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21.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22.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23.xml" ContentType="application/vnd.openxmlformats-officedocument.themeOverrid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24.xml" ContentType="application/vnd.openxmlformats-officedocument.themeOverrid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25.xml" ContentType="application/vnd.openxmlformats-officedocument.themeOverrid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26.xml" ContentType="application/vnd.openxmlformats-officedocument.themeOverrid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2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62C07D" w14:textId="77777777" w:rsidTr="00462E81">
        <w:trPr>
          <w:trHeight w:hRule="exact" w:val="851"/>
        </w:trPr>
        <w:tc>
          <w:tcPr>
            <w:tcW w:w="1276" w:type="dxa"/>
            <w:tcBorders>
              <w:bottom w:val="single" w:sz="4" w:space="0" w:color="auto"/>
            </w:tcBorders>
          </w:tcPr>
          <w:p w14:paraId="186F5C8C" w14:textId="77777777" w:rsidR="002D5AAC" w:rsidRPr="003067C5" w:rsidRDefault="002D5AAC" w:rsidP="000168D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33E2C1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2E6845" w14:textId="143D34CD" w:rsidR="002D5AAC" w:rsidRDefault="000168DB" w:rsidP="000168DB">
            <w:pPr>
              <w:jc w:val="right"/>
            </w:pPr>
            <w:r w:rsidRPr="000168DB">
              <w:rPr>
                <w:sz w:val="40"/>
              </w:rPr>
              <w:t>CAT</w:t>
            </w:r>
            <w:r>
              <w:t>/C/BEN/4</w:t>
            </w:r>
          </w:p>
        </w:tc>
      </w:tr>
      <w:tr w:rsidR="002D5AAC" w14:paraId="12CF94A3" w14:textId="77777777" w:rsidTr="00462E81">
        <w:trPr>
          <w:trHeight w:hRule="exact" w:val="2835"/>
        </w:trPr>
        <w:tc>
          <w:tcPr>
            <w:tcW w:w="1276" w:type="dxa"/>
            <w:tcBorders>
              <w:top w:val="single" w:sz="4" w:space="0" w:color="auto"/>
              <w:bottom w:val="single" w:sz="12" w:space="0" w:color="auto"/>
            </w:tcBorders>
          </w:tcPr>
          <w:p w14:paraId="357F4656" w14:textId="77777777" w:rsidR="002D5AAC" w:rsidRDefault="00FD6905" w:rsidP="00462E81">
            <w:pPr>
              <w:spacing w:before="120"/>
              <w:jc w:val="center"/>
            </w:pPr>
            <w:r>
              <w:rPr>
                <w:noProof/>
              </w:rPr>
              <w:drawing>
                <wp:inline distT="0" distB="0" distL="0" distR="0" wp14:anchorId="40A6EE18" wp14:editId="5F08F16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BA15A6"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C6F5337" w14:textId="77777777" w:rsidR="002D5AAC" w:rsidRDefault="000168DB" w:rsidP="00462E81">
            <w:pPr>
              <w:spacing w:before="240"/>
            </w:pPr>
            <w:r>
              <w:t>Distr. general</w:t>
            </w:r>
          </w:p>
          <w:p w14:paraId="529EB7A1" w14:textId="77777777" w:rsidR="000168DB" w:rsidRDefault="000168DB" w:rsidP="000168DB">
            <w:pPr>
              <w:spacing w:line="240" w:lineRule="exact"/>
            </w:pPr>
            <w:r>
              <w:t>22 de mayo de 2024</w:t>
            </w:r>
          </w:p>
          <w:p w14:paraId="54064015" w14:textId="77777777" w:rsidR="000168DB" w:rsidRDefault="000168DB" w:rsidP="000168DB">
            <w:pPr>
              <w:spacing w:line="240" w:lineRule="exact"/>
            </w:pPr>
            <w:r>
              <w:t>Español</w:t>
            </w:r>
          </w:p>
          <w:p w14:paraId="73DD7B49" w14:textId="2433D2B0" w:rsidR="000168DB" w:rsidRDefault="000168DB" w:rsidP="000168DB">
            <w:pPr>
              <w:spacing w:line="240" w:lineRule="exact"/>
            </w:pPr>
            <w:r>
              <w:t>Original: francés</w:t>
            </w:r>
            <w:r>
              <w:br/>
              <w:t>Español, francés e inglés únicamente</w:t>
            </w:r>
          </w:p>
        </w:tc>
      </w:tr>
    </w:tbl>
    <w:p w14:paraId="4085E118" w14:textId="77777777" w:rsidR="00505971" w:rsidRDefault="00505971" w:rsidP="00004304">
      <w:pPr>
        <w:spacing w:before="120"/>
        <w:rPr>
          <w:b/>
          <w:sz w:val="24"/>
          <w:szCs w:val="24"/>
        </w:rPr>
      </w:pPr>
      <w:r w:rsidRPr="00505971">
        <w:rPr>
          <w:b/>
          <w:sz w:val="24"/>
          <w:szCs w:val="24"/>
        </w:rPr>
        <w:t>Comité contra la Tortura</w:t>
      </w:r>
    </w:p>
    <w:p w14:paraId="2382F9FC" w14:textId="5B17CC16" w:rsidR="000168DB" w:rsidRPr="00512895" w:rsidRDefault="000168DB" w:rsidP="000168DB">
      <w:pPr>
        <w:pStyle w:val="HMG"/>
        <w:rPr>
          <w:lang w:val="es-AR"/>
        </w:rPr>
      </w:pPr>
      <w:r>
        <w:tab/>
      </w:r>
      <w:r>
        <w:tab/>
        <w:t>Cuarto informe periódico que Benin debía presentar en 2023 en virtud del artículo 19 de</w:t>
      </w:r>
      <w:r w:rsidR="00D27E53">
        <w:t> </w:t>
      </w:r>
      <w:r>
        <w:t>la</w:t>
      </w:r>
      <w:r w:rsidR="00D27E53">
        <w:t> </w:t>
      </w:r>
      <w:r>
        <w:t>Convención</w:t>
      </w:r>
      <w:r w:rsidRPr="005B566E">
        <w:rPr>
          <w:rStyle w:val="Refdenotaalpie"/>
          <w:b w:val="0"/>
          <w:sz w:val="20"/>
          <w:vertAlign w:val="baseline"/>
        </w:rPr>
        <w:footnoteReference w:customMarkFollows="1" w:id="1"/>
        <w:t>*</w:t>
      </w:r>
    </w:p>
    <w:p w14:paraId="72BCED85" w14:textId="77777777" w:rsidR="000168DB" w:rsidRPr="00512895" w:rsidRDefault="000168DB" w:rsidP="000168DB">
      <w:pPr>
        <w:pStyle w:val="SingleTxtG"/>
        <w:jc w:val="right"/>
        <w:rPr>
          <w:lang w:val="es-AR"/>
        </w:rPr>
      </w:pPr>
      <w:r>
        <w:t>[Fecha de recepción: 7 de diciembre de 2023]</w:t>
      </w:r>
    </w:p>
    <w:p w14:paraId="54F0F144" w14:textId="77777777" w:rsidR="000168DB" w:rsidRDefault="000168DB" w:rsidP="000168DB">
      <w:pPr>
        <w:spacing w:after="200" w:line="276" w:lineRule="auto"/>
        <w:rPr>
          <w:lang w:val="es-AR"/>
        </w:rPr>
      </w:pPr>
    </w:p>
    <w:p w14:paraId="3A64918C" w14:textId="77777777" w:rsidR="000168DB" w:rsidRDefault="000168DB" w:rsidP="000168DB">
      <w:pPr>
        <w:spacing w:after="200" w:line="276" w:lineRule="auto"/>
        <w:rPr>
          <w:lang w:val="es-AR"/>
        </w:rPr>
      </w:pPr>
    </w:p>
    <w:p w14:paraId="3F308B84" w14:textId="77777777" w:rsidR="000168DB" w:rsidRDefault="000168DB" w:rsidP="000168DB">
      <w:pPr>
        <w:spacing w:after="200" w:line="276" w:lineRule="auto"/>
        <w:rPr>
          <w:lang w:val="es-AR"/>
        </w:rPr>
      </w:pPr>
    </w:p>
    <w:p w14:paraId="446510C2" w14:textId="77777777" w:rsidR="000168DB" w:rsidRPr="00512895" w:rsidRDefault="000168DB" w:rsidP="000168DB">
      <w:pPr>
        <w:spacing w:after="200" w:line="276" w:lineRule="auto"/>
        <w:rPr>
          <w:lang w:val="es-AR"/>
        </w:rPr>
      </w:pPr>
      <w:r w:rsidRPr="00512895">
        <w:rPr>
          <w:lang w:val="es-AR"/>
        </w:rPr>
        <w:br w:type="page"/>
      </w:r>
    </w:p>
    <w:p w14:paraId="7440B917" w14:textId="77777777" w:rsidR="000168DB" w:rsidRPr="002367BF" w:rsidRDefault="000168DB" w:rsidP="00D27E53">
      <w:pPr>
        <w:pStyle w:val="HChG"/>
        <w:rPr>
          <w:lang w:val="es-AR"/>
        </w:rPr>
      </w:pPr>
      <w:r>
        <w:lastRenderedPageBreak/>
        <w:tab/>
      </w:r>
      <w:r>
        <w:tab/>
      </w:r>
      <w:r w:rsidRPr="002367BF">
        <w:rPr>
          <w:lang w:val="es-AR"/>
        </w:rPr>
        <w:t xml:space="preserve">Siglas </w:t>
      </w:r>
    </w:p>
    <w:p w14:paraId="7209A6A8" w14:textId="77777777" w:rsidR="000168DB" w:rsidRPr="001D2E3E" w:rsidRDefault="000168DB" w:rsidP="000168DB">
      <w:pPr>
        <w:pStyle w:val="SingleTxtG"/>
        <w:rPr>
          <w:lang w:val="es-AR"/>
        </w:rPr>
      </w:pPr>
      <w:proofErr w:type="spellStart"/>
      <w:r w:rsidRPr="001D2E3E">
        <w:rPr>
          <w:lang w:val="es-AR"/>
        </w:rPr>
        <w:t>CDH</w:t>
      </w:r>
      <w:r>
        <w:rPr>
          <w:lang w:val="es-AR"/>
        </w:rPr>
        <w:t>B</w:t>
      </w:r>
      <w:proofErr w:type="spellEnd"/>
      <w:r w:rsidRPr="001D2E3E">
        <w:rPr>
          <w:lang w:val="es-AR"/>
        </w:rPr>
        <w:t xml:space="preserve">: </w:t>
      </w:r>
      <w:r w:rsidRPr="001D2E3E">
        <w:rPr>
          <w:lang w:val="es-AR"/>
        </w:rPr>
        <w:tab/>
        <w:t xml:space="preserve">Comisión de Derechos Humanos de Benin </w:t>
      </w:r>
    </w:p>
    <w:p w14:paraId="774B6C3F" w14:textId="602EEED2" w:rsidR="000168DB" w:rsidRDefault="000168DB" w:rsidP="000168DB">
      <w:pPr>
        <w:pStyle w:val="SingleTxtG"/>
        <w:rPr>
          <w:lang w:val="es-AR"/>
        </w:rPr>
      </w:pPr>
      <w:r w:rsidRPr="0035489F">
        <w:rPr>
          <w:lang w:val="es-AR"/>
        </w:rPr>
        <w:t xml:space="preserve">FDS: </w:t>
      </w:r>
      <w:r w:rsidRPr="0035489F">
        <w:rPr>
          <w:lang w:val="es-AR"/>
        </w:rPr>
        <w:tab/>
      </w:r>
      <w:r w:rsidRPr="0035489F">
        <w:rPr>
          <w:lang w:val="es-AR"/>
        </w:rPr>
        <w:tab/>
        <w:t>Fuerzas de Defensa y Seguridad</w:t>
      </w:r>
    </w:p>
    <w:p w14:paraId="23849869" w14:textId="77777777" w:rsidR="000168DB" w:rsidRPr="0035489F" w:rsidRDefault="000168DB" w:rsidP="000168DB">
      <w:pPr>
        <w:pStyle w:val="SingleTxtG"/>
        <w:ind w:left="2268" w:hanging="1134"/>
        <w:rPr>
          <w:lang w:val="es-AR"/>
        </w:rPr>
      </w:pPr>
      <w:proofErr w:type="spellStart"/>
      <w:r>
        <w:t>LGBTQI</w:t>
      </w:r>
      <w:proofErr w:type="spellEnd"/>
      <w:r>
        <w:t xml:space="preserve">+: </w:t>
      </w:r>
      <w:r>
        <w:tab/>
        <w:t xml:space="preserve">Personas lesbianas, gais, bisexuales, transgénero, </w:t>
      </w:r>
      <w:r w:rsidRPr="000A631E">
        <w:rPr>
          <w:i/>
          <w:iCs/>
        </w:rPr>
        <w:t>queer</w:t>
      </w:r>
      <w:r>
        <w:t xml:space="preserve">, intersexuales y otras personas de identidad género o identidad sexual diversas </w:t>
      </w:r>
    </w:p>
    <w:p w14:paraId="30D7C0CC" w14:textId="77777777" w:rsidR="000168DB" w:rsidRPr="00AF0EC2" w:rsidRDefault="000168DB" w:rsidP="000168DB">
      <w:pPr>
        <w:pStyle w:val="SingleTxtG"/>
        <w:rPr>
          <w:lang w:val="es-AR"/>
        </w:rPr>
      </w:pPr>
      <w:proofErr w:type="spellStart"/>
      <w:r w:rsidRPr="00AF0EC2">
        <w:rPr>
          <w:lang w:val="es-AR"/>
        </w:rPr>
        <w:t>MNP</w:t>
      </w:r>
      <w:proofErr w:type="spellEnd"/>
      <w:r w:rsidRPr="00AF0EC2">
        <w:rPr>
          <w:lang w:val="es-AR"/>
        </w:rPr>
        <w:t xml:space="preserve">: </w:t>
      </w:r>
      <w:r>
        <w:rPr>
          <w:lang w:val="es-AR"/>
        </w:rPr>
        <w:tab/>
      </w:r>
      <w:r w:rsidRPr="00AF0EC2">
        <w:rPr>
          <w:lang w:val="es-AR"/>
        </w:rPr>
        <w:tab/>
        <w:t xml:space="preserve">Mecanismo Nacional de Prevención de la Tortura </w:t>
      </w:r>
    </w:p>
    <w:p w14:paraId="600C24FA" w14:textId="77777777" w:rsidR="000168DB" w:rsidRPr="00512895" w:rsidRDefault="000168DB" w:rsidP="000168DB">
      <w:pPr>
        <w:pStyle w:val="SingleTxtG"/>
        <w:rPr>
          <w:lang w:val="es-AR"/>
        </w:rPr>
      </w:pPr>
      <w:r>
        <w:t>OMS:</w:t>
      </w:r>
      <w:r>
        <w:tab/>
        <w:t xml:space="preserve"> </w:t>
      </w:r>
      <w:r>
        <w:tab/>
        <w:t xml:space="preserve">Organización Mundial de la Salud </w:t>
      </w:r>
    </w:p>
    <w:p w14:paraId="4CF386FA" w14:textId="77777777" w:rsidR="000168DB" w:rsidRPr="00BB52FF" w:rsidRDefault="000168DB" w:rsidP="000168DB">
      <w:pPr>
        <w:pStyle w:val="SingleTxtG"/>
        <w:rPr>
          <w:lang w:val="es-AR"/>
        </w:rPr>
      </w:pPr>
    </w:p>
    <w:p w14:paraId="358DFDD6" w14:textId="77777777" w:rsidR="000168DB" w:rsidRPr="00BB52FF" w:rsidRDefault="000168DB" w:rsidP="000168DB">
      <w:pPr>
        <w:spacing w:after="200" w:line="276" w:lineRule="auto"/>
        <w:rPr>
          <w:lang w:val="es-AR"/>
        </w:rPr>
      </w:pPr>
      <w:r w:rsidRPr="00BB52FF">
        <w:rPr>
          <w:lang w:val="es-AR"/>
        </w:rPr>
        <w:br w:type="page"/>
      </w:r>
    </w:p>
    <w:p w14:paraId="234FCC7E" w14:textId="77777777" w:rsidR="000168DB" w:rsidRPr="00512895" w:rsidRDefault="000168DB" w:rsidP="00D27E53">
      <w:pPr>
        <w:pStyle w:val="HChG"/>
        <w:rPr>
          <w:szCs w:val="28"/>
          <w:lang w:val="es-AR"/>
        </w:rPr>
      </w:pPr>
      <w:r w:rsidRPr="00BB52FF">
        <w:rPr>
          <w:lang w:val="es-AR"/>
        </w:rPr>
        <w:lastRenderedPageBreak/>
        <w:tab/>
      </w:r>
      <w:r w:rsidRPr="00BB52FF">
        <w:rPr>
          <w:lang w:val="es-AR"/>
        </w:rPr>
        <w:tab/>
      </w:r>
      <w:r>
        <w:t>Introducción</w:t>
      </w:r>
    </w:p>
    <w:p w14:paraId="4764B7C5" w14:textId="77777777" w:rsidR="000168DB" w:rsidRPr="00512895" w:rsidRDefault="000168DB" w:rsidP="0030058E">
      <w:pPr>
        <w:pStyle w:val="SingleTxtG"/>
        <w:rPr>
          <w:noProof/>
          <w:lang w:val="es-AR"/>
        </w:rPr>
      </w:pPr>
      <w:r>
        <w:t>1.</w:t>
      </w:r>
      <w:r>
        <w:tab/>
        <w:t xml:space="preserve">De conformidad con el artículo 19, párrafo 1, de la Convención contra la Tortura y Otros Tratos o Penas Crueles, Inhumanos o Degradantes, la República de Benin presenta su cuarto informe periódico al Comité contra la Tortura. </w:t>
      </w:r>
      <w:bookmarkStart w:id="0" w:name="_Hlk143609249"/>
      <w:bookmarkEnd w:id="0"/>
    </w:p>
    <w:p w14:paraId="7DEACAAB" w14:textId="77777777" w:rsidR="000168DB" w:rsidRPr="00512895" w:rsidRDefault="000168DB" w:rsidP="0030058E">
      <w:pPr>
        <w:pStyle w:val="SingleTxtG"/>
        <w:rPr>
          <w:noProof/>
          <w:lang w:val="es-AR"/>
        </w:rPr>
      </w:pPr>
      <w:r>
        <w:t>2.</w:t>
      </w:r>
      <w:r>
        <w:tab/>
        <w:t xml:space="preserve">Con arreglo al párrafo 46 de las observaciones finales del Comité, aprobadas el 15 de mayo de 2019, el presente informe se ha preparado en respuesta a la lista de cuestiones enviada por el Comité en el marco del procedimiento simplificado de presentación de informes. </w:t>
      </w:r>
    </w:p>
    <w:p w14:paraId="336DF49D" w14:textId="77777777" w:rsidR="000168DB" w:rsidRPr="00512895" w:rsidRDefault="000168DB" w:rsidP="0030058E">
      <w:pPr>
        <w:pStyle w:val="SingleTxtG"/>
        <w:rPr>
          <w:noProof/>
          <w:lang w:val="es-AR"/>
        </w:rPr>
      </w:pPr>
      <w:r>
        <w:t>3.</w:t>
      </w:r>
      <w:r>
        <w:tab/>
        <w:t>El informe ha sido elaborado de forma inclusiva y participativa con aportaciones de todas las partes interesadas y abarca el período comprendido entre junio de 2019 y diciembre de 2023.</w:t>
      </w:r>
    </w:p>
    <w:p w14:paraId="1C4DF37E" w14:textId="716EE1A2" w:rsidR="000168DB" w:rsidRPr="00512895" w:rsidRDefault="000168DB" w:rsidP="006F29FC">
      <w:pPr>
        <w:pStyle w:val="HChG"/>
        <w:rPr>
          <w:szCs w:val="28"/>
          <w:lang w:val="es-AR"/>
        </w:rPr>
      </w:pPr>
      <w:r>
        <w:tab/>
      </w:r>
      <w:r>
        <w:tab/>
        <w:t>Primera parte</w:t>
      </w:r>
      <w:r w:rsidR="006F29FC">
        <w:br/>
      </w:r>
      <w:r>
        <w:t>Información específica sobre la aplicación de</w:t>
      </w:r>
      <w:r w:rsidR="00D27E53">
        <w:t> </w:t>
      </w:r>
      <w:r>
        <w:t>los artículos</w:t>
      </w:r>
      <w:r w:rsidR="006F29FC">
        <w:t> </w:t>
      </w:r>
      <w:r>
        <w:t>1</w:t>
      </w:r>
      <w:r w:rsidR="006F29FC">
        <w:t> </w:t>
      </w:r>
      <w:r>
        <w:t>a</w:t>
      </w:r>
      <w:r w:rsidR="006F29FC">
        <w:t> </w:t>
      </w:r>
      <w:r>
        <w:t>16 de la Convención</w:t>
      </w:r>
    </w:p>
    <w:p w14:paraId="7582F50C" w14:textId="08F78FDD" w:rsidR="000168DB" w:rsidRPr="008C396B" w:rsidRDefault="00D27E53" w:rsidP="00D27E53">
      <w:pPr>
        <w:pStyle w:val="H1G"/>
        <w:rPr>
          <w:lang w:val="es-AR"/>
        </w:rPr>
      </w:pPr>
      <w:r>
        <w:tab/>
      </w:r>
      <w:r w:rsidR="000168DB">
        <w:t>A.</w:t>
      </w:r>
      <w:r>
        <w:tab/>
      </w:r>
      <w:r w:rsidR="000168DB">
        <w:t>Cuestiones que debían ser objeto de seguimiento en aplicación de</w:t>
      </w:r>
      <w:r w:rsidR="006F29FC">
        <w:t> </w:t>
      </w:r>
      <w:r w:rsidR="000168DB">
        <w:t>las</w:t>
      </w:r>
      <w:r>
        <w:t> </w:t>
      </w:r>
      <w:r w:rsidR="000168DB">
        <w:t xml:space="preserve">observaciones finales anteriores </w:t>
      </w:r>
    </w:p>
    <w:p w14:paraId="3BFFCA1E" w14:textId="77777777" w:rsidR="000168DB" w:rsidRPr="00512895" w:rsidRDefault="000168DB" w:rsidP="0030058E">
      <w:pPr>
        <w:pStyle w:val="SingleTxtG"/>
        <w:rPr>
          <w:noProof/>
          <w:lang w:val="es-AR"/>
        </w:rPr>
      </w:pPr>
      <w:r>
        <w:t>4.</w:t>
      </w:r>
      <w:r>
        <w:tab/>
        <w:t xml:space="preserve">Benin acoge con interés el seguimiento dado por el Comité en sus observaciones finales aprobadas tras el examen del tercer informe nacional, si bien lamenta no haber podido abordar las cuestiones que debían ser objeto de seguimiento en aplicación de determinadas recomendaciones debido a las restricciones vinculadas a la pandemia de COVID-19. </w:t>
      </w:r>
    </w:p>
    <w:p w14:paraId="5EF9A502" w14:textId="77777777" w:rsidR="000168DB" w:rsidRPr="00B423E2" w:rsidRDefault="000168DB" w:rsidP="0030058E">
      <w:pPr>
        <w:pStyle w:val="SingleTxtG"/>
        <w:rPr>
          <w:lang w:val="es-AR"/>
        </w:rPr>
      </w:pPr>
      <w:r>
        <w:t>5.</w:t>
      </w:r>
      <w:r>
        <w:tab/>
        <w:t>El Gobierno de Benin aprovecha la oportunidad que le brinda la presentación de este informe para reiterar su voluntad de cooperar con el Comité y proporcionarle información actualizada sobre el estado de aplicación de las recomendaciones relativas a las garantías jurídicas</w:t>
      </w:r>
      <w:r>
        <w:rPr>
          <w:b/>
          <w:bCs/>
        </w:rPr>
        <w:t xml:space="preserve"> </w:t>
      </w:r>
      <w:r>
        <w:t>fundamentales, en particular la existencia de un registro central informatizado en todas las prisiones, la detención preventiva, la vigilancia de los lugares de detención y la represión de las manifestaciones (</w:t>
      </w:r>
      <w:proofErr w:type="spellStart"/>
      <w:r>
        <w:t>párrs</w:t>
      </w:r>
      <w:proofErr w:type="spellEnd"/>
      <w:r>
        <w:t>. 11 e), 21 c), 25 y 35, respectivamente), que se mencionan en las respuestas a la lista de cuestiones.</w:t>
      </w:r>
    </w:p>
    <w:p w14:paraId="2A3C1BD7" w14:textId="0B057E12" w:rsidR="000168DB" w:rsidRPr="00037CEE" w:rsidRDefault="00D27E53" w:rsidP="00D27E53">
      <w:pPr>
        <w:pStyle w:val="H1G"/>
        <w:rPr>
          <w:lang w:val="es-AR"/>
        </w:rPr>
      </w:pPr>
      <w:r>
        <w:tab/>
      </w:r>
      <w:r w:rsidR="000168DB">
        <w:t>B.</w:t>
      </w:r>
      <w:r w:rsidR="000168DB">
        <w:tab/>
        <w:t>Información relativa a los artículos 1 a 16</w:t>
      </w:r>
    </w:p>
    <w:p w14:paraId="5F04BFF9" w14:textId="77777777" w:rsidR="000168DB" w:rsidRPr="00CA48C1" w:rsidRDefault="000168DB" w:rsidP="000168DB">
      <w:pPr>
        <w:pStyle w:val="H4G"/>
        <w:rPr>
          <w:rFonts w:eastAsiaTheme="minorHAnsi"/>
          <w:i w:val="0"/>
          <w:noProof/>
          <w:lang w:val="es-AR"/>
        </w:rPr>
      </w:pPr>
      <w:r>
        <w:tab/>
      </w:r>
      <w:r>
        <w:tab/>
      </w:r>
      <w:r w:rsidRPr="00CA48C1">
        <w:rPr>
          <w:b/>
          <w:bCs/>
          <w:i w:val="0"/>
        </w:rPr>
        <w:t>Artículos 1 y 4</w:t>
      </w:r>
      <w:r w:rsidRPr="00CA48C1">
        <w:rPr>
          <w:i w:val="0"/>
        </w:rPr>
        <w:t xml:space="preserve"> </w:t>
      </w:r>
    </w:p>
    <w:p w14:paraId="5445AE7D" w14:textId="77777777" w:rsidR="000168DB" w:rsidRPr="00512895" w:rsidRDefault="000168DB" w:rsidP="0030058E">
      <w:pPr>
        <w:pStyle w:val="SingleTxtG"/>
        <w:rPr>
          <w:noProof/>
          <w:lang w:val="es-AR"/>
        </w:rPr>
      </w:pPr>
      <w:r>
        <w:t>6.</w:t>
      </w:r>
      <w:r>
        <w:tab/>
        <w:t>La prohibición absoluta de la tortura está recogida en la Constitución de 11 de diciembre de 1990, modificada por la Ley núm. 2019-40 de 7 de noviembre de 2019.</w:t>
      </w:r>
    </w:p>
    <w:p w14:paraId="1043D4FE" w14:textId="733929B3" w:rsidR="000168DB" w:rsidRPr="00512895" w:rsidRDefault="000168DB" w:rsidP="0030058E">
      <w:pPr>
        <w:pStyle w:val="SingleTxtG"/>
        <w:rPr>
          <w:noProof/>
          <w:lang w:val="es-AR"/>
        </w:rPr>
      </w:pPr>
      <w:r>
        <w:t>7.</w:t>
      </w:r>
      <w:r>
        <w:tab/>
        <w:t>El artículo 523 del Código Penal tipifica la tortura como delito, con penas de entre 5</w:t>
      </w:r>
      <w:r w:rsidR="00D27E53">
        <w:t> </w:t>
      </w:r>
      <w:r>
        <w:t>y</w:t>
      </w:r>
      <w:r w:rsidR="00D27E53">
        <w:t> </w:t>
      </w:r>
      <w:r>
        <w:t>10 años de prisión. No se prevé la prescripción ni la amnistía para los delitos de tortura.</w:t>
      </w:r>
    </w:p>
    <w:p w14:paraId="154ED71D" w14:textId="77777777" w:rsidR="000168DB" w:rsidRPr="00512895" w:rsidRDefault="000168DB" w:rsidP="0030058E">
      <w:pPr>
        <w:pStyle w:val="SingleTxtG"/>
        <w:rPr>
          <w:lang w:val="es-AR"/>
        </w:rPr>
      </w:pPr>
      <w:r>
        <w:t>8.</w:t>
      </w:r>
      <w:r>
        <w:tab/>
        <w:t xml:space="preserve">Además, se ha redactado un proyecto de ley de reforma del Código Penal, teniendo en cuenta la definición y la imprescriptibilidad de la tortura, que está pendiente de aprobación. </w:t>
      </w:r>
    </w:p>
    <w:p w14:paraId="0C9F27EA" w14:textId="77777777" w:rsidR="000168DB" w:rsidRPr="00EF5186" w:rsidRDefault="000168DB" w:rsidP="000168DB">
      <w:pPr>
        <w:pStyle w:val="H4G"/>
        <w:rPr>
          <w:b/>
          <w:bCs/>
          <w:i w:val="0"/>
          <w:lang w:val="es-AR"/>
        </w:rPr>
      </w:pPr>
      <w:bookmarkStart w:id="1" w:name="_Hlk141875471"/>
      <w:r>
        <w:tab/>
      </w:r>
      <w:r>
        <w:tab/>
      </w:r>
      <w:r w:rsidRPr="00EF5186">
        <w:rPr>
          <w:b/>
          <w:bCs/>
          <w:i w:val="0"/>
        </w:rPr>
        <w:t>Artículo 2</w:t>
      </w:r>
    </w:p>
    <w:p w14:paraId="50CAEE36" w14:textId="35DD329C" w:rsidR="000168DB" w:rsidRPr="00C62107" w:rsidRDefault="000168DB" w:rsidP="0030058E">
      <w:pPr>
        <w:pStyle w:val="SingleTxtG"/>
        <w:rPr>
          <w:noProof/>
          <w:lang w:val="es-AR"/>
        </w:rPr>
      </w:pPr>
      <w:r>
        <w:t>9.</w:t>
      </w:r>
      <w:r>
        <w:tab/>
        <w:t xml:space="preserve">Las disposiciones del artículo 18 de la Constitución prohíben el uso de la tortura, mientras que el artículo 19, párrafo 2, establece que: </w:t>
      </w:r>
      <w:r w:rsidR="00D27E53">
        <w:t>“</w:t>
      </w:r>
      <w:r>
        <w:t>Todo individuo o funcionario público estará exento del deber de obediencia cuando la orden recibida constituya un atentado grave y manifiesto contra el respeto de los derechos humanos y las libertades públicas</w:t>
      </w:r>
      <w:r w:rsidR="00D27E53">
        <w:t>”</w:t>
      </w:r>
      <w:r>
        <w:t xml:space="preserve">. </w:t>
      </w:r>
    </w:p>
    <w:p w14:paraId="14215BEC" w14:textId="77777777" w:rsidR="000168DB" w:rsidRPr="00512895" w:rsidRDefault="000168DB" w:rsidP="0030058E">
      <w:pPr>
        <w:pStyle w:val="SingleTxtG"/>
        <w:rPr>
          <w:noProof/>
          <w:lang w:val="es-AR"/>
        </w:rPr>
      </w:pPr>
      <w:r>
        <w:t>10.</w:t>
      </w:r>
      <w:r>
        <w:tab/>
        <w:t xml:space="preserve">El proyecto de Código Penal en curso de aprobación ha recogido la definición de tortura que figura en el artículo 1 de la Convención. </w:t>
      </w:r>
    </w:p>
    <w:p w14:paraId="5ED01917" w14:textId="77777777" w:rsidR="000168DB" w:rsidRPr="00512895" w:rsidRDefault="000168DB" w:rsidP="0030058E">
      <w:pPr>
        <w:pStyle w:val="SingleTxtG"/>
        <w:rPr>
          <w:noProof/>
          <w:lang w:val="es-AR"/>
        </w:rPr>
      </w:pPr>
      <w:r>
        <w:t>11.</w:t>
      </w:r>
      <w:r>
        <w:tab/>
        <w:t>Los artículos 63, 78 y 147 del actual Código de Procedimiento Penal reglamentan las medidas de detención policial y prisión preventiva.</w:t>
      </w:r>
    </w:p>
    <w:p w14:paraId="705F7593" w14:textId="2050EBDC" w:rsidR="000168DB" w:rsidRPr="00512895" w:rsidRDefault="000168DB" w:rsidP="00D27E53">
      <w:pPr>
        <w:pStyle w:val="SingleTxtG"/>
        <w:rPr>
          <w:noProof/>
          <w:lang w:val="es-AR"/>
        </w:rPr>
      </w:pPr>
      <w:r>
        <w:lastRenderedPageBreak/>
        <w:t>12.</w:t>
      </w:r>
      <w:r>
        <w:tab/>
        <w:t>Con arreglo al artículo 63, el oficial de policía judicial está obligado, entre otras cosas,</w:t>
      </w:r>
      <w:r w:rsidR="00D27E53">
        <w:t> </w:t>
      </w:r>
      <w:r>
        <w:t>a:</w:t>
      </w:r>
    </w:p>
    <w:p w14:paraId="192E69A9" w14:textId="7A42AF1A" w:rsidR="000168DB" w:rsidRPr="00512895" w:rsidRDefault="000168DB" w:rsidP="000168DB">
      <w:pPr>
        <w:pStyle w:val="Bullet1G"/>
        <w:numPr>
          <w:ilvl w:val="0"/>
          <w:numId w:val="0"/>
        </w:numPr>
        <w:tabs>
          <w:tab w:val="left" w:pos="1701"/>
        </w:tabs>
        <w:ind w:left="1701" w:hanging="170"/>
        <w:rPr>
          <w:b/>
          <w:bCs/>
          <w:lang w:val="es-AR"/>
        </w:rPr>
      </w:pPr>
      <w:r w:rsidRPr="00831419">
        <w:rPr>
          <w:bCs/>
        </w:rPr>
        <w:t>•</w:t>
      </w:r>
      <w:r>
        <w:tab/>
        <w:t>Informar a la persona detenida de los cargos que se le imputan</w:t>
      </w:r>
      <w:r w:rsidR="00D27E53">
        <w:t>.</w:t>
      </w:r>
    </w:p>
    <w:p w14:paraId="2498498B" w14:textId="03703BA0" w:rsidR="000168DB" w:rsidRPr="00512895" w:rsidRDefault="000168DB" w:rsidP="000168DB">
      <w:pPr>
        <w:pStyle w:val="Bullet1G"/>
        <w:numPr>
          <w:ilvl w:val="0"/>
          <w:numId w:val="0"/>
        </w:numPr>
        <w:tabs>
          <w:tab w:val="left" w:pos="1701"/>
        </w:tabs>
        <w:ind w:left="1701" w:hanging="170"/>
        <w:rPr>
          <w:b/>
          <w:bCs/>
          <w:lang w:val="es-AR"/>
        </w:rPr>
      </w:pPr>
      <w:r w:rsidRPr="00831419">
        <w:rPr>
          <w:bCs/>
        </w:rPr>
        <w:t>•</w:t>
      </w:r>
      <w:r>
        <w:tab/>
        <w:t>Hacer constar la privación de libertad en un registro y en el acta de interrogatorio</w:t>
      </w:r>
      <w:r w:rsidR="00D27E53">
        <w:t>.</w:t>
      </w:r>
    </w:p>
    <w:p w14:paraId="014A287A" w14:textId="77777777" w:rsidR="000168DB" w:rsidRPr="00512895" w:rsidRDefault="000168DB" w:rsidP="000168DB">
      <w:pPr>
        <w:pStyle w:val="Bullet1G"/>
        <w:numPr>
          <w:ilvl w:val="0"/>
          <w:numId w:val="0"/>
        </w:numPr>
        <w:tabs>
          <w:tab w:val="left" w:pos="1701"/>
        </w:tabs>
        <w:ind w:left="1701" w:hanging="170"/>
        <w:rPr>
          <w:b/>
          <w:bCs/>
          <w:lang w:val="es-AR"/>
        </w:rPr>
      </w:pPr>
      <w:r w:rsidRPr="00831419">
        <w:rPr>
          <w:bCs/>
        </w:rPr>
        <w:t>•</w:t>
      </w:r>
      <w:r>
        <w:tab/>
        <w:t>Informar inmediatamente a la persona detenida de su derecho a tener acceso a un médico de su elección.</w:t>
      </w:r>
    </w:p>
    <w:p w14:paraId="14FF6EAB" w14:textId="5E13CB43" w:rsidR="000168DB" w:rsidRPr="00512895" w:rsidRDefault="000168DB" w:rsidP="0030058E">
      <w:pPr>
        <w:pStyle w:val="SingleTxtG"/>
        <w:rPr>
          <w:noProof/>
          <w:lang w:val="es-AR"/>
        </w:rPr>
      </w:pPr>
      <w:r>
        <w:t>13.</w:t>
      </w:r>
      <w:r>
        <w:tab/>
        <w:t xml:space="preserve">El artículo 78, párrafo 3, establece que </w:t>
      </w:r>
      <w:r w:rsidR="00D27E53">
        <w:t>“</w:t>
      </w:r>
      <w:r>
        <w:t>desde la investigación preliminar y durante todo el proceso, el acusado podrá ser asistido por un abogado</w:t>
      </w:r>
      <w:r w:rsidR="00D27E53">
        <w:t>”</w:t>
      </w:r>
      <w:r>
        <w:t>.</w:t>
      </w:r>
    </w:p>
    <w:p w14:paraId="26455F41" w14:textId="77777777" w:rsidR="000168DB" w:rsidRPr="00512895" w:rsidRDefault="000168DB" w:rsidP="0030058E">
      <w:pPr>
        <w:pStyle w:val="SingleTxtG"/>
        <w:rPr>
          <w:noProof/>
          <w:lang w:val="es-AR"/>
        </w:rPr>
      </w:pPr>
      <w:r>
        <w:t>14.</w:t>
      </w:r>
      <w:r>
        <w:tab/>
        <w:t>Las disposiciones de los artículos 24 y 246 establecen que el oficial de policía judicial será objeto de sanciones disciplinarias o penales en caso de incumplimiento de las garantías jurídicas previstas en el Código de Procedimiento Penal.</w:t>
      </w:r>
    </w:p>
    <w:p w14:paraId="4E640A61" w14:textId="77777777" w:rsidR="000168DB" w:rsidRPr="00512895" w:rsidRDefault="000168DB" w:rsidP="000168DB">
      <w:pPr>
        <w:pStyle w:val="SingleTxtG"/>
        <w:rPr>
          <w:noProof/>
          <w:lang w:val="es-AR"/>
        </w:rPr>
      </w:pPr>
      <w:r>
        <w:t>15.</w:t>
      </w:r>
      <w:r>
        <w:tab/>
        <w:t xml:space="preserve">El artículo 147 establece la duración de la prisión preventiva y el plazo para dictar sentencia: </w:t>
      </w:r>
    </w:p>
    <w:p w14:paraId="6EEF118D" w14:textId="6FFCEA16" w:rsidR="000168DB" w:rsidRPr="00512895" w:rsidRDefault="00D27E53" w:rsidP="000168DB">
      <w:pPr>
        <w:pStyle w:val="SingleTxtG"/>
        <w:ind w:left="1701"/>
        <w:rPr>
          <w:noProof/>
          <w:lang w:val="es-AR"/>
        </w:rPr>
      </w:pPr>
      <w:r>
        <w:tab/>
        <w:t>“</w:t>
      </w:r>
      <w:r w:rsidR="000168DB">
        <w:t xml:space="preserve">En el caso de los delitos menos graves, cuando la pena máxima legalmente prevista sea inferior a </w:t>
      </w:r>
      <w:r w:rsidR="00DE330A">
        <w:t>2</w:t>
      </w:r>
      <w:r w:rsidR="000168DB">
        <w:t xml:space="preserve"> años de prisión, los acusados domiciliados en la República de Benin no podrán ser privados de libertad durante más de 45 días a partir de su primera comparecencia ante el juez de instrucción, o ante el fiscal en caso de delito flagrante, si no han sido previamente condenados por un delito común.</w:t>
      </w:r>
    </w:p>
    <w:p w14:paraId="64813C5E" w14:textId="57466539" w:rsidR="000168DB" w:rsidRPr="00512895" w:rsidRDefault="00DE330A" w:rsidP="000168DB">
      <w:pPr>
        <w:pStyle w:val="SingleTxtG"/>
        <w:ind w:left="1701"/>
        <w:rPr>
          <w:lang w:val="es-AR"/>
        </w:rPr>
      </w:pPr>
      <w:r>
        <w:rPr>
          <w:lang w:val="es-AR"/>
        </w:rPr>
        <w:tab/>
      </w:r>
      <w:r w:rsidR="000168DB">
        <w:t>En cualquier otro caso, mientras el juez de instrucción no se pronuncie sobre la causa, la prisión preventiva no podrá superar los seis meses...</w:t>
      </w:r>
      <w:r w:rsidR="00D27E53">
        <w:t>”</w:t>
      </w:r>
      <w:r>
        <w:t>.</w:t>
      </w:r>
      <w:r w:rsidR="000168DB">
        <w:t xml:space="preserve"> En todos los casos, </w:t>
      </w:r>
      <w:r w:rsidR="00D27E53">
        <w:t>“</w:t>
      </w:r>
      <w:r w:rsidR="000168DB">
        <w:t>las autoridades judiciales están obligadas a llevar a los acusados ante un tribunal de enjuiciamiento en el plazo de:</w:t>
      </w:r>
    </w:p>
    <w:p w14:paraId="4CF5BC96" w14:textId="7FAF21AC" w:rsidR="000168DB" w:rsidRPr="00512895" w:rsidRDefault="00D27E53" w:rsidP="00DE330A">
      <w:pPr>
        <w:pStyle w:val="Bullet2G"/>
        <w:rPr>
          <w:lang w:val="es-AR"/>
        </w:rPr>
      </w:pPr>
      <w:r>
        <w:tab/>
      </w:r>
      <w:r w:rsidR="000168DB">
        <w:t>Cinco años, en los casos de delitos graves.</w:t>
      </w:r>
    </w:p>
    <w:p w14:paraId="0A50A98D" w14:textId="7CABC22F" w:rsidR="000168DB" w:rsidRPr="00512895" w:rsidRDefault="00D27E53" w:rsidP="00DE330A">
      <w:pPr>
        <w:pStyle w:val="Bullet2G"/>
        <w:rPr>
          <w:lang w:val="es-AR"/>
        </w:rPr>
      </w:pPr>
      <w:r>
        <w:tab/>
      </w:r>
      <w:r w:rsidR="000168DB">
        <w:t>Tres años, en los casos de delitos menos graves.</w:t>
      </w:r>
    </w:p>
    <w:p w14:paraId="53853EA5" w14:textId="27B228F4" w:rsidR="000168DB" w:rsidRPr="00123224" w:rsidRDefault="00D27E53" w:rsidP="000168DB">
      <w:pPr>
        <w:pStyle w:val="SingleTxtG"/>
        <w:ind w:left="1701"/>
        <w:rPr>
          <w:noProof/>
          <w:lang w:val="es-AR"/>
        </w:rPr>
      </w:pPr>
      <w:r>
        <w:tab/>
      </w:r>
      <w:r w:rsidR="000168DB">
        <w:t>En los casos de los delitos económicos, el acusado puede ser procesado siempre que se ofrezca a depositar inmediatamente la mitad del importe de las responsabilidades pecuniarias</w:t>
      </w:r>
      <w:r w:rsidR="000168DB">
        <w:rPr>
          <w:b/>
          <w:bCs/>
        </w:rPr>
        <w:t xml:space="preserve"> </w:t>
      </w:r>
      <w:r w:rsidR="000168DB">
        <w:t>que se le puedan exigir o acredite que dispone de suficientes bienes muebles e inmuebles que aporta como fianza mediante escritura pública</w:t>
      </w:r>
      <w:r>
        <w:t>”</w:t>
      </w:r>
      <w:r w:rsidR="000168DB">
        <w:t>.</w:t>
      </w:r>
    </w:p>
    <w:p w14:paraId="39C1112A" w14:textId="77777777" w:rsidR="000168DB" w:rsidRPr="00512895" w:rsidRDefault="000168DB" w:rsidP="0030058E">
      <w:pPr>
        <w:pStyle w:val="SingleTxtG"/>
        <w:rPr>
          <w:noProof/>
          <w:lang w:val="es-AR"/>
        </w:rPr>
      </w:pPr>
      <w:r>
        <w:t>16.</w:t>
      </w:r>
      <w:r>
        <w:tab/>
        <w:t xml:space="preserve">En cuanto a las medidas adoptadas para garantizar la total independencia del poder judicial, se ha reorganizado la composición del Consejo Superior de la Judicatura a fin de luchar contra la corrupción y velar por que los magistrados no puedan ser los únicos jueces de sus pares. Esta reforma permitió mejorar la eficacia del Consejo y ampliar su composición de 10 a 15 miembros. </w:t>
      </w:r>
    </w:p>
    <w:p w14:paraId="3EBC4E33" w14:textId="77777777" w:rsidR="000168DB" w:rsidRPr="00512895" w:rsidRDefault="000168DB" w:rsidP="0030058E">
      <w:pPr>
        <w:pStyle w:val="SingleTxtG"/>
        <w:rPr>
          <w:noProof/>
          <w:lang w:val="es-AR"/>
        </w:rPr>
      </w:pPr>
      <w:r>
        <w:t>17.</w:t>
      </w:r>
      <w:r>
        <w:tab/>
        <w:t>Todavía no se ha previsto el restablecimiento del derecho de los particulares y las organizaciones no gubernamentales a presentar peticiones ante la Corte Africana de Derechos Humanos y de los Pueblos.</w:t>
      </w:r>
    </w:p>
    <w:p w14:paraId="5910E17A" w14:textId="77777777" w:rsidR="000168DB" w:rsidRPr="00512895" w:rsidRDefault="000168DB" w:rsidP="0030058E">
      <w:pPr>
        <w:pStyle w:val="SingleTxtG"/>
        <w:rPr>
          <w:noProof/>
          <w:lang w:val="es-AR"/>
        </w:rPr>
      </w:pPr>
      <w:r>
        <w:t>18.</w:t>
      </w:r>
      <w:r>
        <w:tab/>
        <w:t>El Gobierno ha confiado a la Comisión de Derechos Humanos de Benin (</w:t>
      </w:r>
      <w:proofErr w:type="spellStart"/>
      <w:r>
        <w:t>CDHB</w:t>
      </w:r>
      <w:proofErr w:type="spellEnd"/>
      <w:r>
        <w:t xml:space="preserve">) el </w:t>
      </w:r>
      <w:r w:rsidRPr="00707660">
        <w:t>desempeño del mandato</w:t>
      </w:r>
      <w:r>
        <w:t xml:space="preserve"> del Mecanismo Nacional de Prevención de la Tortura (</w:t>
      </w:r>
      <w:proofErr w:type="spellStart"/>
      <w:r>
        <w:t>MNP</w:t>
      </w:r>
      <w:proofErr w:type="spellEnd"/>
      <w:r>
        <w:t xml:space="preserve">).  </w:t>
      </w:r>
    </w:p>
    <w:p w14:paraId="77A6F52F" w14:textId="5AFCBC31" w:rsidR="000168DB" w:rsidRPr="00512895" w:rsidRDefault="000168DB" w:rsidP="000168DB">
      <w:pPr>
        <w:pStyle w:val="SingleTxtG"/>
        <w:rPr>
          <w:noProof/>
          <w:lang w:val="es-AR"/>
        </w:rPr>
      </w:pPr>
      <w:r>
        <w:t>19.</w:t>
      </w:r>
      <w:r>
        <w:tab/>
        <w:t xml:space="preserve">A fin de dotar a la </w:t>
      </w:r>
      <w:proofErr w:type="spellStart"/>
      <w:r>
        <w:t>CDHB</w:t>
      </w:r>
      <w:proofErr w:type="spellEnd"/>
      <w:r>
        <w:t xml:space="preserve"> de una base legislativa del </w:t>
      </w:r>
      <w:proofErr w:type="spellStart"/>
      <w:r>
        <w:t>MNP</w:t>
      </w:r>
      <w:proofErr w:type="spellEnd"/>
      <w:r>
        <w:t>, se está revisando la Ley núm.</w:t>
      </w:r>
      <w:r w:rsidR="00D27E53">
        <w:t> </w:t>
      </w:r>
      <w:r>
        <w:t xml:space="preserve">2012-36, de 15 de febrero de 2013, que se transmitirá a la Asamblea Nacional para su examen y aprobación. Este proceso de revisión es también una oportunidad para tener en cuenta ciertos aspectos relacionados con su funcionamiento con el objeto de reforzar su independencia, fortalecer su mandato y asegurar un mejor desempeño. </w:t>
      </w:r>
    </w:p>
    <w:p w14:paraId="5B19138B" w14:textId="77777777" w:rsidR="000168DB" w:rsidRPr="00512895" w:rsidRDefault="000168DB" w:rsidP="000168DB">
      <w:pPr>
        <w:pStyle w:val="SingleTxtG"/>
        <w:rPr>
          <w:noProof/>
          <w:lang w:val="es-AR"/>
        </w:rPr>
      </w:pPr>
      <w:r>
        <w:t>20.</w:t>
      </w:r>
      <w:r>
        <w:tab/>
        <w:t xml:space="preserve">La </w:t>
      </w:r>
      <w:proofErr w:type="spellStart"/>
      <w:r>
        <w:t>CDHB</w:t>
      </w:r>
      <w:proofErr w:type="spellEnd"/>
      <w:r>
        <w:t xml:space="preserve"> goza de autonomía de gestión administrativa y financiera y recibe recursos presupuestarios anuales para su funcionamiento. Desde 2019, viene recibiendo una asignación anual de aproximadamente 600 millones de francos CFA.</w:t>
      </w:r>
    </w:p>
    <w:p w14:paraId="6C0FA4EB" w14:textId="3AA62F41" w:rsidR="000168DB" w:rsidRPr="00512895" w:rsidRDefault="000168DB" w:rsidP="000168DB">
      <w:pPr>
        <w:pStyle w:val="SingleTxtG"/>
        <w:rPr>
          <w:noProof/>
          <w:lang w:val="es-AR"/>
        </w:rPr>
      </w:pPr>
      <w:r>
        <w:t>21.</w:t>
      </w:r>
      <w:r>
        <w:tab/>
        <w:t xml:space="preserve">El 18 de marzo de 2022 fue acreditada en la categoría </w:t>
      </w:r>
      <w:r w:rsidR="00DE330A">
        <w:t>“</w:t>
      </w:r>
      <w:r>
        <w:t>A</w:t>
      </w:r>
      <w:r w:rsidR="00DE330A">
        <w:t>”</w:t>
      </w:r>
      <w:r>
        <w:t xml:space="preserve"> a nivel mundial y el 14 de noviembre de 2021 en la categoría de afiliada ante la Comisión Africana de Derechos Humanos y de los Pueblos. </w:t>
      </w:r>
    </w:p>
    <w:p w14:paraId="2F36BB04" w14:textId="77777777" w:rsidR="000168DB" w:rsidRPr="00512895" w:rsidRDefault="000168DB" w:rsidP="000168DB">
      <w:pPr>
        <w:pStyle w:val="SingleTxtG"/>
        <w:rPr>
          <w:noProof/>
          <w:lang w:val="es-AR"/>
        </w:rPr>
      </w:pPr>
      <w:r>
        <w:lastRenderedPageBreak/>
        <w:t>22.</w:t>
      </w:r>
      <w:r>
        <w:tab/>
        <w:t xml:space="preserve">Desde 2019, esta institución ha publicado varios informes anuales y especiales sobre la situación de los derechos humanos. En sus informes, la </w:t>
      </w:r>
      <w:proofErr w:type="spellStart"/>
      <w:r>
        <w:t>CDHB</w:t>
      </w:r>
      <w:proofErr w:type="spellEnd"/>
      <w:r>
        <w:t xml:space="preserve"> describe los progresos realizados y formula recomendaciones a las autoridades públicas.</w:t>
      </w:r>
    </w:p>
    <w:p w14:paraId="61B154CE" w14:textId="77777777" w:rsidR="000168DB" w:rsidRPr="00512895" w:rsidRDefault="000168DB" w:rsidP="000168DB">
      <w:pPr>
        <w:pStyle w:val="SingleTxtG"/>
        <w:rPr>
          <w:lang w:val="es-AR"/>
        </w:rPr>
      </w:pPr>
      <w:r>
        <w:t>23.</w:t>
      </w:r>
      <w:r>
        <w:tab/>
        <w:t xml:space="preserve">Se han aprobado varias leyes para combatir todas las formas de violencia contra la mujer, a saber:  </w:t>
      </w:r>
    </w:p>
    <w:p w14:paraId="6B0F4032" w14:textId="296C4D6A" w:rsidR="000168DB" w:rsidRPr="00512895" w:rsidRDefault="000168DB" w:rsidP="000168DB">
      <w:pPr>
        <w:pStyle w:val="Bullet1G"/>
        <w:numPr>
          <w:ilvl w:val="0"/>
          <w:numId w:val="0"/>
        </w:numPr>
        <w:tabs>
          <w:tab w:val="left" w:pos="1701"/>
        </w:tabs>
        <w:ind w:left="1701" w:hanging="170"/>
        <w:rPr>
          <w:lang w:val="es-AR"/>
        </w:rPr>
      </w:pPr>
      <w:r w:rsidRPr="00831419">
        <w:t>•</w:t>
      </w:r>
      <w:r>
        <w:tab/>
        <w:t>Ley núm. 2020-37, de 3 de febrero de 2021, sobre la protección de la salud de las personas</w:t>
      </w:r>
      <w:r w:rsidR="00D27E53">
        <w:t>.</w:t>
      </w:r>
    </w:p>
    <w:p w14:paraId="431EA471" w14:textId="2151E2AF" w:rsidR="000168DB" w:rsidRPr="00512895" w:rsidRDefault="000168DB" w:rsidP="000168DB">
      <w:pPr>
        <w:pStyle w:val="Bullet1G"/>
        <w:numPr>
          <w:ilvl w:val="0"/>
          <w:numId w:val="0"/>
        </w:numPr>
        <w:tabs>
          <w:tab w:val="left" w:pos="1701"/>
        </w:tabs>
        <w:ind w:left="1701" w:hanging="170"/>
        <w:rPr>
          <w:lang w:val="es-AR"/>
        </w:rPr>
      </w:pPr>
      <w:r w:rsidRPr="003D4054">
        <w:t>•</w:t>
      </w:r>
      <w:r>
        <w:tab/>
        <w:t xml:space="preserve">Ley núm. 2021-17, de 20 de diciembre de 2021, que modifica y complementa la Ley núm. </w:t>
      </w:r>
      <w:r w:rsidRPr="00EF5186">
        <w:t>2020-37</w:t>
      </w:r>
      <w:r>
        <w:t>,</w:t>
      </w:r>
      <w:r w:rsidRPr="00EF5186">
        <w:t xml:space="preserve"> </w:t>
      </w:r>
      <w:r>
        <w:t>de 3 de febrero de 2021, relativa a la protección de la salud de las personas</w:t>
      </w:r>
      <w:r w:rsidR="00D27E53">
        <w:t>.</w:t>
      </w:r>
    </w:p>
    <w:p w14:paraId="09975AA5" w14:textId="7FAF93E7" w:rsidR="000168DB" w:rsidRPr="00512895" w:rsidRDefault="000168DB" w:rsidP="000168DB">
      <w:pPr>
        <w:pStyle w:val="Bullet1G"/>
        <w:numPr>
          <w:ilvl w:val="0"/>
          <w:numId w:val="0"/>
        </w:numPr>
        <w:tabs>
          <w:tab w:val="left" w:pos="1701"/>
        </w:tabs>
        <w:ind w:left="1701" w:hanging="170"/>
        <w:rPr>
          <w:lang w:val="es-AR"/>
        </w:rPr>
      </w:pPr>
      <w:r w:rsidRPr="003D4054">
        <w:t>•</w:t>
      </w:r>
      <w:r>
        <w:tab/>
        <w:t>Ley núm. 2021-12, de 20 de diciembre de 2021, que modifica y complementa la Ley núm. 2003-04, de 3 de marzo de 2003, relativa a la salud sexual y reproductiva</w:t>
      </w:r>
      <w:r w:rsidR="00D27E53">
        <w:t>.</w:t>
      </w:r>
    </w:p>
    <w:p w14:paraId="0E7D2C62" w14:textId="17C0A434" w:rsidR="000168DB" w:rsidRPr="00512895" w:rsidRDefault="000168DB" w:rsidP="000168DB">
      <w:pPr>
        <w:pStyle w:val="Bullet1G"/>
        <w:numPr>
          <w:ilvl w:val="0"/>
          <w:numId w:val="0"/>
        </w:numPr>
        <w:tabs>
          <w:tab w:val="left" w:pos="1701"/>
        </w:tabs>
        <w:ind w:left="1701" w:hanging="170"/>
        <w:rPr>
          <w:lang w:val="es-AR"/>
        </w:rPr>
      </w:pPr>
      <w:r w:rsidRPr="003D4054">
        <w:t>•</w:t>
      </w:r>
      <w:r>
        <w:tab/>
        <w:t>Ley núm. 2022-04, de 16 de febrero de 2022, sobre la higiene pública</w:t>
      </w:r>
      <w:r w:rsidR="00D27E53">
        <w:t>.</w:t>
      </w:r>
    </w:p>
    <w:p w14:paraId="731C672B" w14:textId="3AF6AAE5" w:rsidR="000168DB" w:rsidRPr="00512895" w:rsidRDefault="000168DB" w:rsidP="000168DB">
      <w:pPr>
        <w:pStyle w:val="Bullet1G"/>
        <w:numPr>
          <w:ilvl w:val="0"/>
          <w:numId w:val="0"/>
        </w:numPr>
        <w:tabs>
          <w:tab w:val="left" w:pos="1701"/>
        </w:tabs>
        <w:ind w:left="1701" w:hanging="170"/>
        <w:rPr>
          <w:lang w:val="es-AR"/>
        </w:rPr>
      </w:pPr>
      <w:r w:rsidRPr="003D4054">
        <w:t>•</w:t>
      </w:r>
      <w:r>
        <w:tab/>
        <w:t>Ley núm. 2021-11, de 20 de diciembre de 2021, relativa a las medidas especiales de castigo de los delitos cometidos en razón del sexo y a la protección de la mujer</w:t>
      </w:r>
      <w:r w:rsidR="00D27E53">
        <w:t>.</w:t>
      </w:r>
    </w:p>
    <w:p w14:paraId="23AEC5F9" w14:textId="6952A8DD" w:rsidR="000168DB" w:rsidRPr="00512895" w:rsidRDefault="000168DB" w:rsidP="000168DB">
      <w:pPr>
        <w:pStyle w:val="Bullet1G"/>
        <w:numPr>
          <w:ilvl w:val="0"/>
          <w:numId w:val="0"/>
        </w:numPr>
        <w:tabs>
          <w:tab w:val="left" w:pos="1701"/>
        </w:tabs>
        <w:ind w:left="1701" w:hanging="170"/>
        <w:rPr>
          <w:lang w:val="es-AR"/>
        </w:rPr>
      </w:pPr>
      <w:r w:rsidRPr="003D4054">
        <w:t>•</w:t>
      </w:r>
      <w:r>
        <w:tab/>
        <w:t>Decreto núm. 2021-391, de 21 de julio de 2021, relativo a la creación y aprobación de los estatutos del Instituto Nacional de la Mujer</w:t>
      </w:r>
      <w:r w:rsidR="00D27E53">
        <w:t>.</w:t>
      </w:r>
      <w:r>
        <w:t xml:space="preserve"> </w:t>
      </w:r>
    </w:p>
    <w:p w14:paraId="02EDA3EC" w14:textId="77777777" w:rsidR="000168DB" w:rsidRPr="00512895" w:rsidRDefault="000168DB" w:rsidP="000168DB">
      <w:pPr>
        <w:pStyle w:val="Bullet1G"/>
        <w:numPr>
          <w:ilvl w:val="0"/>
          <w:numId w:val="0"/>
        </w:numPr>
        <w:tabs>
          <w:tab w:val="left" w:pos="1701"/>
        </w:tabs>
        <w:ind w:left="1701" w:hanging="170"/>
        <w:rPr>
          <w:lang w:val="es-AR"/>
        </w:rPr>
      </w:pPr>
      <w:r w:rsidRPr="003D4054">
        <w:t>•</w:t>
      </w:r>
      <w:r>
        <w:tab/>
        <w:t>Decreto núm. 2023-102, de 22 de marzo de 2023, relativo a la aprobación de los estatutos revisados del Instituto Nacional de la Mujer.</w:t>
      </w:r>
    </w:p>
    <w:p w14:paraId="71B64CA1" w14:textId="77777777" w:rsidR="000168DB" w:rsidRPr="00512895" w:rsidRDefault="000168DB" w:rsidP="000168DB">
      <w:pPr>
        <w:pStyle w:val="SingleTxtG"/>
        <w:rPr>
          <w:noProof/>
          <w:lang w:val="es-AR"/>
        </w:rPr>
      </w:pPr>
      <w:r>
        <w:t>24.</w:t>
      </w:r>
      <w:r>
        <w:tab/>
        <w:t>Con estas leyes, Benin refuerza aún más los derechos de las mujeres y las niñas, en particular el castigo de los delitos cometidos contra ellas.</w:t>
      </w:r>
    </w:p>
    <w:p w14:paraId="79A6A9A8" w14:textId="77777777" w:rsidR="000168DB" w:rsidRPr="00512895" w:rsidRDefault="000168DB" w:rsidP="000168DB">
      <w:pPr>
        <w:pStyle w:val="SingleTxtG"/>
        <w:rPr>
          <w:noProof/>
          <w:lang w:val="es-AR"/>
        </w:rPr>
      </w:pPr>
      <w:r>
        <w:t>25.</w:t>
      </w:r>
      <w:r>
        <w:tab/>
      </w:r>
      <w:r w:rsidRPr="00E1413D">
        <w:t>Se ha restructurado el Instituto Nacional de la Mujer para dotarlo de competencia para iniciar procedimientos de oficio y crear tres nuev</w:t>
      </w:r>
      <w:r>
        <w:t>a</w:t>
      </w:r>
      <w:r w:rsidRPr="00E1413D">
        <w:t xml:space="preserve">s </w:t>
      </w:r>
      <w:r>
        <w:t>áreas</w:t>
      </w:r>
      <w:r w:rsidRPr="00E1413D">
        <w:t>, a saber:</w:t>
      </w:r>
      <w:r>
        <w:t xml:space="preserve"> </w:t>
      </w:r>
    </w:p>
    <w:p w14:paraId="09C79BD4" w14:textId="2B2C3C95" w:rsidR="000168DB" w:rsidRPr="00512895" w:rsidRDefault="000168DB" w:rsidP="000168DB">
      <w:pPr>
        <w:pStyle w:val="Bullet1G"/>
        <w:numPr>
          <w:ilvl w:val="0"/>
          <w:numId w:val="0"/>
        </w:numPr>
        <w:tabs>
          <w:tab w:val="left" w:pos="1701"/>
        </w:tabs>
        <w:ind w:left="1701" w:hanging="170"/>
        <w:rPr>
          <w:lang w:val="es-AR"/>
        </w:rPr>
      </w:pPr>
      <w:r w:rsidRPr="00831419">
        <w:t>•</w:t>
      </w:r>
      <w:r>
        <w:tab/>
        <w:t>Asistencia a las víctimas</w:t>
      </w:r>
      <w:r w:rsidR="00D27E53">
        <w:t>.</w:t>
      </w:r>
    </w:p>
    <w:p w14:paraId="49B1C8FD" w14:textId="1D02B458" w:rsidR="000168DB" w:rsidRPr="00512895" w:rsidRDefault="000168DB" w:rsidP="000168DB">
      <w:pPr>
        <w:pStyle w:val="Bullet1G"/>
        <w:numPr>
          <w:ilvl w:val="0"/>
          <w:numId w:val="0"/>
        </w:numPr>
        <w:tabs>
          <w:tab w:val="left" w:pos="1701"/>
        </w:tabs>
        <w:ind w:left="1701" w:hanging="170"/>
        <w:rPr>
          <w:lang w:val="es-AR"/>
        </w:rPr>
      </w:pPr>
      <w:r w:rsidRPr="00831419">
        <w:t>•</w:t>
      </w:r>
      <w:r>
        <w:tab/>
        <w:t>Asuntos jurídicos</w:t>
      </w:r>
      <w:r w:rsidR="00D27E53">
        <w:t>.</w:t>
      </w:r>
    </w:p>
    <w:p w14:paraId="44787BDC" w14:textId="77777777" w:rsidR="000168DB" w:rsidRPr="00512895" w:rsidRDefault="000168DB" w:rsidP="000168DB">
      <w:pPr>
        <w:pStyle w:val="Bullet1G"/>
        <w:numPr>
          <w:ilvl w:val="0"/>
          <w:numId w:val="0"/>
        </w:numPr>
        <w:tabs>
          <w:tab w:val="left" w:pos="1701"/>
        </w:tabs>
        <w:ind w:left="1701" w:hanging="170"/>
        <w:rPr>
          <w:lang w:val="es-AR"/>
        </w:rPr>
      </w:pPr>
      <w:r w:rsidRPr="00831419">
        <w:t>•</w:t>
      </w:r>
      <w:r>
        <w:tab/>
        <w:t>Comunicación y divulgación.</w:t>
      </w:r>
    </w:p>
    <w:p w14:paraId="5D347A9E" w14:textId="77777777" w:rsidR="000168DB" w:rsidRPr="00512895" w:rsidRDefault="000168DB" w:rsidP="000168DB">
      <w:pPr>
        <w:pStyle w:val="SingleTxtG"/>
        <w:rPr>
          <w:noProof/>
          <w:lang w:val="es-AR"/>
        </w:rPr>
      </w:pPr>
      <w:r>
        <w:t>26.</w:t>
      </w:r>
      <w:r>
        <w:tab/>
        <w:t>El Instituto deriva a los centros sanitarios adecuados a las mujeres y niñas víctimas de violencia de género que necesitan atención médica u obstétrica. A finales de mayo de 2023, había intervenido en dos casos de prestación de cuidados médicos y de tres casos de atención obstétrica.</w:t>
      </w:r>
    </w:p>
    <w:p w14:paraId="4150D51E" w14:textId="77777777" w:rsidR="000168DB" w:rsidRPr="00512895" w:rsidRDefault="000168DB" w:rsidP="000168DB">
      <w:pPr>
        <w:pStyle w:val="SingleTxtG"/>
        <w:rPr>
          <w:noProof/>
          <w:lang w:val="es-AR"/>
        </w:rPr>
      </w:pPr>
      <w:r>
        <w:t>27.</w:t>
      </w:r>
      <w:r>
        <w:tab/>
        <w:t>Asimismo, cuenta con un protocolo de atención psicológica a las víctimas de la violencia de género. El área de asistencia a las víctimas les proporciona sistemáticamente apoyo psicológico. En el momento de presentar este informe, unas 57 víctimas se habían beneficiado de ese tipo de asistencia.</w:t>
      </w:r>
    </w:p>
    <w:p w14:paraId="550CB1F2" w14:textId="77777777" w:rsidR="000168DB" w:rsidRPr="0030058E" w:rsidRDefault="000168DB" w:rsidP="000168DB">
      <w:pPr>
        <w:pStyle w:val="SingleTxtG"/>
      </w:pPr>
      <w:r>
        <w:t>28.</w:t>
      </w:r>
      <w:r>
        <w:tab/>
        <w:t>El Instituto también proporciona asistencia jurídica, en cuyo marco las víctimas reciben ayuda económica para garantizar su presencia en el juicio.</w:t>
      </w:r>
    </w:p>
    <w:p w14:paraId="631366C8" w14:textId="5EB62103" w:rsidR="000168DB" w:rsidRPr="0030058E" w:rsidRDefault="000168DB" w:rsidP="000168DB">
      <w:pPr>
        <w:pStyle w:val="SingleTxtG"/>
      </w:pPr>
      <w:r>
        <w:t>29.</w:t>
      </w:r>
      <w:r>
        <w:tab/>
        <w:t>Benin sigue organizando campañas de sensibilización e información y luchando contra las prácticas tradicionales nocivas. En los últimos años, el Instituto organizó 15</w:t>
      </w:r>
      <w:r w:rsidR="00D27E53">
        <w:t> </w:t>
      </w:r>
      <w:r>
        <w:t xml:space="preserve">sesiones de sensibilización.  </w:t>
      </w:r>
    </w:p>
    <w:p w14:paraId="7A5AE6A3" w14:textId="77777777" w:rsidR="000168DB" w:rsidRPr="0030058E" w:rsidRDefault="000168DB" w:rsidP="000168DB">
      <w:pPr>
        <w:pStyle w:val="SingleTxtG"/>
      </w:pPr>
      <w:r>
        <w:t>30.</w:t>
      </w:r>
      <w:r>
        <w:tab/>
        <w:t xml:space="preserve">Se están realizando estudios sobre determinadas prácticas como el infanticidio ritual y la violencia de género. La readaptación profesional de las mujeres que practican la ablación y el mayor número de denuncias de estas prácticas a través de diversos canales, especialmente a nivel comunitario, son acciones concretas que refuerzan la prevención de estas prácticas. </w:t>
      </w:r>
    </w:p>
    <w:p w14:paraId="0C4EEF35" w14:textId="77777777" w:rsidR="000168DB" w:rsidRPr="0030058E" w:rsidRDefault="000168DB" w:rsidP="000168DB">
      <w:pPr>
        <w:pStyle w:val="SingleTxtG"/>
      </w:pPr>
      <w:r>
        <w:t>31.</w:t>
      </w:r>
      <w:r>
        <w:tab/>
        <w:t>A finales de mayo de 2023, el Instituto había registrado tres casos de matrimonio precoz y dos casos de matrimonio forzado.</w:t>
      </w:r>
    </w:p>
    <w:p w14:paraId="4B3B7E9F" w14:textId="77777777" w:rsidR="000168DB" w:rsidRPr="00512895" w:rsidRDefault="000168DB" w:rsidP="000168DB">
      <w:pPr>
        <w:pStyle w:val="SingleTxtG"/>
        <w:rPr>
          <w:noProof/>
          <w:lang w:val="es-AR"/>
        </w:rPr>
      </w:pPr>
      <w:r>
        <w:t>32.</w:t>
      </w:r>
      <w:r>
        <w:tab/>
        <w:t>Ha entrado en funcionamiento un servicio de escucha y recepción de denuncias sobre todas las formas de violencia contra las mujeres y las niñas. A finales de junio de 2023, el Instituto había recibido 606 denuncias por escrito o atendido consultas directas.</w:t>
      </w:r>
    </w:p>
    <w:p w14:paraId="447586B5" w14:textId="77777777" w:rsidR="000168DB" w:rsidRPr="00512895" w:rsidRDefault="000168DB" w:rsidP="000168DB">
      <w:pPr>
        <w:pStyle w:val="SingleTxtG"/>
        <w:rPr>
          <w:lang w:val="es-AR"/>
        </w:rPr>
      </w:pPr>
      <w:r>
        <w:lastRenderedPageBreak/>
        <w:t>33.</w:t>
      </w:r>
      <w:r>
        <w:tab/>
        <w:t>Para facilitar los procedimientos judiciales y velar por que se haga justicia, los abogados designados por el Instituto redactan y presentan denuncias ante los órganos judiciales competentes y defienden las causas de las víctimas durante los juicios.</w:t>
      </w:r>
    </w:p>
    <w:p w14:paraId="6BBDABA3" w14:textId="77777777" w:rsidR="000168DB" w:rsidRPr="00512895" w:rsidRDefault="000168DB" w:rsidP="000168DB">
      <w:pPr>
        <w:pStyle w:val="H23G"/>
        <w:rPr>
          <w:lang w:val="es-AR"/>
        </w:rPr>
      </w:pPr>
      <w:r>
        <w:tab/>
      </w:r>
      <w:r>
        <w:tab/>
      </w:r>
      <w:r>
        <w:rPr>
          <w:bCs/>
        </w:rPr>
        <w:t>Resumen del seguimiento dado a las distintas denuncias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483"/>
        <w:gridCol w:w="887"/>
      </w:tblGrid>
      <w:tr w:rsidR="00D27E53" w:rsidRPr="00D27E53" w14:paraId="09D8B6C5" w14:textId="77777777" w:rsidTr="00D27E53">
        <w:trPr>
          <w:trHeight w:val="240"/>
        </w:trPr>
        <w:tc>
          <w:tcPr>
            <w:tcW w:w="6483" w:type="dxa"/>
            <w:tcBorders>
              <w:top w:val="single" w:sz="4" w:space="0" w:color="auto"/>
              <w:bottom w:val="nil"/>
            </w:tcBorders>
            <w:shd w:val="clear" w:color="auto" w:fill="auto"/>
          </w:tcPr>
          <w:p w14:paraId="1CD98D7A" w14:textId="1ED87145" w:rsidR="00D27E53" w:rsidRPr="00D27E53" w:rsidRDefault="00D27E53" w:rsidP="00D27E53">
            <w:pPr>
              <w:spacing w:before="40" w:after="40" w:line="220" w:lineRule="exact"/>
              <w:rPr>
                <w:sz w:val="18"/>
              </w:rPr>
            </w:pPr>
            <w:r>
              <w:rPr>
                <w:sz w:val="18"/>
              </w:rPr>
              <w:t>Número de casos resueltos</w:t>
            </w:r>
          </w:p>
        </w:tc>
        <w:tc>
          <w:tcPr>
            <w:tcW w:w="887" w:type="dxa"/>
            <w:tcBorders>
              <w:top w:val="single" w:sz="4" w:space="0" w:color="auto"/>
              <w:bottom w:val="nil"/>
            </w:tcBorders>
            <w:shd w:val="clear" w:color="auto" w:fill="auto"/>
            <w:vAlign w:val="bottom"/>
          </w:tcPr>
          <w:p w14:paraId="61155131" w14:textId="30F81A0E" w:rsidR="00D27E53" w:rsidRPr="00D27E53" w:rsidRDefault="00D27E53" w:rsidP="00D27E53">
            <w:pPr>
              <w:spacing w:before="40" w:after="40" w:line="220" w:lineRule="exact"/>
              <w:ind w:left="113"/>
              <w:jc w:val="right"/>
              <w:rPr>
                <w:sz w:val="18"/>
              </w:rPr>
            </w:pPr>
            <w:r>
              <w:rPr>
                <w:sz w:val="18"/>
              </w:rPr>
              <w:t>68</w:t>
            </w:r>
          </w:p>
        </w:tc>
      </w:tr>
      <w:tr w:rsidR="000168DB" w:rsidRPr="00D27E53" w14:paraId="71DC6E6D" w14:textId="77777777" w:rsidTr="00D27E53">
        <w:trPr>
          <w:trHeight w:val="240"/>
        </w:trPr>
        <w:tc>
          <w:tcPr>
            <w:tcW w:w="6483" w:type="dxa"/>
            <w:tcBorders>
              <w:top w:val="nil"/>
            </w:tcBorders>
            <w:shd w:val="clear" w:color="auto" w:fill="auto"/>
          </w:tcPr>
          <w:p w14:paraId="4985B7B8" w14:textId="77777777" w:rsidR="000168DB" w:rsidRPr="00D27E53" w:rsidRDefault="000168DB" w:rsidP="00D27E53">
            <w:pPr>
              <w:spacing w:before="40" w:after="40" w:line="220" w:lineRule="exact"/>
              <w:rPr>
                <w:sz w:val="18"/>
                <w:szCs w:val="18"/>
              </w:rPr>
            </w:pPr>
            <w:r w:rsidRPr="00D27E53">
              <w:rPr>
                <w:sz w:val="18"/>
              </w:rPr>
              <w:t>Número de condenas</w:t>
            </w:r>
          </w:p>
        </w:tc>
        <w:tc>
          <w:tcPr>
            <w:tcW w:w="887" w:type="dxa"/>
            <w:tcBorders>
              <w:top w:val="nil"/>
            </w:tcBorders>
            <w:shd w:val="clear" w:color="auto" w:fill="auto"/>
            <w:vAlign w:val="bottom"/>
          </w:tcPr>
          <w:p w14:paraId="29E5D9AC" w14:textId="77777777" w:rsidR="000168DB" w:rsidRPr="00D27E53" w:rsidRDefault="000168DB" w:rsidP="00D27E53">
            <w:pPr>
              <w:spacing w:before="40" w:after="40" w:line="220" w:lineRule="exact"/>
              <w:ind w:left="113"/>
              <w:jc w:val="right"/>
              <w:rPr>
                <w:sz w:val="18"/>
                <w:szCs w:val="18"/>
              </w:rPr>
            </w:pPr>
            <w:r w:rsidRPr="00D27E53">
              <w:rPr>
                <w:sz w:val="18"/>
              </w:rPr>
              <w:t>64</w:t>
            </w:r>
          </w:p>
        </w:tc>
      </w:tr>
      <w:tr w:rsidR="000168DB" w:rsidRPr="00D27E53" w14:paraId="33264B4F" w14:textId="77777777" w:rsidTr="00D27E53">
        <w:trPr>
          <w:trHeight w:val="240"/>
        </w:trPr>
        <w:tc>
          <w:tcPr>
            <w:tcW w:w="6483" w:type="dxa"/>
            <w:tcBorders>
              <w:bottom w:val="single" w:sz="12" w:space="0" w:color="auto"/>
            </w:tcBorders>
            <w:shd w:val="clear" w:color="auto" w:fill="auto"/>
          </w:tcPr>
          <w:p w14:paraId="30854EB9" w14:textId="77777777" w:rsidR="000168DB" w:rsidRPr="00D27E53" w:rsidRDefault="000168DB" w:rsidP="00D27E53">
            <w:pPr>
              <w:spacing w:before="40" w:after="40" w:line="220" w:lineRule="exact"/>
              <w:rPr>
                <w:sz w:val="18"/>
                <w:szCs w:val="18"/>
                <w:lang w:val="es-AR"/>
              </w:rPr>
            </w:pPr>
            <w:r w:rsidRPr="00D27E53">
              <w:rPr>
                <w:sz w:val="18"/>
              </w:rPr>
              <w:t>Número de casos pendientes ante los tribunales</w:t>
            </w:r>
          </w:p>
        </w:tc>
        <w:tc>
          <w:tcPr>
            <w:tcW w:w="887" w:type="dxa"/>
            <w:tcBorders>
              <w:bottom w:val="single" w:sz="12" w:space="0" w:color="auto"/>
            </w:tcBorders>
            <w:shd w:val="clear" w:color="auto" w:fill="auto"/>
            <w:vAlign w:val="bottom"/>
          </w:tcPr>
          <w:p w14:paraId="0529E441" w14:textId="77777777" w:rsidR="000168DB" w:rsidRPr="00D27E53" w:rsidRDefault="000168DB" w:rsidP="00D27E53">
            <w:pPr>
              <w:spacing w:before="40" w:after="40" w:line="220" w:lineRule="exact"/>
              <w:ind w:left="113"/>
              <w:jc w:val="right"/>
              <w:rPr>
                <w:sz w:val="18"/>
                <w:szCs w:val="18"/>
              </w:rPr>
            </w:pPr>
            <w:r w:rsidRPr="00D27E53">
              <w:rPr>
                <w:sz w:val="18"/>
              </w:rPr>
              <w:t>178</w:t>
            </w:r>
          </w:p>
        </w:tc>
      </w:tr>
    </w:tbl>
    <w:p w14:paraId="5F23EA4B" w14:textId="3DEC9840" w:rsidR="000168DB" w:rsidRPr="00512895" w:rsidRDefault="000168DB" w:rsidP="000168DB">
      <w:pPr>
        <w:pStyle w:val="SingleTxtG"/>
        <w:spacing w:before="240"/>
        <w:rPr>
          <w:noProof/>
          <w:lang w:val="es-AR"/>
        </w:rPr>
      </w:pPr>
      <w:r>
        <w:t>34.</w:t>
      </w:r>
      <w:r>
        <w:tab/>
        <w:t xml:space="preserve">Mediante su </w:t>
      </w:r>
      <w:r w:rsidR="00145E2D">
        <w:t>D</w:t>
      </w:r>
      <w:r>
        <w:t>ecisión núm. 21-058, de 28 de enero de 2021, el Tribunal Constitucional declaró inconstitucional la detención ilegal de mujeres que habían dado a luz y estaban recluidas en determinados centros sanitarios por impago de las tasas de atención obstétrica.</w:t>
      </w:r>
    </w:p>
    <w:p w14:paraId="7FE01BDB" w14:textId="77777777" w:rsidR="000168DB" w:rsidRPr="0030058E" w:rsidRDefault="000168DB" w:rsidP="000168DB">
      <w:pPr>
        <w:pStyle w:val="SingleTxtG"/>
      </w:pPr>
      <w:r>
        <w:t>35.</w:t>
      </w:r>
      <w:r>
        <w:tab/>
        <w:t>Ante el flagelo de la trata de niños a nivel nacional, transfronterizo e internacional, con sus corolarios de esclavitud y explotación económica, Benin ha elaborado un Plan de Acción Nacional orientado a combatir la trata de niños con fines de explotación laboral. El Plan sigue aplicándose y se evalúa cada cinco años.</w:t>
      </w:r>
    </w:p>
    <w:p w14:paraId="53998DE1" w14:textId="77777777" w:rsidR="000168DB" w:rsidRPr="0030058E" w:rsidRDefault="000168DB" w:rsidP="000168DB">
      <w:pPr>
        <w:pStyle w:val="SingleTxtG"/>
      </w:pPr>
      <w:r>
        <w:t>36.</w:t>
      </w:r>
      <w:r>
        <w:tab/>
        <w:t xml:space="preserve">Los resultados de las distintas evaluaciones han demostrado que la ejecución del Plan ha contribuido a reducir significativamente la trata de niños con fines de explotación laboral. </w:t>
      </w:r>
    </w:p>
    <w:p w14:paraId="44E4CB2D" w14:textId="77777777" w:rsidR="000168DB" w:rsidRPr="00512895" w:rsidRDefault="000168DB" w:rsidP="000168DB">
      <w:pPr>
        <w:pStyle w:val="SingleTxtG"/>
        <w:rPr>
          <w:noProof/>
          <w:lang w:val="es-AR"/>
        </w:rPr>
      </w:pPr>
      <w:r>
        <w:t>37.</w:t>
      </w:r>
      <w:r>
        <w:tab/>
        <w:t>Lo que es más alentador, durante el período que abarca el informe, se firmaron varios acuerdos de cooperación regional para luchar contra la trata de personas, especialmente mujeres y niños, en África Occidental y Central. Los acuerdos apuntan a:</w:t>
      </w:r>
    </w:p>
    <w:p w14:paraId="18536068" w14:textId="54DDDAFF" w:rsidR="000168DB" w:rsidRPr="00512895" w:rsidRDefault="000168DB" w:rsidP="000168DB">
      <w:pPr>
        <w:pStyle w:val="Bullet1G"/>
        <w:numPr>
          <w:ilvl w:val="0"/>
          <w:numId w:val="0"/>
        </w:numPr>
        <w:tabs>
          <w:tab w:val="left" w:pos="1701"/>
        </w:tabs>
        <w:ind w:left="1701" w:hanging="170"/>
        <w:rPr>
          <w:lang w:val="es-AR"/>
        </w:rPr>
      </w:pPr>
      <w:r w:rsidRPr="00831419">
        <w:t>•</w:t>
      </w:r>
      <w:r>
        <w:tab/>
        <w:t>Desarrollar un frente común para prevenir, reprimir y sancionar la trata de personas mediante la cooperación internacional</w:t>
      </w:r>
      <w:r w:rsidR="00D27E53">
        <w:t>.</w:t>
      </w:r>
    </w:p>
    <w:p w14:paraId="51A62E34" w14:textId="236D5126" w:rsidR="000168DB" w:rsidRPr="00512895" w:rsidRDefault="000168DB" w:rsidP="000168DB">
      <w:pPr>
        <w:pStyle w:val="Bullet1G"/>
        <w:numPr>
          <w:ilvl w:val="0"/>
          <w:numId w:val="0"/>
        </w:numPr>
        <w:tabs>
          <w:tab w:val="left" w:pos="1701"/>
        </w:tabs>
        <w:ind w:left="1701" w:hanging="170"/>
        <w:rPr>
          <w:lang w:val="es-AR"/>
        </w:rPr>
      </w:pPr>
      <w:r w:rsidRPr="00831419">
        <w:t>•</w:t>
      </w:r>
      <w:r>
        <w:tab/>
        <w:t>Proteger, rehabilitar, reintegrar y reinsertar a las víctimas de la trata en su lugar de origen cuando sea necesario</w:t>
      </w:r>
      <w:r w:rsidR="00D27E53">
        <w:t>.</w:t>
      </w:r>
    </w:p>
    <w:p w14:paraId="6F47521C" w14:textId="3E3BD7E4" w:rsidR="000168DB" w:rsidRPr="00512895" w:rsidRDefault="000168DB" w:rsidP="000168DB">
      <w:pPr>
        <w:pStyle w:val="Bullet1G"/>
        <w:numPr>
          <w:ilvl w:val="0"/>
          <w:numId w:val="0"/>
        </w:numPr>
        <w:tabs>
          <w:tab w:val="left" w:pos="1701"/>
        </w:tabs>
        <w:ind w:left="1701" w:hanging="170"/>
        <w:rPr>
          <w:lang w:val="es-AR"/>
        </w:rPr>
      </w:pPr>
      <w:r w:rsidRPr="00831419">
        <w:t>•</w:t>
      </w:r>
      <w:r>
        <w:tab/>
        <w:t>Ayudarse mutuamente en la investigación, la detención y el enjuiciamiento de los culpables a través de la autoridad central competente de cada Estado parte</w:t>
      </w:r>
      <w:r w:rsidR="00D27E53">
        <w:t>.</w:t>
      </w:r>
    </w:p>
    <w:p w14:paraId="1E25F87B" w14:textId="77777777" w:rsidR="000168DB" w:rsidRPr="00512895" w:rsidRDefault="000168DB" w:rsidP="000168DB">
      <w:pPr>
        <w:pStyle w:val="Bullet1G"/>
        <w:numPr>
          <w:ilvl w:val="0"/>
          <w:numId w:val="0"/>
        </w:numPr>
        <w:tabs>
          <w:tab w:val="left" w:pos="1701"/>
        </w:tabs>
        <w:ind w:left="1701" w:hanging="170"/>
        <w:rPr>
          <w:lang w:val="es-AR"/>
        </w:rPr>
      </w:pPr>
      <w:r w:rsidRPr="00831419">
        <w:t>•</w:t>
      </w:r>
      <w:r>
        <w:tab/>
        <w:t>Promover la cooperación amistosa entre los Estados partes con vistas a alcanzar estos objetivos.</w:t>
      </w:r>
    </w:p>
    <w:bookmarkEnd w:id="1"/>
    <w:p w14:paraId="31BA4759" w14:textId="77777777" w:rsidR="000168DB" w:rsidRPr="00CA48C1" w:rsidRDefault="000168DB" w:rsidP="000168DB">
      <w:pPr>
        <w:pStyle w:val="H4G"/>
        <w:rPr>
          <w:b/>
          <w:bCs/>
          <w:i w:val="0"/>
          <w:lang w:val="es-AR"/>
        </w:rPr>
      </w:pPr>
      <w:r>
        <w:tab/>
      </w:r>
      <w:r>
        <w:tab/>
      </w:r>
      <w:r w:rsidRPr="00CA48C1">
        <w:rPr>
          <w:b/>
          <w:bCs/>
          <w:i w:val="0"/>
        </w:rPr>
        <w:t>Artículo 3</w:t>
      </w:r>
      <w:r w:rsidRPr="00CA48C1">
        <w:rPr>
          <w:i w:val="0"/>
        </w:rPr>
        <w:t xml:space="preserve"> </w:t>
      </w:r>
    </w:p>
    <w:p w14:paraId="524FF1CE" w14:textId="77777777" w:rsidR="000168DB" w:rsidRPr="00512895" w:rsidRDefault="000168DB" w:rsidP="000168DB">
      <w:pPr>
        <w:pStyle w:val="SingleTxtG"/>
        <w:rPr>
          <w:noProof/>
          <w:lang w:val="es-AR"/>
        </w:rPr>
      </w:pPr>
      <w:r>
        <w:t>38.</w:t>
      </w:r>
      <w:r>
        <w:tab/>
        <w:t>Benin ha aprobado la Ley núm. 2022-31, de 20 de diciembre de 2022, relativa al estatuto de los refugiados y apátridas. El artículo 6 de la mencionada ley establece que los solicitantes de asilo no podrán de ninguna manera ser devueltos en las fronteras de territorios donde su vida o su libertad corran peligro.</w:t>
      </w:r>
    </w:p>
    <w:p w14:paraId="5FFC48D2" w14:textId="77777777" w:rsidR="000168DB" w:rsidRPr="00512895" w:rsidRDefault="000168DB" w:rsidP="000168DB">
      <w:pPr>
        <w:pStyle w:val="SingleTxtG"/>
        <w:rPr>
          <w:noProof/>
          <w:lang w:val="es-AR"/>
        </w:rPr>
      </w:pPr>
      <w:r>
        <w:t>39.</w:t>
      </w:r>
      <w:r>
        <w:tab/>
        <w:t>Además, el artículo 5 de dicha ley establece que las solicitudes de asilo deben presentarse o formularse en los puestos fronterizos ante los representantes locales elegidos en las zonas de entrada al territorio nacional o ante la secretaría permanente de la Comisión Nacional para los Refugiados y Apátridas. Todos los solicitantes de asilo recibidos en los puestos fronterizos o por los representantes elegidos locales son dirigidos a la sede de la Comisión Nacional para los Refugiados y Apátridas, que examina sus solicitudes.</w:t>
      </w:r>
      <w:bookmarkStart w:id="2" w:name="_Hlk141956474"/>
      <w:bookmarkStart w:id="3" w:name="_Hlk141878247"/>
    </w:p>
    <w:p w14:paraId="6C828A16" w14:textId="77777777" w:rsidR="000168DB" w:rsidRPr="00512895" w:rsidRDefault="000168DB" w:rsidP="000168DB">
      <w:pPr>
        <w:pStyle w:val="SingleTxtG"/>
        <w:rPr>
          <w:noProof/>
          <w:lang w:val="es-AR"/>
        </w:rPr>
      </w:pPr>
      <w:r>
        <w:t>40.</w:t>
      </w:r>
      <w:r>
        <w:tab/>
        <w:t xml:space="preserve">El artículo 8 de la ley establece lo siguiente: </w:t>
      </w:r>
    </w:p>
    <w:p w14:paraId="66F85A1D" w14:textId="6C63CCC7" w:rsidR="000168DB" w:rsidRPr="00512895" w:rsidRDefault="00D27E53" w:rsidP="000168DB">
      <w:pPr>
        <w:pStyle w:val="SingleTxtG"/>
        <w:ind w:left="1701"/>
        <w:rPr>
          <w:noProof/>
          <w:lang w:val="es-AR"/>
        </w:rPr>
      </w:pPr>
      <w:r>
        <w:tab/>
        <w:t>“</w:t>
      </w:r>
      <w:r w:rsidR="000168DB">
        <w:t>Una vez presentada la solicitud ante la Comisión Nacional para los Refugiados y Apátridas, el solicitante recibirá un certificado de solicitud de asilo que proporciona información sobre su identidad y condición de solicitante de asilo cuyo caso se está tramitando.</w:t>
      </w:r>
    </w:p>
    <w:p w14:paraId="60A5E892" w14:textId="6B0523B8" w:rsidR="000168DB" w:rsidRPr="00512895" w:rsidRDefault="00D27E53" w:rsidP="000168DB">
      <w:pPr>
        <w:pStyle w:val="SingleTxtG"/>
        <w:ind w:left="1701"/>
        <w:rPr>
          <w:noProof/>
          <w:lang w:val="es-AR"/>
        </w:rPr>
      </w:pPr>
      <w:r>
        <w:tab/>
      </w:r>
      <w:r w:rsidR="000168DB">
        <w:t>El solicitante recibirá explicaciones completas, en un idioma que entienda, sobre el procedimiento de determinación de la condición de refugiado, incluidas las garantías procesales y las vías de recurso disponibles en caso de que se rechace su solicitud.</w:t>
      </w:r>
    </w:p>
    <w:p w14:paraId="57D8014E" w14:textId="64102AC1" w:rsidR="000168DB" w:rsidRPr="00512895" w:rsidRDefault="00D27E53" w:rsidP="000168DB">
      <w:pPr>
        <w:pStyle w:val="SingleTxtG"/>
        <w:ind w:left="1701"/>
        <w:rPr>
          <w:noProof/>
          <w:lang w:val="es-AR"/>
        </w:rPr>
      </w:pPr>
      <w:r>
        <w:lastRenderedPageBreak/>
        <w:tab/>
      </w:r>
      <w:r w:rsidR="000168DB">
        <w:t>El certificado de solicitud de asilo es válido como permiso de residencia temporal mientras esté vigente y es renovable durante el procedimiento</w:t>
      </w:r>
      <w:r>
        <w:t>”.</w:t>
      </w:r>
    </w:p>
    <w:p w14:paraId="14B6E621" w14:textId="3BC295BA" w:rsidR="000168DB" w:rsidRPr="00512895" w:rsidRDefault="000168DB" w:rsidP="000168DB">
      <w:pPr>
        <w:pStyle w:val="SingleTxtG"/>
        <w:rPr>
          <w:noProof/>
          <w:lang w:val="es-AR"/>
        </w:rPr>
      </w:pPr>
      <w:r>
        <w:t>41.</w:t>
      </w:r>
      <w:r>
        <w:tab/>
        <w:t>La población total de refugiados y solicitantes de asilo registrada en Benin a 31 de octubre de 2023 era de 15.927 personas, de las cuales 2.684 eran refugiados y 13.243</w:t>
      </w:r>
      <w:r w:rsidR="009C29C0">
        <w:t> </w:t>
      </w:r>
      <w:r>
        <w:t>solicitantes de asilo. Los cuadros que figuran a continuación presentan información detallada.</w:t>
      </w:r>
    </w:p>
    <w:p w14:paraId="47A73CD4" w14:textId="0A645C2B" w:rsidR="000168DB" w:rsidRPr="00512895" w:rsidRDefault="000168DB" w:rsidP="000168DB">
      <w:pPr>
        <w:pStyle w:val="H23G"/>
        <w:rPr>
          <w:lang w:val="es-AR"/>
        </w:rPr>
      </w:pPr>
      <w:r>
        <w:tab/>
      </w:r>
      <w:r>
        <w:tab/>
      </w:r>
      <w:r>
        <w:rPr>
          <w:bCs/>
        </w:rPr>
        <w:t>Distribución de la población desplazada (refugiados y solicitantes de asilo) por</w:t>
      </w:r>
      <w:r w:rsidR="00D253DB">
        <w:rPr>
          <w:bCs/>
        </w:rPr>
        <w:t> </w:t>
      </w:r>
      <w:r>
        <w:rPr>
          <w:bCs/>
        </w:rPr>
        <w:t>departamento</w:t>
      </w:r>
      <w:r>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36"/>
        <w:gridCol w:w="1586"/>
        <w:gridCol w:w="1409"/>
        <w:gridCol w:w="1410"/>
        <w:gridCol w:w="1410"/>
      </w:tblGrid>
      <w:tr w:rsidR="000168DB" w:rsidRPr="00542B08" w14:paraId="358AF266" w14:textId="77777777" w:rsidTr="00542B08">
        <w:trPr>
          <w:trHeight w:val="240"/>
          <w:tblHeader/>
        </w:trPr>
        <w:tc>
          <w:tcPr>
            <w:tcW w:w="1620" w:type="dxa"/>
            <w:tcBorders>
              <w:top w:val="single" w:sz="4" w:space="0" w:color="auto"/>
              <w:bottom w:val="single" w:sz="12" w:space="0" w:color="auto"/>
            </w:tcBorders>
            <w:shd w:val="clear" w:color="auto" w:fill="auto"/>
            <w:noWrap/>
            <w:vAlign w:val="bottom"/>
            <w:hideMark/>
          </w:tcPr>
          <w:p w14:paraId="75D57DBC" w14:textId="77777777" w:rsidR="000168DB" w:rsidRPr="00542B08" w:rsidRDefault="000168DB" w:rsidP="00542B08">
            <w:pPr>
              <w:pStyle w:val="SingleTxtG"/>
              <w:tabs>
                <w:tab w:val="clear" w:pos="1701"/>
                <w:tab w:val="clear" w:pos="2268"/>
                <w:tab w:val="clear" w:pos="2835"/>
              </w:tabs>
              <w:spacing w:before="80" w:after="80" w:line="200" w:lineRule="exact"/>
              <w:ind w:left="0" w:right="0"/>
              <w:jc w:val="left"/>
              <w:rPr>
                <w:i/>
                <w:sz w:val="16"/>
              </w:rPr>
            </w:pPr>
            <w:r w:rsidRPr="00542B08">
              <w:rPr>
                <w:i/>
                <w:iCs/>
                <w:sz w:val="16"/>
              </w:rPr>
              <w:t>Departamento</w:t>
            </w:r>
          </w:p>
        </w:tc>
        <w:tc>
          <w:tcPr>
            <w:tcW w:w="1570" w:type="dxa"/>
            <w:tcBorders>
              <w:top w:val="single" w:sz="4" w:space="0" w:color="auto"/>
              <w:bottom w:val="single" w:sz="12" w:space="0" w:color="auto"/>
            </w:tcBorders>
            <w:shd w:val="clear" w:color="auto" w:fill="auto"/>
            <w:noWrap/>
            <w:vAlign w:val="bottom"/>
            <w:hideMark/>
          </w:tcPr>
          <w:p w14:paraId="1A4584A5" w14:textId="77777777" w:rsidR="000168DB" w:rsidRPr="00542B08" w:rsidRDefault="000168DB" w:rsidP="00542B08">
            <w:pPr>
              <w:pStyle w:val="SingleTxtG"/>
              <w:tabs>
                <w:tab w:val="clear" w:pos="1701"/>
                <w:tab w:val="clear" w:pos="2268"/>
                <w:tab w:val="clear" w:pos="2835"/>
              </w:tabs>
              <w:spacing w:before="80" w:after="80" w:line="200" w:lineRule="exact"/>
              <w:ind w:left="113" w:right="0"/>
              <w:jc w:val="left"/>
              <w:rPr>
                <w:i/>
                <w:sz w:val="16"/>
              </w:rPr>
            </w:pPr>
            <w:r w:rsidRPr="00542B08">
              <w:rPr>
                <w:i/>
                <w:iCs/>
                <w:sz w:val="16"/>
              </w:rPr>
              <w:t>Municipio</w:t>
            </w:r>
          </w:p>
        </w:tc>
        <w:tc>
          <w:tcPr>
            <w:tcW w:w="1393" w:type="dxa"/>
            <w:tcBorders>
              <w:top w:val="single" w:sz="4" w:space="0" w:color="auto"/>
              <w:bottom w:val="single" w:sz="12" w:space="0" w:color="auto"/>
            </w:tcBorders>
            <w:shd w:val="clear" w:color="auto" w:fill="auto"/>
            <w:noWrap/>
            <w:vAlign w:val="bottom"/>
            <w:hideMark/>
          </w:tcPr>
          <w:p w14:paraId="77FE5E6B" w14:textId="77777777" w:rsidR="000168DB" w:rsidRPr="00542B08" w:rsidRDefault="000168DB" w:rsidP="00542B08">
            <w:pPr>
              <w:pStyle w:val="SingleTxtG"/>
              <w:tabs>
                <w:tab w:val="clear" w:pos="1701"/>
                <w:tab w:val="clear" w:pos="2268"/>
                <w:tab w:val="clear" w:pos="2835"/>
              </w:tabs>
              <w:spacing w:before="80" w:after="80" w:line="200" w:lineRule="exact"/>
              <w:ind w:left="113" w:right="0"/>
              <w:jc w:val="right"/>
              <w:rPr>
                <w:i/>
                <w:sz w:val="16"/>
              </w:rPr>
            </w:pPr>
            <w:r w:rsidRPr="00542B08">
              <w:rPr>
                <w:i/>
                <w:iCs/>
                <w:sz w:val="16"/>
              </w:rPr>
              <w:t>Mujeres</w:t>
            </w:r>
          </w:p>
        </w:tc>
        <w:tc>
          <w:tcPr>
            <w:tcW w:w="1394" w:type="dxa"/>
            <w:tcBorders>
              <w:top w:val="single" w:sz="4" w:space="0" w:color="auto"/>
              <w:bottom w:val="single" w:sz="12" w:space="0" w:color="auto"/>
            </w:tcBorders>
            <w:shd w:val="clear" w:color="auto" w:fill="auto"/>
            <w:noWrap/>
            <w:vAlign w:val="bottom"/>
            <w:hideMark/>
          </w:tcPr>
          <w:p w14:paraId="74791CB7" w14:textId="77777777" w:rsidR="000168DB" w:rsidRPr="00542B08" w:rsidRDefault="000168DB" w:rsidP="00542B08">
            <w:pPr>
              <w:pStyle w:val="SingleTxtG"/>
              <w:tabs>
                <w:tab w:val="clear" w:pos="1701"/>
                <w:tab w:val="clear" w:pos="2268"/>
                <w:tab w:val="clear" w:pos="2835"/>
              </w:tabs>
              <w:spacing w:before="80" w:after="80" w:line="200" w:lineRule="exact"/>
              <w:ind w:left="113" w:right="0"/>
              <w:jc w:val="right"/>
              <w:rPr>
                <w:i/>
                <w:sz w:val="16"/>
              </w:rPr>
            </w:pPr>
            <w:r w:rsidRPr="00542B08">
              <w:rPr>
                <w:i/>
                <w:iCs/>
                <w:sz w:val="16"/>
              </w:rPr>
              <w:t>Hombres</w:t>
            </w:r>
          </w:p>
        </w:tc>
        <w:tc>
          <w:tcPr>
            <w:tcW w:w="1394" w:type="dxa"/>
            <w:tcBorders>
              <w:top w:val="single" w:sz="4" w:space="0" w:color="auto"/>
              <w:bottom w:val="single" w:sz="12" w:space="0" w:color="auto"/>
            </w:tcBorders>
            <w:shd w:val="clear" w:color="auto" w:fill="auto"/>
            <w:noWrap/>
            <w:vAlign w:val="bottom"/>
            <w:hideMark/>
          </w:tcPr>
          <w:p w14:paraId="654F7D68" w14:textId="77777777" w:rsidR="000168DB" w:rsidRPr="00542B08" w:rsidRDefault="000168DB" w:rsidP="00542B08">
            <w:pPr>
              <w:pStyle w:val="SingleTxtG"/>
              <w:tabs>
                <w:tab w:val="clear" w:pos="1701"/>
                <w:tab w:val="clear" w:pos="2268"/>
                <w:tab w:val="clear" w:pos="2835"/>
              </w:tabs>
              <w:spacing w:before="80" w:after="80" w:line="200" w:lineRule="exact"/>
              <w:ind w:left="113" w:right="0"/>
              <w:jc w:val="right"/>
              <w:rPr>
                <w:i/>
                <w:sz w:val="16"/>
              </w:rPr>
            </w:pPr>
            <w:r w:rsidRPr="00542B08">
              <w:rPr>
                <w:i/>
                <w:iCs/>
                <w:sz w:val="16"/>
              </w:rPr>
              <w:t>Total de personas</w:t>
            </w:r>
          </w:p>
        </w:tc>
      </w:tr>
      <w:tr w:rsidR="000168DB" w:rsidRPr="00542B08" w14:paraId="58E094E8" w14:textId="77777777" w:rsidTr="00542B08">
        <w:trPr>
          <w:trHeight w:val="240"/>
        </w:trPr>
        <w:tc>
          <w:tcPr>
            <w:tcW w:w="1620" w:type="dxa"/>
            <w:vMerge w:val="restart"/>
            <w:tcBorders>
              <w:top w:val="single" w:sz="12" w:space="0" w:color="auto"/>
            </w:tcBorders>
            <w:shd w:val="clear" w:color="auto" w:fill="auto"/>
            <w:noWrap/>
            <w:hideMark/>
          </w:tcPr>
          <w:p w14:paraId="2E81F0F2"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rPr>
            </w:pPr>
            <w:proofErr w:type="spellStart"/>
            <w:r w:rsidRPr="00542B08">
              <w:rPr>
                <w:sz w:val="18"/>
              </w:rPr>
              <w:t>Alibori</w:t>
            </w:r>
            <w:proofErr w:type="spellEnd"/>
          </w:p>
        </w:tc>
        <w:tc>
          <w:tcPr>
            <w:tcW w:w="1570" w:type="dxa"/>
            <w:tcBorders>
              <w:top w:val="single" w:sz="12" w:space="0" w:color="auto"/>
            </w:tcBorders>
            <w:shd w:val="clear" w:color="auto" w:fill="auto"/>
            <w:noWrap/>
            <w:vAlign w:val="bottom"/>
            <w:hideMark/>
          </w:tcPr>
          <w:p w14:paraId="4A054F1A"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Banikoara</w:t>
            </w:r>
            <w:proofErr w:type="spellEnd"/>
          </w:p>
        </w:tc>
        <w:tc>
          <w:tcPr>
            <w:tcW w:w="1393" w:type="dxa"/>
            <w:tcBorders>
              <w:top w:val="single" w:sz="12" w:space="0" w:color="auto"/>
            </w:tcBorders>
            <w:shd w:val="clear" w:color="auto" w:fill="auto"/>
            <w:noWrap/>
            <w:vAlign w:val="bottom"/>
            <w:hideMark/>
          </w:tcPr>
          <w:p w14:paraId="48B87475" w14:textId="60224741"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r w:rsidR="00542B08">
              <w:rPr>
                <w:sz w:val="18"/>
              </w:rPr>
              <w:t xml:space="preserve"> </w:t>
            </w:r>
            <w:r w:rsidRPr="00542B08">
              <w:rPr>
                <w:sz w:val="18"/>
              </w:rPr>
              <w:t>806</w:t>
            </w:r>
          </w:p>
        </w:tc>
        <w:tc>
          <w:tcPr>
            <w:tcW w:w="1394" w:type="dxa"/>
            <w:tcBorders>
              <w:top w:val="single" w:sz="12" w:space="0" w:color="auto"/>
            </w:tcBorders>
            <w:shd w:val="clear" w:color="auto" w:fill="auto"/>
            <w:noWrap/>
            <w:vAlign w:val="bottom"/>
            <w:hideMark/>
          </w:tcPr>
          <w:p w14:paraId="67588870" w14:textId="143092D8"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r w:rsidR="00542B08">
              <w:rPr>
                <w:sz w:val="18"/>
              </w:rPr>
              <w:t xml:space="preserve"> </w:t>
            </w:r>
            <w:r w:rsidRPr="00542B08">
              <w:rPr>
                <w:sz w:val="18"/>
              </w:rPr>
              <w:t>805</w:t>
            </w:r>
          </w:p>
        </w:tc>
        <w:tc>
          <w:tcPr>
            <w:tcW w:w="1394" w:type="dxa"/>
            <w:tcBorders>
              <w:top w:val="single" w:sz="12" w:space="0" w:color="auto"/>
            </w:tcBorders>
            <w:shd w:val="clear" w:color="auto" w:fill="auto"/>
            <w:noWrap/>
            <w:vAlign w:val="bottom"/>
            <w:hideMark/>
          </w:tcPr>
          <w:p w14:paraId="4A772C05" w14:textId="67D892F0"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3</w:t>
            </w:r>
            <w:r w:rsidR="00542B08">
              <w:rPr>
                <w:sz w:val="18"/>
              </w:rPr>
              <w:t xml:space="preserve"> </w:t>
            </w:r>
            <w:r w:rsidRPr="00542B08">
              <w:rPr>
                <w:sz w:val="18"/>
              </w:rPr>
              <w:t>611</w:t>
            </w:r>
          </w:p>
        </w:tc>
      </w:tr>
      <w:tr w:rsidR="000168DB" w:rsidRPr="00542B08" w14:paraId="24D2A41C" w14:textId="77777777" w:rsidTr="00542B08">
        <w:trPr>
          <w:trHeight w:val="240"/>
        </w:trPr>
        <w:tc>
          <w:tcPr>
            <w:tcW w:w="1620" w:type="dxa"/>
            <w:vMerge/>
            <w:shd w:val="clear" w:color="auto" w:fill="auto"/>
            <w:hideMark/>
          </w:tcPr>
          <w:p w14:paraId="3ABD60FF"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0E3EF2E0"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Gogounou</w:t>
            </w:r>
            <w:proofErr w:type="spellEnd"/>
          </w:p>
        </w:tc>
        <w:tc>
          <w:tcPr>
            <w:tcW w:w="1393" w:type="dxa"/>
            <w:shd w:val="clear" w:color="auto" w:fill="auto"/>
            <w:noWrap/>
            <w:vAlign w:val="bottom"/>
            <w:hideMark/>
          </w:tcPr>
          <w:p w14:paraId="1FF845DB"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lang w:val="fr-FR"/>
              </w:rPr>
            </w:pPr>
            <w:r w:rsidRPr="00542B08">
              <w:rPr>
                <w:sz w:val="18"/>
                <w:lang w:val="fr-FR"/>
              </w:rPr>
              <w:t>-</w:t>
            </w:r>
          </w:p>
        </w:tc>
        <w:tc>
          <w:tcPr>
            <w:tcW w:w="1394" w:type="dxa"/>
            <w:shd w:val="clear" w:color="auto" w:fill="auto"/>
            <w:noWrap/>
            <w:vAlign w:val="bottom"/>
            <w:hideMark/>
          </w:tcPr>
          <w:p w14:paraId="129CAB2B"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c>
          <w:tcPr>
            <w:tcW w:w="1394" w:type="dxa"/>
            <w:shd w:val="clear" w:color="auto" w:fill="auto"/>
            <w:noWrap/>
            <w:vAlign w:val="bottom"/>
            <w:hideMark/>
          </w:tcPr>
          <w:p w14:paraId="1F5F4479"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r>
      <w:tr w:rsidR="000168DB" w:rsidRPr="00542B08" w14:paraId="5792DB12" w14:textId="77777777" w:rsidTr="00542B08">
        <w:trPr>
          <w:trHeight w:val="240"/>
        </w:trPr>
        <w:tc>
          <w:tcPr>
            <w:tcW w:w="1620" w:type="dxa"/>
            <w:vMerge/>
            <w:shd w:val="clear" w:color="auto" w:fill="auto"/>
            <w:hideMark/>
          </w:tcPr>
          <w:p w14:paraId="3FEE8AF5"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3D55A91A"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Segbana</w:t>
            </w:r>
            <w:proofErr w:type="spellEnd"/>
          </w:p>
        </w:tc>
        <w:tc>
          <w:tcPr>
            <w:tcW w:w="1393" w:type="dxa"/>
            <w:shd w:val="clear" w:color="auto" w:fill="auto"/>
            <w:noWrap/>
            <w:vAlign w:val="bottom"/>
            <w:hideMark/>
          </w:tcPr>
          <w:p w14:paraId="1A452AF5"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2</w:t>
            </w:r>
          </w:p>
        </w:tc>
        <w:tc>
          <w:tcPr>
            <w:tcW w:w="1394" w:type="dxa"/>
            <w:shd w:val="clear" w:color="auto" w:fill="auto"/>
            <w:noWrap/>
            <w:vAlign w:val="bottom"/>
            <w:hideMark/>
          </w:tcPr>
          <w:p w14:paraId="6A8DAAAE"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2</w:t>
            </w:r>
          </w:p>
        </w:tc>
        <w:tc>
          <w:tcPr>
            <w:tcW w:w="1394" w:type="dxa"/>
            <w:shd w:val="clear" w:color="auto" w:fill="auto"/>
            <w:noWrap/>
            <w:vAlign w:val="bottom"/>
            <w:hideMark/>
          </w:tcPr>
          <w:p w14:paraId="57D9BF75"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4</w:t>
            </w:r>
          </w:p>
        </w:tc>
      </w:tr>
      <w:tr w:rsidR="000168DB" w:rsidRPr="00542B08" w14:paraId="0DB97AA3" w14:textId="77777777" w:rsidTr="00542B08">
        <w:trPr>
          <w:trHeight w:val="240"/>
        </w:trPr>
        <w:tc>
          <w:tcPr>
            <w:tcW w:w="1620" w:type="dxa"/>
            <w:vMerge w:val="restart"/>
            <w:shd w:val="clear" w:color="auto" w:fill="auto"/>
            <w:noWrap/>
            <w:hideMark/>
          </w:tcPr>
          <w:p w14:paraId="37EB2D23"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rPr>
            </w:pPr>
            <w:proofErr w:type="spellStart"/>
            <w:r w:rsidRPr="00542B08">
              <w:rPr>
                <w:sz w:val="18"/>
              </w:rPr>
              <w:t>Atacora</w:t>
            </w:r>
            <w:proofErr w:type="spellEnd"/>
          </w:p>
        </w:tc>
        <w:tc>
          <w:tcPr>
            <w:tcW w:w="1570" w:type="dxa"/>
            <w:shd w:val="clear" w:color="auto" w:fill="auto"/>
            <w:noWrap/>
            <w:vAlign w:val="bottom"/>
            <w:hideMark/>
          </w:tcPr>
          <w:p w14:paraId="542F6B42"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Materi</w:t>
            </w:r>
            <w:proofErr w:type="spellEnd"/>
          </w:p>
        </w:tc>
        <w:tc>
          <w:tcPr>
            <w:tcW w:w="1393" w:type="dxa"/>
            <w:shd w:val="clear" w:color="auto" w:fill="auto"/>
            <w:noWrap/>
            <w:vAlign w:val="bottom"/>
            <w:hideMark/>
          </w:tcPr>
          <w:p w14:paraId="3A32B11F" w14:textId="4F08A454"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2</w:t>
            </w:r>
            <w:r w:rsidR="00542B08">
              <w:rPr>
                <w:sz w:val="18"/>
              </w:rPr>
              <w:t xml:space="preserve"> </w:t>
            </w:r>
            <w:r w:rsidRPr="00542B08">
              <w:rPr>
                <w:sz w:val="18"/>
              </w:rPr>
              <w:t>958</w:t>
            </w:r>
          </w:p>
        </w:tc>
        <w:tc>
          <w:tcPr>
            <w:tcW w:w="1394" w:type="dxa"/>
            <w:shd w:val="clear" w:color="auto" w:fill="auto"/>
            <w:noWrap/>
            <w:vAlign w:val="bottom"/>
            <w:hideMark/>
          </w:tcPr>
          <w:p w14:paraId="45C1CC8D" w14:textId="038777BC"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r w:rsidR="00542B08">
              <w:rPr>
                <w:sz w:val="18"/>
              </w:rPr>
              <w:t xml:space="preserve"> </w:t>
            </w:r>
            <w:r w:rsidRPr="00542B08">
              <w:rPr>
                <w:sz w:val="18"/>
              </w:rPr>
              <w:t>954</w:t>
            </w:r>
          </w:p>
        </w:tc>
        <w:tc>
          <w:tcPr>
            <w:tcW w:w="1394" w:type="dxa"/>
            <w:shd w:val="clear" w:color="auto" w:fill="auto"/>
            <w:noWrap/>
            <w:vAlign w:val="bottom"/>
            <w:hideMark/>
          </w:tcPr>
          <w:p w14:paraId="36D11258" w14:textId="18B809C8"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4</w:t>
            </w:r>
            <w:r w:rsidR="00542B08">
              <w:rPr>
                <w:sz w:val="18"/>
              </w:rPr>
              <w:t xml:space="preserve"> </w:t>
            </w:r>
            <w:r w:rsidRPr="00542B08">
              <w:rPr>
                <w:sz w:val="18"/>
              </w:rPr>
              <w:t>912</w:t>
            </w:r>
          </w:p>
        </w:tc>
      </w:tr>
      <w:tr w:rsidR="000168DB" w:rsidRPr="00542B08" w14:paraId="7E59738F" w14:textId="77777777" w:rsidTr="00542B08">
        <w:trPr>
          <w:trHeight w:val="240"/>
        </w:trPr>
        <w:tc>
          <w:tcPr>
            <w:tcW w:w="1620" w:type="dxa"/>
            <w:vMerge/>
            <w:shd w:val="clear" w:color="auto" w:fill="auto"/>
            <w:hideMark/>
          </w:tcPr>
          <w:p w14:paraId="1FA26954"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34AF7224"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Natitingou</w:t>
            </w:r>
            <w:proofErr w:type="spellEnd"/>
          </w:p>
        </w:tc>
        <w:tc>
          <w:tcPr>
            <w:tcW w:w="1393" w:type="dxa"/>
            <w:shd w:val="clear" w:color="auto" w:fill="auto"/>
            <w:noWrap/>
            <w:vAlign w:val="bottom"/>
            <w:hideMark/>
          </w:tcPr>
          <w:p w14:paraId="49BA9283"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253</w:t>
            </w:r>
          </w:p>
        </w:tc>
        <w:tc>
          <w:tcPr>
            <w:tcW w:w="1394" w:type="dxa"/>
            <w:shd w:val="clear" w:color="auto" w:fill="auto"/>
            <w:noWrap/>
            <w:vAlign w:val="bottom"/>
            <w:hideMark/>
          </w:tcPr>
          <w:p w14:paraId="159397B7"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306</w:t>
            </w:r>
          </w:p>
        </w:tc>
        <w:tc>
          <w:tcPr>
            <w:tcW w:w="1394" w:type="dxa"/>
            <w:shd w:val="clear" w:color="auto" w:fill="auto"/>
            <w:noWrap/>
            <w:vAlign w:val="bottom"/>
            <w:hideMark/>
          </w:tcPr>
          <w:p w14:paraId="5A2FFF13"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559</w:t>
            </w:r>
          </w:p>
        </w:tc>
      </w:tr>
      <w:tr w:rsidR="000168DB" w:rsidRPr="00542B08" w14:paraId="662F8546" w14:textId="77777777" w:rsidTr="00542B08">
        <w:trPr>
          <w:trHeight w:val="240"/>
        </w:trPr>
        <w:tc>
          <w:tcPr>
            <w:tcW w:w="1620" w:type="dxa"/>
            <w:vMerge/>
            <w:shd w:val="clear" w:color="auto" w:fill="auto"/>
            <w:hideMark/>
          </w:tcPr>
          <w:p w14:paraId="48B33839"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1E80C58A"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Kérou</w:t>
            </w:r>
            <w:proofErr w:type="spellEnd"/>
          </w:p>
        </w:tc>
        <w:tc>
          <w:tcPr>
            <w:tcW w:w="1393" w:type="dxa"/>
            <w:shd w:val="clear" w:color="auto" w:fill="auto"/>
            <w:noWrap/>
            <w:vAlign w:val="bottom"/>
            <w:hideMark/>
          </w:tcPr>
          <w:p w14:paraId="4D270903"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321</w:t>
            </w:r>
          </w:p>
        </w:tc>
        <w:tc>
          <w:tcPr>
            <w:tcW w:w="1394" w:type="dxa"/>
            <w:shd w:val="clear" w:color="auto" w:fill="auto"/>
            <w:noWrap/>
            <w:vAlign w:val="bottom"/>
            <w:hideMark/>
          </w:tcPr>
          <w:p w14:paraId="6D9195AC"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214</w:t>
            </w:r>
          </w:p>
        </w:tc>
        <w:tc>
          <w:tcPr>
            <w:tcW w:w="1394" w:type="dxa"/>
            <w:shd w:val="clear" w:color="auto" w:fill="auto"/>
            <w:noWrap/>
            <w:vAlign w:val="bottom"/>
            <w:hideMark/>
          </w:tcPr>
          <w:p w14:paraId="0527E2AC"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535</w:t>
            </w:r>
          </w:p>
        </w:tc>
      </w:tr>
      <w:tr w:rsidR="000168DB" w:rsidRPr="00542B08" w14:paraId="799E1CDD" w14:textId="77777777" w:rsidTr="00542B08">
        <w:trPr>
          <w:trHeight w:val="240"/>
        </w:trPr>
        <w:tc>
          <w:tcPr>
            <w:tcW w:w="1620" w:type="dxa"/>
            <w:vMerge/>
            <w:shd w:val="clear" w:color="auto" w:fill="auto"/>
            <w:hideMark/>
          </w:tcPr>
          <w:p w14:paraId="4818AF63"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760D4473"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Péhunco</w:t>
            </w:r>
            <w:proofErr w:type="spellEnd"/>
          </w:p>
        </w:tc>
        <w:tc>
          <w:tcPr>
            <w:tcW w:w="1393" w:type="dxa"/>
            <w:shd w:val="clear" w:color="auto" w:fill="auto"/>
            <w:noWrap/>
            <w:vAlign w:val="bottom"/>
            <w:hideMark/>
          </w:tcPr>
          <w:p w14:paraId="7607E7A9" w14:textId="1DEA11DC"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r w:rsidR="00542B08">
              <w:rPr>
                <w:sz w:val="18"/>
              </w:rPr>
              <w:t xml:space="preserve"> </w:t>
            </w:r>
            <w:r w:rsidRPr="00542B08">
              <w:rPr>
                <w:sz w:val="18"/>
              </w:rPr>
              <w:t>187</w:t>
            </w:r>
          </w:p>
        </w:tc>
        <w:tc>
          <w:tcPr>
            <w:tcW w:w="1394" w:type="dxa"/>
            <w:shd w:val="clear" w:color="auto" w:fill="auto"/>
            <w:noWrap/>
            <w:vAlign w:val="bottom"/>
            <w:hideMark/>
          </w:tcPr>
          <w:p w14:paraId="284F3036" w14:textId="3E07801B"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r w:rsidR="00542B08">
              <w:rPr>
                <w:sz w:val="18"/>
              </w:rPr>
              <w:t xml:space="preserve"> </w:t>
            </w:r>
            <w:r w:rsidRPr="00542B08">
              <w:rPr>
                <w:sz w:val="18"/>
              </w:rPr>
              <w:t>247</w:t>
            </w:r>
          </w:p>
        </w:tc>
        <w:tc>
          <w:tcPr>
            <w:tcW w:w="1394" w:type="dxa"/>
            <w:shd w:val="clear" w:color="auto" w:fill="auto"/>
            <w:noWrap/>
            <w:vAlign w:val="bottom"/>
            <w:hideMark/>
          </w:tcPr>
          <w:p w14:paraId="00F95E2A" w14:textId="506ED24B"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2</w:t>
            </w:r>
            <w:r w:rsidR="00542B08">
              <w:rPr>
                <w:sz w:val="18"/>
              </w:rPr>
              <w:t xml:space="preserve"> </w:t>
            </w:r>
            <w:r w:rsidRPr="00542B08">
              <w:rPr>
                <w:sz w:val="18"/>
              </w:rPr>
              <w:t>434</w:t>
            </w:r>
          </w:p>
        </w:tc>
      </w:tr>
      <w:tr w:rsidR="000168DB" w:rsidRPr="00542B08" w14:paraId="5435D3DD" w14:textId="77777777" w:rsidTr="00542B08">
        <w:trPr>
          <w:trHeight w:val="240"/>
        </w:trPr>
        <w:tc>
          <w:tcPr>
            <w:tcW w:w="1620" w:type="dxa"/>
            <w:vMerge/>
            <w:shd w:val="clear" w:color="auto" w:fill="auto"/>
            <w:hideMark/>
          </w:tcPr>
          <w:p w14:paraId="41C63F8D"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6D80CD93"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Tanguiéta</w:t>
            </w:r>
            <w:proofErr w:type="spellEnd"/>
          </w:p>
        </w:tc>
        <w:tc>
          <w:tcPr>
            <w:tcW w:w="1393" w:type="dxa"/>
            <w:shd w:val="clear" w:color="auto" w:fill="auto"/>
            <w:noWrap/>
            <w:vAlign w:val="bottom"/>
            <w:hideMark/>
          </w:tcPr>
          <w:p w14:paraId="015B79F1"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631</w:t>
            </w:r>
          </w:p>
        </w:tc>
        <w:tc>
          <w:tcPr>
            <w:tcW w:w="1394" w:type="dxa"/>
            <w:shd w:val="clear" w:color="auto" w:fill="auto"/>
            <w:noWrap/>
            <w:vAlign w:val="bottom"/>
            <w:hideMark/>
          </w:tcPr>
          <w:p w14:paraId="2D61B7A4"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618</w:t>
            </w:r>
          </w:p>
        </w:tc>
        <w:tc>
          <w:tcPr>
            <w:tcW w:w="1394" w:type="dxa"/>
            <w:shd w:val="clear" w:color="auto" w:fill="auto"/>
            <w:noWrap/>
            <w:vAlign w:val="bottom"/>
            <w:hideMark/>
          </w:tcPr>
          <w:p w14:paraId="18CEE50D" w14:textId="2F0A7ADA"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r w:rsidR="00542B08">
              <w:rPr>
                <w:sz w:val="18"/>
              </w:rPr>
              <w:t xml:space="preserve"> </w:t>
            </w:r>
            <w:r w:rsidRPr="00542B08">
              <w:rPr>
                <w:sz w:val="18"/>
              </w:rPr>
              <w:t>249</w:t>
            </w:r>
          </w:p>
        </w:tc>
      </w:tr>
      <w:tr w:rsidR="000168DB" w:rsidRPr="00542B08" w14:paraId="2D07697C" w14:textId="77777777" w:rsidTr="00542B08">
        <w:trPr>
          <w:trHeight w:val="240"/>
        </w:trPr>
        <w:tc>
          <w:tcPr>
            <w:tcW w:w="1620" w:type="dxa"/>
            <w:vMerge/>
            <w:shd w:val="clear" w:color="auto" w:fill="auto"/>
            <w:hideMark/>
          </w:tcPr>
          <w:p w14:paraId="300DA6F5"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16CAC2BF"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Toucountouna</w:t>
            </w:r>
            <w:proofErr w:type="spellEnd"/>
          </w:p>
        </w:tc>
        <w:tc>
          <w:tcPr>
            <w:tcW w:w="1393" w:type="dxa"/>
            <w:shd w:val="clear" w:color="auto" w:fill="auto"/>
            <w:noWrap/>
            <w:vAlign w:val="bottom"/>
            <w:hideMark/>
          </w:tcPr>
          <w:p w14:paraId="7B9DE6A2"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100</w:t>
            </w:r>
          </w:p>
        </w:tc>
        <w:tc>
          <w:tcPr>
            <w:tcW w:w="1394" w:type="dxa"/>
            <w:shd w:val="clear" w:color="auto" w:fill="auto"/>
            <w:noWrap/>
            <w:vAlign w:val="bottom"/>
            <w:hideMark/>
          </w:tcPr>
          <w:p w14:paraId="73A5DF77"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94</w:t>
            </w:r>
          </w:p>
        </w:tc>
        <w:tc>
          <w:tcPr>
            <w:tcW w:w="1394" w:type="dxa"/>
            <w:shd w:val="clear" w:color="auto" w:fill="auto"/>
            <w:noWrap/>
            <w:vAlign w:val="bottom"/>
            <w:hideMark/>
          </w:tcPr>
          <w:p w14:paraId="3D7AD9EF"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194</w:t>
            </w:r>
          </w:p>
        </w:tc>
      </w:tr>
      <w:tr w:rsidR="000168DB" w:rsidRPr="00542B08" w14:paraId="249F5213" w14:textId="77777777" w:rsidTr="00542B08">
        <w:trPr>
          <w:trHeight w:val="240"/>
        </w:trPr>
        <w:tc>
          <w:tcPr>
            <w:tcW w:w="1620" w:type="dxa"/>
            <w:vMerge w:val="restart"/>
            <w:shd w:val="clear" w:color="auto" w:fill="auto"/>
            <w:noWrap/>
            <w:hideMark/>
          </w:tcPr>
          <w:p w14:paraId="106694B7"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rPr>
            </w:pPr>
            <w:proofErr w:type="spellStart"/>
            <w:r w:rsidRPr="00542B08">
              <w:rPr>
                <w:sz w:val="18"/>
              </w:rPr>
              <w:t>Atlantique</w:t>
            </w:r>
            <w:proofErr w:type="spellEnd"/>
          </w:p>
        </w:tc>
        <w:tc>
          <w:tcPr>
            <w:tcW w:w="1570" w:type="dxa"/>
            <w:shd w:val="clear" w:color="auto" w:fill="auto"/>
            <w:noWrap/>
            <w:vAlign w:val="bottom"/>
            <w:hideMark/>
          </w:tcPr>
          <w:p w14:paraId="4A63DBB7"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r w:rsidRPr="00542B08">
              <w:rPr>
                <w:sz w:val="18"/>
              </w:rPr>
              <w:t>Abomey-</w:t>
            </w:r>
            <w:proofErr w:type="spellStart"/>
            <w:r w:rsidRPr="00542B08">
              <w:rPr>
                <w:sz w:val="18"/>
              </w:rPr>
              <w:t>Calavi</w:t>
            </w:r>
            <w:proofErr w:type="spellEnd"/>
          </w:p>
        </w:tc>
        <w:tc>
          <w:tcPr>
            <w:tcW w:w="1393" w:type="dxa"/>
            <w:shd w:val="clear" w:color="auto" w:fill="auto"/>
            <w:noWrap/>
            <w:vAlign w:val="bottom"/>
            <w:hideMark/>
          </w:tcPr>
          <w:p w14:paraId="73F0CDE6"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73</w:t>
            </w:r>
          </w:p>
        </w:tc>
        <w:tc>
          <w:tcPr>
            <w:tcW w:w="1394" w:type="dxa"/>
            <w:shd w:val="clear" w:color="auto" w:fill="auto"/>
            <w:noWrap/>
            <w:vAlign w:val="bottom"/>
            <w:hideMark/>
          </w:tcPr>
          <w:p w14:paraId="7817E943"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92</w:t>
            </w:r>
          </w:p>
        </w:tc>
        <w:tc>
          <w:tcPr>
            <w:tcW w:w="1394" w:type="dxa"/>
            <w:shd w:val="clear" w:color="auto" w:fill="auto"/>
            <w:noWrap/>
            <w:vAlign w:val="bottom"/>
            <w:hideMark/>
          </w:tcPr>
          <w:p w14:paraId="485CA128"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165</w:t>
            </w:r>
          </w:p>
        </w:tc>
      </w:tr>
      <w:tr w:rsidR="000168DB" w:rsidRPr="00542B08" w14:paraId="1B8987BB" w14:textId="77777777" w:rsidTr="00542B08">
        <w:trPr>
          <w:trHeight w:val="240"/>
        </w:trPr>
        <w:tc>
          <w:tcPr>
            <w:tcW w:w="1620" w:type="dxa"/>
            <w:vMerge/>
            <w:shd w:val="clear" w:color="auto" w:fill="auto"/>
            <w:hideMark/>
          </w:tcPr>
          <w:p w14:paraId="0F1C74E1"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51BC8446"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Allada</w:t>
            </w:r>
            <w:proofErr w:type="spellEnd"/>
          </w:p>
        </w:tc>
        <w:tc>
          <w:tcPr>
            <w:tcW w:w="1393" w:type="dxa"/>
            <w:shd w:val="clear" w:color="auto" w:fill="auto"/>
            <w:noWrap/>
            <w:vAlign w:val="bottom"/>
            <w:hideMark/>
          </w:tcPr>
          <w:p w14:paraId="482B5589"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c>
          <w:tcPr>
            <w:tcW w:w="1394" w:type="dxa"/>
            <w:shd w:val="clear" w:color="auto" w:fill="auto"/>
            <w:noWrap/>
            <w:vAlign w:val="bottom"/>
            <w:hideMark/>
          </w:tcPr>
          <w:p w14:paraId="417D3605"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lang w:val="fr-FR"/>
              </w:rPr>
            </w:pPr>
          </w:p>
        </w:tc>
        <w:tc>
          <w:tcPr>
            <w:tcW w:w="1394" w:type="dxa"/>
            <w:shd w:val="clear" w:color="auto" w:fill="auto"/>
            <w:noWrap/>
            <w:vAlign w:val="bottom"/>
            <w:hideMark/>
          </w:tcPr>
          <w:p w14:paraId="7B8E4211"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r>
      <w:tr w:rsidR="000168DB" w:rsidRPr="00542B08" w14:paraId="25B0BD7B" w14:textId="77777777" w:rsidTr="00542B08">
        <w:trPr>
          <w:trHeight w:val="240"/>
        </w:trPr>
        <w:tc>
          <w:tcPr>
            <w:tcW w:w="1620" w:type="dxa"/>
            <w:vMerge/>
            <w:shd w:val="clear" w:color="auto" w:fill="auto"/>
            <w:hideMark/>
          </w:tcPr>
          <w:p w14:paraId="0628C6A9"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6559FDEF"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Kpomasse</w:t>
            </w:r>
            <w:proofErr w:type="spellEnd"/>
          </w:p>
        </w:tc>
        <w:tc>
          <w:tcPr>
            <w:tcW w:w="1393" w:type="dxa"/>
            <w:shd w:val="clear" w:color="auto" w:fill="auto"/>
            <w:noWrap/>
            <w:vAlign w:val="bottom"/>
            <w:hideMark/>
          </w:tcPr>
          <w:p w14:paraId="486FB109"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c>
          <w:tcPr>
            <w:tcW w:w="1394" w:type="dxa"/>
            <w:shd w:val="clear" w:color="auto" w:fill="auto"/>
            <w:noWrap/>
            <w:vAlign w:val="bottom"/>
            <w:hideMark/>
          </w:tcPr>
          <w:p w14:paraId="7FE77FBB"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lang w:val="fr-FR"/>
              </w:rPr>
            </w:pPr>
          </w:p>
        </w:tc>
        <w:tc>
          <w:tcPr>
            <w:tcW w:w="1394" w:type="dxa"/>
            <w:shd w:val="clear" w:color="auto" w:fill="auto"/>
            <w:noWrap/>
            <w:vAlign w:val="bottom"/>
            <w:hideMark/>
          </w:tcPr>
          <w:p w14:paraId="6F1C247D"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r>
      <w:tr w:rsidR="000168DB" w:rsidRPr="00542B08" w14:paraId="6A263BD8" w14:textId="77777777" w:rsidTr="00542B08">
        <w:trPr>
          <w:trHeight w:val="240"/>
        </w:trPr>
        <w:tc>
          <w:tcPr>
            <w:tcW w:w="1620" w:type="dxa"/>
            <w:vMerge/>
            <w:shd w:val="clear" w:color="auto" w:fill="auto"/>
            <w:hideMark/>
          </w:tcPr>
          <w:p w14:paraId="0861EB15"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2F843E7A"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Ouidah</w:t>
            </w:r>
            <w:proofErr w:type="spellEnd"/>
          </w:p>
        </w:tc>
        <w:tc>
          <w:tcPr>
            <w:tcW w:w="1393" w:type="dxa"/>
            <w:shd w:val="clear" w:color="auto" w:fill="auto"/>
            <w:noWrap/>
            <w:vAlign w:val="bottom"/>
            <w:hideMark/>
          </w:tcPr>
          <w:p w14:paraId="7F5D8A7C"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3</w:t>
            </w:r>
          </w:p>
        </w:tc>
        <w:tc>
          <w:tcPr>
            <w:tcW w:w="1394" w:type="dxa"/>
            <w:shd w:val="clear" w:color="auto" w:fill="auto"/>
            <w:noWrap/>
            <w:vAlign w:val="bottom"/>
            <w:hideMark/>
          </w:tcPr>
          <w:p w14:paraId="4296B1C8"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10</w:t>
            </w:r>
          </w:p>
        </w:tc>
        <w:tc>
          <w:tcPr>
            <w:tcW w:w="1394" w:type="dxa"/>
            <w:shd w:val="clear" w:color="auto" w:fill="auto"/>
            <w:noWrap/>
            <w:vAlign w:val="bottom"/>
            <w:hideMark/>
          </w:tcPr>
          <w:p w14:paraId="2A2F0D84"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13</w:t>
            </w:r>
          </w:p>
        </w:tc>
      </w:tr>
      <w:tr w:rsidR="000168DB" w:rsidRPr="00542B08" w14:paraId="1253D648" w14:textId="77777777" w:rsidTr="00542B08">
        <w:trPr>
          <w:trHeight w:val="240"/>
        </w:trPr>
        <w:tc>
          <w:tcPr>
            <w:tcW w:w="1620" w:type="dxa"/>
            <w:vMerge/>
            <w:shd w:val="clear" w:color="auto" w:fill="auto"/>
            <w:hideMark/>
          </w:tcPr>
          <w:p w14:paraId="57D2C4D4"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4BD5E06B"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Tori-Bossito</w:t>
            </w:r>
            <w:proofErr w:type="spellEnd"/>
          </w:p>
        </w:tc>
        <w:tc>
          <w:tcPr>
            <w:tcW w:w="1393" w:type="dxa"/>
            <w:shd w:val="clear" w:color="auto" w:fill="auto"/>
            <w:noWrap/>
            <w:vAlign w:val="bottom"/>
            <w:hideMark/>
          </w:tcPr>
          <w:p w14:paraId="670F35D2"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lang w:val="fr-FR"/>
              </w:rPr>
            </w:pPr>
          </w:p>
        </w:tc>
        <w:tc>
          <w:tcPr>
            <w:tcW w:w="1394" w:type="dxa"/>
            <w:shd w:val="clear" w:color="auto" w:fill="auto"/>
            <w:noWrap/>
            <w:vAlign w:val="bottom"/>
            <w:hideMark/>
          </w:tcPr>
          <w:p w14:paraId="4D90A808"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c>
          <w:tcPr>
            <w:tcW w:w="1394" w:type="dxa"/>
            <w:shd w:val="clear" w:color="auto" w:fill="auto"/>
            <w:noWrap/>
            <w:vAlign w:val="bottom"/>
            <w:hideMark/>
          </w:tcPr>
          <w:p w14:paraId="418B2694"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r>
      <w:tr w:rsidR="000168DB" w:rsidRPr="00542B08" w14:paraId="64D295C5" w14:textId="77777777" w:rsidTr="00542B08">
        <w:trPr>
          <w:trHeight w:val="240"/>
        </w:trPr>
        <w:tc>
          <w:tcPr>
            <w:tcW w:w="1620" w:type="dxa"/>
            <w:shd w:val="clear" w:color="auto" w:fill="auto"/>
            <w:noWrap/>
            <w:hideMark/>
          </w:tcPr>
          <w:p w14:paraId="35504BD1"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rPr>
            </w:pPr>
            <w:proofErr w:type="spellStart"/>
            <w:r w:rsidRPr="00542B08">
              <w:rPr>
                <w:sz w:val="18"/>
              </w:rPr>
              <w:t>Borgou</w:t>
            </w:r>
            <w:proofErr w:type="spellEnd"/>
          </w:p>
        </w:tc>
        <w:tc>
          <w:tcPr>
            <w:tcW w:w="1570" w:type="dxa"/>
            <w:shd w:val="clear" w:color="auto" w:fill="auto"/>
            <w:noWrap/>
            <w:vAlign w:val="bottom"/>
            <w:hideMark/>
          </w:tcPr>
          <w:p w14:paraId="64796B96"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proofErr w:type="spellStart"/>
            <w:r w:rsidRPr="00542B08">
              <w:rPr>
                <w:sz w:val="18"/>
              </w:rPr>
              <w:t>Parakou</w:t>
            </w:r>
            <w:proofErr w:type="spellEnd"/>
          </w:p>
        </w:tc>
        <w:tc>
          <w:tcPr>
            <w:tcW w:w="1393" w:type="dxa"/>
            <w:shd w:val="clear" w:color="auto" w:fill="auto"/>
            <w:noWrap/>
            <w:vAlign w:val="bottom"/>
            <w:hideMark/>
          </w:tcPr>
          <w:p w14:paraId="21215174"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c>
          <w:tcPr>
            <w:tcW w:w="1394" w:type="dxa"/>
            <w:shd w:val="clear" w:color="auto" w:fill="auto"/>
            <w:noWrap/>
            <w:vAlign w:val="bottom"/>
            <w:hideMark/>
          </w:tcPr>
          <w:p w14:paraId="163EA191"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c>
          <w:tcPr>
            <w:tcW w:w="1394" w:type="dxa"/>
            <w:shd w:val="clear" w:color="auto" w:fill="auto"/>
            <w:noWrap/>
            <w:vAlign w:val="bottom"/>
            <w:hideMark/>
          </w:tcPr>
          <w:p w14:paraId="7BC8E3A8"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2</w:t>
            </w:r>
          </w:p>
        </w:tc>
      </w:tr>
      <w:tr w:rsidR="000168DB" w:rsidRPr="00542B08" w14:paraId="19C7DA55" w14:textId="77777777" w:rsidTr="00542B08">
        <w:trPr>
          <w:trHeight w:val="240"/>
        </w:trPr>
        <w:tc>
          <w:tcPr>
            <w:tcW w:w="1620" w:type="dxa"/>
            <w:shd w:val="clear" w:color="auto" w:fill="auto"/>
            <w:noWrap/>
            <w:hideMark/>
          </w:tcPr>
          <w:p w14:paraId="7DC89C93"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rPr>
            </w:pPr>
            <w:proofErr w:type="spellStart"/>
            <w:r w:rsidRPr="00542B08">
              <w:rPr>
                <w:sz w:val="18"/>
              </w:rPr>
              <w:t>Littoral</w:t>
            </w:r>
            <w:proofErr w:type="spellEnd"/>
          </w:p>
        </w:tc>
        <w:tc>
          <w:tcPr>
            <w:tcW w:w="1570" w:type="dxa"/>
            <w:shd w:val="clear" w:color="auto" w:fill="auto"/>
            <w:noWrap/>
            <w:vAlign w:val="bottom"/>
            <w:hideMark/>
          </w:tcPr>
          <w:p w14:paraId="142BB6D4"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r w:rsidRPr="00542B08">
              <w:rPr>
                <w:sz w:val="18"/>
              </w:rPr>
              <w:t>Cotonú</w:t>
            </w:r>
          </w:p>
        </w:tc>
        <w:tc>
          <w:tcPr>
            <w:tcW w:w="1393" w:type="dxa"/>
            <w:shd w:val="clear" w:color="auto" w:fill="auto"/>
            <w:noWrap/>
            <w:vAlign w:val="bottom"/>
            <w:hideMark/>
          </w:tcPr>
          <w:p w14:paraId="6C11AD91"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889</w:t>
            </w:r>
          </w:p>
        </w:tc>
        <w:tc>
          <w:tcPr>
            <w:tcW w:w="1394" w:type="dxa"/>
            <w:shd w:val="clear" w:color="auto" w:fill="auto"/>
            <w:noWrap/>
            <w:vAlign w:val="bottom"/>
            <w:hideMark/>
          </w:tcPr>
          <w:p w14:paraId="7D3C899C" w14:textId="2CE742CB"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r w:rsidR="00542B08">
              <w:rPr>
                <w:sz w:val="18"/>
              </w:rPr>
              <w:t xml:space="preserve"> </w:t>
            </w:r>
            <w:r w:rsidRPr="00542B08">
              <w:rPr>
                <w:sz w:val="18"/>
              </w:rPr>
              <w:t>255</w:t>
            </w:r>
          </w:p>
        </w:tc>
        <w:tc>
          <w:tcPr>
            <w:tcW w:w="1394" w:type="dxa"/>
            <w:shd w:val="clear" w:color="auto" w:fill="auto"/>
            <w:noWrap/>
            <w:vAlign w:val="bottom"/>
            <w:hideMark/>
          </w:tcPr>
          <w:p w14:paraId="16782248" w14:textId="6B1D62E8"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2</w:t>
            </w:r>
            <w:r w:rsidR="00542B08">
              <w:rPr>
                <w:sz w:val="18"/>
              </w:rPr>
              <w:t xml:space="preserve"> </w:t>
            </w:r>
            <w:r w:rsidRPr="00542B08">
              <w:rPr>
                <w:sz w:val="18"/>
              </w:rPr>
              <w:t>144</w:t>
            </w:r>
          </w:p>
        </w:tc>
      </w:tr>
      <w:tr w:rsidR="000168DB" w:rsidRPr="00542B08" w14:paraId="7D9FBCC6" w14:textId="77777777" w:rsidTr="00542B08">
        <w:trPr>
          <w:trHeight w:val="240"/>
        </w:trPr>
        <w:tc>
          <w:tcPr>
            <w:tcW w:w="1620" w:type="dxa"/>
            <w:vMerge w:val="restart"/>
            <w:shd w:val="clear" w:color="auto" w:fill="auto"/>
            <w:noWrap/>
            <w:hideMark/>
          </w:tcPr>
          <w:p w14:paraId="230FAEDF"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roofErr w:type="spellStart"/>
            <w:r w:rsidRPr="00542B08">
              <w:rPr>
                <w:sz w:val="18"/>
                <w:lang w:val="fr-FR"/>
              </w:rPr>
              <w:t>Oueme</w:t>
            </w:r>
            <w:proofErr w:type="spellEnd"/>
          </w:p>
        </w:tc>
        <w:tc>
          <w:tcPr>
            <w:tcW w:w="1570" w:type="dxa"/>
            <w:shd w:val="clear" w:color="auto" w:fill="auto"/>
            <w:noWrap/>
            <w:vAlign w:val="bottom"/>
            <w:hideMark/>
          </w:tcPr>
          <w:p w14:paraId="2BB45922"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lang w:val="fr-FR"/>
              </w:rPr>
            </w:pPr>
            <w:proofErr w:type="spellStart"/>
            <w:r w:rsidRPr="00542B08">
              <w:rPr>
                <w:sz w:val="18"/>
                <w:lang w:val="fr-FR"/>
              </w:rPr>
              <w:t>Akpo-Misserete</w:t>
            </w:r>
            <w:proofErr w:type="spellEnd"/>
          </w:p>
        </w:tc>
        <w:tc>
          <w:tcPr>
            <w:tcW w:w="1393" w:type="dxa"/>
            <w:shd w:val="clear" w:color="auto" w:fill="auto"/>
            <w:noWrap/>
            <w:vAlign w:val="bottom"/>
            <w:hideMark/>
          </w:tcPr>
          <w:p w14:paraId="40CC4910"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5</w:t>
            </w:r>
          </w:p>
        </w:tc>
        <w:tc>
          <w:tcPr>
            <w:tcW w:w="1394" w:type="dxa"/>
            <w:shd w:val="clear" w:color="auto" w:fill="auto"/>
            <w:noWrap/>
            <w:vAlign w:val="bottom"/>
            <w:hideMark/>
          </w:tcPr>
          <w:p w14:paraId="781BD13D"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6</w:t>
            </w:r>
          </w:p>
        </w:tc>
        <w:tc>
          <w:tcPr>
            <w:tcW w:w="1394" w:type="dxa"/>
            <w:shd w:val="clear" w:color="auto" w:fill="auto"/>
            <w:noWrap/>
            <w:vAlign w:val="bottom"/>
            <w:hideMark/>
          </w:tcPr>
          <w:p w14:paraId="5E36F69D"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11</w:t>
            </w:r>
          </w:p>
        </w:tc>
      </w:tr>
      <w:tr w:rsidR="000168DB" w:rsidRPr="00542B08" w14:paraId="002BA6BE" w14:textId="77777777" w:rsidTr="00542B08">
        <w:trPr>
          <w:trHeight w:val="240"/>
        </w:trPr>
        <w:tc>
          <w:tcPr>
            <w:tcW w:w="1620" w:type="dxa"/>
            <w:vMerge/>
            <w:shd w:val="clear" w:color="auto" w:fill="auto"/>
            <w:hideMark/>
          </w:tcPr>
          <w:p w14:paraId="7419ECAA"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219935F6"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rPr>
            </w:pPr>
            <w:r w:rsidRPr="00542B08">
              <w:rPr>
                <w:sz w:val="18"/>
              </w:rPr>
              <w:t>Porto Novo</w:t>
            </w:r>
          </w:p>
        </w:tc>
        <w:tc>
          <w:tcPr>
            <w:tcW w:w="1393" w:type="dxa"/>
            <w:shd w:val="clear" w:color="auto" w:fill="auto"/>
            <w:noWrap/>
            <w:vAlign w:val="bottom"/>
            <w:hideMark/>
          </w:tcPr>
          <w:p w14:paraId="0DB7F01E"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6</w:t>
            </w:r>
          </w:p>
        </w:tc>
        <w:tc>
          <w:tcPr>
            <w:tcW w:w="1394" w:type="dxa"/>
            <w:shd w:val="clear" w:color="auto" w:fill="auto"/>
            <w:noWrap/>
            <w:vAlign w:val="bottom"/>
            <w:hideMark/>
          </w:tcPr>
          <w:p w14:paraId="648368E4"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13</w:t>
            </w:r>
          </w:p>
        </w:tc>
        <w:tc>
          <w:tcPr>
            <w:tcW w:w="1394" w:type="dxa"/>
            <w:shd w:val="clear" w:color="auto" w:fill="auto"/>
            <w:noWrap/>
            <w:vAlign w:val="bottom"/>
            <w:hideMark/>
          </w:tcPr>
          <w:p w14:paraId="205BE34C"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19</w:t>
            </w:r>
          </w:p>
        </w:tc>
      </w:tr>
      <w:tr w:rsidR="000168DB" w:rsidRPr="00542B08" w14:paraId="13DAE225" w14:textId="77777777" w:rsidTr="00542B08">
        <w:trPr>
          <w:trHeight w:val="240"/>
        </w:trPr>
        <w:tc>
          <w:tcPr>
            <w:tcW w:w="1620" w:type="dxa"/>
            <w:vMerge/>
            <w:shd w:val="clear" w:color="auto" w:fill="auto"/>
            <w:hideMark/>
          </w:tcPr>
          <w:p w14:paraId="25A8691E"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p>
        </w:tc>
        <w:tc>
          <w:tcPr>
            <w:tcW w:w="1570" w:type="dxa"/>
            <w:shd w:val="clear" w:color="auto" w:fill="auto"/>
            <w:noWrap/>
            <w:vAlign w:val="bottom"/>
            <w:hideMark/>
          </w:tcPr>
          <w:p w14:paraId="48D5702D"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lang w:val="fr-FR"/>
              </w:rPr>
            </w:pPr>
            <w:proofErr w:type="spellStart"/>
            <w:r w:rsidRPr="00542B08">
              <w:rPr>
                <w:sz w:val="18"/>
                <w:lang w:val="fr-FR"/>
              </w:rPr>
              <w:t>Seme-Kpodji</w:t>
            </w:r>
            <w:proofErr w:type="spellEnd"/>
          </w:p>
        </w:tc>
        <w:tc>
          <w:tcPr>
            <w:tcW w:w="1393" w:type="dxa"/>
            <w:shd w:val="clear" w:color="auto" w:fill="auto"/>
            <w:noWrap/>
            <w:vAlign w:val="bottom"/>
            <w:hideMark/>
          </w:tcPr>
          <w:p w14:paraId="3F3D5320"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13</w:t>
            </w:r>
          </w:p>
        </w:tc>
        <w:tc>
          <w:tcPr>
            <w:tcW w:w="1394" w:type="dxa"/>
            <w:shd w:val="clear" w:color="auto" w:fill="auto"/>
            <w:noWrap/>
            <w:vAlign w:val="bottom"/>
            <w:hideMark/>
          </w:tcPr>
          <w:p w14:paraId="2EAAD83B"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54</w:t>
            </w:r>
          </w:p>
        </w:tc>
        <w:tc>
          <w:tcPr>
            <w:tcW w:w="1394" w:type="dxa"/>
            <w:shd w:val="clear" w:color="auto" w:fill="auto"/>
            <w:noWrap/>
            <w:vAlign w:val="bottom"/>
            <w:hideMark/>
          </w:tcPr>
          <w:p w14:paraId="6B360E99"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67</w:t>
            </w:r>
          </w:p>
        </w:tc>
      </w:tr>
      <w:tr w:rsidR="000168DB" w:rsidRPr="00542B08" w14:paraId="52678119" w14:textId="77777777" w:rsidTr="00542B08">
        <w:trPr>
          <w:trHeight w:val="240"/>
        </w:trPr>
        <w:tc>
          <w:tcPr>
            <w:tcW w:w="1620" w:type="dxa"/>
            <w:shd w:val="clear" w:color="auto" w:fill="auto"/>
            <w:noWrap/>
            <w:hideMark/>
          </w:tcPr>
          <w:p w14:paraId="4F2261E8"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rPr>
            </w:pPr>
            <w:proofErr w:type="spellStart"/>
            <w:r w:rsidRPr="00542B08">
              <w:rPr>
                <w:sz w:val="18"/>
              </w:rPr>
              <w:t>Plateau</w:t>
            </w:r>
            <w:proofErr w:type="spellEnd"/>
          </w:p>
        </w:tc>
        <w:tc>
          <w:tcPr>
            <w:tcW w:w="1570" w:type="dxa"/>
            <w:shd w:val="clear" w:color="auto" w:fill="auto"/>
            <w:noWrap/>
            <w:vAlign w:val="bottom"/>
            <w:hideMark/>
          </w:tcPr>
          <w:p w14:paraId="7512F185"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lang w:val="fr-FR"/>
              </w:rPr>
            </w:pPr>
            <w:proofErr w:type="spellStart"/>
            <w:r w:rsidRPr="00542B08">
              <w:rPr>
                <w:sz w:val="18"/>
                <w:lang w:val="fr-FR"/>
              </w:rPr>
              <w:t>Pobe</w:t>
            </w:r>
            <w:proofErr w:type="spellEnd"/>
          </w:p>
        </w:tc>
        <w:tc>
          <w:tcPr>
            <w:tcW w:w="1393" w:type="dxa"/>
            <w:shd w:val="clear" w:color="auto" w:fill="auto"/>
            <w:noWrap/>
            <w:vAlign w:val="bottom"/>
            <w:hideMark/>
          </w:tcPr>
          <w:p w14:paraId="72C87F43"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c>
          <w:tcPr>
            <w:tcW w:w="1394" w:type="dxa"/>
            <w:shd w:val="clear" w:color="auto" w:fill="auto"/>
            <w:noWrap/>
            <w:vAlign w:val="bottom"/>
            <w:hideMark/>
          </w:tcPr>
          <w:p w14:paraId="10C7289A"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c>
          <w:tcPr>
            <w:tcW w:w="1394" w:type="dxa"/>
            <w:shd w:val="clear" w:color="auto" w:fill="auto"/>
            <w:noWrap/>
            <w:vAlign w:val="bottom"/>
            <w:hideMark/>
          </w:tcPr>
          <w:p w14:paraId="436D47C7"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2</w:t>
            </w:r>
          </w:p>
        </w:tc>
      </w:tr>
      <w:tr w:rsidR="000168DB" w:rsidRPr="00542B08" w14:paraId="372B1F1C" w14:textId="77777777" w:rsidTr="00542B08">
        <w:trPr>
          <w:trHeight w:val="240"/>
        </w:trPr>
        <w:tc>
          <w:tcPr>
            <w:tcW w:w="1620" w:type="dxa"/>
            <w:tcBorders>
              <w:bottom w:val="single" w:sz="4" w:space="0" w:color="auto"/>
            </w:tcBorders>
            <w:shd w:val="clear" w:color="auto" w:fill="auto"/>
            <w:noWrap/>
            <w:hideMark/>
          </w:tcPr>
          <w:p w14:paraId="67D073D2" w14:textId="77777777" w:rsidR="000168DB" w:rsidRPr="00542B08" w:rsidRDefault="000168DB" w:rsidP="00542B08">
            <w:pPr>
              <w:pStyle w:val="SingleTxtG"/>
              <w:tabs>
                <w:tab w:val="clear" w:pos="1701"/>
                <w:tab w:val="clear" w:pos="2268"/>
                <w:tab w:val="clear" w:pos="2835"/>
              </w:tabs>
              <w:spacing w:before="40" w:after="40" w:line="220" w:lineRule="exact"/>
              <w:ind w:left="0" w:right="0"/>
              <w:jc w:val="left"/>
              <w:rPr>
                <w:sz w:val="18"/>
                <w:lang w:val="fr-FR"/>
              </w:rPr>
            </w:pPr>
            <w:r w:rsidRPr="00542B08">
              <w:rPr>
                <w:sz w:val="18"/>
                <w:lang w:val="fr-FR"/>
              </w:rPr>
              <w:t>Zou</w:t>
            </w:r>
          </w:p>
        </w:tc>
        <w:tc>
          <w:tcPr>
            <w:tcW w:w="1570" w:type="dxa"/>
            <w:tcBorders>
              <w:bottom w:val="single" w:sz="4" w:space="0" w:color="auto"/>
            </w:tcBorders>
            <w:shd w:val="clear" w:color="auto" w:fill="auto"/>
            <w:noWrap/>
            <w:vAlign w:val="bottom"/>
            <w:hideMark/>
          </w:tcPr>
          <w:p w14:paraId="42F83407"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left"/>
              <w:rPr>
                <w:sz w:val="18"/>
                <w:lang w:val="fr-FR"/>
              </w:rPr>
            </w:pPr>
            <w:r w:rsidRPr="00542B08">
              <w:rPr>
                <w:sz w:val="18"/>
                <w:lang w:val="fr-FR"/>
              </w:rPr>
              <w:t>Bohicon</w:t>
            </w:r>
          </w:p>
        </w:tc>
        <w:tc>
          <w:tcPr>
            <w:tcW w:w="1393" w:type="dxa"/>
            <w:tcBorders>
              <w:bottom w:val="single" w:sz="4" w:space="0" w:color="auto"/>
            </w:tcBorders>
            <w:shd w:val="clear" w:color="auto" w:fill="auto"/>
            <w:noWrap/>
            <w:vAlign w:val="bottom"/>
            <w:hideMark/>
          </w:tcPr>
          <w:p w14:paraId="46F0CA3B"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c>
          <w:tcPr>
            <w:tcW w:w="1394" w:type="dxa"/>
            <w:tcBorders>
              <w:bottom w:val="single" w:sz="4" w:space="0" w:color="auto"/>
            </w:tcBorders>
            <w:shd w:val="clear" w:color="auto" w:fill="auto"/>
            <w:noWrap/>
            <w:vAlign w:val="bottom"/>
            <w:hideMark/>
          </w:tcPr>
          <w:p w14:paraId="1E8B2389"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1</w:t>
            </w:r>
          </w:p>
        </w:tc>
        <w:tc>
          <w:tcPr>
            <w:tcW w:w="1394" w:type="dxa"/>
            <w:tcBorders>
              <w:bottom w:val="single" w:sz="4" w:space="0" w:color="auto"/>
            </w:tcBorders>
            <w:shd w:val="clear" w:color="auto" w:fill="auto"/>
            <w:noWrap/>
            <w:vAlign w:val="bottom"/>
            <w:hideMark/>
          </w:tcPr>
          <w:p w14:paraId="5ADEFA09" w14:textId="77777777" w:rsidR="000168DB" w:rsidRPr="00542B08" w:rsidRDefault="000168DB" w:rsidP="00542B08">
            <w:pPr>
              <w:pStyle w:val="SingleTxtG"/>
              <w:tabs>
                <w:tab w:val="clear" w:pos="1701"/>
                <w:tab w:val="clear" w:pos="2268"/>
                <w:tab w:val="clear" w:pos="2835"/>
              </w:tabs>
              <w:spacing w:before="40" w:after="40" w:line="220" w:lineRule="exact"/>
              <w:ind w:left="113" w:right="0"/>
              <w:jc w:val="right"/>
              <w:rPr>
                <w:sz w:val="18"/>
              </w:rPr>
            </w:pPr>
            <w:r w:rsidRPr="00542B08">
              <w:rPr>
                <w:sz w:val="18"/>
              </w:rPr>
              <w:t>2</w:t>
            </w:r>
          </w:p>
        </w:tc>
      </w:tr>
      <w:tr w:rsidR="000168DB" w:rsidRPr="00542B08" w14:paraId="3F94F076" w14:textId="77777777" w:rsidTr="00542B08">
        <w:trPr>
          <w:trHeight w:val="240"/>
        </w:trPr>
        <w:tc>
          <w:tcPr>
            <w:tcW w:w="3190" w:type="dxa"/>
            <w:gridSpan w:val="2"/>
            <w:tcBorders>
              <w:top w:val="single" w:sz="4" w:space="0" w:color="auto"/>
              <w:bottom w:val="single" w:sz="12" w:space="0" w:color="auto"/>
            </w:tcBorders>
            <w:shd w:val="clear" w:color="auto" w:fill="auto"/>
            <w:noWrap/>
            <w:hideMark/>
          </w:tcPr>
          <w:p w14:paraId="0C5547F9" w14:textId="77777777" w:rsidR="000168DB" w:rsidRPr="00542B08" w:rsidRDefault="000168DB" w:rsidP="00542B08">
            <w:pPr>
              <w:pStyle w:val="SingleTxtG"/>
              <w:tabs>
                <w:tab w:val="clear" w:pos="1701"/>
                <w:tab w:val="clear" w:pos="2268"/>
                <w:tab w:val="clear" w:pos="2835"/>
              </w:tabs>
              <w:spacing w:before="80" w:after="80" w:line="220" w:lineRule="exact"/>
              <w:ind w:left="283" w:right="0"/>
              <w:jc w:val="left"/>
              <w:rPr>
                <w:b/>
                <w:sz w:val="18"/>
              </w:rPr>
            </w:pPr>
            <w:r w:rsidRPr="00542B08">
              <w:rPr>
                <w:b/>
                <w:bCs/>
                <w:sz w:val="18"/>
              </w:rPr>
              <w:t>Total general</w:t>
            </w:r>
          </w:p>
        </w:tc>
        <w:tc>
          <w:tcPr>
            <w:tcW w:w="1393" w:type="dxa"/>
            <w:tcBorders>
              <w:top w:val="single" w:sz="4" w:space="0" w:color="auto"/>
              <w:bottom w:val="single" w:sz="12" w:space="0" w:color="auto"/>
            </w:tcBorders>
            <w:shd w:val="clear" w:color="auto" w:fill="auto"/>
            <w:noWrap/>
            <w:vAlign w:val="bottom"/>
            <w:hideMark/>
          </w:tcPr>
          <w:p w14:paraId="3EB6C3EB" w14:textId="7C48496E" w:rsidR="000168DB" w:rsidRPr="00542B08" w:rsidRDefault="000168DB" w:rsidP="00542B08">
            <w:pPr>
              <w:pStyle w:val="SingleTxtG"/>
              <w:tabs>
                <w:tab w:val="clear" w:pos="1701"/>
                <w:tab w:val="clear" w:pos="2268"/>
                <w:tab w:val="clear" w:pos="2835"/>
              </w:tabs>
              <w:spacing w:before="80" w:after="80" w:line="220" w:lineRule="exact"/>
              <w:ind w:left="0" w:right="0"/>
              <w:jc w:val="right"/>
              <w:rPr>
                <w:b/>
                <w:sz w:val="18"/>
              </w:rPr>
            </w:pPr>
            <w:r w:rsidRPr="00542B08">
              <w:rPr>
                <w:b/>
                <w:bCs/>
                <w:sz w:val="18"/>
              </w:rPr>
              <w:t>8</w:t>
            </w:r>
            <w:r w:rsidR="00542B08">
              <w:rPr>
                <w:b/>
                <w:bCs/>
                <w:sz w:val="18"/>
              </w:rPr>
              <w:t xml:space="preserve"> </w:t>
            </w:r>
            <w:r w:rsidRPr="00542B08">
              <w:rPr>
                <w:b/>
                <w:bCs/>
                <w:sz w:val="18"/>
              </w:rPr>
              <w:t>252</w:t>
            </w:r>
          </w:p>
        </w:tc>
        <w:tc>
          <w:tcPr>
            <w:tcW w:w="1394" w:type="dxa"/>
            <w:tcBorders>
              <w:top w:val="single" w:sz="4" w:space="0" w:color="auto"/>
              <w:bottom w:val="single" w:sz="12" w:space="0" w:color="auto"/>
            </w:tcBorders>
            <w:shd w:val="clear" w:color="auto" w:fill="auto"/>
            <w:noWrap/>
            <w:vAlign w:val="bottom"/>
            <w:hideMark/>
          </w:tcPr>
          <w:p w14:paraId="0486EB83" w14:textId="1E07D5F7" w:rsidR="000168DB" w:rsidRPr="00542B08" w:rsidRDefault="000168DB" w:rsidP="00542B08">
            <w:pPr>
              <w:pStyle w:val="SingleTxtG"/>
              <w:tabs>
                <w:tab w:val="clear" w:pos="1701"/>
                <w:tab w:val="clear" w:pos="2268"/>
                <w:tab w:val="clear" w:pos="2835"/>
              </w:tabs>
              <w:spacing w:before="80" w:after="80" w:line="220" w:lineRule="exact"/>
              <w:ind w:left="0" w:right="0"/>
              <w:jc w:val="right"/>
              <w:rPr>
                <w:b/>
                <w:sz w:val="18"/>
              </w:rPr>
            </w:pPr>
            <w:r w:rsidRPr="00542B08">
              <w:rPr>
                <w:b/>
                <w:bCs/>
                <w:sz w:val="18"/>
              </w:rPr>
              <w:t>7</w:t>
            </w:r>
            <w:r w:rsidR="00542B08" w:rsidRPr="00542B08">
              <w:rPr>
                <w:b/>
                <w:bCs/>
                <w:sz w:val="18"/>
              </w:rPr>
              <w:t xml:space="preserve"> </w:t>
            </w:r>
            <w:r w:rsidRPr="00542B08">
              <w:rPr>
                <w:b/>
                <w:bCs/>
                <w:sz w:val="18"/>
              </w:rPr>
              <w:t>675</w:t>
            </w:r>
          </w:p>
        </w:tc>
        <w:tc>
          <w:tcPr>
            <w:tcW w:w="1394" w:type="dxa"/>
            <w:tcBorders>
              <w:top w:val="single" w:sz="4" w:space="0" w:color="auto"/>
              <w:bottom w:val="single" w:sz="12" w:space="0" w:color="auto"/>
            </w:tcBorders>
            <w:shd w:val="clear" w:color="auto" w:fill="auto"/>
            <w:noWrap/>
            <w:vAlign w:val="bottom"/>
            <w:hideMark/>
          </w:tcPr>
          <w:p w14:paraId="4705AB99" w14:textId="25F1ACB4" w:rsidR="000168DB" w:rsidRPr="00542B08" w:rsidRDefault="000168DB" w:rsidP="00542B08">
            <w:pPr>
              <w:pStyle w:val="SingleTxtG"/>
              <w:tabs>
                <w:tab w:val="clear" w:pos="1701"/>
                <w:tab w:val="clear" w:pos="2268"/>
                <w:tab w:val="clear" w:pos="2835"/>
              </w:tabs>
              <w:spacing w:before="80" w:after="80" w:line="220" w:lineRule="exact"/>
              <w:ind w:left="0" w:right="0"/>
              <w:jc w:val="right"/>
              <w:rPr>
                <w:b/>
                <w:sz w:val="18"/>
              </w:rPr>
            </w:pPr>
            <w:r w:rsidRPr="00542B08">
              <w:rPr>
                <w:b/>
                <w:bCs/>
                <w:sz w:val="18"/>
              </w:rPr>
              <w:t>15</w:t>
            </w:r>
            <w:r w:rsidR="00542B08" w:rsidRPr="00542B08">
              <w:rPr>
                <w:b/>
                <w:bCs/>
                <w:sz w:val="18"/>
              </w:rPr>
              <w:t xml:space="preserve"> </w:t>
            </w:r>
            <w:r w:rsidRPr="00542B08">
              <w:rPr>
                <w:b/>
                <w:bCs/>
                <w:sz w:val="18"/>
              </w:rPr>
              <w:t>927</w:t>
            </w:r>
          </w:p>
        </w:tc>
      </w:tr>
    </w:tbl>
    <w:p w14:paraId="4FD9BD93" w14:textId="2B6992B5" w:rsidR="000168DB" w:rsidRPr="00512895" w:rsidRDefault="000168DB" w:rsidP="00542B08">
      <w:pPr>
        <w:pStyle w:val="H23G"/>
        <w:rPr>
          <w:lang w:val="es-AR"/>
        </w:rPr>
      </w:pPr>
      <w:r>
        <w:tab/>
      </w:r>
      <w:r>
        <w:tab/>
        <w:t>Distribución de la población desplazada (refugiados y solicitantes de asilo) por</w:t>
      </w:r>
      <w:r w:rsidR="00D253DB">
        <w:t> </w:t>
      </w:r>
      <w:r>
        <w:t>grupo</w:t>
      </w:r>
      <w:r w:rsidR="00542B08">
        <w:t> </w:t>
      </w:r>
      <w:r>
        <w:t xml:space="preserve">de edad </w:t>
      </w:r>
    </w:p>
    <w:tbl>
      <w:tblPr>
        <w:tblW w:w="8497" w:type="dxa"/>
        <w:tblInd w:w="1134" w:type="dxa"/>
        <w:tblBorders>
          <w:top w:val="single" w:sz="4" w:space="0" w:color="auto"/>
        </w:tblBorders>
        <w:tblCellMar>
          <w:left w:w="0" w:type="dxa"/>
          <w:right w:w="0" w:type="dxa"/>
        </w:tblCellMar>
        <w:tblLook w:val="04A0" w:firstRow="1" w:lastRow="0" w:firstColumn="1" w:lastColumn="0" w:noHBand="0" w:noVBand="1"/>
      </w:tblPr>
      <w:tblGrid>
        <w:gridCol w:w="787"/>
        <w:gridCol w:w="410"/>
        <w:gridCol w:w="947"/>
        <w:gridCol w:w="948"/>
        <w:gridCol w:w="1073"/>
        <w:gridCol w:w="1019"/>
        <w:gridCol w:w="1195"/>
        <w:gridCol w:w="849"/>
        <w:gridCol w:w="1276"/>
      </w:tblGrid>
      <w:tr w:rsidR="00D253DB" w:rsidRPr="00542B08" w14:paraId="734FCE96" w14:textId="77777777" w:rsidTr="00D253DB">
        <w:trPr>
          <w:trHeight w:val="240"/>
          <w:tblHeader/>
        </w:trPr>
        <w:tc>
          <w:tcPr>
            <w:tcW w:w="1185" w:type="dxa"/>
            <w:gridSpan w:val="2"/>
            <w:tcBorders>
              <w:top w:val="single" w:sz="4" w:space="0" w:color="auto"/>
              <w:bottom w:val="single" w:sz="12" w:space="0" w:color="auto"/>
            </w:tcBorders>
            <w:shd w:val="clear" w:color="auto" w:fill="auto"/>
            <w:noWrap/>
            <w:vAlign w:val="bottom"/>
            <w:hideMark/>
          </w:tcPr>
          <w:p w14:paraId="6F4AA104" w14:textId="77777777" w:rsidR="000168DB" w:rsidRPr="00542B08" w:rsidRDefault="000168DB" w:rsidP="00542B08">
            <w:pPr>
              <w:spacing w:before="80" w:after="80" w:line="200" w:lineRule="exact"/>
              <w:rPr>
                <w:i/>
                <w:sz w:val="16"/>
                <w:lang w:val="es-AR"/>
              </w:rPr>
            </w:pPr>
            <w:r w:rsidRPr="00542B08">
              <w:rPr>
                <w:i/>
                <w:sz w:val="16"/>
                <w:lang w:val="es-AR"/>
              </w:rPr>
              <w:t> </w:t>
            </w:r>
          </w:p>
        </w:tc>
        <w:tc>
          <w:tcPr>
            <w:tcW w:w="946" w:type="dxa"/>
            <w:tcBorders>
              <w:top w:val="single" w:sz="4" w:space="0" w:color="auto"/>
              <w:bottom w:val="single" w:sz="12" w:space="0" w:color="auto"/>
            </w:tcBorders>
            <w:shd w:val="clear" w:color="auto" w:fill="auto"/>
            <w:noWrap/>
            <w:vAlign w:val="bottom"/>
            <w:hideMark/>
          </w:tcPr>
          <w:p w14:paraId="1D1016E2" w14:textId="62CB1D43" w:rsidR="000168DB" w:rsidRPr="00542B08" w:rsidRDefault="000168DB" w:rsidP="00542B08">
            <w:pPr>
              <w:spacing w:before="80" w:after="80" w:line="200" w:lineRule="exact"/>
              <w:ind w:left="113"/>
              <w:jc w:val="right"/>
              <w:rPr>
                <w:i/>
                <w:sz w:val="16"/>
              </w:rPr>
            </w:pPr>
            <w:r w:rsidRPr="00542B08">
              <w:rPr>
                <w:i/>
                <w:iCs/>
                <w:sz w:val="16"/>
              </w:rPr>
              <w:t>0 a 4 años</w:t>
            </w:r>
          </w:p>
        </w:tc>
        <w:tc>
          <w:tcPr>
            <w:tcW w:w="947" w:type="dxa"/>
            <w:tcBorders>
              <w:top w:val="single" w:sz="4" w:space="0" w:color="auto"/>
              <w:bottom w:val="single" w:sz="12" w:space="0" w:color="auto"/>
            </w:tcBorders>
            <w:shd w:val="clear" w:color="auto" w:fill="auto"/>
            <w:noWrap/>
            <w:vAlign w:val="bottom"/>
            <w:hideMark/>
          </w:tcPr>
          <w:p w14:paraId="0D4A9C78" w14:textId="3B475DEA" w:rsidR="000168DB" w:rsidRPr="00542B08" w:rsidRDefault="000168DB" w:rsidP="00542B08">
            <w:pPr>
              <w:spacing w:before="80" w:after="80" w:line="200" w:lineRule="exact"/>
              <w:ind w:left="113"/>
              <w:jc w:val="right"/>
              <w:rPr>
                <w:i/>
                <w:sz w:val="16"/>
              </w:rPr>
            </w:pPr>
            <w:r w:rsidRPr="00542B08">
              <w:rPr>
                <w:i/>
                <w:iCs/>
                <w:sz w:val="16"/>
              </w:rPr>
              <w:t>5 a 11 años</w:t>
            </w:r>
          </w:p>
        </w:tc>
        <w:tc>
          <w:tcPr>
            <w:tcW w:w="1074" w:type="dxa"/>
            <w:tcBorders>
              <w:top w:val="single" w:sz="4" w:space="0" w:color="auto"/>
              <w:bottom w:val="single" w:sz="12" w:space="0" w:color="auto"/>
            </w:tcBorders>
            <w:shd w:val="clear" w:color="auto" w:fill="auto"/>
            <w:noWrap/>
            <w:vAlign w:val="bottom"/>
            <w:hideMark/>
          </w:tcPr>
          <w:p w14:paraId="02615C33" w14:textId="77777777" w:rsidR="000168DB" w:rsidRPr="00542B08" w:rsidRDefault="000168DB" w:rsidP="00542B08">
            <w:pPr>
              <w:spacing w:before="80" w:after="80" w:line="200" w:lineRule="exact"/>
              <w:ind w:left="113"/>
              <w:jc w:val="right"/>
              <w:rPr>
                <w:i/>
                <w:sz w:val="16"/>
              </w:rPr>
            </w:pPr>
            <w:r w:rsidRPr="00542B08">
              <w:rPr>
                <w:i/>
                <w:iCs/>
                <w:sz w:val="16"/>
              </w:rPr>
              <w:t>12 a 17 años</w:t>
            </w:r>
          </w:p>
        </w:tc>
        <w:tc>
          <w:tcPr>
            <w:tcW w:w="1019" w:type="dxa"/>
            <w:tcBorders>
              <w:top w:val="single" w:sz="4" w:space="0" w:color="auto"/>
              <w:bottom w:val="single" w:sz="12" w:space="0" w:color="auto"/>
            </w:tcBorders>
            <w:shd w:val="clear" w:color="auto" w:fill="auto"/>
            <w:noWrap/>
            <w:vAlign w:val="bottom"/>
            <w:hideMark/>
          </w:tcPr>
          <w:p w14:paraId="6C1AB145" w14:textId="77777777" w:rsidR="000168DB" w:rsidRPr="00542B08" w:rsidRDefault="000168DB" w:rsidP="00542B08">
            <w:pPr>
              <w:spacing w:before="80" w:after="80" w:line="200" w:lineRule="exact"/>
              <w:ind w:left="113"/>
              <w:jc w:val="right"/>
              <w:rPr>
                <w:i/>
                <w:sz w:val="16"/>
              </w:rPr>
            </w:pPr>
            <w:r w:rsidRPr="00542B08">
              <w:rPr>
                <w:i/>
                <w:iCs/>
                <w:sz w:val="16"/>
              </w:rPr>
              <w:t>18 a 59 años</w:t>
            </w:r>
          </w:p>
        </w:tc>
        <w:tc>
          <w:tcPr>
            <w:tcW w:w="1198" w:type="dxa"/>
            <w:tcBorders>
              <w:top w:val="single" w:sz="4" w:space="0" w:color="auto"/>
              <w:bottom w:val="single" w:sz="12" w:space="0" w:color="auto"/>
            </w:tcBorders>
            <w:shd w:val="clear" w:color="auto" w:fill="auto"/>
            <w:noWrap/>
            <w:vAlign w:val="bottom"/>
            <w:hideMark/>
          </w:tcPr>
          <w:p w14:paraId="570F8C5E" w14:textId="77777777" w:rsidR="000168DB" w:rsidRPr="00542B08" w:rsidRDefault="000168DB" w:rsidP="00542B08">
            <w:pPr>
              <w:spacing w:before="80" w:after="80" w:line="200" w:lineRule="exact"/>
              <w:ind w:left="113"/>
              <w:jc w:val="right"/>
              <w:rPr>
                <w:i/>
                <w:sz w:val="16"/>
              </w:rPr>
            </w:pPr>
            <w:r w:rsidRPr="00542B08">
              <w:rPr>
                <w:i/>
                <w:iCs/>
                <w:sz w:val="16"/>
              </w:rPr>
              <w:t>Más de 60 años</w:t>
            </w:r>
          </w:p>
        </w:tc>
        <w:tc>
          <w:tcPr>
            <w:tcW w:w="847" w:type="dxa"/>
            <w:tcBorders>
              <w:top w:val="single" w:sz="4" w:space="0" w:color="auto"/>
              <w:bottom w:val="single" w:sz="12" w:space="0" w:color="auto"/>
            </w:tcBorders>
            <w:shd w:val="clear" w:color="auto" w:fill="auto"/>
            <w:noWrap/>
            <w:vAlign w:val="bottom"/>
            <w:hideMark/>
          </w:tcPr>
          <w:p w14:paraId="0A88DD13" w14:textId="77777777" w:rsidR="000168DB" w:rsidRPr="00542B08" w:rsidRDefault="000168DB" w:rsidP="00542B08">
            <w:pPr>
              <w:spacing w:before="80" w:after="80" w:line="200" w:lineRule="exact"/>
              <w:ind w:left="113"/>
              <w:jc w:val="right"/>
              <w:rPr>
                <w:i/>
                <w:sz w:val="16"/>
              </w:rPr>
            </w:pPr>
            <w:r w:rsidRPr="00542B08">
              <w:rPr>
                <w:i/>
                <w:iCs/>
                <w:sz w:val="16"/>
              </w:rPr>
              <w:t>Total</w:t>
            </w:r>
          </w:p>
        </w:tc>
        <w:tc>
          <w:tcPr>
            <w:tcW w:w="1281" w:type="dxa"/>
            <w:tcBorders>
              <w:top w:val="single" w:sz="4" w:space="0" w:color="auto"/>
              <w:bottom w:val="single" w:sz="12" w:space="0" w:color="auto"/>
            </w:tcBorders>
            <w:shd w:val="clear" w:color="auto" w:fill="auto"/>
            <w:noWrap/>
            <w:vAlign w:val="bottom"/>
            <w:hideMark/>
          </w:tcPr>
          <w:p w14:paraId="3F95DD19" w14:textId="1312F822" w:rsidR="000168DB" w:rsidRPr="00542B08" w:rsidRDefault="00D253DB" w:rsidP="00542B08">
            <w:pPr>
              <w:spacing w:before="80" w:after="80" w:line="200" w:lineRule="exact"/>
              <w:ind w:left="113"/>
              <w:jc w:val="right"/>
              <w:rPr>
                <w:i/>
                <w:sz w:val="16"/>
              </w:rPr>
            </w:pPr>
            <w:r>
              <w:rPr>
                <w:i/>
                <w:iCs/>
                <w:sz w:val="16"/>
              </w:rPr>
              <w:t>Porcentaje</w:t>
            </w:r>
          </w:p>
        </w:tc>
      </w:tr>
      <w:tr w:rsidR="00D253DB" w:rsidRPr="00542B08" w14:paraId="7F84899F" w14:textId="77777777" w:rsidTr="00D253DB">
        <w:trPr>
          <w:trHeight w:val="240"/>
        </w:trPr>
        <w:tc>
          <w:tcPr>
            <w:tcW w:w="1185" w:type="dxa"/>
            <w:gridSpan w:val="2"/>
            <w:tcBorders>
              <w:top w:val="single" w:sz="12" w:space="0" w:color="auto"/>
            </w:tcBorders>
            <w:shd w:val="clear" w:color="auto" w:fill="auto"/>
            <w:noWrap/>
            <w:hideMark/>
          </w:tcPr>
          <w:p w14:paraId="57B54DC5" w14:textId="77777777" w:rsidR="000168DB" w:rsidRPr="00542B08" w:rsidRDefault="000168DB" w:rsidP="00542B08">
            <w:pPr>
              <w:spacing w:before="40" w:after="40" w:line="220" w:lineRule="exact"/>
              <w:rPr>
                <w:sz w:val="18"/>
              </w:rPr>
            </w:pPr>
            <w:r w:rsidRPr="00542B08">
              <w:rPr>
                <w:sz w:val="18"/>
              </w:rPr>
              <w:t>Mujeres</w:t>
            </w:r>
          </w:p>
        </w:tc>
        <w:tc>
          <w:tcPr>
            <w:tcW w:w="946" w:type="dxa"/>
            <w:tcBorders>
              <w:top w:val="single" w:sz="12" w:space="0" w:color="auto"/>
            </w:tcBorders>
            <w:shd w:val="clear" w:color="auto" w:fill="auto"/>
            <w:noWrap/>
            <w:vAlign w:val="bottom"/>
            <w:hideMark/>
          </w:tcPr>
          <w:p w14:paraId="61757361" w14:textId="098C2968" w:rsidR="000168DB" w:rsidRPr="00542B08" w:rsidRDefault="000168DB" w:rsidP="00542B08">
            <w:pPr>
              <w:spacing w:before="40" w:after="40" w:line="220" w:lineRule="exact"/>
              <w:ind w:left="113"/>
              <w:jc w:val="right"/>
              <w:rPr>
                <w:sz w:val="18"/>
              </w:rPr>
            </w:pPr>
            <w:r w:rsidRPr="00542B08">
              <w:rPr>
                <w:sz w:val="18"/>
              </w:rPr>
              <w:t>1</w:t>
            </w:r>
            <w:r w:rsidR="00542B08">
              <w:rPr>
                <w:sz w:val="18"/>
              </w:rPr>
              <w:t xml:space="preserve"> </w:t>
            </w:r>
            <w:r w:rsidRPr="00542B08">
              <w:rPr>
                <w:sz w:val="18"/>
              </w:rPr>
              <w:t>365</w:t>
            </w:r>
          </w:p>
        </w:tc>
        <w:tc>
          <w:tcPr>
            <w:tcW w:w="947" w:type="dxa"/>
            <w:tcBorders>
              <w:top w:val="single" w:sz="12" w:space="0" w:color="auto"/>
            </w:tcBorders>
            <w:shd w:val="clear" w:color="auto" w:fill="auto"/>
            <w:noWrap/>
            <w:vAlign w:val="bottom"/>
            <w:hideMark/>
          </w:tcPr>
          <w:p w14:paraId="71D830E5" w14:textId="350C081A" w:rsidR="000168DB" w:rsidRPr="00542B08" w:rsidRDefault="000168DB" w:rsidP="00542B08">
            <w:pPr>
              <w:spacing w:before="40" w:after="40" w:line="220" w:lineRule="exact"/>
              <w:ind w:left="113"/>
              <w:jc w:val="right"/>
              <w:rPr>
                <w:sz w:val="18"/>
              </w:rPr>
            </w:pPr>
            <w:r w:rsidRPr="00542B08">
              <w:rPr>
                <w:sz w:val="18"/>
              </w:rPr>
              <w:t>1</w:t>
            </w:r>
            <w:r w:rsidR="00542B08">
              <w:rPr>
                <w:sz w:val="18"/>
              </w:rPr>
              <w:t xml:space="preserve"> </w:t>
            </w:r>
            <w:r w:rsidRPr="00542B08">
              <w:rPr>
                <w:sz w:val="18"/>
              </w:rPr>
              <w:t>954</w:t>
            </w:r>
          </w:p>
        </w:tc>
        <w:tc>
          <w:tcPr>
            <w:tcW w:w="1074" w:type="dxa"/>
            <w:tcBorders>
              <w:top w:val="single" w:sz="12" w:space="0" w:color="auto"/>
            </w:tcBorders>
            <w:shd w:val="clear" w:color="auto" w:fill="auto"/>
            <w:noWrap/>
            <w:vAlign w:val="bottom"/>
            <w:hideMark/>
          </w:tcPr>
          <w:p w14:paraId="0DD8A72C" w14:textId="77777777" w:rsidR="000168DB" w:rsidRPr="00542B08" w:rsidRDefault="000168DB" w:rsidP="00542B08">
            <w:pPr>
              <w:spacing w:before="40" w:after="40" w:line="220" w:lineRule="exact"/>
              <w:ind w:left="113"/>
              <w:jc w:val="right"/>
              <w:rPr>
                <w:sz w:val="18"/>
              </w:rPr>
            </w:pPr>
            <w:r w:rsidRPr="00542B08">
              <w:rPr>
                <w:sz w:val="18"/>
              </w:rPr>
              <w:t>802</w:t>
            </w:r>
          </w:p>
        </w:tc>
        <w:tc>
          <w:tcPr>
            <w:tcW w:w="1019" w:type="dxa"/>
            <w:tcBorders>
              <w:top w:val="single" w:sz="12" w:space="0" w:color="auto"/>
            </w:tcBorders>
            <w:shd w:val="clear" w:color="auto" w:fill="auto"/>
            <w:noWrap/>
            <w:vAlign w:val="bottom"/>
            <w:hideMark/>
          </w:tcPr>
          <w:p w14:paraId="4B91FEB4" w14:textId="6AB3C647" w:rsidR="000168DB" w:rsidRPr="00542B08" w:rsidRDefault="000168DB" w:rsidP="00542B08">
            <w:pPr>
              <w:spacing w:before="40" w:after="40" w:line="220" w:lineRule="exact"/>
              <w:ind w:left="113"/>
              <w:jc w:val="right"/>
              <w:rPr>
                <w:sz w:val="18"/>
              </w:rPr>
            </w:pPr>
            <w:r w:rsidRPr="00542B08">
              <w:rPr>
                <w:sz w:val="18"/>
              </w:rPr>
              <w:t>3</w:t>
            </w:r>
            <w:r w:rsidR="00542B08">
              <w:rPr>
                <w:sz w:val="18"/>
              </w:rPr>
              <w:t xml:space="preserve"> </w:t>
            </w:r>
            <w:r w:rsidRPr="00542B08">
              <w:rPr>
                <w:sz w:val="18"/>
              </w:rPr>
              <w:t>964</w:t>
            </w:r>
          </w:p>
        </w:tc>
        <w:tc>
          <w:tcPr>
            <w:tcW w:w="1198" w:type="dxa"/>
            <w:tcBorders>
              <w:top w:val="single" w:sz="12" w:space="0" w:color="auto"/>
            </w:tcBorders>
            <w:shd w:val="clear" w:color="auto" w:fill="auto"/>
            <w:noWrap/>
            <w:vAlign w:val="bottom"/>
            <w:hideMark/>
          </w:tcPr>
          <w:p w14:paraId="3AE51050" w14:textId="77777777" w:rsidR="000168DB" w:rsidRPr="00542B08" w:rsidRDefault="000168DB" w:rsidP="00542B08">
            <w:pPr>
              <w:spacing w:before="40" w:after="40" w:line="220" w:lineRule="exact"/>
              <w:ind w:left="113"/>
              <w:jc w:val="right"/>
              <w:rPr>
                <w:sz w:val="18"/>
              </w:rPr>
            </w:pPr>
            <w:r w:rsidRPr="00542B08">
              <w:rPr>
                <w:sz w:val="18"/>
              </w:rPr>
              <w:t>174</w:t>
            </w:r>
          </w:p>
        </w:tc>
        <w:tc>
          <w:tcPr>
            <w:tcW w:w="847" w:type="dxa"/>
            <w:tcBorders>
              <w:top w:val="single" w:sz="12" w:space="0" w:color="auto"/>
            </w:tcBorders>
            <w:shd w:val="clear" w:color="auto" w:fill="auto"/>
            <w:noWrap/>
            <w:vAlign w:val="bottom"/>
            <w:hideMark/>
          </w:tcPr>
          <w:p w14:paraId="00AFAD80" w14:textId="2E52C0B1" w:rsidR="000168DB" w:rsidRPr="00542B08" w:rsidRDefault="000168DB" w:rsidP="00542B08">
            <w:pPr>
              <w:spacing w:before="40" w:after="40" w:line="220" w:lineRule="exact"/>
              <w:ind w:left="113"/>
              <w:jc w:val="right"/>
              <w:rPr>
                <w:sz w:val="18"/>
              </w:rPr>
            </w:pPr>
            <w:r w:rsidRPr="00542B08">
              <w:rPr>
                <w:sz w:val="18"/>
              </w:rPr>
              <w:t>8</w:t>
            </w:r>
            <w:r w:rsidR="00542B08">
              <w:rPr>
                <w:sz w:val="18"/>
              </w:rPr>
              <w:t xml:space="preserve"> </w:t>
            </w:r>
            <w:r w:rsidRPr="00542B08">
              <w:rPr>
                <w:sz w:val="18"/>
              </w:rPr>
              <w:t>259</w:t>
            </w:r>
          </w:p>
        </w:tc>
        <w:tc>
          <w:tcPr>
            <w:tcW w:w="1281" w:type="dxa"/>
            <w:tcBorders>
              <w:top w:val="single" w:sz="12" w:space="0" w:color="auto"/>
            </w:tcBorders>
            <w:shd w:val="clear" w:color="auto" w:fill="auto"/>
            <w:noWrap/>
            <w:vAlign w:val="bottom"/>
            <w:hideMark/>
          </w:tcPr>
          <w:p w14:paraId="6E9FB235" w14:textId="77777777" w:rsidR="000168DB" w:rsidRPr="00542B08" w:rsidRDefault="000168DB" w:rsidP="00542B08">
            <w:pPr>
              <w:spacing w:before="40" w:after="40" w:line="220" w:lineRule="exact"/>
              <w:ind w:left="113"/>
              <w:jc w:val="right"/>
              <w:rPr>
                <w:sz w:val="18"/>
              </w:rPr>
            </w:pPr>
            <w:r w:rsidRPr="00542B08">
              <w:rPr>
                <w:sz w:val="18"/>
              </w:rPr>
              <w:t>51,9 %</w:t>
            </w:r>
          </w:p>
        </w:tc>
      </w:tr>
      <w:tr w:rsidR="00D253DB" w:rsidRPr="00542B08" w14:paraId="35E96B3F" w14:textId="77777777" w:rsidTr="00D253DB">
        <w:trPr>
          <w:trHeight w:val="240"/>
        </w:trPr>
        <w:tc>
          <w:tcPr>
            <w:tcW w:w="1185" w:type="dxa"/>
            <w:gridSpan w:val="2"/>
            <w:shd w:val="clear" w:color="auto" w:fill="auto"/>
            <w:noWrap/>
            <w:hideMark/>
          </w:tcPr>
          <w:p w14:paraId="1AA09392" w14:textId="77777777" w:rsidR="000168DB" w:rsidRPr="00542B08" w:rsidRDefault="000168DB" w:rsidP="00542B08">
            <w:pPr>
              <w:spacing w:before="40" w:after="40" w:line="220" w:lineRule="exact"/>
              <w:rPr>
                <w:sz w:val="18"/>
              </w:rPr>
            </w:pPr>
            <w:r w:rsidRPr="00542B08">
              <w:rPr>
                <w:sz w:val="18"/>
              </w:rPr>
              <w:t>Hombres</w:t>
            </w:r>
          </w:p>
        </w:tc>
        <w:tc>
          <w:tcPr>
            <w:tcW w:w="946" w:type="dxa"/>
            <w:shd w:val="clear" w:color="auto" w:fill="auto"/>
            <w:noWrap/>
            <w:vAlign w:val="bottom"/>
            <w:hideMark/>
          </w:tcPr>
          <w:p w14:paraId="1D4A16CB" w14:textId="0422BBBE" w:rsidR="000168DB" w:rsidRPr="00542B08" w:rsidRDefault="000168DB" w:rsidP="00542B08">
            <w:pPr>
              <w:spacing w:before="40" w:after="40" w:line="220" w:lineRule="exact"/>
              <w:ind w:left="113"/>
              <w:jc w:val="right"/>
              <w:rPr>
                <w:sz w:val="18"/>
              </w:rPr>
            </w:pPr>
            <w:r w:rsidRPr="00542B08">
              <w:rPr>
                <w:sz w:val="18"/>
              </w:rPr>
              <w:t>1</w:t>
            </w:r>
            <w:r w:rsidR="00542B08">
              <w:rPr>
                <w:sz w:val="18"/>
              </w:rPr>
              <w:t xml:space="preserve"> </w:t>
            </w:r>
            <w:r w:rsidRPr="00542B08">
              <w:rPr>
                <w:sz w:val="18"/>
              </w:rPr>
              <w:t>398</w:t>
            </w:r>
          </w:p>
        </w:tc>
        <w:tc>
          <w:tcPr>
            <w:tcW w:w="947" w:type="dxa"/>
            <w:shd w:val="clear" w:color="auto" w:fill="auto"/>
            <w:noWrap/>
            <w:vAlign w:val="bottom"/>
            <w:hideMark/>
          </w:tcPr>
          <w:p w14:paraId="3E59198D" w14:textId="7C47624F" w:rsidR="000168DB" w:rsidRPr="00542B08" w:rsidRDefault="000168DB" w:rsidP="00542B08">
            <w:pPr>
              <w:spacing w:before="40" w:after="40" w:line="220" w:lineRule="exact"/>
              <w:ind w:left="113"/>
              <w:jc w:val="right"/>
              <w:rPr>
                <w:sz w:val="18"/>
              </w:rPr>
            </w:pPr>
            <w:r w:rsidRPr="00542B08">
              <w:rPr>
                <w:sz w:val="18"/>
              </w:rPr>
              <w:t>1</w:t>
            </w:r>
            <w:r w:rsidR="00542B08">
              <w:rPr>
                <w:sz w:val="18"/>
              </w:rPr>
              <w:t xml:space="preserve"> </w:t>
            </w:r>
            <w:r w:rsidRPr="00542B08">
              <w:rPr>
                <w:sz w:val="18"/>
              </w:rPr>
              <w:t>857</w:t>
            </w:r>
          </w:p>
        </w:tc>
        <w:tc>
          <w:tcPr>
            <w:tcW w:w="1074" w:type="dxa"/>
            <w:shd w:val="clear" w:color="auto" w:fill="auto"/>
            <w:noWrap/>
            <w:vAlign w:val="bottom"/>
            <w:hideMark/>
          </w:tcPr>
          <w:p w14:paraId="7B360BB6" w14:textId="77777777" w:rsidR="000168DB" w:rsidRPr="00542B08" w:rsidRDefault="000168DB" w:rsidP="00542B08">
            <w:pPr>
              <w:spacing w:before="40" w:after="40" w:line="220" w:lineRule="exact"/>
              <w:ind w:left="113"/>
              <w:jc w:val="right"/>
              <w:rPr>
                <w:sz w:val="18"/>
              </w:rPr>
            </w:pPr>
            <w:r w:rsidRPr="00542B08">
              <w:rPr>
                <w:sz w:val="18"/>
              </w:rPr>
              <w:t>792</w:t>
            </w:r>
          </w:p>
        </w:tc>
        <w:tc>
          <w:tcPr>
            <w:tcW w:w="1019" w:type="dxa"/>
            <w:shd w:val="clear" w:color="auto" w:fill="auto"/>
            <w:noWrap/>
            <w:vAlign w:val="bottom"/>
            <w:hideMark/>
          </w:tcPr>
          <w:p w14:paraId="636C4EFC" w14:textId="07B8672B" w:rsidR="000168DB" w:rsidRPr="00542B08" w:rsidRDefault="000168DB" w:rsidP="00542B08">
            <w:pPr>
              <w:spacing w:before="40" w:after="40" w:line="220" w:lineRule="exact"/>
              <w:ind w:left="113"/>
              <w:jc w:val="right"/>
              <w:rPr>
                <w:sz w:val="18"/>
              </w:rPr>
            </w:pPr>
            <w:r w:rsidRPr="00542B08">
              <w:rPr>
                <w:sz w:val="18"/>
              </w:rPr>
              <w:t>3</w:t>
            </w:r>
            <w:r w:rsidR="00542B08">
              <w:rPr>
                <w:sz w:val="18"/>
              </w:rPr>
              <w:t xml:space="preserve"> </w:t>
            </w:r>
            <w:r w:rsidRPr="00542B08">
              <w:rPr>
                <w:sz w:val="18"/>
              </w:rPr>
              <w:t>495</w:t>
            </w:r>
          </w:p>
        </w:tc>
        <w:tc>
          <w:tcPr>
            <w:tcW w:w="1198" w:type="dxa"/>
            <w:shd w:val="clear" w:color="auto" w:fill="auto"/>
            <w:noWrap/>
            <w:vAlign w:val="bottom"/>
            <w:hideMark/>
          </w:tcPr>
          <w:p w14:paraId="4D1EFBC7" w14:textId="77777777" w:rsidR="000168DB" w:rsidRPr="00542B08" w:rsidRDefault="000168DB" w:rsidP="00542B08">
            <w:pPr>
              <w:spacing w:before="40" w:after="40" w:line="220" w:lineRule="exact"/>
              <w:ind w:left="113"/>
              <w:jc w:val="right"/>
              <w:rPr>
                <w:sz w:val="18"/>
              </w:rPr>
            </w:pPr>
            <w:r w:rsidRPr="00542B08">
              <w:rPr>
                <w:sz w:val="18"/>
              </w:rPr>
              <w:t>126</w:t>
            </w:r>
          </w:p>
        </w:tc>
        <w:tc>
          <w:tcPr>
            <w:tcW w:w="847" w:type="dxa"/>
            <w:shd w:val="clear" w:color="auto" w:fill="auto"/>
            <w:noWrap/>
            <w:vAlign w:val="bottom"/>
            <w:hideMark/>
          </w:tcPr>
          <w:p w14:paraId="38ADE027" w14:textId="57A4263E" w:rsidR="000168DB" w:rsidRPr="00542B08" w:rsidRDefault="000168DB" w:rsidP="00542B08">
            <w:pPr>
              <w:spacing w:before="40" w:after="40" w:line="220" w:lineRule="exact"/>
              <w:ind w:left="113"/>
              <w:jc w:val="right"/>
              <w:rPr>
                <w:sz w:val="18"/>
              </w:rPr>
            </w:pPr>
            <w:r w:rsidRPr="00542B08">
              <w:rPr>
                <w:sz w:val="18"/>
              </w:rPr>
              <w:t>7</w:t>
            </w:r>
            <w:r w:rsidR="00542B08">
              <w:rPr>
                <w:sz w:val="18"/>
              </w:rPr>
              <w:t xml:space="preserve"> </w:t>
            </w:r>
            <w:r w:rsidRPr="00542B08">
              <w:rPr>
                <w:sz w:val="18"/>
              </w:rPr>
              <w:t>668</w:t>
            </w:r>
          </w:p>
        </w:tc>
        <w:tc>
          <w:tcPr>
            <w:tcW w:w="1281" w:type="dxa"/>
            <w:shd w:val="clear" w:color="auto" w:fill="auto"/>
            <w:noWrap/>
            <w:vAlign w:val="bottom"/>
            <w:hideMark/>
          </w:tcPr>
          <w:p w14:paraId="017D105D" w14:textId="77777777" w:rsidR="000168DB" w:rsidRPr="00542B08" w:rsidRDefault="000168DB" w:rsidP="00542B08">
            <w:pPr>
              <w:spacing w:before="40" w:after="40" w:line="220" w:lineRule="exact"/>
              <w:ind w:left="113"/>
              <w:jc w:val="right"/>
              <w:rPr>
                <w:sz w:val="18"/>
              </w:rPr>
            </w:pPr>
            <w:r w:rsidRPr="00542B08">
              <w:rPr>
                <w:sz w:val="18"/>
              </w:rPr>
              <w:t>48,1 %</w:t>
            </w:r>
          </w:p>
        </w:tc>
      </w:tr>
      <w:tr w:rsidR="00D253DB" w:rsidRPr="00542B08" w14:paraId="4E2C46C2" w14:textId="77777777" w:rsidTr="00D253DB">
        <w:trPr>
          <w:trHeight w:val="240"/>
        </w:trPr>
        <w:tc>
          <w:tcPr>
            <w:tcW w:w="1185" w:type="dxa"/>
            <w:gridSpan w:val="2"/>
            <w:shd w:val="clear" w:color="auto" w:fill="auto"/>
            <w:noWrap/>
            <w:hideMark/>
          </w:tcPr>
          <w:p w14:paraId="56C410DA" w14:textId="77777777" w:rsidR="000168DB" w:rsidRPr="00542B08" w:rsidRDefault="000168DB" w:rsidP="00542B08">
            <w:pPr>
              <w:spacing w:before="40" w:after="40" w:line="220" w:lineRule="exact"/>
              <w:rPr>
                <w:sz w:val="18"/>
                <w:lang w:val="fr-FR"/>
              </w:rPr>
            </w:pPr>
            <w:r w:rsidRPr="00542B08">
              <w:rPr>
                <w:sz w:val="18"/>
                <w:lang w:val="fr-FR"/>
              </w:rPr>
              <w:t> </w:t>
            </w:r>
          </w:p>
        </w:tc>
        <w:tc>
          <w:tcPr>
            <w:tcW w:w="946" w:type="dxa"/>
            <w:shd w:val="clear" w:color="auto" w:fill="auto"/>
            <w:noWrap/>
            <w:vAlign w:val="bottom"/>
            <w:hideMark/>
          </w:tcPr>
          <w:p w14:paraId="3AC74CA5" w14:textId="153CCDA9" w:rsidR="000168DB" w:rsidRPr="00542B08" w:rsidRDefault="000168DB" w:rsidP="00542B08">
            <w:pPr>
              <w:spacing w:before="40" w:after="40" w:line="220" w:lineRule="exact"/>
              <w:ind w:left="113"/>
              <w:jc w:val="right"/>
              <w:rPr>
                <w:sz w:val="18"/>
              </w:rPr>
            </w:pPr>
            <w:r w:rsidRPr="00542B08">
              <w:rPr>
                <w:sz w:val="18"/>
              </w:rPr>
              <w:t>2</w:t>
            </w:r>
            <w:r w:rsidR="00542B08">
              <w:rPr>
                <w:sz w:val="18"/>
              </w:rPr>
              <w:t xml:space="preserve"> </w:t>
            </w:r>
            <w:r w:rsidRPr="00542B08">
              <w:rPr>
                <w:sz w:val="18"/>
              </w:rPr>
              <w:t>763</w:t>
            </w:r>
          </w:p>
        </w:tc>
        <w:tc>
          <w:tcPr>
            <w:tcW w:w="947" w:type="dxa"/>
            <w:shd w:val="clear" w:color="auto" w:fill="auto"/>
            <w:noWrap/>
            <w:vAlign w:val="bottom"/>
            <w:hideMark/>
          </w:tcPr>
          <w:p w14:paraId="0AD41A6E" w14:textId="1EE74BF9" w:rsidR="000168DB" w:rsidRPr="00542B08" w:rsidRDefault="000168DB" w:rsidP="00542B08">
            <w:pPr>
              <w:spacing w:before="40" w:after="40" w:line="220" w:lineRule="exact"/>
              <w:ind w:left="113"/>
              <w:jc w:val="right"/>
              <w:rPr>
                <w:sz w:val="18"/>
              </w:rPr>
            </w:pPr>
            <w:r w:rsidRPr="00542B08">
              <w:rPr>
                <w:sz w:val="18"/>
              </w:rPr>
              <w:t>3</w:t>
            </w:r>
            <w:r w:rsidR="00542B08">
              <w:rPr>
                <w:sz w:val="18"/>
              </w:rPr>
              <w:t xml:space="preserve"> </w:t>
            </w:r>
            <w:r w:rsidRPr="00542B08">
              <w:rPr>
                <w:sz w:val="18"/>
              </w:rPr>
              <w:t>811</w:t>
            </w:r>
          </w:p>
        </w:tc>
        <w:tc>
          <w:tcPr>
            <w:tcW w:w="1074" w:type="dxa"/>
            <w:shd w:val="clear" w:color="auto" w:fill="auto"/>
            <w:noWrap/>
            <w:vAlign w:val="bottom"/>
            <w:hideMark/>
          </w:tcPr>
          <w:p w14:paraId="0606A231" w14:textId="64E32FB1" w:rsidR="000168DB" w:rsidRPr="00542B08" w:rsidRDefault="000168DB" w:rsidP="00542B08">
            <w:pPr>
              <w:spacing w:before="40" w:after="40" w:line="220" w:lineRule="exact"/>
              <w:ind w:left="113"/>
              <w:jc w:val="right"/>
              <w:rPr>
                <w:sz w:val="18"/>
              </w:rPr>
            </w:pPr>
            <w:r w:rsidRPr="00542B08">
              <w:rPr>
                <w:sz w:val="18"/>
              </w:rPr>
              <w:t>1</w:t>
            </w:r>
            <w:r w:rsidR="00542B08">
              <w:rPr>
                <w:sz w:val="18"/>
              </w:rPr>
              <w:t xml:space="preserve"> </w:t>
            </w:r>
            <w:r w:rsidRPr="00542B08">
              <w:rPr>
                <w:sz w:val="18"/>
              </w:rPr>
              <w:t>594</w:t>
            </w:r>
          </w:p>
        </w:tc>
        <w:tc>
          <w:tcPr>
            <w:tcW w:w="1019" w:type="dxa"/>
            <w:shd w:val="clear" w:color="auto" w:fill="auto"/>
            <w:noWrap/>
            <w:vAlign w:val="bottom"/>
            <w:hideMark/>
          </w:tcPr>
          <w:p w14:paraId="4788D611" w14:textId="53BB4657" w:rsidR="000168DB" w:rsidRPr="00542B08" w:rsidRDefault="000168DB" w:rsidP="00542B08">
            <w:pPr>
              <w:spacing w:before="40" w:after="40" w:line="220" w:lineRule="exact"/>
              <w:ind w:left="113"/>
              <w:jc w:val="right"/>
              <w:rPr>
                <w:sz w:val="18"/>
              </w:rPr>
            </w:pPr>
            <w:r w:rsidRPr="00542B08">
              <w:rPr>
                <w:sz w:val="18"/>
              </w:rPr>
              <w:t>7</w:t>
            </w:r>
            <w:r w:rsidR="00542B08">
              <w:rPr>
                <w:sz w:val="18"/>
              </w:rPr>
              <w:t xml:space="preserve"> </w:t>
            </w:r>
            <w:r w:rsidRPr="00542B08">
              <w:rPr>
                <w:sz w:val="18"/>
              </w:rPr>
              <w:t>459</w:t>
            </w:r>
          </w:p>
        </w:tc>
        <w:tc>
          <w:tcPr>
            <w:tcW w:w="1198" w:type="dxa"/>
            <w:shd w:val="clear" w:color="auto" w:fill="auto"/>
            <w:noWrap/>
            <w:vAlign w:val="bottom"/>
            <w:hideMark/>
          </w:tcPr>
          <w:p w14:paraId="678920B7" w14:textId="77777777" w:rsidR="000168DB" w:rsidRPr="00542B08" w:rsidRDefault="000168DB" w:rsidP="00542B08">
            <w:pPr>
              <w:spacing w:before="40" w:after="40" w:line="220" w:lineRule="exact"/>
              <w:ind w:left="113"/>
              <w:jc w:val="right"/>
              <w:rPr>
                <w:sz w:val="18"/>
              </w:rPr>
            </w:pPr>
            <w:r w:rsidRPr="00542B08">
              <w:rPr>
                <w:sz w:val="18"/>
              </w:rPr>
              <w:t>300</w:t>
            </w:r>
          </w:p>
        </w:tc>
        <w:tc>
          <w:tcPr>
            <w:tcW w:w="847" w:type="dxa"/>
            <w:shd w:val="clear" w:color="auto" w:fill="auto"/>
            <w:noWrap/>
            <w:vAlign w:val="bottom"/>
            <w:hideMark/>
          </w:tcPr>
          <w:p w14:paraId="12B904D2" w14:textId="09142FE1" w:rsidR="000168DB" w:rsidRPr="00542B08" w:rsidRDefault="000168DB" w:rsidP="00542B08">
            <w:pPr>
              <w:spacing w:before="40" w:after="40" w:line="220" w:lineRule="exact"/>
              <w:ind w:left="113"/>
              <w:jc w:val="right"/>
              <w:rPr>
                <w:sz w:val="18"/>
              </w:rPr>
            </w:pPr>
            <w:r w:rsidRPr="00542B08">
              <w:rPr>
                <w:sz w:val="18"/>
              </w:rPr>
              <w:t>15</w:t>
            </w:r>
            <w:r w:rsidR="00542B08">
              <w:rPr>
                <w:sz w:val="18"/>
              </w:rPr>
              <w:t xml:space="preserve"> </w:t>
            </w:r>
            <w:r w:rsidRPr="00542B08">
              <w:rPr>
                <w:sz w:val="18"/>
              </w:rPr>
              <w:t>927</w:t>
            </w:r>
          </w:p>
        </w:tc>
        <w:tc>
          <w:tcPr>
            <w:tcW w:w="1281" w:type="dxa"/>
            <w:shd w:val="clear" w:color="auto" w:fill="auto"/>
            <w:noWrap/>
            <w:vAlign w:val="bottom"/>
            <w:hideMark/>
          </w:tcPr>
          <w:p w14:paraId="5EFA94D3" w14:textId="77777777" w:rsidR="000168DB" w:rsidRPr="00542B08" w:rsidRDefault="000168DB" w:rsidP="00542B08">
            <w:pPr>
              <w:spacing w:before="40" w:after="40" w:line="220" w:lineRule="exact"/>
              <w:ind w:left="113"/>
              <w:jc w:val="right"/>
              <w:rPr>
                <w:sz w:val="18"/>
              </w:rPr>
            </w:pPr>
            <w:r w:rsidRPr="00542B08">
              <w:rPr>
                <w:sz w:val="18"/>
              </w:rPr>
              <w:t>100,0 %</w:t>
            </w:r>
          </w:p>
        </w:tc>
      </w:tr>
      <w:tr w:rsidR="00D253DB" w:rsidRPr="00542B08" w14:paraId="24FF1929" w14:textId="77777777" w:rsidTr="00D253DB">
        <w:trPr>
          <w:trHeight w:val="240"/>
        </w:trPr>
        <w:tc>
          <w:tcPr>
            <w:tcW w:w="784" w:type="dxa"/>
            <w:tcBorders>
              <w:bottom w:val="single" w:sz="12" w:space="0" w:color="auto"/>
            </w:tcBorders>
            <w:shd w:val="clear" w:color="auto" w:fill="auto"/>
            <w:noWrap/>
            <w:hideMark/>
          </w:tcPr>
          <w:p w14:paraId="13A34DBB" w14:textId="77777777" w:rsidR="000168DB" w:rsidRPr="00542B08" w:rsidRDefault="000168DB" w:rsidP="00542B08">
            <w:pPr>
              <w:spacing w:before="40" w:after="40" w:line="220" w:lineRule="exact"/>
              <w:rPr>
                <w:sz w:val="18"/>
                <w:lang w:val="fr-FR"/>
              </w:rPr>
            </w:pPr>
          </w:p>
        </w:tc>
        <w:tc>
          <w:tcPr>
            <w:tcW w:w="401" w:type="dxa"/>
            <w:tcBorders>
              <w:bottom w:val="single" w:sz="12" w:space="0" w:color="auto"/>
            </w:tcBorders>
            <w:shd w:val="clear" w:color="auto" w:fill="auto"/>
            <w:noWrap/>
            <w:hideMark/>
          </w:tcPr>
          <w:p w14:paraId="7AE9BCD2" w14:textId="77777777" w:rsidR="000168DB" w:rsidRPr="00542B08" w:rsidRDefault="000168DB" w:rsidP="00542B08">
            <w:pPr>
              <w:spacing w:before="40" w:after="40" w:line="220" w:lineRule="exact"/>
              <w:rPr>
                <w:sz w:val="18"/>
                <w:lang w:val="fr-FR"/>
              </w:rPr>
            </w:pPr>
          </w:p>
        </w:tc>
        <w:tc>
          <w:tcPr>
            <w:tcW w:w="946" w:type="dxa"/>
            <w:tcBorders>
              <w:bottom w:val="single" w:sz="12" w:space="0" w:color="auto"/>
            </w:tcBorders>
            <w:shd w:val="clear" w:color="auto" w:fill="auto"/>
            <w:noWrap/>
            <w:vAlign w:val="bottom"/>
            <w:hideMark/>
          </w:tcPr>
          <w:p w14:paraId="73FDC5D6" w14:textId="77777777" w:rsidR="000168DB" w:rsidRPr="00542B08" w:rsidRDefault="000168DB" w:rsidP="00542B08">
            <w:pPr>
              <w:spacing w:before="40" w:after="40" w:line="220" w:lineRule="exact"/>
              <w:ind w:left="113"/>
              <w:jc w:val="right"/>
              <w:rPr>
                <w:sz w:val="18"/>
              </w:rPr>
            </w:pPr>
            <w:r w:rsidRPr="00542B08">
              <w:rPr>
                <w:sz w:val="18"/>
              </w:rPr>
              <w:t>17,3 %</w:t>
            </w:r>
          </w:p>
        </w:tc>
        <w:tc>
          <w:tcPr>
            <w:tcW w:w="947" w:type="dxa"/>
            <w:tcBorders>
              <w:bottom w:val="single" w:sz="12" w:space="0" w:color="auto"/>
            </w:tcBorders>
            <w:shd w:val="clear" w:color="auto" w:fill="auto"/>
            <w:noWrap/>
            <w:vAlign w:val="bottom"/>
            <w:hideMark/>
          </w:tcPr>
          <w:p w14:paraId="699BA531" w14:textId="77777777" w:rsidR="000168DB" w:rsidRPr="00542B08" w:rsidRDefault="000168DB" w:rsidP="00542B08">
            <w:pPr>
              <w:spacing w:before="40" w:after="40" w:line="220" w:lineRule="exact"/>
              <w:ind w:left="113"/>
              <w:jc w:val="right"/>
              <w:rPr>
                <w:sz w:val="18"/>
              </w:rPr>
            </w:pPr>
            <w:r w:rsidRPr="00542B08">
              <w:rPr>
                <w:sz w:val="18"/>
              </w:rPr>
              <w:t>23,9 %</w:t>
            </w:r>
          </w:p>
        </w:tc>
        <w:tc>
          <w:tcPr>
            <w:tcW w:w="1074" w:type="dxa"/>
            <w:tcBorders>
              <w:bottom w:val="single" w:sz="12" w:space="0" w:color="auto"/>
            </w:tcBorders>
            <w:shd w:val="clear" w:color="auto" w:fill="auto"/>
            <w:noWrap/>
            <w:vAlign w:val="bottom"/>
            <w:hideMark/>
          </w:tcPr>
          <w:p w14:paraId="131D2BC9" w14:textId="77777777" w:rsidR="000168DB" w:rsidRPr="00542B08" w:rsidRDefault="000168DB" w:rsidP="00542B08">
            <w:pPr>
              <w:spacing w:before="40" w:after="40" w:line="220" w:lineRule="exact"/>
              <w:ind w:left="113"/>
              <w:jc w:val="right"/>
              <w:rPr>
                <w:sz w:val="18"/>
              </w:rPr>
            </w:pPr>
            <w:r w:rsidRPr="00542B08">
              <w:rPr>
                <w:sz w:val="18"/>
              </w:rPr>
              <w:t>10,0 %</w:t>
            </w:r>
          </w:p>
        </w:tc>
        <w:tc>
          <w:tcPr>
            <w:tcW w:w="1019" w:type="dxa"/>
            <w:tcBorders>
              <w:bottom w:val="single" w:sz="12" w:space="0" w:color="auto"/>
            </w:tcBorders>
            <w:shd w:val="clear" w:color="auto" w:fill="auto"/>
            <w:noWrap/>
            <w:vAlign w:val="bottom"/>
            <w:hideMark/>
          </w:tcPr>
          <w:p w14:paraId="61256F78" w14:textId="77777777" w:rsidR="000168DB" w:rsidRPr="00542B08" w:rsidRDefault="000168DB" w:rsidP="00542B08">
            <w:pPr>
              <w:spacing w:before="40" w:after="40" w:line="220" w:lineRule="exact"/>
              <w:ind w:left="113"/>
              <w:jc w:val="right"/>
              <w:rPr>
                <w:sz w:val="18"/>
              </w:rPr>
            </w:pPr>
            <w:r w:rsidRPr="00542B08">
              <w:rPr>
                <w:sz w:val="18"/>
              </w:rPr>
              <w:t>46,8 %</w:t>
            </w:r>
          </w:p>
        </w:tc>
        <w:tc>
          <w:tcPr>
            <w:tcW w:w="1198" w:type="dxa"/>
            <w:tcBorders>
              <w:bottom w:val="single" w:sz="12" w:space="0" w:color="auto"/>
            </w:tcBorders>
            <w:shd w:val="clear" w:color="auto" w:fill="auto"/>
            <w:noWrap/>
            <w:vAlign w:val="bottom"/>
            <w:hideMark/>
          </w:tcPr>
          <w:p w14:paraId="74324A4C" w14:textId="77777777" w:rsidR="000168DB" w:rsidRPr="00542B08" w:rsidRDefault="000168DB" w:rsidP="00542B08">
            <w:pPr>
              <w:spacing w:before="40" w:after="40" w:line="220" w:lineRule="exact"/>
              <w:ind w:left="113"/>
              <w:jc w:val="right"/>
              <w:rPr>
                <w:sz w:val="18"/>
              </w:rPr>
            </w:pPr>
            <w:r w:rsidRPr="00542B08">
              <w:rPr>
                <w:sz w:val="18"/>
              </w:rPr>
              <w:t>1,9 %</w:t>
            </w:r>
          </w:p>
        </w:tc>
        <w:tc>
          <w:tcPr>
            <w:tcW w:w="847" w:type="dxa"/>
            <w:tcBorders>
              <w:bottom w:val="single" w:sz="12" w:space="0" w:color="auto"/>
            </w:tcBorders>
            <w:shd w:val="clear" w:color="auto" w:fill="auto"/>
            <w:noWrap/>
            <w:vAlign w:val="bottom"/>
            <w:hideMark/>
          </w:tcPr>
          <w:p w14:paraId="4859418A" w14:textId="77777777" w:rsidR="000168DB" w:rsidRPr="00542B08" w:rsidRDefault="000168DB" w:rsidP="00542B08">
            <w:pPr>
              <w:spacing w:before="40" w:after="40" w:line="220" w:lineRule="exact"/>
              <w:ind w:left="113"/>
              <w:jc w:val="right"/>
              <w:rPr>
                <w:sz w:val="18"/>
                <w:lang w:val="fr-FR"/>
              </w:rPr>
            </w:pPr>
          </w:p>
        </w:tc>
        <w:tc>
          <w:tcPr>
            <w:tcW w:w="1281" w:type="dxa"/>
            <w:tcBorders>
              <w:bottom w:val="single" w:sz="12" w:space="0" w:color="auto"/>
            </w:tcBorders>
            <w:shd w:val="clear" w:color="auto" w:fill="auto"/>
            <w:noWrap/>
            <w:vAlign w:val="bottom"/>
            <w:hideMark/>
          </w:tcPr>
          <w:p w14:paraId="233435C2" w14:textId="77777777" w:rsidR="000168DB" w:rsidRPr="00542B08" w:rsidRDefault="000168DB" w:rsidP="00542B08">
            <w:pPr>
              <w:spacing w:before="40" w:after="40" w:line="220" w:lineRule="exact"/>
              <w:ind w:left="113"/>
              <w:jc w:val="right"/>
              <w:rPr>
                <w:sz w:val="18"/>
                <w:lang w:val="fr-FR"/>
              </w:rPr>
            </w:pPr>
          </w:p>
        </w:tc>
      </w:tr>
    </w:tbl>
    <w:p w14:paraId="697510E2" w14:textId="76DB9B99" w:rsidR="000168DB" w:rsidRPr="00512895" w:rsidRDefault="000168DB" w:rsidP="000168DB">
      <w:pPr>
        <w:pStyle w:val="H23G"/>
        <w:rPr>
          <w:lang w:val="es-AR"/>
        </w:rPr>
      </w:pPr>
      <w:r>
        <w:tab/>
      </w:r>
      <w:r>
        <w:tab/>
      </w:r>
      <w:r>
        <w:rPr>
          <w:bCs/>
        </w:rPr>
        <w:t>Distribución de la población desplazada (refugiados y solicitantes de asilo) por</w:t>
      </w:r>
      <w:r w:rsidR="00542B08">
        <w:rPr>
          <w:bCs/>
        </w:rPr>
        <w:t> </w:t>
      </w:r>
      <w:r>
        <w:rPr>
          <w:bCs/>
        </w:rPr>
        <w:t>nacionalidad</w:t>
      </w:r>
      <w:r>
        <w:t xml:space="preserve"> </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5844"/>
        <w:gridCol w:w="1559"/>
      </w:tblGrid>
      <w:tr w:rsidR="000168DB" w:rsidRPr="00B9295E" w14:paraId="73819690" w14:textId="77777777" w:rsidTr="00C83983">
        <w:trPr>
          <w:trHeight w:val="240"/>
          <w:tblHeader/>
        </w:trPr>
        <w:tc>
          <w:tcPr>
            <w:tcW w:w="5828" w:type="dxa"/>
            <w:tcBorders>
              <w:top w:val="single" w:sz="4" w:space="0" w:color="auto"/>
              <w:bottom w:val="single" w:sz="12" w:space="0" w:color="auto"/>
            </w:tcBorders>
            <w:shd w:val="clear" w:color="auto" w:fill="auto"/>
            <w:noWrap/>
            <w:vAlign w:val="bottom"/>
            <w:hideMark/>
          </w:tcPr>
          <w:p w14:paraId="4B15A9E2" w14:textId="77777777" w:rsidR="000168DB" w:rsidRPr="00B9295E" w:rsidRDefault="000168DB" w:rsidP="00B9295E">
            <w:pPr>
              <w:pStyle w:val="SingleTxtG"/>
              <w:tabs>
                <w:tab w:val="clear" w:pos="1701"/>
                <w:tab w:val="clear" w:pos="2268"/>
                <w:tab w:val="clear" w:pos="2835"/>
              </w:tabs>
              <w:spacing w:before="80" w:after="80" w:line="200" w:lineRule="exact"/>
              <w:ind w:left="0" w:right="0"/>
              <w:jc w:val="left"/>
              <w:rPr>
                <w:i/>
                <w:sz w:val="16"/>
              </w:rPr>
            </w:pPr>
            <w:r w:rsidRPr="00B9295E">
              <w:rPr>
                <w:i/>
                <w:iCs/>
                <w:sz w:val="16"/>
              </w:rPr>
              <w:t>Nacionalidad</w:t>
            </w:r>
          </w:p>
        </w:tc>
        <w:tc>
          <w:tcPr>
            <w:tcW w:w="1543" w:type="dxa"/>
            <w:tcBorders>
              <w:top w:val="single" w:sz="4" w:space="0" w:color="auto"/>
              <w:bottom w:val="single" w:sz="12" w:space="0" w:color="auto"/>
            </w:tcBorders>
            <w:shd w:val="clear" w:color="auto" w:fill="auto"/>
            <w:noWrap/>
            <w:vAlign w:val="bottom"/>
            <w:hideMark/>
          </w:tcPr>
          <w:p w14:paraId="19231FA4" w14:textId="77777777" w:rsidR="000168DB" w:rsidRPr="00B9295E" w:rsidRDefault="000168DB" w:rsidP="00B9295E">
            <w:pPr>
              <w:pStyle w:val="SingleTxtG"/>
              <w:tabs>
                <w:tab w:val="clear" w:pos="1701"/>
                <w:tab w:val="clear" w:pos="2268"/>
                <w:tab w:val="clear" w:pos="2835"/>
              </w:tabs>
              <w:spacing w:before="80" w:after="80" w:line="200" w:lineRule="exact"/>
              <w:ind w:left="113" w:right="0"/>
              <w:jc w:val="right"/>
              <w:rPr>
                <w:i/>
                <w:sz w:val="16"/>
              </w:rPr>
            </w:pPr>
            <w:r w:rsidRPr="00B9295E">
              <w:rPr>
                <w:i/>
                <w:iCs/>
                <w:sz w:val="16"/>
              </w:rPr>
              <w:t>Número de personas</w:t>
            </w:r>
          </w:p>
        </w:tc>
      </w:tr>
      <w:tr w:rsidR="00B9295E" w:rsidRPr="00B9295E" w14:paraId="57BB83FE" w14:textId="77777777" w:rsidTr="00C83983">
        <w:trPr>
          <w:trHeight w:hRule="exact" w:val="113"/>
          <w:tblHeader/>
        </w:trPr>
        <w:tc>
          <w:tcPr>
            <w:tcW w:w="5828" w:type="dxa"/>
            <w:tcBorders>
              <w:top w:val="single" w:sz="12" w:space="0" w:color="auto"/>
              <w:bottom w:val="nil"/>
            </w:tcBorders>
            <w:shd w:val="clear" w:color="auto" w:fill="auto"/>
          </w:tcPr>
          <w:p w14:paraId="0730BDC3" w14:textId="77777777" w:rsidR="00B9295E" w:rsidRPr="00B9295E" w:rsidRDefault="00B9295E" w:rsidP="00B9295E">
            <w:pPr>
              <w:pStyle w:val="SingleTxtG"/>
              <w:tabs>
                <w:tab w:val="clear" w:pos="1701"/>
                <w:tab w:val="clear" w:pos="2268"/>
                <w:tab w:val="clear" w:pos="2835"/>
              </w:tabs>
              <w:spacing w:before="40" w:after="40" w:line="220" w:lineRule="exact"/>
              <w:ind w:left="0" w:right="0"/>
              <w:jc w:val="left"/>
              <w:rPr>
                <w:sz w:val="18"/>
              </w:rPr>
            </w:pPr>
          </w:p>
        </w:tc>
        <w:tc>
          <w:tcPr>
            <w:tcW w:w="1543" w:type="dxa"/>
            <w:tcBorders>
              <w:top w:val="single" w:sz="12" w:space="0" w:color="auto"/>
              <w:bottom w:val="nil"/>
            </w:tcBorders>
            <w:shd w:val="clear" w:color="auto" w:fill="auto"/>
            <w:vAlign w:val="bottom"/>
          </w:tcPr>
          <w:p w14:paraId="73EC9FCD" w14:textId="77777777" w:rsidR="00B9295E" w:rsidRPr="00B9295E" w:rsidRDefault="00B9295E" w:rsidP="00B9295E">
            <w:pPr>
              <w:pStyle w:val="SingleTxtG"/>
              <w:tabs>
                <w:tab w:val="clear" w:pos="1701"/>
                <w:tab w:val="clear" w:pos="2268"/>
                <w:tab w:val="clear" w:pos="2835"/>
              </w:tabs>
              <w:spacing w:before="40" w:after="40" w:line="220" w:lineRule="exact"/>
              <w:ind w:left="113" w:right="0"/>
              <w:jc w:val="right"/>
              <w:rPr>
                <w:sz w:val="18"/>
              </w:rPr>
            </w:pPr>
          </w:p>
        </w:tc>
      </w:tr>
      <w:tr w:rsidR="000168DB" w:rsidRPr="00B9295E" w14:paraId="63E50F9B" w14:textId="77777777" w:rsidTr="00C83983">
        <w:trPr>
          <w:trHeight w:val="240"/>
        </w:trPr>
        <w:tc>
          <w:tcPr>
            <w:tcW w:w="5828" w:type="dxa"/>
            <w:tcBorders>
              <w:top w:val="nil"/>
            </w:tcBorders>
            <w:shd w:val="clear" w:color="auto" w:fill="auto"/>
            <w:hideMark/>
          </w:tcPr>
          <w:p w14:paraId="4D7A1729" w14:textId="77777777"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rPr>
            </w:pPr>
            <w:r w:rsidRPr="00B9295E">
              <w:rPr>
                <w:sz w:val="18"/>
              </w:rPr>
              <w:t>Burkina Faso</w:t>
            </w:r>
          </w:p>
        </w:tc>
        <w:tc>
          <w:tcPr>
            <w:tcW w:w="1543" w:type="dxa"/>
            <w:tcBorders>
              <w:top w:val="nil"/>
            </w:tcBorders>
            <w:shd w:val="clear" w:color="auto" w:fill="auto"/>
            <w:vAlign w:val="bottom"/>
            <w:hideMark/>
          </w:tcPr>
          <w:p w14:paraId="5FD75BAE" w14:textId="09D6C410"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8</w:t>
            </w:r>
            <w:r w:rsidR="00D253DB">
              <w:rPr>
                <w:sz w:val="18"/>
              </w:rPr>
              <w:t xml:space="preserve"> </w:t>
            </w:r>
            <w:r w:rsidRPr="00B9295E">
              <w:rPr>
                <w:sz w:val="18"/>
              </w:rPr>
              <w:t xml:space="preserve">792 </w:t>
            </w:r>
          </w:p>
        </w:tc>
      </w:tr>
      <w:tr w:rsidR="000168DB" w:rsidRPr="00B9295E" w14:paraId="661514C6" w14:textId="77777777" w:rsidTr="00C83983">
        <w:trPr>
          <w:trHeight w:val="240"/>
        </w:trPr>
        <w:tc>
          <w:tcPr>
            <w:tcW w:w="5828" w:type="dxa"/>
            <w:shd w:val="clear" w:color="auto" w:fill="auto"/>
            <w:hideMark/>
          </w:tcPr>
          <w:p w14:paraId="65948EA3" w14:textId="77777777"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rPr>
            </w:pPr>
            <w:r w:rsidRPr="00B9295E">
              <w:rPr>
                <w:sz w:val="18"/>
              </w:rPr>
              <w:t>Togo</w:t>
            </w:r>
          </w:p>
        </w:tc>
        <w:tc>
          <w:tcPr>
            <w:tcW w:w="1543" w:type="dxa"/>
            <w:shd w:val="clear" w:color="auto" w:fill="auto"/>
            <w:vAlign w:val="bottom"/>
            <w:hideMark/>
          </w:tcPr>
          <w:p w14:paraId="0F31018C" w14:textId="30E309F6"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4</w:t>
            </w:r>
            <w:r w:rsidR="00D253DB">
              <w:rPr>
                <w:sz w:val="18"/>
              </w:rPr>
              <w:t xml:space="preserve"> </w:t>
            </w:r>
            <w:r w:rsidRPr="00B9295E">
              <w:rPr>
                <w:sz w:val="18"/>
              </w:rPr>
              <w:t xml:space="preserve">568 </w:t>
            </w:r>
          </w:p>
        </w:tc>
      </w:tr>
      <w:tr w:rsidR="000168DB" w:rsidRPr="00B9295E" w14:paraId="44E31DD4" w14:textId="77777777" w:rsidTr="00C83983">
        <w:trPr>
          <w:trHeight w:val="240"/>
        </w:trPr>
        <w:tc>
          <w:tcPr>
            <w:tcW w:w="5828" w:type="dxa"/>
            <w:shd w:val="clear" w:color="auto" w:fill="auto"/>
            <w:hideMark/>
          </w:tcPr>
          <w:p w14:paraId="51CAE39E" w14:textId="77777777"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rPr>
            </w:pPr>
            <w:r w:rsidRPr="00B9295E">
              <w:rPr>
                <w:sz w:val="18"/>
              </w:rPr>
              <w:t>República Centroafricana</w:t>
            </w:r>
          </w:p>
        </w:tc>
        <w:tc>
          <w:tcPr>
            <w:tcW w:w="1543" w:type="dxa"/>
            <w:shd w:val="clear" w:color="auto" w:fill="auto"/>
            <w:vAlign w:val="bottom"/>
            <w:hideMark/>
          </w:tcPr>
          <w:p w14:paraId="6F8B0F9E" w14:textId="140A30DE"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1</w:t>
            </w:r>
            <w:r w:rsidR="00D253DB">
              <w:rPr>
                <w:sz w:val="18"/>
              </w:rPr>
              <w:t xml:space="preserve"> </w:t>
            </w:r>
            <w:r w:rsidRPr="00B9295E">
              <w:rPr>
                <w:sz w:val="18"/>
              </w:rPr>
              <w:t xml:space="preserve">391 </w:t>
            </w:r>
          </w:p>
        </w:tc>
      </w:tr>
      <w:tr w:rsidR="000168DB" w:rsidRPr="00B9295E" w14:paraId="19886AE4" w14:textId="77777777" w:rsidTr="00C83983">
        <w:trPr>
          <w:trHeight w:val="240"/>
        </w:trPr>
        <w:tc>
          <w:tcPr>
            <w:tcW w:w="5828" w:type="dxa"/>
            <w:shd w:val="clear" w:color="auto" w:fill="auto"/>
            <w:hideMark/>
          </w:tcPr>
          <w:p w14:paraId="57FC2A8D" w14:textId="77777777"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rPr>
            </w:pPr>
            <w:r w:rsidRPr="00B9295E">
              <w:rPr>
                <w:sz w:val="18"/>
              </w:rPr>
              <w:lastRenderedPageBreak/>
              <w:t>Camerún</w:t>
            </w:r>
          </w:p>
        </w:tc>
        <w:tc>
          <w:tcPr>
            <w:tcW w:w="1543" w:type="dxa"/>
            <w:shd w:val="clear" w:color="auto" w:fill="auto"/>
            <w:vAlign w:val="bottom"/>
            <w:hideMark/>
          </w:tcPr>
          <w:p w14:paraId="7FF94992" w14:textId="77777777"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 xml:space="preserve">222 </w:t>
            </w:r>
          </w:p>
        </w:tc>
      </w:tr>
      <w:tr w:rsidR="000168DB" w:rsidRPr="00B9295E" w14:paraId="4D938146" w14:textId="77777777" w:rsidTr="00C83983">
        <w:trPr>
          <w:trHeight w:val="240"/>
        </w:trPr>
        <w:tc>
          <w:tcPr>
            <w:tcW w:w="5828" w:type="dxa"/>
            <w:shd w:val="clear" w:color="auto" w:fill="auto"/>
            <w:hideMark/>
          </w:tcPr>
          <w:p w14:paraId="21796241" w14:textId="77777777"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rPr>
            </w:pPr>
            <w:r w:rsidRPr="00B9295E">
              <w:rPr>
                <w:sz w:val="18"/>
              </w:rPr>
              <w:t>Níger</w:t>
            </w:r>
          </w:p>
        </w:tc>
        <w:tc>
          <w:tcPr>
            <w:tcW w:w="1543" w:type="dxa"/>
            <w:shd w:val="clear" w:color="auto" w:fill="auto"/>
            <w:vAlign w:val="bottom"/>
            <w:hideMark/>
          </w:tcPr>
          <w:p w14:paraId="48BB1EA5" w14:textId="77777777"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 xml:space="preserve">215 </w:t>
            </w:r>
          </w:p>
        </w:tc>
      </w:tr>
      <w:tr w:rsidR="000168DB" w:rsidRPr="00B9295E" w14:paraId="1ADA30C9" w14:textId="77777777" w:rsidTr="00C83983">
        <w:trPr>
          <w:trHeight w:val="240"/>
        </w:trPr>
        <w:tc>
          <w:tcPr>
            <w:tcW w:w="5828" w:type="dxa"/>
            <w:shd w:val="clear" w:color="auto" w:fill="auto"/>
            <w:hideMark/>
          </w:tcPr>
          <w:p w14:paraId="2ED33266" w14:textId="77777777"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rPr>
            </w:pPr>
            <w:r w:rsidRPr="00B9295E">
              <w:rPr>
                <w:sz w:val="18"/>
              </w:rPr>
              <w:t>Chad</w:t>
            </w:r>
          </w:p>
        </w:tc>
        <w:tc>
          <w:tcPr>
            <w:tcW w:w="1543" w:type="dxa"/>
            <w:shd w:val="clear" w:color="auto" w:fill="auto"/>
            <w:vAlign w:val="bottom"/>
            <w:hideMark/>
          </w:tcPr>
          <w:p w14:paraId="77412FF8" w14:textId="77777777"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 xml:space="preserve">207 </w:t>
            </w:r>
          </w:p>
        </w:tc>
      </w:tr>
      <w:tr w:rsidR="000168DB" w:rsidRPr="00B9295E" w14:paraId="4B2F7C39" w14:textId="77777777" w:rsidTr="00C83983">
        <w:trPr>
          <w:trHeight w:val="240"/>
        </w:trPr>
        <w:tc>
          <w:tcPr>
            <w:tcW w:w="5828" w:type="dxa"/>
            <w:shd w:val="clear" w:color="auto" w:fill="auto"/>
            <w:hideMark/>
          </w:tcPr>
          <w:p w14:paraId="3F8E53E1" w14:textId="77777777"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rPr>
            </w:pPr>
            <w:r w:rsidRPr="00B9295E">
              <w:rPr>
                <w:sz w:val="18"/>
              </w:rPr>
              <w:t>República Democrática del Congo</w:t>
            </w:r>
          </w:p>
        </w:tc>
        <w:tc>
          <w:tcPr>
            <w:tcW w:w="1543" w:type="dxa"/>
            <w:shd w:val="clear" w:color="auto" w:fill="auto"/>
            <w:vAlign w:val="bottom"/>
            <w:hideMark/>
          </w:tcPr>
          <w:p w14:paraId="5234B5CE" w14:textId="77777777"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 xml:space="preserve">97 </w:t>
            </w:r>
          </w:p>
        </w:tc>
      </w:tr>
      <w:tr w:rsidR="000168DB" w:rsidRPr="00B9295E" w14:paraId="3AE36AF3" w14:textId="77777777" w:rsidTr="00C83983">
        <w:trPr>
          <w:trHeight w:val="240"/>
        </w:trPr>
        <w:tc>
          <w:tcPr>
            <w:tcW w:w="5828" w:type="dxa"/>
            <w:shd w:val="clear" w:color="auto" w:fill="auto"/>
            <w:hideMark/>
          </w:tcPr>
          <w:p w14:paraId="77BD6F1F" w14:textId="77777777"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rPr>
            </w:pPr>
            <w:r w:rsidRPr="00B9295E">
              <w:rPr>
                <w:sz w:val="18"/>
              </w:rPr>
              <w:t>Malí</w:t>
            </w:r>
          </w:p>
        </w:tc>
        <w:tc>
          <w:tcPr>
            <w:tcW w:w="1543" w:type="dxa"/>
            <w:shd w:val="clear" w:color="auto" w:fill="auto"/>
            <w:vAlign w:val="bottom"/>
            <w:hideMark/>
          </w:tcPr>
          <w:p w14:paraId="395CDEFD" w14:textId="77777777"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 xml:space="preserve">75 </w:t>
            </w:r>
          </w:p>
        </w:tc>
      </w:tr>
      <w:tr w:rsidR="000168DB" w:rsidRPr="00B9295E" w14:paraId="05414F99" w14:textId="77777777" w:rsidTr="00C83983">
        <w:trPr>
          <w:trHeight w:val="240"/>
        </w:trPr>
        <w:tc>
          <w:tcPr>
            <w:tcW w:w="5828" w:type="dxa"/>
            <w:shd w:val="clear" w:color="auto" w:fill="auto"/>
            <w:hideMark/>
          </w:tcPr>
          <w:p w14:paraId="418ABA5A" w14:textId="77777777"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rPr>
            </w:pPr>
            <w:r w:rsidRPr="00B9295E">
              <w:rPr>
                <w:sz w:val="18"/>
              </w:rPr>
              <w:t>Nigeria</w:t>
            </w:r>
          </w:p>
        </w:tc>
        <w:tc>
          <w:tcPr>
            <w:tcW w:w="1543" w:type="dxa"/>
            <w:shd w:val="clear" w:color="auto" w:fill="auto"/>
            <w:vAlign w:val="bottom"/>
            <w:hideMark/>
          </w:tcPr>
          <w:p w14:paraId="021BF2E1" w14:textId="77777777"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 xml:space="preserve">64 </w:t>
            </w:r>
          </w:p>
        </w:tc>
      </w:tr>
      <w:tr w:rsidR="000168DB" w:rsidRPr="00B9295E" w14:paraId="57727AC0" w14:textId="77777777" w:rsidTr="00C83983">
        <w:trPr>
          <w:trHeight w:val="240"/>
        </w:trPr>
        <w:tc>
          <w:tcPr>
            <w:tcW w:w="5828" w:type="dxa"/>
            <w:shd w:val="clear" w:color="auto" w:fill="auto"/>
            <w:hideMark/>
          </w:tcPr>
          <w:p w14:paraId="35975A5B" w14:textId="77777777"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rPr>
            </w:pPr>
            <w:r w:rsidRPr="00B9295E">
              <w:rPr>
                <w:sz w:val="18"/>
              </w:rPr>
              <w:t>Sudán</w:t>
            </w:r>
          </w:p>
        </w:tc>
        <w:tc>
          <w:tcPr>
            <w:tcW w:w="1543" w:type="dxa"/>
            <w:shd w:val="clear" w:color="auto" w:fill="auto"/>
            <w:vAlign w:val="bottom"/>
            <w:hideMark/>
          </w:tcPr>
          <w:p w14:paraId="0A722141" w14:textId="77777777"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 xml:space="preserve">63 </w:t>
            </w:r>
          </w:p>
        </w:tc>
      </w:tr>
      <w:tr w:rsidR="000168DB" w:rsidRPr="00B9295E" w14:paraId="6FC14C50" w14:textId="77777777" w:rsidTr="00C83983">
        <w:trPr>
          <w:trHeight w:val="240"/>
        </w:trPr>
        <w:tc>
          <w:tcPr>
            <w:tcW w:w="5828" w:type="dxa"/>
            <w:shd w:val="clear" w:color="auto" w:fill="auto"/>
            <w:hideMark/>
          </w:tcPr>
          <w:p w14:paraId="5DDC042B" w14:textId="77777777"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rPr>
            </w:pPr>
            <w:r w:rsidRPr="00B9295E">
              <w:rPr>
                <w:sz w:val="18"/>
              </w:rPr>
              <w:t>República Árabe Siria</w:t>
            </w:r>
          </w:p>
        </w:tc>
        <w:tc>
          <w:tcPr>
            <w:tcW w:w="1543" w:type="dxa"/>
            <w:shd w:val="clear" w:color="auto" w:fill="auto"/>
            <w:vAlign w:val="bottom"/>
            <w:hideMark/>
          </w:tcPr>
          <w:p w14:paraId="5C98DF74" w14:textId="77777777"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 xml:space="preserve">60 </w:t>
            </w:r>
          </w:p>
        </w:tc>
      </w:tr>
      <w:tr w:rsidR="000168DB" w:rsidRPr="00B9295E" w14:paraId="76185298" w14:textId="77777777" w:rsidTr="00C83983">
        <w:trPr>
          <w:trHeight w:val="240"/>
        </w:trPr>
        <w:tc>
          <w:tcPr>
            <w:tcW w:w="5828" w:type="dxa"/>
            <w:tcBorders>
              <w:bottom w:val="single" w:sz="4" w:space="0" w:color="auto"/>
            </w:tcBorders>
            <w:shd w:val="clear" w:color="auto" w:fill="auto"/>
            <w:hideMark/>
          </w:tcPr>
          <w:p w14:paraId="65999DD5" w14:textId="4072F9FF" w:rsidR="000168DB" w:rsidRPr="00B9295E" w:rsidRDefault="000168DB" w:rsidP="00B9295E">
            <w:pPr>
              <w:pStyle w:val="SingleTxtG"/>
              <w:tabs>
                <w:tab w:val="clear" w:pos="1701"/>
                <w:tab w:val="clear" w:pos="2268"/>
                <w:tab w:val="clear" w:pos="2835"/>
              </w:tabs>
              <w:spacing w:before="40" w:after="40" w:line="220" w:lineRule="exact"/>
              <w:ind w:left="0" w:right="0"/>
              <w:jc w:val="left"/>
              <w:rPr>
                <w:sz w:val="18"/>
                <w:lang w:val="es-AR"/>
              </w:rPr>
            </w:pPr>
            <w:r w:rsidRPr="00B9295E">
              <w:rPr>
                <w:sz w:val="18"/>
              </w:rPr>
              <w:t xml:space="preserve">Pequeñas minorías (República del Congo, Yemen, Pakistán, Somalia, </w:t>
            </w:r>
            <w:proofErr w:type="spellStart"/>
            <w:r w:rsidRPr="00B9295E">
              <w:rPr>
                <w:sz w:val="18"/>
              </w:rPr>
              <w:t>Côte</w:t>
            </w:r>
            <w:proofErr w:type="spellEnd"/>
            <w:r w:rsidR="00B9295E">
              <w:rPr>
                <w:sz w:val="18"/>
              </w:rPr>
              <w:t> </w:t>
            </w:r>
            <w:proofErr w:type="spellStart"/>
            <w:r w:rsidRPr="00B9295E">
              <w:rPr>
                <w:sz w:val="18"/>
              </w:rPr>
              <w:t>d’Ivoire</w:t>
            </w:r>
            <w:proofErr w:type="spellEnd"/>
            <w:r w:rsidRPr="00B9295E">
              <w:rPr>
                <w:sz w:val="18"/>
              </w:rPr>
              <w:t>, etc.)</w:t>
            </w:r>
          </w:p>
        </w:tc>
        <w:tc>
          <w:tcPr>
            <w:tcW w:w="1543" w:type="dxa"/>
            <w:tcBorders>
              <w:bottom w:val="single" w:sz="4" w:space="0" w:color="auto"/>
            </w:tcBorders>
            <w:shd w:val="clear" w:color="auto" w:fill="auto"/>
            <w:vAlign w:val="bottom"/>
            <w:hideMark/>
          </w:tcPr>
          <w:p w14:paraId="5148EF7C" w14:textId="77777777" w:rsidR="000168DB" w:rsidRPr="00B9295E" w:rsidRDefault="000168DB" w:rsidP="00B9295E">
            <w:pPr>
              <w:pStyle w:val="SingleTxtG"/>
              <w:tabs>
                <w:tab w:val="clear" w:pos="1701"/>
                <w:tab w:val="clear" w:pos="2268"/>
                <w:tab w:val="clear" w:pos="2835"/>
              </w:tabs>
              <w:spacing w:before="40" w:after="40" w:line="220" w:lineRule="exact"/>
              <w:ind w:left="113" w:right="0"/>
              <w:jc w:val="right"/>
              <w:rPr>
                <w:sz w:val="18"/>
              </w:rPr>
            </w:pPr>
            <w:r w:rsidRPr="00B9295E">
              <w:rPr>
                <w:sz w:val="18"/>
              </w:rPr>
              <w:t xml:space="preserve">173 </w:t>
            </w:r>
          </w:p>
        </w:tc>
      </w:tr>
      <w:tr w:rsidR="000168DB" w:rsidRPr="00D253DB" w14:paraId="69B59A1E" w14:textId="77777777" w:rsidTr="00C83983">
        <w:trPr>
          <w:trHeight w:val="240"/>
        </w:trPr>
        <w:tc>
          <w:tcPr>
            <w:tcW w:w="5828" w:type="dxa"/>
            <w:tcBorders>
              <w:top w:val="single" w:sz="4" w:space="0" w:color="auto"/>
              <w:bottom w:val="single" w:sz="12" w:space="0" w:color="auto"/>
            </w:tcBorders>
            <w:shd w:val="clear" w:color="auto" w:fill="auto"/>
            <w:noWrap/>
            <w:hideMark/>
          </w:tcPr>
          <w:p w14:paraId="1E25764D" w14:textId="77777777" w:rsidR="000168DB" w:rsidRPr="00D253DB" w:rsidRDefault="000168DB" w:rsidP="00D253DB">
            <w:pPr>
              <w:pStyle w:val="SingleTxtG"/>
              <w:tabs>
                <w:tab w:val="clear" w:pos="1701"/>
                <w:tab w:val="clear" w:pos="2268"/>
                <w:tab w:val="clear" w:pos="2835"/>
              </w:tabs>
              <w:spacing w:before="80" w:after="80" w:line="220" w:lineRule="exact"/>
              <w:ind w:left="283" w:right="0"/>
              <w:jc w:val="left"/>
              <w:rPr>
                <w:b/>
                <w:sz w:val="18"/>
              </w:rPr>
            </w:pPr>
            <w:r w:rsidRPr="00D253DB">
              <w:rPr>
                <w:b/>
                <w:bCs/>
                <w:sz w:val="18"/>
              </w:rPr>
              <w:t>Total</w:t>
            </w:r>
          </w:p>
        </w:tc>
        <w:tc>
          <w:tcPr>
            <w:tcW w:w="1543" w:type="dxa"/>
            <w:tcBorders>
              <w:top w:val="single" w:sz="4" w:space="0" w:color="auto"/>
              <w:bottom w:val="single" w:sz="12" w:space="0" w:color="auto"/>
            </w:tcBorders>
            <w:shd w:val="clear" w:color="auto" w:fill="auto"/>
            <w:noWrap/>
            <w:vAlign w:val="bottom"/>
            <w:hideMark/>
          </w:tcPr>
          <w:p w14:paraId="1E381CCD" w14:textId="6276DD98" w:rsidR="000168DB" w:rsidRPr="00D253DB" w:rsidRDefault="000168DB" w:rsidP="00D253DB">
            <w:pPr>
              <w:pStyle w:val="SingleTxtG"/>
              <w:tabs>
                <w:tab w:val="clear" w:pos="1701"/>
                <w:tab w:val="clear" w:pos="2268"/>
                <w:tab w:val="clear" w:pos="2835"/>
              </w:tabs>
              <w:spacing w:before="80" w:after="80" w:line="220" w:lineRule="exact"/>
              <w:ind w:left="0" w:right="0"/>
              <w:jc w:val="right"/>
              <w:rPr>
                <w:b/>
                <w:sz w:val="18"/>
              </w:rPr>
            </w:pPr>
            <w:r w:rsidRPr="00D253DB">
              <w:rPr>
                <w:b/>
                <w:bCs/>
                <w:sz w:val="18"/>
              </w:rPr>
              <w:t>15</w:t>
            </w:r>
            <w:r w:rsidR="00D253DB" w:rsidRPr="00D253DB">
              <w:rPr>
                <w:b/>
                <w:bCs/>
                <w:sz w:val="18"/>
              </w:rPr>
              <w:t xml:space="preserve"> </w:t>
            </w:r>
            <w:r w:rsidRPr="00D253DB">
              <w:rPr>
                <w:b/>
                <w:bCs/>
                <w:sz w:val="18"/>
              </w:rPr>
              <w:t>927</w:t>
            </w:r>
            <w:r w:rsidRPr="00D253DB">
              <w:rPr>
                <w:b/>
                <w:sz w:val="18"/>
              </w:rPr>
              <w:t xml:space="preserve"> </w:t>
            </w:r>
          </w:p>
        </w:tc>
      </w:tr>
    </w:tbl>
    <w:p w14:paraId="76E67332" w14:textId="77777777" w:rsidR="000168DB" w:rsidRPr="00512895" w:rsidRDefault="000168DB" w:rsidP="000168DB">
      <w:pPr>
        <w:pStyle w:val="SingleTxtG"/>
        <w:spacing w:before="240"/>
        <w:rPr>
          <w:lang w:val="es-AR"/>
        </w:rPr>
      </w:pPr>
      <w:r>
        <w:t>42.</w:t>
      </w:r>
      <w:r>
        <w:tab/>
        <w:t>No se dispone de los datos solicitados en el artículo, 3 párrafo 12, de la lista de cuestiones previa la presentación del cuarto informe periódico (CAT/C/BEN/</w:t>
      </w:r>
      <w:proofErr w:type="spellStart"/>
      <w:r>
        <w:t>QPR</w:t>
      </w:r>
      <w:proofErr w:type="spellEnd"/>
      <w:r>
        <w:t>/4).</w:t>
      </w:r>
    </w:p>
    <w:p w14:paraId="01DE4080" w14:textId="77777777" w:rsidR="000168DB" w:rsidRPr="00CA48C1" w:rsidRDefault="000168DB" w:rsidP="000168DB">
      <w:pPr>
        <w:pStyle w:val="H4G"/>
        <w:ind w:left="0" w:firstLine="0"/>
        <w:rPr>
          <w:b/>
          <w:bCs/>
          <w:i w:val="0"/>
          <w:lang w:val="es-AR"/>
        </w:rPr>
      </w:pPr>
      <w:r>
        <w:tab/>
      </w:r>
      <w:r>
        <w:tab/>
      </w:r>
      <w:r w:rsidRPr="00CA48C1">
        <w:rPr>
          <w:b/>
          <w:bCs/>
          <w:i w:val="0"/>
        </w:rPr>
        <w:t>Artículos 5 a 9</w:t>
      </w:r>
    </w:p>
    <w:bookmarkEnd w:id="2"/>
    <w:bookmarkEnd w:id="3"/>
    <w:p w14:paraId="465D2160" w14:textId="77777777" w:rsidR="000168DB" w:rsidRPr="00512895" w:rsidRDefault="000168DB" w:rsidP="000168DB">
      <w:pPr>
        <w:pStyle w:val="SingleTxtG"/>
        <w:rPr>
          <w:noProof/>
          <w:lang w:val="es-AR"/>
        </w:rPr>
      </w:pPr>
      <w:r>
        <w:t>43.</w:t>
      </w:r>
      <w:r>
        <w:tab/>
        <w:t>No se han tomado nuevas medidas para reconsiderar la validez del acuerdo concertado entre los Estados Unidos y Benin para impedir el traslado o la entrega a la Corte Penal Internacional de nacionales estadounidenses en territorio de Benin. Este acuerdo es el resultado de una decisión política adoptada al más alto nivel de Gobierno. Por consiguiente, no cabe contemplar su reconsideración sin tener en cuenta los aspectos que justificaron su conclusión.</w:t>
      </w:r>
    </w:p>
    <w:p w14:paraId="7DD64687" w14:textId="77777777" w:rsidR="000168DB" w:rsidRPr="00442E13" w:rsidRDefault="000168DB" w:rsidP="000168DB">
      <w:pPr>
        <w:pStyle w:val="H4G"/>
        <w:rPr>
          <w:b/>
          <w:bCs/>
          <w:i w:val="0"/>
          <w:lang w:val="es-AR"/>
        </w:rPr>
      </w:pPr>
      <w:r>
        <w:tab/>
      </w:r>
      <w:r>
        <w:tab/>
      </w:r>
      <w:r w:rsidRPr="00442E13">
        <w:rPr>
          <w:b/>
          <w:bCs/>
          <w:i w:val="0"/>
        </w:rPr>
        <w:t>Artículo 10</w:t>
      </w:r>
    </w:p>
    <w:p w14:paraId="205C940B" w14:textId="12BF61F3" w:rsidR="000168DB" w:rsidRPr="00512895" w:rsidRDefault="000168DB" w:rsidP="000168DB">
      <w:pPr>
        <w:pStyle w:val="SingleTxtG"/>
        <w:rPr>
          <w:noProof/>
          <w:lang w:val="es-AR"/>
        </w:rPr>
      </w:pPr>
      <w:r>
        <w:t>44.</w:t>
      </w:r>
      <w:r>
        <w:tab/>
        <w:t>Durante su formación previa al empleo, se enseña a los agentes de policía las normas que rigen la detención policial</w:t>
      </w:r>
      <w:r w:rsidR="00C83983">
        <w:t>.</w:t>
      </w:r>
    </w:p>
    <w:p w14:paraId="1AA82C29" w14:textId="77777777" w:rsidR="000168DB" w:rsidRPr="00512895" w:rsidRDefault="000168DB" w:rsidP="000168DB">
      <w:pPr>
        <w:pStyle w:val="SingleTxtG"/>
        <w:rPr>
          <w:noProof/>
          <w:lang w:val="es-AR"/>
        </w:rPr>
      </w:pPr>
      <w:r>
        <w:t>45.</w:t>
      </w:r>
      <w:r>
        <w:tab/>
        <w:t>Esas normas se recuerdan durante los cursos de formación continua que reciben a lo largo de su carrera.</w:t>
      </w:r>
    </w:p>
    <w:p w14:paraId="40B2E348" w14:textId="77777777" w:rsidR="000168DB" w:rsidRPr="00512895" w:rsidRDefault="000168DB" w:rsidP="000168DB">
      <w:pPr>
        <w:pStyle w:val="SingleTxtG"/>
        <w:rPr>
          <w:noProof/>
          <w:lang w:val="es-AR"/>
        </w:rPr>
      </w:pPr>
      <w:r>
        <w:t>46.</w:t>
      </w:r>
      <w:r>
        <w:tab/>
        <w:t>Se trata de las disposiciones del artículo 58 y siguientes del Código de Procedimiento Penal, cuyo contenido se recuerda sistemáticamente a los agentes.</w:t>
      </w:r>
    </w:p>
    <w:p w14:paraId="29C61873" w14:textId="77777777" w:rsidR="000168DB" w:rsidRPr="00512895" w:rsidRDefault="000168DB" w:rsidP="000168DB">
      <w:pPr>
        <w:pStyle w:val="SingleTxtG"/>
        <w:rPr>
          <w:noProof/>
          <w:lang w:val="es-AR"/>
        </w:rPr>
      </w:pPr>
      <w:r>
        <w:t>47.</w:t>
      </w:r>
      <w:r>
        <w:tab/>
        <w:t>Además, los agentes de policía conocen perfectamente las medidas que deben adoptarse, las disposiciones jurídicas que deben aplicarse y el tribunal competente en materia de violencia sexual y de género.</w:t>
      </w:r>
    </w:p>
    <w:p w14:paraId="2FA4BEB5" w14:textId="77777777" w:rsidR="000168DB" w:rsidRPr="00442E13" w:rsidRDefault="000168DB" w:rsidP="000168DB">
      <w:pPr>
        <w:pStyle w:val="H4G"/>
        <w:rPr>
          <w:b/>
          <w:bCs/>
          <w:i w:val="0"/>
          <w:lang w:val="es-AR"/>
        </w:rPr>
      </w:pPr>
      <w:r w:rsidRPr="00442E13">
        <w:rPr>
          <w:i w:val="0"/>
        </w:rPr>
        <w:tab/>
      </w:r>
      <w:r w:rsidRPr="00442E13">
        <w:rPr>
          <w:i w:val="0"/>
        </w:rPr>
        <w:tab/>
      </w:r>
      <w:r w:rsidRPr="00442E13">
        <w:rPr>
          <w:b/>
          <w:bCs/>
          <w:i w:val="0"/>
        </w:rPr>
        <w:t>Artículo 11</w:t>
      </w:r>
    </w:p>
    <w:p w14:paraId="5E34F1CE" w14:textId="77777777" w:rsidR="000168DB" w:rsidRPr="00512895" w:rsidRDefault="000168DB" w:rsidP="000168DB">
      <w:pPr>
        <w:pStyle w:val="SingleTxtG"/>
        <w:rPr>
          <w:noProof/>
          <w:lang w:val="es-AR"/>
        </w:rPr>
      </w:pPr>
      <w:r>
        <w:t>48.</w:t>
      </w:r>
      <w:r>
        <w:tab/>
        <w:t>Toda persona detenida es interrogada conforme a la legislación vigente, ya sea en la comisaría o ante un tribunal.</w:t>
      </w:r>
    </w:p>
    <w:p w14:paraId="302D53B0" w14:textId="4E4E073B" w:rsidR="000168DB" w:rsidRPr="00512895" w:rsidRDefault="000168DB" w:rsidP="000168DB">
      <w:pPr>
        <w:pStyle w:val="SingleTxtG"/>
        <w:rPr>
          <w:noProof/>
          <w:lang w:val="es-AR"/>
        </w:rPr>
      </w:pPr>
      <w:r>
        <w:t>49.</w:t>
      </w:r>
      <w:r>
        <w:tab/>
        <w:t>El artículo 125 de la Ley núm. 2012-15 del Código de Procedimiento Penal establece</w:t>
      </w:r>
      <w:r w:rsidR="001839BA">
        <w:t> </w:t>
      </w:r>
      <w:r>
        <w:t>que:</w:t>
      </w:r>
    </w:p>
    <w:p w14:paraId="55F05756" w14:textId="197C8215" w:rsidR="000168DB" w:rsidRPr="00512895" w:rsidRDefault="000168DB" w:rsidP="000168DB">
      <w:pPr>
        <w:pStyle w:val="SingleTxtG"/>
        <w:ind w:left="1701"/>
        <w:rPr>
          <w:noProof/>
          <w:lang w:val="es-AR"/>
        </w:rPr>
      </w:pPr>
      <w:r>
        <w:tab/>
      </w:r>
      <w:r w:rsidR="00D27E53">
        <w:t>“</w:t>
      </w:r>
      <w:r>
        <w:t>En la primera comparecencia, el juez de instrucción verifica la identidad del acusado y le informa de su derecho a elegir abogado de la lista de letrados. Esta formalidad se hace constar en acta.</w:t>
      </w:r>
    </w:p>
    <w:p w14:paraId="00535444" w14:textId="77777777" w:rsidR="000168DB" w:rsidRPr="00512895" w:rsidRDefault="000168DB" w:rsidP="000168DB">
      <w:pPr>
        <w:pStyle w:val="SingleTxtG"/>
        <w:ind w:left="1701"/>
        <w:rPr>
          <w:noProof/>
          <w:lang w:val="es-AR"/>
        </w:rPr>
      </w:pPr>
      <w:r>
        <w:tab/>
        <w:t>Si está presente, el abogado defensor elegido asistirá inmediatamente al acusado.</w:t>
      </w:r>
    </w:p>
    <w:p w14:paraId="17D455E6" w14:textId="77777777" w:rsidR="000168DB" w:rsidRPr="00512895" w:rsidRDefault="000168DB" w:rsidP="000168DB">
      <w:pPr>
        <w:pStyle w:val="SingleTxtG"/>
        <w:ind w:left="1701"/>
        <w:rPr>
          <w:noProof/>
          <w:lang w:val="es-AR"/>
        </w:rPr>
      </w:pPr>
      <w:r>
        <w:tab/>
        <w:t xml:space="preserve">A continuación, el juez de instrucción informa expresamente al acusado de cada uno de los hechos que se le imputan. y de su derecho a no declarar. </w:t>
      </w:r>
    </w:p>
    <w:p w14:paraId="47F01DF1" w14:textId="77777777" w:rsidR="000168DB" w:rsidRPr="00512895" w:rsidRDefault="000168DB" w:rsidP="000168DB">
      <w:pPr>
        <w:pStyle w:val="SingleTxtG"/>
        <w:ind w:left="1701"/>
        <w:rPr>
          <w:noProof/>
          <w:lang w:val="es-AR"/>
        </w:rPr>
      </w:pPr>
      <w:r>
        <w:tab/>
        <w:t>Si el acusado desea hacer declaraciones, el juez de instrucción las recibe</w:t>
      </w:r>
      <w:r>
        <w:rPr>
          <w:b/>
          <w:bCs/>
        </w:rPr>
        <w:t xml:space="preserve"> </w:t>
      </w:r>
      <w:r>
        <w:t>inmediatamente.</w:t>
      </w:r>
    </w:p>
    <w:p w14:paraId="61B97009" w14:textId="77777777" w:rsidR="000168DB" w:rsidRPr="00512895" w:rsidRDefault="000168DB" w:rsidP="000168DB">
      <w:pPr>
        <w:pStyle w:val="SingleTxtG"/>
        <w:ind w:left="1701"/>
        <w:rPr>
          <w:noProof/>
          <w:lang w:val="es-AR"/>
        </w:rPr>
      </w:pPr>
      <w:r>
        <w:lastRenderedPageBreak/>
        <w:tab/>
        <w:t>En las causas penales, si el acusado no elige abogado defensor, el juez de instrucción designará uno de la lista mensual elaborada por el Presidente del Colegio de Abogados.</w:t>
      </w:r>
    </w:p>
    <w:p w14:paraId="220BF23F" w14:textId="77777777" w:rsidR="000168DB" w:rsidRPr="00512895" w:rsidRDefault="000168DB" w:rsidP="000168DB">
      <w:pPr>
        <w:pStyle w:val="SingleTxtG"/>
        <w:ind w:left="1701"/>
        <w:rPr>
          <w:noProof/>
          <w:lang w:val="es-AR"/>
        </w:rPr>
      </w:pPr>
      <w:r>
        <w:tab/>
        <w:t>La parte civil también tiene derecho a ser asistida por un abogado desde la primera vista.</w:t>
      </w:r>
    </w:p>
    <w:p w14:paraId="3F5920B8" w14:textId="7BE6417E" w:rsidR="000168DB" w:rsidRPr="00512895" w:rsidRDefault="000168DB" w:rsidP="000168DB">
      <w:pPr>
        <w:pStyle w:val="SingleTxtG"/>
        <w:ind w:left="1701"/>
        <w:rPr>
          <w:noProof/>
          <w:lang w:val="es-AR"/>
        </w:rPr>
      </w:pPr>
      <w:r>
        <w:tab/>
        <w:t>En la primera comparecencia, el juez advierte al acusado de que debe informarle de cualquier cambio de domicilio; el acusado también podrá elegir domicilio en la localidad donde se celebre la vista</w:t>
      </w:r>
      <w:r w:rsidR="00D27E53">
        <w:t>”</w:t>
      </w:r>
      <w:r w:rsidR="001839BA">
        <w:t>.</w:t>
      </w:r>
    </w:p>
    <w:p w14:paraId="594917C5" w14:textId="74552130" w:rsidR="000168DB" w:rsidRPr="00512895" w:rsidRDefault="000168DB" w:rsidP="000168DB">
      <w:pPr>
        <w:pStyle w:val="SingleTxtG"/>
        <w:rPr>
          <w:noProof/>
          <w:lang w:val="es-AR"/>
        </w:rPr>
      </w:pPr>
      <w:r>
        <w:t>50.</w:t>
      </w:r>
      <w:r>
        <w:tab/>
        <w:t>Las medidas adoptadas para poner fin a las detenciones arbitrarias son de carácter</w:t>
      </w:r>
      <w:r w:rsidR="001839BA">
        <w:t> </w:t>
      </w:r>
      <w:r>
        <w:t>preventivo y no suspensivo, y se especifican en la Ley núm. 2018-16 relativa al Código Penal, en particular sus artículos 564 a 568, y en el Código del Sector Digital, en sus artículos 243 a 265.</w:t>
      </w:r>
    </w:p>
    <w:p w14:paraId="6421D41B" w14:textId="77777777" w:rsidR="000168DB" w:rsidRPr="00512895" w:rsidRDefault="000168DB" w:rsidP="000168DB">
      <w:pPr>
        <w:pStyle w:val="SingleTxtG"/>
        <w:rPr>
          <w:noProof/>
          <w:lang w:val="es-AR"/>
        </w:rPr>
      </w:pPr>
      <w:r>
        <w:t>51.</w:t>
      </w:r>
      <w:r>
        <w:tab/>
        <w:t>El Estado siempre ha tomado medidas preventivas para evitar las detenciones arbitrarias, ofreciendo a todos los ciudadanos la posibilidad de recurrir a las instituciones o tribunales existentes. Existen números de teléfono gratuitos para denunciar todo tipo de abusos.</w:t>
      </w:r>
    </w:p>
    <w:p w14:paraId="00D2ED19" w14:textId="77777777" w:rsidR="000168DB" w:rsidRPr="00512895" w:rsidRDefault="000168DB" w:rsidP="000168DB">
      <w:pPr>
        <w:pStyle w:val="SingleTxtG"/>
        <w:rPr>
          <w:noProof/>
          <w:lang w:val="es-AR"/>
        </w:rPr>
      </w:pPr>
      <w:r>
        <w:t>52.</w:t>
      </w:r>
      <w:r>
        <w:tab/>
        <w:t>Se han adoptado una serie de medidas estratégicas, institucionales y operativas para mejorar la gestión de los centros penitenciarios. Las medidas están previstas en los siguientes documentos, entre otros:</w:t>
      </w:r>
    </w:p>
    <w:p w14:paraId="36DE9107" w14:textId="3DE15353" w:rsidR="000168DB" w:rsidRPr="00512895" w:rsidRDefault="000168DB" w:rsidP="000168DB">
      <w:pPr>
        <w:pStyle w:val="Bullet1G"/>
        <w:numPr>
          <w:ilvl w:val="0"/>
          <w:numId w:val="0"/>
        </w:numPr>
        <w:tabs>
          <w:tab w:val="left" w:pos="1701"/>
        </w:tabs>
        <w:ind w:left="1701" w:hanging="170"/>
        <w:rPr>
          <w:lang w:val="es-AR"/>
        </w:rPr>
      </w:pPr>
      <w:r w:rsidRPr="00831419">
        <w:t>•</w:t>
      </w:r>
      <w:r>
        <w:tab/>
        <w:t>Plan estratégico</w:t>
      </w:r>
      <w:r w:rsidR="001839BA">
        <w:t>.</w:t>
      </w:r>
    </w:p>
    <w:p w14:paraId="136E952F" w14:textId="12B42E8A" w:rsidR="000168DB" w:rsidRPr="00512895" w:rsidRDefault="000168DB" w:rsidP="000168DB">
      <w:pPr>
        <w:pStyle w:val="Bullet1G"/>
        <w:numPr>
          <w:ilvl w:val="0"/>
          <w:numId w:val="0"/>
        </w:numPr>
        <w:tabs>
          <w:tab w:val="left" w:pos="1701"/>
        </w:tabs>
        <w:ind w:left="1701" w:hanging="170"/>
        <w:rPr>
          <w:lang w:val="es-AR"/>
        </w:rPr>
      </w:pPr>
      <w:r w:rsidRPr="003D4054">
        <w:t>•</w:t>
      </w:r>
      <w:r>
        <w:tab/>
        <w:t>Guía del detenido</w:t>
      </w:r>
      <w:r w:rsidR="001839BA">
        <w:t>.</w:t>
      </w:r>
    </w:p>
    <w:p w14:paraId="145DF0A3" w14:textId="748B3126" w:rsidR="000168DB" w:rsidRPr="00512895" w:rsidRDefault="000168DB" w:rsidP="000168DB">
      <w:pPr>
        <w:pStyle w:val="Bullet1G"/>
        <w:numPr>
          <w:ilvl w:val="0"/>
          <w:numId w:val="0"/>
        </w:numPr>
        <w:tabs>
          <w:tab w:val="left" w:pos="1701"/>
        </w:tabs>
        <w:ind w:left="1701" w:hanging="170"/>
        <w:rPr>
          <w:lang w:val="es-AR"/>
        </w:rPr>
      </w:pPr>
      <w:r w:rsidRPr="003D4054">
        <w:t>•</w:t>
      </w:r>
      <w:r>
        <w:tab/>
        <w:t>Guía del supervisor penitenciario</w:t>
      </w:r>
      <w:r w:rsidR="001839BA">
        <w:t>.</w:t>
      </w:r>
    </w:p>
    <w:p w14:paraId="72E55868" w14:textId="0841DDEE" w:rsidR="000168DB" w:rsidRPr="00512895" w:rsidRDefault="000168DB" w:rsidP="000168DB">
      <w:pPr>
        <w:pStyle w:val="Bullet1G"/>
        <w:numPr>
          <w:ilvl w:val="0"/>
          <w:numId w:val="0"/>
        </w:numPr>
        <w:tabs>
          <w:tab w:val="left" w:pos="1701"/>
        </w:tabs>
        <w:ind w:left="1701" w:hanging="170"/>
        <w:rPr>
          <w:lang w:val="es-AR"/>
        </w:rPr>
      </w:pPr>
      <w:r w:rsidRPr="003D4054">
        <w:t>•</w:t>
      </w:r>
      <w:r>
        <w:tab/>
        <w:t>Modelo de reglamento interno de los establecimientos penitenciarios</w:t>
      </w:r>
      <w:r w:rsidR="001839BA">
        <w:t>.</w:t>
      </w:r>
    </w:p>
    <w:p w14:paraId="637D7AA6" w14:textId="274DC3EC" w:rsidR="000168DB" w:rsidRPr="00512895" w:rsidRDefault="000168DB" w:rsidP="000168DB">
      <w:pPr>
        <w:pStyle w:val="Bullet1G"/>
        <w:numPr>
          <w:ilvl w:val="0"/>
          <w:numId w:val="0"/>
        </w:numPr>
        <w:tabs>
          <w:tab w:val="left" w:pos="1701"/>
        </w:tabs>
        <w:ind w:left="1701" w:hanging="170"/>
        <w:rPr>
          <w:lang w:val="es-AR"/>
        </w:rPr>
      </w:pPr>
      <w:r w:rsidRPr="003D4054">
        <w:t>•</w:t>
      </w:r>
      <w:r>
        <w:tab/>
        <w:t>Proyecto de ley relativo al régimen penitenciario</w:t>
      </w:r>
      <w:r w:rsidR="001839BA">
        <w:t>.</w:t>
      </w:r>
    </w:p>
    <w:p w14:paraId="5FD72FA8" w14:textId="69E83B83" w:rsidR="000168DB" w:rsidRPr="00512895" w:rsidRDefault="000168DB" w:rsidP="000168DB">
      <w:pPr>
        <w:pStyle w:val="Bullet1G"/>
        <w:numPr>
          <w:ilvl w:val="0"/>
          <w:numId w:val="0"/>
        </w:numPr>
        <w:tabs>
          <w:tab w:val="left" w:pos="1701"/>
        </w:tabs>
        <w:ind w:left="1701" w:hanging="170"/>
        <w:rPr>
          <w:lang w:val="es-AR"/>
        </w:rPr>
      </w:pPr>
      <w:r w:rsidRPr="003D4054">
        <w:t>•</w:t>
      </w:r>
      <w:r>
        <w:tab/>
        <w:t>Sistema Informatizado de Gestión de los Establecimientos Penitenciarios</w:t>
      </w:r>
      <w:r w:rsidR="001839BA">
        <w:t>.</w:t>
      </w:r>
    </w:p>
    <w:p w14:paraId="5D4C3BD0" w14:textId="77777777" w:rsidR="000168DB" w:rsidRPr="00512895" w:rsidRDefault="000168DB" w:rsidP="000168DB">
      <w:pPr>
        <w:pStyle w:val="Bullet1G"/>
        <w:numPr>
          <w:ilvl w:val="0"/>
          <w:numId w:val="0"/>
        </w:numPr>
        <w:tabs>
          <w:tab w:val="left" w:pos="1701"/>
        </w:tabs>
        <w:ind w:left="1701" w:hanging="170"/>
        <w:rPr>
          <w:lang w:val="es-AR"/>
        </w:rPr>
      </w:pPr>
      <w:r w:rsidRPr="003D4054">
        <w:t>•</w:t>
      </w:r>
      <w:r>
        <w:tab/>
        <w:t xml:space="preserve">Establecimiento de un marco de actuación y de un plan de reinserción </w:t>
      </w:r>
      <w:proofErr w:type="spellStart"/>
      <w:r>
        <w:t>socioprofesional</w:t>
      </w:r>
      <w:proofErr w:type="spellEnd"/>
      <w:r>
        <w:t xml:space="preserve"> de los detenidos.</w:t>
      </w:r>
    </w:p>
    <w:p w14:paraId="509F7719" w14:textId="77777777" w:rsidR="000168DB" w:rsidRPr="00512895" w:rsidRDefault="000168DB" w:rsidP="000168DB">
      <w:pPr>
        <w:pStyle w:val="SingleTxtG"/>
        <w:rPr>
          <w:noProof/>
          <w:lang w:val="es-AR"/>
        </w:rPr>
      </w:pPr>
      <w:r>
        <w:t>53.</w:t>
      </w:r>
      <w:r>
        <w:tab/>
        <w:t xml:space="preserve">Cabe mencionar los siguientes avances significativos: </w:t>
      </w:r>
    </w:p>
    <w:p w14:paraId="10A8E070" w14:textId="68E6060F" w:rsidR="000168DB" w:rsidRPr="00512895" w:rsidRDefault="000168DB" w:rsidP="000168DB">
      <w:pPr>
        <w:pStyle w:val="Bullet1G"/>
        <w:numPr>
          <w:ilvl w:val="0"/>
          <w:numId w:val="0"/>
        </w:numPr>
        <w:tabs>
          <w:tab w:val="left" w:pos="1701"/>
        </w:tabs>
        <w:ind w:left="1701" w:hanging="170"/>
        <w:rPr>
          <w:lang w:val="es-AR"/>
        </w:rPr>
      </w:pPr>
      <w:r w:rsidRPr="003D4054">
        <w:t>•</w:t>
      </w:r>
      <w:r>
        <w:tab/>
        <w:t xml:space="preserve">La ampliación y renovación en curso de los establecimientos penitenciarios de </w:t>
      </w:r>
      <w:proofErr w:type="spellStart"/>
      <w:r>
        <w:t>Parakou</w:t>
      </w:r>
      <w:proofErr w:type="spellEnd"/>
      <w:r>
        <w:t xml:space="preserve">, Abomey, </w:t>
      </w:r>
      <w:proofErr w:type="spellStart"/>
      <w:r>
        <w:t>Savalou</w:t>
      </w:r>
      <w:proofErr w:type="spellEnd"/>
      <w:r>
        <w:t xml:space="preserve">, Kandi, </w:t>
      </w:r>
      <w:proofErr w:type="spellStart"/>
      <w:r>
        <w:t>Akpro-Missérété</w:t>
      </w:r>
      <w:proofErr w:type="spellEnd"/>
      <w:r>
        <w:t xml:space="preserve"> y </w:t>
      </w:r>
      <w:proofErr w:type="spellStart"/>
      <w:r>
        <w:t>Ouidah</w:t>
      </w:r>
      <w:proofErr w:type="spellEnd"/>
      <w:r w:rsidR="001839BA">
        <w:t>.</w:t>
      </w:r>
    </w:p>
    <w:p w14:paraId="39B6E0CF" w14:textId="5C4BEEC0" w:rsidR="000168DB" w:rsidRPr="00512895" w:rsidRDefault="000168DB" w:rsidP="000168DB">
      <w:pPr>
        <w:pStyle w:val="Bullet1G"/>
        <w:numPr>
          <w:ilvl w:val="0"/>
          <w:numId w:val="0"/>
        </w:numPr>
        <w:tabs>
          <w:tab w:val="left" w:pos="1701"/>
        </w:tabs>
        <w:ind w:left="1701" w:hanging="170"/>
        <w:rPr>
          <w:lang w:val="es-AR"/>
        </w:rPr>
      </w:pPr>
      <w:r w:rsidRPr="003D4054">
        <w:t>•</w:t>
      </w:r>
      <w:r>
        <w:tab/>
        <w:t>La construcción de cinco nuevas prisiones para acabar con el hacinamiento carcelario y prestar servicio a los órganos judiciales de reciente creación</w:t>
      </w:r>
      <w:r w:rsidR="001839BA">
        <w:t>.</w:t>
      </w:r>
    </w:p>
    <w:p w14:paraId="37DB40EA" w14:textId="6CAFD86A" w:rsidR="000168DB" w:rsidRPr="001E6C56" w:rsidRDefault="000168DB" w:rsidP="000168DB">
      <w:pPr>
        <w:pStyle w:val="Bullet1G"/>
        <w:numPr>
          <w:ilvl w:val="0"/>
          <w:numId w:val="0"/>
        </w:numPr>
        <w:tabs>
          <w:tab w:val="left" w:pos="1701"/>
        </w:tabs>
        <w:ind w:left="1701" w:hanging="170"/>
        <w:rPr>
          <w:lang w:val="es-AR"/>
        </w:rPr>
      </w:pPr>
      <w:r w:rsidRPr="003D4054">
        <w:t>•</w:t>
      </w:r>
      <w:r>
        <w:tab/>
        <w:t>La construcción de un hospital penitenciario destinado a reducir los casos de estigmatización a raíz de la remisión de casos de salud a los lugares de privación de libertad</w:t>
      </w:r>
      <w:r w:rsidR="001839BA">
        <w:t>.</w:t>
      </w:r>
    </w:p>
    <w:p w14:paraId="71561112" w14:textId="0E2270CC" w:rsidR="000168DB" w:rsidRPr="00512895" w:rsidRDefault="000168DB" w:rsidP="000168DB">
      <w:pPr>
        <w:pStyle w:val="Bullet1G"/>
        <w:numPr>
          <w:ilvl w:val="0"/>
          <w:numId w:val="0"/>
        </w:numPr>
        <w:tabs>
          <w:tab w:val="left" w:pos="1701"/>
        </w:tabs>
        <w:ind w:left="1701" w:hanging="170"/>
        <w:rPr>
          <w:lang w:val="es-AR"/>
        </w:rPr>
      </w:pPr>
      <w:r w:rsidRPr="003D4054">
        <w:t>•</w:t>
      </w:r>
      <w:r>
        <w:tab/>
        <w:t>La libertad condicional concedida a 2.231 detenidos (858 en 2020 y 1.373 en 2021)</w:t>
      </w:r>
      <w:r w:rsidR="001839BA">
        <w:t>.</w:t>
      </w:r>
    </w:p>
    <w:p w14:paraId="0DD9C4FF" w14:textId="7C156A30" w:rsidR="000168DB" w:rsidRPr="00512895" w:rsidRDefault="000168DB" w:rsidP="000168DB">
      <w:pPr>
        <w:pStyle w:val="Bullet1G"/>
        <w:numPr>
          <w:ilvl w:val="0"/>
          <w:numId w:val="0"/>
        </w:numPr>
        <w:tabs>
          <w:tab w:val="left" w:pos="1701"/>
        </w:tabs>
        <w:ind w:left="1701" w:hanging="170"/>
        <w:rPr>
          <w:lang w:val="es-AR"/>
        </w:rPr>
      </w:pPr>
      <w:r w:rsidRPr="003D4054">
        <w:t>•</w:t>
      </w:r>
      <w:r>
        <w:tab/>
        <w:t>La puesta en marcha de servicios de asistencia sanitaria para los detenidos que incluyen las consultas, los medicamentos y determinados análisis</w:t>
      </w:r>
      <w:r w:rsidR="001839BA">
        <w:t>.</w:t>
      </w:r>
    </w:p>
    <w:p w14:paraId="76671C03" w14:textId="400D6C32" w:rsidR="000168DB" w:rsidRPr="00512895" w:rsidRDefault="000168DB" w:rsidP="000168DB">
      <w:pPr>
        <w:pStyle w:val="Bullet1G"/>
        <w:numPr>
          <w:ilvl w:val="0"/>
          <w:numId w:val="0"/>
        </w:numPr>
        <w:tabs>
          <w:tab w:val="left" w:pos="1701"/>
        </w:tabs>
        <w:ind w:left="1701" w:hanging="170"/>
        <w:rPr>
          <w:lang w:val="es-AR"/>
        </w:rPr>
      </w:pPr>
      <w:r w:rsidRPr="003D4054">
        <w:t>•</w:t>
      </w:r>
      <w:r>
        <w:tab/>
        <w:t>El refuerzo de las enfermerías de los establecimientos penitenciarios con el fin de prestar los primeros auxilios</w:t>
      </w:r>
      <w:r w:rsidR="001839BA">
        <w:t>.</w:t>
      </w:r>
    </w:p>
    <w:p w14:paraId="6CAA93D3" w14:textId="3B067BB8" w:rsidR="000168DB" w:rsidRPr="00512895" w:rsidRDefault="000168DB" w:rsidP="000168DB">
      <w:pPr>
        <w:pStyle w:val="Bullet1G"/>
        <w:numPr>
          <w:ilvl w:val="0"/>
          <w:numId w:val="0"/>
        </w:numPr>
        <w:tabs>
          <w:tab w:val="left" w:pos="1701"/>
        </w:tabs>
        <w:ind w:left="1701" w:hanging="170"/>
        <w:rPr>
          <w:lang w:val="es-AR"/>
        </w:rPr>
      </w:pPr>
      <w:r w:rsidRPr="003D4054">
        <w:t>•</w:t>
      </w:r>
      <w:r>
        <w:tab/>
        <w:t>La gestión de los residuos sólidos y la evacuación de las fosas sépticas de los establecimientos penitenciarios</w:t>
      </w:r>
      <w:r w:rsidR="001839BA">
        <w:t>.</w:t>
      </w:r>
    </w:p>
    <w:p w14:paraId="66F605DA" w14:textId="608725F1" w:rsidR="000168DB" w:rsidRPr="00512895" w:rsidRDefault="000168DB" w:rsidP="000168DB">
      <w:pPr>
        <w:pStyle w:val="Bullet1G"/>
        <w:numPr>
          <w:ilvl w:val="0"/>
          <w:numId w:val="0"/>
        </w:numPr>
        <w:tabs>
          <w:tab w:val="left" w:pos="1701"/>
        </w:tabs>
        <w:ind w:left="1701" w:hanging="170"/>
        <w:rPr>
          <w:lang w:val="es-AR"/>
        </w:rPr>
      </w:pPr>
      <w:r w:rsidRPr="003D4054">
        <w:t>•</w:t>
      </w:r>
      <w:r>
        <w:tab/>
        <w:t>La compra en 2022 de un camión cisterna destinado a la evacuación de las fosas sépticas</w:t>
      </w:r>
      <w:r w:rsidR="001839BA">
        <w:t>.</w:t>
      </w:r>
    </w:p>
    <w:p w14:paraId="074B744F" w14:textId="6CB1C4DA" w:rsidR="000168DB" w:rsidRPr="00512895" w:rsidRDefault="000168DB" w:rsidP="000168DB">
      <w:pPr>
        <w:pStyle w:val="Bullet1G"/>
        <w:numPr>
          <w:ilvl w:val="0"/>
          <w:numId w:val="0"/>
        </w:numPr>
        <w:tabs>
          <w:tab w:val="left" w:pos="1701"/>
        </w:tabs>
        <w:ind w:left="1701" w:hanging="170"/>
        <w:rPr>
          <w:lang w:val="es-AR"/>
        </w:rPr>
      </w:pPr>
      <w:r w:rsidRPr="003D4054">
        <w:t>•</w:t>
      </w:r>
      <w:r>
        <w:tab/>
        <w:t>La adquisición de nueve furgones celulares al año para ampliar el parque automotor del Organismo de Administración Penitenciaria de Benin</w:t>
      </w:r>
      <w:r w:rsidR="001839BA">
        <w:t>.</w:t>
      </w:r>
    </w:p>
    <w:p w14:paraId="74B9B4B1" w14:textId="2FEF10BC" w:rsidR="000168DB" w:rsidRPr="00512895" w:rsidRDefault="000168DB" w:rsidP="000168DB">
      <w:pPr>
        <w:pStyle w:val="Bullet1G"/>
        <w:numPr>
          <w:ilvl w:val="0"/>
          <w:numId w:val="0"/>
        </w:numPr>
        <w:tabs>
          <w:tab w:val="left" w:pos="1701"/>
        </w:tabs>
        <w:ind w:left="1701" w:hanging="170"/>
        <w:rPr>
          <w:lang w:val="es-AR"/>
        </w:rPr>
      </w:pPr>
      <w:r w:rsidRPr="003D4054">
        <w:t>•</w:t>
      </w:r>
      <w:r>
        <w:tab/>
        <w:t>El control sistemático de la calidad de las comidas servidas a los reclusos</w:t>
      </w:r>
      <w:r w:rsidR="001839BA">
        <w:t>.</w:t>
      </w:r>
    </w:p>
    <w:p w14:paraId="1355DAC5" w14:textId="77777777" w:rsidR="000168DB" w:rsidRPr="00512895" w:rsidRDefault="000168DB" w:rsidP="000168DB">
      <w:pPr>
        <w:pStyle w:val="Bullet1G"/>
        <w:numPr>
          <w:ilvl w:val="0"/>
          <w:numId w:val="0"/>
        </w:numPr>
        <w:tabs>
          <w:tab w:val="left" w:pos="1701"/>
        </w:tabs>
        <w:ind w:left="1701" w:hanging="170"/>
        <w:rPr>
          <w:lang w:val="es-AR"/>
        </w:rPr>
      </w:pPr>
      <w:r w:rsidRPr="003D4054">
        <w:lastRenderedPageBreak/>
        <w:t>•</w:t>
      </w:r>
      <w:r>
        <w:tab/>
        <w:t>La construcción y el equipamiento en 2022 de una cocina de carácter experimental en la cárcel civil de Abomey.</w:t>
      </w:r>
    </w:p>
    <w:p w14:paraId="5FB683C4" w14:textId="77777777" w:rsidR="000168DB" w:rsidRPr="00701785" w:rsidRDefault="000168DB" w:rsidP="000168DB">
      <w:pPr>
        <w:pStyle w:val="SingleTxtG"/>
        <w:rPr>
          <w:noProof/>
          <w:lang w:val="es-AR"/>
        </w:rPr>
      </w:pPr>
      <w:r>
        <w:t>54.</w:t>
      </w:r>
      <w:r>
        <w:tab/>
        <w:t>En relación con los datos estadísticos sobre el número de personas en prisión preventiva y presos condenados, desglosado por edad, así como la ubicación geográfica y el índice de ocupación de cada lugar de detención, véase la información que figura a continuación.</w:t>
      </w:r>
    </w:p>
    <w:p w14:paraId="77E9EBFD" w14:textId="77777777" w:rsidR="000168DB" w:rsidRPr="00512895" w:rsidRDefault="000168DB" w:rsidP="000168DB">
      <w:pPr>
        <w:pStyle w:val="H23G"/>
        <w:rPr>
          <w:lang w:val="es-AR"/>
        </w:rPr>
      </w:pPr>
      <w:bookmarkStart w:id="4" w:name="_Hlk134716691"/>
      <w:bookmarkStart w:id="5" w:name="_Hlk134617051"/>
      <w:bookmarkEnd w:id="4"/>
      <w:r>
        <w:tab/>
      </w:r>
      <w:r>
        <w:tab/>
      </w:r>
      <w:r>
        <w:rPr>
          <w:bCs/>
        </w:rPr>
        <w:t>Información sobre la población carcelaria del centro de detención de Cotonú</w:t>
      </w:r>
    </w:p>
    <w:p w14:paraId="640F376D" w14:textId="77777777" w:rsidR="000168DB" w:rsidRPr="00512895" w:rsidRDefault="000168DB" w:rsidP="000168DB">
      <w:pPr>
        <w:pStyle w:val="SingleTxtG"/>
        <w:rPr>
          <w:lang w:val="es-AR"/>
        </w:rPr>
      </w:pPr>
      <w:r>
        <w:t>55.</w:t>
      </w:r>
      <w:r>
        <w:tab/>
        <w:t>En el cuadro que figura a continuación figura un análisis descriptivo de la composición de la población carcelaria del centro de detención de Cotonú.</w:t>
      </w:r>
    </w:p>
    <w:bookmarkEnd w:id="5"/>
    <w:p w14:paraId="36CE4DCE" w14:textId="76C28E03" w:rsidR="000168DB" w:rsidRPr="00512895" w:rsidRDefault="000168DB" w:rsidP="000168DB">
      <w:pPr>
        <w:pStyle w:val="H23G"/>
        <w:rPr>
          <w:lang w:val="es-AR"/>
        </w:rPr>
      </w:pPr>
      <w:r>
        <w:tab/>
      </w:r>
      <w:r>
        <w:tab/>
      </w:r>
      <w:r w:rsidRPr="0030058E">
        <w:rPr>
          <w:b w:val="0"/>
        </w:rPr>
        <w:t>Cuadro 1</w:t>
      </w:r>
      <w:r w:rsidR="0030058E" w:rsidRPr="0030058E">
        <w:rPr>
          <w:b w:val="0"/>
        </w:rPr>
        <w:br/>
      </w:r>
      <w:r>
        <w:rPr>
          <w:bCs/>
        </w:rPr>
        <w:t>Población carcelaria (por sexo y naturaleza del delito) del centro de detención de</w:t>
      </w:r>
      <w:r w:rsidR="00145E2D">
        <w:rPr>
          <w:bCs/>
        </w:rPr>
        <w:t> </w:t>
      </w:r>
      <w:r>
        <w:rPr>
          <w:bCs/>
        </w:rPr>
        <w:t>Cotonú</w:t>
      </w:r>
    </w:p>
    <w:tbl>
      <w:tblPr>
        <w:tblW w:w="8511" w:type="dxa"/>
        <w:tblInd w:w="1134" w:type="dxa"/>
        <w:tblLayout w:type="fixed"/>
        <w:tblCellMar>
          <w:left w:w="0" w:type="dxa"/>
          <w:right w:w="0" w:type="dxa"/>
        </w:tblCellMar>
        <w:tblLook w:val="04A0" w:firstRow="1" w:lastRow="0" w:firstColumn="1" w:lastColumn="0" w:noHBand="0" w:noVBand="1"/>
      </w:tblPr>
      <w:tblGrid>
        <w:gridCol w:w="1105"/>
        <w:gridCol w:w="1101"/>
        <w:gridCol w:w="969"/>
        <w:gridCol w:w="957"/>
        <w:gridCol w:w="970"/>
        <w:gridCol w:w="946"/>
        <w:gridCol w:w="2463"/>
      </w:tblGrid>
      <w:tr w:rsidR="009C6100" w:rsidRPr="0051338C" w14:paraId="460EDA88" w14:textId="77777777" w:rsidTr="005F65A4">
        <w:trPr>
          <w:tblHeader/>
        </w:trPr>
        <w:tc>
          <w:tcPr>
            <w:tcW w:w="649" w:type="pct"/>
            <w:tcBorders>
              <w:top w:val="single" w:sz="4" w:space="0" w:color="auto"/>
              <w:bottom w:val="single" w:sz="12" w:space="0" w:color="auto"/>
            </w:tcBorders>
            <w:shd w:val="clear" w:color="auto" w:fill="auto"/>
            <w:vAlign w:val="bottom"/>
            <w:hideMark/>
          </w:tcPr>
          <w:p w14:paraId="238B9F52" w14:textId="77777777" w:rsidR="009C6100" w:rsidRPr="009C6100" w:rsidRDefault="009C6100" w:rsidP="009C6100">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Establecimiento</w:t>
            </w:r>
            <w:proofErr w:type="spellEnd"/>
            <w:r w:rsidRPr="009C6100">
              <w:rPr>
                <w:rFonts w:eastAsiaTheme="minorHAnsi"/>
                <w:bCs/>
                <w:i/>
                <w:sz w:val="16"/>
                <w:lang w:val="fr-FR" w:eastAsia="en-US"/>
              </w:rPr>
              <w:t xml:space="preserve"> </w:t>
            </w:r>
            <w:proofErr w:type="spellStart"/>
            <w:r w:rsidRPr="009C6100">
              <w:rPr>
                <w:rFonts w:eastAsiaTheme="minorHAnsi"/>
                <w:bCs/>
                <w:i/>
                <w:sz w:val="16"/>
                <w:lang w:val="fr-FR" w:eastAsia="en-US"/>
              </w:rPr>
              <w:t>penitenciario</w:t>
            </w:r>
            <w:proofErr w:type="spellEnd"/>
          </w:p>
        </w:tc>
        <w:tc>
          <w:tcPr>
            <w:tcW w:w="647" w:type="pct"/>
            <w:tcBorders>
              <w:top w:val="single" w:sz="4" w:space="0" w:color="auto"/>
              <w:bottom w:val="single" w:sz="12" w:space="0" w:color="auto"/>
            </w:tcBorders>
            <w:shd w:val="clear" w:color="auto" w:fill="auto"/>
            <w:vAlign w:val="bottom"/>
            <w:hideMark/>
          </w:tcPr>
          <w:p w14:paraId="3E6BCB34" w14:textId="60829F04" w:rsidR="009C6100" w:rsidRPr="009C6100" w:rsidRDefault="009C6100" w:rsidP="008E12E0">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r w:rsidRPr="009C6100">
              <w:rPr>
                <w:rFonts w:eastAsiaTheme="minorHAnsi"/>
                <w:bCs/>
                <w:i/>
                <w:sz w:val="16"/>
                <w:lang w:val="fr-FR" w:eastAsia="en-US"/>
              </w:rPr>
              <w:t xml:space="preserve">Clase de </w:t>
            </w:r>
            <w:proofErr w:type="spellStart"/>
            <w:r w:rsidRPr="009C6100">
              <w:rPr>
                <w:rFonts w:eastAsiaTheme="minorHAnsi"/>
                <w:bCs/>
                <w:i/>
                <w:sz w:val="16"/>
                <w:lang w:val="fr-FR" w:eastAsia="en-US"/>
              </w:rPr>
              <w:t>reclusos</w:t>
            </w:r>
            <w:proofErr w:type="spellEnd"/>
          </w:p>
        </w:tc>
        <w:tc>
          <w:tcPr>
            <w:tcW w:w="2257" w:type="pct"/>
            <w:gridSpan w:val="4"/>
            <w:tcBorders>
              <w:top w:val="single" w:sz="4" w:space="0" w:color="auto"/>
              <w:bottom w:val="single" w:sz="12" w:space="0" w:color="auto"/>
            </w:tcBorders>
            <w:shd w:val="clear" w:color="auto" w:fill="auto"/>
            <w:vAlign w:val="bottom"/>
            <w:hideMark/>
          </w:tcPr>
          <w:p w14:paraId="5C5FBBB5" w14:textId="790C078D" w:rsidR="009C6100" w:rsidRPr="009C6100" w:rsidRDefault="009C6100" w:rsidP="00013BE8">
            <w:pPr>
              <w:pStyle w:val="SingleTxtG"/>
              <w:kinsoku w:val="0"/>
              <w:overflowPunct w:val="0"/>
              <w:autoSpaceDE w:val="0"/>
              <w:autoSpaceDN w:val="0"/>
              <w:adjustRightInd w:val="0"/>
              <w:snapToGrid w:val="0"/>
              <w:spacing w:before="80" w:after="80" w:line="200" w:lineRule="exact"/>
              <w:ind w:left="0" w:right="0"/>
              <w:jc w:val="center"/>
              <w:rPr>
                <w:rFonts w:eastAsiaTheme="minorHAnsi"/>
                <w:bCs/>
                <w:i/>
                <w:sz w:val="16"/>
                <w:lang w:eastAsia="en-US"/>
              </w:rPr>
            </w:pPr>
            <w:r w:rsidRPr="009C6100">
              <w:rPr>
                <w:rFonts w:eastAsiaTheme="minorHAnsi"/>
                <w:bCs/>
                <w:i/>
                <w:sz w:val="16"/>
                <w:lang w:eastAsia="en-US"/>
              </w:rPr>
              <w:t>Naturaleza del delito y número de reclusos por clase</w:t>
            </w:r>
          </w:p>
        </w:tc>
        <w:tc>
          <w:tcPr>
            <w:tcW w:w="1447" w:type="pct"/>
            <w:tcBorders>
              <w:top w:val="single" w:sz="4" w:space="0" w:color="auto"/>
              <w:bottom w:val="single" w:sz="12" w:space="0" w:color="auto"/>
            </w:tcBorders>
            <w:shd w:val="clear" w:color="auto" w:fill="auto"/>
            <w:vAlign w:val="bottom"/>
          </w:tcPr>
          <w:p w14:paraId="10451A4E" w14:textId="77ADE648" w:rsidR="009C6100" w:rsidRPr="009C6100" w:rsidRDefault="009C6100" w:rsidP="009C6100">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Observaciones</w:t>
            </w:r>
            <w:proofErr w:type="spellEnd"/>
          </w:p>
        </w:tc>
      </w:tr>
      <w:tr w:rsidR="005F65A4" w:rsidRPr="00EF5186" w14:paraId="302A334A" w14:textId="77777777" w:rsidTr="005F65A4">
        <w:tc>
          <w:tcPr>
            <w:tcW w:w="649" w:type="pct"/>
            <w:vMerge w:val="restart"/>
            <w:tcBorders>
              <w:top w:val="single" w:sz="12" w:space="0" w:color="auto"/>
            </w:tcBorders>
            <w:shd w:val="clear" w:color="auto" w:fill="auto"/>
            <w:hideMark/>
          </w:tcPr>
          <w:p w14:paraId="42E27616" w14:textId="77777777" w:rsidR="005F65A4" w:rsidRPr="005F65A4" w:rsidRDefault="005F65A4" w:rsidP="009C6100">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 xml:space="preserve">Centro de detención de </w:t>
            </w:r>
            <w:r w:rsidRPr="005F65A4">
              <w:rPr>
                <w:rFonts w:eastAsiaTheme="minorHAnsi"/>
                <w:b/>
                <w:bCs/>
                <w:sz w:val="18"/>
                <w:szCs w:val="18"/>
                <w:lang w:eastAsia="en-US"/>
              </w:rPr>
              <w:t>Cotonú</w:t>
            </w:r>
          </w:p>
        </w:tc>
        <w:tc>
          <w:tcPr>
            <w:tcW w:w="647" w:type="pct"/>
            <w:tcBorders>
              <w:top w:val="single" w:sz="12" w:space="0" w:color="auto"/>
            </w:tcBorders>
            <w:shd w:val="clear" w:color="auto" w:fill="auto"/>
            <w:noWrap/>
            <w:vAlign w:val="bottom"/>
            <w:hideMark/>
          </w:tcPr>
          <w:p w14:paraId="04D90C4D" w14:textId="77777777" w:rsidR="005F65A4" w:rsidRPr="005F65A4" w:rsidRDefault="005F65A4"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1131" w:type="pct"/>
            <w:gridSpan w:val="2"/>
            <w:tcBorders>
              <w:top w:val="single" w:sz="12" w:space="0" w:color="auto"/>
            </w:tcBorders>
            <w:shd w:val="clear" w:color="auto" w:fill="auto"/>
            <w:vAlign w:val="bottom"/>
            <w:hideMark/>
          </w:tcPr>
          <w:p w14:paraId="15B9A571" w14:textId="77777777" w:rsidR="005F65A4" w:rsidRPr="00745C7C" w:rsidRDefault="005F65A4" w:rsidP="009C6100">
            <w:pPr>
              <w:pStyle w:val="SingleTxtG"/>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FR"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grave</w:t>
            </w:r>
          </w:p>
        </w:tc>
        <w:tc>
          <w:tcPr>
            <w:tcW w:w="1126" w:type="pct"/>
            <w:gridSpan w:val="2"/>
            <w:tcBorders>
              <w:top w:val="single" w:sz="12" w:space="0" w:color="auto"/>
            </w:tcBorders>
            <w:shd w:val="clear" w:color="auto" w:fill="auto"/>
            <w:vAlign w:val="bottom"/>
            <w:hideMark/>
          </w:tcPr>
          <w:p w14:paraId="6E5C63C5" w14:textId="66FA8184" w:rsidR="005F65A4" w:rsidRPr="00745C7C" w:rsidRDefault="005F65A4" w:rsidP="009C6100">
            <w:pPr>
              <w:pStyle w:val="SingleTxtG"/>
              <w:kinsoku w:val="0"/>
              <w:overflowPunct w:val="0"/>
              <w:autoSpaceDE w:val="0"/>
              <w:autoSpaceDN w:val="0"/>
              <w:adjustRightInd w:val="0"/>
              <w:snapToGrid w:val="0"/>
              <w:spacing w:before="40" w:after="40" w:line="220" w:lineRule="exact"/>
              <w:ind w:left="0" w:right="0"/>
              <w:jc w:val="center"/>
              <w:rPr>
                <w:rFonts w:eastAsiaTheme="minorHAnsi"/>
                <w:sz w:val="16"/>
                <w:szCs w:val="16"/>
                <w:lang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w:t>
            </w:r>
            <w:proofErr w:type="spellStart"/>
            <w:r w:rsidRPr="00745C7C">
              <w:rPr>
                <w:rFonts w:eastAsiaTheme="minorHAnsi"/>
                <w:i/>
                <w:iCs/>
                <w:sz w:val="16"/>
                <w:szCs w:val="16"/>
                <w:lang w:val="fr-FR" w:eastAsia="en-US"/>
              </w:rPr>
              <w:t>menos</w:t>
            </w:r>
            <w:proofErr w:type="spellEnd"/>
            <w:r w:rsidRPr="00745C7C">
              <w:rPr>
                <w:rFonts w:eastAsiaTheme="minorHAnsi"/>
                <w:i/>
                <w:iCs/>
                <w:sz w:val="16"/>
                <w:szCs w:val="16"/>
                <w:lang w:val="fr-FR" w:eastAsia="en-US"/>
              </w:rPr>
              <w:t xml:space="preserve"> grave</w:t>
            </w:r>
          </w:p>
        </w:tc>
        <w:tc>
          <w:tcPr>
            <w:tcW w:w="1447" w:type="pct"/>
            <w:vMerge w:val="restart"/>
            <w:tcBorders>
              <w:top w:val="single" w:sz="12" w:space="0" w:color="auto"/>
            </w:tcBorders>
            <w:shd w:val="clear" w:color="auto" w:fill="auto"/>
          </w:tcPr>
          <w:p w14:paraId="12A71DAD" w14:textId="4714CC37" w:rsidR="005F65A4" w:rsidRPr="005F65A4" w:rsidRDefault="005F65A4" w:rsidP="009C6100">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De las 208 personas encarceladas por delitos graves, 11 son varones menores de edad</w:t>
            </w:r>
          </w:p>
        </w:tc>
      </w:tr>
      <w:tr w:rsidR="005F65A4" w:rsidRPr="0051338C" w14:paraId="4CD196A0" w14:textId="77777777" w:rsidTr="007D669E">
        <w:tc>
          <w:tcPr>
            <w:tcW w:w="649" w:type="pct"/>
            <w:vMerge/>
            <w:shd w:val="clear" w:color="auto" w:fill="auto"/>
            <w:hideMark/>
          </w:tcPr>
          <w:p w14:paraId="5DFE759F" w14:textId="77777777" w:rsidR="005F65A4" w:rsidRPr="005F65A4" w:rsidRDefault="005F65A4" w:rsidP="009C6100">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vAlign w:val="bottom"/>
            <w:hideMark/>
          </w:tcPr>
          <w:p w14:paraId="05F34981" w14:textId="77777777" w:rsidR="005F65A4" w:rsidRPr="005F65A4" w:rsidRDefault="005F65A4"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569" w:type="pct"/>
            <w:shd w:val="clear" w:color="auto" w:fill="auto"/>
            <w:vAlign w:val="bottom"/>
            <w:hideMark/>
          </w:tcPr>
          <w:p w14:paraId="61578D30" w14:textId="77777777" w:rsidR="005F65A4" w:rsidRPr="00745C7C" w:rsidRDefault="005F65A4" w:rsidP="007D669E">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62" w:type="pct"/>
            <w:shd w:val="clear" w:color="auto" w:fill="auto"/>
            <w:vAlign w:val="bottom"/>
            <w:hideMark/>
          </w:tcPr>
          <w:p w14:paraId="76D05488" w14:textId="77777777" w:rsidR="005F65A4" w:rsidRPr="00745C7C" w:rsidRDefault="005F65A4" w:rsidP="007D669E">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proofErr w:type="spellStart"/>
            <w:r w:rsidRPr="00745C7C">
              <w:rPr>
                <w:rFonts w:eastAsiaTheme="minorHAnsi"/>
                <w:i/>
                <w:iCs/>
                <w:sz w:val="16"/>
                <w:szCs w:val="16"/>
                <w:lang w:val="fr-FR" w:eastAsia="en-US"/>
              </w:rPr>
              <w:t>Mujeres</w:t>
            </w:r>
            <w:proofErr w:type="spellEnd"/>
          </w:p>
        </w:tc>
        <w:tc>
          <w:tcPr>
            <w:tcW w:w="570" w:type="pct"/>
            <w:shd w:val="clear" w:color="auto" w:fill="auto"/>
            <w:vAlign w:val="bottom"/>
            <w:hideMark/>
          </w:tcPr>
          <w:p w14:paraId="3147ED67" w14:textId="77777777" w:rsidR="005F65A4" w:rsidRPr="00745C7C" w:rsidRDefault="005F65A4" w:rsidP="007D669E">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55" w:type="pct"/>
            <w:shd w:val="clear" w:color="auto" w:fill="auto"/>
            <w:vAlign w:val="bottom"/>
            <w:hideMark/>
          </w:tcPr>
          <w:p w14:paraId="2F6B55F8" w14:textId="77777777" w:rsidR="005F65A4" w:rsidRPr="00745C7C" w:rsidRDefault="005F65A4" w:rsidP="007D669E">
            <w:pPr>
              <w:pStyle w:val="SingleTxtG"/>
              <w:kinsoku w:val="0"/>
              <w:overflowPunct w:val="0"/>
              <w:autoSpaceDE w:val="0"/>
              <w:autoSpaceDN w:val="0"/>
              <w:adjustRightInd w:val="0"/>
              <w:snapToGrid w:val="0"/>
              <w:spacing w:before="40" w:after="40" w:line="220" w:lineRule="exact"/>
              <w:ind w:left="0" w:right="0"/>
              <w:jc w:val="right"/>
              <w:rPr>
                <w:i/>
                <w:iCs/>
                <w:sz w:val="16"/>
                <w:szCs w:val="16"/>
              </w:rPr>
            </w:pPr>
            <w:proofErr w:type="spellStart"/>
            <w:r w:rsidRPr="00745C7C">
              <w:rPr>
                <w:rFonts w:eastAsiaTheme="minorHAnsi"/>
                <w:i/>
                <w:iCs/>
                <w:sz w:val="16"/>
                <w:szCs w:val="16"/>
                <w:lang w:val="fr-FR" w:eastAsia="en-US"/>
              </w:rPr>
              <w:t>Mujeres</w:t>
            </w:r>
            <w:proofErr w:type="spellEnd"/>
          </w:p>
        </w:tc>
        <w:tc>
          <w:tcPr>
            <w:tcW w:w="1447" w:type="pct"/>
            <w:vMerge/>
            <w:shd w:val="clear" w:color="auto" w:fill="auto"/>
            <w:vAlign w:val="bottom"/>
            <w:hideMark/>
          </w:tcPr>
          <w:p w14:paraId="43CDE4DC" w14:textId="77777777" w:rsidR="005F65A4" w:rsidRPr="005F65A4" w:rsidRDefault="005F65A4" w:rsidP="009C6100">
            <w:pPr>
              <w:pStyle w:val="SingleTxtG"/>
              <w:spacing w:before="40" w:after="40" w:line="220" w:lineRule="exact"/>
              <w:ind w:left="0" w:right="0"/>
              <w:jc w:val="right"/>
              <w:rPr>
                <w:sz w:val="18"/>
                <w:szCs w:val="18"/>
                <w:lang w:val="fr-FR"/>
              </w:rPr>
            </w:pPr>
          </w:p>
        </w:tc>
      </w:tr>
      <w:tr w:rsidR="005F65A4" w:rsidRPr="0051338C" w14:paraId="264118C6" w14:textId="77777777" w:rsidTr="007D669E">
        <w:tc>
          <w:tcPr>
            <w:tcW w:w="649" w:type="pct"/>
            <w:vMerge/>
            <w:shd w:val="clear" w:color="auto" w:fill="auto"/>
            <w:hideMark/>
          </w:tcPr>
          <w:p w14:paraId="1F8C55A3" w14:textId="77777777" w:rsidR="005F65A4" w:rsidRPr="005F65A4" w:rsidRDefault="005F65A4" w:rsidP="009C6100">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65BE1C10" w14:textId="77777777" w:rsidR="005F65A4" w:rsidRPr="005F65A4" w:rsidRDefault="005F65A4"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Condenados</w:t>
            </w:r>
            <w:proofErr w:type="spellEnd"/>
          </w:p>
        </w:tc>
        <w:tc>
          <w:tcPr>
            <w:tcW w:w="569" w:type="pct"/>
            <w:shd w:val="clear" w:color="auto" w:fill="auto"/>
            <w:noWrap/>
            <w:vAlign w:val="bottom"/>
            <w:hideMark/>
          </w:tcPr>
          <w:p w14:paraId="49478773" w14:textId="77777777" w:rsidR="005F65A4" w:rsidRPr="005F65A4" w:rsidRDefault="005F65A4" w:rsidP="009C6100">
            <w:pPr>
              <w:pStyle w:val="SingleTxtG"/>
              <w:spacing w:before="40" w:after="40" w:line="220" w:lineRule="exact"/>
              <w:ind w:left="0" w:right="0"/>
              <w:jc w:val="right"/>
              <w:rPr>
                <w:sz w:val="18"/>
                <w:szCs w:val="18"/>
              </w:rPr>
            </w:pPr>
            <w:r w:rsidRPr="005F65A4">
              <w:rPr>
                <w:sz w:val="18"/>
                <w:szCs w:val="18"/>
              </w:rPr>
              <w:t>28</w:t>
            </w:r>
          </w:p>
        </w:tc>
        <w:tc>
          <w:tcPr>
            <w:tcW w:w="562" w:type="pct"/>
            <w:shd w:val="clear" w:color="auto" w:fill="auto"/>
            <w:noWrap/>
            <w:vAlign w:val="bottom"/>
            <w:hideMark/>
          </w:tcPr>
          <w:p w14:paraId="5824275C" w14:textId="77777777" w:rsidR="005F65A4" w:rsidRPr="005F65A4" w:rsidRDefault="005F65A4" w:rsidP="009C6100">
            <w:pPr>
              <w:pStyle w:val="SingleTxtG"/>
              <w:spacing w:before="40" w:after="40" w:line="220" w:lineRule="exact"/>
              <w:ind w:left="0" w:right="0"/>
              <w:jc w:val="right"/>
              <w:rPr>
                <w:sz w:val="18"/>
                <w:szCs w:val="18"/>
              </w:rPr>
            </w:pPr>
            <w:r w:rsidRPr="005F65A4">
              <w:rPr>
                <w:sz w:val="18"/>
                <w:szCs w:val="18"/>
              </w:rPr>
              <w:t>2</w:t>
            </w:r>
          </w:p>
        </w:tc>
        <w:tc>
          <w:tcPr>
            <w:tcW w:w="570" w:type="pct"/>
            <w:shd w:val="clear" w:color="auto" w:fill="auto"/>
            <w:noWrap/>
            <w:vAlign w:val="bottom"/>
            <w:hideMark/>
          </w:tcPr>
          <w:p w14:paraId="7E06D36D" w14:textId="77777777" w:rsidR="005F65A4" w:rsidRPr="005F65A4" w:rsidRDefault="005F65A4" w:rsidP="009C6100">
            <w:pPr>
              <w:pStyle w:val="SingleTxtG"/>
              <w:spacing w:before="40" w:after="40" w:line="220" w:lineRule="exact"/>
              <w:ind w:left="0" w:right="0"/>
              <w:jc w:val="right"/>
              <w:rPr>
                <w:sz w:val="18"/>
                <w:szCs w:val="18"/>
              </w:rPr>
            </w:pPr>
            <w:r w:rsidRPr="005F65A4">
              <w:rPr>
                <w:sz w:val="18"/>
                <w:szCs w:val="18"/>
              </w:rPr>
              <w:t>452</w:t>
            </w:r>
          </w:p>
        </w:tc>
        <w:tc>
          <w:tcPr>
            <w:tcW w:w="555" w:type="pct"/>
            <w:shd w:val="clear" w:color="auto" w:fill="auto"/>
            <w:noWrap/>
            <w:vAlign w:val="bottom"/>
            <w:hideMark/>
          </w:tcPr>
          <w:p w14:paraId="66EA0916" w14:textId="77777777" w:rsidR="005F65A4" w:rsidRPr="005F65A4" w:rsidRDefault="005F65A4" w:rsidP="009C6100">
            <w:pPr>
              <w:pStyle w:val="SingleTxtG"/>
              <w:spacing w:before="40" w:after="40" w:line="220" w:lineRule="exact"/>
              <w:ind w:left="0" w:right="0"/>
              <w:jc w:val="right"/>
              <w:rPr>
                <w:sz w:val="18"/>
                <w:szCs w:val="18"/>
              </w:rPr>
            </w:pPr>
            <w:r w:rsidRPr="005F65A4">
              <w:rPr>
                <w:sz w:val="18"/>
                <w:szCs w:val="18"/>
              </w:rPr>
              <w:t>24</w:t>
            </w:r>
          </w:p>
        </w:tc>
        <w:tc>
          <w:tcPr>
            <w:tcW w:w="1447" w:type="pct"/>
            <w:vMerge/>
            <w:shd w:val="clear" w:color="auto" w:fill="auto"/>
            <w:vAlign w:val="bottom"/>
            <w:hideMark/>
          </w:tcPr>
          <w:p w14:paraId="3B6B8103" w14:textId="77777777" w:rsidR="005F65A4" w:rsidRPr="005F65A4" w:rsidRDefault="005F65A4" w:rsidP="009C6100">
            <w:pPr>
              <w:pStyle w:val="SingleTxtG"/>
              <w:spacing w:before="40" w:after="40" w:line="220" w:lineRule="exact"/>
              <w:ind w:left="0" w:right="0"/>
              <w:jc w:val="right"/>
              <w:rPr>
                <w:sz w:val="18"/>
                <w:szCs w:val="18"/>
                <w:lang w:val="fr-FR"/>
              </w:rPr>
            </w:pPr>
          </w:p>
        </w:tc>
      </w:tr>
      <w:tr w:rsidR="005F65A4" w:rsidRPr="0051338C" w14:paraId="130B6367" w14:textId="77777777" w:rsidTr="007D669E">
        <w:tc>
          <w:tcPr>
            <w:tcW w:w="649" w:type="pct"/>
            <w:vMerge/>
            <w:shd w:val="clear" w:color="auto" w:fill="auto"/>
            <w:hideMark/>
          </w:tcPr>
          <w:p w14:paraId="2A601EC0" w14:textId="77777777" w:rsidR="005F65A4" w:rsidRPr="005F65A4" w:rsidRDefault="005F65A4" w:rsidP="009C6100">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448875C7" w14:textId="77777777" w:rsidR="005F65A4" w:rsidRPr="005F65A4" w:rsidRDefault="005F65A4"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Acusados</w:t>
            </w:r>
            <w:proofErr w:type="spellEnd"/>
            <w:r w:rsidRPr="005F65A4">
              <w:rPr>
                <w:rFonts w:eastAsiaTheme="minorHAnsi"/>
                <w:sz w:val="18"/>
                <w:szCs w:val="18"/>
                <w:lang w:val="fr-FR" w:eastAsia="en-US"/>
              </w:rPr>
              <w:t xml:space="preserve"> </w:t>
            </w:r>
          </w:p>
        </w:tc>
        <w:tc>
          <w:tcPr>
            <w:tcW w:w="569" w:type="pct"/>
            <w:shd w:val="clear" w:color="auto" w:fill="auto"/>
            <w:noWrap/>
            <w:vAlign w:val="bottom"/>
            <w:hideMark/>
          </w:tcPr>
          <w:p w14:paraId="421B3ED1" w14:textId="77777777" w:rsidR="005F65A4" w:rsidRPr="005F65A4" w:rsidRDefault="005F65A4" w:rsidP="009C6100">
            <w:pPr>
              <w:pStyle w:val="SingleTxtG"/>
              <w:spacing w:before="40" w:after="40" w:line="220" w:lineRule="exact"/>
              <w:ind w:left="0" w:right="0"/>
              <w:jc w:val="right"/>
              <w:rPr>
                <w:sz w:val="18"/>
                <w:szCs w:val="18"/>
              </w:rPr>
            </w:pPr>
            <w:r w:rsidRPr="005F65A4">
              <w:rPr>
                <w:sz w:val="18"/>
                <w:szCs w:val="18"/>
              </w:rPr>
              <w:t>143</w:t>
            </w:r>
          </w:p>
        </w:tc>
        <w:tc>
          <w:tcPr>
            <w:tcW w:w="562" w:type="pct"/>
            <w:shd w:val="clear" w:color="auto" w:fill="auto"/>
            <w:noWrap/>
            <w:vAlign w:val="bottom"/>
            <w:hideMark/>
          </w:tcPr>
          <w:p w14:paraId="2A45A481" w14:textId="77777777" w:rsidR="005F65A4" w:rsidRPr="005F65A4" w:rsidRDefault="005F65A4" w:rsidP="009C6100">
            <w:pPr>
              <w:pStyle w:val="SingleTxtG"/>
              <w:spacing w:before="40" w:after="40" w:line="220" w:lineRule="exact"/>
              <w:ind w:left="0" w:right="0"/>
              <w:jc w:val="right"/>
              <w:rPr>
                <w:sz w:val="18"/>
                <w:szCs w:val="18"/>
              </w:rPr>
            </w:pPr>
            <w:r w:rsidRPr="005F65A4">
              <w:rPr>
                <w:sz w:val="18"/>
                <w:szCs w:val="18"/>
              </w:rPr>
              <w:t>7</w:t>
            </w:r>
          </w:p>
        </w:tc>
        <w:tc>
          <w:tcPr>
            <w:tcW w:w="570" w:type="pct"/>
            <w:shd w:val="clear" w:color="auto" w:fill="auto"/>
            <w:noWrap/>
            <w:vAlign w:val="bottom"/>
            <w:hideMark/>
          </w:tcPr>
          <w:p w14:paraId="4CC4B4C4" w14:textId="77777777" w:rsidR="005F65A4" w:rsidRPr="005F65A4" w:rsidRDefault="005F65A4" w:rsidP="009C6100">
            <w:pPr>
              <w:pStyle w:val="SingleTxtG"/>
              <w:spacing w:before="40" w:after="40" w:line="220" w:lineRule="exact"/>
              <w:ind w:left="0" w:right="0"/>
              <w:jc w:val="right"/>
              <w:rPr>
                <w:sz w:val="18"/>
                <w:szCs w:val="18"/>
              </w:rPr>
            </w:pPr>
            <w:r w:rsidRPr="005F65A4">
              <w:rPr>
                <w:sz w:val="18"/>
                <w:szCs w:val="18"/>
              </w:rPr>
              <w:t>126</w:t>
            </w:r>
          </w:p>
        </w:tc>
        <w:tc>
          <w:tcPr>
            <w:tcW w:w="555" w:type="pct"/>
            <w:shd w:val="clear" w:color="auto" w:fill="auto"/>
            <w:noWrap/>
            <w:vAlign w:val="bottom"/>
            <w:hideMark/>
          </w:tcPr>
          <w:p w14:paraId="31579D1E" w14:textId="77777777" w:rsidR="005F65A4" w:rsidRPr="005F65A4" w:rsidRDefault="005F65A4" w:rsidP="009C6100">
            <w:pPr>
              <w:pStyle w:val="SingleTxtG"/>
              <w:spacing w:before="40" w:after="40" w:line="220" w:lineRule="exact"/>
              <w:ind w:left="0" w:right="0"/>
              <w:jc w:val="right"/>
              <w:rPr>
                <w:sz w:val="18"/>
                <w:szCs w:val="18"/>
              </w:rPr>
            </w:pPr>
            <w:r w:rsidRPr="005F65A4">
              <w:rPr>
                <w:sz w:val="18"/>
                <w:szCs w:val="18"/>
              </w:rPr>
              <w:t>2</w:t>
            </w:r>
          </w:p>
        </w:tc>
        <w:tc>
          <w:tcPr>
            <w:tcW w:w="1447" w:type="pct"/>
            <w:vMerge/>
            <w:shd w:val="clear" w:color="auto" w:fill="auto"/>
            <w:vAlign w:val="bottom"/>
            <w:hideMark/>
          </w:tcPr>
          <w:p w14:paraId="0933608B" w14:textId="77777777" w:rsidR="005F65A4" w:rsidRPr="005F65A4" w:rsidRDefault="005F65A4" w:rsidP="009C6100">
            <w:pPr>
              <w:pStyle w:val="SingleTxtG"/>
              <w:spacing w:before="40" w:after="40" w:line="220" w:lineRule="exact"/>
              <w:ind w:left="0" w:right="0"/>
              <w:jc w:val="right"/>
              <w:rPr>
                <w:sz w:val="18"/>
                <w:szCs w:val="18"/>
                <w:lang w:val="fr-FR"/>
              </w:rPr>
            </w:pPr>
          </w:p>
        </w:tc>
      </w:tr>
      <w:tr w:rsidR="009C6100" w:rsidRPr="003A70ED" w14:paraId="09D1C8A6" w14:textId="77777777" w:rsidTr="007D669E">
        <w:tc>
          <w:tcPr>
            <w:tcW w:w="649" w:type="pct"/>
            <w:vMerge/>
            <w:shd w:val="clear" w:color="auto" w:fill="auto"/>
            <w:hideMark/>
          </w:tcPr>
          <w:p w14:paraId="36F13505" w14:textId="77777777" w:rsidR="009C6100" w:rsidRPr="005F65A4" w:rsidRDefault="009C6100" w:rsidP="009C6100">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5E8BC90C" w14:textId="77777777" w:rsidR="009C6100" w:rsidRPr="005F65A4" w:rsidRDefault="009C6100"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Procesados</w:t>
            </w:r>
            <w:proofErr w:type="spellEnd"/>
          </w:p>
        </w:tc>
        <w:tc>
          <w:tcPr>
            <w:tcW w:w="569" w:type="pct"/>
            <w:shd w:val="clear" w:color="auto" w:fill="auto"/>
            <w:noWrap/>
            <w:vAlign w:val="bottom"/>
            <w:hideMark/>
          </w:tcPr>
          <w:p w14:paraId="33ACAF19" w14:textId="77777777" w:rsidR="009C6100" w:rsidRPr="005F65A4" w:rsidRDefault="009C6100" w:rsidP="009C6100">
            <w:pPr>
              <w:pStyle w:val="SingleTxtG"/>
              <w:spacing w:before="40" w:after="40" w:line="220" w:lineRule="exact"/>
              <w:ind w:left="0" w:right="0"/>
              <w:jc w:val="right"/>
              <w:rPr>
                <w:sz w:val="18"/>
                <w:szCs w:val="18"/>
              </w:rPr>
            </w:pPr>
            <w:r w:rsidRPr="005F65A4">
              <w:rPr>
                <w:sz w:val="18"/>
                <w:szCs w:val="18"/>
              </w:rPr>
              <w:t>27</w:t>
            </w:r>
          </w:p>
        </w:tc>
        <w:tc>
          <w:tcPr>
            <w:tcW w:w="562" w:type="pct"/>
            <w:shd w:val="clear" w:color="auto" w:fill="auto"/>
            <w:noWrap/>
            <w:vAlign w:val="bottom"/>
            <w:hideMark/>
          </w:tcPr>
          <w:p w14:paraId="02C60E7A" w14:textId="77777777" w:rsidR="009C6100" w:rsidRPr="005F65A4" w:rsidRDefault="009C6100" w:rsidP="009C6100">
            <w:pPr>
              <w:pStyle w:val="SingleTxtG"/>
              <w:spacing w:before="40" w:after="40" w:line="220" w:lineRule="exact"/>
              <w:ind w:left="0" w:right="0"/>
              <w:jc w:val="right"/>
              <w:rPr>
                <w:sz w:val="18"/>
                <w:szCs w:val="18"/>
              </w:rPr>
            </w:pPr>
            <w:r w:rsidRPr="005F65A4">
              <w:rPr>
                <w:sz w:val="18"/>
                <w:szCs w:val="18"/>
              </w:rPr>
              <w:t>1</w:t>
            </w:r>
          </w:p>
        </w:tc>
        <w:tc>
          <w:tcPr>
            <w:tcW w:w="570" w:type="pct"/>
            <w:shd w:val="clear" w:color="auto" w:fill="auto"/>
            <w:noWrap/>
            <w:vAlign w:val="bottom"/>
            <w:hideMark/>
          </w:tcPr>
          <w:p w14:paraId="0326213C" w14:textId="77777777" w:rsidR="009C6100" w:rsidRPr="005F65A4" w:rsidRDefault="009C6100" w:rsidP="009C6100">
            <w:pPr>
              <w:pStyle w:val="SingleTxtG"/>
              <w:spacing w:before="40" w:after="40" w:line="220" w:lineRule="exact"/>
              <w:ind w:left="0" w:right="0"/>
              <w:jc w:val="right"/>
              <w:rPr>
                <w:sz w:val="18"/>
                <w:szCs w:val="18"/>
              </w:rPr>
            </w:pPr>
            <w:r w:rsidRPr="005F65A4">
              <w:rPr>
                <w:sz w:val="18"/>
                <w:szCs w:val="18"/>
              </w:rPr>
              <w:t>747</w:t>
            </w:r>
          </w:p>
        </w:tc>
        <w:tc>
          <w:tcPr>
            <w:tcW w:w="555" w:type="pct"/>
            <w:shd w:val="clear" w:color="auto" w:fill="auto"/>
            <w:noWrap/>
            <w:vAlign w:val="bottom"/>
            <w:hideMark/>
          </w:tcPr>
          <w:p w14:paraId="68D5B624" w14:textId="77777777" w:rsidR="009C6100" w:rsidRPr="005F65A4" w:rsidRDefault="009C6100" w:rsidP="009C6100">
            <w:pPr>
              <w:pStyle w:val="SingleTxtG"/>
              <w:spacing w:before="40" w:after="40" w:line="220" w:lineRule="exact"/>
              <w:ind w:left="0" w:right="0"/>
              <w:jc w:val="right"/>
              <w:rPr>
                <w:sz w:val="18"/>
                <w:szCs w:val="18"/>
              </w:rPr>
            </w:pPr>
            <w:r w:rsidRPr="005F65A4">
              <w:rPr>
                <w:sz w:val="18"/>
                <w:szCs w:val="18"/>
              </w:rPr>
              <w:t>36</w:t>
            </w:r>
          </w:p>
        </w:tc>
        <w:tc>
          <w:tcPr>
            <w:tcW w:w="1447" w:type="pct"/>
            <w:vMerge w:val="restart"/>
            <w:shd w:val="clear" w:color="auto" w:fill="auto"/>
            <w:vAlign w:val="bottom"/>
            <w:hideMark/>
          </w:tcPr>
          <w:p w14:paraId="69B96E85" w14:textId="6F3307D9" w:rsidR="009C6100" w:rsidRPr="003A70ED" w:rsidRDefault="009C6100" w:rsidP="009C6100">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3A70ED">
              <w:rPr>
                <w:rFonts w:eastAsiaTheme="minorHAnsi"/>
                <w:sz w:val="18"/>
                <w:szCs w:val="18"/>
                <w:lang w:eastAsia="en-US"/>
              </w:rPr>
              <w:t>De las 1</w:t>
            </w:r>
            <w:r w:rsidR="003A70ED" w:rsidRPr="003A70ED">
              <w:rPr>
                <w:rFonts w:eastAsiaTheme="minorHAnsi"/>
                <w:sz w:val="18"/>
                <w:szCs w:val="18"/>
                <w:lang w:eastAsia="en-US"/>
              </w:rPr>
              <w:t xml:space="preserve"> </w:t>
            </w:r>
            <w:r w:rsidRPr="003A70ED">
              <w:rPr>
                <w:rFonts w:eastAsiaTheme="minorHAnsi"/>
                <w:sz w:val="18"/>
                <w:szCs w:val="18"/>
                <w:lang w:eastAsia="en-US"/>
              </w:rPr>
              <w:t>387 personas encarceladas por delitos menos graves, 31 son varones menores de edad</w:t>
            </w:r>
          </w:p>
        </w:tc>
      </w:tr>
      <w:tr w:rsidR="009C6100" w:rsidRPr="009C6100" w14:paraId="5A1DA725" w14:textId="77777777" w:rsidTr="007D669E">
        <w:tc>
          <w:tcPr>
            <w:tcW w:w="649" w:type="pct"/>
            <w:vMerge/>
            <w:shd w:val="clear" w:color="auto" w:fill="auto"/>
            <w:hideMark/>
          </w:tcPr>
          <w:p w14:paraId="500B4419" w14:textId="77777777" w:rsidR="009C6100" w:rsidRPr="003A70ED" w:rsidRDefault="009C6100" w:rsidP="009C6100">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hideMark/>
          </w:tcPr>
          <w:p w14:paraId="5B404AF9" w14:textId="77777777" w:rsidR="009C6100" w:rsidRPr="005F65A4" w:rsidRDefault="009C6100"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r w:rsidRPr="005F65A4">
              <w:rPr>
                <w:rFonts w:eastAsiaTheme="minorHAnsi"/>
                <w:sz w:val="18"/>
                <w:szCs w:val="18"/>
                <w:lang w:val="fr-FR" w:eastAsia="en-US"/>
              </w:rPr>
              <w:t>Subtotal</w:t>
            </w:r>
          </w:p>
        </w:tc>
        <w:tc>
          <w:tcPr>
            <w:tcW w:w="569" w:type="pct"/>
            <w:shd w:val="clear" w:color="auto" w:fill="auto"/>
            <w:noWrap/>
            <w:vAlign w:val="bottom"/>
            <w:hideMark/>
          </w:tcPr>
          <w:p w14:paraId="4C890EC5" w14:textId="77777777" w:rsidR="009C6100" w:rsidRPr="005F65A4" w:rsidRDefault="009C6100" w:rsidP="009C6100">
            <w:pPr>
              <w:pStyle w:val="SingleTxtG"/>
              <w:spacing w:before="40" w:after="40" w:line="220" w:lineRule="exact"/>
              <w:ind w:left="0" w:right="0"/>
              <w:jc w:val="right"/>
              <w:rPr>
                <w:sz w:val="18"/>
                <w:szCs w:val="18"/>
              </w:rPr>
            </w:pPr>
            <w:r w:rsidRPr="005F65A4">
              <w:rPr>
                <w:sz w:val="18"/>
                <w:szCs w:val="18"/>
              </w:rPr>
              <w:t>198</w:t>
            </w:r>
          </w:p>
        </w:tc>
        <w:tc>
          <w:tcPr>
            <w:tcW w:w="562" w:type="pct"/>
            <w:shd w:val="clear" w:color="auto" w:fill="auto"/>
            <w:noWrap/>
            <w:vAlign w:val="bottom"/>
            <w:hideMark/>
          </w:tcPr>
          <w:p w14:paraId="41086D04" w14:textId="77777777" w:rsidR="009C6100" w:rsidRPr="005F65A4" w:rsidRDefault="009C6100" w:rsidP="009C6100">
            <w:pPr>
              <w:pStyle w:val="SingleTxtG"/>
              <w:spacing w:before="40" w:after="40" w:line="220" w:lineRule="exact"/>
              <w:ind w:left="0" w:right="0"/>
              <w:jc w:val="right"/>
              <w:rPr>
                <w:sz w:val="18"/>
                <w:szCs w:val="18"/>
              </w:rPr>
            </w:pPr>
            <w:r w:rsidRPr="005F65A4">
              <w:rPr>
                <w:sz w:val="18"/>
                <w:szCs w:val="18"/>
              </w:rPr>
              <w:t>10</w:t>
            </w:r>
          </w:p>
        </w:tc>
        <w:tc>
          <w:tcPr>
            <w:tcW w:w="570" w:type="pct"/>
            <w:shd w:val="clear" w:color="auto" w:fill="auto"/>
            <w:noWrap/>
            <w:vAlign w:val="bottom"/>
            <w:hideMark/>
          </w:tcPr>
          <w:p w14:paraId="7B4AF6EF" w14:textId="1C3298FE" w:rsidR="009C6100" w:rsidRPr="005F65A4" w:rsidRDefault="009C6100" w:rsidP="009C6100">
            <w:pPr>
              <w:pStyle w:val="SingleTxtG"/>
              <w:spacing w:before="40" w:after="40" w:line="220" w:lineRule="exact"/>
              <w:ind w:left="0" w:right="0"/>
              <w:jc w:val="right"/>
              <w:rPr>
                <w:sz w:val="18"/>
                <w:szCs w:val="18"/>
              </w:rPr>
            </w:pPr>
            <w:r w:rsidRPr="005F65A4">
              <w:rPr>
                <w:sz w:val="18"/>
                <w:szCs w:val="18"/>
              </w:rPr>
              <w:t>1</w:t>
            </w:r>
            <w:r w:rsidR="005F65A4">
              <w:rPr>
                <w:sz w:val="18"/>
                <w:szCs w:val="18"/>
              </w:rPr>
              <w:t xml:space="preserve"> </w:t>
            </w:r>
            <w:r w:rsidRPr="005F65A4">
              <w:rPr>
                <w:sz w:val="18"/>
                <w:szCs w:val="18"/>
              </w:rPr>
              <w:t>325</w:t>
            </w:r>
          </w:p>
        </w:tc>
        <w:tc>
          <w:tcPr>
            <w:tcW w:w="555" w:type="pct"/>
            <w:shd w:val="clear" w:color="auto" w:fill="auto"/>
            <w:noWrap/>
            <w:vAlign w:val="bottom"/>
            <w:hideMark/>
          </w:tcPr>
          <w:p w14:paraId="05F02FC8" w14:textId="77777777" w:rsidR="009C6100" w:rsidRPr="005F65A4" w:rsidRDefault="009C6100" w:rsidP="009C6100">
            <w:pPr>
              <w:pStyle w:val="SingleTxtG"/>
              <w:spacing w:before="40" w:after="40" w:line="220" w:lineRule="exact"/>
              <w:ind w:left="0" w:right="0"/>
              <w:jc w:val="right"/>
              <w:rPr>
                <w:sz w:val="18"/>
                <w:szCs w:val="18"/>
              </w:rPr>
            </w:pPr>
            <w:r w:rsidRPr="005F65A4">
              <w:rPr>
                <w:sz w:val="18"/>
                <w:szCs w:val="18"/>
              </w:rPr>
              <w:t>62</w:t>
            </w:r>
          </w:p>
        </w:tc>
        <w:tc>
          <w:tcPr>
            <w:tcW w:w="1447" w:type="pct"/>
            <w:vMerge/>
            <w:shd w:val="clear" w:color="auto" w:fill="auto"/>
            <w:vAlign w:val="bottom"/>
            <w:hideMark/>
          </w:tcPr>
          <w:p w14:paraId="6A65AFFF" w14:textId="77777777" w:rsidR="009C6100" w:rsidRPr="005F65A4" w:rsidRDefault="009C6100" w:rsidP="009C6100">
            <w:pPr>
              <w:pStyle w:val="SingleTxtG"/>
              <w:kinsoku w:val="0"/>
              <w:overflowPunct w:val="0"/>
              <w:autoSpaceDE w:val="0"/>
              <w:autoSpaceDN w:val="0"/>
              <w:adjustRightInd w:val="0"/>
              <w:snapToGrid w:val="0"/>
              <w:spacing w:before="40" w:after="40" w:line="220" w:lineRule="exact"/>
              <w:ind w:left="0" w:right="0"/>
              <w:jc w:val="right"/>
              <w:rPr>
                <w:rFonts w:eastAsiaTheme="minorHAnsi"/>
                <w:sz w:val="18"/>
                <w:szCs w:val="18"/>
                <w:lang w:val="fr-FR" w:eastAsia="en-US"/>
              </w:rPr>
            </w:pPr>
          </w:p>
        </w:tc>
      </w:tr>
      <w:tr w:rsidR="005F65A4" w:rsidRPr="0051338C" w14:paraId="015B933E" w14:textId="77777777" w:rsidTr="005F65A4">
        <w:tc>
          <w:tcPr>
            <w:tcW w:w="1296" w:type="pct"/>
            <w:gridSpan w:val="2"/>
            <w:tcBorders>
              <w:bottom w:val="single" w:sz="4" w:space="0" w:color="auto"/>
            </w:tcBorders>
            <w:shd w:val="clear" w:color="auto" w:fill="auto"/>
            <w:hideMark/>
          </w:tcPr>
          <w:p w14:paraId="3EA22AA8" w14:textId="77777777" w:rsidR="005F65A4" w:rsidRPr="005F65A4" w:rsidRDefault="005F65A4" w:rsidP="009C6100">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Número total de personas recluidas</w:t>
            </w:r>
          </w:p>
        </w:tc>
        <w:tc>
          <w:tcPr>
            <w:tcW w:w="1131" w:type="pct"/>
            <w:gridSpan w:val="2"/>
            <w:tcBorders>
              <w:bottom w:val="single" w:sz="4" w:space="0" w:color="auto"/>
            </w:tcBorders>
            <w:shd w:val="clear" w:color="auto" w:fill="auto"/>
            <w:noWrap/>
            <w:vAlign w:val="bottom"/>
            <w:hideMark/>
          </w:tcPr>
          <w:p w14:paraId="6E4B3E4E" w14:textId="77777777" w:rsidR="005F65A4" w:rsidRPr="005F65A4" w:rsidRDefault="005F65A4" w:rsidP="009C6100">
            <w:pPr>
              <w:pStyle w:val="SingleTxtG"/>
              <w:spacing w:before="40" w:after="40" w:line="220" w:lineRule="exact"/>
              <w:ind w:left="0" w:right="0"/>
              <w:jc w:val="right"/>
              <w:rPr>
                <w:sz w:val="18"/>
                <w:szCs w:val="18"/>
              </w:rPr>
            </w:pPr>
            <w:r w:rsidRPr="005F65A4">
              <w:rPr>
                <w:sz w:val="18"/>
                <w:szCs w:val="18"/>
              </w:rPr>
              <w:t>208</w:t>
            </w:r>
          </w:p>
        </w:tc>
        <w:tc>
          <w:tcPr>
            <w:tcW w:w="1126" w:type="pct"/>
            <w:gridSpan w:val="2"/>
            <w:tcBorders>
              <w:bottom w:val="single" w:sz="4" w:space="0" w:color="auto"/>
            </w:tcBorders>
            <w:shd w:val="clear" w:color="auto" w:fill="auto"/>
            <w:vAlign w:val="bottom"/>
            <w:hideMark/>
          </w:tcPr>
          <w:p w14:paraId="3E2E0062" w14:textId="6FC2D26D" w:rsidR="005F65A4" w:rsidRPr="005F65A4" w:rsidRDefault="005F65A4" w:rsidP="009C6100">
            <w:pPr>
              <w:pStyle w:val="SingleTxtG"/>
              <w:spacing w:before="40" w:after="40" w:line="220" w:lineRule="exact"/>
              <w:ind w:left="0" w:right="0"/>
              <w:jc w:val="right"/>
              <w:rPr>
                <w:sz w:val="18"/>
                <w:szCs w:val="18"/>
                <w:lang w:val="fr-FR"/>
              </w:rPr>
            </w:pPr>
            <w:r w:rsidRPr="005F65A4">
              <w:rPr>
                <w:sz w:val="18"/>
                <w:szCs w:val="18"/>
              </w:rPr>
              <w:t>1</w:t>
            </w:r>
            <w:r>
              <w:rPr>
                <w:sz w:val="18"/>
                <w:szCs w:val="18"/>
              </w:rPr>
              <w:t xml:space="preserve"> </w:t>
            </w:r>
            <w:r w:rsidRPr="005F65A4">
              <w:rPr>
                <w:sz w:val="18"/>
                <w:szCs w:val="18"/>
              </w:rPr>
              <w:t>387</w:t>
            </w:r>
          </w:p>
        </w:tc>
        <w:tc>
          <w:tcPr>
            <w:tcW w:w="1447" w:type="pct"/>
            <w:tcBorders>
              <w:bottom w:val="single" w:sz="4" w:space="0" w:color="auto"/>
            </w:tcBorders>
            <w:shd w:val="clear" w:color="auto" w:fill="auto"/>
            <w:vAlign w:val="bottom"/>
          </w:tcPr>
          <w:p w14:paraId="00561476" w14:textId="29A51BF3" w:rsidR="005F65A4" w:rsidRPr="005F65A4" w:rsidRDefault="005F65A4" w:rsidP="009C6100">
            <w:pPr>
              <w:pStyle w:val="SingleTxtG"/>
              <w:spacing w:before="40" w:after="40" w:line="220" w:lineRule="exact"/>
              <w:ind w:left="0" w:right="0"/>
              <w:jc w:val="right"/>
              <w:rPr>
                <w:sz w:val="18"/>
                <w:szCs w:val="18"/>
                <w:lang w:val="fr-FR"/>
              </w:rPr>
            </w:pPr>
          </w:p>
        </w:tc>
      </w:tr>
      <w:tr w:rsidR="005F65A4" w:rsidRPr="009C6100" w14:paraId="5AB942C1" w14:textId="77777777" w:rsidTr="007D669E">
        <w:tc>
          <w:tcPr>
            <w:tcW w:w="1296" w:type="pct"/>
            <w:gridSpan w:val="2"/>
            <w:tcBorders>
              <w:top w:val="single" w:sz="4" w:space="0" w:color="auto"/>
              <w:bottom w:val="single" w:sz="12" w:space="0" w:color="auto"/>
            </w:tcBorders>
            <w:shd w:val="clear" w:color="auto" w:fill="auto"/>
            <w:hideMark/>
          </w:tcPr>
          <w:p w14:paraId="312C509F" w14:textId="77777777" w:rsidR="005F65A4" w:rsidRPr="005F65A4" w:rsidRDefault="005F65A4" w:rsidP="005F65A4">
            <w:pPr>
              <w:pStyle w:val="SingleTxtG"/>
              <w:spacing w:before="80" w:after="80" w:line="220" w:lineRule="exact"/>
              <w:ind w:left="283" w:right="0"/>
              <w:jc w:val="left"/>
              <w:rPr>
                <w:b/>
                <w:sz w:val="18"/>
                <w:szCs w:val="18"/>
              </w:rPr>
            </w:pPr>
            <w:r w:rsidRPr="005F65A4">
              <w:rPr>
                <w:b/>
                <w:sz w:val="18"/>
                <w:szCs w:val="18"/>
              </w:rPr>
              <w:t>Total general</w:t>
            </w:r>
          </w:p>
        </w:tc>
        <w:tc>
          <w:tcPr>
            <w:tcW w:w="2257" w:type="pct"/>
            <w:gridSpan w:val="4"/>
            <w:tcBorders>
              <w:top w:val="single" w:sz="4" w:space="0" w:color="auto"/>
              <w:bottom w:val="single" w:sz="12" w:space="0" w:color="auto"/>
            </w:tcBorders>
            <w:shd w:val="clear" w:color="auto" w:fill="auto"/>
            <w:noWrap/>
            <w:vAlign w:val="bottom"/>
            <w:hideMark/>
          </w:tcPr>
          <w:p w14:paraId="3A1B0A0D" w14:textId="4D564632" w:rsidR="005F65A4" w:rsidRPr="005F65A4" w:rsidRDefault="005F65A4" w:rsidP="005F65A4">
            <w:pPr>
              <w:pStyle w:val="SingleTxtG"/>
              <w:spacing w:before="80" w:after="80" w:line="220" w:lineRule="exact"/>
              <w:ind w:left="0" w:right="0"/>
              <w:jc w:val="right"/>
              <w:rPr>
                <w:b/>
                <w:sz w:val="18"/>
                <w:szCs w:val="18"/>
                <w:lang w:val="fr-FR"/>
              </w:rPr>
            </w:pPr>
            <w:r w:rsidRPr="005F65A4">
              <w:rPr>
                <w:b/>
                <w:sz w:val="18"/>
                <w:szCs w:val="18"/>
              </w:rPr>
              <w:t>1</w:t>
            </w:r>
            <w:r>
              <w:rPr>
                <w:b/>
                <w:sz w:val="18"/>
                <w:szCs w:val="18"/>
              </w:rPr>
              <w:t xml:space="preserve"> </w:t>
            </w:r>
            <w:r w:rsidRPr="005F65A4">
              <w:rPr>
                <w:b/>
                <w:sz w:val="18"/>
                <w:szCs w:val="18"/>
              </w:rPr>
              <w:t>595</w:t>
            </w:r>
          </w:p>
        </w:tc>
        <w:tc>
          <w:tcPr>
            <w:tcW w:w="1447" w:type="pct"/>
            <w:tcBorders>
              <w:top w:val="single" w:sz="4" w:space="0" w:color="auto"/>
              <w:bottom w:val="single" w:sz="12" w:space="0" w:color="auto"/>
            </w:tcBorders>
            <w:shd w:val="clear" w:color="auto" w:fill="auto"/>
            <w:vAlign w:val="bottom"/>
          </w:tcPr>
          <w:p w14:paraId="6A97C04D" w14:textId="367ED0BF" w:rsidR="005F65A4" w:rsidRPr="005F65A4" w:rsidRDefault="005F65A4" w:rsidP="005F65A4">
            <w:pPr>
              <w:pStyle w:val="SingleTxtG"/>
              <w:spacing w:before="80" w:after="80" w:line="220" w:lineRule="exact"/>
              <w:ind w:left="0" w:right="0"/>
              <w:jc w:val="right"/>
              <w:rPr>
                <w:b/>
                <w:sz w:val="18"/>
                <w:szCs w:val="18"/>
                <w:lang w:val="fr-FR"/>
              </w:rPr>
            </w:pPr>
          </w:p>
        </w:tc>
      </w:tr>
    </w:tbl>
    <w:p w14:paraId="1042DED3" w14:textId="77777777" w:rsidR="000168DB" w:rsidRPr="00CE764D" w:rsidRDefault="000168DB" w:rsidP="000168DB">
      <w:pPr>
        <w:pStyle w:val="SingleTxtG"/>
        <w:spacing w:before="120" w:after="240"/>
        <w:ind w:firstLine="170"/>
        <w:rPr>
          <w:i/>
          <w:iCs/>
          <w:sz w:val="18"/>
          <w:szCs w:val="16"/>
          <w:lang w:val="es-AR"/>
        </w:rPr>
      </w:pPr>
      <w:r w:rsidRPr="00CE764D">
        <w:rPr>
          <w:sz w:val="18"/>
          <w:szCs w:val="18"/>
        </w:rPr>
        <w:t>Fuente: Organismo de Administración Penitenciaria de Benin, septiembre de 2023.</w:t>
      </w:r>
    </w:p>
    <w:p w14:paraId="706B1007" w14:textId="77777777" w:rsidR="000168DB" w:rsidRPr="00512895" w:rsidRDefault="000168DB" w:rsidP="000168DB">
      <w:pPr>
        <w:pStyle w:val="H23G"/>
        <w:rPr>
          <w:lang w:val="es-AR"/>
        </w:rPr>
      </w:pPr>
      <w:r>
        <w:tab/>
      </w:r>
      <w:r>
        <w:tab/>
      </w:r>
      <w:r>
        <w:rPr>
          <w:bCs/>
        </w:rPr>
        <w:t>Naturaleza del delito</w:t>
      </w:r>
    </w:p>
    <w:p w14:paraId="5652D267" w14:textId="77777777" w:rsidR="000168DB" w:rsidRPr="00512895" w:rsidRDefault="000168DB" w:rsidP="00122629">
      <w:pPr>
        <w:pStyle w:val="SingleTxtG"/>
        <w:rPr>
          <w:noProof/>
          <w:lang w:val="es-AR"/>
        </w:rPr>
      </w:pPr>
      <w:r>
        <w:t>56.</w:t>
      </w:r>
      <w:r>
        <w:tab/>
        <w:t>De este cuadro se desprenden tres datos importantes. El primero se refiere a la naturaleza del delito (delito grave o menos grave). Se observa que la proporción de reclusos por un delito grave en el centro de detención de Cotonú es del 13,04 % del total, mientras que la de reclusos por un delito menos grave es del 86,96 %, como muestra la siguiente figura.</w:t>
      </w:r>
    </w:p>
    <w:p w14:paraId="425EAEFB" w14:textId="77777777" w:rsidR="000168DB" w:rsidRPr="005D3CB6" w:rsidRDefault="000168DB" w:rsidP="003A70ED">
      <w:pPr>
        <w:pStyle w:val="H23G"/>
        <w:spacing w:before="0" w:after="0"/>
        <w:rPr>
          <w:b w:val="0"/>
        </w:rPr>
      </w:pPr>
      <w:bookmarkStart w:id="6" w:name="_Hlk134610076"/>
      <w:r>
        <w:tab/>
      </w:r>
      <w:r>
        <w:tab/>
      </w:r>
      <w:r>
        <w:rPr>
          <w:b w:val="0"/>
        </w:rPr>
        <w:t>Figura</w:t>
      </w:r>
      <w:r w:rsidRPr="005D3CB6">
        <w:rPr>
          <w:b w:val="0"/>
        </w:rPr>
        <w:t xml:space="preserve"> 1 </w:t>
      </w:r>
    </w:p>
    <w:p w14:paraId="456BACCC" w14:textId="70494EB7" w:rsidR="000168DB" w:rsidRPr="00512895" w:rsidRDefault="000168DB" w:rsidP="003A70ED">
      <w:pPr>
        <w:pStyle w:val="H23G"/>
        <w:spacing w:before="0"/>
        <w:rPr>
          <w:lang w:val="es-AR"/>
        </w:rPr>
      </w:pPr>
      <w:r>
        <w:rPr>
          <w:bCs/>
        </w:rPr>
        <w:tab/>
      </w:r>
      <w:r>
        <w:rPr>
          <w:bCs/>
        </w:rPr>
        <w:tab/>
        <w:t>Proporción de delitos graves frente a delitos menos graves (centro de detención de</w:t>
      </w:r>
      <w:r w:rsidR="003A70ED">
        <w:rPr>
          <w:bCs/>
        </w:rPr>
        <w:t> </w:t>
      </w:r>
      <w:r>
        <w:rPr>
          <w:bCs/>
        </w:rPr>
        <w:t>Cotonú 2023)</w:t>
      </w:r>
      <w:bookmarkEnd w:id="6"/>
    </w:p>
    <w:p w14:paraId="4ED0F13D" w14:textId="77777777" w:rsidR="000168DB" w:rsidRPr="003D4054" w:rsidRDefault="000168DB" w:rsidP="000168DB">
      <w:pPr>
        <w:pStyle w:val="SingleTxtG"/>
        <w:ind w:left="0" w:firstLine="1134"/>
        <w:rPr>
          <w:lang w:val="fr-FR"/>
        </w:rPr>
      </w:pPr>
      <w:r w:rsidRPr="003A5DD9">
        <w:rPr>
          <w:noProof/>
        </w:rPr>
        <w:drawing>
          <wp:inline distT="0" distB="0" distL="0" distR="0" wp14:anchorId="3B3B0F73" wp14:editId="63CC9102">
            <wp:extent cx="4486275" cy="2237740"/>
            <wp:effectExtent l="0" t="0" r="0" b="0"/>
            <wp:docPr id="9" name="Gráfico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0C396EA" w14:textId="77777777" w:rsidR="000168DB" w:rsidRPr="00067921" w:rsidRDefault="000168DB" w:rsidP="000168DB">
      <w:pPr>
        <w:pStyle w:val="H23G"/>
        <w:ind w:firstLine="0"/>
        <w:rPr>
          <w:b w:val="0"/>
          <w:bCs/>
          <w:lang w:val="es-AR"/>
        </w:rPr>
      </w:pPr>
      <w:r w:rsidRPr="003A70ED">
        <w:rPr>
          <w:b w:val="0"/>
          <w:bCs/>
        </w:rPr>
        <w:lastRenderedPageBreak/>
        <w:t>57.</w:t>
      </w:r>
      <w:r>
        <w:tab/>
      </w:r>
      <w:r w:rsidRPr="00067921">
        <w:rPr>
          <w:b w:val="0"/>
          <w:bCs/>
        </w:rPr>
        <w:t xml:space="preserve">Los dos últimos datos importantes se refieren al desglose por sexo y </w:t>
      </w:r>
      <w:r>
        <w:rPr>
          <w:b w:val="0"/>
          <w:bCs/>
        </w:rPr>
        <w:t xml:space="preserve">clase de reclusos </w:t>
      </w:r>
      <w:r w:rsidRPr="00067921">
        <w:rPr>
          <w:b w:val="0"/>
          <w:bCs/>
        </w:rPr>
        <w:t>en cada uno de los dos tipos de delito</w:t>
      </w:r>
      <w:r>
        <w:rPr>
          <w:b w:val="0"/>
          <w:bCs/>
        </w:rPr>
        <w:t>s</w:t>
      </w:r>
      <w:r w:rsidRPr="00067921">
        <w:rPr>
          <w:b w:val="0"/>
          <w:bCs/>
        </w:rPr>
        <w:t xml:space="preserve"> mencionados anteriormente.</w:t>
      </w:r>
    </w:p>
    <w:p w14:paraId="2A815C1C" w14:textId="6C12F507" w:rsidR="000168DB" w:rsidRPr="00512895" w:rsidRDefault="000168DB" w:rsidP="000168DB">
      <w:pPr>
        <w:pStyle w:val="H23G"/>
        <w:rPr>
          <w:lang w:val="es-AR"/>
        </w:rPr>
      </w:pPr>
      <w:r>
        <w:tab/>
      </w:r>
      <w:r>
        <w:tab/>
      </w:r>
      <w:r>
        <w:rPr>
          <w:bCs/>
        </w:rPr>
        <w:t>Desglose por sexo y categoría de delito de las personas detenidas por delitos graves</w:t>
      </w:r>
      <w:r w:rsidR="003A70ED">
        <w:rPr>
          <w:bCs/>
        </w:rPr>
        <w:t> </w:t>
      </w:r>
      <w:r>
        <w:rPr>
          <w:bCs/>
        </w:rPr>
        <w:t>en</w:t>
      </w:r>
      <w:r w:rsidR="003A70ED">
        <w:rPr>
          <w:bCs/>
        </w:rPr>
        <w:t> </w:t>
      </w:r>
      <w:r>
        <w:rPr>
          <w:bCs/>
        </w:rPr>
        <w:t>el centro de detención de Cotonú</w:t>
      </w:r>
    </w:p>
    <w:p w14:paraId="3FB7747D" w14:textId="77777777" w:rsidR="000168DB" w:rsidRPr="00512895" w:rsidRDefault="000168DB" w:rsidP="00C83983">
      <w:pPr>
        <w:pStyle w:val="SingleTxtG"/>
        <w:rPr>
          <w:noProof/>
          <w:lang w:val="es-AR"/>
        </w:rPr>
      </w:pPr>
      <w:r>
        <w:t>58.</w:t>
      </w:r>
      <w:r>
        <w:tab/>
        <w:t xml:space="preserve">En cuanto a las personas recluidas por delitos graves en el centro de detención de Cotonú en 2023, el 93,33 % son hombres y el 6,67 % mujeres. En relación con los acusados de un delito grave, el 95,33 % son hombres y el 4,67 % mujeres. Por último, el 96,43 % de las personas procesadas por un delito grave son hombres y el 3,57 % mujeres, como muestra la figura anterior. </w:t>
      </w:r>
    </w:p>
    <w:p w14:paraId="7BFCC2D6" w14:textId="77777777" w:rsidR="000168DB" w:rsidRPr="005D3CB6" w:rsidRDefault="000168DB" w:rsidP="003A70ED">
      <w:pPr>
        <w:pStyle w:val="H23G"/>
        <w:spacing w:before="0" w:after="0"/>
        <w:rPr>
          <w:b w:val="0"/>
        </w:rPr>
      </w:pPr>
      <w:r>
        <w:tab/>
      </w:r>
      <w:r>
        <w:tab/>
      </w:r>
      <w:r>
        <w:rPr>
          <w:b w:val="0"/>
        </w:rPr>
        <w:t>Figura</w:t>
      </w:r>
      <w:r w:rsidRPr="005D3CB6">
        <w:rPr>
          <w:b w:val="0"/>
        </w:rPr>
        <w:t xml:space="preserve"> 2 </w:t>
      </w:r>
    </w:p>
    <w:p w14:paraId="2ACB8D5F" w14:textId="77777777" w:rsidR="000168DB" w:rsidRPr="00512895" w:rsidRDefault="000168DB" w:rsidP="003A70ED">
      <w:pPr>
        <w:pStyle w:val="H23G"/>
        <w:spacing w:before="0"/>
        <w:rPr>
          <w:lang w:val="es-AR"/>
        </w:rPr>
      </w:pPr>
      <w:r>
        <w:rPr>
          <w:bCs/>
        </w:rPr>
        <w:tab/>
      </w:r>
      <w:r>
        <w:rPr>
          <w:bCs/>
        </w:rPr>
        <w:tab/>
        <w:t>Personas detenidas por delitos graves en el centro de detención de Cotonú (2023)</w:t>
      </w:r>
    </w:p>
    <w:p w14:paraId="5DFB3247" w14:textId="77777777" w:rsidR="000168DB" w:rsidRDefault="000168DB" w:rsidP="000168DB">
      <w:pPr>
        <w:pStyle w:val="SingleTxtG"/>
        <w:rPr>
          <w:noProof/>
          <w:lang w:val="fr-FR"/>
        </w:rPr>
      </w:pPr>
      <w:r>
        <w:rPr>
          <w:noProof/>
          <w:lang w:val="fr-FR"/>
        </w:rPr>
        <w:drawing>
          <wp:inline distT="0" distB="0" distL="0" distR="0" wp14:anchorId="39E3D896" wp14:editId="74F8CAAE">
            <wp:extent cx="4436534" cy="2205567"/>
            <wp:effectExtent l="0" t="0" r="2540" b="4445"/>
            <wp:docPr id="20" name="Graphiqu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Graphique 2"/>
                    <pic:cNvPicPr>
                      <a:picLocks noChangeArrowheads="1"/>
                    </pic:cNvPicPr>
                  </pic:nvPicPr>
                  <pic:blipFill>
                    <a:blip r:embed="rId9"/>
                    <a:srcRect/>
                    <a:stretch>
                      <a:fillRect/>
                    </a:stretch>
                  </pic:blipFill>
                  <pic:spPr bwMode="auto">
                    <a:xfrm>
                      <a:off x="0" y="0"/>
                      <a:ext cx="4452404" cy="2213457"/>
                    </a:xfrm>
                    <a:prstGeom prst="rect">
                      <a:avLst/>
                    </a:prstGeom>
                    <a:noFill/>
                  </pic:spPr>
                </pic:pic>
              </a:graphicData>
            </a:graphic>
          </wp:inline>
        </w:drawing>
      </w:r>
    </w:p>
    <w:p w14:paraId="08C4B38D" w14:textId="77777777" w:rsidR="000168DB" w:rsidRPr="00512895" w:rsidRDefault="000168DB" w:rsidP="000168DB">
      <w:pPr>
        <w:pStyle w:val="SingleTxtG"/>
        <w:spacing w:before="240"/>
        <w:rPr>
          <w:noProof/>
          <w:lang w:val="es-AR"/>
        </w:rPr>
      </w:pPr>
      <w:r>
        <w:t>59.</w:t>
      </w:r>
      <w:r>
        <w:tab/>
        <w:t>En la figura se observa que los menores de edad representan el 5,88 % del total de personas recluidas por un delito grave.</w:t>
      </w:r>
    </w:p>
    <w:p w14:paraId="7D28CEF5" w14:textId="2933F11E" w:rsidR="000168DB" w:rsidRDefault="000168DB" w:rsidP="003A70ED">
      <w:pPr>
        <w:pStyle w:val="H23G"/>
      </w:pPr>
      <w:r>
        <w:tab/>
      </w:r>
      <w:r>
        <w:tab/>
        <w:t>Desglose por sexo y categoría de delito de las personas detenidas por delitos menos</w:t>
      </w:r>
      <w:r w:rsidR="003A70ED">
        <w:t> </w:t>
      </w:r>
      <w:r>
        <w:t>graves en el centro de detención de Cotonú</w:t>
      </w:r>
    </w:p>
    <w:p w14:paraId="73E6E200" w14:textId="77777777" w:rsidR="000168DB" w:rsidRPr="00512895" w:rsidRDefault="000168DB" w:rsidP="000168DB">
      <w:pPr>
        <w:pStyle w:val="SingleTxtG"/>
        <w:rPr>
          <w:lang w:val="es-AR"/>
        </w:rPr>
      </w:pPr>
      <w:r>
        <w:t>60.</w:t>
      </w:r>
      <w:r>
        <w:tab/>
        <w:t>La siguiente figura ilustra la situación de las personas detenidas por delitos menos graves.</w:t>
      </w:r>
    </w:p>
    <w:p w14:paraId="7B791B9F" w14:textId="77777777" w:rsidR="000168DB" w:rsidRPr="006263C4" w:rsidRDefault="000168DB" w:rsidP="003A70ED">
      <w:pPr>
        <w:pStyle w:val="H23G"/>
        <w:spacing w:before="0" w:after="0"/>
        <w:rPr>
          <w:b w:val="0"/>
        </w:rPr>
      </w:pPr>
      <w:r>
        <w:tab/>
      </w:r>
      <w:r>
        <w:tab/>
      </w:r>
      <w:r>
        <w:rPr>
          <w:b w:val="0"/>
        </w:rPr>
        <w:t>Figura</w:t>
      </w:r>
      <w:r w:rsidRPr="005D3CB6">
        <w:rPr>
          <w:b w:val="0"/>
        </w:rPr>
        <w:t xml:space="preserve"> </w:t>
      </w:r>
      <w:r>
        <w:rPr>
          <w:b w:val="0"/>
        </w:rPr>
        <w:t>3</w:t>
      </w:r>
      <w:r w:rsidRPr="006263C4">
        <w:rPr>
          <w:b w:val="0"/>
        </w:rPr>
        <w:t xml:space="preserve"> </w:t>
      </w:r>
    </w:p>
    <w:p w14:paraId="7025AC41" w14:textId="751AA8AE" w:rsidR="000168DB" w:rsidRPr="00512895" w:rsidRDefault="000168DB" w:rsidP="003A70ED">
      <w:pPr>
        <w:pStyle w:val="H23G"/>
        <w:spacing w:before="0"/>
        <w:rPr>
          <w:lang w:val="es-AR"/>
        </w:rPr>
      </w:pPr>
      <w:r>
        <w:rPr>
          <w:bCs/>
        </w:rPr>
        <w:tab/>
      </w:r>
      <w:r>
        <w:rPr>
          <w:bCs/>
        </w:rPr>
        <w:tab/>
        <w:t>Personas detenidas por delitos menos graves en el centro de detención de Cotonú</w:t>
      </w:r>
      <w:r w:rsidR="003A70ED">
        <w:rPr>
          <w:bCs/>
        </w:rPr>
        <w:t> </w:t>
      </w:r>
      <w:r>
        <w:rPr>
          <w:bCs/>
        </w:rPr>
        <w:t>(2023)</w:t>
      </w:r>
    </w:p>
    <w:p w14:paraId="704E1F70" w14:textId="77777777" w:rsidR="000168DB" w:rsidRPr="003D4054" w:rsidRDefault="000168DB" w:rsidP="000168DB">
      <w:pPr>
        <w:pStyle w:val="SingleTxtG"/>
        <w:rPr>
          <w:lang w:val="fr-FR"/>
        </w:rPr>
      </w:pPr>
      <w:r>
        <w:rPr>
          <w:noProof/>
          <w:lang w:val="fr-FR"/>
        </w:rPr>
        <w:drawing>
          <wp:inline distT="0" distB="0" distL="0" distR="0" wp14:anchorId="07846D66" wp14:editId="7E65A304">
            <wp:extent cx="4512734" cy="2645833"/>
            <wp:effectExtent l="0" t="0" r="2540" b="2540"/>
            <wp:docPr id="16" name="Graphiqu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Graphique 3"/>
                    <pic:cNvPicPr>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16424" cy="2647996"/>
                    </a:xfrm>
                    <a:prstGeom prst="rect">
                      <a:avLst/>
                    </a:prstGeom>
                    <a:noFill/>
                  </pic:spPr>
                </pic:pic>
              </a:graphicData>
            </a:graphic>
          </wp:inline>
        </w:drawing>
      </w:r>
    </w:p>
    <w:p w14:paraId="00190633" w14:textId="77777777" w:rsidR="000168DB" w:rsidRPr="00512895" w:rsidRDefault="000168DB" w:rsidP="000168DB">
      <w:pPr>
        <w:pStyle w:val="SingleTxtG"/>
        <w:spacing w:before="240"/>
        <w:rPr>
          <w:noProof/>
          <w:lang w:val="es-AR"/>
        </w:rPr>
      </w:pPr>
      <w:r>
        <w:lastRenderedPageBreak/>
        <w:t>61.</w:t>
      </w:r>
      <w:r>
        <w:tab/>
        <w:t>A primera vista, se observa que el 94,96 % de las personas condenadas por un delito menos grave son hombres, mientras que el 5,04 % son mujeres. En cuanto a las personas acusadas por un delito menos grave, el 98,43 % son hombres y el 1,56 % mujeres. De los procesados por un delito menos grave, el 94,68% son hombres y el 5,32% mujeres. Por último, los niños acusados de un delito menos grave representan el 2,24 % del total de personas detenidas por ese tipo de delito en el centro de detención de Cotonú.</w:t>
      </w:r>
    </w:p>
    <w:p w14:paraId="5B0F8567" w14:textId="2A6DCB9D" w:rsidR="000168DB" w:rsidRPr="00512895" w:rsidRDefault="000168DB" w:rsidP="00013BE8">
      <w:pPr>
        <w:pStyle w:val="H23G"/>
        <w:rPr>
          <w:lang w:val="es-AR"/>
        </w:rPr>
      </w:pPr>
      <w:r>
        <w:tab/>
      </w:r>
      <w:r>
        <w:tab/>
        <w:t>Información sobre la población carcelaria del centro de detención</w:t>
      </w:r>
      <w:r w:rsidR="00013BE8">
        <w:br/>
      </w:r>
      <w:r>
        <w:t>de Abomey-</w:t>
      </w:r>
      <w:proofErr w:type="spellStart"/>
      <w:r>
        <w:t>Calavi</w:t>
      </w:r>
      <w:proofErr w:type="spellEnd"/>
    </w:p>
    <w:p w14:paraId="7D7DA711" w14:textId="77777777" w:rsidR="000168DB" w:rsidRPr="00512895" w:rsidRDefault="000168DB" w:rsidP="000168DB">
      <w:pPr>
        <w:pStyle w:val="SingleTxtG"/>
        <w:rPr>
          <w:lang w:val="es-AR"/>
        </w:rPr>
      </w:pPr>
      <w:r>
        <w:t>62.</w:t>
      </w:r>
      <w:r>
        <w:tab/>
        <w:t>El cuadro que figura a continuación presenta la situación de la población carcelaria del centro de detención de Abomey-</w:t>
      </w:r>
      <w:proofErr w:type="spellStart"/>
      <w:r>
        <w:t>Calavi</w:t>
      </w:r>
      <w:proofErr w:type="spellEnd"/>
      <w:r>
        <w:t>.</w:t>
      </w:r>
    </w:p>
    <w:p w14:paraId="587F3F2B" w14:textId="2E20CF6F" w:rsidR="000168DB" w:rsidRPr="006263C4" w:rsidRDefault="000168DB" w:rsidP="00013BE8">
      <w:pPr>
        <w:pStyle w:val="SingleTxtG"/>
        <w:spacing w:after="0"/>
        <w:rPr>
          <w:b/>
        </w:rPr>
      </w:pPr>
      <w:r w:rsidRPr="006263C4">
        <w:t xml:space="preserve">Cuadro 2 </w:t>
      </w:r>
    </w:p>
    <w:p w14:paraId="24A7488A" w14:textId="64C39413" w:rsidR="000168DB" w:rsidRDefault="000168DB" w:rsidP="00013BE8">
      <w:pPr>
        <w:pStyle w:val="SingleTxtG"/>
        <w:jc w:val="left"/>
        <w:rPr>
          <w:b/>
          <w:bCs/>
        </w:rPr>
      </w:pPr>
      <w:r w:rsidRPr="00013BE8">
        <w:rPr>
          <w:b/>
          <w:bCs/>
        </w:rPr>
        <w:t>Población carcelaria (por sexo y naturaleza del delito) en el centro de</w:t>
      </w:r>
      <w:r w:rsidR="00F6269B">
        <w:rPr>
          <w:b/>
          <w:bCs/>
        </w:rPr>
        <w:t xml:space="preserve"> </w:t>
      </w:r>
      <w:r w:rsidRPr="00013BE8">
        <w:rPr>
          <w:b/>
          <w:bCs/>
        </w:rPr>
        <w:t>detención</w:t>
      </w:r>
      <w:r w:rsidR="00F6269B">
        <w:rPr>
          <w:b/>
          <w:bCs/>
        </w:rPr>
        <w:t xml:space="preserve"> </w:t>
      </w:r>
      <w:r w:rsidRPr="00013BE8">
        <w:rPr>
          <w:b/>
          <w:bCs/>
        </w:rPr>
        <w:t>de</w:t>
      </w:r>
      <w:r w:rsidR="00013BE8">
        <w:rPr>
          <w:b/>
          <w:bCs/>
        </w:rPr>
        <w:t> </w:t>
      </w:r>
      <w:r w:rsidRPr="00013BE8">
        <w:rPr>
          <w:b/>
          <w:bCs/>
        </w:rPr>
        <w:t>Abomey-</w:t>
      </w:r>
      <w:proofErr w:type="spellStart"/>
      <w:r w:rsidRPr="00013BE8">
        <w:rPr>
          <w:b/>
          <w:bCs/>
        </w:rPr>
        <w:t>Calavi</w:t>
      </w:r>
      <w:proofErr w:type="spellEnd"/>
      <w:r w:rsidRPr="00013BE8">
        <w:rPr>
          <w:b/>
          <w:bCs/>
        </w:rPr>
        <w:t xml:space="preserve"> </w:t>
      </w:r>
    </w:p>
    <w:tbl>
      <w:tblPr>
        <w:tblW w:w="8511" w:type="dxa"/>
        <w:tblInd w:w="1134" w:type="dxa"/>
        <w:tblLayout w:type="fixed"/>
        <w:tblCellMar>
          <w:left w:w="0" w:type="dxa"/>
          <w:right w:w="0" w:type="dxa"/>
        </w:tblCellMar>
        <w:tblLook w:val="04A0" w:firstRow="1" w:lastRow="0" w:firstColumn="1" w:lastColumn="0" w:noHBand="0" w:noVBand="1"/>
      </w:tblPr>
      <w:tblGrid>
        <w:gridCol w:w="1105"/>
        <w:gridCol w:w="1101"/>
        <w:gridCol w:w="969"/>
        <w:gridCol w:w="957"/>
        <w:gridCol w:w="970"/>
        <w:gridCol w:w="946"/>
        <w:gridCol w:w="2463"/>
      </w:tblGrid>
      <w:tr w:rsidR="00013BE8" w:rsidRPr="0051338C" w14:paraId="4A840F91" w14:textId="77777777" w:rsidTr="00DE330A">
        <w:trPr>
          <w:tblHeader/>
        </w:trPr>
        <w:tc>
          <w:tcPr>
            <w:tcW w:w="649" w:type="pct"/>
            <w:tcBorders>
              <w:top w:val="single" w:sz="4" w:space="0" w:color="auto"/>
              <w:bottom w:val="single" w:sz="12" w:space="0" w:color="auto"/>
            </w:tcBorders>
            <w:shd w:val="clear" w:color="auto" w:fill="auto"/>
            <w:vAlign w:val="bottom"/>
            <w:hideMark/>
          </w:tcPr>
          <w:p w14:paraId="7A5A41D0" w14:textId="77777777" w:rsidR="00013BE8" w:rsidRPr="009C6100" w:rsidRDefault="00013BE8"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Establecimiento</w:t>
            </w:r>
            <w:proofErr w:type="spellEnd"/>
            <w:r w:rsidRPr="009C6100">
              <w:rPr>
                <w:rFonts w:eastAsiaTheme="minorHAnsi"/>
                <w:bCs/>
                <w:i/>
                <w:sz w:val="16"/>
                <w:lang w:val="fr-FR" w:eastAsia="en-US"/>
              </w:rPr>
              <w:t xml:space="preserve"> </w:t>
            </w:r>
            <w:proofErr w:type="spellStart"/>
            <w:r w:rsidRPr="009C6100">
              <w:rPr>
                <w:rFonts w:eastAsiaTheme="minorHAnsi"/>
                <w:bCs/>
                <w:i/>
                <w:sz w:val="16"/>
                <w:lang w:val="fr-FR" w:eastAsia="en-US"/>
              </w:rPr>
              <w:t>penitenciario</w:t>
            </w:r>
            <w:proofErr w:type="spellEnd"/>
          </w:p>
        </w:tc>
        <w:tc>
          <w:tcPr>
            <w:tcW w:w="647" w:type="pct"/>
            <w:tcBorders>
              <w:top w:val="single" w:sz="4" w:space="0" w:color="auto"/>
              <w:bottom w:val="single" w:sz="12" w:space="0" w:color="auto"/>
            </w:tcBorders>
            <w:shd w:val="clear" w:color="auto" w:fill="auto"/>
            <w:vAlign w:val="bottom"/>
            <w:hideMark/>
          </w:tcPr>
          <w:p w14:paraId="739BC82A" w14:textId="0E1B52D8" w:rsidR="00013BE8" w:rsidRPr="009C6100" w:rsidRDefault="00013BE8" w:rsidP="008E12E0">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r w:rsidRPr="009C6100">
              <w:rPr>
                <w:rFonts w:eastAsiaTheme="minorHAnsi"/>
                <w:bCs/>
                <w:i/>
                <w:sz w:val="16"/>
                <w:lang w:val="fr-FR" w:eastAsia="en-US"/>
              </w:rPr>
              <w:t xml:space="preserve">Clase de </w:t>
            </w:r>
            <w:proofErr w:type="spellStart"/>
            <w:r w:rsidRPr="009C6100">
              <w:rPr>
                <w:rFonts w:eastAsiaTheme="minorHAnsi"/>
                <w:bCs/>
                <w:i/>
                <w:sz w:val="16"/>
                <w:lang w:val="fr-FR" w:eastAsia="en-US"/>
              </w:rPr>
              <w:t>reclusos</w:t>
            </w:r>
            <w:proofErr w:type="spellEnd"/>
          </w:p>
        </w:tc>
        <w:tc>
          <w:tcPr>
            <w:tcW w:w="2257" w:type="pct"/>
            <w:gridSpan w:val="4"/>
            <w:tcBorders>
              <w:top w:val="single" w:sz="4" w:space="0" w:color="auto"/>
              <w:bottom w:val="single" w:sz="12" w:space="0" w:color="auto"/>
            </w:tcBorders>
            <w:shd w:val="clear" w:color="auto" w:fill="auto"/>
            <w:vAlign w:val="bottom"/>
            <w:hideMark/>
          </w:tcPr>
          <w:p w14:paraId="3A5AD9FC" w14:textId="377E082A" w:rsidR="00013BE8" w:rsidRPr="009C6100" w:rsidRDefault="00013BE8" w:rsidP="00013BE8">
            <w:pPr>
              <w:pStyle w:val="SingleTxtG"/>
              <w:kinsoku w:val="0"/>
              <w:overflowPunct w:val="0"/>
              <w:autoSpaceDE w:val="0"/>
              <w:autoSpaceDN w:val="0"/>
              <w:adjustRightInd w:val="0"/>
              <w:snapToGrid w:val="0"/>
              <w:spacing w:before="80" w:after="80" w:line="200" w:lineRule="exact"/>
              <w:ind w:left="0" w:right="0"/>
              <w:jc w:val="center"/>
              <w:rPr>
                <w:rFonts w:eastAsiaTheme="minorHAnsi"/>
                <w:bCs/>
                <w:i/>
                <w:sz w:val="16"/>
                <w:lang w:eastAsia="en-US"/>
              </w:rPr>
            </w:pPr>
            <w:r w:rsidRPr="009C6100">
              <w:rPr>
                <w:rFonts w:eastAsiaTheme="minorHAnsi"/>
                <w:bCs/>
                <w:i/>
                <w:sz w:val="16"/>
                <w:lang w:eastAsia="en-US"/>
              </w:rPr>
              <w:t>Naturaleza del delito y número de reclusos por clase</w:t>
            </w:r>
          </w:p>
        </w:tc>
        <w:tc>
          <w:tcPr>
            <w:tcW w:w="1447" w:type="pct"/>
            <w:tcBorders>
              <w:top w:val="single" w:sz="4" w:space="0" w:color="auto"/>
              <w:bottom w:val="single" w:sz="12" w:space="0" w:color="auto"/>
            </w:tcBorders>
            <w:shd w:val="clear" w:color="auto" w:fill="auto"/>
            <w:vAlign w:val="bottom"/>
          </w:tcPr>
          <w:p w14:paraId="4A697396" w14:textId="77777777" w:rsidR="00013BE8" w:rsidRPr="009C6100" w:rsidRDefault="00013BE8" w:rsidP="00F6269B">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proofErr w:type="spellStart"/>
            <w:r w:rsidRPr="009C6100">
              <w:rPr>
                <w:rFonts w:eastAsiaTheme="minorHAnsi"/>
                <w:bCs/>
                <w:i/>
                <w:sz w:val="16"/>
                <w:lang w:val="fr-FR" w:eastAsia="en-US"/>
              </w:rPr>
              <w:t>Observaciones</w:t>
            </w:r>
            <w:proofErr w:type="spellEnd"/>
          </w:p>
        </w:tc>
      </w:tr>
      <w:tr w:rsidR="00013BE8" w:rsidRPr="00EF5186" w14:paraId="3C63AB0A" w14:textId="77777777" w:rsidTr="00DE330A">
        <w:tc>
          <w:tcPr>
            <w:tcW w:w="649" w:type="pct"/>
            <w:vMerge w:val="restart"/>
            <w:tcBorders>
              <w:top w:val="single" w:sz="12" w:space="0" w:color="auto"/>
            </w:tcBorders>
            <w:shd w:val="clear" w:color="auto" w:fill="auto"/>
            <w:hideMark/>
          </w:tcPr>
          <w:p w14:paraId="475611DB" w14:textId="5BFDED1B" w:rsidR="00013BE8" w:rsidRPr="005F65A4" w:rsidRDefault="00013BE8"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013BE8">
              <w:rPr>
                <w:rFonts w:eastAsiaTheme="minorHAnsi"/>
                <w:sz w:val="18"/>
                <w:szCs w:val="18"/>
                <w:lang w:eastAsia="en-US"/>
              </w:rPr>
              <w:t xml:space="preserve">Centro de detención de </w:t>
            </w:r>
            <w:r w:rsidRPr="00013BE8">
              <w:rPr>
                <w:rFonts w:eastAsiaTheme="minorHAnsi"/>
                <w:b/>
                <w:bCs/>
                <w:sz w:val="18"/>
                <w:szCs w:val="18"/>
                <w:lang w:eastAsia="en-US"/>
              </w:rPr>
              <w:t>Abomey-</w:t>
            </w:r>
            <w:proofErr w:type="spellStart"/>
            <w:r w:rsidRPr="00013BE8">
              <w:rPr>
                <w:rFonts w:eastAsiaTheme="minorHAnsi"/>
                <w:b/>
                <w:bCs/>
                <w:sz w:val="18"/>
                <w:szCs w:val="18"/>
                <w:lang w:eastAsia="en-US"/>
              </w:rPr>
              <w:t>Calavi</w:t>
            </w:r>
            <w:proofErr w:type="spellEnd"/>
          </w:p>
        </w:tc>
        <w:tc>
          <w:tcPr>
            <w:tcW w:w="647" w:type="pct"/>
            <w:tcBorders>
              <w:top w:val="single" w:sz="12" w:space="0" w:color="auto"/>
            </w:tcBorders>
            <w:shd w:val="clear" w:color="auto" w:fill="auto"/>
            <w:noWrap/>
            <w:vAlign w:val="bottom"/>
            <w:hideMark/>
          </w:tcPr>
          <w:p w14:paraId="4BF7D2C7" w14:textId="77777777" w:rsidR="00013BE8" w:rsidRPr="005F65A4" w:rsidRDefault="00013BE8"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1131" w:type="pct"/>
            <w:gridSpan w:val="2"/>
            <w:tcBorders>
              <w:top w:val="single" w:sz="12" w:space="0" w:color="auto"/>
            </w:tcBorders>
            <w:shd w:val="clear" w:color="auto" w:fill="auto"/>
            <w:vAlign w:val="bottom"/>
            <w:hideMark/>
          </w:tcPr>
          <w:p w14:paraId="7D5DFC6C" w14:textId="77777777" w:rsidR="00013BE8" w:rsidRPr="00745C7C" w:rsidRDefault="00013BE8"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FR"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grave</w:t>
            </w:r>
          </w:p>
        </w:tc>
        <w:tc>
          <w:tcPr>
            <w:tcW w:w="1126" w:type="pct"/>
            <w:gridSpan w:val="2"/>
            <w:tcBorders>
              <w:top w:val="single" w:sz="12" w:space="0" w:color="auto"/>
            </w:tcBorders>
            <w:shd w:val="clear" w:color="auto" w:fill="auto"/>
            <w:vAlign w:val="bottom"/>
            <w:hideMark/>
          </w:tcPr>
          <w:p w14:paraId="19A9BD2A" w14:textId="77777777" w:rsidR="00013BE8" w:rsidRPr="00745C7C" w:rsidRDefault="00013BE8"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sz w:val="16"/>
                <w:szCs w:val="16"/>
                <w:lang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w:t>
            </w:r>
            <w:proofErr w:type="spellStart"/>
            <w:r w:rsidRPr="00745C7C">
              <w:rPr>
                <w:rFonts w:eastAsiaTheme="minorHAnsi"/>
                <w:i/>
                <w:iCs/>
                <w:sz w:val="16"/>
                <w:szCs w:val="16"/>
                <w:lang w:val="fr-FR" w:eastAsia="en-US"/>
              </w:rPr>
              <w:t>menos</w:t>
            </w:r>
            <w:proofErr w:type="spellEnd"/>
            <w:r w:rsidRPr="00745C7C">
              <w:rPr>
                <w:rFonts w:eastAsiaTheme="minorHAnsi"/>
                <w:i/>
                <w:iCs/>
                <w:sz w:val="16"/>
                <w:szCs w:val="16"/>
                <w:lang w:val="fr-FR" w:eastAsia="en-US"/>
              </w:rPr>
              <w:t xml:space="preserve"> grave</w:t>
            </w:r>
          </w:p>
        </w:tc>
        <w:tc>
          <w:tcPr>
            <w:tcW w:w="1447" w:type="pct"/>
            <w:vMerge w:val="restart"/>
            <w:tcBorders>
              <w:top w:val="single" w:sz="12" w:space="0" w:color="auto"/>
            </w:tcBorders>
            <w:shd w:val="clear" w:color="auto" w:fill="auto"/>
          </w:tcPr>
          <w:p w14:paraId="1FCAA689" w14:textId="286BAC2F" w:rsidR="00013BE8" w:rsidRPr="005F65A4" w:rsidRDefault="00013BE8" w:rsidP="00F6269B">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013BE8">
              <w:rPr>
                <w:rFonts w:eastAsiaTheme="minorHAnsi"/>
                <w:sz w:val="18"/>
                <w:szCs w:val="18"/>
                <w:lang w:eastAsia="en-US"/>
              </w:rPr>
              <w:t>De las 226 personas encarceladas, 11 son varones menores de edad</w:t>
            </w:r>
          </w:p>
        </w:tc>
      </w:tr>
      <w:tr w:rsidR="00013BE8" w:rsidRPr="0051338C" w14:paraId="280113DE" w14:textId="77777777" w:rsidTr="00F6269B">
        <w:tc>
          <w:tcPr>
            <w:tcW w:w="649" w:type="pct"/>
            <w:vMerge/>
            <w:shd w:val="clear" w:color="auto" w:fill="auto"/>
            <w:hideMark/>
          </w:tcPr>
          <w:p w14:paraId="56A56D3B" w14:textId="77777777" w:rsidR="00013BE8" w:rsidRPr="005F65A4" w:rsidRDefault="00013BE8"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vAlign w:val="bottom"/>
            <w:hideMark/>
          </w:tcPr>
          <w:p w14:paraId="235C5F08" w14:textId="77777777" w:rsidR="00013BE8" w:rsidRPr="005F65A4" w:rsidRDefault="00013BE8"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569" w:type="pct"/>
            <w:shd w:val="clear" w:color="auto" w:fill="auto"/>
            <w:vAlign w:val="bottom"/>
            <w:hideMark/>
          </w:tcPr>
          <w:p w14:paraId="29B66D48" w14:textId="77777777" w:rsidR="00013BE8" w:rsidRPr="0057621E" w:rsidRDefault="00013BE8" w:rsidP="00F6269B">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57621E">
              <w:rPr>
                <w:rFonts w:eastAsiaTheme="minorHAnsi"/>
                <w:i/>
                <w:iCs/>
                <w:sz w:val="16"/>
                <w:szCs w:val="16"/>
                <w:lang w:val="fr-FR" w:eastAsia="en-US"/>
              </w:rPr>
              <w:t>Hombres</w:t>
            </w:r>
          </w:p>
        </w:tc>
        <w:tc>
          <w:tcPr>
            <w:tcW w:w="562" w:type="pct"/>
            <w:shd w:val="clear" w:color="auto" w:fill="auto"/>
            <w:vAlign w:val="bottom"/>
            <w:hideMark/>
          </w:tcPr>
          <w:p w14:paraId="568B1F8C" w14:textId="77777777" w:rsidR="00013BE8" w:rsidRPr="00745C7C" w:rsidRDefault="00013BE8" w:rsidP="00F6269B">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proofErr w:type="spellStart"/>
            <w:r w:rsidRPr="00745C7C">
              <w:rPr>
                <w:rFonts w:eastAsiaTheme="minorHAnsi"/>
                <w:i/>
                <w:iCs/>
                <w:sz w:val="16"/>
                <w:szCs w:val="16"/>
                <w:lang w:val="fr-FR" w:eastAsia="en-US"/>
              </w:rPr>
              <w:t>Mujeres</w:t>
            </w:r>
            <w:proofErr w:type="spellEnd"/>
          </w:p>
        </w:tc>
        <w:tc>
          <w:tcPr>
            <w:tcW w:w="570" w:type="pct"/>
            <w:shd w:val="clear" w:color="auto" w:fill="auto"/>
            <w:vAlign w:val="bottom"/>
            <w:hideMark/>
          </w:tcPr>
          <w:p w14:paraId="32462723" w14:textId="77777777" w:rsidR="00013BE8" w:rsidRPr="00745C7C" w:rsidRDefault="00013BE8" w:rsidP="00F6269B">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55" w:type="pct"/>
            <w:shd w:val="clear" w:color="auto" w:fill="auto"/>
            <w:vAlign w:val="bottom"/>
            <w:hideMark/>
          </w:tcPr>
          <w:p w14:paraId="4858250F" w14:textId="77777777" w:rsidR="00013BE8" w:rsidRPr="00745C7C" w:rsidRDefault="00013BE8" w:rsidP="00F6269B">
            <w:pPr>
              <w:pStyle w:val="SingleTxtG"/>
              <w:kinsoku w:val="0"/>
              <w:overflowPunct w:val="0"/>
              <w:autoSpaceDE w:val="0"/>
              <w:autoSpaceDN w:val="0"/>
              <w:adjustRightInd w:val="0"/>
              <w:snapToGrid w:val="0"/>
              <w:spacing w:before="40" w:after="40" w:line="220" w:lineRule="exact"/>
              <w:ind w:left="0" w:right="0"/>
              <w:jc w:val="right"/>
              <w:rPr>
                <w:i/>
                <w:iCs/>
                <w:sz w:val="16"/>
                <w:szCs w:val="16"/>
              </w:rPr>
            </w:pPr>
            <w:proofErr w:type="spellStart"/>
            <w:r w:rsidRPr="00745C7C">
              <w:rPr>
                <w:rFonts w:eastAsiaTheme="minorHAnsi"/>
                <w:i/>
                <w:iCs/>
                <w:sz w:val="16"/>
                <w:szCs w:val="16"/>
                <w:lang w:val="fr-FR" w:eastAsia="en-US"/>
              </w:rPr>
              <w:t>Mujeres</w:t>
            </w:r>
            <w:proofErr w:type="spellEnd"/>
          </w:p>
        </w:tc>
        <w:tc>
          <w:tcPr>
            <w:tcW w:w="1447" w:type="pct"/>
            <w:vMerge/>
            <w:shd w:val="clear" w:color="auto" w:fill="auto"/>
            <w:vAlign w:val="bottom"/>
            <w:hideMark/>
          </w:tcPr>
          <w:p w14:paraId="789284E4" w14:textId="77777777" w:rsidR="00013BE8" w:rsidRPr="005F65A4" w:rsidRDefault="00013BE8" w:rsidP="00F6269B">
            <w:pPr>
              <w:pStyle w:val="SingleTxtG"/>
              <w:spacing w:before="40" w:after="40" w:line="220" w:lineRule="exact"/>
              <w:ind w:left="113" w:right="0"/>
              <w:jc w:val="right"/>
              <w:rPr>
                <w:sz w:val="18"/>
                <w:szCs w:val="18"/>
                <w:lang w:val="fr-FR"/>
              </w:rPr>
            </w:pPr>
          </w:p>
        </w:tc>
      </w:tr>
      <w:tr w:rsidR="00013BE8" w:rsidRPr="0051338C" w14:paraId="32C3A26D" w14:textId="77777777" w:rsidTr="00F6269B">
        <w:tc>
          <w:tcPr>
            <w:tcW w:w="649" w:type="pct"/>
            <w:vMerge/>
            <w:shd w:val="clear" w:color="auto" w:fill="auto"/>
            <w:hideMark/>
          </w:tcPr>
          <w:p w14:paraId="4C63FAFF" w14:textId="77777777" w:rsidR="00013BE8" w:rsidRPr="005F65A4" w:rsidRDefault="00013BE8" w:rsidP="00013BE8">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32A0F030" w14:textId="77777777" w:rsidR="00013BE8" w:rsidRPr="005F65A4" w:rsidRDefault="00013BE8"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Condenados</w:t>
            </w:r>
            <w:proofErr w:type="spellEnd"/>
          </w:p>
        </w:tc>
        <w:tc>
          <w:tcPr>
            <w:tcW w:w="569" w:type="pct"/>
            <w:shd w:val="clear" w:color="auto" w:fill="auto"/>
            <w:noWrap/>
            <w:hideMark/>
          </w:tcPr>
          <w:p w14:paraId="632B3C53" w14:textId="04A2617E" w:rsidR="00013BE8" w:rsidRPr="00CE764D" w:rsidRDefault="00013BE8" w:rsidP="00013BE8">
            <w:pPr>
              <w:pStyle w:val="SingleTxtG"/>
              <w:spacing w:before="40" w:after="40" w:line="220" w:lineRule="exact"/>
              <w:ind w:left="0" w:right="0"/>
              <w:jc w:val="right"/>
              <w:rPr>
                <w:sz w:val="18"/>
                <w:szCs w:val="18"/>
              </w:rPr>
            </w:pPr>
            <w:r w:rsidRPr="00CE764D">
              <w:rPr>
                <w:sz w:val="18"/>
                <w:szCs w:val="18"/>
              </w:rPr>
              <w:t>50</w:t>
            </w:r>
          </w:p>
        </w:tc>
        <w:tc>
          <w:tcPr>
            <w:tcW w:w="562" w:type="pct"/>
            <w:shd w:val="clear" w:color="auto" w:fill="auto"/>
            <w:noWrap/>
            <w:hideMark/>
          </w:tcPr>
          <w:p w14:paraId="0CB622A8" w14:textId="0AC8876A" w:rsidR="00013BE8" w:rsidRPr="00CE764D" w:rsidRDefault="00013BE8" w:rsidP="00013BE8">
            <w:pPr>
              <w:pStyle w:val="SingleTxtG"/>
              <w:spacing w:before="40" w:after="40" w:line="220" w:lineRule="exact"/>
              <w:ind w:left="0" w:right="0"/>
              <w:jc w:val="right"/>
              <w:rPr>
                <w:sz w:val="18"/>
                <w:szCs w:val="18"/>
              </w:rPr>
            </w:pPr>
            <w:r w:rsidRPr="00CE764D">
              <w:rPr>
                <w:sz w:val="18"/>
                <w:szCs w:val="18"/>
              </w:rPr>
              <w:t>5</w:t>
            </w:r>
          </w:p>
        </w:tc>
        <w:tc>
          <w:tcPr>
            <w:tcW w:w="570" w:type="pct"/>
            <w:shd w:val="clear" w:color="auto" w:fill="auto"/>
            <w:noWrap/>
            <w:hideMark/>
          </w:tcPr>
          <w:p w14:paraId="425C4D17" w14:textId="714538E5" w:rsidR="00013BE8" w:rsidRPr="00CE764D" w:rsidRDefault="00013BE8" w:rsidP="00013BE8">
            <w:pPr>
              <w:pStyle w:val="SingleTxtG"/>
              <w:spacing w:before="40" w:after="40" w:line="220" w:lineRule="exact"/>
              <w:ind w:left="0" w:right="0"/>
              <w:jc w:val="right"/>
              <w:rPr>
                <w:sz w:val="18"/>
                <w:szCs w:val="18"/>
              </w:rPr>
            </w:pPr>
            <w:r w:rsidRPr="00CE764D">
              <w:rPr>
                <w:sz w:val="18"/>
                <w:szCs w:val="18"/>
              </w:rPr>
              <w:t>915</w:t>
            </w:r>
          </w:p>
        </w:tc>
        <w:tc>
          <w:tcPr>
            <w:tcW w:w="555" w:type="pct"/>
            <w:shd w:val="clear" w:color="auto" w:fill="auto"/>
            <w:noWrap/>
            <w:hideMark/>
          </w:tcPr>
          <w:p w14:paraId="6A063ED3" w14:textId="4FECDCED" w:rsidR="00013BE8" w:rsidRPr="00CE764D" w:rsidRDefault="00013BE8" w:rsidP="00013BE8">
            <w:pPr>
              <w:pStyle w:val="SingleTxtG"/>
              <w:spacing w:before="40" w:after="40" w:line="220" w:lineRule="exact"/>
              <w:ind w:left="0" w:right="0"/>
              <w:jc w:val="right"/>
              <w:rPr>
                <w:sz w:val="18"/>
                <w:szCs w:val="18"/>
              </w:rPr>
            </w:pPr>
            <w:r w:rsidRPr="00CE764D">
              <w:rPr>
                <w:sz w:val="18"/>
                <w:szCs w:val="18"/>
              </w:rPr>
              <w:t>21</w:t>
            </w:r>
          </w:p>
        </w:tc>
        <w:tc>
          <w:tcPr>
            <w:tcW w:w="1447" w:type="pct"/>
            <w:vMerge/>
            <w:shd w:val="clear" w:color="auto" w:fill="auto"/>
            <w:vAlign w:val="bottom"/>
            <w:hideMark/>
          </w:tcPr>
          <w:p w14:paraId="0CA50BD5" w14:textId="77777777" w:rsidR="00013BE8" w:rsidRPr="005F65A4" w:rsidRDefault="00013BE8" w:rsidP="00F6269B">
            <w:pPr>
              <w:pStyle w:val="SingleTxtG"/>
              <w:spacing w:before="40" w:after="40" w:line="220" w:lineRule="exact"/>
              <w:ind w:left="113" w:right="0"/>
              <w:jc w:val="right"/>
              <w:rPr>
                <w:sz w:val="18"/>
                <w:szCs w:val="18"/>
                <w:lang w:val="fr-FR"/>
              </w:rPr>
            </w:pPr>
          </w:p>
        </w:tc>
      </w:tr>
      <w:tr w:rsidR="00013BE8" w:rsidRPr="0051338C" w14:paraId="23286C32" w14:textId="77777777" w:rsidTr="00F6269B">
        <w:tc>
          <w:tcPr>
            <w:tcW w:w="649" w:type="pct"/>
            <w:vMerge/>
            <w:shd w:val="clear" w:color="auto" w:fill="auto"/>
            <w:hideMark/>
          </w:tcPr>
          <w:p w14:paraId="163B0458" w14:textId="77777777" w:rsidR="00013BE8" w:rsidRPr="005F65A4" w:rsidRDefault="00013BE8" w:rsidP="00013BE8">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71226827" w14:textId="77777777" w:rsidR="00013BE8" w:rsidRPr="005F65A4" w:rsidRDefault="00013BE8"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Acusados</w:t>
            </w:r>
            <w:proofErr w:type="spellEnd"/>
            <w:r w:rsidRPr="005F65A4">
              <w:rPr>
                <w:rFonts w:eastAsiaTheme="minorHAnsi"/>
                <w:sz w:val="18"/>
                <w:szCs w:val="18"/>
                <w:lang w:val="fr-FR" w:eastAsia="en-US"/>
              </w:rPr>
              <w:t xml:space="preserve"> </w:t>
            </w:r>
          </w:p>
        </w:tc>
        <w:tc>
          <w:tcPr>
            <w:tcW w:w="569" w:type="pct"/>
            <w:shd w:val="clear" w:color="auto" w:fill="auto"/>
            <w:noWrap/>
            <w:hideMark/>
          </w:tcPr>
          <w:p w14:paraId="5002853F" w14:textId="70004ACF" w:rsidR="00013BE8" w:rsidRPr="00CE764D" w:rsidRDefault="00013BE8" w:rsidP="00013BE8">
            <w:pPr>
              <w:pStyle w:val="SingleTxtG"/>
              <w:spacing w:before="40" w:after="40" w:line="220" w:lineRule="exact"/>
              <w:ind w:left="0" w:right="0"/>
              <w:jc w:val="right"/>
              <w:rPr>
                <w:sz w:val="18"/>
                <w:szCs w:val="18"/>
              </w:rPr>
            </w:pPr>
            <w:r w:rsidRPr="00CE764D">
              <w:rPr>
                <w:sz w:val="18"/>
                <w:szCs w:val="18"/>
              </w:rPr>
              <w:t>148</w:t>
            </w:r>
          </w:p>
        </w:tc>
        <w:tc>
          <w:tcPr>
            <w:tcW w:w="562" w:type="pct"/>
            <w:shd w:val="clear" w:color="auto" w:fill="auto"/>
            <w:noWrap/>
            <w:hideMark/>
          </w:tcPr>
          <w:p w14:paraId="0BBE9D14" w14:textId="5EFF143C" w:rsidR="00013BE8" w:rsidRPr="00CE764D" w:rsidRDefault="00013BE8" w:rsidP="00013BE8">
            <w:pPr>
              <w:pStyle w:val="SingleTxtG"/>
              <w:spacing w:before="40" w:after="40" w:line="220" w:lineRule="exact"/>
              <w:ind w:left="0" w:right="0"/>
              <w:jc w:val="right"/>
              <w:rPr>
                <w:sz w:val="18"/>
                <w:szCs w:val="18"/>
              </w:rPr>
            </w:pPr>
            <w:r w:rsidRPr="00CE764D">
              <w:rPr>
                <w:sz w:val="18"/>
                <w:szCs w:val="18"/>
              </w:rPr>
              <w:t>9</w:t>
            </w:r>
          </w:p>
        </w:tc>
        <w:tc>
          <w:tcPr>
            <w:tcW w:w="570" w:type="pct"/>
            <w:shd w:val="clear" w:color="auto" w:fill="auto"/>
            <w:noWrap/>
            <w:hideMark/>
          </w:tcPr>
          <w:p w14:paraId="2A9CBDEA" w14:textId="08617BD7" w:rsidR="00013BE8" w:rsidRPr="00CE764D" w:rsidRDefault="00013BE8" w:rsidP="00013BE8">
            <w:pPr>
              <w:pStyle w:val="SingleTxtG"/>
              <w:spacing w:before="40" w:after="40" w:line="220" w:lineRule="exact"/>
              <w:ind w:left="0" w:right="0"/>
              <w:jc w:val="right"/>
              <w:rPr>
                <w:sz w:val="18"/>
                <w:szCs w:val="18"/>
              </w:rPr>
            </w:pPr>
            <w:r w:rsidRPr="00CE764D">
              <w:rPr>
                <w:sz w:val="18"/>
                <w:szCs w:val="18"/>
              </w:rPr>
              <w:t>208</w:t>
            </w:r>
          </w:p>
        </w:tc>
        <w:tc>
          <w:tcPr>
            <w:tcW w:w="555" w:type="pct"/>
            <w:shd w:val="clear" w:color="auto" w:fill="auto"/>
            <w:noWrap/>
            <w:hideMark/>
          </w:tcPr>
          <w:p w14:paraId="5A2E95F2" w14:textId="79163C1F" w:rsidR="00013BE8" w:rsidRPr="00CE764D" w:rsidRDefault="00013BE8" w:rsidP="00013BE8">
            <w:pPr>
              <w:pStyle w:val="SingleTxtG"/>
              <w:spacing w:before="40" w:after="40" w:line="220" w:lineRule="exact"/>
              <w:ind w:left="0" w:right="0"/>
              <w:jc w:val="right"/>
              <w:rPr>
                <w:sz w:val="18"/>
                <w:szCs w:val="18"/>
              </w:rPr>
            </w:pPr>
            <w:r w:rsidRPr="00CE764D">
              <w:rPr>
                <w:sz w:val="18"/>
                <w:szCs w:val="18"/>
              </w:rPr>
              <w:t>9</w:t>
            </w:r>
          </w:p>
        </w:tc>
        <w:tc>
          <w:tcPr>
            <w:tcW w:w="1447" w:type="pct"/>
            <w:vMerge/>
            <w:shd w:val="clear" w:color="auto" w:fill="auto"/>
            <w:vAlign w:val="bottom"/>
            <w:hideMark/>
          </w:tcPr>
          <w:p w14:paraId="483B39E2" w14:textId="77777777" w:rsidR="00013BE8" w:rsidRPr="005F65A4" w:rsidRDefault="00013BE8" w:rsidP="00F6269B">
            <w:pPr>
              <w:pStyle w:val="SingleTxtG"/>
              <w:spacing w:before="40" w:after="40" w:line="220" w:lineRule="exact"/>
              <w:ind w:left="113" w:right="0"/>
              <w:jc w:val="right"/>
              <w:rPr>
                <w:sz w:val="18"/>
                <w:szCs w:val="18"/>
                <w:lang w:val="fr-FR"/>
              </w:rPr>
            </w:pPr>
          </w:p>
        </w:tc>
      </w:tr>
      <w:tr w:rsidR="00013BE8" w:rsidRPr="003A70ED" w14:paraId="4ECC6BC1" w14:textId="77777777" w:rsidTr="00F6269B">
        <w:tc>
          <w:tcPr>
            <w:tcW w:w="649" w:type="pct"/>
            <w:vMerge/>
            <w:shd w:val="clear" w:color="auto" w:fill="auto"/>
            <w:hideMark/>
          </w:tcPr>
          <w:p w14:paraId="60CB6C84" w14:textId="77777777" w:rsidR="00013BE8" w:rsidRPr="005F65A4" w:rsidRDefault="00013BE8" w:rsidP="00013BE8">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770EE030" w14:textId="77777777" w:rsidR="00013BE8" w:rsidRPr="005F65A4" w:rsidRDefault="00013BE8"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Procesados</w:t>
            </w:r>
            <w:proofErr w:type="spellEnd"/>
          </w:p>
        </w:tc>
        <w:tc>
          <w:tcPr>
            <w:tcW w:w="569" w:type="pct"/>
            <w:shd w:val="clear" w:color="auto" w:fill="auto"/>
            <w:noWrap/>
            <w:hideMark/>
          </w:tcPr>
          <w:p w14:paraId="10BB8248" w14:textId="4FC6B3FA" w:rsidR="00013BE8" w:rsidRPr="00CE764D" w:rsidRDefault="00013BE8" w:rsidP="00013BE8">
            <w:pPr>
              <w:pStyle w:val="SingleTxtG"/>
              <w:spacing w:before="40" w:after="40" w:line="220" w:lineRule="exact"/>
              <w:ind w:left="0" w:right="0"/>
              <w:jc w:val="right"/>
              <w:rPr>
                <w:sz w:val="18"/>
                <w:szCs w:val="18"/>
              </w:rPr>
            </w:pPr>
            <w:r w:rsidRPr="00CE764D">
              <w:rPr>
                <w:sz w:val="18"/>
                <w:szCs w:val="18"/>
              </w:rPr>
              <w:t>12</w:t>
            </w:r>
          </w:p>
        </w:tc>
        <w:tc>
          <w:tcPr>
            <w:tcW w:w="562" w:type="pct"/>
            <w:shd w:val="clear" w:color="auto" w:fill="auto"/>
            <w:noWrap/>
            <w:hideMark/>
          </w:tcPr>
          <w:p w14:paraId="0481CCEA" w14:textId="5770D4D0" w:rsidR="00013BE8" w:rsidRPr="00CE764D" w:rsidRDefault="00013BE8" w:rsidP="00013BE8">
            <w:pPr>
              <w:pStyle w:val="SingleTxtG"/>
              <w:spacing w:before="40" w:after="40" w:line="220" w:lineRule="exact"/>
              <w:ind w:left="0" w:right="0"/>
              <w:jc w:val="right"/>
              <w:rPr>
                <w:sz w:val="18"/>
                <w:szCs w:val="18"/>
              </w:rPr>
            </w:pPr>
            <w:r w:rsidRPr="00CE764D">
              <w:rPr>
                <w:sz w:val="18"/>
                <w:szCs w:val="18"/>
              </w:rPr>
              <w:t>2</w:t>
            </w:r>
          </w:p>
        </w:tc>
        <w:tc>
          <w:tcPr>
            <w:tcW w:w="570" w:type="pct"/>
            <w:shd w:val="clear" w:color="auto" w:fill="auto"/>
            <w:noWrap/>
            <w:hideMark/>
          </w:tcPr>
          <w:p w14:paraId="029EEECD" w14:textId="26A43B8B" w:rsidR="00013BE8" w:rsidRPr="00CE764D" w:rsidRDefault="00013BE8" w:rsidP="00013BE8">
            <w:pPr>
              <w:pStyle w:val="SingleTxtG"/>
              <w:spacing w:before="40" w:after="40" w:line="220" w:lineRule="exact"/>
              <w:ind w:left="0" w:right="0"/>
              <w:jc w:val="right"/>
              <w:rPr>
                <w:sz w:val="18"/>
                <w:szCs w:val="18"/>
              </w:rPr>
            </w:pPr>
            <w:r w:rsidRPr="00CE764D">
              <w:rPr>
                <w:sz w:val="18"/>
                <w:szCs w:val="18"/>
              </w:rPr>
              <w:t>711</w:t>
            </w:r>
          </w:p>
        </w:tc>
        <w:tc>
          <w:tcPr>
            <w:tcW w:w="555" w:type="pct"/>
            <w:shd w:val="clear" w:color="auto" w:fill="auto"/>
            <w:noWrap/>
            <w:hideMark/>
          </w:tcPr>
          <w:p w14:paraId="263BCE05" w14:textId="0FA2F553" w:rsidR="00013BE8" w:rsidRPr="00CE764D" w:rsidRDefault="00013BE8" w:rsidP="00013BE8">
            <w:pPr>
              <w:pStyle w:val="SingleTxtG"/>
              <w:spacing w:before="40" w:after="40" w:line="220" w:lineRule="exact"/>
              <w:ind w:left="0" w:right="0"/>
              <w:jc w:val="right"/>
              <w:rPr>
                <w:sz w:val="18"/>
                <w:szCs w:val="18"/>
              </w:rPr>
            </w:pPr>
            <w:r w:rsidRPr="00CE764D">
              <w:rPr>
                <w:sz w:val="18"/>
                <w:szCs w:val="18"/>
              </w:rPr>
              <w:t>30</w:t>
            </w:r>
          </w:p>
        </w:tc>
        <w:tc>
          <w:tcPr>
            <w:tcW w:w="1447" w:type="pct"/>
            <w:vMerge w:val="restart"/>
            <w:shd w:val="clear" w:color="auto" w:fill="auto"/>
            <w:vAlign w:val="bottom"/>
            <w:hideMark/>
          </w:tcPr>
          <w:p w14:paraId="5F5B5B5A" w14:textId="30778205" w:rsidR="00013BE8" w:rsidRPr="003A70ED" w:rsidRDefault="00013BE8" w:rsidP="00F6269B">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013BE8">
              <w:rPr>
                <w:rFonts w:eastAsiaTheme="minorHAnsi"/>
                <w:sz w:val="18"/>
                <w:szCs w:val="18"/>
                <w:lang w:eastAsia="en-US"/>
              </w:rPr>
              <w:t>De las 1.894 personas encarceladas, 48 son menores de edad, 45 de sexo masculino y 3</w:t>
            </w:r>
            <w:r>
              <w:rPr>
                <w:rFonts w:eastAsiaTheme="minorHAnsi"/>
                <w:sz w:val="18"/>
                <w:szCs w:val="18"/>
                <w:lang w:eastAsia="en-US"/>
              </w:rPr>
              <w:t> </w:t>
            </w:r>
            <w:r w:rsidRPr="00013BE8">
              <w:rPr>
                <w:rFonts w:eastAsiaTheme="minorHAnsi"/>
                <w:sz w:val="18"/>
                <w:szCs w:val="18"/>
                <w:lang w:eastAsia="en-US"/>
              </w:rPr>
              <w:t>de sexo femenino</w:t>
            </w:r>
          </w:p>
        </w:tc>
      </w:tr>
      <w:tr w:rsidR="00013BE8" w:rsidRPr="009C6100" w14:paraId="3C01B8CE" w14:textId="77777777" w:rsidTr="00F6269B">
        <w:tc>
          <w:tcPr>
            <w:tcW w:w="649" w:type="pct"/>
            <w:vMerge/>
            <w:shd w:val="clear" w:color="auto" w:fill="auto"/>
            <w:hideMark/>
          </w:tcPr>
          <w:p w14:paraId="134E9FB6" w14:textId="77777777" w:rsidR="00013BE8" w:rsidRPr="003A70ED" w:rsidRDefault="00013BE8" w:rsidP="00013BE8">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hideMark/>
          </w:tcPr>
          <w:p w14:paraId="4A51BF5D" w14:textId="77777777" w:rsidR="00013BE8" w:rsidRPr="005F65A4" w:rsidRDefault="00013BE8"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r w:rsidRPr="005F65A4">
              <w:rPr>
                <w:rFonts w:eastAsiaTheme="minorHAnsi"/>
                <w:sz w:val="18"/>
                <w:szCs w:val="18"/>
                <w:lang w:val="fr-FR" w:eastAsia="en-US"/>
              </w:rPr>
              <w:t>Subtotal</w:t>
            </w:r>
          </w:p>
        </w:tc>
        <w:tc>
          <w:tcPr>
            <w:tcW w:w="569" w:type="pct"/>
            <w:shd w:val="clear" w:color="auto" w:fill="auto"/>
            <w:noWrap/>
            <w:hideMark/>
          </w:tcPr>
          <w:p w14:paraId="3D27401B" w14:textId="11C74995" w:rsidR="00013BE8" w:rsidRPr="00CE764D" w:rsidRDefault="00013BE8" w:rsidP="00013BE8">
            <w:pPr>
              <w:pStyle w:val="SingleTxtG"/>
              <w:spacing w:before="40" w:after="40" w:line="220" w:lineRule="exact"/>
              <w:ind w:left="0" w:right="0"/>
              <w:jc w:val="right"/>
              <w:rPr>
                <w:sz w:val="18"/>
                <w:szCs w:val="18"/>
              </w:rPr>
            </w:pPr>
            <w:r w:rsidRPr="00CE764D">
              <w:rPr>
                <w:sz w:val="18"/>
                <w:szCs w:val="18"/>
              </w:rPr>
              <w:t>210</w:t>
            </w:r>
          </w:p>
        </w:tc>
        <w:tc>
          <w:tcPr>
            <w:tcW w:w="562" w:type="pct"/>
            <w:shd w:val="clear" w:color="auto" w:fill="auto"/>
            <w:noWrap/>
            <w:hideMark/>
          </w:tcPr>
          <w:p w14:paraId="25D3262D" w14:textId="38B4D76D" w:rsidR="00013BE8" w:rsidRPr="00CE764D" w:rsidRDefault="00013BE8" w:rsidP="00013BE8">
            <w:pPr>
              <w:pStyle w:val="SingleTxtG"/>
              <w:spacing w:before="40" w:after="40" w:line="220" w:lineRule="exact"/>
              <w:ind w:left="0" w:right="0"/>
              <w:jc w:val="right"/>
              <w:rPr>
                <w:sz w:val="18"/>
                <w:szCs w:val="18"/>
              </w:rPr>
            </w:pPr>
            <w:r w:rsidRPr="00CE764D">
              <w:rPr>
                <w:sz w:val="18"/>
                <w:szCs w:val="18"/>
              </w:rPr>
              <w:t>16</w:t>
            </w:r>
          </w:p>
        </w:tc>
        <w:tc>
          <w:tcPr>
            <w:tcW w:w="570" w:type="pct"/>
            <w:shd w:val="clear" w:color="auto" w:fill="auto"/>
            <w:noWrap/>
            <w:hideMark/>
          </w:tcPr>
          <w:p w14:paraId="306C4213" w14:textId="3CC82C95" w:rsidR="00013BE8" w:rsidRPr="00CE764D" w:rsidRDefault="00013BE8" w:rsidP="00013BE8">
            <w:pPr>
              <w:pStyle w:val="SingleTxtG"/>
              <w:spacing w:before="40" w:after="40" w:line="220" w:lineRule="exact"/>
              <w:ind w:left="0" w:right="0"/>
              <w:jc w:val="right"/>
              <w:rPr>
                <w:sz w:val="18"/>
                <w:szCs w:val="18"/>
              </w:rPr>
            </w:pPr>
            <w:r w:rsidRPr="00CE764D">
              <w:rPr>
                <w:sz w:val="18"/>
                <w:szCs w:val="18"/>
              </w:rPr>
              <w:t>1.834</w:t>
            </w:r>
          </w:p>
        </w:tc>
        <w:tc>
          <w:tcPr>
            <w:tcW w:w="555" w:type="pct"/>
            <w:shd w:val="clear" w:color="auto" w:fill="auto"/>
            <w:noWrap/>
            <w:hideMark/>
          </w:tcPr>
          <w:p w14:paraId="442F8F72" w14:textId="04A16887" w:rsidR="00013BE8" w:rsidRPr="00CE764D" w:rsidRDefault="00013BE8" w:rsidP="00013BE8">
            <w:pPr>
              <w:pStyle w:val="SingleTxtG"/>
              <w:spacing w:before="40" w:after="40" w:line="220" w:lineRule="exact"/>
              <w:ind w:left="0" w:right="0"/>
              <w:jc w:val="right"/>
              <w:rPr>
                <w:sz w:val="18"/>
                <w:szCs w:val="18"/>
              </w:rPr>
            </w:pPr>
            <w:r w:rsidRPr="00CE764D">
              <w:rPr>
                <w:sz w:val="18"/>
                <w:szCs w:val="18"/>
              </w:rPr>
              <w:t>60</w:t>
            </w:r>
          </w:p>
        </w:tc>
        <w:tc>
          <w:tcPr>
            <w:tcW w:w="1447" w:type="pct"/>
            <w:vMerge/>
            <w:shd w:val="clear" w:color="auto" w:fill="auto"/>
            <w:vAlign w:val="bottom"/>
            <w:hideMark/>
          </w:tcPr>
          <w:p w14:paraId="6F9ED942" w14:textId="77777777" w:rsidR="00013BE8" w:rsidRPr="005F65A4" w:rsidRDefault="00013BE8" w:rsidP="00013BE8">
            <w:pPr>
              <w:pStyle w:val="SingleTxtG"/>
              <w:kinsoku w:val="0"/>
              <w:overflowPunct w:val="0"/>
              <w:autoSpaceDE w:val="0"/>
              <w:autoSpaceDN w:val="0"/>
              <w:adjustRightInd w:val="0"/>
              <w:snapToGrid w:val="0"/>
              <w:spacing w:before="40" w:after="40" w:line="220" w:lineRule="exact"/>
              <w:ind w:left="0" w:right="0"/>
              <w:jc w:val="right"/>
              <w:rPr>
                <w:rFonts w:eastAsiaTheme="minorHAnsi"/>
                <w:sz w:val="18"/>
                <w:szCs w:val="18"/>
                <w:lang w:val="fr-FR" w:eastAsia="en-US"/>
              </w:rPr>
            </w:pPr>
          </w:p>
        </w:tc>
      </w:tr>
      <w:tr w:rsidR="00013BE8" w:rsidRPr="0051338C" w14:paraId="5D788CCB" w14:textId="77777777" w:rsidTr="00DE330A">
        <w:tc>
          <w:tcPr>
            <w:tcW w:w="1296" w:type="pct"/>
            <w:gridSpan w:val="2"/>
            <w:tcBorders>
              <w:bottom w:val="single" w:sz="4" w:space="0" w:color="auto"/>
            </w:tcBorders>
            <w:shd w:val="clear" w:color="auto" w:fill="auto"/>
            <w:hideMark/>
          </w:tcPr>
          <w:p w14:paraId="291B8C2E" w14:textId="77777777" w:rsidR="00013BE8" w:rsidRPr="005F65A4" w:rsidRDefault="00013BE8"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Número total de personas recluidas</w:t>
            </w:r>
          </w:p>
        </w:tc>
        <w:tc>
          <w:tcPr>
            <w:tcW w:w="1131" w:type="pct"/>
            <w:gridSpan w:val="2"/>
            <w:tcBorders>
              <w:bottom w:val="single" w:sz="4" w:space="0" w:color="auto"/>
            </w:tcBorders>
            <w:shd w:val="clear" w:color="auto" w:fill="auto"/>
            <w:noWrap/>
            <w:vAlign w:val="bottom"/>
            <w:hideMark/>
          </w:tcPr>
          <w:p w14:paraId="20DD9648" w14:textId="3A6C8AF8" w:rsidR="00013BE8" w:rsidRPr="005F65A4" w:rsidRDefault="00013BE8" w:rsidP="00DE330A">
            <w:pPr>
              <w:pStyle w:val="SingleTxtG"/>
              <w:spacing w:before="40" w:after="40" w:line="220" w:lineRule="exact"/>
              <w:ind w:left="0" w:right="0"/>
              <w:jc w:val="right"/>
              <w:rPr>
                <w:sz w:val="18"/>
                <w:szCs w:val="18"/>
              </w:rPr>
            </w:pPr>
            <w:r>
              <w:rPr>
                <w:sz w:val="18"/>
                <w:szCs w:val="18"/>
              </w:rPr>
              <w:t>226</w:t>
            </w:r>
          </w:p>
        </w:tc>
        <w:tc>
          <w:tcPr>
            <w:tcW w:w="1126" w:type="pct"/>
            <w:gridSpan w:val="2"/>
            <w:tcBorders>
              <w:bottom w:val="single" w:sz="4" w:space="0" w:color="auto"/>
            </w:tcBorders>
            <w:shd w:val="clear" w:color="auto" w:fill="auto"/>
            <w:vAlign w:val="bottom"/>
            <w:hideMark/>
          </w:tcPr>
          <w:p w14:paraId="6FDB0C43" w14:textId="1A7BC314" w:rsidR="00013BE8" w:rsidRPr="005F65A4" w:rsidRDefault="00013BE8" w:rsidP="00DE330A">
            <w:pPr>
              <w:pStyle w:val="SingleTxtG"/>
              <w:spacing w:before="40" w:after="40" w:line="220" w:lineRule="exact"/>
              <w:ind w:left="0" w:right="0"/>
              <w:jc w:val="right"/>
              <w:rPr>
                <w:sz w:val="18"/>
                <w:szCs w:val="18"/>
                <w:lang w:val="fr-FR"/>
              </w:rPr>
            </w:pPr>
            <w:r w:rsidRPr="005F65A4">
              <w:rPr>
                <w:sz w:val="18"/>
                <w:szCs w:val="18"/>
              </w:rPr>
              <w:t>1</w:t>
            </w:r>
            <w:r>
              <w:rPr>
                <w:sz w:val="18"/>
                <w:szCs w:val="18"/>
              </w:rPr>
              <w:t xml:space="preserve"> 894</w:t>
            </w:r>
          </w:p>
        </w:tc>
        <w:tc>
          <w:tcPr>
            <w:tcW w:w="1447" w:type="pct"/>
            <w:tcBorders>
              <w:bottom w:val="single" w:sz="4" w:space="0" w:color="auto"/>
            </w:tcBorders>
            <w:shd w:val="clear" w:color="auto" w:fill="auto"/>
            <w:vAlign w:val="bottom"/>
          </w:tcPr>
          <w:p w14:paraId="41726AD0" w14:textId="77777777" w:rsidR="00013BE8" w:rsidRPr="005F65A4" w:rsidRDefault="00013BE8" w:rsidP="00DE330A">
            <w:pPr>
              <w:pStyle w:val="SingleTxtG"/>
              <w:spacing w:before="40" w:after="40" w:line="220" w:lineRule="exact"/>
              <w:ind w:left="0" w:right="0"/>
              <w:jc w:val="right"/>
              <w:rPr>
                <w:sz w:val="18"/>
                <w:szCs w:val="18"/>
                <w:lang w:val="fr-FR"/>
              </w:rPr>
            </w:pPr>
          </w:p>
        </w:tc>
      </w:tr>
      <w:tr w:rsidR="00013BE8" w:rsidRPr="009C6100" w14:paraId="13D4BD3B" w14:textId="77777777" w:rsidTr="00013BE8">
        <w:tc>
          <w:tcPr>
            <w:tcW w:w="1296" w:type="pct"/>
            <w:gridSpan w:val="2"/>
            <w:tcBorders>
              <w:top w:val="single" w:sz="4" w:space="0" w:color="auto"/>
              <w:bottom w:val="single" w:sz="12" w:space="0" w:color="auto"/>
            </w:tcBorders>
            <w:shd w:val="clear" w:color="auto" w:fill="auto"/>
            <w:hideMark/>
          </w:tcPr>
          <w:p w14:paraId="74BE42C7" w14:textId="77777777" w:rsidR="00013BE8" w:rsidRPr="005F65A4" w:rsidRDefault="00013BE8" w:rsidP="00DE330A">
            <w:pPr>
              <w:pStyle w:val="SingleTxtG"/>
              <w:spacing w:before="80" w:after="80" w:line="220" w:lineRule="exact"/>
              <w:ind w:left="283" w:right="0"/>
              <w:jc w:val="left"/>
              <w:rPr>
                <w:b/>
                <w:sz w:val="18"/>
                <w:szCs w:val="18"/>
              </w:rPr>
            </w:pPr>
            <w:r w:rsidRPr="005F65A4">
              <w:rPr>
                <w:b/>
                <w:sz w:val="18"/>
                <w:szCs w:val="18"/>
              </w:rPr>
              <w:t>Total general</w:t>
            </w:r>
          </w:p>
        </w:tc>
        <w:tc>
          <w:tcPr>
            <w:tcW w:w="2257" w:type="pct"/>
            <w:gridSpan w:val="4"/>
            <w:tcBorders>
              <w:top w:val="single" w:sz="4" w:space="0" w:color="auto"/>
              <w:bottom w:val="single" w:sz="12" w:space="0" w:color="auto"/>
            </w:tcBorders>
            <w:shd w:val="clear" w:color="auto" w:fill="auto"/>
            <w:noWrap/>
            <w:vAlign w:val="bottom"/>
            <w:hideMark/>
          </w:tcPr>
          <w:p w14:paraId="4214AFDF" w14:textId="0B1442FE" w:rsidR="00013BE8" w:rsidRPr="005F65A4" w:rsidRDefault="00013BE8" w:rsidP="00DE330A">
            <w:pPr>
              <w:pStyle w:val="SingleTxtG"/>
              <w:spacing w:before="80" w:after="80" w:line="220" w:lineRule="exact"/>
              <w:ind w:left="0" w:right="0"/>
              <w:jc w:val="right"/>
              <w:rPr>
                <w:b/>
                <w:sz w:val="18"/>
                <w:szCs w:val="18"/>
                <w:lang w:val="fr-FR"/>
              </w:rPr>
            </w:pPr>
            <w:r>
              <w:rPr>
                <w:b/>
                <w:sz w:val="18"/>
                <w:szCs w:val="18"/>
              </w:rPr>
              <w:t>2 120</w:t>
            </w:r>
          </w:p>
        </w:tc>
        <w:tc>
          <w:tcPr>
            <w:tcW w:w="1447" w:type="pct"/>
            <w:tcBorders>
              <w:top w:val="single" w:sz="4" w:space="0" w:color="auto"/>
              <w:bottom w:val="single" w:sz="12" w:space="0" w:color="auto"/>
            </w:tcBorders>
            <w:shd w:val="clear" w:color="auto" w:fill="auto"/>
            <w:vAlign w:val="bottom"/>
          </w:tcPr>
          <w:p w14:paraId="2EABE74A" w14:textId="77777777" w:rsidR="00013BE8" w:rsidRPr="005F65A4" w:rsidRDefault="00013BE8" w:rsidP="00DE330A">
            <w:pPr>
              <w:pStyle w:val="SingleTxtG"/>
              <w:spacing w:before="80" w:after="80" w:line="220" w:lineRule="exact"/>
              <w:ind w:left="0" w:right="0"/>
              <w:jc w:val="right"/>
              <w:rPr>
                <w:b/>
                <w:sz w:val="18"/>
                <w:szCs w:val="18"/>
                <w:lang w:val="fr-FR"/>
              </w:rPr>
            </w:pPr>
          </w:p>
        </w:tc>
      </w:tr>
    </w:tbl>
    <w:p w14:paraId="7D835399" w14:textId="77777777" w:rsidR="000168DB" w:rsidRPr="00CE764D" w:rsidRDefault="000168DB" w:rsidP="000168DB">
      <w:pPr>
        <w:pStyle w:val="SingleTxtG"/>
        <w:spacing w:before="120" w:after="240"/>
        <w:ind w:firstLine="170"/>
        <w:rPr>
          <w:sz w:val="18"/>
          <w:szCs w:val="18"/>
          <w:lang w:val="es-AR"/>
        </w:rPr>
      </w:pPr>
      <w:r w:rsidRPr="00CE764D">
        <w:rPr>
          <w:i/>
          <w:iCs/>
          <w:sz w:val="18"/>
          <w:szCs w:val="18"/>
        </w:rPr>
        <w:t xml:space="preserve">Fuente: </w:t>
      </w:r>
      <w:r w:rsidRPr="00CE764D">
        <w:rPr>
          <w:sz w:val="18"/>
          <w:szCs w:val="18"/>
        </w:rPr>
        <w:t xml:space="preserve">Organismo de Administración Penitenciaria de Benin, septiembre de 2023. </w:t>
      </w:r>
    </w:p>
    <w:p w14:paraId="37289308" w14:textId="77777777" w:rsidR="000168DB" w:rsidRPr="00512895" w:rsidRDefault="000168DB" w:rsidP="000168DB">
      <w:pPr>
        <w:pStyle w:val="H23G"/>
        <w:ind w:firstLine="0"/>
        <w:rPr>
          <w:lang w:val="es-AR"/>
        </w:rPr>
      </w:pPr>
      <w:r>
        <w:rPr>
          <w:bCs/>
        </w:rPr>
        <w:t>Naturaleza del delito</w:t>
      </w:r>
    </w:p>
    <w:p w14:paraId="2A9D5926" w14:textId="77777777" w:rsidR="000168DB" w:rsidRPr="00512895" w:rsidRDefault="000168DB" w:rsidP="000168DB">
      <w:pPr>
        <w:pStyle w:val="SingleTxtG"/>
        <w:rPr>
          <w:noProof/>
          <w:lang w:val="es-AR"/>
        </w:rPr>
      </w:pPr>
      <w:r>
        <w:t>63.</w:t>
      </w:r>
      <w:r>
        <w:tab/>
        <w:t>En cuanto a la naturaleza de los delitos, el cuadro muestra que los detenidos por delitos menos graves en el centro de detención de Abomey-</w:t>
      </w:r>
      <w:proofErr w:type="spellStart"/>
      <w:r>
        <w:t>Calavi</w:t>
      </w:r>
      <w:proofErr w:type="spellEnd"/>
      <w:r>
        <w:t xml:space="preserve"> representan la mayoría de los reclusos, es decir, el 89,34 %, mientras que los detenidos por delitos graves representan el 10,66 % de la población total, como se indica en la siguiente figura.</w:t>
      </w:r>
    </w:p>
    <w:p w14:paraId="7171C5F7" w14:textId="77777777" w:rsidR="000168DB" w:rsidRDefault="000168DB" w:rsidP="00CE764D">
      <w:pPr>
        <w:pStyle w:val="H23G"/>
        <w:spacing w:before="0" w:after="0"/>
        <w:rPr>
          <w:bCs/>
        </w:rPr>
      </w:pPr>
      <w:r>
        <w:tab/>
      </w:r>
      <w:r>
        <w:tab/>
      </w:r>
      <w:r>
        <w:rPr>
          <w:b w:val="0"/>
        </w:rPr>
        <w:t>Figura</w:t>
      </w:r>
      <w:r w:rsidRPr="005D3CB6">
        <w:rPr>
          <w:b w:val="0"/>
        </w:rPr>
        <w:t xml:space="preserve"> </w:t>
      </w:r>
      <w:r w:rsidRPr="0034426E">
        <w:rPr>
          <w:b w:val="0"/>
        </w:rPr>
        <w:t>4</w:t>
      </w:r>
      <w:r>
        <w:rPr>
          <w:bCs/>
        </w:rPr>
        <w:t xml:space="preserve"> </w:t>
      </w:r>
    </w:p>
    <w:p w14:paraId="34C499A7" w14:textId="4B81A2F7" w:rsidR="000168DB" w:rsidRPr="00512895" w:rsidRDefault="000168DB" w:rsidP="00CE764D">
      <w:pPr>
        <w:pStyle w:val="H23G"/>
        <w:spacing w:before="0"/>
        <w:rPr>
          <w:lang w:val="es-AR"/>
        </w:rPr>
      </w:pPr>
      <w:r>
        <w:rPr>
          <w:bCs/>
        </w:rPr>
        <w:tab/>
      </w:r>
      <w:r>
        <w:rPr>
          <w:bCs/>
        </w:rPr>
        <w:tab/>
        <w:t>Proporción de delitos graves frente a delitos menos graves (centro de detención</w:t>
      </w:r>
      <w:r w:rsidR="00CE764D">
        <w:rPr>
          <w:bCs/>
        </w:rPr>
        <w:t> </w:t>
      </w:r>
      <w:r>
        <w:rPr>
          <w:bCs/>
        </w:rPr>
        <w:t>de</w:t>
      </w:r>
      <w:r w:rsidR="00CE764D">
        <w:rPr>
          <w:bCs/>
        </w:rPr>
        <w:t> </w:t>
      </w:r>
      <w:r>
        <w:rPr>
          <w:bCs/>
        </w:rPr>
        <w:t>Abomey-</w:t>
      </w:r>
      <w:proofErr w:type="spellStart"/>
      <w:r>
        <w:rPr>
          <w:bCs/>
        </w:rPr>
        <w:t>Calavi</w:t>
      </w:r>
      <w:proofErr w:type="spellEnd"/>
      <w:r>
        <w:rPr>
          <w:bCs/>
        </w:rPr>
        <w:t xml:space="preserve"> 2023)</w:t>
      </w:r>
    </w:p>
    <w:p w14:paraId="75477E7F" w14:textId="77777777" w:rsidR="000168DB" w:rsidRPr="00900E9B" w:rsidRDefault="000168DB" w:rsidP="000168DB">
      <w:pPr>
        <w:ind w:left="1134"/>
        <w:rPr>
          <w:lang w:val="fr-FR"/>
        </w:rPr>
      </w:pPr>
      <w:r w:rsidRPr="003A5DD9">
        <w:rPr>
          <w:noProof/>
        </w:rPr>
        <w:drawing>
          <wp:inline distT="0" distB="0" distL="0" distR="0" wp14:anchorId="1C2BBCCD" wp14:editId="54F6D120">
            <wp:extent cx="4427220" cy="2214563"/>
            <wp:effectExtent l="0" t="0" r="11430" b="14605"/>
            <wp:docPr id="8" name="Gráfico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3B06CFA" w14:textId="22AB6145" w:rsidR="000168DB" w:rsidRPr="00512895" w:rsidRDefault="000168DB" w:rsidP="00CE764D">
      <w:pPr>
        <w:pStyle w:val="H23G"/>
        <w:rPr>
          <w:lang w:val="es-AR"/>
        </w:rPr>
      </w:pPr>
      <w:r>
        <w:lastRenderedPageBreak/>
        <w:tab/>
      </w:r>
      <w:r>
        <w:tab/>
        <w:t>Desglose por sexo y categoría de delito de las personas detenidas por delitos graves</w:t>
      </w:r>
      <w:r w:rsidR="00CE764D">
        <w:t> </w:t>
      </w:r>
      <w:r>
        <w:t>en</w:t>
      </w:r>
      <w:r w:rsidR="00CE764D">
        <w:t> </w:t>
      </w:r>
      <w:r>
        <w:t>el centro de detención de Abomey-</w:t>
      </w:r>
      <w:proofErr w:type="spellStart"/>
      <w:r>
        <w:t>Calavi</w:t>
      </w:r>
      <w:proofErr w:type="spellEnd"/>
    </w:p>
    <w:p w14:paraId="72516F36" w14:textId="77777777" w:rsidR="000168DB" w:rsidRPr="00512895" w:rsidRDefault="000168DB" w:rsidP="000168DB">
      <w:pPr>
        <w:pStyle w:val="SingleTxtG"/>
        <w:rPr>
          <w:lang w:val="es-AR"/>
        </w:rPr>
      </w:pPr>
      <w:r>
        <w:t>64.</w:t>
      </w:r>
      <w:r>
        <w:tab/>
        <w:t xml:space="preserve">De los detenidos por delitos graves, 55 han sido condenados; el 90,90 % son hombres y el 9,09 % mujeres. De los acusados de delitos graves, el 94,27 % son hombres y el 5,73 % mujeres. Cabe señalar que los menores representan el 1,33 % del número total de este grupo. La figura siguiente ilustra la situación. </w:t>
      </w:r>
    </w:p>
    <w:p w14:paraId="392453E4" w14:textId="77777777" w:rsidR="000168DB" w:rsidRPr="0034426E" w:rsidRDefault="000168DB" w:rsidP="00CE764D">
      <w:pPr>
        <w:pStyle w:val="H23G"/>
        <w:spacing w:before="0" w:after="0"/>
        <w:rPr>
          <w:b w:val="0"/>
        </w:rPr>
      </w:pPr>
      <w:r w:rsidRPr="000C0DD7">
        <w:rPr>
          <w:b w:val="0"/>
          <w:bCs/>
          <w:noProof/>
        </w:rPr>
        <w:drawing>
          <wp:anchor distT="0" distB="0" distL="114300" distR="114300" simplePos="0" relativeHeight="251661312" behindDoc="0" locked="0" layoutInCell="1" allowOverlap="1" wp14:anchorId="1BC18B80" wp14:editId="6B115CED">
            <wp:simplePos x="0" y="0"/>
            <wp:positionH relativeFrom="column">
              <wp:posOffset>723265</wp:posOffset>
            </wp:positionH>
            <wp:positionV relativeFrom="paragraph">
              <wp:posOffset>517525</wp:posOffset>
            </wp:positionV>
            <wp:extent cx="4038600" cy="2861310"/>
            <wp:effectExtent l="0" t="0" r="0" b="0"/>
            <wp:wrapTopAndBottom/>
            <wp:docPr id="73" name="Chart 7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tab/>
      </w:r>
      <w:r>
        <w:tab/>
      </w:r>
      <w:r>
        <w:rPr>
          <w:b w:val="0"/>
        </w:rPr>
        <w:t>Figura</w:t>
      </w:r>
      <w:r w:rsidRPr="005D3CB6">
        <w:rPr>
          <w:b w:val="0"/>
        </w:rPr>
        <w:t xml:space="preserve"> </w:t>
      </w:r>
      <w:r w:rsidRPr="0034426E">
        <w:rPr>
          <w:b w:val="0"/>
        </w:rPr>
        <w:t xml:space="preserve">5 </w:t>
      </w:r>
    </w:p>
    <w:p w14:paraId="41B3339C" w14:textId="77777777" w:rsidR="000168DB" w:rsidRPr="00512895" w:rsidRDefault="000168DB" w:rsidP="00CE764D">
      <w:pPr>
        <w:pStyle w:val="H23G"/>
        <w:spacing w:before="0" w:after="0"/>
        <w:rPr>
          <w:lang w:val="es-AR"/>
        </w:rPr>
      </w:pPr>
      <w:r>
        <w:rPr>
          <w:bCs/>
        </w:rPr>
        <w:tab/>
      </w:r>
      <w:r>
        <w:rPr>
          <w:bCs/>
        </w:rPr>
        <w:tab/>
        <w:t>Personas detenidas por delitos graves en el centro de detención de Abomey-</w:t>
      </w:r>
      <w:proofErr w:type="spellStart"/>
      <w:r>
        <w:rPr>
          <w:bCs/>
        </w:rPr>
        <w:t>Calavi</w:t>
      </w:r>
      <w:proofErr w:type="spellEnd"/>
    </w:p>
    <w:p w14:paraId="477BED8C" w14:textId="7D592375" w:rsidR="000168DB" w:rsidRPr="00512895" w:rsidRDefault="000168DB" w:rsidP="000168DB">
      <w:pPr>
        <w:pStyle w:val="H23G"/>
        <w:rPr>
          <w:lang w:val="es-AR"/>
        </w:rPr>
      </w:pPr>
      <w:r>
        <w:tab/>
      </w:r>
      <w:r>
        <w:tab/>
      </w:r>
      <w:r>
        <w:rPr>
          <w:bCs/>
        </w:rPr>
        <w:t>Desglose por sexo y categoría de delito de las personas detenidas por delitos menos</w:t>
      </w:r>
      <w:r w:rsidR="00CE764D">
        <w:rPr>
          <w:bCs/>
        </w:rPr>
        <w:t> </w:t>
      </w:r>
      <w:r>
        <w:rPr>
          <w:bCs/>
        </w:rPr>
        <w:t>graves en el centro de detención de Abomey-</w:t>
      </w:r>
      <w:proofErr w:type="spellStart"/>
      <w:r>
        <w:rPr>
          <w:bCs/>
        </w:rPr>
        <w:t>Calavi</w:t>
      </w:r>
      <w:proofErr w:type="spellEnd"/>
    </w:p>
    <w:p w14:paraId="7854E36E" w14:textId="77777777" w:rsidR="000168DB" w:rsidRPr="00512895" w:rsidRDefault="000168DB" w:rsidP="000168DB">
      <w:pPr>
        <w:pStyle w:val="SingleTxtG"/>
        <w:rPr>
          <w:noProof/>
          <w:lang w:val="es-AR"/>
        </w:rPr>
      </w:pPr>
      <w:r>
        <w:t>65.</w:t>
      </w:r>
      <w:r>
        <w:tab/>
        <w:t>De los condenados por un delito menos grave, el 97,76 % son hombres y el 2,24 % mujeres. De los acusados, el 95,85 % son hombres y el 4,15 % mujeres. Cabe señalar que el 2,53 % de ellos son menores de edad, como indica la figura siguiente.</w:t>
      </w:r>
    </w:p>
    <w:p w14:paraId="6BA5EF6A" w14:textId="77777777" w:rsidR="000168DB" w:rsidRPr="0034426E" w:rsidRDefault="000168DB" w:rsidP="00CE764D">
      <w:pPr>
        <w:pStyle w:val="H23G"/>
        <w:spacing w:before="0" w:after="0"/>
        <w:rPr>
          <w:b w:val="0"/>
        </w:rPr>
      </w:pPr>
      <w:r>
        <w:tab/>
      </w:r>
      <w:r>
        <w:tab/>
      </w:r>
      <w:r>
        <w:rPr>
          <w:b w:val="0"/>
        </w:rPr>
        <w:t>Figura</w:t>
      </w:r>
      <w:r w:rsidRPr="005D3CB6">
        <w:rPr>
          <w:b w:val="0"/>
        </w:rPr>
        <w:t xml:space="preserve"> </w:t>
      </w:r>
      <w:r w:rsidRPr="0034426E">
        <w:rPr>
          <w:b w:val="0"/>
        </w:rPr>
        <w:t xml:space="preserve">6  </w:t>
      </w:r>
    </w:p>
    <w:p w14:paraId="57DEAA78" w14:textId="20A26209" w:rsidR="000168DB" w:rsidRPr="00512895" w:rsidRDefault="000168DB" w:rsidP="00CE764D">
      <w:pPr>
        <w:pStyle w:val="H23G"/>
        <w:spacing w:before="0"/>
        <w:rPr>
          <w:noProof/>
          <w:lang w:val="es-AR"/>
        </w:rPr>
      </w:pPr>
      <w:r>
        <w:rPr>
          <w:bCs/>
        </w:rPr>
        <w:tab/>
      </w:r>
      <w:r>
        <w:rPr>
          <w:bCs/>
        </w:rPr>
        <w:tab/>
        <w:t>Personas detenidas por delitos menos graves en el centro de detención de</w:t>
      </w:r>
      <w:r w:rsidR="00F6269B">
        <w:rPr>
          <w:bCs/>
        </w:rPr>
        <w:t> </w:t>
      </w:r>
      <w:r>
        <w:rPr>
          <w:bCs/>
        </w:rPr>
        <w:t>Abomey</w:t>
      </w:r>
      <w:r w:rsidR="00CE764D">
        <w:rPr>
          <w:bCs/>
        </w:rPr>
        <w:noBreakHyphen/>
      </w:r>
      <w:proofErr w:type="spellStart"/>
      <w:r>
        <w:rPr>
          <w:bCs/>
        </w:rPr>
        <w:t>Calavi</w:t>
      </w:r>
      <w:proofErr w:type="spellEnd"/>
    </w:p>
    <w:p w14:paraId="143EAC44" w14:textId="77777777" w:rsidR="000168DB" w:rsidRPr="003D4054" w:rsidRDefault="000168DB" w:rsidP="000168DB">
      <w:pPr>
        <w:pStyle w:val="SingleTxtG"/>
        <w:rPr>
          <w:b/>
          <w:bCs/>
          <w:lang w:val="fr-FR"/>
        </w:rPr>
      </w:pPr>
      <w:r>
        <w:rPr>
          <w:b/>
          <w:bCs/>
          <w:noProof/>
          <w:lang w:val="fr-FR"/>
        </w:rPr>
        <w:drawing>
          <wp:inline distT="0" distB="0" distL="0" distR="0" wp14:anchorId="1426EF7B" wp14:editId="34BDED11">
            <wp:extent cx="4254032" cy="25188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1458" cy="2523230"/>
                    </a:xfrm>
                    <a:prstGeom prst="rect">
                      <a:avLst/>
                    </a:prstGeom>
                    <a:noFill/>
                  </pic:spPr>
                </pic:pic>
              </a:graphicData>
            </a:graphic>
          </wp:inline>
        </w:drawing>
      </w:r>
    </w:p>
    <w:p w14:paraId="43636B0B" w14:textId="65B601BE" w:rsidR="000168DB" w:rsidRPr="00512895" w:rsidRDefault="000168DB" w:rsidP="00CE764D">
      <w:pPr>
        <w:pStyle w:val="H23G"/>
        <w:rPr>
          <w:lang w:val="es-AR"/>
        </w:rPr>
      </w:pPr>
      <w:r>
        <w:lastRenderedPageBreak/>
        <w:tab/>
      </w:r>
      <w:r>
        <w:tab/>
        <w:t xml:space="preserve">Información sobre la población carcelaria de la </w:t>
      </w:r>
      <w:r w:rsidR="00F6269B">
        <w:t>p</w:t>
      </w:r>
      <w:r>
        <w:t xml:space="preserve">risión civil de </w:t>
      </w:r>
      <w:proofErr w:type="spellStart"/>
      <w:r>
        <w:t>Akpro-Missérété</w:t>
      </w:r>
      <w:proofErr w:type="spellEnd"/>
    </w:p>
    <w:p w14:paraId="580E63A1" w14:textId="77777777" w:rsidR="000168DB" w:rsidRPr="00CE764D" w:rsidRDefault="000168DB" w:rsidP="00CE764D">
      <w:pPr>
        <w:pStyle w:val="H23G"/>
        <w:spacing w:before="0" w:after="0"/>
        <w:rPr>
          <w:b w:val="0"/>
        </w:rPr>
      </w:pPr>
      <w:r w:rsidRPr="00CE764D">
        <w:rPr>
          <w:b w:val="0"/>
        </w:rPr>
        <w:tab/>
      </w:r>
      <w:r w:rsidRPr="00CE764D">
        <w:rPr>
          <w:b w:val="0"/>
        </w:rPr>
        <w:tab/>
      </w:r>
      <w:r w:rsidRPr="005539E5">
        <w:rPr>
          <w:b w:val="0"/>
        </w:rPr>
        <w:t>Cuadro 3</w:t>
      </w:r>
      <w:r w:rsidRPr="00CE764D">
        <w:rPr>
          <w:b w:val="0"/>
        </w:rPr>
        <w:t xml:space="preserve"> </w:t>
      </w:r>
    </w:p>
    <w:p w14:paraId="3B110123" w14:textId="4EA9B862" w:rsidR="000168DB" w:rsidRPr="00CE764D" w:rsidRDefault="000168DB" w:rsidP="00CE764D">
      <w:pPr>
        <w:pStyle w:val="H23G"/>
        <w:spacing w:before="0"/>
        <w:rPr>
          <w:bCs/>
        </w:rPr>
      </w:pPr>
      <w:r>
        <w:rPr>
          <w:bCs/>
        </w:rPr>
        <w:tab/>
      </w:r>
      <w:r>
        <w:rPr>
          <w:bCs/>
        </w:rPr>
        <w:tab/>
        <w:t>Población carcelaria (por sexo y naturaleza del delito) en la prisión civil de</w:t>
      </w:r>
      <w:r w:rsidR="00CE764D">
        <w:rPr>
          <w:bCs/>
        </w:rPr>
        <w:t> </w:t>
      </w:r>
      <w:proofErr w:type="spellStart"/>
      <w:r w:rsidRPr="00CE764D">
        <w:rPr>
          <w:bCs/>
        </w:rPr>
        <w:t>Akpro</w:t>
      </w:r>
      <w:r w:rsidR="00CE764D">
        <w:rPr>
          <w:bCs/>
        </w:rPr>
        <w:noBreakHyphen/>
      </w:r>
      <w:r w:rsidRPr="00CE764D">
        <w:rPr>
          <w:bCs/>
        </w:rPr>
        <w:t>Missérété</w:t>
      </w:r>
      <w:proofErr w:type="spellEnd"/>
    </w:p>
    <w:p w14:paraId="166579E7" w14:textId="77777777" w:rsidR="000168DB" w:rsidRDefault="000168DB" w:rsidP="000168DB">
      <w:pPr>
        <w:pStyle w:val="SingleTxtG"/>
      </w:pPr>
      <w:r>
        <w:t>66.</w:t>
      </w:r>
      <w:r>
        <w:tab/>
        <w:t xml:space="preserve">En el cuadro que figura a continuación se muestra la situación de la población carcelaria de la prisión civil de </w:t>
      </w:r>
      <w:proofErr w:type="spellStart"/>
      <w:r w:rsidRPr="00814613">
        <w:rPr>
          <w:lang w:val="es-AR"/>
        </w:rPr>
        <w:t>Akpro-Missérété</w:t>
      </w:r>
      <w:proofErr w:type="spellEnd"/>
      <w:r>
        <w:t>.</w:t>
      </w:r>
    </w:p>
    <w:tbl>
      <w:tblPr>
        <w:tblW w:w="8511" w:type="dxa"/>
        <w:tblInd w:w="1134" w:type="dxa"/>
        <w:tblLayout w:type="fixed"/>
        <w:tblCellMar>
          <w:left w:w="0" w:type="dxa"/>
          <w:right w:w="0" w:type="dxa"/>
        </w:tblCellMar>
        <w:tblLook w:val="04A0" w:firstRow="1" w:lastRow="0" w:firstColumn="1" w:lastColumn="0" w:noHBand="0" w:noVBand="1"/>
      </w:tblPr>
      <w:tblGrid>
        <w:gridCol w:w="1105"/>
        <w:gridCol w:w="1101"/>
        <w:gridCol w:w="969"/>
        <w:gridCol w:w="957"/>
        <w:gridCol w:w="970"/>
        <w:gridCol w:w="946"/>
        <w:gridCol w:w="2463"/>
      </w:tblGrid>
      <w:tr w:rsidR="00CE764D" w:rsidRPr="0051338C" w14:paraId="44F8AF5A" w14:textId="77777777" w:rsidTr="00DE330A">
        <w:trPr>
          <w:tblHeader/>
        </w:trPr>
        <w:tc>
          <w:tcPr>
            <w:tcW w:w="649" w:type="pct"/>
            <w:tcBorders>
              <w:top w:val="single" w:sz="4" w:space="0" w:color="auto"/>
              <w:bottom w:val="single" w:sz="12" w:space="0" w:color="auto"/>
            </w:tcBorders>
            <w:shd w:val="clear" w:color="auto" w:fill="auto"/>
            <w:vAlign w:val="bottom"/>
            <w:hideMark/>
          </w:tcPr>
          <w:p w14:paraId="10AB8791" w14:textId="77777777" w:rsidR="00CE764D" w:rsidRPr="009C6100" w:rsidRDefault="00CE764D"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Establecimiento</w:t>
            </w:r>
            <w:proofErr w:type="spellEnd"/>
            <w:r w:rsidRPr="009C6100">
              <w:rPr>
                <w:rFonts w:eastAsiaTheme="minorHAnsi"/>
                <w:bCs/>
                <w:i/>
                <w:sz w:val="16"/>
                <w:lang w:val="fr-FR" w:eastAsia="en-US"/>
              </w:rPr>
              <w:t xml:space="preserve"> </w:t>
            </w:r>
            <w:proofErr w:type="spellStart"/>
            <w:r w:rsidRPr="009C6100">
              <w:rPr>
                <w:rFonts w:eastAsiaTheme="minorHAnsi"/>
                <w:bCs/>
                <w:i/>
                <w:sz w:val="16"/>
                <w:lang w:val="fr-FR" w:eastAsia="en-US"/>
              </w:rPr>
              <w:t>penitenciario</w:t>
            </w:r>
            <w:proofErr w:type="spellEnd"/>
          </w:p>
        </w:tc>
        <w:tc>
          <w:tcPr>
            <w:tcW w:w="647" w:type="pct"/>
            <w:tcBorders>
              <w:top w:val="single" w:sz="4" w:space="0" w:color="auto"/>
              <w:bottom w:val="single" w:sz="12" w:space="0" w:color="auto"/>
            </w:tcBorders>
            <w:shd w:val="clear" w:color="auto" w:fill="auto"/>
            <w:vAlign w:val="bottom"/>
            <w:hideMark/>
          </w:tcPr>
          <w:p w14:paraId="1F7C7E53" w14:textId="4945DBA5" w:rsidR="00CE764D" w:rsidRPr="009C6100" w:rsidRDefault="00CE764D" w:rsidP="008E12E0">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r w:rsidRPr="009C6100">
              <w:rPr>
                <w:rFonts w:eastAsiaTheme="minorHAnsi"/>
                <w:bCs/>
                <w:i/>
                <w:sz w:val="16"/>
                <w:lang w:val="fr-FR" w:eastAsia="en-US"/>
              </w:rPr>
              <w:t xml:space="preserve">Clase de </w:t>
            </w:r>
            <w:proofErr w:type="spellStart"/>
            <w:r w:rsidRPr="009C6100">
              <w:rPr>
                <w:rFonts w:eastAsiaTheme="minorHAnsi"/>
                <w:bCs/>
                <w:i/>
                <w:sz w:val="16"/>
                <w:lang w:val="fr-FR" w:eastAsia="en-US"/>
              </w:rPr>
              <w:t>reclusos</w:t>
            </w:r>
            <w:proofErr w:type="spellEnd"/>
          </w:p>
        </w:tc>
        <w:tc>
          <w:tcPr>
            <w:tcW w:w="2257" w:type="pct"/>
            <w:gridSpan w:val="4"/>
            <w:tcBorders>
              <w:top w:val="single" w:sz="4" w:space="0" w:color="auto"/>
              <w:bottom w:val="single" w:sz="12" w:space="0" w:color="auto"/>
            </w:tcBorders>
            <w:shd w:val="clear" w:color="auto" w:fill="auto"/>
            <w:vAlign w:val="bottom"/>
            <w:hideMark/>
          </w:tcPr>
          <w:p w14:paraId="0606F5EC" w14:textId="77777777" w:rsidR="00CE764D" w:rsidRPr="009C6100" w:rsidRDefault="00CE764D" w:rsidP="00DE330A">
            <w:pPr>
              <w:pStyle w:val="SingleTxtG"/>
              <w:kinsoku w:val="0"/>
              <w:overflowPunct w:val="0"/>
              <w:autoSpaceDE w:val="0"/>
              <w:autoSpaceDN w:val="0"/>
              <w:adjustRightInd w:val="0"/>
              <w:snapToGrid w:val="0"/>
              <w:spacing w:before="80" w:after="80" w:line="200" w:lineRule="exact"/>
              <w:ind w:left="0" w:right="0"/>
              <w:jc w:val="center"/>
              <w:rPr>
                <w:rFonts w:eastAsiaTheme="minorHAnsi"/>
                <w:bCs/>
                <w:i/>
                <w:sz w:val="16"/>
                <w:lang w:eastAsia="en-US"/>
              </w:rPr>
            </w:pPr>
            <w:r w:rsidRPr="009C6100">
              <w:rPr>
                <w:rFonts w:eastAsiaTheme="minorHAnsi"/>
                <w:bCs/>
                <w:i/>
                <w:sz w:val="16"/>
                <w:lang w:eastAsia="en-US"/>
              </w:rPr>
              <w:t>Naturaleza del delito y número de reclusos por clase</w:t>
            </w:r>
          </w:p>
        </w:tc>
        <w:tc>
          <w:tcPr>
            <w:tcW w:w="1447" w:type="pct"/>
            <w:tcBorders>
              <w:top w:val="single" w:sz="4" w:space="0" w:color="auto"/>
              <w:bottom w:val="single" w:sz="12" w:space="0" w:color="auto"/>
            </w:tcBorders>
            <w:shd w:val="clear" w:color="auto" w:fill="auto"/>
            <w:vAlign w:val="bottom"/>
          </w:tcPr>
          <w:p w14:paraId="541501F3" w14:textId="77777777" w:rsidR="00CE764D" w:rsidRPr="009C6100" w:rsidRDefault="00CE764D"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Observaciones</w:t>
            </w:r>
            <w:proofErr w:type="spellEnd"/>
          </w:p>
        </w:tc>
      </w:tr>
      <w:tr w:rsidR="00CE764D" w:rsidRPr="00EF5186" w14:paraId="60FFC185" w14:textId="77777777" w:rsidTr="00DE330A">
        <w:tc>
          <w:tcPr>
            <w:tcW w:w="649" w:type="pct"/>
            <w:vMerge w:val="restart"/>
            <w:tcBorders>
              <w:top w:val="single" w:sz="12" w:space="0" w:color="auto"/>
            </w:tcBorders>
            <w:shd w:val="clear" w:color="auto" w:fill="auto"/>
            <w:hideMark/>
          </w:tcPr>
          <w:p w14:paraId="136BF500" w14:textId="5239786E" w:rsidR="00CE764D" w:rsidRPr="005F65A4" w:rsidRDefault="00CE764D"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CE764D">
              <w:rPr>
                <w:rFonts w:eastAsiaTheme="minorHAnsi"/>
                <w:sz w:val="18"/>
                <w:szCs w:val="18"/>
                <w:lang w:eastAsia="en-US"/>
              </w:rPr>
              <w:t xml:space="preserve">Prisión civil de </w:t>
            </w:r>
            <w:proofErr w:type="spellStart"/>
            <w:r w:rsidRPr="00CE764D">
              <w:rPr>
                <w:rFonts w:eastAsiaTheme="minorHAnsi"/>
                <w:b/>
                <w:bCs/>
                <w:sz w:val="18"/>
                <w:szCs w:val="18"/>
                <w:lang w:eastAsia="en-US"/>
              </w:rPr>
              <w:t>Akpro-Missérété</w:t>
            </w:r>
            <w:proofErr w:type="spellEnd"/>
          </w:p>
        </w:tc>
        <w:tc>
          <w:tcPr>
            <w:tcW w:w="647" w:type="pct"/>
            <w:tcBorders>
              <w:top w:val="single" w:sz="12" w:space="0" w:color="auto"/>
            </w:tcBorders>
            <w:shd w:val="clear" w:color="auto" w:fill="auto"/>
            <w:noWrap/>
            <w:vAlign w:val="bottom"/>
            <w:hideMark/>
          </w:tcPr>
          <w:p w14:paraId="2FA2CAA8" w14:textId="77777777" w:rsidR="00CE764D" w:rsidRPr="005F65A4" w:rsidRDefault="00CE764D"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1131" w:type="pct"/>
            <w:gridSpan w:val="2"/>
            <w:tcBorders>
              <w:top w:val="single" w:sz="12" w:space="0" w:color="auto"/>
            </w:tcBorders>
            <w:shd w:val="clear" w:color="auto" w:fill="auto"/>
            <w:vAlign w:val="bottom"/>
            <w:hideMark/>
          </w:tcPr>
          <w:p w14:paraId="134557B7" w14:textId="77777777" w:rsidR="00CE764D" w:rsidRPr="0057621E" w:rsidRDefault="00CE764D"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FR" w:eastAsia="en-US"/>
              </w:rPr>
            </w:pPr>
            <w:proofErr w:type="spellStart"/>
            <w:r w:rsidRPr="0057621E">
              <w:rPr>
                <w:rFonts w:eastAsiaTheme="minorHAnsi"/>
                <w:i/>
                <w:iCs/>
                <w:sz w:val="16"/>
                <w:szCs w:val="16"/>
                <w:lang w:val="fr-FR" w:eastAsia="en-US"/>
              </w:rPr>
              <w:t>Delito</w:t>
            </w:r>
            <w:proofErr w:type="spellEnd"/>
            <w:r w:rsidRPr="0057621E">
              <w:rPr>
                <w:rFonts w:eastAsiaTheme="minorHAnsi"/>
                <w:i/>
                <w:iCs/>
                <w:sz w:val="16"/>
                <w:szCs w:val="16"/>
                <w:lang w:val="fr-FR" w:eastAsia="en-US"/>
              </w:rPr>
              <w:t xml:space="preserve"> grave</w:t>
            </w:r>
          </w:p>
        </w:tc>
        <w:tc>
          <w:tcPr>
            <w:tcW w:w="1126" w:type="pct"/>
            <w:gridSpan w:val="2"/>
            <w:tcBorders>
              <w:top w:val="single" w:sz="12" w:space="0" w:color="auto"/>
            </w:tcBorders>
            <w:shd w:val="clear" w:color="auto" w:fill="auto"/>
            <w:vAlign w:val="bottom"/>
            <w:hideMark/>
          </w:tcPr>
          <w:p w14:paraId="6642C24C" w14:textId="77777777" w:rsidR="00CE764D" w:rsidRPr="0057621E" w:rsidRDefault="00CE764D"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sz w:val="16"/>
                <w:szCs w:val="16"/>
                <w:lang w:eastAsia="en-US"/>
              </w:rPr>
            </w:pPr>
            <w:proofErr w:type="spellStart"/>
            <w:r w:rsidRPr="0057621E">
              <w:rPr>
                <w:rFonts w:eastAsiaTheme="minorHAnsi"/>
                <w:i/>
                <w:iCs/>
                <w:sz w:val="16"/>
                <w:szCs w:val="16"/>
                <w:lang w:val="fr-FR" w:eastAsia="en-US"/>
              </w:rPr>
              <w:t>Delito</w:t>
            </w:r>
            <w:proofErr w:type="spellEnd"/>
            <w:r w:rsidRPr="0057621E">
              <w:rPr>
                <w:rFonts w:eastAsiaTheme="minorHAnsi"/>
                <w:i/>
                <w:iCs/>
                <w:sz w:val="16"/>
                <w:szCs w:val="16"/>
                <w:lang w:val="fr-FR" w:eastAsia="en-US"/>
              </w:rPr>
              <w:t xml:space="preserve"> </w:t>
            </w:r>
            <w:proofErr w:type="spellStart"/>
            <w:r w:rsidRPr="0057621E">
              <w:rPr>
                <w:rFonts w:eastAsiaTheme="minorHAnsi"/>
                <w:i/>
                <w:iCs/>
                <w:sz w:val="16"/>
                <w:szCs w:val="16"/>
                <w:lang w:val="fr-FR" w:eastAsia="en-US"/>
              </w:rPr>
              <w:t>menos</w:t>
            </w:r>
            <w:proofErr w:type="spellEnd"/>
            <w:r w:rsidRPr="0057621E">
              <w:rPr>
                <w:rFonts w:eastAsiaTheme="minorHAnsi"/>
                <w:i/>
                <w:iCs/>
                <w:sz w:val="16"/>
                <w:szCs w:val="16"/>
                <w:lang w:val="fr-FR" w:eastAsia="en-US"/>
              </w:rPr>
              <w:t xml:space="preserve"> grave</w:t>
            </w:r>
          </w:p>
        </w:tc>
        <w:tc>
          <w:tcPr>
            <w:tcW w:w="1447" w:type="pct"/>
            <w:vMerge w:val="restart"/>
            <w:tcBorders>
              <w:top w:val="single" w:sz="12" w:space="0" w:color="auto"/>
            </w:tcBorders>
            <w:shd w:val="clear" w:color="auto" w:fill="auto"/>
          </w:tcPr>
          <w:p w14:paraId="2A24CE01" w14:textId="61002484" w:rsidR="00CE764D" w:rsidRPr="005F65A4" w:rsidRDefault="00CE764D" w:rsidP="00F6269B">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CE764D">
              <w:rPr>
                <w:rFonts w:eastAsiaTheme="minorHAnsi"/>
                <w:sz w:val="18"/>
                <w:szCs w:val="18"/>
                <w:lang w:eastAsia="en-US"/>
              </w:rPr>
              <w:t>De las 1</w:t>
            </w:r>
            <w:r w:rsidR="00F6269B">
              <w:rPr>
                <w:rFonts w:eastAsiaTheme="minorHAnsi"/>
                <w:sz w:val="18"/>
                <w:szCs w:val="18"/>
                <w:lang w:eastAsia="en-US"/>
              </w:rPr>
              <w:t xml:space="preserve"> </w:t>
            </w:r>
            <w:r w:rsidRPr="00CE764D">
              <w:rPr>
                <w:rFonts w:eastAsiaTheme="minorHAnsi"/>
                <w:sz w:val="18"/>
                <w:szCs w:val="18"/>
                <w:lang w:eastAsia="en-US"/>
              </w:rPr>
              <w:t>034 personas encarceladas por delitos graves, 1</w:t>
            </w:r>
            <w:r>
              <w:rPr>
                <w:rFonts w:eastAsiaTheme="minorHAnsi"/>
                <w:sz w:val="18"/>
                <w:szCs w:val="18"/>
                <w:lang w:eastAsia="en-US"/>
              </w:rPr>
              <w:t> </w:t>
            </w:r>
            <w:r w:rsidRPr="00CE764D">
              <w:rPr>
                <w:rFonts w:eastAsiaTheme="minorHAnsi"/>
                <w:sz w:val="18"/>
                <w:szCs w:val="18"/>
                <w:lang w:eastAsia="en-US"/>
              </w:rPr>
              <w:t>es un menor varón</w:t>
            </w:r>
          </w:p>
        </w:tc>
      </w:tr>
      <w:tr w:rsidR="00CE764D" w:rsidRPr="0051338C" w14:paraId="4B989AED" w14:textId="77777777" w:rsidTr="007D669E">
        <w:tc>
          <w:tcPr>
            <w:tcW w:w="649" w:type="pct"/>
            <w:vMerge/>
            <w:shd w:val="clear" w:color="auto" w:fill="auto"/>
            <w:hideMark/>
          </w:tcPr>
          <w:p w14:paraId="4EAFFE41" w14:textId="77777777" w:rsidR="00CE764D" w:rsidRPr="005F65A4" w:rsidRDefault="00CE764D"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vAlign w:val="bottom"/>
            <w:hideMark/>
          </w:tcPr>
          <w:p w14:paraId="50B9F5E1" w14:textId="77777777" w:rsidR="00CE764D" w:rsidRPr="005F65A4" w:rsidRDefault="00CE764D"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569" w:type="pct"/>
            <w:shd w:val="clear" w:color="auto" w:fill="auto"/>
            <w:vAlign w:val="bottom"/>
            <w:hideMark/>
          </w:tcPr>
          <w:p w14:paraId="091A92A8" w14:textId="77777777" w:rsidR="00CE764D" w:rsidRPr="0057621E" w:rsidRDefault="00CE764D" w:rsidP="0057621E">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57621E">
              <w:rPr>
                <w:rFonts w:eastAsiaTheme="minorHAnsi"/>
                <w:i/>
                <w:iCs/>
                <w:sz w:val="16"/>
                <w:szCs w:val="16"/>
                <w:lang w:val="fr-FR" w:eastAsia="en-US"/>
              </w:rPr>
              <w:t>Hombres</w:t>
            </w:r>
          </w:p>
        </w:tc>
        <w:tc>
          <w:tcPr>
            <w:tcW w:w="562" w:type="pct"/>
            <w:shd w:val="clear" w:color="auto" w:fill="auto"/>
            <w:vAlign w:val="bottom"/>
            <w:hideMark/>
          </w:tcPr>
          <w:p w14:paraId="5B78E94F" w14:textId="77777777" w:rsidR="00CE764D" w:rsidRPr="0057621E" w:rsidRDefault="00CE764D" w:rsidP="0057621E">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proofErr w:type="spellStart"/>
            <w:r w:rsidRPr="0057621E">
              <w:rPr>
                <w:rFonts w:eastAsiaTheme="minorHAnsi"/>
                <w:i/>
                <w:iCs/>
                <w:sz w:val="16"/>
                <w:szCs w:val="16"/>
                <w:lang w:val="fr-FR" w:eastAsia="en-US"/>
              </w:rPr>
              <w:t>Mujeres</w:t>
            </w:r>
            <w:proofErr w:type="spellEnd"/>
          </w:p>
        </w:tc>
        <w:tc>
          <w:tcPr>
            <w:tcW w:w="570" w:type="pct"/>
            <w:shd w:val="clear" w:color="auto" w:fill="auto"/>
            <w:vAlign w:val="bottom"/>
            <w:hideMark/>
          </w:tcPr>
          <w:p w14:paraId="489B50F8" w14:textId="77777777" w:rsidR="00CE764D" w:rsidRPr="0057621E" w:rsidRDefault="00CE764D" w:rsidP="0057621E">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57621E">
              <w:rPr>
                <w:rFonts w:eastAsiaTheme="minorHAnsi"/>
                <w:i/>
                <w:iCs/>
                <w:sz w:val="16"/>
                <w:szCs w:val="16"/>
                <w:lang w:val="fr-FR" w:eastAsia="en-US"/>
              </w:rPr>
              <w:t>Hombres</w:t>
            </w:r>
          </w:p>
        </w:tc>
        <w:tc>
          <w:tcPr>
            <w:tcW w:w="555" w:type="pct"/>
            <w:shd w:val="clear" w:color="auto" w:fill="auto"/>
            <w:vAlign w:val="bottom"/>
            <w:hideMark/>
          </w:tcPr>
          <w:p w14:paraId="097E08B2" w14:textId="77777777" w:rsidR="00CE764D" w:rsidRPr="0057621E" w:rsidRDefault="00CE764D" w:rsidP="0057621E">
            <w:pPr>
              <w:pStyle w:val="SingleTxtG"/>
              <w:kinsoku w:val="0"/>
              <w:overflowPunct w:val="0"/>
              <w:autoSpaceDE w:val="0"/>
              <w:autoSpaceDN w:val="0"/>
              <w:adjustRightInd w:val="0"/>
              <w:snapToGrid w:val="0"/>
              <w:spacing w:before="40" w:after="40" w:line="220" w:lineRule="exact"/>
              <w:ind w:left="0" w:right="0"/>
              <w:jc w:val="right"/>
              <w:rPr>
                <w:i/>
                <w:iCs/>
                <w:sz w:val="16"/>
                <w:szCs w:val="16"/>
              </w:rPr>
            </w:pPr>
            <w:proofErr w:type="spellStart"/>
            <w:r w:rsidRPr="0057621E">
              <w:rPr>
                <w:rFonts w:eastAsiaTheme="minorHAnsi"/>
                <w:i/>
                <w:iCs/>
                <w:sz w:val="16"/>
                <w:szCs w:val="16"/>
                <w:lang w:val="fr-FR" w:eastAsia="en-US"/>
              </w:rPr>
              <w:t>Mujeres</w:t>
            </w:r>
            <w:proofErr w:type="spellEnd"/>
          </w:p>
        </w:tc>
        <w:tc>
          <w:tcPr>
            <w:tcW w:w="1447" w:type="pct"/>
            <w:vMerge/>
            <w:shd w:val="clear" w:color="auto" w:fill="auto"/>
            <w:vAlign w:val="bottom"/>
            <w:hideMark/>
          </w:tcPr>
          <w:p w14:paraId="43205CE5" w14:textId="77777777" w:rsidR="00CE764D" w:rsidRPr="005F65A4" w:rsidRDefault="00CE764D" w:rsidP="00F6269B">
            <w:pPr>
              <w:pStyle w:val="SingleTxtG"/>
              <w:spacing w:before="40" w:after="40" w:line="220" w:lineRule="exact"/>
              <w:ind w:left="113" w:right="0"/>
              <w:jc w:val="right"/>
              <w:rPr>
                <w:sz w:val="18"/>
                <w:szCs w:val="18"/>
                <w:lang w:val="fr-FR"/>
              </w:rPr>
            </w:pPr>
          </w:p>
        </w:tc>
      </w:tr>
      <w:tr w:rsidR="00CE764D" w:rsidRPr="0051338C" w14:paraId="25172DF2" w14:textId="77777777" w:rsidTr="007D669E">
        <w:tc>
          <w:tcPr>
            <w:tcW w:w="649" w:type="pct"/>
            <w:vMerge/>
            <w:shd w:val="clear" w:color="auto" w:fill="auto"/>
            <w:hideMark/>
          </w:tcPr>
          <w:p w14:paraId="387C58DB" w14:textId="77777777" w:rsidR="00CE764D" w:rsidRPr="005F65A4" w:rsidRDefault="00CE764D" w:rsidP="00CE764D">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15698C79" w14:textId="77777777" w:rsidR="00CE764D" w:rsidRPr="005F65A4" w:rsidRDefault="00CE764D"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Condenados</w:t>
            </w:r>
            <w:proofErr w:type="spellEnd"/>
          </w:p>
        </w:tc>
        <w:tc>
          <w:tcPr>
            <w:tcW w:w="569" w:type="pct"/>
            <w:shd w:val="clear" w:color="auto" w:fill="auto"/>
            <w:noWrap/>
            <w:hideMark/>
          </w:tcPr>
          <w:p w14:paraId="0D3EB94E" w14:textId="77E06D4D" w:rsidR="00CE764D" w:rsidRPr="00CE764D" w:rsidRDefault="00CE764D" w:rsidP="00CE764D">
            <w:pPr>
              <w:pStyle w:val="SingleTxtG"/>
              <w:spacing w:before="40" w:after="40" w:line="220" w:lineRule="exact"/>
              <w:ind w:left="0" w:right="0"/>
              <w:jc w:val="right"/>
              <w:rPr>
                <w:sz w:val="18"/>
                <w:szCs w:val="18"/>
              </w:rPr>
            </w:pPr>
            <w:r w:rsidRPr="00CE764D">
              <w:rPr>
                <w:sz w:val="18"/>
                <w:szCs w:val="18"/>
              </w:rPr>
              <w:t>160</w:t>
            </w:r>
          </w:p>
        </w:tc>
        <w:tc>
          <w:tcPr>
            <w:tcW w:w="562" w:type="pct"/>
            <w:shd w:val="clear" w:color="auto" w:fill="auto"/>
            <w:noWrap/>
            <w:hideMark/>
          </w:tcPr>
          <w:p w14:paraId="3A57936B" w14:textId="39BDEBF5" w:rsidR="00CE764D" w:rsidRPr="00CE764D" w:rsidRDefault="00CE764D" w:rsidP="00CE764D">
            <w:pPr>
              <w:pStyle w:val="SingleTxtG"/>
              <w:spacing w:before="40" w:after="40" w:line="220" w:lineRule="exact"/>
              <w:ind w:left="0" w:right="0"/>
              <w:jc w:val="right"/>
              <w:rPr>
                <w:sz w:val="18"/>
                <w:szCs w:val="18"/>
              </w:rPr>
            </w:pPr>
            <w:r w:rsidRPr="00CE764D">
              <w:rPr>
                <w:sz w:val="18"/>
                <w:szCs w:val="18"/>
              </w:rPr>
              <w:t>1</w:t>
            </w:r>
          </w:p>
        </w:tc>
        <w:tc>
          <w:tcPr>
            <w:tcW w:w="570" w:type="pct"/>
            <w:shd w:val="clear" w:color="auto" w:fill="auto"/>
            <w:noWrap/>
            <w:hideMark/>
          </w:tcPr>
          <w:p w14:paraId="4CBF3E8C" w14:textId="354E2FA1" w:rsidR="00CE764D" w:rsidRPr="00CE764D" w:rsidRDefault="00CE764D" w:rsidP="00CE764D">
            <w:pPr>
              <w:pStyle w:val="SingleTxtG"/>
              <w:spacing w:before="40" w:after="40" w:line="220" w:lineRule="exact"/>
              <w:ind w:left="0" w:right="0"/>
              <w:jc w:val="right"/>
              <w:rPr>
                <w:sz w:val="18"/>
                <w:szCs w:val="18"/>
              </w:rPr>
            </w:pPr>
            <w:r w:rsidRPr="00CE764D">
              <w:rPr>
                <w:sz w:val="18"/>
                <w:szCs w:val="18"/>
              </w:rPr>
              <w:t>743</w:t>
            </w:r>
          </w:p>
        </w:tc>
        <w:tc>
          <w:tcPr>
            <w:tcW w:w="555" w:type="pct"/>
            <w:shd w:val="clear" w:color="auto" w:fill="auto"/>
            <w:noWrap/>
            <w:hideMark/>
          </w:tcPr>
          <w:p w14:paraId="5FCF500F" w14:textId="1863E512" w:rsidR="00CE764D" w:rsidRPr="00CE764D" w:rsidRDefault="00CE764D" w:rsidP="00CE764D">
            <w:pPr>
              <w:pStyle w:val="SingleTxtG"/>
              <w:spacing w:before="40" w:after="40" w:line="220" w:lineRule="exact"/>
              <w:ind w:left="0" w:right="0"/>
              <w:jc w:val="right"/>
              <w:rPr>
                <w:sz w:val="18"/>
                <w:szCs w:val="18"/>
              </w:rPr>
            </w:pPr>
            <w:r w:rsidRPr="00CE764D">
              <w:rPr>
                <w:sz w:val="18"/>
                <w:szCs w:val="18"/>
              </w:rPr>
              <w:t>5</w:t>
            </w:r>
          </w:p>
        </w:tc>
        <w:tc>
          <w:tcPr>
            <w:tcW w:w="1447" w:type="pct"/>
            <w:vMerge/>
            <w:shd w:val="clear" w:color="auto" w:fill="auto"/>
            <w:vAlign w:val="bottom"/>
            <w:hideMark/>
          </w:tcPr>
          <w:p w14:paraId="2F3F2911" w14:textId="77777777" w:rsidR="00CE764D" w:rsidRPr="005F65A4" w:rsidRDefault="00CE764D" w:rsidP="00F6269B">
            <w:pPr>
              <w:pStyle w:val="SingleTxtG"/>
              <w:spacing w:before="40" w:after="40" w:line="220" w:lineRule="exact"/>
              <w:ind w:left="113" w:right="0"/>
              <w:jc w:val="right"/>
              <w:rPr>
                <w:sz w:val="18"/>
                <w:szCs w:val="18"/>
                <w:lang w:val="fr-FR"/>
              </w:rPr>
            </w:pPr>
          </w:p>
        </w:tc>
      </w:tr>
      <w:tr w:rsidR="00CE764D" w:rsidRPr="0051338C" w14:paraId="6920DC29" w14:textId="77777777" w:rsidTr="007D669E">
        <w:tc>
          <w:tcPr>
            <w:tcW w:w="649" w:type="pct"/>
            <w:vMerge/>
            <w:shd w:val="clear" w:color="auto" w:fill="auto"/>
            <w:hideMark/>
          </w:tcPr>
          <w:p w14:paraId="054A5C4F" w14:textId="77777777" w:rsidR="00CE764D" w:rsidRPr="005F65A4" w:rsidRDefault="00CE764D" w:rsidP="00CE764D">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10C3E971" w14:textId="77777777" w:rsidR="00CE764D" w:rsidRPr="005F65A4" w:rsidRDefault="00CE764D"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Acusados</w:t>
            </w:r>
            <w:proofErr w:type="spellEnd"/>
            <w:r w:rsidRPr="005F65A4">
              <w:rPr>
                <w:rFonts w:eastAsiaTheme="minorHAnsi"/>
                <w:sz w:val="18"/>
                <w:szCs w:val="18"/>
                <w:lang w:val="fr-FR" w:eastAsia="en-US"/>
              </w:rPr>
              <w:t xml:space="preserve"> </w:t>
            </w:r>
          </w:p>
        </w:tc>
        <w:tc>
          <w:tcPr>
            <w:tcW w:w="569" w:type="pct"/>
            <w:shd w:val="clear" w:color="auto" w:fill="auto"/>
            <w:noWrap/>
            <w:hideMark/>
          </w:tcPr>
          <w:p w14:paraId="46DF4401" w14:textId="7B7FB828" w:rsidR="00CE764D" w:rsidRPr="00CE764D" w:rsidRDefault="00CE764D" w:rsidP="00CE764D">
            <w:pPr>
              <w:pStyle w:val="SingleTxtG"/>
              <w:spacing w:before="40" w:after="40" w:line="220" w:lineRule="exact"/>
              <w:ind w:left="0" w:right="0"/>
              <w:jc w:val="right"/>
              <w:rPr>
                <w:sz w:val="18"/>
                <w:szCs w:val="18"/>
              </w:rPr>
            </w:pPr>
            <w:r w:rsidRPr="00CE764D">
              <w:rPr>
                <w:sz w:val="18"/>
                <w:szCs w:val="18"/>
              </w:rPr>
              <w:t>736</w:t>
            </w:r>
          </w:p>
        </w:tc>
        <w:tc>
          <w:tcPr>
            <w:tcW w:w="562" w:type="pct"/>
            <w:shd w:val="clear" w:color="auto" w:fill="auto"/>
            <w:noWrap/>
            <w:hideMark/>
          </w:tcPr>
          <w:p w14:paraId="7E40BDCA" w14:textId="495C24A7" w:rsidR="00CE764D" w:rsidRPr="00CE764D" w:rsidRDefault="00CE764D" w:rsidP="00CE764D">
            <w:pPr>
              <w:pStyle w:val="SingleTxtG"/>
              <w:spacing w:before="40" w:after="40" w:line="220" w:lineRule="exact"/>
              <w:ind w:left="0" w:right="0"/>
              <w:jc w:val="right"/>
              <w:rPr>
                <w:sz w:val="18"/>
                <w:szCs w:val="18"/>
              </w:rPr>
            </w:pPr>
            <w:r w:rsidRPr="00CE764D">
              <w:rPr>
                <w:sz w:val="18"/>
                <w:szCs w:val="18"/>
              </w:rPr>
              <w:t>1</w:t>
            </w:r>
          </w:p>
        </w:tc>
        <w:tc>
          <w:tcPr>
            <w:tcW w:w="570" w:type="pct"/>
            <w:shd w:val="clear" w:color="auto" w:fill="auto"/>
            <w:noWrap/>
            <w:hideMark/>
          </w:tcPr>
          <w:p w14:paraId="14BDF003" w14:textId="127F375E" w:rsidR="00CE764D" w:rsidRPr="00CE764D" w:rsidRDefault="00CE764D" w:rsidP="00CE764D">
            <w:pPr>
              <w:pStyle w:val="SingleTxtG"/>
              <w:spacing w:before="40" w:after="40" w:line="220" w:lineRule="exact"/>
              <w:ind w:left="0" w:right="0"/>
              <w:jc w:val="right"/>
              <w:rPr>
                <w:sz w:val="18"/>
                <w:szCs w:val="18"/>
              </w:rPr>
            </w:pPr>
            <w:r w:rsidRPr="00CE764D">
              <w:rPr>
                <w:sz w:val="18"/>
                <w:szCs w:val="18"/>
              </w:rPr>
              <w:t>243</w:t>
            </w:r>
          </w:p>
        </w:tc>
        <w:tc>
          <w:tcPr>
            <w:tcW w:w="555" w:type="pct"/>
            <w:shd w:val="clear" w:color="auto" w:fill="auto"/>
            <w:noWrap/>
            <w:hideMark/>
          </w:tcPr>
          <w:p w14:paraId="55AD5FDB" w14:textId="6A43E800" w:rsidR="00CE764D" w:rsidRPr="00CE764D" w:rsidRDefault="00CE764D" w:rsidP="00CE764D">
            <w:pPr>
              <w:pStyle w:val="SingleTxtG"/>
              <w:spacing w:before="40" w:after="40" w:line="220" w:lineRule="exact"/>
              <w:ind w:left="0" w:right="0"/>
              <w:jc w:val="right"/>
              <w:rPr>
                <w:sz w:val="18"/>
                <w:szCs w:val="18"/>
              </w:rPr>
            </w:pPr>
            <w:r w:rsidRPr="00CE764D">
              <w:rPr>
                <w:sz w:val="18"/>
                <w:szCs w:val="18"/>
              </w:rPr>
              <w:t>0</w:t>
            </w:r>
          </w:p>
        </w:tc>
        <w:tc>
          <w:tcPr>
            <w:tcW w:w="1447" w:type="pct"/>
            <w:vMerge/>
            <w:shd w:val="clear" w:color="auto" w:fill="auto"/>
            <w:vAlign w:val="bottom"/>
            <w:hideMark/>
          </w:tcPr>
          <w:p w14:paraId="77433A4F" w14:textId="77777777" w:rsidR="00CE764D" w:rsidRPr="005F65A4" w:rsidRDefault="00CE764D" w:rsidP="00F6269B">
            <w:pPr>
              <w:pStyle w:val="SingleTxtG"/>
              <w:spacing w:before="40" w:after="40" w:line="220" w:lineRule="exact"/>
              <w:ind w:left="113" w:right="0"/>
              <w:jc w:val="right"/>
              <w:rPr>
                <w:sz w:val="18"/>
                <w:szCs w:val="18"/>
                <w:lang w:val="fr-FR"/>
              </w:rPr>
            </w:pPr>
          </w:p>
        </w:tc>
      </w:tr>
      <w:tr w:rsidR="00CE764D" w:rsidRPr="003A70ED" w14:paraId="5EEE38FE" w14:textId="77777777" w:rsidTr="007D669E">
        <w:tc>
          <w:tcPr>
            <w:tcW w:w="649" w:type="pct"/>
            <w:vMerge/>
            <w:shd w:val="clear" w:color="auto" w:fill="auto"/>
            <w:hideMark/>
          </w:tcPr>
          <w:p w14:paraId="2CAB0DA7" w14:textId="77777777" w:rsidR="00CE764D" w:rsidRPr="005F65A4" w:rsidRDefault="00CE764D" w:rsidP="00CE764D">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393783B4" w14:textId="77777777" w:rsidR="00CE764D" w:rsidRPr="005F65A4" w:rsidRDefault="00CE764D"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Procesados</w:t>
            </w:r>
            <w:proofErr w:type="spellEnd"/>
          </w:p>
        </w:tc>
        <w:tc>
          <w:tcPr>
            <w:tcW w:w="569" w:type="pct"/>
            <w:shd w:val="clear" w:color="auto" w:fill="auto"/>
            <w:noWrap/>
            <w:hideMark/>
          </w:tcPr>
          <w:p w14:paraId="21C46789" w14:textId="01EEB80A" w:rsidR="00CE764D" w:rsidRPr="00CE764D" w:rsidRDefault="00CE764D" w:rsidP="00CE764D">
            <w:pPr>
              <w:pStyle w:val="SingleTxtG"/>
              <w:spacing w:before="40" w:after="40" w:line="220" w:lineRule="exact"/>
              <w:ind w:left="0" w:right="0"/>
              <w:jc w:val="right"/>
              <w:rPr>
                <w:sz w:val="18"/>
                <w:szCs w:val="18"/>
              </w:rPr>
            </w:pPr>
            <w:r w:rsidRPr="00CE764D">
              <w:rPr>
                <w:sz w:val="18"/>
                <w:szCs w:val="18"/>
              </w:rPr>
              <w:t>136</w:t>
            </w:r>
          </w:p>
        </w:tc>
        <w:tc>
          <w:tcPr>
            <w:tcW w:w="562" w:type="pct"/>
            <w:shd w:val="clear" w:color="auto" w:fill="auto"/>
            <w:noWrap/>
            <w:hideMark/>
          </w:tcPr>
          <w:p w14:paraId="06C4AFC4" w14:textId="139693EC" w:rsidR="00CE764D" w:rsidRPr="00CE764D" w:rsidRDefault="00CE764D" w:rsidP="00CE764D">
            <w:pPr>
              <w:pStyle w:val="SingleTxtG"/>
              <w:spacing w:before="40" w:after="40" w:line="220" w:lineRule="exact"/>
              <w:ind w:left="0" w:right="0"/>
              <w:jc w:val="right"/>
              <w:rPr>
                <w:sz w:val="18"/>
                <w:szCs w:val="18"/>
              </w:rPr>
            </w:pPr>
            <w:r w:rsidRPr="00CE764D">
              <w:rPr>
                <w:sz w:val="18"/>
                <w:szCs w:val="18"/>
              </w:rPr>
              <w:t>0</w:t>
            </w:r>
          </w:p>
        </w:tc>
        <w:tc>
          <w:tcPr>
            <w:tcW w:w="570" w:type="pct"/>
            <w:shd w:val="clear" w:color="auto" w:fill="auto"/>
            <w:noWrap/>
            <w:hideMark/>
          </w:tcPr>
          <w:p w14:paraId="4297A022" w14:textId="7205CC5C" w:rsidR="00CE764D" w:rsidRPr="00CE764D" w:rsidRDefault="00CE764D" w:rsidP="00CE764D">
            <w:pPr>
              <w:pStyle w:val="SingleTxtG"/>
              <w:spacing w:before="40" w:after="40" w:line="220" w:lineRule="exact"/>
              <w:ind w:left="0" w:right="0"/>
              <w:jc w:val="right"/>
              <w:rPr>
                <w:sz w:val="18"/>
                <w:szCs w:val="18"/>
              </w:rPr>
            </w:pPr>
            <w:r w:rsidRPr="00CE764D">
              <w:rPr>
                <w:sz w:val="18"/>
                <w:szCs w:val="18"/>
              </w:rPr>
              <w:t>1</w:t>
            </w:r>
            <w:r>
              <w:rPr>
                <w:sz w:val="18"/>
                <w:szCs w:val="18"/>
              </w:rPr>
              <w:t xml:space="preserve"> </w:t>
            </w:r>
            <w:r w:rsidRPr="00CE764D">
              <w:rPr>
                <w:sz w:val="18"/>
                <w:szCs w:val="18"/>
              </w:rPr>
              <w:t>494</w:t>
            </w:r>
          </w:p>
        </w:tc>
        <w:tc>
          <w:tcPr>
            <w:tcW w:w="555" w:type="pct"/>
            <w:shd w:val="clear" w:color="auto" w:fill="auto"/>
            <w:noWrap/>
            <w:hideMark/>
          </w:tcPr>
          <w:p w14:paraId="4DE71F74" w14:textId="0DAB7C87" w:rsidR="00CE764D" w:rsidRPr="00CE764D" w:rsidRDefault="00CE764D" w:rsidP="00CE764D">
            <w:pPr>
              <w:pStyle w:val="SingleTxtG"/>
              <w:spacing w:before="40" w:after="40" w:line="220" w:lineRule="exact"/>
              <w:ind w:left="0" w:right="0"/>
              <w:jc w:val="right"/>
              <w:rPr>
                <w:sz w:val="18"/>
                <w:szCs w:val="18"/>
              </w:rPr>
            </w:pPr>
            <w:r w:rsidRPr="00CE764D">
              <w:rPr>
                <w:sz w:val="18"/>
                <w:szCs w:val="18"/>
              </w:rPr>
              <w:t>0</w:t>
            </w:r>
          </w:p>
        </w:tc>
        <w:tc>
          <w:tcPr>
            <w:tcW w:w="1447" w:type="pct"/>
            <w:vMerge w:val="restart"/>
            <w:shd w:val="clear" w:color="auto" w:fill="auto"/>
            <w:vAlign w:val="bottom"/>
            <w:hideMark/>
          </w:tcPr>
          <w:p w14:paraId="36AE7C95" w14:textId="6F1D2D16" w:rsidR="00CE764D" w:rsidRPr="003A70ED" w:rsidRDefault="00CE764D" w:rsidP="00F6269B">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CE764D">
              <w:rPr>
                <w:rFonts w:eastAsiaTheme="minorHAnsi"/>
                <w:sz w:val="18"/>
                <w:szCs w:val="18"/>
                <w:lang w:eastAsia="en-US"/>
              </w:rPr>
              <w:t>De las 2</w:t>
            </w:r>
            <w:r w:rsidR="00F6269B">
              <w:rPr>
                <w:rFonts w:eastAsiaTheme="minorHAnsi"/>
                <w:sz w:val="18"/>
                <w:szCs w:val="18"/>
                <w:lang w:eastAsia="en-US"/>
              </w:rPr>
              <w:t xml:space="preserve"> </w:t>
            </w:r>
            <w:r w:rsidRPr="00CE764D">
              <w:rPr>
                <w:rFonts w:eastAsiaTheme="minorHAnsi"/>
                <w:sz w:val="18"/>
                <w:szCs w:val="18"/>
                <w:lang w:eastAsia="en-US"/>
              </w:rPr>
              <w:t>485 personas encarceladas por delitos menos graves, 1 es un menor varón</w:t>
            </w:r>
          </w:p>
        </w:tc>
      </w:tr>
      <w:tr w:rsidR="00CE764D" w:rsidRPr="009C6100" w14:paraId="1546CE19" w14:textId="77777777" w:rsidTr="007D669E">
        <w:tc>
          <w:tcPr>
            <w:tcW w:w="649" w:type="pct"/>
            <w:vMerge/>
            <w:shd w:val="clear" w:color="auto" w:fill="auto"/>
            <w:hideMark/>
          </w:tcPr>
          <w:p w14:paraId="740D5272" w14:textId="77777777" w:rsidR="00CE764D" w:rsidRPr="003A70ED" w:rsidRDefault="00CE764D" w:rsidP="00CE764D">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hideMark/>
          </w:tcPr>
          <w:p w14:paraId="3E20C804" w14:textId="77777777" w:rsidR="00CE764D" w:rsidRPr="005F65A4" w:rsidRDefault="00CE764D"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r w:rsidRPr="005F65A4">
              <w:rPr>
                <w:rFonts w:eastAsiaTheme="minorHAnsi"/>
                <w:sz w:val="18"/>
                <w:szCs w:val="18"/>
                <w:lang w:val="fr-FR" w:eastAsia="en-US"/>
              </w:rPr>
              <w:t>Subtotal</w:t>
            </w:r>
          </w:p>
        </w:tc>
        <w:tc>
          <w:tcPr>
            <w:tcW w:w="569" w:type="pct"/>
            <w:shd w:val="clear" w:color="auto" w:fill="auto"/>
            <w:noWrap/>
            <w:hideMark/>
          </w:tcPr>
          <w:p w14:paraId="0AA60AD0" w14:textId="1A675F43" w:rsidR="00CE764D" w:rsidRPr="00CE764D" w:rsidRDefault="00CE764D" w:rsidP="00CE764D">
            <w:pPr>
              <w:pStyle w:val="SingleTxtG"/>
              <w:spacing w:before="40" w:after="40" w:line="220" w:lineRule="exact"/>
              <w:ind w:left="0" w:right="0"/>
              <w:jc w:val="right"/>
              <w:rPr>
                <w:sz w:val="18"/>
                <w:szCs w:val="18"/>
              </w:rPr>
            </w:pPr>
            <w:r w:rsidRPr="00CE764D">
              <w:rPr>
                <w:sz w:val="18"/>
                <w:szCs w:val="18"/>
              </w:rPr>
              <w:t>1</w:t>
            </w:r>
            <w:r>
              <w:rPr>
                <w:sz w:val="18"/>
                <w:szCs w:val="18"/>
              </w:rPr>
              <w:t xml:space="preserve"> </w:t>
            </w:r>
            <w:r w:rsidRPr="00CE764D">
              <w:rPr>
                <w:sz w:val="18"/>
                <w:szCs w:val="18"/>
              </w:rPr>
              <w:t>032</w:t>
            </w:r>
          </w:p>
        </w:tc>
        <w:tc>
          <w:tcPr>
            <w:tcW w:w="562" w:type="pct"/>
            <w:shd w:val="clear" w:color="auto" w:fill="auto"/>
            <w:noWrap/>
            <w:hideMark/>
          </w:tcPr>
          <w:p w14:paraId="1EF97A5F" w14:textId="42EEA230" w:rsidR="00CE764D" w:rsidRPr="00CE764D" w:rsidRDefault="00CE764D" w:rsidP="00CE764D">
            <w:pPr>
              <w:pStyle w:val="SingleTxtG"/>
              <w:spacing w:before="40" w:after="40" w:line="220" w:lineRule="exact"/>
              <w:ind w:left="0" w:right="0"/>
              <w:jc w:val="right"/>
              <w:rPr>
                <w:sz w:val="18"/>
                <w:szCs w:val="18"/>
              </w:rPr>
            </w:pPr>
            <w:r w:rsidRPr="00CE764D">
              <w:rPr>
                <w:sz w:val="18"/>
                <w:szCs w:val="18"/>
              </w:rPr>
              <w:t>2</w:t>
            </w:r>
          </w:p>
        </w:tc>
        <w:tc>
          <w:tcPr>
            <w:tcW w:w="570" w:type="pct"/>
            <w:shd w:val="clear" w:color="auto" w:fill="auto"/>
            <w:noWrap/>
            <w:hideMark/>
          </w:tcPr>
          <w:p w14:paraId="63D859D0" w14:textId="6C30274A" w:rsidR="00CE764D" w:rsidRPr="00CE764D" w:rsidRDefault="00CE764D" w:rsidP="00CE764D">
            <w:pPr>
              <w:pStyle w:val="SingleTxtG"/>
              <w:spacing w:before="40" w:after="40" w:line="220" w:lineRule="exact"/>
              <w:ind w:left="0" w:right="0"/>
              <w:jc w:val="right"/>
              <w:rPr>
                <w:sz w:val="18"/>
                <w:szCs w:val="18"/>
              </w:rPr>
            </w:pPr>
            <w:r w:rsidRPr="00CE764D">
              <w:rPr>
                <w:sz w:val="18"/>
                <w:szCs w:val="18"/>
              </w:rPr>
              <w:t>2</w:t>
            </w:r>
            <w:r>
              <w:rPr>
                <w:sz w:val="18"/>
                <w:szCs w:val="18"/>
              </w:rPr>
              <w:t xml:space="preserve"> </w:t>
            </w:r>
            <w:r w:rsidRPr="00CE764D">
              <w:rPr>
                <w:sz w:val="18"/>
                <w:szCs w:val="18"/>
              </w:rPr>
              <w:t>480</w:t>
            </w:r>
          </w:p>
        </w:tc>
        <w:tc>
          <w:tcPr>
            <w:tcW w:w="555" w:type="pct"/>
            <w:shd w:val="clear" w:color="auto" w:fill="auto"/>
            <w:noWrap/>
            <w:hideMark/>
          </w:tcPr>
          <w:p w14:paraId="7DFA6F74" w14:textId="0DBAF554" w:rsidR="00CE764D" w:rsidRPr="00CE764D" w:rsidRDefault="00CE764D" w:rsidP="00CE764D">
            <w:pPr>
              <w:pStyle w:val="SingleTxtG"/>
              <w:spacing w:before="40" w:after="40" w:line="220" w:lineRule="exact"/>
              <w:ind w:left="0" w:right="0"/>
              <w:jc w:val="right"/>
              <w:rPr>
                <w:sz w:val="18"/>
                <w:szCs w:val="18"/>
              </w:rPr>
            </w:pPr>
            <w:r w:rsidRPr="00CE764D">
              <w:rPr>
                <w:sz w:val="18"/>
                <w:szCs w:val="18"/>
              </w:rPr>
              <w:t>5</w:t>
            </w:r>
          </w:p>
        </w:tc>
        <w:tc>
          <w:tcPr>
            <w:tcW w:w="1447" w:type="pct"/>
            <w:vMerge/>
            <w:shd w:val="clear" w:color="auto" w:fill="auto"/>
            <w:vAlign w:val="bottom"/>
            <w:hideMark/>
          </w:tcPr>
          <w:p w14:paraId="0B92AEC1" w14:textId="77777777" w:rsidR="00CE764D" w:rsidRPr="005F65A4" w:rsidRDefault="00CE764D" w:rsidP="00CE764D">
            <w:pPr>
              <w:pStyle w:val="SingleTxtG"/>
              <w:kinsoku w:val="0"/>
              <w:overflowPunct w:val="0"/>
              <w:autoSpaceDE w:val="0"/>
              <w:autoSpaceDN w:val="0"/>
              <w:adjustRightInd w:val="0"/>
              <w:snapToGrid w:val="0"/>
              <w:spacing w:before="40" w:after="40" w:line="220" w:lineRule="exact"/>
              <w:ind w:left="0" w:right="0"/>
              <w:jc w:val="right"/>
              <w:rPr>
                <w:rFonts w:eastAsiaTheme="minorHAnsi"/>
                <w:sz w:val="18"/>
                <w:szCs w:val="18"/>
                <w:lang w:val="fr-FR" w:eastAsia="en-US"/>
              </w:rPr>
            </w:pPr>
          </w:p>
        </w:tc>
      </w:tr>
      <w:tr w:rsidR="00CE764D" w:rsidRPr="0051338C" w14:paraId="507A733A" w14:textId="77777777" w:rsidTr="007A0F26">
        <w:tc>
          <w:tcPr>
            <w:tcW w:w="1296" w:type="pct"/>
            <w:gridSpan w:val="2"/>
            <w:tcBorders>
              <w:bottom w:val="single" w:sz="4" w:space="0" w:color="auto"/>
            </w:tcBorders>
            <w:shd w:val="clear" w:color="auto" w:fill="auto"/>
            <w:hideMark/>
          </w:tcPr>
          <w:p w14:paraId="585D6075" w14:textId="77777777" w:rsidR="00CE764D" w:rsidRPr="005F65A4" w:rsidRDefault="00CE764D" w:rsidP="00CE764D">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Número total de personas recluidas</w:t>
            </w:r>
          </w:p>
        </w:tc>
        <w:tc>
          <w:tcPr>
            <w:tcW w:w="1131" w:type="pct"/>
            <w:gridSpan w:val="2"/>
            <w:tcBorders>
              <w:bottom w:val="single" w:sz="4" w:space="0" w:color="auto"/>
            </w:tcBorders>
            <w:shd w:val="clear" w:color="auto" w:fill="auto"/>
            <w:noWrap/>
            <w:vAlign w:val="bottom"/>
            <w:hideMark/>
          </w:tcPr>
          <w:p w14:paraId="114A5E5F" w14:textId="296143A6" w:rsidR="00CE764D" w:rsidRPr="00CE764D" w:rsidRDefault="00CE764D" w:rsidP="00CE764D">
            <w:pPr>
              <w:pStyle w:val="SingleTxtG"/>
              <w:spacing w:before="40" w:after="40" w:line="220" w:lineRule="exact"/>
              <w:ind w:left="0" w:right="0"/>
              <w:jc w:val="right"/>
              <w:rPr>
                <w:sz w:val="18"/>
                <w:szCs w:val="18"/>
              </w:rPr>
            </w:pPr>
            <w:r w:rsidRPr="00CE764D">
              <w:rPr>
                <w:sz w:val="18"/>
                <w:szCs w:val="18"/>
              </w:rPr>
              <w:t>1</w:t>
            </w:r>
            <w:r>
              <w:rPr>
                <w:sz w:val="18"/>
                <w:szCs w:val="18"/>
              </w:rPr>
              <w:t xml:space="preserve"> </w:t>
            </w:r>
            <w:r w:rsidRPr="00CE764D">
              <w:rPr>
                <w:sz w:val="18"/>
                <w:szCs w:val="18"/>
              </w:rPr>
              <w:t>034</w:t>
            </w:r>
          </w:p>
        </w:tc>
        <w:tc>
          <w:tcPr>
            <w:tcW w:w="1126" w:type="pct"/>
            <w:gridSpan w:val="2"/>
            <w:tcBorders>
              <w:bottom w:val="single" w:sz="4" w:space="0" w:color="auto"/>
            </w:tcBorders>
            <w:shd w:val="clear" w:color="auto" w:fill="auto"/>
            <w:vAlign w:val="bottom"/>
            <w:hideMark/>
          </w:tcPr>
          <w:p w14:paraId="6D130B45" w14:textId="4072FBF8" w:rsidR="00CE764D" w:rsidRPr="00CE764D" w:rsidRDefault="00CE764D" w:rsidP="00CE764D">
            <w:pPr>
              <w:pStyle w:val="SingleTxtG"/>
              <w:spacing w:before="40" w:after="40" w:line="220" w:lineRule="exact"/>
              <w:ind w:left="0" w:right="0"/>
              <w:jc w:val="right"/>
              <w:rPr>
                <w:sz w:val="18"/>
                <w:szCs w:val="18"/>
                <w:lang w:val="fr-FR"/>
              </w:rPr>
            </w:pPr>
            <w:r w:rsidRPr="00CE764D">
              <w:rPr>
                <w:sz w:val="18"/>
                <w:szCs w:val="18"/>
              </w:rPr>
              <w:t>2</w:t>
            </w:r>
            <w:r>
              <w:rPr>
                <w:sz w:val="18"/>
                <w:szCs w:val="18"/>
              </w:rPr>
              <w:t xml:space="preserve"> </w:t>
            </w:r>
            <w:r w:rsidRPr="00CE764D">
              <w:rPr>
                <w:sz w:val="18"/>
                <w:szCs w:val="18"/>
              </w:rPr>
              <w:t>485</w:t>
            </w:r>
          </w:p>
        </w:tc>
        <w:tc>
          <w:tcPr>
            <w:tcW w:w="1447" w:type="pct"/>
            <w:tcBorders>
              <w:bottom w:val="single" w:sz="4" w:space="0" w:color="auto"/>
            </w:tcBorders>
            <w:shd w:val="clear" w:color="auto" w:fill="auto"/>
            <w:vAlign w:val="bottom"/>
          </w:tcPr>
          <w:p w14:paraId="0EA44F14" w14:textId="77777777" w:rsidR="00CE764D" w:rsidRPr="005F65A4" w:rsidRDefault="00CE764D" w:rsidP="00CE764D">
            <w:pPr>
              <w:pStyle w:val="SingleTxtG"/>
              <w:spacing w:before="40" w:after="40" w:line="220" w:lineRule="exact"/>
              <w:ind w:left="0" w:right="0"/>
              <w:jc w:val="right"/>
              <w:rPr>
                <w:sz w:val="18"/>
                <w:szCs w:val="18"/>
                <w:lang w:val="fr-FR"/>
              </w:rPr>
            </w:pPr>
          </w:p>
        </w:tc>
      </w:tr>
      <w:tr w:rsidR="00CE764D" w:rsidRPr="009C6100" w14:paraId="23083F3C" w14:textId="77777777" w:rsidTr="00DE330A">
        <w:tc>
          <w:tcPr>
            <w:tcW w:w="1296" w:type="pct"/>
            <w:gridSpan w:val="2"/>
            <w:tcBorders>
              <w:top w:val="single" w:sz="4" w:space="0" w:color="auto"/>
              <w:bottom w:val="single" w:sz="12" w:space="0" w:color="auto"/>
            </w:tcBorders>
            <w:shd w:val="clear" w:color="auto" w:fill="auto"/>
            <w:hideMark/>
          </w:tcPr>
          <w:p w14:paraId="04A3646C" w14:textId="77777777" w:rsidR="00CE764D" w:rsidRPr="005F65A4" w:rsidRDefault="00CE764D" w:rsidP="00DE330A">
            <w:pPr>
              <w:pStyle w:val="SingleTxtG"/>
              <w:spacing w:before="80" w:after="80" w:line="220" w:lineRule="exact"/>
              <w:ind w:left="283" w:right="0"/>
              <w:jc w:val="left"/>
              <w:rPr>
                <w:b/>
                <w:sz w:val="18"/>
                <w:szCs w:val="18"/>
              </w:rPr>
            </w:pPr>
            <w:r w:rsidRPr="005F65A4">
              <w:rPr>
                <w:b/>
                <w:sz w:val="18"/>
                <w:szCs w:val="18"/>
              </w:rPr>
              <w:t>Total general</w:t>
            </w:r>
          </w:p>
        </w:tc>
        <w:tc>
          <w:tcPr>
            <w:tcW w:w="2257" w:type="pct"/>
            <w:gridSpan w:val="4"/>
            <w:tcBorders>
              <w:top w:val="single" w:sz="4" w:space="0" w:color="auto"/>
              <w:bottom w:val="single" w:sz="12" w:space="0" w:color="auto"/>
            </w:tcBorders>
            <w:shd w:val="clear" w:color="auto" w:fill="auto"/>
            <w:noWrap/>
            <w:vAlign w:val="bottom"/>
            <w:hideMark/>
          </w:tcPr>
          <w:p w14:paraId="0B502960" w14:textId="15E332C7" w:rsidR="00CE764D" w:rsidRPr="00CE764D" w:rsidRDefault="00CE764D" w:rsidP="00DE330A">
            <w:pPr>
              <w:pStyle w:val="SingleTxtG"/>
              <w:spacing w:before="80" w:after="80" w:line="220" w:lineRule="exact"/>
              <w:ind w:left="0" w:right="0"/>
              <w:jc w:val="right"/>
              <w:rPr>
                <w:b/>
                <w:sz w:val="18"/>
                <w:szCs w:val="18"/>
                <w:lang w:val="fr-FR"/>
              </w:rPr>
            </w:pPr>
            <w:r>
              <w:rPr>
                <w:b/>
                <w:sz w:val="18"/>
                <w:szCs w:val="18"/>
              </w:rPr>
              <w:t>3 519</w:t>
            </w:r>
          </w:p>
        </w:tc>
        <w:tc>
          <w:tcPr>
            <w:tcW w:w="1447" w:type="pct"/>
            <w:tcBorders>
              <w:top w:val="single" w:sz="4" w:space="0" w:color="auto"/>
              <w:bottom w:val="single" w:sz="12" w:space="0" w:color="auto"/>
            </w:tcBorders>
            <w:shd w:val="clear" w:color="auto" w:fill="auto"/>
            <w:vAlign w:val="bottom"/>
          </w:tcPr>
          <w:p w14:paraId="1D500CD0" w14:textId="77777777" w:rsidR="00CE764D" w:rsidRPr="005F65A4" w:rsidRDefault="00CE764D" w:rsidP="00DE330A">
            <w:pPr>
              <w:pStyle w:val="SingleTxtG"/>
              <w:spacing w:before="80" w:after="80" w:line="220" w:lineRule="exact"/>
              <w:ind w:left="0" w:right="0"/>
              <w:jc w:val="right"/>
              <w:rPr>
                <w:b/>
                <w:sz w:val="18"/>
                <w:szCs w:val="18"/>
                <w:lang w:val="fr-FR"/>
              </w:rPr>
            </w:pPr>
          </w:p>
        </w:tc>
      </w:tr>
    </w:tbl>
    <w:p w14:paraId="17F17885" w14:textId="77777777" w:rsidR="000168DB" w:rsidRPr="00CE764D" w:rsidRDefault="000168DB" w:rsidP="000168DB">
      <w:pPr>
        <w:pStyle w:val="SingleTxtG"/>
        <w:spacing w:before="120" w:after="240"/>
        <w:ind w:firstLine="170"/>
        <w:rPr>
          <w:sz w:val="16"/>
          <w:szCs w:val="16"/>
          <w:lang w:val="es-AR"/>
        </w:rPr>
      </w:pPr>
      <w:r w:rsidRPr="00CE764D">
        <w:rPr>
          <w:i/>
          <w:iCs/>
          <w:sz w:val="18"/>
          <w:szCs w:val="18"/>
        </w:rPr>
        <w:t>Fuente:</w:t>
      </w:r>
      <w:r w:rsidRPr="00CE764D">
        <w:rPr>
          <w:sz w:val="18"/>
          <w:szCs w:val="18"/>
        </w:rPr>
        <w:t xml:space="preserve"> Organismo de Administración Penitenciaria de Benin, septiembre de 2023.</w:t>
      </w:r>
    </w:p>
    <w:p w14:paraId="25A9434F" w14:textId="77777777" w:rsidR="000168DB" w:rsidRPr="00512895" w:rsidRDefault="000168DB" w:rsidP="000168DB">
      <w:pPr>
        <w:pStyle w:val="H23G"/>
        <w:rPr>
          <w:lang w:val="es-AR"/>
        </w:rPr>
      </w:pPr>
      <w:r>
        <w:tab/>
      </w:r>
      <w:r>
        <w:tab/>
      </w:r>
      <w:r>
        <w:rPr>
          <w:bCs/>
        </w:rPr>
        <w:t>Naturaleza del delito</w:t>
      </w:r>
    </w:p>
    <w:p w14:paraId="698801FE" w14:textId="77777777" w:rsidR="000168DB" w:rsidRPr="00512895" w:rsidRDefault="000168DB" w:rsidP="000168DB">
      <w:pPr>
        <w:pStyle w:val="SingleTxtG"/>
        <w:rPr>
          <w:noProof/>
          <w:lang w:val="es-AR"/>
        </w:rPr>
      </w:pPr>
      <w:r>
        <w:t>67.</w:t>
      </w:r>
      <w:r>
        <w:tab/>
        <w:t xml:space="preserve">En la prisión civil de </w:t>
      </w:r>
      <w:proofErr w:type="spellStart"/>
      <w:r>
        <w:t>Akpro-Missérété</w:t>
      </w:r>
      <w:proofErr w:type="spellEnd"/>
      <w:r>
        <w:t>, el 29,38 % de los reclusos están privados de libertad por delitos graves y el 70,62 % por delitos menos graves, como se muestra en la siguiente figura.</w:t>
      </w:r>
    </w:p>
    <w:p w14:paraId="21C15460" w14:textId="77777777" w:rsidR="000168DB" w:rsidRPr="00CE764D" w:rsidRDefault="000168DB" w:rsidP="00CE764D">
      <w:pPr>
        <w:pStyle w:val="H23G"/>
        <w:spacing w:before="0" w:after="0"/>
        <w:rPr>
          <w:b w:val="0"/>
        </w:rPr>
      </w:pPr>
      <w:r w:rsidRPr="00CE764D">
        <w:rPr>
          <w:b w:val="0"/>
        </w:rPr>
        <w:tab/>
      </w:r>
      <w:r w:rsidRPr="00CE764D">
        <w:rPr>
          <w:b w:val="0"/>
        </w:rPr>
        <w:tab/>
      </w:r>
      <w:r>
        <w:rPr>
          <w:b w:val="0"/>
        </w:rPr>
        <w:t>Figura</w:t>
      </w:r>
      <w:r w:rsidRPr="005D3CB6">
        <w:rPr>
          <w:b w:val="0"/>
        </w:rPr>
        <w:t xml:space="preserve"> </w:t>
      </w:r>
      <w:r w:rsidRPr="00CE764D">
        <w:rPr>
          <w:b w:val="0"/>
        </w:rPr>
        <w:t xml:space="preserve">7 </w:t>
      </w:r>
    </w:p>
    <w:p w14:paraId="10CEBE52" w14:textId="6AB41033" w:rsidR="000168DB" w:rsidRPr="00CE764D" w:rsidRDefault="000168DB" w:rsidP="00CE764D">
      <w:pPr>
        <w:pStyle w:val="H23G"/>
        <w:spacing w:before="0"/>
        <w:rPr>
          <w:bCs/>
        </w:rPr>
      </w:pPr>
      <w:r w:rsidRPr="00CE764D">
        <w:rPr>
          <w:bCs/>
        </w:rPr>
        <w:tab/>
      </w:r>
      <w:r w:rsidRPr="00CE764D">
        <w:rPr>
          <w:bCs/>
        </w:rPr>
        <w:tab/>
      </w:r>
      <w:r>
        <w:rPr>
          <w:bCs/>
        </w:rPr>
        <w:t>Proporción de delitos graves frente a delitos menos graves en la prisión civil de</w:t>
      </w:r>
      <w:r w:rsidR="00CE764D">
        <w:rPr>
          <w:bCs/>
        </w:rPr>
        <w:t> </w:t>
      </w:r>
      <w:proofErr w:type="spellStart"/>
      <w:r>
        <w:rPr>
          <w:bCs/>
        </w:rPr>
        <w:t>Akpro-Missérété</w:t>
      </w:r>
      <w:proofErr w:type="spellEnd"/>
    </w:p>
    <w:p w14:paraId="6668024A" w14:textId="77777777" w:rsidR="000168DB" w:rsidRPr="003D4054" w:rsidRDefault="000168DB" w:rsidP="000168DB">
      <w:pPr>
        <w:pStyle w:val="SingleTxtG"/>
        <w:rPr>
          <w:lang w:val="fr-FR"/>
        </w:rPr>
      </w:pPr>
      <w:r w:rsidRPr="003D4054">
        <w:rPr>
          <w:noProof/>
          <w:lang w:val="fr-FR"/>
        </w:rPr>
        <w:drawing>
          <wp:inline distT="0" distB="0" distL="0" distR="0" wp14:anchorId="753C8588" wp14:editId="2DDBA2E0">
            <wp:extent cx="4343400" cy="2124075"/>
            <wp:effectExtent l="0" t="0" r="0" b="0"/>
            <wp:docPr id="4"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F2CBB0E" w14:textId="465B6F6B" w:rsidR="000168DB" w:rsidRPr="00AA734A" w:rsidRDefault="000168DB" w:rsidP="00CE764D">
      <w:pPr>
        <w:pStyle w:val="H23G"/>
        <w:rPr>
          <w:i/>
          <w:lang w:val="es-AR"/>
        </w:rPr>
      </w:pPr>
      <w:r>
        <w:tab/>
      </w:r>
      <w:r>
        <w:tab/>
      </w:r>
      <w:r w:rsidRPr="00AA734A">
        <w:t>Desglose por sexo y categoría de delito de las personas detenidas por delitos graves</w:t>
      </w:r>
      <w:r w:rsidR="00CE764D">
        <w:t> </w:t>
      </w:r>
      <w:r w:rsidRPr="00AA734A">
        <w:t>en</w:t>
      </w:r>
      <w:r w:rsidR="00CE764D">
        <w:t> </w:t>
      </w:r>
      <w:r w:rsidRPr="00AA734A">
        <w:t xml:space="preserve">la </w:t>
      </w:r>
      <w:r>
        <w:t>p</w:t>
      </w:r>
      <w:r w:rsidRPr="00AA734A">
        <w:t xml:space="preserve">risión civil de </w:t>
      </w:r>
      <w:proofErr w:type="spellStart"/>
      <w:r w:rsidRPr="00AA734A">
        <w:t>Akpro-Missérété</w:t>
      </w:r>
      <w:proofErr w:type="spellEnd"/>
    </w:p>
    <w:p w14:paraId="3210F0B0" w14:textId="4D57959C" w:rsidR="000168DB" w:rsidRPr="00512895" w:rsidRDefault="000168DB" w:rsidP="000168DB">
      <w:pPr>
        <w:pStyle w:val="SingleTxtG"/>
        <w:rPr>
          <w:noProof/>
          <w:lang w:val="es-AR"/>
        </w:rPr>
      </w:pPr>
      <w:r>
        <w:t>68.</w:t>
      </w:r>
      <w:r>
        <w:tab/>
        <w:t xml:space="preserve">De las personas condenadas por un delito grave y recluidas en la prisión civil de </w:t>
      </w:r>
      <w:proofErr w:type="spellStart"/>
      <w:r>
        <w:t>Akpro-Missérété</w:t>
      </w:r>
      <w:proofErr w:type="spellEnd"/>
      <w:r>
        <w:t>, el 99,38 % son hombres y el 0,62 % mujeres. De los acusados de un delito grave, el 99,86 % son hombres y el 0,14 % mujeres. Todos los procesados por un delito grave son hombres (100</w:t>
      </w:r>
      <w:r w:rsidR="00F6269B">
        <w:t xml:space="preserve"> </w:t>
      </w:r>
      <w:r>
        <w:t>%). Se observa una baja proporción de menores de edad (0,09 %) en este grupo de reclusos, como indica la siguiente figura.</w:t>
      </w:r>
    </w:p>
    <w:p w14:paraId="4EEE594B" w14:textId="77777777" w:rsidR="000168DB" w:rsidRPr="00CE764D" w:rsidRDefault="000168DB" w:rsidP="00CE764D">
      <w:pPr>
        <w:pStyle w:val="H23G"/>
        <w:spacing w:before="0" w:after="0"/>
        <w:rPr>
          <w:b w:val="0"/>
        </w:rPr>
      </w:pPr>
      <w:r w:rsidRPr="00CE764D">
        <w:rPr>
          <w:b w:val="0"/>
        </w:rPr>
        <w:lastRenderedPageBreak/>
        <w:tab/>
      </w:r>
      <w:r w:rsidRPr="00CE764D">
        <w:rPr>
          <w:b w:val="0"/>
        </w:rPr>
        <w:tab/>
      </w:r>
      <w:r>
        <w:rPr>
          <w:b w:val="0"/>
        </w:rPr>
        <w:t>Figura</w:t>
      </w:r>
      <w:r w:rsidRPr="005D3CB6">
        <w:rPr>
          <w:b w:val="0"/>
        </w:rPr>
        <w:t xml:space="preserve"> </w:t>
      </w:r>
      <w:r w:rsidRPr="00CE764D">
        <w:rPr>
          <w:b w:val="0"/>
        </w:rPr>
        <w:t xml:space="preserve">8 </w:t>
      </w:r>
    </w:p>
    <w:p w14:paraId="28E4656B" w14:textId="77777777" w:rsidR="000168DB" w:rsidRPr="00CE764D" w:rsidRDefault="000168DB" w:rsidP="00CE764D">
      <w:pPr>
        <w:pStyle w:val="H23G"/>
        <w:spacing w:before="0"/>
        <w:rPr>
          <w:bCs/>
        </w:rPr>
      </w:pPr>
      <w:r w:rsidRPr="00CE764D">
        <w:rPr>
          <w:bCs/>
        </w:rPr>
        <w:tab/>
      </w:r>
      <w:r w:rsidRPr="00CE764D">
        <w:rPr>
          <w:bCs/>
        </w:rPr>
        <w:tab/>
      </w:r>
      <w:r>
        <w:rPr>
          <w:bCs/>
        </w:rPr>
        <w:t xml:space="preserve">Personas detenidas por delitos graves en la prisión civil de </w:t>
      </w:r>
      <w:proofErr w:type="spellStart"/>
      <w:r>
        <w:rPr>
          <w:bCs/>
        </w:rPr>
        <w:t>Akpro-Missérété</w:t>
      </w:r>
      <w:proofErr w:type="spellEnd"/>
    </w:p>
    <w:p w14:paraId="5D13852C" w14:textId="77777777" w:rsidR="000168DB" w:rsidRPr="003D4054" w:rsidRDefault="000168DB" w:rsidP="000168DB">
      <w:pPr>
        <w:pStyle w:val="SingleTxtG"/>
        <w:rPr>
          <w:lang w:val="fr-FR"/>
        </w:rPr>
      </w:pPr>
      <w:r>
        <w:rPr>
          <w:noProof/>
          <w:lang w:val="fr-FR"/>
        </w:rPr>
        <w:drawing>
          <wp:inline distT="0" distB="0" distL="0" distR="0" wp14:anchorId="5E043793" wp14:editId="62D4F830">
            <wp:extent cx="4559935" cy="3371215"/>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59935" cy="3371215"/>
                    </a:xfrm>
                    <a:prstGeom prst="rect">
                      <a:avLst/>
                    </a:prstGeom>
                    <a:noFill/>
                  </pic:spPr>
                </pic:pic>
              </a:graphicData>
            </a:graphic>
          </wp:inline>
        </w:drawing>
      </w:r>
    </w:p>
    <w:p w14:paraId="50E8D7E1" w14:textId="53966E88" w:rsidR="000168DB" w:rsidRPr="00AA734A" w:rsidRDefault="000168DB" w:rsidP="00CE764D">
      <w:pPr>
        <w:pStyle w:val="H23G"/>
        <w:rPr>
          <w:i/>
          <w:lang w:val="es-AR"/>
        </w:rPr>
      </w:pPr>
      <w:r>
        <w:tab/>
      </w:r>
      <w:r>
        <w:tab/>
      </w:r>
      <w:r w:rsidRPr="00AA734A">
        <w:t>Desglose por sexo y categoría de delito de las personas detenidas por</w:t>
      </w:r>
      <w:r>
        <w:t xml:space="preserve"> </w:t>
      </w:r>
      <w:r w:rsidRPr="00AA734A">
        <w:t>delito</w:t>
      </w:r>
      <w:r>
        <w:t>s</w:t>
      </w:r>
      <w:r w:rsidRPr="00AA734A">
        <w:t xml:space="preserve"> menos</w:t>
      </w:r>
      <w:r w:rsidR="00CE764D">
        <w:t> </w:t>
      </w:r>
      <w:r w:rsidRPr="00AA734A">
        <w:t>grave</w:t>
      </w:r>
      <w:r>
        <w:t>s</w:t>
      </w:r>
      <w:r w:rsidRPr="00AA734A">
        <w:t xml:space="preserve"> en la </w:t>
      </w:r>
      <w:r>
        <w:t>p</w:t>
      </w:r>
      <w:r w:rsidRPr="00AA734A">
        <w:t xml:space="preserve">risión civil de </w:t>
      </w:r>
      <w:proofErr w:type="spellStart"/>
      <w:r w:rsidRPr="00AA734A">
        <w:t>Akpro-Missérété</w:t>
      </w:r>
      <w:proofErr w:type="spellEnd"/>
    </w:p>
    <w:p w14:paraId="0FAEA5FD" w14:textId="37C4F4C8" w:rsidR="000168DB" w:rsidRPr="008C396B" w:rsidRDefault="000168DB" w:rsidP="000168DB">
      <w:pPr>
        <w:pStyle w:val="SingleTxtG"/>
        <w:rPr>
          <w:noProof/>
          <w:lang w:val="es-AR"/>
        </w:rPr>
      </w:pPr>
      <w:r>
        <w:t>69.</w:t>
      </w:r>
      <w:r>
        <w:tab/>
        <w:t>El desglose de las personas condenadas por delitos menos graves es el siguiente: 99,33</w:t>
      </w:r>
      <w:r w:rsidR="00CE764D">
        <w:t> </w:t>
      </w:r>
      <w:r>
        <w:t>% hombres y 0,67 % mujeres. Los acusados de delitos menos graves son todos hombres (100</w:t>
      </w:r>
      <w:r w:rsidR="0057621E">
        <w:t xml:space="preserve"> </w:t>
      </w:r>
      <w:r>
        <w:t xml:space="preserve">%), al igual que los procesados. Sin embargo, se cuenta un menor de edad en esta categoría (0,04 %), como muestra la siguiente figura. </w:t>
      </w:r>
    </w:p>
    <w:p w14:paraId="3A2286D2" w14:textId="77777777" w:rsidR="000168DB" w:rsidRPr="00CE764D" w:rsidRDefault="000168DB" w:rsidP="00CE764D">
      <w:pPr>
        <w:pStyle w:val="H23G"/>
        <w:spacing w:before="0" w:after="0"/>
        <w:rPr>
          <w:b w:val="0"/>
        </w:rPr>
      </w:pPr>
      <w:r w:rsidRPr="00CE764D">
        <w:rPr>
          <w:b w:val="0"/>
        </w:rPr>
        <w:tab/>
      </w:r>
      <w:r w:rsidRPr="00CE764D">
        <w:rPr>
          <w:b w:val="0"/>
        </w:rPr>
        <w:tab/>
      </w:r>
      <w:r>
        <w:rPr>
          <w:b w:val="0"/>
        </w:rPr>
        <w:t>Figura</w:t>
      </w:r>
      <w:r w:rsidRPr="005D3CB6">
        <w:rPr>
          <w:b w:val="0"/>
        </w:rPr>
        <w:t xml:space="preserve"> </w:t>
      </w:r>
      <w:r w:rsidRPr="00CE764D">
        <w:rPr>
          <w:b w:val="0"/>
        </w:rPr>
        <w:t xml:space="preserve">9 </w:t>
      </w:r>
    </w:p>
    <w:p w14:paraId="599AEAB3" w14:textId="48071AA9" w:rsidR="000168DB" w:rsidRPr="00CE764D" w:rsidRDefault="000168DB" w:rsidP="00CE764D">
      <w:pPr>
        <w:pStyle w:val="H23G"/>
        <w:spacing w:before="0"/>
        <w:rPr>
          <w:bCs/>
        </w:rPr>
      </w:pPr>
      <w:r w:rsidRPr="00CE764D">
        <w:rPr>
          <w:bCs/>
        </w:rPr>
        <w:tab/>
      </w:r>
      <w:r w:rsidRPr="00CE764D">
        <w:rPr>
          <w:bCs/>
        </w:rPr>
        <w:tab/>
      </w:r>
      <w:r>
        <w:rPr>
          <w:bCs/>
        </w:rPr>
        <w:t>Personas detenidas por delitos menos graves en la prisión civil de</w:t>
      </w:r>
      <w:r w:rsidR="00CE764D">
        <w:rPr>
          <w:bCs/>
        </w:rPr>
        <w:br/>
      </w:r>
      <w:proofErr w:type="spellStart"/>
      <w:r>
        <w:rPr>
          <w:bCs/>
        </w:rPr>
        <w:t>Akpro-Missérété</w:t>
      </w:r>
      <w:proofErr w:type="spellEnd"/>
    </w:p>
    <w:p w14:paraId="272AA8A6" w14:textId="77777777" w:rsidR="000168DB" w:rsidRPr="003D4054" w:rsidRDefault="000168DB" w:rsidP="000168DB">
      <w:pPr>
        <w:pStyle w:val="SingleTxtG"/>
        <w:rPr>
          <w:lang w:val="fr-FR"/>
        </w:rPr>
      </w:pPr>
      <w:r w:rsidRPr="003A5DD9">
        <w:rPr>
          <w:noProof/>
        </w:rPr>
        <w:drawing>
          <wp:inline distT="0" distB="0" distL="0" distR="0" wp14:anchorId="1F4237F6" wp14:editId="4A6988C5">
            <wp:extent cx="4579620" cy="2400300"/>
            <wp:effectExtent l="0" t="0" r="0" b="0"/>
            <wp:docPr id="7" name="Gráfic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A94B70E" w14:textId="77777777" w:rsidR="000168DB" w:rsidRPr="003707C1" w:rsidRDefault="000168DB" w:rsidP="00CE764D">
      <w:pPr>
        <w:pStyle w:val="H23G"/>
        <w:rPr>
          <w:i/>
          <w:lang w:val="es-AR"/>
        </w:rPr>
      </w:pPr>
      <w:r>
        <w:tab/>
      </w:r>
      <w:r>
        <w:tab/>
      </w:r>
      <w:r w:rsidRPr="003707C1">
        <w:t xml:space="preserve">Información sobre la población carcelaria del centro de detención de </w:t>
      </w:r>
      <w:proofErr w:type="spellStart"/>
      <w:r w:rsidRPr="003707C1">
        <w:t>Ouidah</w:t>
      </w:r>
      <w:proofErr w:type="spellEnd"/>
    </w:p>
    <w:p w14:paraId="263F6A41" w14:textId="77777777" w:rsidR="000168DB" w:rsidRPr="008C396B" w:rsidRDefault="000168DB" w:rsidP="000168DB">
      <w:pPr>
        <w:pStyle w:val="SingleTxtG"/>
        <w:rPr>
          <w:lang w:val="es-AR"/>
        </w:rPr>
      </w:pPr>
      <w:r>
        <w:t>70.</w:t>
      </w:r>
      <w:r>
        <w:tab/>
        <w:t xml:space="preserve">En el cuadro que figura a continuación se detalla la situación de la población carcelaria del centro de detención de </w:t>
      </w:r>
      <w:proofErr w:type="spellStart"/>
      <w:r>
        <w:t>Ouidah</w:t>
      </w:r>
      <w:proofErr w:type="spellEnd"/>
      <w:r>
        <w:t>.</w:t>
      </w:r>
    </w:p>
    <w:p w14:paraId="69DC151B" w14:textId="77777777" w:rsidR="000168DB" w:rsidRPr="007A0F26" w:rsidRDefault="000168DB" w:rsidP="007A0F26">
      <w:pPr>
        <w:pStyle w:val="H23G"/>
        <w:spacing w:before="0" w:after="0"/>
        <w:rPr>
          <w:b w:val="0"/>
        </w:rPr>
      </w:pPr>
      <w:r w:rsidRPr="007A0F26">
        <w:rPr>
          <w:b w:val="0"/>
        </w:rPr>
        <w:lastRenderedPageBreak/>
        <w:tab/>
      </w:r>
      <w:r w:rsidRPr="007A0F26">
        <w:rPr>
          <w:b w:val="0"/>
        </w:rPr>
        <w:tab/>
      </w:r>
      <w:r w:rsidRPr="005539E5">
        <w:rPr>
          <w:b w:val="0"/>
        </w:rPr>
        <w:t>Cuadro 4</w:t>
      </w:r>
      <w:r w:rsidRPr="007A0F26">
        <w:rPr>
          <w:b w:val="0"/>
        </w:rPr>
        <w:t xml:space="preserve"> </w:t>
      </w:r>
    </w:p>
    <w:p w14:paraId="3B229050" w14:textId="6FE6FE13" w:rsidR="000168DB" w:rsidRDefault="000168DB" w:rsidP="007A0F26">
      <w:pPr>
        <w:pStyle w:val="H23G"/>
        <w:spacing w:before="0"/>
        <w:rPr>
          <w:bCs/>
        </w:rPr>
      </w:pPr>
      <w:r>
        <w:rPr>
          <w:bCs/>
        </w:rPr>
        <w:tab/>
      </w:r>
      <w:r>
        <w:rPr>
          <w:bCs/>
        </w:rPr>
        <w:tab/>
        <w:t>Población carcelaria (por sexo y naturaleza del delito) del centro de detención de</w:t>
      </w:r>
      <w:r w:rsidR="007A0F26">
        <w:rPr>
          <w:bCs/>
        </w:rPr>
        <w:t> </w:t>
      </w:r>
      <w:proofErr w:type="spellStart"/>
      <w:r>
        <w:rPr>
          <w:bCs/>
        </w:rPr>
        <w:t>Ouidah</w:t>
      </w:r>
      <w:proofErr w:type="spellEnd"/>
      <w:r w:rsidRPr="007A0F26">
        <w:rPr>
          <w:bCs/>
        </w:rPr>
        <w:t xml:space="preserve"> </w:t>
      </w:r>
    </w:p>
    <w:tbl>
      <w:tblPr>
        <w:tblW w:w="8511" w:type="dxa"/>
        <w:tblInd w:w="1134" w:type="dxa"/>
        <w:tblLayout w:type="fixed"/>
        <w:tblCellMar>
          <w:left w:w="0" w:type="dxa"/>
          <w:right w:w="0" w:type="dxa"/>
        </w:tblCellMar>
        <w:tblLook w:val="04A0" w:firstRow="1" w:lastRow="0" w:firstColumn="1" w:lastColumn="0" w:noHBand="0" w:noVBand="1"/>
      </w:tblPr>
      <w:tblGrid>
        <w:gridCol w:w="1105"/>
        <w:gridCol w:w="1101"/>
        <w:gridCol w:w="969"/>
        <w:gridCol w:w="957"/>
        <w:gridCol w:w="970"/>
        <w:gridCol w:w="946"/>
        <w:gridCol w:w="2463"/>
      </w:tblGrid>
      <w:tr w:rsidR="007A0F26" w:rsidRPr="0051338C" w14:paraId="6A3F498A" w14:textId="77777777" w:rsidTr="00DE330A">
        <w:trPr>
          <w:tblHeader/>
        </w:trPr>
        <w:tc>
          <w:tcPr>
            <w:tcW w:w="649" w:type="pct"/>
            <w:tcBorders>
              <w:top w:val="single" w:sz="4" w:space="0" w:color="auto"/>
              <w:bottom w:val="single" w:sz="12" w:space="0" w:color="auto"/>
            </w:tcBorders>
            <w:shd w:val="clear" w:color="auto" w:fill="auto"/>
            <w:vAlign w:val="bottom"/>
            <w:hideMark/>
          </w:tcPr>
          <w:p w14:paraId="0A738677" w14:textId="77777777" w:rsidR="007A0F26" w:rsidRPr="009C6100" w:rsidRDefault="007A0F26"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Establecimiento</w:t>
            </w:r>
            <w:proofErr w:type="spellEnd"/>
            <w:r w:rsidRPr="009C6100">
              <w:rPr>
                <w:rFonts w:eastAsiaTheme="minorHAnsi"/>
                <w:bCs/>
                <w:i/>
                <w:sz w:val="16"/>
                <w:lang w:val="fr-FR" w:eastAsia="en-US"/>
              </w:rPr>
              <w:t xml:space="preserve"> </w:t>
            </w:r>
            <w:proofErr w:type="spellStart"/>
            <w:r w:rsidRPr="009C6100">
              <w:rPr>
                <w:rFonts w:eastAsiaTheme="minorHAnsi"/>
                <w:bCs/>
                <w:i/>
                <w:sz w:val="16"/>
                <w:lang w:val="fr-FR" w:eastAsia="en-US"/>
              </w:rPr>
              <w:t>penitenciario</w:t>
            </w:r>
            <w:proofErr w:type="spellEnd"/>
          </w:p>
        </w:tc>
        <w:tc>
          <w:tcPr>
            <w:tcW w:w="647" w:type="pct"/>
            <w:tcBorders>
              <w:top w:val="single" w:sz="4" w:space="0" w:color="auto"/>
              <w:bottom w:val="single" w:sz="12" w:space="0" w:color="auto"/>
            </w:tcBorders>
            <w:shd w:val="clear" w:color="auto" w:fill="auto"/>
            <w:vAlign w:val="bottom"/>
            <w:hideMark/>
          </w:tcPr>
          <w:p w14:paraId="0CFA3848" w14:textId="324AC277" w:rsidR="007A0F26" w:rsidRPr="009C6100" w:rsidRDefault="007A0F26" w:rsidP="008E12E0">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r w:rsidRPr="009C6100">
              <w:rPr>
                <w:rFonts w:eastAsiaTheme="minorHAnsi"/>
                <w:bCs/>
                <w:i/>
                <w:sz w:val="16"/>
                <w:lang w:val="fr-FR" w:eastAsia="en-US"/>
              </w:rPr>
              <w:t xml:space="preserve">Clase de </w:t>
            </w:r>
            <w:proofErr w:type="spellStart"/>
            <w:r w:rsidRPr="009C6100">
              <w:rPr>
                <w:rFonts w:eastAsiaTheme="minorHAnsi"/>
                <w:bCs/>
                <w:i/>
                <w:sz w:val="16"/>
                <w:lang w:val="fr-FR" w:eastAsia="en-US"/>
              </w:rPr>
              <w:t>reclusos</w:t>
            </w:r>
            <w:proofErr w:type="spellEnd"/>
          </w:p>
        </w:tc>
        <w:tc>
          <w:tcPr>
            <w:tcW w:w="2257" w:type="pct"/>
            <w:gridSpan w:val="4"/>
            <w:tcBorders>
              <w:top w:val="single" w:sz="4" w:space="0" w:color="auto"/>
              <w:bottom w:val="single" w:sz="12" w:space="0" w:color="auto"/>
            </w:tcBorders>
            <w:shd w:val="clear" w:color="auto" w:fill="auto"/>
            <w:vAlign w:val="bottom"/>
            <w:hideMark/>
          </w:tcPr>
          <w:p w14:paraId="764DECB5" w14:textId="77777777" w:rsidR="007A0F26" w:rsidRPr="009C6100" w:rsidRDefault="007A0F26" w:rsidP="00DE330A">
            <w:pPr>
              <w:pStyle w:val="SingleTxtG"/>
              <w:kinsoku w:val="0"/>
              <w:overflowPunct w:val="0"/>
              <w:autoSpaceDE w:val="0"/>
              <w:autoSpaceDN w:val="0"/>
              <w:adjustRightInd w:val="0"/>
              <w:snapToGrid w:val="0"/>
              <w:spacing w:before="80" w:after="80" w:line="200" w:lineRule="exact"/>
              <w:ind w:left="0" w:right="0"/>
              <w:jc w:val="center"/>
              <w:rPr>
                <w:rFonts w:eastAsiaTheme="minorHAnsi"/>
                <w:bCs/>
                <w:i/>
                <w:sz w:val="16"/>
                <w:lang w:eastAsia="en-US"/>
              </w:rPr>
            </w:pPr>
            <w:r w:rsidRPr="009C6100">
              <w:rPr>
                <w:rFonts w:eastAsiaTheme="minorHAnsi"/>
                <w:bCs/>
                <w:i/>
                <w:sz w:val="16"/>
                <w:lang w:eastAsia="en-US"/>
              </w:rPr>
              <w:t>Naturaleza del delito y número de reclusos por clase</w:t>
            </w:r>
          </w:p>
        </w:tc>
        <w:tc>
          <w:tcPr>
            <w:tcW w:w="1447" w:type="pct"/>
            <w:tcBorders>
              <w:top w:val="single" w:sz="4" w:space="0" w:color="auto"/>
              <w:bottom w:val="single" w:sz="12" w:space="0" w:color="auto"/>
            </w:tcBorders>
            <w:shd w:val="clear" w:color="auto" w:fill="auto"/>
            <w:vAlign w:val="bottom"/>
          </w:tcPr>
          <w:p w14:paraId="267ED1B1" w14:textId="77777777" w:rsidR="007A0F26" w:rsidRPr="009C6100" w:rsidRDefault="007A0F26"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Observaciones</w:t>
            </w:r>
            <w:proofErr w:type="spellEnd"/>
          </w:p>
        </w:tc>
      </w:tr>
      <w:tr w:rsidR="007A0F26" w:rsidRPr="00EF5186" w14:paraId="2A7EC959" w14:textId="77777777" w:rsidTr="00DE330A">
        <w:tc>
          <w:tcPr>
            <w:tcW w:w="649" w:type="pct"/>
            <w:vMerge w:val="restart"/>
            <w:tcBorders>
              <w:top w:val="single" w:sz="12" w:space="0" w:color="auto"/>
            </w:tcBorders>
            <w:shd w:val="clear" w:color="auto" w:fill="auto"/>
            <w:hideMark/>
          </w:tcPr>
          <w:p w14:paraId="18F535F6" w14:textId="150EFB2D" w:rsidR="007A0F26" w:rsidRPr="005F65A4" w:rsidRDefault="007A0F26"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7A0F26">
              <w:rPr>
                <w:rFonts w:eastAsiaTheme="minorHAnsi"/>
                <w:sz w:val="18"/>
                <w:szCs w:val="18"/>
                <w:lang w:eastAsia="en-US"/>
              </w:rPr>
              <w:t xml:space="preserve">Centro de detención de </w:t>
            </w:r>
            <w:proofErr w:type="spellStart"/>
            <w:r w:rsidRPr="007A0F26">
              <w:rPr>
                <w:rFonts w:eastAsiaTheme="minorHAnsi"/>
                <w:b/>
                <w:bCs/>
                <w:sz w:val="18"/>
                <w:szCs w:val="18"/>
                <w:lang w:eastAsia="en-US"/>
              </w:rPr>
              <w:t>Ouidah</w:t>
            </w:r>
            <w:proofErr w:type="spellEnd"/>
          </w:p>
        </w:tc>
        <w:tc>
          <w:tcPr>
            <w:tcW w:w="647" w:type="pct"/>
            <w:tcBorders>
              <w:top w:val="single" w:sz="12" w:space="0" w:color="auto"/>
            </w:tcBorders>
            <w:shd w:val="clear" w:color="auto" w:fill="auto"/>
            <w:noWrap/>
            <w:vAlign w:val="bottom"/>
            <w:hideMark/>
          </w:tcPr>
          <w:p w14:paraId="1223D764" w14:textId="77777777" w:rsidR="007A0F26" w:rsidRPr="005F65A4" w:rsidRDefault="007A0F26"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1131" w:type="pct"/>
            <w:gridSpan w:val="2"/>
            <w:tcBorders>
              <w:top w:val="single" w:sz="12" w:space="0" w:color="auto"/>
            </w:tcBorders>
            <w:shd w:val="clear" w:color="auto" w:fill="auto"/>
            <w:vAlign w:val="bottom"/>
            <w:hideMark/>
          </w:tcPr>
          <w:p w14:paraId="040AD393" w14:textId="77777777" w:rsidR="007A0F26" w:rsidRPr="00745C7C" w:rsidRDefault="007A0F26"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FR"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grave</w:t>
            </w:r>
          </w:p>
        </w:tc>
        <w:tc>
          <w:tcPr>
            <w:tcW w:w="1126" w:type="pct"/>
            <w:gridSpan w:val="2"/>
            <w:tcBorders>
              <w:top w:val="single" w:sz="12" w:space="0" w:color="auto"/>
            </w:tcBorders>
            <w:shd w:val="clear" w:color="auto" w:fill="auto"/>
            <w:vAlign w:val="bottom"/>
            <w:hideMark/>
          </w:tcPr>
          <w:p w14:paraId="2E636361" w14:textId="77777777" w:rsidR="007A0F26" w:rsidRPr="00745C7C" w:rsidRDefault="007A0F26"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sz w:val="16"/>
                <w:szCs w:val="16"/>
                <w:lang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w:t>
            </w:r>
            <w:proofErr w:type="spellStart"/>
            <w:r w:rsidRPr="00745C7C">
              <w:rPr>
                <w:rFonts w:eastAsiaTheme="minorHAnsi"/>
                <w:i/>
                <w:iCs/>
                <w:sz w:val="16"/>
                <w:szCs w:val="16"/>
                <w:lang w:val="fr-FR" w:eastAsia="en-US"/>
              </w:rPr>
              <w:t>menos</w:t>
            </w:r>
            <w:proofErr w:type="spellEnd"/>
            <w:r w:rsidRPr="00745C7C">
              <w:rPr>
                <w:rFonts w:eastAsiaTheme="minorHAnsi"/>
                <w:i/>
                <w:iCs/>
                <w:sz w:val="16"/>
                <w:szCs w:val="16"/>
                <w:lang w:val="fr-FR" w:eastAsia="en-US"/>
              </w:rPr>
              <w:t xml:space="preserve"> grave</w:t>
            </w:r>
          </w:p>
        </w:tc>
        <w:tc>
          <w:tcPr>
            <w:tcW w:w="1447" w:type="pct"/>
            <w:vMerge w:val="restart"/>
            <w:tcBorders>
              <w:top w:val="single" w:sz="12" w:space="0" w:color="auto"/>
            </w:tcBorders>
            <w:shd w:val="clear" w:color="auto" w:fill="auto"/>
          </w:tcPr>
          <w:p w14:paraId="35E843D3" w14:textId="0D02F01D" w:rsidR="007A0F26" w:rsidRPr="005F65A4" w:rsidRDefault="00320A7D" w:rsidP="0057621E">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320A7D">
              <w:rPr>
                <w:rFonts w:eastAsiaTheme="minorHAnsi"/>
                <w:sz w:val="18"/>
                <w:szCs w:val="18"/>
                <w:lang w:eastAsia="en-US"/>
              </w:rPr>
              <w:t>De las 60 personas encarceladas por delitos graves, 2 son varones menores de edad</w:t>
            </w:r>
          </w:p>
        </w:tc>
      </w:tr>
      <w:tr w:rsidR="007A0F26" w:rsidRPr="0051338C" w14:paraId="3DE9F73F" w14:textId="77777777" w:rsidTr="007D669E">
        <w:tc>
          <w:tcPr>
            <w:tcW w:w="649" w:type="pct"/>
            <w:vMerge/>
            <w:shd w:val="clear" w:color="auto" w:fill="auto"/>
            <w:hideMark/>
          </w:tcPr>
          <w:p w14:paraId="5CFF310C" w14:textId="77777777" w:rsidR="007A0F26" w:rsidRPr="005F65A4" w:rsidRDefault="007A0F26"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vAlign w:val="bottom"/>
            <w:hideMark/>
          </w:tcPr>
          <w:p w14:paraId="450991C5" w14:textId="77777777" w:rsidR="007A0F26" w:rsidRPr="005F65A4" w:rsidRDefault="007A0F26"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569" w:type="pct"/>
            <w:shd w:val="clear" w:color="auto" w:fill="auto"/>
            <w:vAlign w:val="bottom"/>
            <w:hideMark/>
          </w:tcPr>
          <w:p w14:paraId="1B2A0870" w14:textId="77777777" w:rsidR="007A0F26" w:rsidRPr="0057621E" w:rsidRDefault="007A0F26" w:rsidP="0057621E">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57621E">
              <w:rPr>
                <w:rFonts w:eastAsiaTheme="minorHAnsi"/>
                <w:i/>
                <w:iCs/>
                <w:sz w:val="16"/>
                <w:szCs w:val="16"/>
                <w:lang w:val="fr-FR" w:eastAsia="en-US"/>
              </w:rPr>
              <w:t>Hombres</w:t>
            </w:r>
          </w:p>
        </w:tc>
        <w:tc>
          <w:tcPr>
            <w:tcW w:w="562" w:type="pct"/>
            <w:shd w:val="clear" w:color="auto" w:fill="auto"/>
            <w:vAlign w:val="bottom"/>
            <w:hideMark/>
          </w:tcPr>
          <w:p w14:paraId="36926A4F" w14:textId="77777777" w:rsidR="007A0F26" w:rsidRPr="0057621E" w:rsidRDefault="007A0F26" w:rsidP="0057621E">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proofErr w:type="spellStart"/>
            <w:r w:rsidRPr="0057621E">
              <w:rPr>
                <w:rFonts w:eastAsiaTheme="minorHAnsi"/>
                <w:i/>
                <w:iCs/>
                <w:sz w:val="16"/>
                <w:szCs w:val="16"/>
                <w:lang w:val="fr-FR" w:eastAsia="en-US"/>
              </w:rPr>
              <w:t>Mujeres</w:t>
            </w:r>
            <w:proofErr w:type="spellEnd"/>
          </w:p>
        </w:tc>
        <w:tc>
          <w:tcPr>
            <w:tcW w:w="570" w:type="pct"/>
            <w:shd w:val="clear" w:color="auto" w:fill="auto"/>
            <w:vAlign w:val="bottom"/>
            <w:hideMark/>
          </w:tcPr>
          <w:p w14:paraId="2A052654" w14:textId="77777777" w:rsidR="007A0F26" w:rsidRPr="0057621E" w:rsidRDefault="007A0F26" w:rsidP="0057621E">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57621E">
              <w:rPr>
                <w:rFonts w:eastAsiaTheme="minorHAnsi"/>
                <w:i/>
                <w:iCs/>
                <w:sz w:val="16"/>
                <w:szCs w:val="16"/>
                <w:lang w:val="fr-FR" w:eastAsia="en-US"/>
              </w:rPr>
              <w:t>Hombres</w:t>
            </w:r>
          </w:p>
        </w:tc>
        <w:tc>
          <w:tcPr>
            <w:tcW w:w="555" w:type="pct"/>
            <w:shd w:val="clear" w:color="auto" w:fill="auto"/>
            <w:vAlign w:val="bottom"/>
            <w:hideMark/>
          </w:tcPr>
          <w:p w14:paraId="229C1EE3" w14:textId="77777777" w:rsidR="007A0F26" w:rsidRPr="0057621E" w:rsidRDefault="007A0F26" w:rsidP="0057621E">
            <w:pPr>
              <w:pStyle w:val="SingleTxtG"/>
              <w:kinsoku w:val="0"/>
              <w:overflowPunct w:val="0"/>
              <w:autoSpaceDE w:val="0"/>
              <w:autoSpaceDN w:val="0"/>
              <w:adjustRightInd w:val="0"/>
              <w:snapToGrid w:val="0"/>
              <w:spacing w:before="40" w:after="40" w:line="220" w:lineRule="exact"/>
              <w:ind w:left="0" w:right="0"/>
              <w:jc w:val="right"/>
              <w:rPr>
                <w:i/>
                <w:iCs/>
                <w:sz w:val="16"/>
                <w:szCs w:val="16"/>
              </w:rPr>
            </w:pPr>
            <w:proofErr w:type="spellStart"/>
            <w:r w:rsidRPr="0057621E">
              <w:rPr>
                <w:rFonts w:eastAsiaTheme="minorHAnsi"/>
                <w:i/>
                <w:iCs/>
                <w:sz w:val="16"/>
                <w:szCs w:val="16"/>
                <w:lang w:val="fr-FR" w:eastAsia="en-US"/>
              </w:rPr>
              <w:t>Mujeres</w:t>
            </w:r>
            <w:proofErr w:type="spellEnd"/>
          </w:p>
        </w:tc>
        <w:tc>
          <w:tcPr>
            <w:tcW w:w="1447" w:type="pct"/>
            <w:vMerge/>
            <w:shd w:val="clear" w:color="auto" w:fill="auto"/>
            <w:vAlign w:val="bottom"/>
            <w:hideMark/>
          </w:tcPr>
          <w:p w14:paraId="5A59B10C" w14:textId="77777777" w:rsidR="007A0F26" w:rsidRPr="005F65A4" w:rsidRDefault="007A0F26" w:rsidP="0057621E">
            <w:pPr>
              <w:pStyle w:val="SingleTxtG"/>
              <w:spacing w:before="40" w:after="40" w:line="220" w:lineRule="exact"/>
              <w:ind w:left="113" w:right="0"/>
              <w:jc w:val="right"/>
              <w:rPr>
                <w:sz w:val="18"/>
                <w:szCs w:val="18"/>
                <w:lang w:val="fr-FR"/>
              </w:rPr>
            </w:pPr>
          </w:p>
        </w:tc>
      </w:tr>
      <w:tr w:rsidR="007A0F26" w:rsidRPr="0051338C" w14:paraId="20B34F96" w14:textId="77777777" w:rsidTr="007D669E">
        <w:tc>
          <w:tcPr>
            <w:tcW w:w="649" w:type="pct"/>
            <w:vMerge/>
            <w:shd w:val="clear" w:color="auto" w:fill="auto"/>
            <w:hideMark/>
          </w:tcPr>
          <w:p w14:paraId="53BEF637" w14:textId="77777777" w:rsidR="007A0F26" w:rsidRPr="005F65A4" w:rsidRDefault="007A0F26" w:rsidP="007A0F26">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5FF87D03" w14:textId="77777777" w:rsidR="007A0F26" w:rsidRPr="005F65A4" w:rsidRDefault="007A0F26"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Condenados</w:t>
            </w:r>
            <w:proofErr w:type="spellEnd"/>
          </w:p>
        </w:tc>
        <w:tc>
          <w:tcPr>
            <w:tcW w:w="569" w:type="pct"/>
            <w:shd w:val="clear" w:color="auto" w:fill="auto"/>
            <w:noWrap/>
            <w:hideMark/>
          </w:tcPr>
          <w:p w14:paraId="5AE0BE8B" w14:textId="06C253E9" w:rsidR="007A0F26" w:rsidRPr="00745C7C" w:rsidRDefault="007A0F26" w:rsidP="007A0F26">
            <w:pPr>
              <w:pStyle w:val="SingleTxtG"/>
              <w:spacing w:before="40" w:after="40" w:line="220" w:lineRule="exact"/>
              <w:ind w:left="0" w:right="0"/>
              <w:jc w:val="right"/>
              <w:rPr>
                <w:sz w:val="18"/>
                <w:szCs w:val="18"/>
              </w:rPr>
            </w:pPr>
            <w:r w:rsidRPr="00745C7C">
              <w:rPr>
                <w:sz w:val="18"/>
                <w:szCs w:val="18"/>
              </w:rPr>
              <w:t>15</w:t>
            </w:r>
          </w:p>
        </w:tc>
        <w:tc>
          <w:tcPr>
            <w:tcW w:w="562" w:type="pct"/>
            <w:shd w:val="clear" w:color="auto" w:fill="auto"/>
            <w:noWrap/>
            <w:hideMark/>
          </w:tcPr>
          <w:p w14:paraId="7AFACE42" w14:textId="3F86A99D" w:rsidR="007A0F26" w:rsidRPr="00745C7C" w:rsidRDefault="007A0F26" w:rsidP="007A0F26">
            <w:pPr>
              <w:pStyle w:val="SingleTxtG"/>
              <w:spacing w:before="40" w:after="40" w:line="220" w:lineRule="exact"/>
              <w:ind w:left="0" w:right="0"/>
              <w:jc w:val="right"/>
              <w:rPr>
                <w:sz w:val="18"/>
                <w:szCs w:val="18"/>
              </w:rPr>
            </w:pPr>
            <w:r w:rsidRPr="00745C7C">
              <w:rPr>
                <w:sz w:val="18"/>
                <w:szCs w:val="18"/>
              </w:rPr>
              <w:t>0</w:t>
            </w:r>
          </w:p>
        </w:tc>
        <w:tc>
          <w:tcPr>
            <w:tcW w:w="570" w:type="pct"/>
            <w:shd w:val="clear" w:color="auto" w:fill="auto"/>
            <w:noWrap/>
            <w:hideMark/>
          </w:tcPr>
          <w:p w14:paraId="02C7AC2C" w14:textId="425B3A92" w:rsidR="007A0F26" w:rsidRPr="00745C7C" w:rsidRDefault="007A0F26" w:rsidP="007A0F26">
            <w:pPr>
              <w:pStyle w:val="SingleTxtG"/>
              <w:spacing w:before="40" w:after="40" w:line="220" w:lineRule="exact"/>
              <w:ind w:left="0" w:right="0"/>
              <w:jc w:val="right"/>
              <w:rPr>
                <w:sz w:val="18"/>
                <w:szCs w:val="18"/>
              </w:rPr>
            </w:pPr>
            <w:r w:rsidRPr="00745C7C">
              <w:rPr>
                <w:sz w:val="18"/>
                <w:szCs w:val="18"/>
              </w:rPr>
              <w:t>226</w:t>
            </w:r>
          </w:p>
        </w:tc>
        <w:tc>
          <w:tcPr>
            <w:tcW w:w="555" w:type="pct"/>
            <w:shd w:val="clear" w:color="auto" w:fill="auto"/>
            <w:noWrap/>
            <w:hideMark/>
          </w:tcPr>
          <w:p w14:paraId="4124C091" w14:textId="56DAD0EB" w:rsidR="007A0F26" w:rsidRPr="00745C7C" w:rsidRDefault="007A0F26" w:rsidP="007A0F26">
            <w:pPr>
              <w:pStyle w:val="SingleTxtG"/>
              <w:spacing w:before="40" w:after="40" w:line="220" w:lineRule="exact"/>
              <w:ind w:left="0" w:right="0"/>
              <w:jc w:val="right"/>
              <w:rPr>
                <w:sz w:val="18"/>
                <w:szCs w:val="18"/>
              </w:rPr>
            </w:pPr>
            <w:r w:rsidRPr="00745C7C">
              <w:rPr>
                <w:sz w:val="18"/>
                <w:szCs w:val="18"/>
              </w:rPr>
              <w:t>7</w:t>
            </w:r>
          </w:p>
        </w:tc>
        <w:tc>
          <w:tcPr>
            <w:tcW w:w="1447" w:type="pct"/>
            <w:vMerge/>
            <w:shd w:val="clear" w:color="auto" w:fill="auto"/>
            <w:vAlign w:val="bottom"/>
            <w:hideMark/>
          </w:tcPr>
          <w:p w14:paraId="39FC5771" w14:textId="77777777" w:rsidR="007A0F26" w:rsidRPr="005F65A4" w:rsidRDefault="007A0F26" w:rsidP="0057621E">
            <w:pPr>
              <w:pStyle w:val="SingleTxtG"/>
              <w:spacing w:before="40" w:after="40" w:line="220" w:lineRule="exact"/>
              <w:ind w:left="113" w:right="0"/>
              <w:jc w:val="right"/>
              <w:rPr>
                <w:sz w:val="18"/>
                <w:szCs w:val="18"/>
                <w:lang w:val="fr-FR"/>
              </w:rPr>
            </w:pPr>
          </w:p>
        </w:tc>
      </w:tr>
      <w:tr w:rsidR="007A0F26" w:rsidRPr="0051338C" w14:paraId="6711B39A" w14:textId="77777777" w:rsidTr="007D669E">
        <w:tc>
          <w:tcPr>
            <w:tcW w:w="649" w:type="pct"/>
            <w:vMerge/>
            <w:shd w:val="clear" w:color="auto" w:fill="auto"/>
            <w:hideMark/>
          </w:tcPr>
          <w:p w14:paraId="1A00F68D" w14:textId="77777777" w:rsidR="007A0F26" w:rsidRPr="005F65A4" w:rsidRDefault="007A0F26" w:rsidP="007A0F26">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31FF3685" w14:textId="77777777" w:rsidR="007A0F26" w:rsidRPr="005F65A4" w:rsidRDefault="007A0F26"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Acusados</w:t>
            </w:r>
            <w:proofErr w:type="spellEnd"/>
            <w:r w:rsidRPr="005F65A4">
              <w:rPr>
                <w:rFonts w:eastAsiaTheme="minorHAnsi"/>
                <w:sz w:val="18"/>
                <w:szCs w:val="18"/>
                <w:lang w:val="fr-FR" w:eastAsia="en-US"/>
              </w:rPr>
              <w:t xml:space="preserve"> </w:t>
            </w:r>
          </w:p>
        </w:tc>
        <w:tc>
          <w:tcPr>
            <w:tcW w:w="569" w:type="pct"/>
            <w:shd w:val="clear" w:color="auto" w:fill="auto"/>
            <w:noWrap/>
            <w:hideMark/>
          </w:tcPr>
          <w:p w14:paraId="26DB681B" w14:textId="0E9621F4" w:rsidR="007A0F26" w:rsidRPr="00745C7C" w:rsidRDefault="007A0F26" w:rsidP="007A0F26">
            <w:pPr>
              <w:pStyle w:val="SingleTxtG"/>
              <w:spacing w:before="40" w:after="40" w:line="220" w:lineRule="exact"/>
              <w:ind w:left="0" w:right="0"/>
              <w:jc w:val="right"/>
              <w:rPr>
                <w:sz w:val="18"/>
                <w:szCs w:val="18"/>
              </w:rPr>
            </w:pPr>
            <w:r w:rsidRPr="00745C7C">
              <w:rPr>
                <w:sz w:val="18"/>
                <w:szCs w:val="18"/>
              </w:rPr>
              <w:t>41</w:t>
            </w:r>
          </w:p>
        </w:tc>
        <w:tc>
          <w:tcPr>
            <w:tcW w:w="562" w:type="pct"/>
            <w:shd w:val="clear" w:color="auto" w:fill="auto"/>
            <w:noWrap/>
            <w:hideMark/>
          </w:tcPr>
          <w:p w14:paraId="4A359AD7" w14:textId="34299AA2" w:rsidR="007A0F26" w:rsidRPr="00745C7C" w:rsidRDefault="007A0F26" w:rsidP="007A0F26">
            <w:pPr>
              <w:pStyle w:val="SingleTxtG"/>
              <w:spacing w:before="40" w:after="40" w:line="220" w:lineRule="exact"/>
              <w:ind w:left="0" w:right="0"/>
              <w:jc w:val="right"/>
              <w:rPr>
                <w:sz w:val="18"/>
                <w:szCs w:val="18"/>
              </w:rPr>
            </w:pPr>
            <w:r w:rsidRPr="00745C7C">
              <w:rPr>
                <w:sz w:val="18"/>
                <w:szCs w:val="18"/>
              </w:rPr>
              <w:t>3</w:t>
            </w:r>
          </w:p>
        </w:tc>
        <w:tc>
          <w:tcPr>
            <w:tcW w:w="570" w:type="pct"/>
            <w:shd w:val="clear" w:color="auto" w:fill="auto"/>
            <w:noWrap/>
            <w:hideMark/>
          </w:tcPr>
          <w:p w14:paraId="05820B71" w14:textId="0AD14CB6" w:rsidR="007A0F26" w:rsidRPr="00745C7C" w:rsidRDefault="007A0F26" w:rsidP="007A0F26">
            <w:pPr>
              <w:pStyle w:val="SingleTxtG"/>
              <w:spacing w:before="40" w:after="40" w:line="220" w:lineRule="exact"/>
              <w:ind w:left="0" w:right="0"/>
              <w:jc w:val="right"/>
              <w:rPr>
                <w:sz w:val="18"/>
                <w:szCs w:val="18"/>
              </w:rPr>
            </w:pPr>
            <w:r w:rsidRPr="00745C7C">
              <w:rPr>
                <w:sz w:val="18"/>
                <w:szCs w:val="18"/>
              </w:rPr>
              <w:t>83</w:t>
            </w:r>
          </w:p>
        </w:tc>
        <w:tc>
          <w:tcPr>
            <w:tcW w:w="555" w:type="pct"/>
            <w:shd w:val="clear" w:color="auto" w:fill="auto"/>
            <w:noWrap/>
            <w:hideMark/>
          </w:tcPr>
          <w:p w14:paraId="68FD9FA7" w14:textId="1E82E03B" w:rsidR="007A0F26" w:rsidRPr="00745C7C" w:rsidRDefault="007A0F26" w:rsidP="007A0F26">
            <w:pPr>
              <w:pStyle w:val="SingleTxtG"/>
              <w:spacing w:before="40" w:after="40" w:line="220" w:lineRule="exact"/>
              <w:ind w:left="0" w:right="0"/>
              <w:jc w:val="right"/>
              <w:rPr>
                <w:sz w:val="18"/>
                <w:szCs w:val="18"/>
              </w:rPr>
            </w:pPr>
            <w:r w:rsidRPr="00745C7C">
              <w:rPr>
                <w:sz w:val="18"/>
                <w:szCs w:val="18"/>
              </w:rPr>
              <w:t>1</w:t>
            </w:r>
          </w:p>
        </w:tc>
        <w:tc>
          <w:tcPr>
            <w:tcW w:w="1447" w:type="pct"/>
            <w:vMerge/>
            <w:shd w:val="clear" w:color="auto" w:fill="auto"/>
            <w:vAlign w:val="bottom"/>
            <w:hideMark/>
          </w:tcPr>
          <w:p w14:paraId="64E2ACF2" w14:textId="77777777" w:rsidR="007A0F26" w:rsidRPr="005F65A4" w:rsidRDefault="007A0F26" w:rsidP="0057621E">
            <w:pPr>
              <w:pStyle w:val="SingleTxtG"/>
              <w:spacing w:before="40" w:after="40" w:line="220" w:lineRule="exact"/>
              <w:ind w:left="113" w:right="0"/>
              <w:jc w:val="right"/>
              <w:rPr>
                <w:sz w:val="18"/>
                <w:szCs w:val="18"/>
                <w:lang w:val="fr-FR"/>
              </w:rPr>
            </w:pPr>
          </w:p>
        </w:tc>
      </w:tr>
      <w:tr w:rsidR="007A0F26" w:rsidRPr="003A70ED" w14:paraId="306868F2" w14:textId="77777777" w:rsidTr="007D669E">
        <w:tc>
          <w:tcPr>
            <w:tcW w:w="649" w:type="pct"/>
            <w:vMerge/>
            <w:shd w:val="clear" w:color="auto" w:fill="auto"/>
            <w:hideMark/>
          </w:tcPr>
          <w:p w14:paraId="2D24062B" w14:textId="77777777" w:rsidR="007A0F26" w:rsidRPr="005F65A4" w:rsidRDefault="007A0F26" w:rsidP="007A0F26">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5A0D76B0" w14:textId="77777777" w:rsidR="007A0F26" w:rsidRPr="005F65A4" w:rsidRDefault="007A0F26"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Procesados</w:t>
            </w:r>
            <w:proofErr w:type="spellEnd"/>
          </w:p>
        </w:tc>
        <w:tc>
          <w:tcPr>
            <w:tcW w:w="569" w:type="pct"/>
            <w:shd w:val="clear" w:color="auto" w:fill="auto"/>
            <w:noWrap/>
            <w:hideMark/>
          </w:tcPr>
          <w:p w14:paraId="518F1A53" w14:textId="5A138DA2" w:rsidR="007A0F26" w:rsidRPr="00745C7C" w:rsidRDefault="007A0F26" w:rsidP="007A0F26">
            <w:pPr>
              <w:pStyle w:val="SingleTxtG"/>
              <w:spacing w:before="40" w:after="40" w:line="220" w:lineRule="exact"/>
              <w:ind w:left="0" w:right="0"/>
              <w:jc w:val="right"/>
              <w:rPr>
                <w:sz w:val="18"/>
                <w:szCs w:val="18"/>
              </w:rPr>
            </w:pPr>
            <w:r w:rsidRPr="00745C7C">
              <w:rPr>
                <w:sz w:val="18"/>
                <w:szCs w:val="18"/>
              </w:rPr>
              <w:t>1</w:t>
            </w:r>
          </w:p>
        </w:tc>
        <w:tc>
          <w:tcPr>
            <w:tcW w:w="562" w:type="pct"/>
            <w:shd w:val="clear" w:color="auto" w:fill="auto"/>
            <w:noWrap/>
            <w:hideMark/>
          </w:tcPr>
          <w:p w14:paraId="79F1BA91" w14:textId="5697444F" w:rsidR="007A0F26" w:rsidRPr="00745C7C" w:rsidRDefault="007A0F26" w:rsidP="007A0F26">
            <w:pPr>
              <w:pStyle w:val="SingleTxtG"/>
              <w:spacing w:before="40" w:after="40" w:line="220" w:lineRule="exact"/>
              <w:ind w:left="0" w:right="0"/>
              <w:jc w:val="right"/>
              <w:rPr>
                <w:sz w:val="18"/>
                <w:szCs w:val="18"/>
              </w:rPr>
            </w:pPr>
            <w:r w:rsidRPr="00745C7C">
              <w:rPr>
                <w:sz w:val="18"/>
                <w:szCs w:val="18"/>
              </w:rPr>
              <w:t>0</w:t>
            </w:r>
          </w:p>
        </w:tc>
        <w:tc>
          <w:tcPr>
            <w:tcW w:w="570" w:type="pct"/>
            <w:shd w:val="clear" w:color="auto" w:fill="auto"/>
            <w:noWrap/>
            <w:hideMark/>
          </w:tcPr>
          <w:p w14:paraId="498F3367" w14:textId="01FE41A6" w:rsidR="007A0F26" w:rsidRPr="00745C7C" w:rsidRDefault="007A0F26" w:rsidP="007A0F26">
            <w:pPr>
              <w:pStyle w:val="SingleTxtG"/>
              <w:spacing w:before="40" w:after="40" w:line="220" w:lineRule="exact"/>
              <w:ind w:left="0" w:right="0"/>
              <w:jc w:val="right"/>
              <w:rPr>
                <w:sz w:val="18"/>
                <w:szCs w:val="18"/>
              </w:rPr>
            </w:pPr>
            <w:r w:rsidRPr="00745C7C">
              <w:rPr>
                <w:sz w:val="18"/>
                <w:szCs w:val="18"/>
              </w:rPr>
              <w:t>148</w:t>
            </w:r>
          </w:p>
        </w:tc>
        <w:tc>
          <w:tcPr>
            <w:tcW w:w="555" w:type="pct"/>
            <w:shd w:val="clear" w:color="auto" w:fill="auto"/>
            <w:noWrap/>
            <w:hideMark/>
          </w:tcPr>
          <w:p w14:paraId="15B3D175" w14:textId="4E477C9A" w:rsidR="007A0F26" w:rsidRPr="00745C7C" w:rsidRDefault="007A0F26" w:rsidP="007A0F26">
            <w:pPr>
              <w:pStyle w:val="SingleTxtG"/>
              <w:spacing w:before="40" w:after="40" w:line="220" w:lineRule="exact"/>
              <w:ind w:left="0" w:right="0"/>
              <w:jc w:val="right"/>
              <w:rPr>
                <w:sz w:val="18"/>
                <w:szCs w:val="18"/>
              </w:rPr>
            </w:pPr>
            <w:r w:rsidRPr="00745C7C">
              <w:rPr>
                <w:sz w:val="18"/>
                <w:szCs w:val="18"/>
              </w:rPr>
              <w:t>4</w:t>
            </w:r>
          </w:p>
        </w:tc>
        <w:tc>
          <w:tcPr>
            <w:tcW w:w="1447" w:type="pct"/>
            <w:vMerge w:val="restart"/>
            <w:shd w:val="clear" w:color="auto" w:fill="auto"/>
            <w:vAlign w:val="bottom"/>
            <w:hideMark/>
          </w:tcPr>
          <w:p w14:paraId="2E774395" w14:textId="4A470D85" w:rsidR="007A0F26" w:rsidRPr="003A70ED" w:rsidRDefault="00320A7D" w:rsidP="0057621E">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320A7D">
              <w:rPr>
                <w:rFonts w:eastAsiaTheme="minorHAnsi"/>
                <w:sz w:val="18"/>
                <w:szCs w:val="18"/>
                <w:lang w:eastAsia="en-US"/>
              </w:rPr>
              <w:t>De las 469 personas encarceladas por delitos menos graves, 3 son varones menores de edad</w:t>
            </w:r>
          </w:p>
        </w:tc>
      </w:tr>
      <w:tr w:rsidR="007A0F26" w:rsidRPr="009C6100" w14:paraId="47B9B1BF" w14:textId="77777777" w:rsidTr="007D669E">
        <w:tc>
          <w:tcPr>
            <w:tcW w:w="649" w:type="pct"/>
            <w:vMerge/>
            <w:shd w:val="clear" w:color="auto" w:fill="auto"/>
            <w:hideMark/>
          </w:tcPr>
          <w:p w14:paraId="308EE022" w14:textId="77777777" w:rsidR="007A0F26" w:rsidRPr="003A70ED" w:rsidRDefault="007A0F26" w:rsidP="007A0F26">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hideMark/>
          </w:tcPr>
          <w:p w14:paraId="7439587B" w14:textId="77777777" w:rsidR="007A0F26" w:rsidRPr="005F65A4" w:rsidRDefault="007A0F26"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r w:rsidRPr="005F65A4">
              <w:rPr>
                <w:rFonts w:eastAsiaTheme="minorHAnsi"/>
                <w:sz w:val="18"/>
                <w:szCs w:val="18"/>
                <w:lang w:val="fr-FR" w:eastAsia="en-US"/>
              </w:rPr>
              <w:t>Subtotal</w:t>
            </w:r>
          </w:p>
        </w:tc>
        <w:tc>
          <w:tcPr>
            <w:tcW w:w="569" w:type="pct"/>
            <w:shd w:val="clear" w:color="auto" w:fill="auto"/>
            <w:noWrap/>
            <w:hideMark/>
          </w:tcPr>
          <w:p w14:paraId="5704689C" w14:textId="0D62E213" w:rsidR="007A0F26" w:rsidRPr="00745C7C" w:rsidRDefault="007A0F26" w:rsidP="007A0F26">
            <w:pPr>
              <w:pStyle w:val="SingleTxtG"/>
              <w:spacing w:before="40" w:after="40" w:line="220" w:lineRule="exact"/>
              <w:ind w:left="0" w:right="0"/>
              <w:jc w:val="right"/>
              <w:rPr>
                <w:sz w:val="18"/>
                <w:szCs w:val="18"/>
              </w:rPr>
            </w:pPr>
            <w:r w:rsidRPr="00745C7C">
              <w:rPr>
                <w:sz w:val="18"/>
                <w:szCs w:val="18"/>
              </w:rPr>
              <w:t>57</w:t>
            </w:r>
          </w:p>
        </w:tc>
        <w:tc>
          <w:tcPr>
            <w:tcW w:w="562" w:type="pct"/>
            <w:shd w:val="clear" w:color="auto" w:fill="auto"/>
            <w:noWrap/>
            <w:hideMark/>
          </w:tcPr>
          <w:p w14:paraId="5F2E014F" w14:textId="5FE9EA34" w:rsidR="007A0F26" w:rsidRPr="00745C7C" w:rsidRDefault="007A0F26" w:rsidP="007A0F26">
            <w:pPr>
              <w:pStyle w:val="SingleTxtG"/>
              <w:spacing w:before="40" w:after="40" w:line="220" w:lineRule="exact"/>
              <w:ind w:left="0" w:right="0"/>
              <w:jc w:val="right"/>
              <w:rPr>
                <w:sz w:val="18"/>
                <w:szCs w:val="18"/>
              </w:rPr>
            </w:pPr>
            <w:r w:rsidRPr="00745C7C">
              <w:rPr>
                <w:sz w:val="18"/>
                <w:szCs w:val="18"/>
              </w:rPr>
              <w:t>3</w:t>
            </w:r>
          </w:p>
        </w:tc>
        <w:tc>
          <w:tcPr>
            <w:tcW w:w="570" w:type="pct"/>
            <w:shd w:val="clear" w:color="auto" w:fill="auto"/>
            <w:noWrap/>
            <w:hideMark/>
          </w:tcPr>
          <w:p w14:paraId="02F52F56" w14:textId="18C72178" w:rsidR="007A0F26" w:rsidRPr="00745C7C" w:rsidRDefault="007A0F26" w:rsidP="007A0F26">
            <w:pPr>
              <w:pStyle w:val="SingleTxtG"/>
              <w:spacing w:before="40" w:after="40" w:line="220" w:lineRule="exact"/>
              <w:ind w:left="0" w:right="0"/>
              <w:jc w:val="right"/>
              <w:rPr>
                <w:sz w:val="18"/>
                <w:szCs w:val="18"/>
              </w:rPr>
            </w:pPr>
            <w:r w:rsidRPr="00745C7C">
              <w:rPr>
                <w:sz w:val="18"/>
                <w:szCs w:val="18"/>
              </w:rPr>
              <w:t>457</w:t>
            </w:r>
          </w:p>
        </w:tc>
        <w:tc>
          <w:tcPr>
            <w:tcW w:w="555" w:type="pct"/>
            <w:shd w:val="clear" w:color="auto" w:fill="auto"/>
            <w:noWrap/>
            <w:hideMark/>
          </w:tcPr>
          <w:p w14:paraId="13259E7B" w14:textId="1D0F9BBE" w:rsidR="007A0F26" w:rsidRPr="00745C7C" w:rsidRDefault="007A0F26" w:rsidP="007A0F26">
            <w:pPr>
              <w:pStyle w:val="SingleTxtG"/>
              <w:spacing w:before="40" w:after="40" w:line="220" w:lineRule="exact"/>
              <w:ind w:left="0" w:right="0"/>
              <w:jc w:val="right"/>
              <w:rPr>
                <w:sz w:val="18"/>
                <w:szCs w:val="18"/>
              </w:rPr>
            </w:pPr>
            <w:r w:rsidRPr="00745C7C">
              <w:rPr>
                <w:sz w:val="18"/>
                <w:szCs w:val="18"/>
              </w:rPr>
              <w:t>12</w:t>
            </w:r>
          </w:p>
        </w:tc>
        <w:tc>
          <w:tcPr>
            <w:tcW w:w="1447" w:type="pct"/>
            <w:vMerge/>
            <w:shd w:val="clear" w:color="auto" w:fill="auto"/>
            <w:vAlign w:val="bottom"/>
            <w:hideMark/>
          </w:tcPr>
          <w:p w14:paraId="253D9CEB" w14:textId="77777777" w:rsidR="007A0F26" w:rsidRPr="005F65A4" w:rsidRDefault="007A0F26" w:rsidP="007A0F26">
            <w:pPr>
              <w:pStyle w:val="SingleTxtG"/>
              <w:kinsoku w:val="0"/>
              <w:overflowPunct w:val="0"/>
              <w:autoSpaceDE w:val="0"/>
              <w:autoSpaceDN w:val="0"/>
              <w:adjustRightInd w:val="0"/>
              <w:snapToGrid w:val="0"/>
              <w:spacing w:before="40" w:after="40" w:line="220" w:lineRule="exact"/>
              <w:ind w:left="0" w:right="0"/>
              <w:jc w:val="right"/>
              <w:rPr>
                <w:rFonts w:eastAsiaTheme="minorHAnsi"/>
                <w:sz w:val="18"/>
                <w:szCs w:val="18"/>
                <w:lang w:val="fr-FR" w:eastAsia="en-US"/>
              </w:rPr>
            </w:pPr>
          </w:p>
        </w:tc>
      </w:tr>
      <w:tr w:rsidR="007A0F26" w:rsidRPr="0051338C" w14:paraId="36D9CB50" w14:textId="77777777" w:rsidTr="007A0F26">
        <w:tc>
          <w:tcPr>
            <w:tcW w:w="1296" w:type="pct"/>
            <w:gridSpan w:val="2"/>
            <w:tcBorders>
              <w:bottom w:val="single" w:sz="4" w:space="0" w:color="auto"/>
            </w:tcBorders>
            <w:shd w:val="clear" w:color="auto" w:fill="auto"/>
            <w:hideMark/>
          </w:tcPr>
          <w:p w14:paraId="39E4C614" w14:textId="77777777" w:rsidR="007A0F26" w:rsidRPr="005F65A4" w:rsidRDefault="007A0F26" w:rsidP="007A0F26">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Número total de personas recluidas</w:t>
            </w:r>
          </w:p>
        </w:tc>
        <w:tc>
          <w:tcPr>
            <w:tcW w:w="1131" w:type="pct"/>
            <w:gridSpan w:val="2"/>
            <w:tcBorders>
              <w:bottom w:val="single" w:sz="4" w:space="0" w:color="auto"/>
            </w:tcBorders>
            <w:shd w:val="clear" w:color="auto" w:fill="auto"/>
            <w:noWrap/>
            <w:vAlign w:val="bottom"/>
            <w:hideMark/>
          </w:tcPr>
          <w:p w14:paraId="188FB101" w14:textId="45722061" w:rsidR="007A0F26" w:rsidRPr="00745C7C" w:rsidRDefault="007A0F26" w:rsidP="007A0F26">
            <w:pPr>
              <w:pStyle w:val="SingleTxtG"/>
              <w:spacing w:before="40" w:after="40" w:line="220" w:lineRule="exact"/>
              <w:ind w:left="0" w:right="0"/>
              <w:jc w:val="right"/>
              <w:rPr>
                <w:sz w:val="18"/>
                <w:szCs w:val="18"/>
              </w:rPr>
            </w:pPr>
            <w:r w:rsidRPr="00745C7C">
              <w:rPr>
                <w:sz w:val="18"/>
                <w:szCs w:val="18"/>
              </w:rPr>
              <w:t>60</w:t>
            </w:r>
          </w:p>
        </w:tc>
        <w:tc>
          <w:tcPr>
            <w:tcW w:w="1126" w:type="pct"/>
            <w:gridSpan w:val="2"/>
            <w:tcBorders>
              <w:bottom w:val="single" w:sz="4" w:space="0" w:color="auto"/>
            </w:tcBorders>
            <w:shd w:val="clear" w:color="auto" w:fill="auto"/>
            <w:vAlign w:val="bottom"/>
            <w:hideMark/>
          </w:tcPr>
          <w:p w14:paraId="5B862EA1" w14:textId="2F798AB6" w:rsidR="007A0F26" w:rsidRPr="00745C7C" w:rsidRDefault="007A0F26" w:rsidP="007A0F26">
            <w:pPr>
              <w:pStyle w:val="SingleTxtG"/>
              <w:spacing w:before="40" w:after="40" w:line="220" w:lineRule="exact"/>
              <w:ind w:left="0" w:right="0"/>
              <w:jc w:val="right"/>
              <w:rPr>
                <w:sz w:val="18"/>
                <w:szCs w:val="18"/>
                <w:lang w:val="fr-FR"/>
              </w:rPr>
            </w:pPr>
            <w:r w:rsidRPr="00745C7C">
              <w:rPr>
                <w:sz w:val="18"/>
                <w:szCs w:val="18"/>
              </w:rPr>
              <w:t>469</w:t>
            </w:r>
          </w:p>
        </w:tc>
        <w:tc>
          <w:tcPr>
            <w:tcW w:w="1447" w:type="pct"/>
            <w:tcBorders>
              <w:bottom w:val="single" w:sz="4" w:space="0" w:color="auto"/>
            </w:tcBorders>
            <w:shd w:val="clear" w:color="auto" w:fill="auto"/>
            <w:vAlign w:val="bottom"/>
          </w:tcPr>
          <w:p w14:paraId="45B7CA54" w14:textId="77777777" w:rsidR="007A0F26" w:rsidRPr="005F65A4" w:rsidRDefault="007A0F26" w:rsidP="007A0F26">
            <w:pPr>
              <w:pStyle w:val="SingleTxtG"/>
              <w:spacing w:before="40" w:after="40" w:line="220" w:lineRule="exact"/>
              <w:ind w:left="0" w:right="0"/>
              <w:jc w:val="right"/>
              <w:rPr>
                <w:sz w:val="18"/>
                <w:szCs w:val="18"/>
                <w:lang w:val="fr-FR"/>
              </w:rPr>
            </w:pPr>
          </w:p>
        </w:tc>
      </w:tr>
      <w:tr w:rsidR="007A0F26" w:rsidRPr="009C6100" w14:paraId="1D9C9375" w14:textId="77777777" w:rsidTr="00DE330A">
        <w:tc>
          <w:tcPr>
            <w:tcW w:w="1296" w:type="pct"/>
            <w:gridSpan w:val="2"/>
            <w:tcBorders>
              <w:top w:val="single" w:sz="4" w:space="0" w:color="auto"/>
              <w:bottom w:val="single" w:sz="12" w:space="0" w:color="auto"/>
            </w:tcBorders>
            <w:shd w:val="clear" w:color="auto" w:fill="auto"/>
            <w:hideMark/>
          </w:tcPr>
          <w:p w14:paraId="5C598AE3" w14:textId="77777777" w:rsidR="007A0F26" w:rsidRPr="005F65A4" w:rsidRDefault="007A0F26" w:rsidP="00DE330A">
            <w:pPr>
              <w:pStyle w:val="SingleTxtG"/>
              <w:spacing w:before="80" w:after="80" w:line="220" w:lineRule="exact"/>
              <w:ind w:left="283" w:right="0"/>
              <w:jc w:val="left"/>
              <w:rPr>
                <w:b/>
                <w:sz w:val="18"/>
                <w:szCs w:val="18"/>
              </w:rPr>
            </w:pPr>
            <w:r w:rsidRPr="005F65A4">
              <w:rPr>
                <w:b/>
                <w:sz w:val="18"/>
                <w:szCs w:val="18"/>
              </w:rPr>
              <w:t>Total general</w:t>
            </w:r>
          </w:p>
        </w:tc>
        <w:tc>
          <w:tcPr>
            <w:tcW w:w="2257" w:type="pct"/>
            <w:gridSpan w:val="4"/>
            <w:tcBorders>
              <w:top w:val="single" w:sz="4" w:space="0" w:color="auto"/>
              <w:bottom w:val="single" w:sz="12" w:space="0" w:color="auto"/>
            </w:tcBorders>
            <w:shd w:val="clear" w:color="auto" w:fill="auto"/>
            <w:noWrap/>
            <w:vAlign w:val="bottom"/>
            <w:hideMark/>
          </w:tcPr>
          <w:p w14:paraId="72320399" w14:textId="167A08A1" w:rsidR="007A0F26" w:rsidRPr="00745C7C" w:rsidRDefault="00320A7D" w:rsidP="00DE330A">
            <w:pPr>
              <w:pStyle w:val="SingleTxtG"/>
              <w:spacing w:before="80" w:after="80" w:line="220" w:lineRule="exact"/>
              <w:ind w:left="0" w:right="0"/>
              <w:jc w:val="right"/>
              <w:rPr>
                <w:b/>
                <w:sz w:val="18"/>
                <w:szCs w:val="18"/>
                <w:lang w:val="fr-FR"/>
              </w:rPr>
            </w:pPr>
            <w:r w:rsidRPr="00745C7C">
              <w:rPr>
                <w:b/>
                <w:sz w:val="18"/>
                <w:szCs w:val="18"/>
              </w:rPr>
              <w:t>529</w:t>
            </w:r>
          </w:p>
        </w:tc>
        <w:tc>
          <w:tcPr>
            <w:tcW w:w="1447" w:type="pct"/>
            <w:tcBorders>
              <w:top w:val="single" w:sz="4" w:space="0" w:color="auto"/>
              <w:bottom w:val="single" w:sz="12" w:space="0" w:color="auto"/>
            </w:tcBorders>
            <w:shd w:val="clear" w:color="auto" w:fill="auto"/>
            <w:vAlign w:val="bottom"/>
          </w:tcPr>
          <w:p w14:paraId="03C0FC52" w14:textId="77777777" w:rsidR="007A0F26" w:rsidRPr="005F65A4" w:rsidRDefault="007A0F26" w:rsidP="00DE330A">
            <w:pPr>
              <w:pStyle w:val="SingleTxtG"/>
              <w:spacing w:before="80" w:after="80" w:line="220" w:lineRule="exact"/>
              <w:ind w:left="0" w:right="0"/>
              <w:jc w:val="right"/>
              <w:rPr>
                <w:b/>
                <w:sz w:val="18"/>
                <w:szCs w:val="18"/>
                <w:lang w:val="fr-FR"/>
              </w:rPr>
            </w:pPr>
          </w:p>
        </w:tc>
      </w:tr>
    </w:tbl>
    <w:p w14:paraId="53B4113D" w14:textId="77777777" w:rsidR="000168DB" w:rsidRPr="00320A7D" w:rsidRDefault="000168DB" w:rsidP="000168DB">
      <w:pPr>
        <w:pStyle w:val="SingleTxtG"/>
        <w:spacing w:before="120" w:after="240"/>
        <w:ind w:firstLine="170"/>
        <w:rPr>
          <w:sz w:val="16"/>
          <w:szCs w:val="16"/>
          <w:lang w:val="es-AR"/>
        </w:rPr>
      </w:pPr>
      <w:r w:rsidRPr="00320A7D">
        <w:rPr>
          <w:i/>
          <w:iCs/>
          <w:sz w:val="18"/>
          <w:szCs w:val="18"/>
        </w:rPr>
        <w:t>Fuente:</w:t>
      </w:r>
      <w:r w:rsidRPr="00320A7D">
        <w:rPr>
          <w:sz w:val="18"/>
          <w:szCs w:val="18"/>
        </w:rPr>
        <w:t xml:space="preserve"> Organismo de Administración Penitenciaria de Benin, septiembre de 2023.</w:t>
      </w:r>
    </w:p>
    <w:p w14:paraId="3E063DE2" w14:textId="77777777" w:rsidR="000168DB" w:rsidRPr="008C396B" w:rsidRDefault="000168DB" w:rsidP="000168DB">
      <w:pPr>
        <w:pStyle w:val="H23G"/>
        <w:rPr>
          <w:lang w:val="es-AR"/>
        </w:rPr>
      </w:pPr>
      <w:r>
        <w:tab/>
      </w:r>
      <w:r>
        <w:tab/>
      </w:r>
      <w:r>
        <w:rPr>
          <w:bCs/>
        </w:rPr>
        <w:t>Naturaleza del delito</w:t>
      </w:r>
    </w:p>
    <w:p w14:paraId="1080D016" w14:textId="7009FE79" w:rsidR="000168DB" w:rsidRPr="008C396B" w:rsidRDefault="000168DB" w:rsidP="0057621E">
      <w:pPr>
        <w:pStyle w:val="SingleTxtG"/>
        <w:rPr>
          <w:noProof/>
          <w:lang w:val="es-AR"/>
        </w:rPr>
      </w:pPr>
      <w:r>
        <w:t>71.</w:t>
      </w:r>
      <w:r>
        <w:tab/>
        <w:t xml:space="preserve">La población carcelaria del centro de detención de </w:t>
      </w:r>
      <w:proofErr w:type="spellStart"/>
      <w:r>
        <w:t>Ouidah</w:t>
      </w:r>
      <w:proofErr w:type="spellEnd"/>
      <w:r>
        <w:t xml:space="preserve"> está compuesta por un</w:t>
      </w:r>
      <w:r w:rsidR="0057621E">
        <w:t> </w:t>
      </w:r>
      <w:r>
        <w:t xml:space="preserve">29,38 % de personas recluidas por delitos graves y un 70,62 % por delitos menos graves, como indica la siguiente figura. </w:t>
      </w:r>
    </w:p>
    <w:p w14:paraId="38BB8C52" w14:textId="77777777" w:rsidR="000168DB" w:rsidRPr="00FA6CBC" w:rsidRDefault="000168DB" w:rsidP="00FA6CBC">
      <w:pPr>
        <w:pStyle w:val="H23G"/>
        <w:spacing w:before="0" w:after="0"/>
        <w:rPr>
          <w:b w:val="0"/>
        </w:rPr>
      </w:pPr>
      <w:r w:rsidRPr="00FA6CBC">
        <w:rPr>
          <w:b w:val="0"/>
        </w:rPr>
        <w:tab/>
      </w:r>
      <w:r w:rsidRPr="00FA6CBC">
        <w:rPr>
          <w:b w:val="0"/>
        </w:rPr>
        <w:tab/>
      </w:r>
      <w:r>
        <w:rPr>
          <w:b w:val="0"/>
        </w:rPr>
        <w:t>Figura</w:t>
      </w:r>
      <w:r w:rsidRPr="005D3CB6">
        <w:rPr>
          <w:b w:val="0"/>
        </w:rPr>
        <w:t xml:space="preserve"> </w:t>
      </w:r>
      <w:r w:rsidRPr="00FA6CBC">
        <w:rPr>
          <w:b w:val="0"/>
        </w:rPr>
        <w:t xml:space="preserve">10 </w:t>
      </w:r>
    </w:p>
    <w:p w14:paraId="0E0305B3" w14:textId="0357CB60" w:rsidR="000168DB" w:rsidRDefault="000168DB" w:rsidP="00FA6CBC">
      <w:pPr>
        <w:pStyle w:val="H23G"/>
        <w:spacing w:before="0"/>
        <w:rPr>
          <w:bCs/>
        </w:rPr>
      </w:pPr>
      <w:r w:rsidRPr="00FA6CBC">
        <w:rPr>
          <w:bCs/>
        </w:rPr>
        <w:tab/>
      </w:r>
      <w:r w:rsidRPr="00FA6CBC">
        <w:rPr>
          <w:bCs/>
        </w:rPr>
        <w:tab/>
      </w:r>
      <w:r>
        <w:rPr>
          <w:bCs/>
        </w:rPr>
        <w:t>Proporción de delitos graves frente a delitos menos graves en el centro de detención</w:t>
      </w:r>
      <w:r w:rsidR="00FA6CBC">
        <w:rPr>
          <w:bCs/>
        </w:rPr>
        <w:t> </w:t>
      </w:r>
      <w:r>
        <w:rPr>
          <w:bCs/>
        </w:rPr>
        <w:t>de</w:t>
      </w:r>
      <w:r w:rsidR="00FA6CBC">
        <w:rPr>
          <w:bCs/>
        </w:rPr>
        <w:t> </w:t>
      </w:r>
      <w:proofErr w:type="spellStart"/>
      <w:r>
        <w:rPr>
          <w:bCs/>
        </w:rPr>
        <w:t>Ouidah</w:t>
      </w:r>
      <w:proofErr w:type="spellEnd"/>
    </w:p>
    <w:p w14:paraId="24FE6AB0" w14:textId="77777777" w:rsidR="000168DB" w:rsidRDefault="000168DB" w:rsidP="00FA6CBC">
      <w:pPr>
        <w:ind w:left="1134"/>
        <w:rPr>
          <w:lang w:eastAsia="zh-CN"/>
        </w:rPr>
      </w:pPr>
      <w:r w:rsidRPr="003A5DD9">
        <w:rPr>
          <w:noProof/>
        </w:rPr>
        <w:drawing>
          <wp:inline distT="0" distB="0" distL="0" distR="0" wp14:anchorId="4DB0D471" wp14:editId="13D2DBF4">
            <wp:extent cx="4595495" cy="2562225"/>
            <wp:effectExtent l="0" t="0" r="0" b="0"/>
            <wp:docPr id="10" name="Gráfico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2A6047B" w14:textId="078A779E" w:rsidR="000168DB" w:rsidRPr="00563549" w:rsidRDefault="000168DB" w:rsidP="00FA6CBC">
      <w:pPr>
        <w:pStyle w:val="H23G"/>
        <w:rPr>
          <w:i/>
          <w:lang w:val="es-AR"/>
        </w:rPr>
      </w:pPr>
      <w:bookmarkStart w:id="7" w:name="_Hlk134638330"/>
      <w:r w:rsidRPr="00563549">
        <w:tab/>
      </w:r>
      <w:r w:rsidRPr="00563549">
        <w:tab/>
        <w:t>Desglose por sexo y categoría de delito de las personas detenidas por delitos graves</w:t>
      </w:r>
      <w:r w:rsidR="00FA6CBC">
        <w:t> </w:t>
      </w:r>
      <w:r w:rsidRPr="00563549">
        <w:t>en</w:t>
      </w:r>
      <w:r w:rsidR="00FA6CBC">
        <w:t> </w:t>
      </w:r>
      <w:r w:rsidRPr="00563549">
        <w:t xml:space="preserve">el centro de detención de </w:t>
      </w:r>
      <w:proofErr w:type="spellStart"/>
      <w:r w:rsidRPr="00563549">
        <w:t>Ouidah</w:t>
      </w:r>
      <w:proofErr w:type="spellEnd"/>
    </w:p>
    <w:p w14:paraId="06069B7C" w14:textId="77777777" w:rsidR="000168DB" w:rsidRPr="008C396B" w:rsidRDefault="000168DB" w:rsidP="000168DB">
      <w:pPr>
        <w:pStyle w:val="SingleTxtG"/>
        <w:rPr>
          <w:noProof/>
          <w:lang w:val="es-AR"/>
        </w:rPr>
      </w:pPr>
      <w:r>
        <w:t>72.</w:t>
      </w:r>
      <w:r>
        <w:tab/>
        <w:t xml:space="preserve">Las personas condenadas por un delito grave y recluidas en el centro de detención de </w:t>
      </w:r>
      <w:proofErr w:type="spellStart"/>
      <w:r>
        <w:t>Ouidah</w:t>
      </w:r>
      <w:proofErr w:type="spellEnd"/>
      <w:r>
        <w:t xml:space="preserve"> son todos varones. De los acusados de un delito grave, el 93,18 % son hombres y el 6,82 % mujeres. Solo un detenido fue procesado por un delito grave. Dos menores de edad, es decir, el 0,03 %, se encuentran entre los detenidos por un delito grave en este centro de detención, como muestra la siguiente figura.</w:t>
      </w:r>
    </w:p>
    <w:p w14:paraId="58FB164D" w14:textId="5DA255A9" w:rsidR="000168DB" w:rsidRPr="008D0285" w:rsidRDefault="000168DB" w:rsidP="008D0285">
      <w:pPr>
        <w:pStyle w:val="H23G"/>
        <w:spacing w:before="0" w:after="0"/>
        <w:rPr>
          <w:b w:val="0"/>
        </w:rPr>
      </w:pPr>
      <w:r w:rsidRPr="008D0285">
        <w:rPr>
          <w:b w:val="0"/>
        </w:rPr>
        <w:lastRenderedPageBreak/>
        <w:tab/>
      </w:r>
      <w:r w:rsidRPr="008D0285">
        <w:rPr>
          <w:b w:val="0"/>
        </w:rPr>
        <w:tab/>
      </w:r>
      <w:r>
        <w:rPr>
          <w:b w:val="0"/>
        </w:rPr>
        <w:t>Figura</w:t>
      </w:r>
      <w:r w:rsidRPr="005D3CB6">
        <w:rPr>
          <w:b w:val="0"/>
        </w:rPr>
        <w:t xml:space="preserve"> </w:t>
      </w:r>
      <w:r w:rsidRPr="008D0285">
        <w:rPr>
          <w:b w:val="0"/>
        </w:rPr>
        <w:t xml:space="preserve">11 </w:t>
      </w:r>
    </w:p>
    <w:p w14:paraId="339370CC" w14:textId="77777777" w:rsidR="000168DB" w:rsidRPr="008D0285" w:rsidRDefault="000168DB" w:rsidP="008D0285">
      <w:pPr>
        <w:pStyle w:val="H23G"/>
        <w:spacing w:before="0"/>
        <w:rPr>
          <w:bCs/>
        </w:rPr>
      </w:pPr>
      <w:r>
        <w:rPr>
          <w:bCs/>
        </w:rPr>
        <w:tab/>
      </w:r>
      <w:r>
        <w:rPr>
          <w:bCs/>
        </w:rPr>
        <w:tab/>
        <w:t xml:space="preserve">Personas detenidas por delitos graves en el centro de detención de </w:t>
      </w:r>
      <w:proofErr w:type="spellStart"/>
      <w:r>
        <w:rPr>
          <w:bCs/>
        </w:rPr>
        <w:t>Ouidah</w:t>
      </w:r>
      <w:proofErr w:type="spellEnd"/>
    </w:p>
    <w:bookmarkEnd w:id="7"/>
    <w:p w14:paraId="3A5B205F" w14:textId="77777777" w:rsidR="000168DB" w:rsidRDefault="000168DB" w:rsidP="000168DB">
      <w:pPr>
        <w:pStyle w:val="SingleTxtG"/>
        <w:rPr>
          <w:noProof/>
          <w:lang w:val="fr-FR"/>
        </w:rPr>
      </w:pPr>
      <w:r w:rsidRPr="003D4054">
        <w:rPr>
          <w:noProof/>
          <w:lang w:val="fr-FR"/>
        </w:rPr>
        <w:drawing>
          <wp:inline distT="0" distB="0" distL="0" distR="0" wp14:anchorId="1B4CDE82" wp14:editId="6F00E3E9">
            <wp:extent cx="4673600" cy="3522133"/>
            <wp:effectExtent l="0" t="0" r="12700" b="2540"/>
            <wp:docPr id="69" name="Chart 6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4F5A351" w14:textId="6FBD2D14" w:rsidR="000168DB" w:rsidRPr="003707C1" w:rsidRDefault="000168DB" w:rsidP="000168DB">
      <w:pPr>
        <w:pStyle w:val="H4G"/>
        <w:rPr>
          <w:b/>
          <w:bCs/>
          <w:i w:val="0"/>
          <w:lang w:val="es-AR"/>
        </w:rPr>
      </w:pPr>
      <w:r>
        <w:tab/>
      </w:r>
      <w:r>
        <w:tab/>
      </w:r>
      <w:r w:rsidRPr="003707C1">
        <w:rPr>
          <w:b/>
          <w:bCs/>
          <w:i w:val="0"/>
        </w:rPr>
        <w:t>Desglose por sexo y categoría de delito de las personas detenidas por delito</w:t>
      </w:r>
      <w:r>
        <w:rPr>
          <w:b/>
          <w:bCs/>
          <w:i w:val="0"/>
        </w:rPr>
        <w:t>s</w:t>
      </w:r>
      <w:r w:rsidRPr="003707C1">
        <w:rPr>
          <w:b/>
          <w:bCs/>
          <w:i w:val="0"/>
        </w:rPr>
        <w:t xml:space="preserve"> menos</w:t>
      </w:r>
      <w:r w:rsidR="008D0285">
        <w:rPr>
          <w:b/>
          <w:bCs/>
          <w:i w:val="0"/>
        </w:rPr>
        <w:t> </w:t>
      </w:r>
      <w:r w:rsidRPr="003707C1">
        <w:rPr>
          <w:b/>
          <w:bCs/>
          <w:i w:val="0"/>
        </w:rPr>
        <w:t>grave</w:t>
      </w:r>
      <w:r>
        <w:rPr>
          <w:b/>
          <w:bCs/>
          <w:i w:val="0"/>
        </w:rPr>
        <w:t>s</w:t>
      </w:r>
      <w:r w:rsidRPr="003707C1">
        <w:rPr>
          <w:b/>
          <w:bCs/>
          <w:i w:val="0"/>
        </w:rPr>
        <w:t xml:space="preserve"> en el centro de detención de </w:t>
      </w:r>
      <w:proofErr w:type="spellStart"/>
      <w:r w:rsidRPr="003707C1">
        <w:rPr>
          <w:b/>
          <w:bCs/>
          <w:i w:val="0"/>
        </w:rPr>
        <w:t>Ouidah</w:t>
      </w:r>
      <w:proofErr w:type="spellEnd"/>
    </w:p>
    <w:p w14:paraId="6E874D37" w14:textId="77777777" w:rsidR="000168DB" w:rsidRPr="008C396B" w:rsidRDefault="000168DB" w:rsidP="008D0285">
      <w:pPr>
        <w:pStyle w:val="SingleTxtG"/>
        <w:rPr>
          <w:noProof/>
          <w:lang w:val="es-AR"/>
        </w:rPr>
      </w:pPr>
      <w:r>
        <w:t>73.</w:t>
      </w:r>
      <w:r>
        <w:tab/>
        <w:t xml:space="preserve">En la categoría de condenados por un delito menos grave en el centro de detención de </w:t>
      </w:r>
      <w:proofErr w:type="spellStart"/>
      <w:r>
        <w:t>Ouidah</w:t>
      </w:r>
      <w:proofErr w:type="spellEnd"/>
      <w:r>
        <w:t>, el 97 % son hombres y el 3 % mujeres. Siguiendo la misma tendencia, el 98,8 % de los acusados por un delito menos grave son hombres, mientras que el 1,19 % son mujeres. En cuanto a los procesados, el 97,37 % son hombres y el 2,63 % mujeres. Por último, los menores de edad representan el 0,64 % de las personas detenidas en esta categoría. La figura siguiente ilustra la situación.</w:t>
      </w:r>
    </w:p>
    <w:p w14:paraId="57AA1B4F" w14:textId="77777777" w:rsidR="000168DB" w:rsidRPr="008D0285" w:rsidRDefault="000168DB" w:rsidP="008D0285">
      <w:pPr>
        <w:pStyle w:val="H23G"/>
        <w:spacing w:before="0" w:after="0"/>
        <w:rPr>
          <w:b w:val="0"/>
        </w:rPr>
      </w:pPr>
      <w:r w:rsidRPr="008D0285">
        <w:rPr>
          <w:b w:val="0"/>
        </w:rPr>
        <w:tab/>
      </w:r>
      <w:r w:rsidRPr="008D0285">
        <w:rPr>
          <w:b w:val="0"/>
        </w:rPr>
        <w:tab/>
      </w:r>
      <w:r>
        <w:rPr>
          <w:b w:val="0"/>
        </w:rPr>
        <w:t>Figura</w:t>
      </w:r>
      <w:r w:rsidRPr="005D3CB6">
        <w:rPr>
          <w:b w:val="0"/>
        </w:rPr>
        <w:t xml:space="preserve"> </w:t>
      </w:r>
      <w:r w:rsidRPr="008D0285">
        <w:rPr>
          <w:b w:val="0"/>
        </w:rPr>
        <w:t xml:space="preserve">12 </w:t>
      </w:r>
      <w:r w:rsidRPr="008D0285">
        <w:rPr>
          <w:b w:val="0"/>
        </w:rPr>
        <w:tab/>
      </w:r>
    </w:p>
    <w:p w14:paraId="33E687EE" w14:textId="77777777" w:rsidR="000168DB" w:rsidRPr="008D0285" w:rsidRDefault="000168DB" w:rsidP="008D0285">
      <w:pPr>
        <w:pStyle w:val="H23G"/>
        <w:spacing w:before="0"/>
        <w:rPr>
          <w:bCs/>
        </w:rPr>
      </w:pPr>
      <w:r w:rsidRPr="008D0285">
        <w:rPr>
          <w:bCs/>
        </w:rPr>
        <w:tab/>
      </w:r>
      <w:r w:rsidRPr="008D0285">
        <w:rPr>
          <w:bCs/>
        </w:rPr>
        <w:tab/>
      </w:r>
      <w:r>
        <w:rPr>
          <w:bCs/>
        </w:rPr>
        <w:t xml:space="preserve">Personas detenidas por delitos menos graves en el centro de detención de </w:t>
      </w:r>
      <w:proofErr w:type="spellStart"/>
      <w:r>
        <w:rPr>
          <w:bCs/>
        </w:rPr>
        <w:t>Ouidah</w:t>
      </w:r>
      <w:proofErr w:type="spellEnd"/>
    </w:p>
    <w:p w14:paraId="2DF99452" w14:textId="77777777" w:rsidR="000168DB" w:rsidRPr="000B3BA4" w:rsidRDefault="000168DB" w:rsidP="000168DB">
      <w:pPr>
        <w:pStyle w:val="SingleTxtG"/>
        <w:rPr>
          <w:lang w:val="fr-FR"/>
        </w:rPr>
      </w:pPr>
      <w:r w:rsidRPr="003D4054">
        <w:rPr>
          <w:noProof/>
          <w:lang w:val="fr-FR"/>
        </w:rPr>
        <w:drawing>
          <wp:inline distT="0" distB="0" distL="0" distR="0" wp14:anchorId="103454D0" wp14:editId="42A66A15">
            <wp:extent cx="4635500" cy="2232660"/>
            <wp:effectExtent l="0" t="0" r="0" b="0"/>
            <wp:docPr id="68" name="Chart 6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ABBE5FA" w14:textId="77777777" w:rsidR="000168DB" w:rsidRPr="00AF2B8C" w:rsidRDefault="000168DB" w:rsidP="000168DB">
      <w:pPr>
        <w:pStyle w:val="H4G"/>
        <w:rPr>
          <w:b/>
          <w:bCs/>
          <w:i w:val="0"/>
          <w:lang w:val="es-AR"/>
        </w:rPr>
      </w:pPr>
      <w:r>
        <w:tab/>
      </w:r>
      <w:r>
        <w:tab/>
      </w:r>
      <w:r w:rsidRPr="00AF2B8C">
        <w:rPr>
          <w:b/>
          <w:bCs/>
          <w:i w:val="0"/>
        </w:rPr>
        <w:t>Información sobre la población carcelaria de la prisión civil de Abomey</w:t>
      </w:r>
    </w:p>
    <w:p w14:paraId="7572A001" w14:textId="5CA00CC4" w:rsidR="000168DB" w:rsidRPr="008C396B" w:rsidRDefault="000168DB" w:rsidP="008D0285">
      <w:pPr>
        <w:pStyle w:val="SingleTxtG"/>
        <w:rPr>
          <w:lang w:val="es-AR"/>
        </w:rPr>
      </w:pPr>
      <w:r>
        <w:t>74.</w:t>
      </w:r>
      <w:r>
        <w:tab/>
        <w:t>En el cuadro que figura a continuación se muestra la situación de la población carcelaria del centro de la prisión civil de Abomey</w:t>
      </w:r>
      <w:r w:rsidR="0011424A">
        <w:t>.</w:t>
      </w:r>
    </w:p>
    <w:p w14:paraId="49712DB0" w14:textId="77777777" w:rsidR="000168DB" w:rsidRDefault="000168DB" w:rsidP="00745C7C">
      <w:pPr>
        <w:pStyle w:val="H23G"/>
        <w:spacing w:after="0"/>
        <w:rPr>
          <w:bCs/>
        </w:rPr>
      </w:pPr>
      <w:r>
        <w:lastRenderedPageBreak/>
        <w:tab/>
      </w:r>
      <w:r>
        <w:tab/>
      </w:r>
      <w:r w:rsidRPr="005539E5">
        <w:rPr>
          <w:b w:val="0"/>
        </w:rPr>
        <w:t>Cuadro 5</w:t>
      </w:r>
      <w:r>
        <w:rPr>
          <w:bCs/>
        </w:rPr>
        <w:t xml:space="preserve"> </w:t>
      </w:r>
    </w:p>
    <w:p w14:paraId="15F2A55D" w14:textId="77777777" w:rsidR="000168DB" w:rsidRDefault="000168DB" w:rsidP="00745C7C">
      <w:pPr>
        <w:pStyle w:val="H23G"/>
        <w:spacing w:before="0"/>
      </w:pPr>
      <w:r>
        <w:rPr>
          <w:bCs/>
        </w:rPr>
        <w:tab/>
      </w:r>
      <w:r>
        <w:rPr>
          <w:bCs/>
        </w:rPr>
        <w:tab/>
        <w:t>Población carcelaria (por sexo y naturaleza del delito) de la prisión civil de Abomey</w:t>
      </w:r>
      <w:r>
        <w:t xml:space="preserve"> </w:t>
      </w:r>
    </w:p>
    <w:tbl>
      <w:tblPr>
        <w:tblW w:w="8511" w:type="dxa"/>
        <w:tblInd w:w="1134" w:type="dxa"/>
        <w:tblLayout w:type="fixed"/>
        <w:tblCellMar>
          <w:left w:w="0" w:type="dxa"/>
          <w:right w:w="0" w:type="dxa"/>
        </w:tblCellMar>
        <w:tblLook w:val="04A0" w:firstRow="1" w:lastRow="0" w:firstColumn="1" w:lastColumn="0" w:noHBand="0" w:noVBand="1"/>
      </w:tblPr>
      <w:tblGrid>
        <w:gridCol w:w="1105"/>
        <w:gridCol w:w="1101"/>
        <w:gridCol w:w="969"/>
        <w:gridCol w:w="957"/>
        <w:gridCol w:w="970"/>
        <w:gridCol w:w="946"/>
        <w:gridCol w:w="2463"/>
      </w:tblGrid>
      <w:tr w:rsidR="00745C7C" w:rsidRPr="0051338C" w14:paraId="5A66B1B1" w14:textId="77777777" w:rsidTr="00DE330A">
        <w:trPr>
          <w:tblHeader/>
        </w:trPr>
        <w:tc>
          <w:tcPr>
            <w:tcW w:w="649" w:type="pct"/>
            <w:tcBorders>
              <w:top w:val="single" w:sz="4" w:space="0" w:color="auto"/>
              <w:bottom w:val="single" w:sz="12" w:space="0" w:color="auto"/>
            </w:tcBorders>
            <w:shd w:val="clear" w:color="auto" w:fill="auto"/>
            <w:vAlign w:val="bottom"/>
            <w:hideMark/>
          </w:tcPr>
          <w:p w14:paraId="44E5B694" w14:textId="77777777" w:rsidR="00745C7C" w:rsidRPr="009C6100" w:rsidRDefault="00745C7C"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Establecimiento</w:t>
            </w:r>
            <w:proofErr w:type="spellEnd"/>
            <w:r w:rsidRPr="009C6100">
              <w:rPr>
                <w:rFonts w:eastAsiaTheme="minorHAnsi"/>
                <w:bCs/>
                <w:i/>
                <w:sz w:val="16"/>
                <w:lang w:val="fr-FR" w:eastAsia="en-US"/>
              </w:rPr>
              <w:t xml:space="preserve"> </w:t>
            </w:r>
            <w:proofErr w:type="spellStart"/>
            <w:r w:rsidRPr="009C6100">
              <w:rPr>
                <w:rFonts w:eastAsiaTheme="minorHAnsi"/>
                <w:bCs/>
                <w:i/>
                <w:sz w:val="16"/>
                <w:lang w:val="fr-FR" w:eastAsia="en-US"/>
              </w:rPr>
              <w:t>penitenciario</w:t>
            </w:r>
            <w:proofErr w:type="spellEnd"/>
          </w:p>
        </w:tc>
        <w:tc>
          <w:tcPr>
            <w:tcW w:w="647" w:type="pct"/>
            <w:tcBorders>
              <w:top w:val="single" w:sz="4" w:space="0" w:color="auto"/>
              <w:bottom w:val="single" w:sz="12" w:space="0" w:color="auto"/>
            </w:tcBorders>
            <w:shd w:val="clear" w:color="auto" w:fill="auto"/>
            <w:vAlign w:val="bottom"/>
            <w:hideMark/>
          </w:tcPr>
          <w:p w14:paraId="3B9A3231" w14:textId="1808251B" w:rsidR="00745C7C" w:rsidRPr="009C6100" w:rsidRDefault="00745C7C" w:rsidP="008E12E0">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r w:rsidRPr="009C6100">
              <w:rPr>
                <w:rFonts w:eastAsiaTheme="minorHAnsi"/>
                <w:bCs/>
                <w:i/>
                <w:sz w:val="16"/>
                <w:lang w:val="fr-FR" w:eastAsia="en-US"/>
              </w:rPr>
              <w:t xml:space="preserve">Clase de </w:t>
            </w:r>
            <w:proofErr w:type="spellStart"/>
            <w:r w:rsidRPr="009C6100">
              <w:rPr>
                <w:rFonts w:eastAsiaTheme="minorHAnsi"/>
                <w:bCs/>
                <w:i/>
                <w:sz w:val="16"/>
                <w:lang w:val="fr-FR" w:eastAsia="en-US"/>
              </w:rPr>
              <w:t>reclusos</w:t>
            </w:r>
            <w:proofErr w:type="spellEnd"/>
          </w:p>
        </w:tc>
        <w:tc>
          <w:tcPr>
            <w:tcW w:w="2257" w:type="pct"/>
            <w:gridSpan w:val="4"/>
            <w:tcBorders>
              <w:top w:val="single" w:sz="4" w:space="0" w:color="auto"/>
              <w:bottom w:val="single" w:sz="12" w:space="0" w:color="auto"/>
            </w:tcBorders>
            <w:shd w:val="clear" w:color="auto" w:fill="auto"/>
            <w:vAlign w:val="bottom"/>
            <w:hideMark/>
          </w:tcPr>
          <w:p w14:paraId="25846741" w14:textId="77777777" w:rsidR="00745C7C" w:rsidRPr="009C6100" w:rsidRDefault="00745C7C" w:rsidP="00DE330A">
            <w:pPr>
              <w:pStyle w:val="SingleTxtG"/>
              <w:kinsoku w:val="0"/>
              <w:overflowPunct w:val="0"/>
              <w:autoSpaceDE w:val="0"/>
              <w:autoSpaceDN w:val="0"/>
              <w:adjustRightInd w:val="0"/>
              <w:snapToGrid w:val="0"/>
              <w:spacing w:before="80" w:after="80" w:line="200" w:lineRule="exact"/>
              <w:ind w:left="0" w:right="0"/>
              <w:jc w:val="center"/>
              <w:rPr>
                <w:rFonts w:eastAsiaTheme="minorHAnsi"/>
                <w:bCs/>
                <w:i/>
                <w:sz w:val="16"/>
                <w:lang w:eastAsia="en-US"/>
              </w:rPr>
            </w:pPr>
            <w:r w:rsidRPr="009C6100">
              <w:rPr>
                <w:rFonts w:eastAsiaTheme="minorHAnsi"/>
                <w:bCs/>
                <w:i/>
                <w:sz w:val="16"/>
                <w:lang w:eastAsia="en-US"/>
              </w:rPr>
              <w:t>Naturaleza del delito y número de reclusos por clase</w:t>
            </w:r>
          </w:p>
        </w:tc>
        <w:tc>
          <w:tcPr>
            <w:tcW w:w="1447" w:type="pct"/>
            <w:tcBorders>
              <w:top w:val="single" w:sz="4" w:space="0" w:color="auto"/>
              <w:bottom w:val="single" w:sz="12" w:space="0" w:color="auto"/>
            </w:tcBorders>
            <w:shd w:val="clear" w:color="auto" w:fill="auto"/>
            <w:vAlign w:val="bottom"/>
          </w:tcPr>
          <w:p w14:paraId="637A0034" w14:textId="77777777" w:rsidR="00745C7C" w:rsidRPr="009C6100" w:rsidRDefault="00745C7C"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Observaciones</w:t>
            </w:r>
            <w:proofErr w:type="spellEnd"/>
          </w:p>
        </w:tc>
      </w:tr>
      <w:tr w:rsidR="00745C7C" w:rsidRPr="00EF5186" w14:paraId="2BDDE93B" w14:textId="77777777" w:rsidTr="00DE330A">
        <w:tc>
          <w:tcPr>
            <w:tcW w:w="649" w:type="pct"/>
            <w:vMerge w:val="restart"/>
            <w:tcBorders>
              <w:top w:val="single" w:sz="12" w:space="0" w:color="auto"/>
            </w:tcBorders>
            <w:shd w:val="clear" w:color="auto" w:fill="auto"/>
            <w:hideMark/>
          </w:tcPr>
          <w:p w14:paraId="30BBB53C" w14:textId="4CA82C57" w:rsidR="00745C7C" w:rsidRPr="005F65A4" w:rsidRDefault="00745C7C"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745C7C">
              <w:rPr>
                <w:rFonts w:eastAsiaTheme="minorHAnsi"/>
                <w:sz w:val="18"/>
                <w:szCs w:val="18"/>
                <w:lang w:eastAsia="en-US"/>
              </w:rPr>
              <w:t xml:space="preserve">Prisión civil de </w:t>
            </w:r>
            <w:r w:rsidRPr="00745C7C">
              <w:rPr>
                <w:rFonts w:eastAsiaTheme="minorHAnsi"/>
                <w:b/>
                <w:bCs/>
                <w:sz w:val="18"/>
                <w:szCs w:val="18"/>
                <w:lang w:eastAsia="en-US"/>
              </w:rPr>
              <w:t>Abomey</w:t>
            </w:r>
          </w:p>
        </w:tc>
        <w:tc>
          <w:tcPr>
            <w:tcW w:w="647" w:type="pct"/>
            <w:tcBorders>
              <w:top w:val="single" w:sz="12" w:space="0" w:color="auto"/>
            </w:tcBorders>
            <w:shd w:val="clear" w:color="auto" w:fill="auto"/>
            <w:noWrap/>
            <w:vAlign w:val="bottom"/>
            <w:hideMark/>
          </w:tcPr>
          <w:p w14:paraId="2C2481C9"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1131" w:type="pct"/>
            <w:gridSpan w:val="2"/>
            <w:tcBorders>
              <w:top w:val="single" w:sz="12" w:space="0" w:color="auto"/>
            </w:tcBorders>
            <w:shd w:val="clear" w:color="auto" w:fill="auto"/>
            <w:vAlign w:val="bottom"/>
            <w:hideMark/>
          </w:tcPr>
          <w:p w14:paraId="0F93BE56" w14:textId="77777777" w:rsidR="00745C7C" w:rsidRPr="00745C7C" w:rsidRDefault="00745C7C"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FR"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grave</w:t>
            </w:r>
          </w:p>
        </w:tc>
        <w:tc>
          <w:tcPr>
            <w:tcW w:w="1126" w:type="pct"/>
            <w:gridSpan w:val="2"/>
            <w:tcBorders>
              <w:top w:val="single" w:sz="12" w:space="0" w:color="auto"/>
            </w:tcBorders>
            <w:shd w:val="clear" w:color="auto" w:fill="auto"/>
            <w:vAlign w:val="bottom"/>
            <w:hideMark/>
          </w:tcPr>
          <w:p w14:paraId="31F99334" w14:textId="77777777" w:rsidR="00745C7C" w:rsidRPr="00745C7C" w:rsidRDefault="00745C7C"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sz w:val="16"/>
                <w:szCs w:val="16"/>
                <w:lang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w:t>
            </w:r>
            <w:proofErr w:type="spellStart"/>
            <w:r w:rsidRPr="00745C7C">
              <w:rPr>
                <w:rFonts w:eastAsiaTheme="minorHAnsi"/>
                <w:i/>
                <w:iCs/>
                <w:sz w:val="16"/>
                <w:szCs w:val="16"/>
                <w:lang w:val="fr-FR" w:eastAsia="en-US"/>
              </w:rPr>
              <w:t>menos</w:t>
            </w:r>
            <w:proofErr w:type="spellEnd"/>
            <w:r w:rsidRPr="00745C7C">
              <w:rPr>
                <w:rFonts w:eastAsiaTheme="minorHAnsi"/>
                <w:i/>
                <w:iCs/>
                <w:sz w:val="16"/>
                <w:szCs w:val="16"/>
                <w:lang w:val="fr-FR" w:eastAsia="en-US"/>
              </w:rPr>
              <w:t xml:space="preserve"> grave</w:t>
            </w:r>
          </w:p>
        </w:tc>
        <w:tc>
          <w:tcPr>
            <w:tcW w:w="1447" w:type="pct"/>
            <w:vMerge w:val="restart"/>
            <w:tcBorders>
              <w:top w:val="single" w:sz="12" w:space="0" w:color="auto"/>
            </w:tcBorders>
            <w:shd w:val="clear" w:color="auto" w:fill="auto"/>
          </w:tcPr>
          <w:p w14:paraId="4E9100F0" w14:textId="5B995D5D"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745C7C">
              <w:rPr>
                <w:rFonts w:eastAsiaTheme="minorHAnsi"/>
                <w:sz w:val="18"/>
                <w:szCs w:val="18"/>
                <w:lang w:eastAsia="en-US"/>
              </w:rPr>
              <w:t>De las 516 personas encarceladas por delitos graves, 16 son varones menores de edad</w:t>
            </w:r>
          </w:p>
        </w:tc>
      </w:tr>
      <w:tr w:rsidR="00745C7C" w:rsidRPr="0051338C" w14:paraId="6E8E1286" w14:textId="77777777" w:rsidTr="007D669E">
        <w:tc>
          <w:tcPr>
            <w:tcW w:w="649" w:type="pct"/>
            <w:vMerge/>
            <w:shd w:val="clear" w:color="auto" w:fill="auto"/>
            <w:hideMark/>
          </w:tcPr>
          <w:p w14:paraId="7B494170" w14:textId="77777777" w:rsidR="00745C7C" w:rsidRPr="005F65A4" w:rsidRDefault="00745C7C"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vAlign w:val="bottom"/>
            <w:hideMark/>
          </w:tcPr>
          <w:p w14:paraId="4460710E"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569" w:type="pct"/>
            <w:shd w:val="clear" w:color="auto" w:fill="auto"/>
            <w:vAlign w:val="bottom"/>
            <w:hideMark/>
          </w:tcPr>
          <w:p w14:paraId="42DDFA3B" w14:textId="77777777" w:rsidR="00745C7C" w:rsidRPr="00745C7C" w:rsidRDefault="00745C7C" w:rsidP="008E12E0">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62" w:type="pct"/>
            <w:shd w:val="clear" w:color="auto" w:fill="auto"/>
            <w:vAlign w:val="bottom"/>
            <w:hideMark/>
          </w:tcPr>
          <w:p w14:paraId="58D58299" w14:textId="77777777" w:rsidR="00745C7C" w:rsidRPr="00745C7C" w:rsidRDefault="00745C7C" w:rsidP="008E12E0">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proofErr w:type="spellStart"/>
            <w:r w:rsidRPr="00745C7C">
              <w:rPr>
                <w:rFonts w:eastAsiaTheme="minorHAnsi"/>
                <w:i/>
                <w:iCs/>
                <w:sz w:val="16"/>
                <w:szCs w:val="16"/>
                <w:lang w:val="fr-FR" w:eastAsia="en-US"/>
              </w:rPr>
              <w:t>Mujeres</w:t>
            </w:r>
            <w:proofErr w:type="spellEnd"/>
          </w:p>
        </w:tc>
        <w:tc>
          <w:tcPr>
            <w:tcW w:w="570" w:type="pct"/>
            <w:shd w:val="clear" w:color="auto" w:fill="auto"/>
            <w:vAlign w:val="bottom"/>
            <w:hideMark/>
          </w:tcPr>
          <w:p w14:paraId="12000745" w14:textId="77777777" w:rsidR="00745C7C" w:rsidRPr="00745C7C" w:rsidRDefault="00745C7C" w:rsidP="008E12E0">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55" w:type="pct"/>
            <w:shd w:val="clear" w:color="auto" w:fill="auto"/>
            <w:vAlign w:val="bottom"/>
            <w:hideMark/>
          </w:tcPr>
          <w:p w14:paraId="262393D2" w14:textId="77777777" w:rsidR="00745C7C" w:rsidRPr="00745C7C" w:rsidRDefault="00745C7C" w:rsidP="008E12E0">
            <w:pPr>
              <w:pStyle w:val="SingleTxtG"/>
              <w:kinsoku w:val="0"/>
              <w:overflowPunct w:val="0"/>
              <w:autoSpaceDE w:val="0"/>
              <w:autoSpaceDN w:val="0"/>
              <w:adjustRightInd w:val="0"/>
              <w:snapToGrid w:val="0"/>
              <w:spacing w:before="40" w:after="40" w:line="220" w:lineRule="exact"/>
              <w:ind w:left="0" w:right="0"/>
              <w:jc w:val="right"/>
              <w:rPr>
                <w:i/>
                <w:iCs/>
                <w:sz w:val="16"/>
                <w:szCs w:val="16"/>
              </w:rPr>
            </w:pPr>
            <w:proofErr w:type="spellStart"/>
            <w:r w:rsidRPr="00745C7C">
              <w:rPr>
                <w:rFonts w:eastAsiaTheme="minorHAnsi"/>
                <w:i/>
                <w:iCs/>
                <w:sz w:val="16"/>
                <w:szCs w:val="16"/>
                <w:lang w:val="fr-FR" w:eastAsia="en-US"/>
              </w:rPr>
              <w:t>Mujeres</w:t>
            </w:r>
            <w:proofErr w:type="spellEnd"/>
          </w:p>
        </w:tc>
        <w:tc>
          <w:tcPr>
            <w:tcW w:w="1447" w:type="pct"/>
            <w:vMerge/>
            <w:shd w:val="clear" w:color="auto" w:fill="auto"/>
            <w:vAlign w:val="bottom"/>
            <w:hideMark/>
          </w:tcPr>
          <w:p w14:paraId="3DEAAA25" w14:textId="77777777" w:rsidR="00745C7C" w:rsidRPr="005F65A4" w:rsidRDefault="00745C7C" w:rsidP="008E12E0">
            <w:pPr>
              <w:pStyle w:val="SingleTxtG"/>
              <w:spacing w:before="40" w:after="40" w:line="220" w:lineRule="exact"/>
              <w:ind w:left="113" w:right="0"/>
              <w:jc w:val="right"/>
              <w:rPr>
                <w:sz w:val="18"/>
                <w:szCs w:val="18"/>
                <w:lang w:val="fr-FR"/>
              </w:rPr>
            </w:pPr>
          </w:p>
        </w:tc>
      </w:tr>
      <w:tr w:rsidR="00745C7C" w:rsidRPr="0051338C" w14:paraId="652E52DC" w14:textId="77777777" w:rsidTr="007D669E">
        <w:tc>
          <w:tcPr>
            <w:tcW w:w="649" w:type="pct"/>
            <w:vMerge/>
            <w:shd w:val="clear" w:color="auto" w:fill="auto"/>
            <w:hideMark/>
          </w:tcPr>
          <w:p w14:paraId="5B698AA6" w14:textId="77777777" w:rsidR="00745C7C" w:rsidRPr="005F65A4" w:rsidRDefault="00745C7C" w:rsidP="00745C7C">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7AF8F8C3"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Condenados</w:t>
            </w:r>
            <w:proofErr w:type="spellEnd"/>
          </w:p>
        </w:tc>
        <w:tc>
          <w:tcPr>
            <w:tcW w:w="569" w:type="pct"/>
            <w:shd w:val="clear" w:color="auto" w:fill="auto"/>
            <w:noWrap/>
            <w:hideMark/>
          </w:tcPr>
          <w:p w14:paraId="3C6C57B6" w14:textId="0FC26F3B" w:rsidR="00745C7C" w:rsidRPr="00745C7C" w:rsidRDefault="00745C7C" w:rsidP="00745C7C">
            <w:pPr>
              <w:pStyle w:val="SingleTxtG"/>
              <w:spacing w:before="40" w:after="40" w:line="220" w:lineRule="exact"/>
              <w:ind w:left="0" w:right="0"/>
              <w:jc w:val="right"/>
              <w:rPr>
                <w:sz w:val="18"/>
                <w:szCs w:val="18"/>
              </w:rPr>
            </w:pPr>
            <w:r w:rsidRPr="00745C7C">
              <w:rPr>
                <w:sz w:val="18"/>
                <w:szCs w:val="18"/>
              </w:rPr>
              <w:t>239</w:t>
            </w:r>
          </w:p>
        </w:tc>
        <w:tc>
          <w:tcPr>
            <w:tcW w:w="562" w:type="pct"/>
            <w:shd w:val="clear" w:color="auto" w:fill="auto"/>
            <w:noWrap/>
            <w:hideMark/>
          </w:tcPr>
          <w:p w14:paraId="236DB929" w14:textId="5F7FF7CF" w:rsidR="00745C7C" w:rsidRPr="00745C7C" w:rsidRDefault="00745C7C" w:rsidP="00745C7C">
            <w:pPr>
              <w:pStyle w:val="SingleTxtG"/>
              <w:spacing w:before="40" w:after="40" w:line="220" w:lineRule="exact"/>
              <w:ind w:left="0" w:right="0"/>
              <w:jc w:val="right"/>
              <w:rPr>
                <w:sz w:val="18"/>
                <w:szCs w:val="18"/>
              </w:rPr>
            </w:pPr>
            <w:r w:rsidRPr="00745C7C">
              <w:rPr>
                <w:sz w:val="18"/>
                <w:szCs w:val="18"/>
              </w:rPr>
              <w:t>11</w:t>
            </w:r>
          </w:p>
        </w:tc>
        <w:tc>
          <w:tcPr>
            <w:tcW w:w="570" w:type="pct"/>
            <w:shd w:val="clear" w:color="auto" w:fill="auto"/>
            <w:noWrap/>
            <w:hideMark/>
          </w:tcPr>
          <w:p w14:paraId="43651DC8" w14:textId="4CE7ED25" w:rsidR="00745C7C" w:rsidRPr="00745C7C" w:rsidRDefault="00745C7C" w:rsidP="00745C7C">
            <w:pPr>
              <w:pStyle w:val="SingleTxtG"/>
              <w:spacing w:before="40" w:after="40" w:line="220" w:lineRule="exact"/>
              <w:ind w:left="0" w:right="0"/>
              <w:jc w:val="right"/>
              <w:rPr>
                <w:sz w:val="18"/>
                <w:szCs w:val="18"/>
              </w:rPr>
            </w:pPr>
            <w:r w:rsidRPr="00745C7C">
              <w:rPr>
                <w:sz w:val="18"/>
                <w:szCs w:val="18"/>
              </w:rPr>
              <w:t>1 387</w:t>
            </w:r>
          </w:p>
        </w:tc>
        <w:tc>
          <w:tcPr>
            <w:tcW w:w="555" w:type="pct"/>
            <w:shd w:val="clear" w:color="auto" w:fill="auto"/>
            <w:noWrap/>
            <w:hideMark/>
          </w:tcPr>
          <w:p w14:paraId="19344ADD" w14:textId="13BC2218" w:rsidR="00745C7C" w:rsidRPr="00745C7C" w:rsidRDefault="00745C7C" w:rsidP="00745C7C">
            <w:pPr>
              <w:pStyle w:val="SingleTxtG"/>
              <w:spacing w:before="40" w:after="40" w:line="220" w:lineRule="exact"/>
              <w:ind w:left="0" w:right="0"/>
              <w:jc w:val="right"/>
              <w:rPr>
                <w:sz w:val="18"/>
                <w:szCs w:val="18"/>
              </w:rPr>
            </w:pPr>
            <w:r w:rsidRPr="00745C7C">
              <w:rPr>
                <w:sz w:val="18"/>
                <w:szCs w:val="18"/>
              </w:rPr>
              <w:t>21</w:t>
            </w:r>
          </w:p>
        </w:tc>
        <w:tc>
          <w:tcPr>
            <w:tcW w:w="1447" w:type="pct"/>
            <w:vMerge/>
            <w:shd w:val="clear" w:color="auto" w:fill="auto"/>
            <w:vAlign w:val="bottom"/>
            <w:hideMark/>
          </w:tcPr>
          <w:p w14:paraId="0628C586" w14:textId="77777777" w:rsidR="00745C7C" w:rsidRPr="005F65A4" w:rsidRDefault="00745C7C" w:rsidP="008E12E0">
            <w:pPr>
              <w:pStyle w:val="SingleTxtG"/>
              <w:spacing w:before="40" w:after="40" w:line="220" w:lineRule="exact"/>
              <w:ind w:left="113" w:right="0"/>
              <w:jc w:val="right"/>
              <w:rPr>
                <w:sz w:val="18"/>
                <w:szCs w:val="18"/>
                <w:lang w:val="fr-FR"/>
              </w:rPr>
            </w:pPr>
          </w:p>
        </w:tc>
      </w:tr>
      <w:tr w:rsidR="00745C7C" w:rsidRPr="0051338C" w14:paraId="03D72F91" w14:textId="77777777" w:rsidTr="007D669E">
        <w:tc>
          <w:tcPr>
            <w:tcW w:w="649" w:type="pct"/>
            <w:vMerge/>
            <w:shd w:val="clear" w:color="auto" w:fill="auto"/>
            <w:hideMark/>
          </w:tcPr>
          <w:p w14:paraId="3D2DB011" w14:textId="77777777" w:rsidR="00745C7C" w:rsidRPr="005F65A4" w:rsidRDefault="00745C7C" w:rsidP="00745C7C">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1CC85678"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Acusados</w:t>
            </w:r>
            <w:proofErr w:type="spellEnd"/>
            <w:r w:rsidRPr="005F65A4">
              <w:rPr>
                <w:rFonts w:eastAsiaTheme="minorHAnsi"/>
                <w:sz w:val="18"/>
                <w:szCs w:val="18"/>
                <w:lang w:val="fr-FR" w:eastAsia="en-US"/>
              </w:rPr>
              <w:t xml:space="preserve"> </w:t>
            </w:r>
          </w:p>
        </w:tc>
        <w:tc>
          <w:tcPr>
            <w:tcW w:w="569" w:type="pct"/>
            <w:shd w:val="clear" w:color="auto" w:fill="auto"/>
            <w:noWrap/>
            <w:hideMark/>
          </w:tcPr>
          <w:p w14:paraId="4CA9E859" w14:textId="1E40B085" w:rsidR="00745C7C" w:rsidRPr="00745C7C" w:rsidRDefault="00745C7C" w:rsidP="00745C7C">
            <w:pPr>
              <w:pStyle w:val="SingleTxtG"/>
              <w:spacing w:before="40" w:after="40" w:line="220" w:lineRule="exact"/>
              <w:ind w:left="0" w:right="0"/>
              <w:jc w:val="right"/>
              <w:rPr>
                <w:sz w:val="18"/>
                <w:szCs w:val="18"/>
              </w:rPr>
            </w:pPr>
            <w:r w:rsidRPr="00745C7C">
              <w:rPr>
                <w:sz w:val="18"/>
                <w:szCs w:val="18"/>
              </w:rPr>
              <w:t>198</w:t>
            </w:r>
          </w:p>
        </w:tc>
        <w:tc>
          <w:tcPr>
            <w:tcW w:w="562" w:type="pct"/>
            <w:shd w:val="clear" w:color="auto" w:fill="auto"/>
            <w:noWrap/>
            <w:hideMark/>
          </w:tcPr>
          <w:p w14:paraId="2D43855C" w14:textId="2035CF77" w:rsidR="00745C7C" w:rsidRPr="00745C7C" w:rsidRDefault="00745C7C" w:rsidP="00745C7C">
            <w:pPr>
              <w:pStyle w:val="SingleTxtG"/>
              <w:spacing w:before="40" w:after="40" w:line="220" w:lineRule="exact"/>
              <w:ind w:left="0" w:right="0"/>
              <w:jc w:val="right"/>
              <w:rPr>
                <w:sz w:val="18"/>
                <w:szCs w:val="18"/>
              </w:rPr>
            </w:pPr>
            <w:r w:rsidRPr="00745C7C">
              <w:rPr>
                <w:sz w:val="18"/>
                <w:szCs w:val="18"/>
              </w:rPr>
              <w:t>6</w:t>
            </w:r>
          </w:p>
        </w:tc>
        <w:tc>
          <w:tcPr>
            <w:tcW w:w="570" w:type="pct"/>
            <w:shd w:val="clear" w:color="auto" w:fill="auto"/>
            <w:noWrap/>
            <w:hideMark/>
          </w:tcPr>
          <w:p w14:paraId="125FEAE6" w14:textId="738774A7" w:rsidR="00745C7C" w:rsidRPr="00745C7C" w:rsidRDefault="00745C7C" w:rsidP="00745C7C">
            <w:pPr>
              <w:pStyle w:val="SingleTxtG"/>
              <w:spacing w:before="40" w:after="40" w:line="220" w:lineRule="exact"/>
              <w:ind w:left="0" w:right="0"/>
              <w:jc w:val="right"/>
              <w:rPr>
                <w:sz w:val="18"/>
                <w:szCs w:val="18"/>
              </w:rPr>
            </w:pPr>
            <w:r w:rsidRPr="00745C7C">
              <w:rPr>
                <w:sz w:val="18"/>
                <w:szCs w:val="18"/>
              </w:rPr>
              <w:t>71</w:t>
            </w:r>
          </w:p>
        </w:tc>
        <w:tc>
          <w:tcPr>
            <w:tcW w:w="555" w:type="pct"/>
            <w:shd w:val="clear" w:color="auto" w:fill="auto"/>
            <w:noWrap/>
            <w:hideMark/>
          </w:tcPr>
          <w:p w14:paraId="04C3302E" w14:textId="6019D096" w:rsidR="00745C7C" w:rsidRPr="00745C7C" w:rsidRDefault="00745C7C" w:rsidP="00745C7C">
            <w:pPr>
              <w:pStyle w:val="SingleTxtG"/>
              <w:spacing w:before="40" w:after="40" w:line="220" w:lineRule="exact"/>
              <w:ind w:left="0" w:right="0"/>
              <w:jc w:val="right"/>
              <w:rPr>
                <w:sz w:val="18"/>
                <w:szCs w:val="18"/>
              </w:rPr>
            </w:pPr>
            <w:r w:rsidRPr="00745C7C">
              <w:rPr>
                <w:sz w:val="18"/>
                <w:szCs w:val="18"/>
              </w:rPr>
              <w:t>0</w:t>
            </w:r>
          </w:p>
        </w:tc>
        <w:tc>
          <w:tcPr>
            <w:tcW w:w="1447" w:type="pct"/>
            <w:vMerge/>
            <w:shd w:val="clear" w:color="auto" w:fill="auto"/>
            <w:vAlign w:val="bottom"/>
            <w:hideMark/>
          </w:tcPr>
          <w:p w14:paraId="4F1C1825" w14:textId="77777777" w:rsidR="00745C7C" w:rsidRPr="005F65A4" w:rsidRDefault="00745C7C" w:rsidP="008E12E0">
            <w:pPr>
              <w:pStyle w:val="SingleTxtG"/>
              <w:spacing w:before="40" w:after="40" w:line="220" w:lineRule="exact"/>
              <w:ind w:left="113" w:right="0"/>
              <w:jc w:val="right"/>
              <w:rPr>
                <w:sz w:val="18"/>
                <w:szCs w:val="18"/>
                <w:lang w:val="fr-FR"/>
              </w:rPr>
            </w:pPr>
          </w:p>
        </w:tc>
      </w:tr>
      <w:tr w:rsidR="00745C7C" w:rsidRPr="003A70ED" w14:paraId="40023848" w14:textId="77777777" w:rsidTr="007D669E">
        <w:tc>
          <w:tcPr>
            <w:tcW w:w="649" w:type="pct"/>
            <w:vMerge/>
            <w:shd w:val="clear" w:color="auto" w:fill="auto"/>
            <w:hideMark/>
          </w:tcPr>
          <w:p w14:paraId="71488545" w14:textId="77777777" w:rsidR="00745C7C" w:rsidRPr="005F65A4" w:rsidRDefault="00745C7C" w:rsidP="00745C7C">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062D9FBB"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Procesados</w:t>
            </w:r>
            <w:proofErr w:type="spellEnd"/>
          </w:p>
        </w:tc>
        <w:tc>
          <w:tcPr>
            <w:tcW w:w="569" w:type="pct"/>
            <w:shd w:val="clear" w:color="auto" w:fill="auto"/>
            <w:noWrap/>
            <w:hideMark/>
          </w:tcPr>
          <w:p w14:paraId="1F557F8F" w14:textId="69D6700E" w:rsidR="00745C7C" w:rsidRPr="00745C7C" w:rsidRDefault="00745C7C" w:rsidP="00745C7C">
            <w:pPr>
              <w:pStyle w:val="SingleTxtG"/>
              <w:spacing w:before="40" w:after="40" w:line="220" w:lineRule="exact"/>
              <w:ind w:left="0" w:right="0"/>
              <w:jc w:val="right"/>
              <w:rPr>
                <w:sz w:val="18"/>
                <w:szCs w:val="18"/>
              </w:rPr>
            </w:pPr>
            <w:r w:rsidRPr="00745C7C">
              <w:rPr>
                <w:sz w:val="18"/>
                <w:szCs w:val="18"/>
              </w:rPr>
              <w:t>60</w:t>
            </w:r>
          </w:p>
        </w:tc>
        <w:tc>
          <w:tcPr>
            <w:tcW w:w="562" w:type="pct"/>
            <w:shd w:val="clear" w:color="auto" w:fill="auto"/>
            <w:noWrap/>
            <w:hideMark/>
          </w:tcPr>
          <w:p w14:paraId="2E0B5463" w14:textId="2532E642" w:rsidR="00745C7C" w:rsidRPr="00745C7C" w:rsidRDefault="00745C7C" w:rsidP="00745C7C">
            <w:pPr>
              <w:pStyle w:val="SingleTxtG"/>
              <w:spacing w:before="40" w:after="40" w:line="220" w:lineRule="exact"/>
              <w:ind w:left="0" w:right="0"/>
              <w:jc w:val="right"/>
              <w:rPr>
                <w:sz w:val="18"/>
                <w:szCs w:val="18"/>
              </w:rPr>
            </w:pPr>
            <w:r w:rsidRPr="00745C7C">
              <w:rPr>
                <w:sz w:val="18"/>
                <w:szCs w:val="18"/>
              </w:rPr>
              <w:t>2</w:t>
            </w:r>
          </w:p>
        </w:tc>
        <w:tc>
          <w:tcPr>
            <w:tcW w:w="570" w:type="pct"/>
            <w:shd w:val="clear" w:color="auto" w:fill="auto"/>
            <w:noWrap/>
            <w:hideMark/>
          </w:tcPr>
          <w:p w14:paraId="03B11FBA" w14:textId="326A2351" w:rsidR="00745C7C" w:rsidRPr="00745C7C" w:rsidRDefault="00745C7C" w:rsidP="00745C7C">
            <w:pPr>
              <w:pStyle w:val="SingleTxtG"/>
              <w:spacing w:before="40" w:after="40" w:line="220" w:lineRule="exact"/>
              <w:ind w:left="0" w:right="0"/>
              <w:jc w:val="right"/>
              <w:rPr>
                <w:sz w:val="18"/>
                <w:szCs w:val="18"/>
              </w:rPr>
            </w:pPr>
            <w:r w:rsidRPr="00745C7C">
              <w:rPr>
                <w:sz w:val="18"/>
                <w:szCs w:val="18"/>
              </w:rPr>
              <w:t>324</w:t>
            </w:r>
          </w:p>
        </w:tc>
        <w:tc>
          <w:tcPr>
            <w:tcW w:w="555" w:type="pct"/>
            <w:shd w:val="clear" w:color="auto" w:fill="auto"/>
            <w:noWrap/>
            <w:hideMark/>
          </w:tcPr>
          <w:p w14:paraId="3D1ADA2B" w14:textId="37D9BB62" w:rsidR="00745C7C" w:rsidRPr="00745C7C" w:rsidRDefault="00745C7C" w:rsidP="00745C7C">
            <w:pPr>
              <w:pStyle w:val="SingleTxtG"/>
              <w:spacing w:before="40" w:after="40" w:line="220" w:lineRule="exact"/>
              <w:ind w:left="0" w:right="0"/>
              <w:jc w:val="right"/>
              <w:rPr>
                <w:sz w:val="18"/>
                <w:szCs w:val="18"/>
              </w:rPr>
            </w:pPr>
            <w:r w:rsidRPr="00745C7C">
              <w:rPr>
                <w:sz w:val="18"/>
                <w:szCs w:val="18"/>
              </w:rPr>
              <w:t>18</w:t>
            </w:r>
          </w:p>
        </w:tc>
        <w:tc>
          <w:tcPr>
            <w:tcW w:w="1447" w:type="pct"/>
            <w:vMerge w:val="restart"/>
            <w:shd w:val="clear" w:color="auto" w:fill="auto"/>
            <w:vAlign w:val="bottom"/>
            <w:hideMark/>
          </w:tcPr>
          <w:p w14:paraId="4A3074EB" w14:textId="4826162A" w:rsidR="00745C7C" w:rsidRPr="003A70ED"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745C7C">
              <w:rPr>
                <w:rFonts w:eastAsiaTheme="minorHAnsi"/>
                <w:sz w:val="18"/>
                <w:szCs w:val="18"/>
                <w:lang w:eastAsia="en-US"/>
              </w:rPr>
              <w:t>De las 1</w:t>
            </w:r>
            <w:r w:rsidR="008E12E0">
              <w:rPr>
                <w:rFonts w:eastAsiaTheme="minorHAnsi"/>
                <w:sz w:val="18"/>
                <w:szCs w:val="18"/>
                <w:lang w:eastAsia="en-US"/>
              </w:rPr>
              <w:t xml:space="preserve"> </w:t>
            </w:r>
            <w:r w:rsidRPr="00745C7C">
              <w:rPr>
                <w:rFonts w:eastAsiaTheme="minorHAnsi"/>
                <w:sz w:val="18"/>
                <w:szCs w:val="18"/>
                <w:lang w:eastAsia="en-US"/>
              </w:rPr>
              <w:t>821 personas encarceladas por delitos menos graves, 17 son menores varones</w:t>
            </w:r>
          </w:p>
        </w:tc>
      </w:tr>
      <w:tr w:rsidR="00745C7C" w:rsidRPr="009C6100" w14:paraId="7CFA9918" w14:textId="77777777" w:rsidTr="007D669E">
        <w:tc>
          <w:tcPr>
            <w:tcW w:w="649" w:type="pct"/>
            <w:vMerge/>
            <w:shd w:val="clear" w:color="auto" w:fill="auto"/>
            <w:hideMark/>
          </w:tcPr>
          <w:p w14:paraId="303604FD" w14:textId="77777777" w:rsidR="00745C7C" w:rsidRPr="003A70ED" w:rsidRDefault="00745C7C" w:rsidP="00745C7C">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hideMark/>
          </w:tcPr>
          <w:p w14:paraId="236A27CB"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r w:rsidRPr="005F65A4">
              <w:rPr>
                <w:rFonts w:eastAsiaTheme="minorHAnsi"/>
                <w:sz w:val="18"/>
                <w:szCs w:val="18"/>
                <w:lang w:val="fr-FR" w:eastAsia="en-US"/>
              </w:rPr>
              <w:t>Subtotal</w:t>
            </w:r>
          </w:p>
        </w:tc>
        <w:tc>
          <w:tcPr>
            <w:tcW w:w="569" w:type="pct"/>
            <w:shd w:val="clear" w:color="auto" w:fill="auto"/>
            <w:noWrap/>
            <w:hideMark/>
          </w:tcPr>
          <w:p w14:paraId="3A854DF8" w14:textId="27A5822A" w:rsidR="00745C7C" w:rsidRPr="00745C7C" w:rsidRDefault="00745C7C" w:rsidP="00745C7C">
            <w:pPr>
              <w:pStyle w:val="SingleTxtG"/>
              <w:spacing w:before="40" w:after="40" w:line="220" w:lineRule="exact"/>
              <w:ind w:left="0" w:right="0"/>
              <w:jc w:val="right"/>
              <w:rPr>
                <w:sz w:val="18"/>
                <w:szCs w:val="18"/>
              </w:rPr>
            </w:pPr>
            <w:r w:rsidRPr="00745C7C">
              <w:rPr>
                <w:sz w:val="18"/>
                <w:szCs w:val="18"/>
              </w:rPr>
              <w:t>497</w:t>
            </w:r>
          </w:p>
        </w:tc>
        <w:tc>
          <w:tcPr>
            <w:tcW w:w="562" w:type="pct"/>
            <w:shd w:val="clear" w:color="auto" w:fill="auto"/>
            <w:noWrap/>
            <w:hideMark/>
          </w:tcPr>
          <w:p w14:paraId="270CF7EA" w14:textId="1775FF02" w:rsidR="00745C7C" w:rsidRPr="00745C7C" w:rsidRDefault="00745C7C" w:rsidP="00745C7C">
            <w:pPr>
              <w:pStyle w:val="SingleTxtG"/>
              <w:spacing w:before="40" w:after="40" w:line="220" w:lineRule="exact"/>
              <w:ind w:left="0" w:right="0"/>
              <w:jc w:val="right"/>
              <w:rPr>
                <w:sz w:val="18"/>
                <w:szCs w:val="18"/>
              </w:rPr>
            </w:pPr>
            <w:r w:rsidRPr="00745C7C">
              <w:rPr>
                <w:sz w:val="18"/>
                <w:szCs w:val="18"/>
              </w:rPr>
              <w:t>19</w:t>
            </w:r>
          </w:p>
        </w:tc>
        <w:tc>
          <w:tcPr>
            <w:tcW w:w="570" w:type="pct"/>
            <w:shd w:val="clear" w:color="auto" w:fill="auto"/>
            <w:noWrap/>
            <w:hideMark/>
          </w:tcPr>
          <w:p w14:paraId="378F9729" w14:textId="1DE71E86" w:rsidR="00745C7C" w:rsidRPr="00745C7C" w:rsidRDefault="00745C7C" w:rsidP="00745C7C">
            <w:pPr>
              <w:pStyle w:val="SingleTxtG"/>
              <w:spacing w:before="40" w:after="40" w:line="220" w:lineRule="exact"/>
              <w:ind w:left="0" w:right="0"/>
              <w:jc w:val="right"/>
              <w:rPr>
                <w:sz w:val="18"/>
                <w:szCs w:val="18"/>
              </w:rPr>
            </w:pPr>
            <w:r w:rsidRPr="00745C7C">
              <w:rPr>
                <w:sz w:val="18"/>
                <w:szCs w:val="18"/>
              </w:rPr>
              <w:t>1 782</w:t>
            </w:r>
          </w:p>
        </w:tc>
        <w:tc>
          <w:tcPr>
            <w:tcW w:w="555" w:type="pct"/>
            <w:shd w:val="clear" w:color="auto" w:fill="auto"/>
            <w:noWrap/>
            <w:hideMark/>
          </w:tcPr>
          <w:p w14:paraId="1AA6E0DB" w14:textId="555A9E4A" w:rsidR="00745C7C" w:rsidRPr="00745C7C" w:rsidRDefault="00745C7C" w:rsidP="00745C7C">
            <w:pPr>
              <w:pStyle w:val="SingleTxtG"/>
              <w:spacing w:before="40" w:after="40" w:line="220" w:lineRule="exact"/>
              <w:ind w:left="0" w:right="0"/>
              <w:jc w:val="right"/>
              <w:rPr>
                <w:sz w:val="18"/>
                <w:szCs w:val="18"/>
              </w:rPr>
            </w:pPr>
            <w:r w:rsidRPr="00745C7C">
              <w:rPr>
                <w:sz w:val="18"/>
                <w:szCs w:val="18"/>
              </w:rPr>
              <w:t>39</w:t>
            </w:r>
          </w:p>
        </w:tc>
        <w:tc>
          <w:tcPr>
            <w:tcW w:w="1447" w:type="pct"/>
            <w:vMerge/>
            <w:shd w:val="clear" w:color="auto" w:fill="auto"/>
            <w:vAlign w:val="bottom"/>
            <w:hideMark/>
          </w:tcPr>
          <w:p w14:paraId="0F0CE6B0" w14:textId="77777777" w:rsidR="00745C7C" w:rsidRPr="005F65A4" w:rsidRDefault="00745C7C" w:rsidP="00745C7C">
            <w:pPr>
              <w:pStyle w:val="SingleTxtG"/>
              <w:kinsoku w:val="0"/>
              <w:overflowPunct w:val="0"/>
              <w:autoSpaceDE w:val="0"/>
              <w:autoSpaceDN w:val="0"/>
              <w:adjustRightInd w:val="0"/>
              <w:snapToGrid w:val="0"/>
              <w:spacing w:before="40" w:after="40" w:line="220" w:lineRule="exact"/>
              <w:ind w:left="0" w:right="0"/>
              <w:jc w:val="right"/>
              <w:rPr>
                <w:rFonts w:eastAsiaTheme="minorHAnsi"/>
                <w:sz w:val="18"/>
                <w:szCs w:val="18"/>
                <w:lang w:val="fr-FR" w:eastAsia="en-US"/>
              </w:rPr>
            </w:pPr>
          </w:p>
        </w:tc>
      </w:tr>
      <w:tr w:rsidR="00745C7C" w:rsidRPr="0051338C" w14:paraId="5EEE89B9" w14:textId="77777777" w:rsidTr="00745C7C">
        <w:tc>
          <w:tcPr>
            <w:tcW w:w="1296" w:type="pct"/>
            <w:gridSpan w:val="2"/>
            <w:tcBorders>
              <w:bottom w:val="single" w:sz="4" w:space="0" w:color="auto"/>
            </w:tcBorders>
            <w:shd w:val="clear" w:color="auto" w:fill="auto"/>
            <w:hideMark/>
          </w:tcPr>
          <w:p w14:paraId="34D01F89" w14:textId="77777777" w:rsidR="00745C7C" w:rsidRPr="005F65A4" w:rsidRDefault="00745C7C" w:rsidP="00745C7C">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Número total de personas recluidas</w:t>
            </w:r>
          </w:p>
        </w:tc>
        <w:tc>
          <w:tcPr>
            <w:tcW w:w="1131" w:type="pct"/>
            <w:gridSpan w:val="2"/>
            <w:tcBorders>
              <w:bottom w:val="single" w:sz="4" w:space="0" w:color="auto"/>
            </w:tcBorders>
            <w:shd w:val="clear" w:color="auto" w:fill="auto"/>
            <w:noWrap/>
            <w:vAlign w:val="bottom"/>
            <w:hideMark/>
          </w:tcPr>
          <w:p w14:paraId="2F56A150" w14:textId="0FFFF797" w:rsidR="00745C7C" w:rsidRPr="00745C7C" w:rsidRDefault="00745C7C" w:rsidP="00745C7C">
            <w:pPr>
              <w:pStyle w:val="SingleTxtG"/>
              <w:spacing w:before="40" w:after="40" w:line="220" w:lineRule="exact"/>
              <w:ind w:left="0" w:right="0"/>
              <w:jc w:val="right"/>
              <w:rPr>
                <w:sz w:val="18"/>
                <w:szCs w:val="18"/>
              </w:rPr>
            </w:pPr>
            <w:r w:rsidRPr="00745C7C">
              <w:rPr>
                <w:sz w:val="18"/>
                <w:szCs w:val="18"/>
              </w:rPr>
              <w:t>516</w:t>
            </w:r>
          </w:p>
        </w:tc>
        <w:tc>
          <w:tcPr>
            <w:tcW w:w="1126" w:type="pct"/>
            <w:gridSpan w:val="2"/>
            <w:tcBorders>
              <w:bottom w:val="single" w:sz="4" w:space="0" w:color="auto"/>
            </w:tcBorders>
            <w:shd w:val="clear" w:color="auto" w:fill="auto"/>
            <w:vAlign w:val="bottom"/>
            <w:hideMark/>
          </w:tcPr>
          <w:p w14:paraId="29774C09" w14:textId="04394972" w:rsidR="00745C7C" w:rsidRPr="00745C7C" w:rsidRDefault="00745C7C" w:rsidP="00745C7C">
            <w:pPr>
              <w:pStyle w:val="SingleTxtG"/>
              <w:spacing w:before="40" w:after="40" w:line="220" w:lineRule="exact"/>
              <w:ind w:left="0" w:right="0"/>
              <w:jc w:val="right"/>
              <w:rPr>
                <w:sz w:val="18"/>
                <w:szCs w:val="18"/>
                <w:lang w:val="fr-FR"/>
              </w:rPr>
            </w:pPr>
            <w:r w:rsidRPr="00745C7C">
              <w:rPr>
                <w:sz w:val="18"/>
                <w:szCs w:val="18"/>
              </w:rPr>
              <w:t>1 821</w:t>
            </w:r>
          </w:p>
        </w:tc>
        <w:tc>
          <w:tcPr>
            <w:tcW w:w="1447" w:type="pct"/>
            <w:tcBorders>
              <w:bottom w:val="single" w:sz="4" w:space="0" w:color="auto"/>
            </w:tcBorders>
            <w:shd w:val="clear" w:color="auto" w:fill="auto"/>
            <w:vAlign w:val="bottom"/>
          </w:tcPr>
          <w:p w14:paraId="60ACC42B" w14:textId="77777777" w:rsidR="00745C7C" w:rsidRPr="005F65A4" w:rsidRDefault="00745C7C" w:rsidP="00745C7C">
            <w:pPr>
              <w:pStyle w:val="SingleTxtG"/>
              <w:spacing w:before="40" w:after="40" w:line="220" w:lineRule="exact"/>
              <w:ind w:left="0" w:right="0"/>
              <w:jc w:val="right"/>
              <w:rPr>
                <w:sz w:val="18"/>
                <w:szCs w:val="18"/>
                <w:lang w:val="fr-FR"/>
              </w:rPr>
            </w:pPr>
          </w:p>
        </w:tc>
      </w:tr>
      <w:tr w:rsidR="00745C7C" w:rsidRPr="009C6100" w14:paraId="5C2627F9" w14:textId="77777777" w:rsidTr="00DE330A">
        <w:tc>
          <w:tcPr>
            <w:tcW w:w="1296" w:type="pct"/>
            <w:gridSpan w:val="2"/>
            <w:tcBorders>
              <w:top w:val="single" w:sz="4" w:space="0" w:color="auto"/>
              <w:bottom w:val="single" w:sz="12" w:space="0" w:color="auto"/>
            </w:tcBorders>
            <w:shd w:val="clear" w:color="auto" w:fill="auto"/>
            <w:hideMark/>
          </w:tcPr>
          <w:p w14:paraId="002671D3" w14:textId="77777777" w:rsidR="00745C7C" w:rsidRPr="005F65A4" w:rsidRDefault="00745C7C" w:rsidP="00DE330A">
            <w:pPr>
              <w:pStyle w:val="SingleTxtG"/>
              <w:spacing w:before="80" w:after="80" w:line="220" w:lineRule="exact"/>
              <w:ind w:left="283" w:right="0"/>
              <w:jc w:val="left"/>
              <w:rPr>
                <w:b/>
                <w:sz w:val="18"/>
                <w:szCs w:val="18"/>
              </w:rPr>
            </w:pPr>
            <w:r w:rsidRPr="005F65A4">
              <w:rPr>
                <w:b/>
                <w:sz w:val="18"/>
                <w:szCs w:val="18"/>
              </w:rPr>
              <w:t>Total general</w:t>
            </w:r>
          </w:p>
        </w:tc>
        <w:tc>
          <w:tcPr>
            <w:tcW w:w="2257" w:type="pct"/>
            <w:gridSpan w:val="4"/>
            <w:tcBorders>
              <w:top w:val="single" w:sz="4" w:space="0" w:color="auto"/>
              <w:bottom w:val="single" w:sz="12" w:space="0" w:color="auto"/>
            </w:tcBorders>
            <w:shd w:val="clear" w:color="auto" w:fill="auto"/>
            <w:noWrap/>
            <w:vAlign w:val="bottom"/>
            <w:hideMark/>
          </w:tcPr>
          <w:p w14:paraId="5DE9698B" w14:textId="52B1D102" w:rsidR="00745C7C" w:rsidRPr="00745C7C" w:rsidRDefault="00745C7C" w:rsidP="00DE330A">
            <w:pPr>
              <w:pStyle w:val="SingleTxtG"/>
              <w:spacing w:before="80" w:after="80" w:line="220" w:lineRule="exact"/>
              <w:ind w:left="0" w:right="0"/>
              <w:jc w:val="right"/>
              <w:rPr>
                <w:b/>
                <w:sz w:val="18"/>
                <w:szCs w:val="18"/>
                <w:lang w:val="fr-FR"/>
              </w:rPr>
            </w:pPr>
            <w:r w:rsidRPr="00745C7C">
              <w:rPr>
                <w:b/>
                <w:sz w:val="18"/>
                <w:szCs w:val="18"/>
              </w:rPr>
              <w:t>2 337</w:t>
            </w:r>
          </w:p>
        </w:tc>
        <w:tc>
          <w:tcPr>
            <w:tcW w:w="1447" w:type="pct"/>
            <w:tcBorders>
              <w:top w:val="single" w:sz="4" w:space="0" w:color="auto"/>
              <w:bottom w:val="single" w:sz="12" w:space="0" w:color="auto"/>
            </w:tcBorders>
            <w:shd w:val="clear" w:color="auto" w:fill="auto"/>
            <w:vAlign w:val="bottom"/>
          </w:tcPr>
          <w:p w14:paraId="5E82D4AF" w14:textId="77777777" w:rsidR="00745C7C" w:rsidRPr="005F65A4" w:rsidRDefault="00745C7C" w:rsidP="00DE330A">
            <w:pPr>
              <w:pStyle w:val="SingleTxtG"/>
              <w:spacing w:before="80" w:after="80" w:line="220" w:lineRule="exact"/>
              <w:ind w:left="0" w:right="0"/>
              <w:jc w:val="right"/>
              <w:rPr>
                <w:b/>
                <w:sz w:val="18"/>
                <w:szCs w:val="18"/>
                <w:lang w:val="fr-FR"/>
              </w:rPr>
            </w:pPr>
          </w:p>
        </w:tc>
      </w:tr>
    </w:tbl>
    <w:p w14:paraId="192B5F16" w14:textId="77777777" w:rsidR="000168DB" w:rsidRPr="00745C7C" w:rsidRDefault="000168DB" w:rsidP="000168DB">
      <w:pPr>
        <w:pStyle w:val="SingleTxtG"/>
        <w:spacing w:before="120" w:after="240"/>
        <w:ind w:firstLine="170"/>
        <w:rPr>
          <w:sz w:val="16"/>
          <w:szCs w:val="16"/>
          <w:lang w:val="es-AR"/>
        </w:rPr>
      </w:pPr>
      <w:r w:rsidRPr="00745C7C">
        <w:rPr>
          <w:i/>
          <w:iCs/>
          <w:sz w:val="18"/>
          <w:szCs w:val="18"/>
        </w:rPr>
        <w:t>Fuente:</w:t>
      </w:r>
      <w:r w:rsidRPr="00745C7C">
        <w:rPr>
          <w:sz w:val="18"/>
          <w:szCs w:val="18"/>
        </w:rPr>
        <w:t xml:space="preserve"> Organismo de Administración Penitenciaria de Benin, septiembre de 2023.</w:t>
      </w:r>
    </w:p>
    <w:p w14:paraId="2FEB9B92" w14:textId="77777777" w:rsidR="000168DB" w:rsidRPr="008C396B" w:rsidRDefault="000168DB" w:rsidP="000168DB">
      <w:pPr>
        <w:pStyle w:val="H23G"/>
        <w:rPr>
          <w:lang w:val="es-AR"/>
        </w:rPr>
      </w:pPr>
      <w:r>
        <w:tab/>
      </w:r>
      <w:r>
        <w:tab/>
      </w:r>
      <w:r>
        <w:rPr>
          <w:bCs/>
        </w:rPr>
        <w:t>Naturaleza del delito</w:t>
      </w:r>
    </w:p>
    <w:p w14:paraId="7CBBFBF0" w14:textId="77777777" w:rsidR="000168DB" w:rsidRPr="008C396B" w:rsidRDefault="000168DB" w:rsidP="00745C7C">
      <w:pPr>
        <w:pStyle w:val="SingleTxtG"/>
        <w:rPr>
          <w:lang w:val="es-AR"/>
        </w:rPr>
      </w:pPr>
      <w:r>
        <w:t>75.</w:t>
      </w:r>
      <w:r>
        <w:tab/>
        <w:t>La población carcelaria de la prisión civil de Abomey está compuesta por un 22,08 % de personas recluidas por un delito grave y un 77,92 % por un delito menos grave, como se muestra en la siguiente figura.</w:t>
      </w:r>
    </w:p>
    <w:p w14:paraId="52BD2677" w14:textId="77777777" w:rsidR="000168DB" w:rsidRPr="00745C7C" w:rsidRDefault="000168DB" w:rsidP="00745C7C">
      <w:pPr>
        <w:pStyle w:val="H23G"/>
        <w:spacing w:before="0" w:after="0"/>
        <w:rPr>
          <w:b w:val="0"/>
        </w:rPr>
      </w:pPr>
      <w:r>
        <w:tab/>
      </w:r>
      <w:r w:rsidRPr="00745C7C">
        <w:rPr>
          <w:b w:val="0"/>
        </w:rPr>
        <w:tab/>
      </w:r>
      <w:r>
        <w:rPr>
          <w:b w:val="0"/>
        </w:rPr>
        <w:t>Figura</w:t>
      </w:r>
      <w:r w:rsidRPr="005D3CB6">
        <w:rPr>
          <w:b w:val="0"/>
        </w:rPr>
        <w:t xml:space="preserve"> </w:t>
      </w:r>
      <w:r w:rsidRPr="00745C7C">
        <w:rPr>
          <w:b w:val="0"/>
        </w:rPr>
        <w:t xml:space="preserve">13 </w:t>
      </w:r>
    </w:p>
    <w:p w14:paraId="3D797BDF" w14:textId="633D63D6" w:rsidR="000168DB" w:rsidRPr="00745C7C" w:rsidRDefault="000168DB" w:rsidP="00745C7C">
      <w:pPr>
        <w:pStyle w:val="H23G"/>
        <w:spacing w:before="0"/>
        <w:rPr>
          <w:bCs/>
        </w:rPr>
      </w:pPr>
      <w:r>
        <w:tab/>
      </w:r>
      <w:r w:rsidRPr="00745C7C">
        <w:rPr>
          <w:bCs/>
        </w:rPr>
        <w:tab/>
      </w:r>
      <w:r>
        <w:rPr>
          <w:bCs/>
        </w:rPr>
        <w:t>Proporción de delitos graves frente a delitos menos graves en la prisión civil</w:t>
      </w:r>
      <w:r w:rsidR="00745C7C">
        <w:rPr>
          <w:bCs/>
        </w:rPr>
        <w:t> </w:t>
      </w:r>
      <w:r>
        <w:rPr>
          <w:bCs/>
        </w:rPr>
        <w:t>de</w:t>
      </w:r>
      <w:r w:rsidR="00745C7C">
        <w:rPr>
          <w:bCs/>
        </w:rPr>
        <w:t> </w:t>
      </w:r>
      <w:r>
        <w:rPr>
          <w:bCs/>
        </w:rPr>
        <w:t>Abomey</w:t>
      </w:r>
    </w:p>
    <w:p w14:paraId="7891EF47" w14:textId="77777777" w:rsidR="000168DB" w:rsidRPr="003D4054" w:rsidRDefault="000168DB" w:rsidP="000168DB">
      <w:pPr>
        <w:pStyle w:val="SingleTxtG"/>
        <w:rPr>
          <w:lang w:val="fr-FR"/>
        </w:rPr>
      </w:pPr>
      <w:r w:rsidRPr="003D4054">
        <w:rPr>
          <w:noProof/>
          <w:lang w:val="fr-FR"/>
        </w:rPr>
        <w:drawing>
          <wp:inline distT="0" distB="0" distL="0" distR="0" wp14:anchorId="05407C27" wp14:editId="15E79373">
            <wp:extent cx="4440767" cy="2705100"/>
            <wp:effectExtent l="0" t="0" r="17145" b="0"/>
            <wp:docPr id="11" name="Gráfico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1956BC2" w14:textId="16215E4D" w:rsidR="000168DB" w:rsidRPr="00AF2B8C" w:rsidRDefault="000168DB" w:rsidP="00745C7C">
      <w:pPr>
        <w:pStyle w:val="H23G"/>
        <w:rPr>
          <w:i/>
          <w:lang w:val="es-AR"/>
        </w:rPr>
      </w:pPr>
      <w:r>
        <w:tab/>
      </w:r>
      <w:r>
        <w:tab/>
      </w:r>
      <w:r w:rsidRPr="00AF2B8C">
        <w:t>Desglose por sexo y categoría de delito de las personas detenidas por delito</w:t>
      </w:r>
      <w:r>
        <w:t>s</w:t>
      </w:r>
      <w:r w:rsidRPr="00AF2B8C">
        <w:t xml:space="preserve"> grave</w:t>
      </w:r>
      <w:r>
        <w:t>s</w:t>
      </w:r>
      <w:r w:rsidR="00745C7C">
        <w:t> </w:t>
      </w:r>
      <w:r w:rsidRPr="00AF2B8C">
        <w:t>en</w:t>
      </w:r>
      <w:r w:rsidR="00745C7C">
        <w:t> </w:t>
      </w:r>
      <w:r w:rsidRPr="00AF2B8C">
        <w:t>la prisión civil de Abomey</w:t>
      </w:r>
    </w:p>
    <w:p w14:paraId="2C53B9C9" w14:textId="32D1EA96" w:rsidR="000168DB" w:rsidRDefault="000168DB" w:rsidP="000168DB">
      <w:pPr>
        <w:pStyle w:val="SingleTxtG"/>
      </w:pPr>
      <w:r>
        <w:t>76.</w:t>
      </w:r>
      <w:r>
        <w:tab/>
        <w:t>Del total de las personas condenadas por un delito grave, los hombres representan el 95,6 %, mientras que las mujeres representan el 4,4 %. De los acusados, el 97,06 % son hombres y el 2,94 % mujeres. En cuanto a los procesados, el 96,77 % son hombres y el 3,23</w:t>
      </w:r>
      <w:r w:rsidR="00745C7C">
        <w:t> </w:t>
      </w:r>
      <w:r>
        <w:t>% mujeres. En este grupo se cuentan 16 menores, o sea el 3,1% de la personas recluidas por un delito grave. La siguiente figura ilustra la situación.</w:t>
      </w:r>
    </w:p>
    <w:p w14:paraId="232606A2" w14:textId="1A9759C5" w:rsidR="000168DB" w:rsidRPr="006C4708" w:rsidRDefault="000168DB" w:rsidP="00745C7C">
      <w:pPr>
        <w:pStyle w:val="H23G"/>
        <w:spacing w:before="0" w:after="0"/>
        <w:rPr>
          <w:b w:val="0"/>
          <w:bCs/>
        </w:rPr>
      </w:pPr>
      <w:r>
        <w:lastRenderedPageBreak/>
        <w:tab/>
      </w:r>
      <w:r>
        <w:tab/>
      </w:r>
      <w:r>
        <w:rPr>
          <w:b w:val="0"/>
        </w:rPr>
        <w:t>Figura</w:t>
      </w:r>
      <w:r w:rsidRPr="005D3CB6">
        <w:rPr>
          <w:b w:val="0"/>
        </w:rPr>
        <w:t xml:space="preserve"> </w:t>
      </w:r>
      <w:r w:rsidRPr="00AF2B8C">
        <w:rPr>
          <w:b w:val="0"/>
          <w:bCs/>
        </w:rPr>
        <w:t>14</w:t>
      </w:r>
    </w:p>
    <w:p w14:paraId="04D942A2" w14:textId="77777777" w:rsidR="000168DB" w:rsidRPr="008C396B" w:rsidRDefault="000168DB" w:rsidP="00745C7C">
      <w:pPr>
        <w:pStyle w:val="H23G"/>
        <w:spacing w:before="0"/>
        <w:rPr>
          <w:noProof/>
          <w:lang w:val="es-AR"/>
        </w:rPr>
      </w:pPr>
      <w:r>
        <w:tab/>
      </w:r>
      <w:r>
        <w:tab/>
      </w:r>
      <w:r>
        <w:rPr>
          <w:bCs/>
        </w:rPr>
        <w:t>Personas detenidas por delitos graves en la prisión civil de Abomey</w:t>
      </w:r>
    </w:p>
    <w:p w14:paraId="1DDDE2CC" w14:textId="77777777" w:rsidR="000168DB" w:rsidRPr="003D4054" w:rsidRDefault="000168DB" w:rsidP="000168DB">
      <w:pPr>
        <w:pStyle w:val="SingleTxtG"/>
        <w:rPr>
          <w:lang w:val="fr-FR"/>
        </w:rPr>
      </w:pPr>
      <w:r w:rsidRPr="003D4054">
        <w:rPr>
          <w:noProof/>
          <w:lang w:val="fr-FR"/>
        </w:rPr>
        <w:drawing>
          <wp:inline distT="0" distB="0" distL="0" distR="0" wp14:anchorId="70106DDA" wp14:editId="4153448C">
            <wp:extent cx="4617720" cy="3595687"/>
            <wp:effectExtent l="0" t="0" r="11430" b="5080"/>
            <wp:docPr id="12" name="Gráfico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4526A73" w14:textId="7879F2CD" w:rsidR="000168DB" w:rsidRPr="00563549" w:rsidRDefault="000168DB" w:rsidP="000168DB">
      <w:pPr>
        <w:pStyle w:val="H4G"/>
        <w:rPr>
          <w:b/>
          <w:bCs/>
          <w:i w:val="0"/>
          <w:lang w:val="es-AR"/>
        </w:rPr>
      </w:pPr>
      <w:r w:rsidRPr="00563549">
        <w:rPr>
          <w:i w:val="0"/>
        </w:rPr>
        <w:tab/>
      </w:r>
      <w:r w:rsidRPr="00563549">
        <w:rPr>
          <w:i w:val="0"/>
        </w:rPr>
        <w:tab/>
      </w:r>
      <w:r w:rsidRPr="00563549">
        <w:rPr>
          <w:b/>
          <w:bCs/>
          <w:i w:val="0"/>
        </w:rPr>
        <w:t>Desglose por sexo y categoría de delito de las personas detenidas por delitos menos</w:t>
      </w:r>
      <w:r w:rsidR="008E12E0">
        <w:rPr>
          <w:b/>
          <w:bCs/>
          <w:i w:val="0"/>
        </w:rPr>
        <w:t> </w:t>
      </w:r>
      <w:r w:rsidRPr="00563549">
        <w:rPr>
          <w:b/>
          <w:bCs/>
          <w:i w:val="0"/>
        </w:rPr>
        <w:t>graves en la prisión civil de Abomey</w:t>
      </w:r>
    </w:p>
    <w:p w14:paraId="48CA9C69" w14:textId="77777777" w:rsidR="000168DB" w:rsidRPr="008C396B" w:rsidRDefault="000168DB" w:rsidP="00745C7C">
      <w:pPr>
        <w:pStyle w:val="SingleTxtG"/>
        <w:rPr>
          <w:noProof/>
          <w:lang w:val="es-AR"/>
        </w:rPr>
      </w:pPr>
      <w:r>
        <w:t>77.</w:t>
      </w:r>
      <w:r>
        <w:tab/>
        <w:t>La mayoría de los presos condenados por un delito menos grave son hombres, a saber, el 98,51 % frente al 1,49 % de mujeres. Los acusados por un delito menos grave son todos varones, mientras que, entre las personas procesadas por ese tipo de delito, el 94,74 % son varones y el 5,26 % mujeres. Por último, los menores de edad representan el 0,93 % de las personas detenidas por un delito menos grave. El desglose puede observarse en la siguiente figura.</w:t>
      </w:r>
    </w:p>
    <w:p w14:paraId="1FDF51CC" w14:textId="37E7C3F2" w:rsidR="000168DB" w:rsidRPr="00F8103F" w:rsidRDefault="000168DB" w:rsidP="00745C7C">
      <w:pPr>
        <w:pStyle w:val="H23G"/>
        <w:spacing w:before="0" w:after="0"/>
        <w:rPr>
          <w:b w:val="0"/>
        </w:rPr>
      </w:pPr>
      <w:r w:rsidRPr="00745C7C">
        <w:rPr>
          <w:b w:val="0"/>
        </w:rPr>
        <w:tab/>
      </w:r>
      <w:r w:rsidRPr="00745C7C">
        <w:rPr>
          <w:b w:val="0"/>
        </w:rPr>
        <w:tab/>
      </w:r>
      <w:r>
        <w:rPr>
          <w:b w:val="0"/>
        </w:rPr>
        <w:t>Figura</w:t>
      </w:r>
      <w:r w:rsidRPr="005D3CB6">
        <w:rPr>
          <w:b w:val="0"/>
        </w:rPr>
        <w:t xml:space="preserve"> </w:t>
      </w:r>
      <w:r w:rsidRPr="00F8103F">
        <w:rPr>
          <w:b w:val="0"/>
        </w:rPr>
        <w:t xml:space="preserve">15  </w:t>
      </w:r>
    </w:p>
    <w:p w14:paraId="5551B6EE" w14:textId="77777777" w:rsidR="000168DB" w:rsidRPr="00745C7C" w:rsidRDefault="000168DB" w:rsidP="00745C7C">
      <w:pPr>
        <w:pStyle w:val="H23G"/>
        <w:spacing w:before="0"/>
        <w:rPr>
          <w:bCs/>
        </w:rPr>
      </w:pPr>
      <w:r>
        <w:rPr>
          <w:bCs/>
        </w:rPr>
        <w:tab/>
      </w:r>
      <w:r>
        <w:rPr>
          <w:bCs/>
        </w:rPr>
        <w:tab/>
        <w:t xml:space="preserve">Personas detenidas por delitos menos graves en la prisión civil de </w:t>
      </w:r>
      <w:r w:rsidRPr="00632690">
        <w:rPr>
          <w:bCs/>
        </w:rPr>
        <w:t xml:space="preserve">Abomey </w:t>
      </w:r>
    </w:p>
    <w:p w14:paraId="3AE3AEAA" w14:textId="77777777" w:rsidR="000168DB" w:rsidRPr="003D4054" w:rsidRDefault="000168DB" w:rsidP="000168DB">
      <w:pPr>
        <w:pStyle w:val="SingleTxtG"/>
        <w:rPr>
          <w:b/>
          <w:bCs/>
          <w:lang w:val="fr-FR"/>
        </w:rPr>
      </w:pPr>
      <w:r w:rsidRPr="003D4054">
        <w:rPr>
          <w:noProof/>
          <w:lang w:val="fr-FR"/>
        </w:rPr>
        <w:drawing>
          <wp:inline distT="0" distB="0" distL="0" distR="0" wp14:anchorId="32798E8B" wp14:editId="7C5E429C">
            <wp:extent cx="4533900" cy="2095500"/>
            <wp:effectExtent l="0" t="0" r="0" b="0"/>
            <wp:docPr id="13" name="Gráfico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BB0804E" w14:textId="77777777" w:rsidR="000168DB" w:rsidRPr="008C396B" w:rsidRDefault="000168DB" w:rsidP="00745C7C">
      <w:pPr>
        <w:pStyle w:val="H23G"/>
        <w:rPr>
          <w:lang w:val="es-AR"/>
        </w:rPr>
      </w:pPr>
      <w:r>
        <w:tab/>
      </w:r>
      <w:r>
        <w:tab/>
      </w:r>
      <w:r>
        <w:tab/>
        <w:t xml:space="preserve">Información sobre la población carcelaria de la prisión civil de </w:t>
      </w:r>
      <w:proofErr w:type="spellStart"/>
      <w:r>
        <w:t>Parakou</w:t>
      </w:r>
      <w:proofErr w:type="spellEnd"/>
    </w:p>
    <w:p w14:paraId="4D37144A" w14:textId="77777777" w:rsidR="000168DB" w:rsidRPr="008C396B" w:rsidRDefault="000168DB" w:rsidP="00745C7C">
      <w:pPr>
        <w:pStyle w:val="SingleTxtG"/>
        <w:rPr>
          <w:lang w:val="es-AR"/>
        </w:rPr>
      </w:pPr>
      <w:r>
        <w:t>78.</w:t>
      </w:r>
      <w:r>
        <w:tab/>
        <w:t xml:space="preserve">Los datos sobre los reclusos de la prisión civil de </w:t>
      </w:r>
      <w:proofErr w:type="spellStart"/>
      <w:r>
        <w:t>Parakou</w:t>
      </w:r>
      <w:proofErr w:type="spellEnd"/>
      <w:r>
        <w:t xml:space="preserve"> figuran en el cuadro siguiente.</w:t>
      </w:r>
    </w:p>
    <w:p w14:paraId="5512408F" w14:textId="77777777" w:rsidR="000168DB" w:rsidRPr="00745C7C" w:rsidRDefault="000168DB" w:rsidP="00745C7C">
      <w:pPr>
        <w:pStyle w:val="H23G"/>
        <w:spacing w:before="0" w:after="0"/>
        <w:rPr>
          <w:b w:val="0"/>
        </w:rPr>
      </w:pPr>
      <w:r w:rsidRPr="00745C7C">
        <w:rPr>
          <w:b w:val="0"/>
        </w:rPr>
        <w:lastRenderedPageBreak/>
        <w:tab/>
      </w:r>
      <w:r w:rsidRPr="00745C7C">
        <w:rPr>
          <w:b w:val="0"/>
        </w:rPr>
        <w:tab/>
      </w:r>
      <w:r w:rsidRPr="00FF0F83">
        <w:rPr>
          <w:b w:val="0"/>
        </w:rPr>
        <w:t>Cuadro 6</w:t>
      </w:r>
      <w:r w:rsidRPr="00745C7C">
        <w:rPr>
          <w:b w:val="0"/>
        </w:rPr>
        <w:t xml:space="preserve"> </w:t>
      </w:r>
    </w:p>
    <w:p w14:paraId="38439A72" w14:textId="2A152E16" w:rsidR="000168DB" w:rsidRDefault="000168DB" w:rsidP="00745C7C">
      <w:pPr>
        <w:pStyle w:val="H23G"/>
        <w:spacing w:before="0"/>
        <w:rPr>
          <w:bCs/>
        </w:rPr>
      </w:pPr>
      <w:r>
        <w:rPr>
          <w:bCs/>
        </w:rPr>
        <w:tab/>
      </w:r>
      <w:r>
        <w:rPr>
          <w:bCs/>
        </w:rPr>
        <w:tab/>
        <w:t>Población carcelaria (por sexo y naturaleza del delito) de la prisión civil</w:t>
      </w:r>
      <w:r w:rsidR="00745C7C">
        <w:rPr>
          <w:bCs/>
        </w:rPr>
        <w:br/>
      </w:r>
      <w:r>
        <w:rPr>
          <w:bCs/>
        </w:rPr>
        <w:t xml:space="preserve">de </w:t>
      </w:r>
      <w:proofErr w:type="spellStart"/>
      <w:r>
        <w:rPr>
          <w:bCs/>
        </w:rPr>
        <w:t>Parakou</w:t>
      </w:r>
      <w:proofErr w:type="spellEnd"/>
      <w:r w:rsidRPr="00745C7C">
        <w:rPr>
          <w:bCs/>
        </w:rPr>
        <w:t xml:space="preserve"> </w:t>
      </w:r>
    </w:p>
    <w:tbl>
      <w:tblPr>
        <w:tblW w:w="8511" w:type="dxa"/>
        <w:tblInd w:w="1134" w:type="dxa"/>
        <w:tblLayout w:type="fixed"/>
        <w:tblCellMar>
          <w:left w:w="0" w:type="dxa"/>
          <w:right w:w="0" w:type="dxa"/>
        </w:tblCellMar>
        <w:tblLook w:val="04A0" w:firstRow="1" w:lastRow="0" w:firstColumn="1" w:lastColumn="0" w:noHBand="0" w:noVBand="1"/>
      </w:tblPr>
      <w:tblGrid>
        <w:gridCol w:w="1105"/>
        <w:gridCol w:w="1101"/>
        <w:gridCol w:w="969"/>
        <w:gridCol w:w="957"/>
        <w:gridCol w:w="970"/>
        <w:gridCol w:w="946"/>
        <w:gridCol w:w="2463"/>
      </w:tblGrid>
      <w:tr w:rsidR="00745C7C" w:rsidRPr="0051338C" w14:paraId="7CB525FE" w14:textId="77777777" w:rsidTr="00DE330A">
        <w:trPr>
          <w:tblHeader/>
        </w:trPr>
        <w:tc>
          <w:tcPr>
            <w:tcW w:w="649" w:type="pct"/>
            <w:tcBorders>
              <w:top w:val="single" w:sz="4" w:space="0" w:color="auto"/>
              <w:bottom w:val="single" w:sz="12" w:space="0" w:color="auto"/>
            </w:tcBorders>
            <w:shd w:val="clear" w:color="auto" w:fill="auto"/>
            <w:vAlign w:val="bottom"/>
            <w:hideMark/>
          </w:tcPr>
          <w:p w14:paraId="44792624" w14:textId="77777777" w:rsidR="00745C7C" w:rsidRPr="009C6100" w:rsidRDefault="00745C7C"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Establecimiento</w:t>
            </w:r>
            <w:proofErr w:type="spellEnd"/>
            <w:r w:rsidRPr="009C6100">
              <w:rPr>
                <w:rFonts w:eastAsiaTheme="minorHAnsi"/>
                <w:bCs/>
                <w:i/>
                <w:sz w:val="16"/>
                <w:lang w:val="fr-FR" w:eastAsia="en-US"/>
              </w:rPr>
              <w:t xml:space="preserve"> </w:t>
            </w:r>
            <w:proofErr w:type="spellStart"/>
            <w:r w:rsidRPr="009C6100">
              <w:rPr>
                <w:rFonts w:eastAsiaTheme="minorHAnsi"/>
                <w:bCs/>
                <w:i/>
                <w:sz w:val="16"/>
                <w:lang w:val="fr-FR" w:eastAsia="en-US"/>
              </w:rPr>
              <w:t>penitenciario</w:t>
            </w:r>
            <w:proofErr w:type="spellEnd"/>
          </w:p>
        </w:tc>
        <w:tc>
          <w:tcPr>
            <w:tcW w:w="647" w:type="pct"/>
            <w:tcBorders>
              <w:top w:val="single" w:sz="4" w:space="0" w:color="auto"/>
              <w:bottom w:val="single" w:sz="12" w:space="0" w:color="auto"/>
            </w:tcBorders>
            <w:shd w:val="clear" w:color="auto" w:fill="auto"/>
            <w:vAlign w:val="bottom"/>
            <w:hideMark/>
          </w:tcPr>
          <w:p w14:paraId="76B907AB" w14:textId="0B844053" w:rsidR="00745C7C" w:rsidRPr="009C6100" w:rsidRDefault="00745C7C" w:rsidP="008E12E0">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r w:rsidRPr="009C6100">
              <w:rPr>
                <w:rFonts w:eastAsiaTheme="minorHAnsi"/>
                <w:bCs/>
                <w:i/>
                <w:sz w:val="16"/>
                <w:lang w:val="fr-FR" w:eastAsia="en-US"/>
              </w:rPr>
              <w:t xml:space="preserve">Clase de </w:t>
            </w:r>
            <w:proofErr w:type="spellStart"/>
            <w:r w:rsidRPr="009C6100">
              <w:rPr>
                <w:rFonts w:eastAsiaTheme="minorHAnsi"/>
                <w:bCs/>
                <w:i/>
                <w:sz w:val="16"/>
                <w:lang w:val="fr-FR" w:eastAsia="en-US"/>
              </w:rPr>
              <w:t>reclusos</w:t>
            </w:r>
            <w:proofErr w:type="spellEnd"/>
          </w:p>
        </w:tc>
        <w:tc>
          <w:tcPr>
            <w:tcW w:w="2257" w:type="pct"/>
            <w:gridSpan w:val="4"/>
            <w:tcBorders>
              <w:top w:val="single" w:sz="4" w:space="0" w:color="auto"/>
              <w:bottom w:val="single" w:sz="12" w:space="0" w:color="auto"/>
            </w:tcBorders>
            <w:shd w:val="clear" w:color="auto" w:fill="auto"/>
            <w:vAlign w:val="bottom"/>
            <w:hideMark/>
          </w:tcPr>
          <w:p w14:paraId="33682E19" w14:textId="77777777" w:rsidR="00745C7C" w:rsidRPr="009C6100" w:rsidRDefault="00745C7C" w:rsidP="00DE330A">
            <w:pPr>
              <w:pStyle w:val="SingleTxtG"/>
              <w:kinsoku w:val="0"/>
              <w:overflowPunct w:val="0"/>
              <w:autoSpaceDE w:val="0"/>
              <w:autoSpaceDN w:val="0"/>
              <w:adjustRightInd w:val="0"/>
              <w:snapToGrid w:val="0"/>
              <w:spacing w:before="80" w:after="80" w:line="200" w:lineRule="exact"/>
              <w:ind w:left="0" w:right="0"/>
              <w:jc w:val="center"/>
              <w:rPr>
                <w:rFonts w:eastAsiaTheme="minorHAnsi"/>
                <w:bCs/>
                <w:i/>
                <w:sz w:val="16"/>
                <w:lang w:eastAsia="en-US"/>
              </w:rPr>
            </w:pPr>
            <w:r w:rsidRPr="009C6100">
              <w:rPr>
                <w:rFonts w:eastAsiaTheme="minorHAnsi"/>
                <w:bCs/>
                <w:i/>
                <w:sz w:val="16"/>
                <w:lang w:eastAsia="en-US"/>
              </w:rPr>
              <w:t>Naturaleza del delito y número de reclusos por clase</w:t>
            </w:r>
          </w:p>
        </w:tc>
        <w:tc>
          <w:tcPr>
            <w:tcW w:w="1447" w:type="pct"/>
            <w:tcBorders>
              <w:top w:val="single" w:sz="4" w:space="0" w:color="auto"/>
              <w:bottom w:val="single" w:sz="12" w:space="0" w:color="auto"/>
            </w:tcBorders>
            <w:shd w:val="clear" w:color="auto" w:fill="auto"/>
            <w:vAlign w:val="bottom"/>
          </w:tcPr>
          <w:p w14:paraId="3EBD3C0A" w14:textId="77777777" w:rsidR="00745C7C" w:rsidRPr="009C6100" w:rsidRDefault="00745C7C"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Observaciones</w:t>
            </w:r>
            <w:proofErr w:type="spellEnd"/>
          </w:p>
        </w:tc>
      </w:tr>
      <w:tr w:rsidR="00745C7C" w:rsidRPr="00EF5186" w14:paraId="5007F962" w14:textId="77777777" w:rsidTr="00DE330A">
        <w:tc>
          <w:tcPr>
            <w:tcW w:w="649" w:type="pct"/>
            <w:vMerge w:val="restart"/>
            <w:tcBorders>
              <w:top w:val="single" w:sz="12" w:space="0" w:color="auto"/>
            </w:tcBorders>
            <w:shd w:val="clear" w:color="auto" w:fill="auto"/>
            <w:hideMark/>
          </w:tcPr>
          <w:p w14:paraId="4C7F83B9" w14:textId="5A2E3C54" w:rsidR="00745C7C" w:rsidRPr="005F65A4" w:rsidRDefault="00745C7C"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745C7C">
              <w:rPr>
                <w:rFonts w:eastAsiaTheme="minorHAnsi"/>
                <w:sz w:val="18"/>
                <w:szCs w:val="18"/>
                <w:lang w:eastAsia="en-US"/>
              </w:rPr>
              <w:t xml:space="preserve">Prisión civil de </w:t>
            </w:r>
            <w:proofErr w:type="spellStart"/>
            <w:r w:rsidRPr="00745C7C">
              <w:rPr>
                <w:rFonts w:eastAsiaTheme="minorHAnsi"/>
                <w:b/>
                <w:bCs/>
                <w:sz w:val="18"/>
                <w:szCs w:val="18"/>
                <w:lang w:eastAsia="en-US"/>
              </w:rPr>
              <w:t>Parakou</w:t>
            </w:r>
            <w:proofErr w:type="spellEnd"/>
          </w:p>
        </w:tc>
        <w:tc>
          <w:tcPr>
            <w:tcW w:w="647" w:type="pct"/>
            <w:tcBorders>
              <w:top w:val="single" w:sz="12" w:space="0" w:color="auto"/>
            </w:tcBorders>
            <w:shd w:val="clear" w:color="auto" w:fill="auto"/>
            <w:noWrap/>
            <w:vAlign w:val="bottom"/>
            <w:hideMark/>
          </w:tcPr>
          <w:p w14:paraId="52ED3330"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1131" w:type="pct"/>
            <w:gridSpan w:val="2"/>
            <w:tcBorders>
              <w:top w:val="single" w:sz="12" w:space="0" w:color="auto"/>
            </w:tcBorders>
            <w:shd w:val="clear" w:color="auto" w:fill="auto"/>
            <w:vAlign w:val="bottom"/>
            <w:hideMark/>
          </w:tcPr>
          <w:p w14:paraId="70D19040" w14:textId="77777777" w:rsidR="00745C7C" w:rsidRPr="00745C7C" w:rsidRDefault="00745C7C"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FR"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grave</w:t>
            </w:r>
          </w:p>
        </w:tc>
        <w:tc>
          <w:tcPr>
            <w:tcW w:w="1126" w:type="pct"/>
            <w:gridSpan w:val="2"/>
            <w:tcBorders>
              <w:top w:val="single" w:sz="12" w:space="0" w:color="auto"/>
            </w:tcBorders>
            <w:shd w:val="clear" w:color="auto" w:fill="auto"/>
            <w:vAlign w:val="bottom"/>
            <w:hideMark/>
          </w:tcPr>
          <w:p w14:paraId="3297E2F5" w14:textId="77777777" w:rsidR="00745C7C" w:rsidRPr="00745C7C" w:rsidRDefault="00745C7C"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sz w:val="16"/>
                <w:szCs w:val="16"/>
                <w:lang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w:t>
            </w:r>
            <w:proofErr w:type="spellStart"/>
            <w:r w:rsidRPr="00745C7C">
              <w:rPr>
                <w:rFonts w:eastAsiaTheme="minorHAnsi"/>
                <w:i/>
                <w:iCs/>
                <w:sz w:val="16"/>
                <w:szCs w:val="16"/>
                <w:lang w:val="fr-FR" w:eastAsia="en-US"/>
              </w:rPr>
              <w:t>menos</w:t>
            </w:r>
            <w:proofErr w:type="spellEnd"/>
            <w:r w:rsidRPr="00745C7C">
              <w:rPr>
                <w:rFonts w:eastAsiaTheme="minorHAnsi"/>
                <w:i/>
                <w:iCs/>
                <w:sz w:val="16"/>
                <w:szCs w:val="16"/>
                <w:lang w:val="fr-FR" w:eastAsia="en-US"/>
              </w:rPr>
              <w:t xml:space="preserve"> grave</w:t>
            </w:r>
          </w:p>
        </w:tc>
        <w:tc>
          <w:tcPr>
            <w:tcW w:w="1447" w:type="pct"/>
            <w:vMerge w:val="restart"/>
            <w:tcBorders>
              <w:top w:val="single" w:sz="12" w:space="0" w:color="auto"/>
            </w:tcBorders>
            <w:shd w:val="clear" w:color="auto" w:fill="auto"/>
          </w:tcPr>
          <w:p w14:paraId="07EAA6A7" w14:textId="77A97E56"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745C7C">
              <w:rPr>
                <w:rFonts w:eastAsiaTheme="minorHAnsi"/>
                <w:sz w:val="18"/>
                <w:szCs w:val="18"/>
                <w:lang w:eastAsia="en-US"/>
              </w:rPr>
              <w:t>De las 518 personas encarceladas por delitos graves, 5 son varones menores de edad</w:t>
            </w:r>
          </w:p>
        </w:tc>
      </w:tr>
      <w:tr w:rsidR="00745C7C" w:rsidRPr="0051338C" w14:paraId="1A574586" w14:textId="77777777" w:rsidTr="007D669E">
        <w:tc>
          <w:tcPr>
            <w:tcW w:w="649" w:type="pct"/>
            <w:vMerge/>
            <w:shd w:val="clear" w:color="auto" w:fill="auto"/>
            <w:hideMark/>
          </w:tcPr>
          <w:p w14:paraId="5CF6FE97" w14:textId="77777777" w:rsidR="00745C7C" w:rsidRPr="005F65A4" w:rsidRDefault="00745C7C"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vAlign w:val="bottom"/>
            <w:hideMark/>
          </w:tcPr>
          <w:p w14:paraId="0A91C678"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569" w:type="pct"/>
            <w:shd w:val="clear" w:color="auto" w:fill="auto"/>
            <w:vAlign w:val="bottom"/>
            <w:hideMark/>
          </w:tcPr>
          <w:p w14:paraId="15779461" w14:textId="77777777" w:rsidR="00745C7C" w:rsidRPr="00745C7C" w:rsidRDefault="00745C7C" w:rsidP="008E12E0">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62" w:type="pct"/>
            <w:shd w:val="clear" w:color="auto" w:fill="auto"/>
            <w:vAlign w:val="bottom"/>
            <w:hideMark/>
          </w:tcPr>
          <w:p w14:paraId="27841C37" w14:textId="77777777" w:rsidR="00745C7C" w:rsidRPr="00745C7C" w:rsidRDefault="00745C7C" w:rsidP="008E12E0">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proofErr w:type="spellStart"/>
            <w:r w:rsidRPr="00745C7C">
              <w:rPr>
                <w:rFonts w:eastAsiaTheme="minorHAnsi"/>
                <w:i/>
                <w:iCs/>
                <w:sz w:val="16"/>
                <w:szCs w:val="16"/>
                <w:lang w:val="fr-FR" w:eastAsia="en-US"/>
              </w:rPr>
              <w:t>Mujeres</w:t>
            </w:r>
            <w:proofErr w:type="spellEnd"/>
          </w:p>
        </w:tc>
        <w:tc>
          <w:tcPr>
            <w:tcW w:w="570" w:type="pct"/>
            <w:shd w:val="clear" w:color="auto" w:fill="auto"/>
            <w:vAlign w:val="bottom"/>
            <w:hideMark/>
          </w:tcPr>
          <w:p w14:paraId="123B2EB1" w14:textId="77777777" w:rsidR="00745C7C" w:rsidRPr="00745C7C" w:rsidRDefault="00745C7C" w:rsidP="008E12E0">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55" w:type="pct"/>
            <w:shd w:val="clear" w:color="auto" w:fill="auto"/>
            <w:vAlign w:val="bottom"/>
            <w:hideMark/>
          </w:tcPr>
          <w:p w14:paraId="037B056F" w14:textId="77777777" w:rsidR="00745C7C" w:rsidRPr="00745C7C" w:rsidRDefault="00745C7C" w:rsidP="008E12E0">
            <w:pPr>
              <w:pStyle w:val="SingleTxtG"/>
              <w:kinsoku w:val="0"/>
              <w:overflowPunct w:val="0"/>
              <w:autoSpaceDE w:val="0"/>
              <w:autoSpaceDN w:val="0"/>
              <w:adjustRightInd w:val="0"/>
              <w:snapToGrid w:val="0"/>
              <w:spacing w:before="40" w:after="40" w:line="220" w:lineRule="exact"/>
              <w:ind w:left="0" w:right="0"/>
              <w:jc w:val="right"/>
              <w:rPr>
                <w:i/>
                <w:iCs/>
                <w:sz w:val="16"/>
                <w:szCs w:val="16"/>
              </w:rPr>
            </w:pPr>
            <w:proofErr w:type="spellStart"/>
            <w:r w:rsidRPr="00745C7C">
              <w:rPr>
                <w:rFonts w:eastAsiaTheme="minorHAnsi"/>
                <w:i/>
                <w:iCs/>
                <w:sz w:val="16"/>
                <w:szCs w:val="16"/>
                <w:lang w:val="fr-FR" w:eastAsia="en-US"/>
              </w:rPr>
              <w:t>Mujeres</w:t>
            </w:r>
            <w:proofErr w:type="spellEnd"/>
          </w:p>
        </w:tc>
        <w:tc>
          <w:tcPr>
            <w:tcW w:w="1447" w:type="pct"/>
            <w:vMerge/>
            <w:shd w:val="clear" w:color="auto" w:fill="auto"/>
            <w:vAlign w:val="bottom"/>
            <w:hideMark/>
          </w:tcPr>
          <w:p w14:paraId="218C3198" w14:textId="77777777" w:rsidR="00745C7C" w:rsidRPr="005F65A4" w:rsidRDefault="00745C7C" w:rsidP="008E12E0">
            <w:pPr>
              <w:pStyle w:val="SingleTxtG"/>
              <w:spacing w:before="40" w:after="40" w:line="220" w:lineRule="exact"/>
              <w:ind w:left="113" w:right="0"/>
              <w:jc w:val="right"/>
              <w:rPr>
                <w:sz w:val="18"/>
                <w:szCs w:val="18"/>
                <w:lang w:val="fr-FR"/>
              </w:rPr>
            </w:pPr>
          </w:p>
        </w:tc>
      </w:tr>
      <w:tr w:rsidR="00745C7C" w:rsidRPr="0051338C" w14:paraId="3EF6AE62" w14:textId="77777777" w:rsidTr="007D669E">
        <w:tc>
          <w:tcPr>
            <w:tcW w:w="649" w:type="pct"/>
            <w:vMerge/>
            <w:shd w:val="clear" w:color="auto" w:fill="auto"/>
            <w:hideMark/>
          </w:tcPr>
          <w:p w14:paraId="2112ED17" w14:textId="77777777" w:rsidR="00745C7C" w:rsidRPr="005F65A4" w:rsidRDefault="00745C7C" w:rsidP="00745C7C">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6E1E42CD"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Condenados</w:t>
            </w:r>
            <w:proofErr w:type="spellEnd"/>
          </w:p>
        </w:tc>
        <w:tc>
          <w:tcPr>
            <w:tcW w:w="569" w:type="pct"/>
            <w:shd w:val="clear" w:color="auto" w:fill="auto"/>
            <w:noWrap/>
            <w:hideMark/>
          </w:tcPr>
          <w:p w14:paraId="19F59C33" w14:textId="487CCD0B" w:rsidR="00745C7C" w:rsidRPr="00745C7C" w:rsidRDefault="00745C7C" w:rsidP="00745C7C">
            <w:pPr>
              <w:pStyle w:val="SingleTxtG"/>
              <w:spacing w:before="40" w:after="40" w:line="220" w:lineRule="exact"/>
              <w:ind w:left="0" w:right="0"/>
              <w:jc w:val="right"/>
              <w:rPr>
                <w:sz w:val="18"/>
                <w:szCs w:val="18"/>
              </w:rPr>
            </w:pPr>
            <w:r w:rsidRPr="00745C7C">
              <w:rPr>
                <w:sz w:val="18"/>
                <w:szCs w:val="18"/>
              </w:rPr>
              <w:t>168</w:t>
            </w:r>
          </w:p>
        </w:tc>
        <w:tc>
          <w:tcPr>
            <w:tcW w:w="562" w:type="pct"/>
            <w:shd w:val="clear" w:color="auto" w:fill="auto"/>
            <w:noWrap/>
            <w:hideMark/>
          </w:tcPr>
          <w:p w14:paraId="7E760F64" w14:textId="16774D54" w:rsidR="00745C7C" w:rsidRPr="00745C7C" w:rsidRDefault="00745C7C" w:rsidP="00745C7C">
            <w:pPr>
              <w:pStyle w:val="SingleTxtG"/>
              <w:spacing w:before="40" w:after="40" w:line="220" w:lineRule="exact"/>
              <w:ind w:left="0" w:right="0"/>
              <w:jc w:val="right"/>
              <w:rPr>
                <w:sz w:val="18"/>
                <w:szCs w:val="18"/>
              </w:rPr>
            </w:pPr>
            <w:r w:rsidRPr="00745C7C">
              <w:rPr>
                <w:sz w:val="18"/>
                <w:szCs w:val="18"/>
              </w:rPr>
              <w:t>3</w:t>
            </w:r>
          </w:p>
        </w:tc>
        <w:tc>
          <w:tcPr>
            <w:tcW w:w="570" w:type="pct"/>
            <w:shd w:val="clear" w:color="auto" w:fill="auto"/>
            <w:noWrap/>
            <w:hideMark/>
          </w:tcPr>
          <w:p w14:paraId="12395861" w14:textId="626BB186" w:rsidR="00745C7C" w:rsidRPr="00745C7C" w:rsidRDefault="00745C7C" w:rsidP="00745C7C">
            <w:pPr>
              <w:pStyle w:val="SingleTxtG"/>
              <w:spacing w:before="40" w:after="40" w:line="220" w:lineRule="exact"/>
              <w:ind w:left="0" w:right="0"/>
              <w:jc w:val="right"/>
              <w:rPr>
                <w:sz w:val="18"/>
                <w:szCs w:val="18"/>
              </w:rPr>
            </w:pPr>
            <w:r w:rsidRPr="00745C7C">
              <w:rPr>
                <w:sz w:val="18"/>
                <w:szCs w:val="18"/>
              </w:rPr>
              <w:t>602</w:t>
            </w:r>
          </w:p>
        </w:tc>
        <w:tc>
          <w:tcPr>
            <w:tcW w:w="555" w:type="pct"/>
            <w:shd w:val="clear" w:color="auto" w:fill="auto"/>
            <w:noWrap/>
            <w:hideMark/>
          </w:tcPr>
          <w:p w14:paraId="3D004E31" w14:textId="35017CD0" w:rsidR="00745C7C" w:rsidRPr="00745C7C" w:rsidRDefault="00745C7C" w:rsidP="00745C7C">
            <w:pPr>
              <w:pStyle w:val="SingleTxtG"/>
              <w:spacing w:before="40" w:after="40" w:line="220" w:lineRule="exact"/>
              <w:ind w:left="0" w:right="0"/>
              <w:jc w:val="right"/>
              <w:rPr>
                <w:sz w:val="18"/>
                <w:szCs w:val="18"/>
              </w:rPr>
            </w:pPr>
            <w:r w:rsidRPr="00745C7C">
              <w:rPr>
                <w:sz w:val="18"/>
                <w:szCs w:val="18"/>
              </w:rPr>
              <w:t>11</w:t>
            </w:r>
          </w:p>
        </w:tc>
        <w:tc>
          <w:tcPr>
            <w:tcW w:w="1447" w:type="pct"/>
            <w:vMerge/>
            <w:shd w:val="clear" w:color="auto" w:fill="auto"/>
            <w:vAlign w:val="bottom"/>
            <w:hideMark/>
          </w:tcPr>
          <w:p w14:paraId="4FC4762E" w14:textId="77777777" w:rsidR="00745C7C" w:rsidRPr="005F65A4" w:rsidRDefault="00745C7C" w:rsidP="008E12E0">
            <w:pPr>
              <w:pStyle w:val="SingleTxtG"/>
              <w:spacing w:before="40" w:after="40" w:line="220" w:lineRule="exact"/>
              <w:ind w:left="113" w:right="0"/>
              <w:jc w:val="right"/>
              <w:rPr>
                <w:sz w:val="18"/>
                <w:szCs w:val="18"/>
                <w:lang w:val="fr-FR"/>
              </w:rPr>
            </w:pPr>
          </w:p>
        </w:tc>
      </w:tr>
      <w:tr w:rsidR="00745C7C" w:rsidRPr="0051338C" w14:paraId="332F8F14" w14:textId="77777777" w:rsidTr="007D669E">
        <w:tc>
          <w:tcPr>
            <w:tcW w:w="649" w:type="pct"/>
            <w:vMerge/>
            <w:shd w:val="clear" w:color="auto" w:fill="auto"/>
            <w:hideMark/>
          </w:tcPr>
          <w:p w14:paraId="188CC01E" w14:textId="77777777" w:rsidR="00745C7C" w:rsidRPr="005F65A4" w:rsidRDefault="00745C7C" w:rsidP="00745C7C">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6AB3028E"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Acusados</w:t>
            </w:r>
            <w:proofErr w:type="spellEnd"/>
            <w:r w:rsidRPr="005F65A4">
              <w:rPr>
                <w:rFonts w:eastAsiaTheme="minorHAnsi"/>
                <w:sz w:val="18"/>
                <w:szCs w:val="18"/>
                <w:lang w:val="fr-FR" w:eastAsia="en-US"/>
              </w:rPr>
              <w:t xml:space="preserve"> </w:t>
            </w:r>
          </w:p>
        </w:tc>
        <w:tc>
          <w:tcPr>
            <w:tcW w:w="569" w:type="pct"/>
            <w:shd w:val="clear" w:color="auto" w:fill="auto"/>
            <w:noWrap/>
            <w:hideMark/>
          </w:tcPr>
          <w:p w14:paraId="7076029C" w14:textId="3994DBDF" w:rsidR="00745C7C" w:rsidRPr="00745C7C" w:rsidRDefault="00745C7C" w:rsidP="00745C7C">
            <w:pPr>
              <w:pStyle w:val="SingleTxtG"/>
              <w:spacing w:before="40" w:after="40" w:line="220" w:lineRule="exact"/>
              <w:ind w:left="0" w:right="0"/>
              <w:jc w:val="right"/>
              <w:rPr>
                <w:sz w:val="18"/>
                <w:szCs w:val="18"/>
              </w:rPr>
            </w:pPr>
            <w:r w:rsidRPr="00745C7C">
              <w:rPr>
                <w:sz w:val="18"/>
                <w:szCs w:val="18"/>
              </w:rPr>
              <w:t>340</w:t>
            </w:r>
          </w:p>
        </w:tc>
        <w:tc>
          <w:tcPr>
            <w:tcW w:w="562" w:type="pct"/>
            <w:shd w:val="clear" w:color="auto" w:fill="auto"/>
            <w:noWrap/>
            <w:hideMark/>
          </w:tcPr>
          <w:p w14:paraId="7A4F12A1" w14:textId="59BA22D5" w:rsidR="00745C7C" w:rsidRPr="00745C7C" w:rsidRDefault="00745C7C" w:rsidP="00745C7C">
            <w:pPr>
              <w:pStyle w:val="SingleTxtG"/>
              <w:spacing w:before="40" w:after="40" w:line="220" w:lineRule="exact"/>
              <w:ind w:left="0" w:right="0"/>
              <w:jc w:val="right"/>
              <w:rPr>
                <w:sz w:val="18"/>
                <w:szCs w:val="18"/>
              </w:rPr>
            </w:pPr>
            <w:r w:rsidRPr="00745C7C">
              <w:rPr>
                <w:sz w:val="18"/>
                <w:szCs w:val="18"/>
              </w:rPr>
              <w:t>3</w:t>
            </w:r>
          </w:p>
        </w:tc>
        <w:tc>
          <w:tcPr>
            <w:tcW w:w="570" w:type="pct"/>
            <w:shd w:val="clear" w:color="auto" w:fill="auto"/>
            <w:noWrap/>
            <w:hideMark/>
          </w:tcPr>
          <w:p w14:paraId="468AA359" w14:textId="5C93307B" w:rsidR="00745C7C" w:rsidRPr="00745C7C" w:rsidRDefault="00745C7C" w:rsidP="00745C7C">
            <w:pPr>
              <w:pStyle w:val="SingleTxtG"/>
              <w:spacing w:before="40" w:after="40" w:line="220" w:lineRule="exact"/>
              <w:ind w:left="0" w:right="0"/>
              <w:jc w:val="right"/>
              <w:rPr>
                <w:sz w:val="18"/>
                <w:szCs w:val="18"/>
              </w:rPr>
            </w:pPr>
            <w:r w:rsidRPr="00745C7C">
              <w:rPr>
                <w:sz w:val="18"/>
                <w:szCs w:val="18"/>
              </w:rPr>
              <w:t>105</w:t>
            </w:r>
          </w:p>
        </w:tc>
        <w:tc>
          <w:tcPr>
            <w:tcW w:w="555" w:type="pct"/>
            <w:shd w:val="clear" w:color="auto" w:fill="auto"/>
            <w:noWrap/>
            <w:hideMark/>
          </w:tcPr>
          <w:p w14:paraId="4FA966B9" w14:textId="43994514" w:rsidR="00745C7C" w:rsidRPr="00745C7C" w:rsidRDefault="00745C7C" w:rsidP="00745C7C">
            <w:pPr>
              <w:pStyle w:val="SingleTxtG"/>
              <w:spacing w:before="40" w:after="40" w:line="220" w:lineRule="exact"/>
              <w:ind w:left="0" w:right="0"/>
              <w:jc w:val="right"/>
              <w:rPr>
                <w:sz w:val="18"/>
                <w:szCs w:val="18"/>
              </w:rPr>
            </w:pPr>
            <w:r w:rsidRPr="00745C7C">
              <w:rPr>
                <w:sz w:val="18"/>
                <w:szCs w:val="18"/>
              </w:rPr>
              <w:t>3</w:t>
            </w:r>
          </w:p>
        </w:tc>
        <w:tc>
          <w:tcPr>
            <w:tcW w:w="1447" w:type="pct"/>
            <w:vMerge/>
            <w:shd w:val="clear" w:color="auto" w:fill="auto"/>
            <w:vAlign w:val="bottom"/>
            <w:hideMark/>
          </w:tcPr>
          <w:p w14:paraId="30D6956F" w14:textId="77777777" w:rsidR="00745C7C" w:rsidRPr="005F65A4" w:rsidRDefault="00745C7C" w:rsidP="008E12E0">
            <w:pPr>
              <w:pStyle w:val="SingleTxtG"/>
              <w:spacing w:before="40" w:after="40" w:line="220" w:lineRule="exact"/>
              <w:ind w:left="113" w:right="0"/>
              <w:jc w:val="right"/>
              <w:rPr>
                <w:sz w:val="18"/>
                <w:szCs w:val="18"/>
                <w:lang w:val="fr-FR"/>
              </w:rPr>
            </w:pPr>
          </w:p>
        </w:tc>
      </w:tr>
      <w:tr w:rsidR="00745C7C" w:rsidRPr="003A70ED" w14:paraId="20F949D9" w14:textId="77777777" w:rsidTr="007D669E">
        <w:tc>
          <w:tcPr>
            <w:tcW w:w="649" w:type="pct"/>
            <w:vMerge/>
            <w:shd w:val="clear" w:color="auto" w:fill="auto"/>
            <w:hideMark/>
          </w:tcPr>
          <w:p w14:paraId="4290BE3E" w14:textId="77777777" w:rsidR="00745C7C" w:rsidRPr="005F65A4" w:rsidRDefault="00745C7C" w:rsidP="00745C7C">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45DF3168"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Procesados</w:t>
            </w:r>
            <w:proofErr w:type="spellEnd"/>
          </w:p>
        </w:tc>
        <w:tc>
          <w:tcPr>
            <w:tcW w:w="569" w:type="pct"/>
            <w:shd w:val="clear" w:color="auto" w:fill="auto"/>
            <w:noWrap/>
            <w:hideMark/>
          </w:tcPr>
          <w:p w14:paraId="1E77374E" w14:textId="7DDE3BAC" w:rsidR="00745C7C" w:rsidRPr="00745C7C" w:rsidRDefault="00745C7C" w:rsidP="00745C7C">
            <w:pPr>
              <w:pStyle w:val="SingleTxtG"/>
              <w:spacing w:before="40" w:after="40" w:line="220" w:lineRule="exact"/>
              <w:ind w:left="0" w:right="0"/>
              <w:jc w:val="right"/>
              <w:rPr>
                <w:sz w:val="18"/>
                <w:szCs w:val="18"/>
              </w:rPr>
            </w:pPr>
            <w:r w:rsidRPr="00745C7C">
              <w:rPr>
                <w:sz w:val="18"/>
                <w:szCs w:val="18"/>
              </w:rPr>
              <w:t>4</w:t>
            </w:r>
          </w:p>
        </w:tc>
        <w:tc>
          <w:tcPr>
            <w:tcW w:w="562" w:type="pct"/>
            <w:shd w:val="clear" w:color="auto" w:fill="auto"/>
            <w:noWrap/>
            <w:hideMark/>
          </w:tcPr>
          <w:p w14:paraId="5E915A9D" w14:textId="20429A00" w:rsidR="00745C7C" w:rsidRPr="00745C7C" w:rsidRDefault="00745C7C" w:rsidP="00745C7C">
            <w:pPr>
              <w:pStyle w:val="SingleTxtG"/>
              <w:spacing w:before="40" w:after="40" w:line="220" w:lineRule="exact"/>
              <w:ind w:left="0" w:right="0"/>
              <w:jc w:val="right"/>
              <w:rPr>
                <w:sz w:val="18"/>
                <w:szCs w:val="18"/>
              </w:rPr>
            </w:pPr>
            <w:r w:rsidRPr="00745C7C">
              <w:rPr>
                <w:sz w:val="18"/>
                <w:szCs w:val="18"/>
              </w:rPr>
              <w:t>0</w:t>
            </w:r>
          </w:p>
        </w:tc>
        <w:tc>
          <w:tcPr>
            <w:tcW w:w="570" w:type="pct"/>
            <w:shd w:val="clear" w:color="auto" w:fill="auto"/>
            <w:noWrap/>
            <w:hideMark/>
          </w:tcPr>
          <w:p w14:paraId="094E2A7B" w14:textId="3C0AF44A" w:rsidR="00745C7C" w:rsidRPr="00745C7C" w:rsidRDefault="00745C7C" w:rsidP="00745C7C">
            <w:pPr>
              <w:pStyle w:val="SingleTxtG"/>
              <w:spacing w:before="40" w:after="40" w:line="220" w:lineRule="exact"/>
              <w:ind w:left="0" w:right="0"/>
              <w:jc w:val="right"/>
              <w:rPr>
                <w:sz w:val="18"/>
                <w:szCs w:val="18"/>
              </w:rPr>
            </w:pPr>
            <w:r w:rsidRPr="00745C7C">
              <w:rPr>
                <w:sz w:val="18"/>
                <w:szCs w:val="18"/>
              </w:rPr>
              <w:t>271</w:t>
            </w:r>
          </w:p>
        </w:tc>
        <w:tc>
          <w:tcPr>
            <w:tcW w:w="555" w:type="pct"/>
            <w:shd w:val="clear" w:color="auto" w:fill="auto"/>
            <w:noWrap/>
            <w:hideMark/>
          </w:tcPr>
          <w:p w14:paraId="16C06450" w14:textId="44A04CC1" w:rsidR="00745C7C" w:rsidRPr="00745C7C" w:rsidRDefault="00745C7C" w:rsidP="00745C7C">
            <w:pPr>
              <w:pStyle w:val="SingleTxtG"/>
              <w:spacing w:before="40" w:after="40" w:line="220" w:lineRule="exact"/>
              <w:ind w:left="0" w:right="0"/>
              <w:jc w:val="right"/>
              <w:rPr>
                <w:sz w:val="18"/>
                <w:szCs w:val="18"/>
              </w:rPr>
            </w:pPr>
            <w:r w:rsidRPr="00745C7C">
              <w:rPr>
                <w:sz w:val="18"/>
                <w:szCs w:val="18"/>
              </w:rPr>
              <w:t>7</w:t>
            </w:r>
          </w:p>
        </w:tc>
        <w:tc>
          <w:tcPr>
            <w:tcW w:w="1447" w:type="pct"/>
            <w:vMerge w:val="restart"/>
            <w:shd w:val="clear" w:color="auto" w:fill="auto"/>
            <w:vAlign w:val="bottom"/>
            <w:hideMark/>
          </w:tcPr>
          <w:p w14:paraId="6DD50A4E" w14:textId="244C810D" w:rsidR="00745C7C" w:rsidRPr="003A70ED"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745C7C">
              <w:rPr>
                <w:rFonts w:eastAsiaTheme="minorHAnsi"/>
                <w:sz w:val="18"/>
                <w:szCs w:val="18"/>
                <w:lang w:eastAsia="en-US"/>
              </w:rPr>
              <w:t>De las 999 personas encarceladas por delitos menos graves, 10 son varones menores de edad</w:t>
            </w:r>
          </w:p>
        </w:tc>
      </w:tr>
      <w:tr w:rsidR="00745C7C" w:rsidRPr="009C6100" w14:paraId="316DA997" w14:textId="77777777" w:rsidTr="007D669E">
        <w:tc>
          <w:tcPr>
            <w:tcW w:w="649" w:type="pct"/>
            <w:vMerge/>
            <w:shd w:val="clear" w:color="auto" w:fill="auto"/>
            <w:hideMark/>
          </w:tcPr>
          <w:p w14:paraId="1692D8E2" w14:textId="77777777" w:rsidR="00745C7C" w:rsidRPr="003A70ED" w:rsidRDefault="00745C7C" w:rsidP="00745C7C">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hideMark/>
          </w:tcPr>
          <w:p w14:paraId="1A9721C8" w14:textId="77777777" w:rsidR="00745C7C" w:rsidRPr="005F65A4" w:rsidRDefault="00745C7C" w:rsidP="008E12E0">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r w:rsidRPr="005F65A4">
              <w:rPr>
                <w:rFonts w:eastAsiaTheme="minorHAnsi"/>
                <w:sz w:val="18"/>
                <w:szCs w:val="18"/>
                <w:lang w:val="fr-FR" w:eastAsia="en-US"/>
              </w:rPr>
              <w:t>Subtotal</w:t>
            </w:r>
          </w:p>
        </w:tc>
        <w:tc>
          <w:tcPr>
            <w:tcW w:w="569" w:type="pct"/>
            <w:shd w:val="clear" w:color="auto" w:fill="auto"/>
            <w:noWrap/>
            <w:hideMark/>
          </w:tcPr>
          <w:p w14:paraId="32F7BAAB" w14:textId="19714C61" w:rsidR="00745C7C" w:rsidRPr="00745C7C" w:rsidRDefault="00745C7C" w:rsidP="00745C7C">
            <w:pPr>
              <w:pStyle w:val="SingleTxtG"/>
              <w:spacing w:before="40" w:after="40" w:line="220" w:lineRule="exact"/>
              <w:ind w:left="0" w:right="0"/>
              <w:jc w:val="right"/>
              <w:rPr>
                <w:sz w:val="18"/>
                <w:szCs w:val="18"/>
              </w:rPr>
            </w:pPr>
            <w:r w:rsidRPr="00745C7C">
              <w:rPr>
                <w:sz w:val="18"/>
                <w:szCs w:val="18"/>
              </w:rPr>
              <w:t>512</w:t>
            </w:r>
          </w:p>
        </w:tc>
        <w:tc>
          <w:tcPr>
            <w:tcW w:w="562" w:type="pct"/>
            <w:shd w:val="clear" w:color="auto" w:fill="auto"/>
            <w:noWrap/>
            <w:hideMark/>
          </w:tcPr>
          <w:p w14:paraId="64C0F0C2" w14:textId="511720E3" w:rsidR="00745C7C" w:rsidRPr="00745C7C" w:rsidRDefault="00745C7C" w:rsidP="00745C7C">
            <w:pPr>
              <w:pStyle w:val="SingleTxtG"/>
              <w:spacing w:before="40" w:after="40" w:line="220" w:lineRule="exact"/>
              <w:ind w:left="0" w:right="0"/>
              <w:jc w:val="right"/>
              <w:rPr>
                <w:sz w:val="18"/>
                <w:szCs w:val="18"/>
              </w:rPr>
            </w:pPr>
            <w:r w:rsidRPr="00745C7C">
              <w:rPr>
                <w:sz w:val="18"/>
                <w:szCs w:val="18"/>
              </w:rPr>
              <w:t>6</w:t>
            </w:r>
          </w:p>
        </w:tc>
        <w:tc>
          <w:tcPr>
            <w:tcW w:w="570" w:type="pct"/>
            <w:shd w:val="clear" w:color="auto" w:fill="auto"/>
            <w:noWrap/>
            <w:hideMark/>
          </w:tcPr>
          <w:p w14:paraId="58E13CFC" w14:textId="0D4E6E59" w:rsidR="00745C7C" w:rsidRPr="00745C7C" w:rsidRDefault="00745C7C" w:rsidP="00745C7C">
            <w:pPr>
              <w:pStyle w:val="SingleTxtG"/>
              <w:spacing w:before="40" w:after="40" w:line="220" w:lineRule="exact"/>
              <w:ind w:left="0" w:right="0"/>
              <w:jc w:val="right"/>
              <w:rPr>
                <w:sz w:val="18"/>
                <w:szCs w:val="18"/>
              </w:rPr>
            </w:pPr>
            <w:r w:rsidRPr="00745C7C">
              <w:rPr>
                <w:sz w:val="18"/>
                <w:szCs w:val="18"/>
              </w:rPr>
              <w:t>978</w:t>
            </w:r>
          </w:p>
        </w:tc>
        <w:tc>
          <w:tcPr>
            <w:tcW w:w="555" w:type="pct"/>
            <w:shd w:val="clear" w:color="auto" w:fill="auto"/>
            <w:noWrap/>
            <w:hideMark/>
          </w:tcPr>
          <w:p w14:paraId="53ED68B6" w14:textId="3E37290F" w:rsidR="00745C7C" w:rsidRPr="00745C7C" w:rsidRDefault="00745C7C" w:rsidP="00745C7C">
            <w:pPr>
              <w:pStyle w:val="SingleTxtG"/>
              <w:spacing w:before="40" w:after="40" w:line="220" w:lineRule="exact"/>
              <w:ind w:left="0" w:right="0"/>
              <w:jc w:val="right"/>
              <w:rPr>
                <w:sz w:val="18"/>
                <w:szCs w:val="18"/>
              </w:rPr>
            </w:pPr>
            <w:r w:rsidRPr="00745C7C">
              <w:rPr>
                <w:sz w:val="18"/>
                <w:szCs w:val="18"/>
              </w:rPr>
              <w:t>21</w:t>
            </w:r>
          </w:p>
        </w:tc>
        <w:tc>
          <w:tcPr>
            <w:tcW w:w="1447" w:type="pct"/>
            <w:vMerge/>
            <w:shd w:val="clear" w:color="auto" w:fill="auto"/>
            <w:vAlign w:val="bottom"/>
            <w:hideMark/>
          </w:tcPr>
          <w:p w14:paraId="55D6EDCD" w14:textId="77777777" w:rsidR="00745C7C" w:rsidRPr="005F65A4" w:rsidRDefault="00745C7C" w:rsidP="00745C7C">
            <w:pPr>
              <w:pStyle w:val="SingleTxtG"/>
              <w:kinsoku w:val="0"/>
              <w:overflowPunct w:val="0"/>
              <w:autoSpaceDE w:val="0"/>
              <w:autoSpaceDN w:val="0"/>
              <w:adjustRightInd w:val="0"/>
              <w:snapToGrid w:val="0"/>
              <w:spacing w:before="40" w:after="40" w:line="220" w:lineRule="exact"/>
              <w:ind w:left="0" w:right="0"/>
              <w:jc w:val="right"/>
              <w:rPr>
                <w:rFonts w:eastAsiaTheme="minorHAnsi"/>
                <w:sz w:val="18"/>
                <w:szCs w:val="18"/>
                <w:lang w:val="fr-FR" w:eastAsia="en-US"/>
              </w:rPr>
            </w:pPr>
          </w:p>
        </w:tc>
      </w:tr>
      <w:tr w:rsidR="00745C7C" w:rsidRPr="0051338C" w14:paraId="68E24B38" w14:textId="77777777" w:rsidTr="00DE330A">
        <w:tc>
          <w:tcPr>
            <w:tcW w:w="1296" w:type="pct"/>
            <w:gridSpan w:val="2"/>
            <w:tcBorders>
              <w:bottom w:val="single" w:sz="4" w:space="0" w:color="auto"/>
            </w:tcBorders>
            <w:shd w:val="clear" w:color="auto" w:fill="auto"/>
            <w:hideMark/>
          </w:tcPr>
          <w:p w14:paraId="570FD0B5" w14:textId="77777777" w:rsidR="00745C7C" w:rsidRPr="005F65A4" w:rsidRDefault="00745C7C"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Número total de personas recluidas</w:t>
            </w:r>
          </w:p>
        </w:tc>
        <w:tc>
          <w:tcPr>
            <w:tcW w:w="1131" w:type="pct"/>
            <w:gridSpan w:val="2"/>
            <w:tcBorders>
              <w:bottom w:val="single" w:sz="4" w:space="0" w:color="auto"/>
            </w:tcBorders>
            <w:shd w:val="clear" w:color="auto" w:fill="auto"/>
            <w:noWrap/>
            <w:vAlign w:val="bottom"/>
            <w:hideMark/>
          </w:tcPr>
          <w:p w14:paraId="14C69B34" w14:textId="0BC47EC5" w:rsidR="00745C7C" w:rsidRPr="00745C7C" w:rsidRDefault="00745C7C" w:rsidP="00DE330A">
            <w:pPr>
              <w:pStyle w:val="SingleTxtG"/>
              <w:spacing w:before="40" w:after="40" w:line="220" w:lineRule="exact"/>
              <w:ind w:left="0" w:right="0"/>
              <w:jc w:val="right"/>
              <w:rPr>
                <w:sz w:val="18"/>
                <w:szCs w:val="18"/>
              </w:rPr>
            </w:pPr>
            <w:r>
              <w:rPr>
                <w:sz w:val="18"/>
                <w:szCs w:val="18"/>
              </w:rPr>
              <w:t>518</w:t>
            </w:r>
          </w:p>
        </w:tc>
        <w:tc>
          <w:tcPr>
            <w:tcW w:w="1126" w:type="pct"/>
            <w:gridSpan w:val="2"/>
            <w:tcBorders>
              <w:bottom w:val="single" w:sz="4" w:space="0" w:color="auto"/>
            </w:tcBorders>
            <w:shd w:val="clear" w:color="auto" w:fill="auto"/>
            <w:vAlign w:val="bottom"/>
            <w:hideMark/>
          </w:tcPr>
          <w:p w14:paraId="223CDF80" w14:textId="3508657D" w:rsidR="00745C7C" w:rsidRPr="00745C7C" w:rsidRDefault="00745C7C" w:rsidP="00DE330A">
            <w:pPr>
              <w:pStyle w:val="SingleTxtG"/>
              <w:spacing w:before="40" w:after="40" w:line="220" w:lineRule="exact"/>
              <w:ind w:left="0" w:right="0"/>
              <w:jc w:val="right"/>
              <w:rPr>
                <w:sz w:val="18"/>
                <w:szCs w:val="18"/>
                <w:lang w:val="fr-FR"/>
              </w:rPr>
            </w:pPr>
            <w:r>
              <w:rPr>
                <w:sz w:val="18"/>
                <w:szCs w:val="18"/>
              </w:rPr>
              <w:t>999</w:t>
            </w:r>
          </w:p>
        </w:tc>
        <w:tc>
          <w:tcPr>
            <w:tcW w:w="1447" w:type="pct"/>
            <w:tcBorders>
              <w:bottom w:val="single" w:sz="4" w:space="0" w:color="auto"/>
            </w:tcBorders>
            <w:shd w:val="clear" w:color="auto" w:fill="auto"/>
            <w:vAlign w:val="bottom"/>
          </w:tcPr>
          <w:p w14:paraId="14570187" w14:textId="77777777" w:rsidR="00745C7C" w:rsidRPr="005F65A4" w:rsidRDefault="00745C7C" w:rsidP="00DE330A">
            <w:pPr>
              <w:pStyle w:val="SingleTxtG"/>
              <w:spacing w:before="40" w:after="40" w:line="220" w:lineRule="exact"/>
              <w:ind w:left="0" w:right="0"/>
              <w:jc w:val="right"/>
              <w:rPr>
                <w:sz w:val="18"/>
                <w:szCs w:val="18"/>
                <w:lang w:val="fr-FR"/>
              </w:rPr>
            </w:pPr>
          </w:p>
        </w:tc>
      </w:tr>
      <w:tr w:rsidR="00745C7C" w:rsidRPr="009C6100" w14:paraId="5E131BCD" w14:textId="77777777" w:rsidTr="00DE330A">
        <w:tc>
          <w:tcPr>
            <w:tcW w:w="1296" w:type="pct"/>
            <w:gridSpan w:val="2"/>
            <w:tcBorders>
              <w:top w:val="single" w:sz="4" w:space="0" w:color="auto"/>
              <w:bottom w:val="single" w:sz="12" w:space="0" w:color="auto"/>
            </w:tcBorders>
            <w:shd w:val="clear" w:color="auto" w:fill="auto"/>
            <w:hideMark/>
          </w:tcPr>
          <w:p w14:paraId="4C6C7F81" w14:textId="77777777" w:rsidR="00745C7C" w:rsidRPr="005F65A4" w:rsidRDefault="00745C7C" w:rsidP="00DE330A">
            <w:pPr>
              <w:pStyle w:val="SingleTxtG"/>
              <w:spacing w:before="80" w:after="80" w:line="220" w:lineRule="exact"/>
              <w:ind w:left="283" w:right="0"/>
              <w:jc w:val="left"/>
              <w:rPr>
                <w:b/>
                <w:sz w:val="18"/>
                <w:szCs w:val="18"/>
              </w:rPr>
            </w:pPr>
            <w:r w:rsidRPr="005F65A4">
              <w:rPr>
                <w:b/>
                <w:sz w:val="18"/>
                <w:szCs w:val="18"/>
              </w:rPr>
              <w:t>Total general</w:t>
            </w:r>
          </w:p>
        </w:tc>
        <w:tc>
          <w:tcPr>
            <w:tcW w:w="2257" w:type="pct"/>
            <w:gridSpan w:val="4"/>
            <w:tcBorders>
              <w:top w:val="single" w:sz="4" w:space="0" w:color="auto"/>
              <w:bottom w:val="single" w:sz="12" w:space="0" w:color="auto"/>
            </w:tcBorders>
            <w:shd w:val="clear" w:color="auto" w:fill="auto"/>
            <w:noWrap/>
            <w:vAlign w:val="bottom"/>
            <w:hideMark/>
          </w:tcPr>
          <w:p w14:paraId="796461BC" w14:textId="6806A72D" w:rsidR="00745C7C" w:rsidRPr="00745C7C" w:rsidRDefault="00745C7C" w:rsidP="00DE330A">
            <w:pPr>
              <w:pStyle w:val="SingleTxtG"/>
              <w:spacing w:before="80" w:after="80" w:line="220" w:lineRule="exact"/>
              <w:ind w:left="0" w:right="0"/>
              <w:jc w:val="right"/>
              <w:rPr>
                <w:b/>
                <w:sz w:val="18"/>
                <w:szCs w:val="18"/>
                <w:lang w:val="fr-FR"/>
              </w:rPr>
            </w:pPr>
            <w:r>
              <w:rPr>
                <w:b/>
                <w:sz w:val="18"/>
                <w:szCs w:val="18"/>
              </w:rPr>
              <w:t>1 517</w:t>
            </w:r>
          </w:p>
        </w:tc>
        <w:tc>
          <w:tcPr>
            <w:tcW w:w="1447" w:type="pct"/>
            <w:tcBorders>
              <w:top w:val="single" w:sz="4" w:space="0" w:color="auto"/>
              <w:bottom w:val="single" w:sz="12" w:space="0" w:color="auto"/>
            </w:tcBorders>
            <w:shd w:val="clear" w:color="auto" w:fill="auto"/>
            <w:vAlign w:val="bottom"/>
          </w:tcPr>
          <w:p w14:paraId="1B065C64" w14:textId="77777777" w:rsidR="00745C7C" w:rsidRPr="005F65A4" w:rsidRDefault="00745C7C" w:rsidP="00DE330A">
            <w:pPr>
              <w:pStyle w:val="SingleTxtG"/>
              <w:spacing w:before="80" w:after="80" w:line="220" w:lineRule="exact"/>
              <w:ind w:left="0" w:right="0"/>
              <w:jc w:val="right"/>
              <w:rPr>
                <w:b/>
                <w:sz w:val="18"/>
                <w:szCs w:val="18"/>
                <w:lang w:val="fr-FR"/>
              </w:rPr>
            </w:pPr>
          </w:p>
        </w:tc>
      </w:tr>
    </w:tbl>
    <w:p w14:paraId="1B5568AF" w14:textId="77777777" w:rsidR="000168DB" w:rsidRPr="00745C7C" w:rsidRDefault="000168DB" w:rsidP="000168DB">
      <w:pPr>
        <w:pStyle w:val="SingleTxtG"/>
        <w:spacing w:before="120" w:after="240"/>
        <w:ind w:firstLine="170"/>
        <w:rPr>
          <w:sz w:val="18"/>
          <w:szCs w:val="16"/>
          <w:lang w:val="es-AR"/>
        </w:rPr>
      </w:pPr>
      <w:r w:rsidRPr="00745C7C">
        <w:rPr>
          <w:i/>
          <w:iCs/>
          <w:sz w:val="18"/>
          <w:szCs w:val="18"/>
        </w:rPr>
        <w:t xml:space="preserve">Fuente: </w:t>
      </w:r>
      <w:r w:rsidRPr="00745C7C">
        <w:rPr>
          <w:sz w:val="18"/>
          <w:szCs w:val="18"/>
        </w:rPr>
        <w:t>Organismo de Administración Penitenciaria de Benin, septiembre de 2023.</w:t>
      </w:r>
    </w:p>
    <w:p w14:paraId="369DB114" w14:textId="77777777" w:rsidR="000168DB" w:rsidRPr="008C396B" w:rsidRDefault="000168DB" w:rsidP="000168DB">
      <w:pPr>
        <w:pStyle w:val="H23G"/>
        <w:rPr>
          <w:lang w:val="es-AR"/>
        </w:rPr>
      </w:pPr>
      <w:r>
        <w:tab/>
      </w:r>
      <w:r>
        <w:tab/>
      </w:r>
      <w:r>
        <w:rPr>
          <w:bCs/>
        </w:rPr>
        <w:t>Naturaleza del delito</w:t>
      </w:r>
    </w:p>
    <w:p w14:paraId="5A9F2C3F" w14:textId="2D2F905E" w:rsidR="000168DB" w:rsidRPr="008C396B" w:rsidRDefault="000168DB" w:rsidP="00745C7C">
      <w:pPr>
        <w:pStyle w:val="SingleTxtG"/>
        <w:rPr>
          <w:noProof/>
          <w:lang w:val="es-AR"/>
        </w:rPr>
      </w:pPr>
      <w:r>
        <w:t>79.</w:t>
      </w:r>
      <w:r>
        <w:tab/>
        <w:t xml:space="preserve">En la prisión civil de </w:t>
      </w:r>
      <w:proofErr w:type="spellStart"/>
      <w:r>
        <w:t>Parakou</w:t>
      </w:r>
      <w:proofErr w:type="spellEnd"/>
      <w:r>
        <w:t>, el número de personas recluidas por delitos menos graves asciende al 65,85 % del total, mientras que las recluidas por delitos graves representa el 34,15</w:t>
      </w:r>
      <w:r w:rsidR="0008480F">
        <w:t xml:space="preserve"> </w:t>
      </w:r>
      <w:r>
        <w:t>% del total, como muestra la siguiente figura.</w:t>
      </w:r>
    </w:p>
    <w:p w14:paraId="277160E1" w14:textId="77777777" w:rsidR="000168DB" w:rsidRPr="00745C7C" w:rsidRDefault="000168DB" w:rsidP="00745C7C">
      <w:pPr>
        <w:pStyle w:val="H23G"/>
        <w:spacing w:before="0" w:after="0"/>
        <w:rPr>
          <w:b w:val="0"/>
        </w:rPr>
      </w:pPr>
      <w:r w:rsidRPr="00745C7C">
        <w:rPr>
          <w:b w:val="0"/>
        </w:rPr>
        <w:tab/>
      </w:r>
      <w:r w:rsidRPr="00745C7C">
        <w:rPr>
          <w:b w:val="0"/>
        </w:rPr>
        <w:tab/>
      </w:r>
      <w:r>
        <w:rPr>
          <w:b w:val="0"/>
        </w:rPr>
        <w:t>Figura</w:t>
      </w:r>
      <w:r w:rsidRPr="005D3CB6">
        <w:rPr>
          <w:b w:val="0"/>
        </w:rPr>
        <w:t xml:space="preserve"> </w:t>
      </w:r>
      <w:r w:rsidRPr="00745C7C">
        <w:rPr>
          <w:b w:val="0"/>
        </w:rPr>
        <w:t xml:space="preserve">16 </w:t>
      </w:r>
    </w:p>
    <w:p w14:paraId="439E521C" w14:textId="78C4D99C" w:rsidR="000168DB" w:rsidRPr="00745C7C" w:rsidRDefault="000168DB" w:rsidP="00745C7C">
      <w:pPr>
        <w:pStyle w:val="H23G"/>
        <w:spacing w:before="0"/>
        <w:rPr>
          <w:bCs/>
        </w:rPr>
      </w:pPr>
      <w:r w:rsidRPr="00745C7C">
        <w:rPr>
          <w:bCs/>
        </w:rPr>
        <w:tab/>
      </w:r>
      <w:r w:rsidRPr="00745C7C">
        <w:rPr>
          <w:bCs/>
        </w:rPr>
        <w:tab/>
      </w:r>
      <w:r>
        <w:rPr>
          <w:bCs/>
        </w:rPr>
        <w:t>Proporción de delitos graves frente a delitos menos graves en la prisión civil de</w:t>
      </w:r>
      <w:r w:rsidR="0008480F">
        <w:rPr>
          <w:bCs/>
        </w:rPr>
        <w:t> </w:t>
      </w:r>
      <w:proofErr w:type="spellStart"/>
      <w:r>
        <w:rPr>
          <w:bCs/>
        </w:rPr>
        <w:t>Parakou</w:t>
      </w:r>
      <w:proofErr w:type="spellEnd"/>
    </w:p>
    <w:p w14:paraId="2BC0C2C2" w14:textId="77777777" w:rsidR="000168DB" w:rsidRPr="003D4054" w:rsidRDefault="000168DB" w:rsidP="000168DB">
      <w:pPr>
        <w:pStyle w:val="SingleTxtG"/>
        <w:rPr>
          <w:noProof/>
          <w:lang w:val="fr-FR"/>
        </w:rPr>
      </w:pPr>
      <w:r w:rsidRPr="003D4054">
        <w:rPr>
          <w:noProof/>
          <w:lang w:val="fr-FR"/>
        </w:rPr>
        <w:drawing>
          <wp:inline distT="0" distB="0" distL="0" distR="0" wp14:anchorId="472E4BE3" wp14:editId="56222EFC">
            <wp:extent cx="3915410" cy="2543175"/>
            <wp:effectExtent l="0" t="0" r="8890" b="0"/>
            <wp:docPr id="14" name="Gráfico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CFC4400" w14:textId="1F226666" w:rsidR="000168DB" w:rsidRPr="008C396B" w:rsidRDefault="000168DB" w:rsidP="00745C7C">
      <w:pPr>
        <w:pStyle w:val="H23G"/>
        <w:rPr>
          <w:lang w:val="es-AR"/>
        </w:rPr>
      </w:pPr>
      <w:r>
        <w:tab/>
      </w:r>
      <w:r>
        <w:tab/>
        <w:t>Desglose por sexo y categoría de delito de las personas detenidas por delitos</w:t>
      </w:r>
      <w:r w:rsidR="00745C7C">
        <w:t xml:space="preserve"> </w:t>
      </w:r>
      <w:r>
        <w:t>graves</w:t>
      </w:r>
      <w:r w:rsidR="00745C7C">
        <w:t> </w:t>
      </w:r>
      <w:r>
        <w:t>en</w:t>
      </w:r>
      <w:r w:rsidR="00745C7C">
        <w:t> </w:t>
      </w:r>
      <w:r>
        <w:t xml:space="preserve">la prisión civil de </w:t>
      </w:r>
      <w:proofErr w:type="spellStart"/>
      <w:r>
        <w:t>Parakou</w:t>
      </w:r>
      <w:proofErr w:type="spellEnd"/>
    </w:p>
    <w:p w14:paraId="14C97E55" w14:textId="77777777" w:rsidR="000168DB" w:rsidRPr="008C396B" w:rsidRDefault="000168DB" w:rsidP="00745C7C">
      <w:pPr>
        <w:pStyle w:val="SingleTxtG"/>
        <w:rPr>
          <w:noProof/>
          <w:lang w:val="es-AR"/>
        </w:rPr>
      </w:pPr>
      <w:r>
        <w:t>80.</w:t>
      </w:r>
      <w:r>
        <w:tab/>
        <w:t xml:space="preserve">El 98,25 % de los condenados por un delito grave en la prisión civil de </w:t>
      </w:r>
      <w:proofErr w:type="spellStart"/>
      <w:r>
        <w:t>Parakou</w:t>
      </w:r>
      <w:proofErr w:type="spellEnd"/>
      <w:r>
        <w:t xml:space="preserve"> son hombres, mientras que el 1,75 % son mujeres. En cuanto a las personas acusadas por un delito grave, el 99,13 % son hombres y el 0,87 % mujeres. Los cuatro presos procesados por un delito grave son varones. En esta categoría de personas recluidas por un delito grave, los menores representan el 0,33% del total. La siguiente figura ilustra la situación.</w:t>
      </w:r>
    </w:p>
    <w:p w14:paraId="11003D8D" w14:textId="77777777" w:rsidR="000168DB" w:rsidRPr="00F8103F" w:rsidRDefault="000168DB" w:rsidP="00745C7C">
      <w:pPr>
        <w:pStyle w:val="H23G"/>
        <w:spacing w:before="0" w:after="0"/>
        <w:rPr>
          <w:b w:val="0"/>
        </w:rPr>
      </w:pPr>
      <w:r w:rsidRPr="00745C7C">
        <w:rPr>
          <w:b w:val="0"/>
        </w:rPr>
        <w:lastRenderedPageBreak/>
        <w:tab/>
      </w:r>
      <w:r w:rsidRPr="00745C7C">
        <w:rPr>
          <w:b w:val="0"/>
        </w:rPr>
        <w:tab/>
      </w:r>
      <w:r>
        <w:rPr>
          <w:b w:val="0"/>
        </w:rPr>
        <w:t>Figura</w:t>
      </w:r>
      <w:r w:rsidRPr="005D3CB6">
        <w:rPr>
          <w:b w:val="0"/>
        </w:rPr>
        <w:t xml:space="preserve"> </w:t>
      </w:r>
      <w:r w:rsidRPr="00F8103F">
        <w:rPr>
          <w:b w:val="0"/>
        </w:rPr>
        <w:t xml:space="preserve">17 </w:t>
      </w:r>
    </w:p>
    <w:p w14:paraId="51460650" w14:textId="243710A8" w:rsidR="000168DB" w:rsidRPr="00745C7C" w:rsidRDefault="000168DB" w:rsidP="00745C7C">
      <w:pPr>
        <w:pStyle w:val="H23G"/>
        <w:spacing w:before="0"/>
        <w:rPr>
          <w:bCs/>
        </w:rPr>
      </w:pPr>
      <w:r>
        <w:rPr>
          <w:bCs/>
        </w:rPr>
        <w:tab/>
      </w:r>
      <w:r>
        <w:rPr>
          <w:bCs/>
        </w:rPr>
        <w:tab/>
        <w:t xml:space="preserve">Personas detenidas por delitos graves en la prisión civil de </w:t>
      </w:r>
      <w:proofErr w:type="spellStart"/>
      <w:r>
        <w:rPr>
          <w:bCs/>
        </w:rPr>
        <w:t>Parakou</w:t>
      </w:r>
      <w:proofErr w:type="spellEnd"/>
    </w:p>
    <w:p w14:paraId="066D1ED5" w14:textId="39EE8B60" w:rsidR="000168DB" w:rsidRDefault="003F4B9B" w:rsidP="000168DB">
      <w:pPr>
        <w:ind w:left="851" w:firstLine="142"/>
        <w:rPr>
          <w:noProof/>
          <w:lang w:val="fr-FR"/>
        </w:rPr>
      </w:pPr>
      <w:r>
        <w:rPr>
          <w:noProof/>
          <w:lang w:val="fr-FR"/>
        </w:rPr>
        <w:drawing>
          <wp:inline distT="0" distB="0" distL="0" distR="0" wp14:anchorId="3AE4227D" wp14:editId="216237C6">
            <wp:extent cx="4761230" cy="3757612"/>
            <wp:effectExtent l="0" t="0" r="127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b="6453"/>
                    <a:stretch/>
                  </pic:blipFill>
                  <pic:spPr bwMode="auto">
                    <a:xfrm>
                      <a:off x="0" y="0"/>
                      <a:ext cx="4763297" cy="3759243"/>
                    </a:xfrm>
                    <a:prstGeom prst="rect">
                      <a:avLst/>
                    </a:prstGeom>
                    <a:noFill/>
                    <a:ln>
                      <a:noFill/>
                    </a:ln>
                    <a:extLst>
                      <a:ext uri="{53640926-AAD7-44D8-BBD7-CCE9431645EC}">
                        <a14:shadowObscured xmlns:a14="http://schemas.microsoft.com/office/drawing/2010/main"/>
                      </a:ext>
                    </a:extLst>
                  </pic:spPr>
                </pic:pic>
              </a:graphicData>
            </a:graphic>
          </wp:inline>
        </w:drawing>
      </w:r>
    </w:p>
    <w:p w14:paraId="234476D8" w14:textId="06F9A672" w:rsidR="000168DB" w:rsidRPr="008C396B" w:rsidRDefault="000168DB" w:rsidP="000168DB">
      <w:pPr>
        <w:pStyle w:val="H23G"/>
        <w:rPr>
          <w:noProof/>
          <w:lang w:val="es-AR"/>
        </w:rPr>
      </w:pPr>
      <w:r>
        <w:tab/>
      </w:r>
      <w:r>
        <w:tab/>
      </w:r>
      <w:r>
        <w:rPr>
          <w:bCs/>
        </w:rPr>
        <w:t>Desglose por sexo y categoría de delito de las personas detenidas por delitos menos</w:t>
      </w:r>
      <w:r w:rsidR="003F4B9B">
        <w:rPr>
          <w:bCs/>
        </w:rPr>
        <w:t> </w:t>
      </w:r>
      <w:r>
        <w:rPr>
          <w:bCs/>
        </w:rPr>
        <w:t xml:space="preserve">graves en la prisión civil de </w:t>
      </w:r>
      <w:proofErr w:type="spellStart"/>
      <w:r>
        <w:rPr>
          <w:bCs/>
        </w:rPr>
        <w:t>Parakou</w:t>
      </w:r>
      <w:proofErr w:type="spellEnd"/>
    </w:p>
    <w:p w14:paraId="14900F6B" w14:textId="682FA929" w:rsidR="000168DB" w:rsidRPr="008C396B" w:rsidRDefault="000168DB" w:rsidP="003F4B9B">
      <w:pPr>
        <w:pStyle w:val="SingleTxtG"/>
        <w:rPr>
          <w:noProof/>
          <w:lang w:val="es-AR"/>
        </w:rPr>
      </w:pPr>
      <w:r>
        <w:t>81.</w:t>
      </w:r>
      <w:r>
        <w:tab/>
        <w:t xml:space="preserve">De los condenados por un delito menos grave en la prisión civil de </w:t>
      </w:r>
      <w:proofErr w:type="spellStart"/>
      <w:r>
        <w:t>Parakou</w:t>
      </w:r>
      <w:proofErr w:type="spellEnd"/>
      <w:r>
        <w:t>, el 98,2</w:t>
      </w:r>
      <w:r w:rsidR="0008480F">
        <w:t> </w:t>
      </w:r>
      <w:r>
        <w:t xml:space="preserve">% son hombres y el 1,8 % mujeres. De los acusados, el 97,22 % son hombres y el 2,78 % mujeres. Siguiendo la misma tendencia, el 97,48 % de las personas procesadas son hombres, mientras que el 2,52 % son mujeres. Los menores representan el 1 % de esta población, como indica la siguiente figura. </w:t>
      </w:r>
    </w:p>
    <w:p w14:paraId="75AC3244" w14:textId="77777777" w:rsidR="000168DB" w:rsidRPr="003F4B9B" w:rsidRDefault="000168DB" w:rsidP="003F4B9B">
      <w:pPr>
        <w:pStyle w:val="H23G"/>
        <w:spacing w:before="0" w:after="0"/>
        <w:rPr>
          <w:b w:val="0"/>
        </w:rPr>
      </w:pPr>
      <w:r w:rsidRPr="003F4B9B">
        <w:rPr>
          <w:b w:val="0"/>
        </w:rPr>
        <w:tab/>
      </w:r>
      <w:r w:rsidRPr="003F4B9B">
        <w:rPr>
          <w:b w:val="0"/>
        </w:rPr>
        <w:tab/>
      </w:r>
      <w:r>
        <w:rPr>
          <w:b w:val="0"/>
        </w:rPr>
        <w:t>Figura</w:t>
      </w:r>
      <w:r w:rsidRPr="005D3CB6">
        <w:rPr>
          <w:b w:val="0"/>
        </w:rPr>
        <w:t xml:space="preserve"> </w:t>
      </w:r>
      <w:r w:rsidRPr="003F4B9B">
        <w:rPr>
          <w:b w:val="0"/>
        </w:rPr>
        <w:t xml:space="preserve">18 </w:t>
      </w:r>
    </w:p>
    <w:p w14:paraId="6A1155F5" w14:textId="2DFB3FE1" w:rsidR="000168DB" w:rsidRPr="003F4B9B" w:rsidRDefault="000168DB" w:rsidP="003F4B9B">
      <w:pPr>
        <w:pStyle w:val="H23G"/>
        <w:spacing w:before="0"/>
        <w:rPr>
          <w:bCs/>
        </w:rPr>
      </w:pPr>
      <w:r w:rsidRPr="003F4B9B">
        <w:rPr>
          <w:bCs/>
        </w:rPr>
        <w:tab/>
      </w:r>
      <w:r w:rsidRPr="003F4B9B">
        <w:rPr>
          <w:bCs/>
        </w:rPr>
        <w:tab/>
        <w:t xml:space="preserve">Personas detenidas por delitos menos graves en la prisión civil de </w:t>
      </w:r>
      <w:proofErr w:type="spellStart"/>
      <w:r w:rsidRPr="003F4B9B">
        <w:rPr>
          <w:bCs/>
        </w:rPr>
        <w:t>Parakou</w:t>
      </w:r>
      <w:proofErr w:type="spellEnd"/>
    </w:p>
    <w:p w14:paraId="361B9091" w14:textId="77777777" w:rsidR="000168DB" w:rsidRPr="000C0DD7" w:rsidRDefault="000168DB" w:rsidP="000168DB">
      <w:pPr>
        <w:pStyle w:val="SingleTxtG"/>
        <w:ind w:left="1070" w:right="849"/>
        <w:rPr>
          <w:lang w:val="fr-FR"/>
        </w:rPr>
      </w:pPr>
      <w:r w:rsidRPr="003934BC">
        <w:rPr>
          <w:b/>
          <w:bCs/>
          <w:noProof/>
          <w:lang w:val="fr-FR"/>
        </w:rPr>
        <w:drawing>
          <wp:inline distT="0" distB="0" distL="0" distR="0" wp14:anchorId="0560AE0E" wp14:editId="69020854">
            <wp:extent cx="4927600" cy="2117725"/>
            <wp:effectExtent l="0" t="0" r="6350" b="0"/>
            <wp:docPr id="17" name="Gráfico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A85C81E" w14:textId="77777777" w:rsidR="000168DB" w:rsidRPr="00227DC8" w:rsidRDefault="000168DB" w:rsidP="003F4B9B">
      <w:pPr>
        <w:pStyle w:val="H23G"/>
        <w:rPr>
          <w:i/>
          <w:lang w:val="es-AR"/>
        </w:rPr>
      </w:pPr>
      <w:r>
        <w:tab/>
      </w:r>
      <w:r>
        <w:tab/>
      </w:r>
      <w:r w:rsidRPr="00227DC8">
        <w:t xml:space="preserve">Información sobre la población carcelaria del centro de detención de </w:t>
      </w:r>
      <w:proofErr w:type="spellStart"/>
      <w:r w:rsidRPr="00227DC8">
        <w:t>Lokossa</w:t>
      </w:r>
      <w:proofErr w:type="spellEnd"/>
    </w:p>
    <w:p w14:paraId="595AFEA3" w14:textId="77777777" w:rsidR="000168DB" w:rsidRPr="008C396B" w:rsidRDefault="000168DB" w:rsidP="003F4B9B">
      <w:pPr>
        <w:pStyle w:val="SingleTxtG"/>
        <w:rPr>
          <w:lang w:val="es-AR"/>
        </w:rPr>
      </w:pPr>
      <w:r>
        <w:t>82.</w:t>
      </w:r>
      <w:r>
        <w:tab/>
        <w:t xml:space="preserve">En el cuadro que figura a continuación se detalla la composición de la población carcelaria del centro de detención de </w:t>
      </w:r>
      <w:proofErr w:type="spellStart"/>
      <w:r>
        <w:t>Lokossa</w:t>
      </w:r>
      <w:proofErr w:type="spellEnd"/>
      <w:r>
        <w:t>.</w:t>
      </w:r>
    </w:p>
    <w:p w14:paraId="12E7A7F5" w14:textId="77777777" w:rsidR="000168DB" w:rsidRPr="003F4B9B" w:rsidRDefault="000168DB" w:rsidP="003F4B9B">
      <w:pPr>
        <w:pStyle w:val="H23G"/>
        <w:spacing w:before="0" w:after="0"/>
        <w:rPr>
          <w:b w:val="0"/>
        </w:rPr>
      </w:pPr>
      <w:r w:rsidRPr="003F4B9B">
        <w:rPr>
          <w:b w:val="0"/>
        </w:rPr>
        <w:lastRenderedPageBreak/>
        <w:tab/>
      </w:r>
      <w:r w:rsidRPr="003F4B9B">
        <w:rPr>
          <w:b w:val="0"/>
        </w:rPr>
        <w:tab/>
      </w:r>
      <w:r w:rsidRPr="00FF0F83">
        <w:rPr>
          <w:b w:val="0"/>
        </w:rPr>
        <w:t>Cuadro 7</w:t>
      </w:r>
      <w:r w:rsidRPr="003F4B9B">
        <w:rPr>
          <w:b w:val="0"/>
        </w:rPr>
        <w:t xml:space="preserve"> </w:t>
      </w:r>
    </w:p>
    <w:p w14:paraId="5C231554" w14:textId="1DC5731B" w:rsidR="000168DB" w:rsidRDefault="000168DB" w:rsidP="003F4B9B">
      <w:pPr>
        <w:pStyle w:val="H23G"/>
        <w:spacing w:before="0"/>
        <w:rPr>
          <w:bCs/>
        </w:rPr>
      </w:pPr>
      <w:r>
        <w:rPr>
          <w:bCs/>
        </w:rPr>
        <w:tab/>
      </w:r>
      <w:r>
        <w:rPr>
          <w:bCs/>
        </w:rPr>
        <w:tab/>
        <w:t>Población carcelaria (por sexo y naturaleza del delito) del centro de detención de</w:t>
      </w:r>
      <w:r w:rsidR="003F4B9B">
        <w:rPr>
          <w:bCs/>
        </w:rPr>
        <w:t> </w:t>
      </w:r>
      <w:proofErr w:type="spellStart"/>
      <w:r>
        <w:rPr>
          <w:bCs/>
        </w:rPr>
        <w:t>Lokossa</w:t>
      </w:r>
      <w:proofErr w:type="spellEnd"/>
      <w:r w:rsidRPr="003F4B9B">
        <w:rPr>
          <w:bCs/>
        </w:rPr>
        <w:t xml:space="preserve"> </w:t>
      </w:r>
    </w:p>
    <w:tbl>
      <w:tblPr>
        <w:tblW w:w="8511" w:type="dxa"/>
        <w:tblInd w:w="1134" w:type="dxa"/>
        <w:tblLayout w:type="fixed"/>
        <w:tblCellMar>
          <w:left w:w="0" w:type="dxa"/>
          <w:right w:w="0" w:type="dxa"/>
        </w:tblCellMar>
        <w:tblLook w:val="04A0" w:firstRow="1" w:lastRow="0" w:firstColumn="1" w:lastColumn="0" w:noHBand="0" w:noVBand="1"/>
      </w:tblPr>
      <w:tblGrid>
        <w:gridCol w:w="1105"/>
        <w:gridCol w:w="1101"/>
        <w:gridCol w:w="969"/>
        <w:gridCol w:w="957"/>
        <w:gridCol w:w="970"/>
        <w:gridCol w:w="946"/>
        <w:gridCol w:w="2463"/>
      </w:tblGrid>
      <w:tr w:rsidR="006347EF" w:rsidRPr="0051338C" w14:paraId="03A37B14" w14:textId="77777777" w:rsidTr="00DE330A">
        <w:trPr>
          <w:tblHeader/>
        </w:trPr>
        <w:tc>
          <w:tcPr>
            <w:tcW w:w="649" w:type="pct"/>
            <w:tcBorders>
              <w:top w:val="single" w:sz="4" w:space="0" w:color="auto"/>
              <w:bottom w:val="single" w:sz="12" w:space="0" w:color="auto"/>
            </w:tcBorders>
            <w:shd w:val="clear" w:color="auto" w:fill="auto"/>
            <w:vAlign w:val="bottom"/>
            <w:hideMark/>
          </w:tcPr>
          <w:p w14:paraId="4B19B5FC" w14:textId="77777777" w:rsidR="006347EF" w:rsidRPr="009C6100" w:rsidRDefault="006347EF"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Establecimiento</w:t>
            </w:r>
            <w:proofErr w:type="spellEnd"/>
            <w:r w:rsidRPr="009C6100">
              <w:rPr>
                <w:rFonts w:eastAsiaTheme="minorHAnsi"/>
                <w:bCs/>
                <w:i/>
                <w:sz w:val="16"/>
                <w:lang w:val="fr-FR" w:eastAsia="en-US"/>
              </w:rPr>
              <w:t xml:space="preserve"> </w:t>
            </w:r>
            <w:proofErr w:type="spellStart"/>
            <w:r w:rsidRPr="009C6100">
              <w:rPr>
                <w:rFonts w:eastAsiaTheme="minorHAnsi"/>
                <w:bCs/>
                <w:i/>
                <w:sz w:val="16"/>
                <w:lang w:val="fr-FR" w:eastAsia="en-US"/>
              </w:rPr>
              <w:t>penitenciario</w:t>
            </w:r>
            <w:proofErr w:type="spellEnd"/>
          </w:p>
        </w:tc>
        <w:tc>
          <w:tcPr>
            <w:tcW w:w="647" w:type="pct"/>
            <w:tcBorders>
              <w:top w:val="single" w:sz="4" w:space="0" w:color="auto"/>
              <w:bottom w:val="single" w:sz="12" w:space="0" w:color="auto"/>
            </w:tcBorders>
            <w:shd w:val="clear" w:color="auto" w:fill="auto"/>
            <w:vAlign w:val="bottom"/>
            <w:hideMark/>
          </w:tcPr>
          <w:p w14:paraId="34675E2A" w14:textId="6BA45683" w:rsidR="006347EF" w:rsidRPr="009C6100" w:rsidRDefault="006347EF" w:rsidP="0008480F">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r w:rsidRPr="009C6100">
              <w:rPr>
                <w:rFonts w:eastAsiaTheme="minorHAnsi"/>
                <w:bCs/>
                <w:i/>
                <w:sz w:val="16"/>
                <w:lang w:val="fr-FR" w:eastAsia="en-US"/>
              </w:rPr>
              <w:t xml:space="preserve">Clase de </w:t>
            </w:r>
            <w:proofErr w:type="spellStart"/>
            <w:r w:rsidRPr="009C6100">
              <w:rPr>
                <w:rFonts w:eastAsiaTheme="minorHAnsi"/>
                <w:bCs/>
                <w:i/>
                <w:sz w:val="16"/>
                <w:lang w:val="fr-FR" w:eastAsia="en-US"/>
              </w:rPr>
              <w:t>reclusos</w:t>
            </w:r>
            <w:proofErr w:type="spellEnd"/>
          </w:p>
        </w:tc>
        <w:tc>
          <w:tcPr>
            <w:tcW w:w="2257" w:type="pct"/>
            <w:gridSpan w:val="4"/>
            <w:tcBorders>
              <w:top w:val="single" w:sz="4" w:space="0" w:color="auto"/>
              <w:bottom w:val="single" w:sz="12" w:space="0" w:color="auto"/>
            </w:tcBorders>
            <w:shd w:val="clear" w:color="auto" w:fill="auto"/>
            <w:vAlign w:val="bottom"/>
            <w:hideMark/>
          </w:tcPr>
          <w:p w14:paraId="7C942E05" w14:textId="77777777" w:rsidR="006347EF" w:rsidRPr="009C6100" w:rsidRDefault="006347EF" w:rsidP="00DE330A">
            <w:pPr>
              <w:pStyle w:val="SingleTxtG"/>
              <w:kinsoku w:val="0"/>
              <w:overflowPunct w:val="0"/>
              <w:autoSpaceDE w:val="0"/>
              <w:autoSpaceDN w:val="0"/>
              <w:adjustRightInd w:val="0"/>
              <w:snapToGrid w:val="0"/>
              <w:spacing w:before="80" w:after="80" w:line="200" w:lineRule="exact"/>
              <w:ind w:left="0" w:right="0"/>
              <w:jc w:val="center"/>
              <w:rPr>
                <w:rFonts w:eastAsiaTheme="minorHAnsi"/>
                <w:bCs/>
                <w:i/>
                <w:sz w:val="16"/>
                <w:lang w:eastAsia="en-US"/>
              </w:rPr>
            </w:pPr>
            <w:r w:rsidRPr="009C6100">
              <w:rPr>
                <w:rFonts w:eastAsiaTheme="minorHAnsi"/>
                <w:bCs/>
                <w:i/>
                <w:sz w:val="16"/>
                <w:lang w:eastAsia="en-US"/>
              </w:rPr>
              <w:t>Naturaleza del delito y número de reclusos por clase</w:t>
            </w:r>
          </w:p>
        </w:tc>
        <w:tc>
          <w:tcPr>
            <w:tcW w:w="1447" w:type="pct"/>
            <w:tcBorders>
              <w:top w:val="single" w:sz="4" w:space="0" w:color="auto"/>
              <w:bottom w:val="single" w:sz="12" w:space="0" w:color="auto"/>
            </w:tcBorders>
            <w:shd w:val="clear" w:color="auto" w:fill="auto"/>
            <w:vAlign w:val="bottom"/>
          </w:tcPr>
          <w:p w14:paraId="5BB681EE" w14:textId="77777777" w:rsidR="006347EF" w:rsidRPr="009C6100" w:rsidRDefault="006347EF" w:rsidP="0008480F">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proofErr w:type="spellStart"/>
            <w:r w:rsidRPr="009C6100">
              <w:rPr>
                <w:rFonts w:eastAsiaTheme="minorHAnsi"/>
                <w:bCs/>
                <w:i/>
                <w:sz w:val="16"/>
                <w:lang w:val="fr-FR" w:eastAsia="en-US"/>
              </w:rPr>
              <w:t>Observaciones</w:t>
            </w:r>
            <w:proofErr w:type="spellEnd"/>
          </w:p>
        </w:tc>
      </w:tr>
      <w:tr w:rsidR="006347EF" w:rsidRPr="00EF5186" w14:paraId="12B94DE7" w14:textId="77777777" w:rsidTr="00DE330A">
        <w:tc>
          <w:tcPr>
            <w:tcW w:w="649" w:type="pct"/>
            <w:vMerge w:val="restart"/>
            <w:tcBorders>
              <w:top w:val="single" w:sz="12" w:space="0" w:color="auto"/>
            </w:tcBorders>
            <w:shd w:val="clear" w:color="auto" w:fill="auto"/>
            <w:hideMark/>
          </w:tcPr>
          <w:p w14:paraId="31B56C28" w14:textId="3B9BE55B" w:rsidR="006347EF" w:rsidRPr="005F65A4" w:rsidRDefault="006347EF"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6347EF">
              <w:rPr>
                <w:rFonts w:eastAsiaTheme="minorHAnsi"/>
                <w:sz w:val="18"/>
                <w:szCs w:val="18"/>
                <w:lang w:eastAsia="en-US"/>
              </w:rPr>
              <w:t xml:space="preserve">Centro de detención de </w:t>
            </w:r>
            <w:proofErr w:type="spellStart"/>
            <w:r w:rsidRPr="006347EF">
              <w:rPr>
                <w:rFonts w:eastAsiaTheme="minorHAnsi"/>
                <w:b/>
                <w:bCs/>
                <w:sz w:val="18"/>
                <w:szCs w:val="18"/>
                <w:lang w:eastAsia="en-US"/>
              </w:rPr>
              <w:t>Lokossa</w:t>
            </w:r>
            <w:proofErr w:type="spellEnd"/>
          </w:p>
        </w:tc>
        <w:tc>
          <w:tcPr>
            <w:tcW w:w="647" w:type="pct"/>
            <w:tcBorders>
              <w:top w:val="single" w:sz="12" w:space="0" w:color="auto"/>
            </w:tcBorders>
            <w:shd w:val="clear" w:color="auto" w:fill="auto"/>
            <w:noWrap/>
            <w:vAlign w:val="bottom"/>
            <w:hideMark/>
          </w:tcPr>
          <w:p w14:paraId="180315B9" w14:textId="77777777" w:rsidR="006347EF" w:rsidRPr="005F65A4" w:rsidRDefault="006347EF" w:rsidP="0008480F">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1131" w:type="pct"/>
            <w:gridSpan w:val="2"/>
            <w:tcBorders>
              <w:top w:val="single" w:sz="12" w:space="0" w:color="auto"/>
            </w:tcBorders>
            <w:shd w:val="clear" w:color="auto" w:fill="auto"/>
            <w:vAlign w:val="bottom"/>
            <w:hideMark/>
          </w:tcPr>
          <w:p w14:paraId="49650FDB" w14:textId="77777777" w:rsidR="006347EF" w:rsidRPr="00745C7C" w:rsidRDefault="006347EF"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FR"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grave</w:t>
            </w:r>
          </w:p>
        </w:tc>
        <w:tc>
          <w:tcPr>
            <w:tcW w:w="1126" w:type="pct"/>
            <w:gridSpan w:val="2"/>
            <w:tcBorders>
              <w:top w:val="single" w:sz="12" w:space="0" w:color="auto"/>
            </w:tcBorders>
            <w:shd w:val="clear" w:color="auto" w:fill="auto"/>
            <w:vAlign w:val="bottom"/>
            <w:hideMark/>
          </w:tcPr>
          <w:p w14:paraId="451E207F" w14:textId="77777777" w:rsidR="006347EF" w:rsidRPr="00745C7C" w:rsidRDefault="006347EF"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sz w:val="16"/>
                <w:szCs w:val="16"/>
                <w:lang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w:t>
            </w:r>
            <w:proofErr w:type="spellStart"/>
            <w:r w:rsidRPr="00745C7C">
              <w:rPr>
                <w:rFonts w:eastAsiaTheme="minorHAnsi"/>
                <w:i/>
                <w:iCs/>
                <w:sz w:val="16"/>
                <w:szCs w:val="16"/>
                <w:lang w:val="fr-FR" w:eastAsia="en-US"/>
              </w:rPr>
              <w:t>menos</w:t>
            </w:r>
            <w:proofErr w:type="spellEnd"/>
            <w:r w:rsidRPr="00745C7C">
              <w:rPr>
                <w:rFonts w:eastAsiaTheme="minorHAnsi"/>
                <w:i/>
                <w:iCs/>
                <w:sz w:val="16"/>
                <w:szCs w:val="16"/>
                <w:lang w:val="fr-FR" w:eastAsia="en-US"/>
              </w:rPr>
              <w:t xml:space="preserve"> grave</w:t>
            </w:r>
          </w:p>
        </w:tc>
        <w:tc>
          <w:tcPr>
            <w:tcW w:w="1447" w:type="pct"/>
            <w:vMerge w:val="restart"/>
            <w:tcBorders>
              <w:top w:val="single" w:sz="12" w:space="0" w:color="auto"/>
            </w:tcBorders>
            <w:shd w:val="clear" w:color="auto" w:fill="auto"/>
          </w:tcPr>
          <w:p w14:paraId="2FD17D1B" w14:textId="17F405AA" w:rsidR="006347EF" w:rsidRPr="005F65A4" w:rsidRDefault="006347EF" w:rsidP="0008480F">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6347EF">
              <w:rPr>
                <w:rFonts w:eastAsiaTheme="minorHAnsi"/>
                <w:sz w:val="18"/>
                <w:szCs w:val="18"/>
                <w:lang w:eastAsia="en-US"/>
              </w:rPr>
              <w:t>De los 319 encarcelados por un delito grave, 12 son menores de edad, entre ellos una 1 niña</w:t>
            </w:r>
          </w:p>
        </w:tc>
      </w:tr>
      <w:tr w:rsidR="006347EF" w:rsidRPr="0051338C" w14:paraId="0BDAB9AE" w14:textId="77777777" w:rsidTr="007D669E">
        <w:tc>
          <w:tcPr>
            <w:tcW w:w="649" w:type="pct"/>
            <w:vMerge/>
            <w:shd w:val="clear" w:color="auto" w:fill="auto"/>
            <w:hideMark/>
          </w:tcPr>
          <w:p w14:paraId="69EE4944" w14:textId="77777777" w:rsidR="006347EF" w:rsidRPr="005F65A4" w:rsidRDefault="006347EF"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vAlign w:val="bottom"/>
            <w:hideMark/>
          </w:tcPr>
          <w:p w14:paraId="757DB84D" w14:textId="77777777" w:rsidR="006347EF" w:rsidRPr="005F65A4" w:rsidRDefault="006347EF" w:rsidP="0008480F">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569" w:type="pct"/>
            <w:shd w:val="clear" w:color="auto" w:fill="auto"/>
            <w:vAlign w:val="bottom"/>
            <w:hideMark/>
          </w:tcPr>
          <w:p w14:paraId="731452D0" w14:textId="77777777" w:rsidR="006347EF" w:rsidRPr="00745C7C" w:rsidRDefault="006347EF" w:rsidP="0008480F">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62" w:type="pct"/>
            <w:shd w:val="clear" w:color="auto" w:fill="auto"/>
            <w:vAlign w:val="bottom"/>
            <w:hideMark/>
          </w:tcPr>
          <w:p w14:paraId="6DB9E4AE" w14:textId="77777777" w:rsidR="006347EF" w:rsidRPr="00745C7C" w:rsidRDefault="006347EF" w:rsidP="0008480F">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proofErr w:type="spellStart"/>
            <w:r w:rsidRPr="00745C7C">
              <w:rPr>
                <w:rFonts w:eastAsiaTheme="minorHAnsi"/>
                <w:i/>
                <w:iCs/>
                <w:sz w:val="16"/>
                <w:szCs w:val="16"/>
                <w:lang w:val="fr-FR" w:eastAsia="en-US"/>
              </w:rPr>
              <w:t>Mujeres</w:t>
            </w:r>
            <w:proofErr w:type="spellEnd"/>
          </w:p>
        </w:tc>
        <w:tc>
          <w:tcPr>
            <w:tcW w:w="570" w:type="pct"/>
            <w:shd w:val="clear" w:color="auto" w:fill="auto"/>
            <w:vAlign w:val="bottom"/>
            <w:hideMark/>
          </w:tcPr>
          <w:p w14:paraId="0F86CF71" w14:textId="77777777" w:rsidR="006347EF" w:rsidRPr="00745C7C" w:rsidRDefault="006347EF" w:rsidP="0008480F">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55" w:type="pct"/>
            <w:shd w:val="clear" w:color="auto" w:fill="auto"/>
            <w:vAlign w:val="bottom"/>
            <w:hideMark/>
          </w:tcPr>
          <w:p w14:paraId="41D0C8A4" w14:textId="77777777" w:rsidR="006347EF" w:rsidRPr="00745C7C" w:rsidRDefault="006347EF" w:rsidP="0008480F">
            <w:pPr>
              <w:pStyle w:val="SingleTxtG"/>
              <w:kinsoku w:val="0"/>
              <w:overflowPunct w:val="0"/>
              <w:autoSpaceDE w:val="0"/>
              <w:autoSpaceDN w:val="0"/>
              <w:adjustRightInd w:val="0"/>
              <w:snapToGrid w:val="0"/>
              <w:spacing w:before="40" w:after="40" w:line="220" w:lineRule="exact"/>
              <w:ind w:left="0" w:right="0"/>
              <w:jc w:val="right"/>
              <w:rPr>
                <w:i/>
                <w:iCs/>
                <w:sz w:val="16"/>
                <w:szCs w:val="16"/>
              </w:rPr>
            </w:pPr>
            <w:proofErr w:type="spellStart"/>
            <w:r w:rsidRPr="00745C7C">
              <w:rPr>
                <w:rFonts w:eastAsiaTheme="minorHAnsi"/>
                <w:i/>
                <w:iCs/>
                <w:sz w:val="16"/>
                <w:szCs w:val="16"/>
                <w:lang w:val="fr-FR" w:eastAsia="en-US"/>
              </w:rPr>
              <w:t>Mujeres</w:t>
            </w:r>
            <w:proofErr w:type="spellEnd"/>
          </w:p>
        </w:tc>
        <w:tc>
          <w:tcPr>
            <w:tcW w:w="1447" w:type="pct"/>
            <w:vMerge/>
            <w:shd w:val="clear" w:color="auto" w:fill="auto"/>
            <w:vAlign w:val="bottom"/>
            <w:hideMark/>
          </w:tcPr>
          <w:p w14:paraId="01AE03F7" w14:textId="77777777" w:rsidR="006347EF" w:rsidRPr="005F65A4" w:rsidRDefault="006347EF" w:rsidP="0008480F">
            <w:pPr>
              <w:pStyle w:val="SingleTxtG"/>
              <w:spacing w:before="40" w:after="40" w:line="220" w:lineRule="exact"/>
              <w:ind w:left="113" w:right="0"/>
              <w:jc w:val="right"/>
              <w:rPr>
                <w:sz w:val="18"/>
                <w:szCs w:val="18"/>
                <w:lang w:val="fr-FR"/>
              </w:rPr>
            </w:pPr>
          </w:p>
        </w:tc>
      </w:tr>
      <w:tr w:rsidR="006347EF" w:rsidRPr="0051338C" w14:paraId="57FBB576" w14:textId="77777777" w:rsidTr="007D669E">
        <w:tc>
          <w:tcPr>
            <w:tcW w:w="649" w:type="pct"/>
            <w:vMerge/>
            <w:shd w:val="clear" w:color="auto" w:fill="auto"/>
            <w:hideMark/>
          </w:tcPr>
          <w:p w14:paraId="6111FC5D" w14:textId="77777777" w:rsidR="006347EF" w:rsidRPr="005F65A4" w:rsidRDefault="006347EF" w:rsidP="006347EF">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0A0B5671" w14:textId="77777777" w:rsidR="006347EF" w:rsidRPr="005F65A4" w:rsidRDefault="006347EF" w:rsidP="0008480F">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Condenados</w:t>
            </w:r>
            <w:proofErr w:type="spellEnd"/>
          </w:p>
        </w:tc>
        <w:tc>
          <w:tcPr>
            <w:tcW w:w="569" w:type="pct"/>
            <w:shd w:val="clear" w:color="auto" w:fill="auto"/>
            <w:noWrap/>
            <w:hideMark/>
          </w:tcPr>
          <w:p w14:paraId="6FFFEF5C" w14:textId="39C55607" w:rsidR="006347EF" w:rsidRPr="006347EF" w:rsidRDefault="006347EF" w:rsidP="006347EF">
            <w:pPr>
              <w:pStyle w:val="SingleTxtG"/>
              <w:spacing w:before="40" w:after="40" w:line="220" w:lineRule="exact"/>
              <w:ind w:left="0" w:right="0"/>
              <w:jc w:val="right"/>
              <w:rPr>
                <w:sz w:val="18"/>
                <w:szCs w:val="18"/>
              </w:rPr>
            </w:pPr>
            <w:r w:rsidRPr="006347EF">
              <w:rPr>
                <w:sz w:val="18"/>
                <w:szCs w:val="18"/>
              </w:rPr>
              <w:t>60</w:t>
            </w:r>
          </w:p>
        </w:tc>
        <w:tc>
          <w:tcPr>
            <w:tcW w:w="562" w:type="pct"/>
            <w:shd w:val="clear" w:color="auto" w:fill="auto"/>
            <w:noWrap/>
            <w:hideMark/>
          </w:tcPr>
          <w:p w14:paraId="488E931C" w14:textId="32BDF7AD" w:rsidR="006347EF" w:rsidRPr="006347EF" w:rsidRDefault="006347EF" w:rsidP="006347EF">
            <w:pPr>
              <w:pStyle w:val="SingleTxtG"/>
              <w:spacing w:before="40" w:after="40" w:line="220" w:lineRule="exact"/>
              <w:ind w:left="0" w:right="0"/>
              <w:jc w:val="right"/>
              <w:rPr>
                <w:sz w:val="18"/>
                <w:szCs w:val="18"/>
              </w:rPr>
            </w:pPr>
            <w:r w:rsidRPr="006347EF">
              <w:rPr>
                <w:sz w:val="18"/>
                <w:szCs w:val="18"/>
              </w:rPr>
              <w:t>4</w:t>
            </w:r>
          </w:p>
        </w:tc>
        <w:tc>
          <w:tcPr>
            <w:tcW w:w="570" w:type="pct"/>
            <w:shd w:val="clear" w:color="auto" w:fill="auto"/>
            <w:noWrap/>
            <w:hideMark/>
          </w:tcPr>
          <w:p w14:paraId="20AE6839" w14:textId="169F2B95" w:rsidR="006347EF" w:rsidRPr="006347EF" w:rsidRDefault="006347EF" w:rsidP="006347EF">
            <w:pPr>
              <w:pStyle w:val="SingleTxtG"/>
              <w:spacing w:before="40" w:after="40" w:line="220" w:lineRule="exact"/>
              <w:ind w:left="0" w:right="0"/>
              <w:jc w:val="right"/>
              <w:rPr>
                <w:sz w:val="18"/>
                <w:szCs w:val="18"/>
              </w:rPr>
            </w:pPr>
            <w:r w:rsidRPr="006347EF">
              <w:rPr>
                <w:sz w:val="18"/>
                <w:szCs w:val="18"/>
              </w:rPr>
              <w:t>450</w:t>
            </w:r>
          </w:p>
        </w:tc>
        <w:tc>
          <w:tcPr>
            <w:tcW w:w="555" w:type="pct"/>
            <w:shd w:val="clear" w:color="auto" w:fill="auto"/>
            <w:noWrap/>
            <w:hideMark/>
          </w:tcPr>
          <w:p w14:paraId="5DE11E62" w14:textId="04EA169F" w:rsidR="006347EF" w:rsidRPr="006347EF" w:rsidRDefault="006347EF" w:rsidP="006347EF">
            <w:pPr>
              <w:pStyle w:val="SingleTxtG"/>
              <w:spacing w:before="40" w:after="40" w:line="220" w:lineRule="exact"/>
              <w:ind w:left="0" w:right="0"/>
              <w:jc w:val="right"/>
              <w:rPr>
                <w:sz w:val="18"/>
                <w:szCs w:val="18"/>
              </w:rPr>
            </w:pPr>
            <w:r w:rsidRPr="006347EF">
              <w:rPr>
                <w:sz w:val="18"/>
                <w:szCs w:val="18"/>
              </w:rPr>
              <w:t>9</w:t>
            </w:r>
          </w:p>
        </w:tc>
        <w:tc>
          <w:tcPr>
            <w:tcW w:w="1447" w:type="pct"/>
            <w:vMerge/>
            <w:shd w:val="clear" w:color="auto" w:fill="auto"/>
            <w:vAlign w:val="bottom"/>
            <w:hideMark/>
          </w:tcPr>
          <w:p w14:paraId="205780FA" w14:textId="77777777" w:rsidR="006347EF" w:rsidRPr="005F65A4" w:rsidRDefault="006347EF" w:rsidP="0008480F">
            <w:pPr>
              <w:pStyle w:val="SingleTxtG"/>
              <w:spacing w:before="40" w:after="40" w:line="220" w:lineRule="exact"/>
              <w:ind w:left="113" w:right="0"/>
              <w:jc w:val="right"/>
              <w:rPr>
                <w:sz w:val="18"/>
                <w:szCs w:val="18"/>
                <w:lang w:val="fr-FR"/>
              </w:rPr>
            </w:pPr>
          </w:p>
        </w:tc>
      </w:tr>
      <w:tr w:rsidR="006347EF" w:rsidRPr="0051338C" w14:paraId="075D17B8" w14:textId="77777777" w:rsidTr="007D669E">
        <w:tc>
          <w:tcPr>
            <w:tcW w:w="649" w:type="pct"/>
            <w:vMerge/>
            <w:shd w:val="clear" w:color="auto" w:fill="auto"/>
            <w:hideMark/>
          </w:tcPr>
          <w:p w14:paraId="6E6D4402" w14:textId="77777777" w:rsidR="006347EF" w:rsidRPr="005F65A4" w:rsidRDefault="006347EF" w:rsidP="006347EF">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70D70040" w14:textId="77777777" w:rsidR="006347EF" w:rsidRPr="005F65A4" w:rsidRDefault="006347EF" w:rsidP="0008480F">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Acusados</w:t>
            </w:r>
            <w:proofErr w:type="spellEnd"/>
            <w:r w:rsidRPr="005F65A4">
              <w:rPr>
                <w:rFonts w:eastAsiaTheme="minorHAnsi"/>
                <w:sz w:val="18"/>
                <w:szCs w:val="18"/>
                <w:lang w:val="fr-FR" w:eastAsia="en-US"/>
              </w:rPr>
              <w:t xml:space="preserve"> </w:t>
            </w:r>
          </w:p>
        </w:tc>
        <w:tc>
          <w:tcPr>
            <w:tcW w:w="569" w:type="pct"/>
            <w:shd w:val="clear" w:color="auto" w:fill="auto"/>
            <w:noWrap/>
            <w:hideMark/>
          </w:tcPr>
          <w:p w14:paraId="03319D73" w14:textId="7C8DB9E5" w:rsidR="006347EF" w:rsidRPr="006347EF" w:rsidRDefault="006347EF" w:rsidP="006347EF">
            <w:pPr>
              <w:pStyle w:val="SingleTxtG"/>
              <w:spacing w:before="40" w:after="40" w:line="220" w:lineRule="exact"/>
              <w:ind w:left="0" w:right="0"/>
              <w:jc w:val="right"/>
              <w:rPr>
                <w:sz w:val="18"/>
                <w:szCs w:val="18"/>
              </w:rPr>
            </w:pPr>
            <w:r w:rsidRPr="006347EF">
              <w:rPr>
                <w:sz w:val="18"/>
                <w:szCs w:val="18"/>
              </w:rPr>
              <w:t>226</w:t>
            </w:r>
          </w:p>
        </w:tc>
        <w:tc>
          <w:tcPr>
            <w:tcW w:w="562" w:type="pct"/>
            <w:shd w:val="clear" w:color="auto" w:fill="auto"/>
            <w:noWrap/>
            <w:hideMark/>
          </w:tcPr>
          <w:p w14:paraId="2172048B" w14:textId="7697D224" w:rsidR="006347EF" w:rsidRPr="006347EF" w:rsidRDefault="006347EF" w:rsidP="006347EF">
            <w:pPr>
              <w:pStyle w:val="SingleTxtG"/>
              <w:spacing w:before="40" w:after="40" w:line="220" w:lineRule="exact"/>
              <w:ind w:left="0" w:right="0"/>
              <w:jc w:val="right"/>
              <w:rPr>
                <w:sz w:val="18"/>
                <w:szCs w:val="18"/>
              </w:rPr>
            </w:pPr>
            <w:r w:rsidRPr="006347EF">
              <w:rPr>
                <w:sz w:val="18"/>
                <w:szCs w:val="18"/>
              </w:rPr>
              <w:t>10</w:t>
            </w:r>
          </w:p>
        </w:tc>
        <w:tc>
          <w:tcPr>
            <w:tcW w:w="570" w:type="pct"/>
            <w:shd w:val="clear" w:color="auto" w:fill="auto"/>
            <w:noWrap/>
            <w:hideMark/>
          </w:tcPr>
          <w:p w14:paraId="2E251214" w14:textId="0AE8A704" w:rsidR="006347EF" w:rsidRPr="006347EF" w:rsidRDefault="006347EF" w:rsidP="006347EF">
            <w:pPr>
              <w:pStyle w:val="SingleTxtG"/>
              <w:spacing w:before="40" w:after="40" w:line="220" w:lineRule="exact"/>
              <w:ind w:left="0" w:right="0"/>
              <w:jc w:val="right"/>
              <w:rPr>
                <w:sz w:val="18"/>
                <w:szCs w:val="18"/>
              </w:rPr>
            </w:pPr>
            <w:r w:rsidRPr="006347EF">
              <w:rPr>
                <w:sz w:val="18"/>
                <w:szCs w:val="18"/>
              </w:rPr>
              <w:t>53</w:t>
            </w:r>
          </w:p>
        </w:tc>
        <w:tc>
          <w:tcPr>
            <w:tcW w:w="555" w:type="pct"/>
            <w:shd w:val="clear" w:color="auto" w:fill="auto"/>
            <w:noWrap/>
            <w:hideMark/>
          </w:tcPr>
          <w:p w14:paraId="5F3361FB" w14:textId="55B35217" w:rsidR="006347EF" w:rsidRPr="006347EF" w:rsidRDefault="006347EF" w:rsidP="006347EF">
            <w:pPr>
              <w:pStyle w:val="SingleTxtG"/>
              <w:spacing w:before="40" w:after="40" w:line="220" w:lineRule="exact"/>
              <w:ind w:left="0" w:right="0"/>
              <w:jc w:val="right"/>
              <w:rPr>
                <w:sz w:val="18"/>
                <w:szCs w:val="18"/>
              </w:rPr>
            </w:pPr>
            <w:r w:rsidRPr="006347EF">
              <w:rPr>
                <w:sz w:val="18"/>
                <w:szCs w:val="18"/>
              </w:rPr>
              <w:t>3</w:t>
            </w:r>
          </w:p>
        </w:tc>
        <w:tc>
          <w:tcPr>
            <w:tcW w:w="1447" w:type="pct"/>
            <w:vMerge/>
            <w:shd w:val="clear" w:color="auto" w:fill="auto"/>
            <w:vAlign w:val="bottom"/>
            <w:hideMark/>
          </w:tcPr>
          <w:p w14:paraId="5142B66B" w14:textId="77777777" w:rsidR="006347EF" w:rsidRPr="005F65A4" w:rsidRDefault="006347EF" w:rsidP="0008480F">
            <w:pPr>
              <w:pStyle w:val="SingleTxtG"/>
              <w:spacing w:before="40" w:after="40" w:line="220" w:lineRule="exact"/>
              <w:ind w:left="113" w:right="0"/>
              <w:jc w:val="right"/>
              <w:rPr>
                <w:sz w:val="18"/>
                <w:szCs w:val="18"/>
                <w:lang w:val="fr-FR"/>
              </w:rPr>
            </w:pPr>
          </w:p>
        </w:tc>
      </w:tr>
      <w:tr w:rsidR="006347EF" w:rsidRPr="003A70ED" w14:paraId="0C44B311" w14:textId="77777777" w:rsidTr="007D669E">
        <w:tc>
          <w:tcPr>
            <w:tcW w:w="649" w:type="pct"/>
            <w:vMerge/>
            <w:shd w:val="clear" w:color="auto" w:fill="auto"/>
            <w:hideMark/>
          </w:tcPr>
          <w:p w14:paraId="19639017" w14:textId="77777777" w:rsidR="006347EF" w:rsidRPr="005F65A4" w:rsidRDefault="006347EF" w:rsidP="006347EF">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1B9B7635" w14:textId="77777777" w:rsidR="006347EF" w:rsidRPr="005F65A4" w:rsidRDefault="006347EF" w:rsidP="0008480F">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Procesados</w:t>
            </w:r>
            <w:proofErr w:type="spellEnd"/>
          </w:p>
        </w:tc>
        <w:tc>
          <w:tcPr>
            <w:tcW w:w="569" w:type="pct"/>
            <w:shd w:val="clear" w:color="auto" w:fill="auto"/>
            <w:noWrap/>
            <w:hideMark/>
          </w:tcPr>
          <w:p w14:paraId="36129D68" w14:textId="35753B28" w:rsidR="006347EF" w:rsidRPr="006347EF" w:rsidRDefault="006347EF" w:rsidP="006347EF">
            <w:pPr>
              <w:pStyle w:val="SingleTxtG"/>
              <w:spacing w:before="40" w:after="40" w:line="220" w:lineRule="exact"/>
              <w:ind w:left="0" w:right="0"/>
              <w:jc w:val="right"/>
              <w:rPr>
                <w:sz w:val="18"/>
                <w:szCs w:val="18"/>
              </w:rPr>
            </w:pPr>
            <w:r w:rsidRPr="006347EF">
              <w:rPr>
                <w:sz w:val="18"/>
                <w:szCs w:val="18"/>
              </w:rPr>
              <w:t>19</w:t>
            </w:r>
          </w:p>
        </w:tc>
        <w:tc>
          <w:tcPr>
            <w:tcW w:w="562" w:type="pct"/>
            <w:shd w:val="clear" w:color="auto" w:fill="auto"/>
            <w:noWrap/>
            <w:hideMark/>
          </w:tcPr>
          <w:p w14:paraId="032D6392" w14:textId="47EB75B1" w:rsidR="006347EF" w:rsidRPr="006347EF" w:rsidRDefault="006347EF" w:rsidP="006347EF">
            <w:pPr>
              <w:pStyle w:val="SingleTxtG"/>
              <w:spacing w:before="40" w:after="40" w:line="220" w:lineRule="exact"/>
              <w:ind w:left="0" w:right="0"/>
              <w:jc w:val="right"/>
              <w:rPr>
                <w:sz w:val="18"/>
                <w:szCs w:val="18"/>
              </w:rPr>
            </w:pPr>
            <w:r w:rsidRPr="006347EF">
              <w:rPr>
                <w:sz w:val="18"/>
                <w:szCs w:val="18"/>
              </w:rPr>
              <w:t>0</w:t>
            </w:r>
          </w:p>
        </w:tc>
        <w:tc>
          <w:tcPr>
            <w:tcW w:w="570" w:type="pct"/>
            <w:shd w:val="clear" w:color="auto" w:fill="auto"/>
            <w:noWrap/>
            <w:hideMark/>
          </w:tcPr>
          <w:p w14:paraId="7F5181C5" w14:textId="69642DCC" w:rsidR="006347EF" w:rsidRPr="006347EF" w:rsidRDefault="006347EF" w:rsidP="006347EF">
            <w:pPr>
              <w:pStyle w:val="SingleTxtG"/>
              <w:spacing w:before="40" w:after="40" w:line="220" w:lineRule="exact"/>
              <w:ind w:left="0" w:right="0"/>
              <w:jc w:val="right"/>
              <w:rPr>
                <w:sz w:val="18"/>
                <w:szCs w:val="18"/>
              </w:rPr>
            </w:pPr>
            <w:r w:rsidRPr="006347EF">
              <w:rPr>
                <w:sz w:val="18"/>
                <w:szCs w:val="18"/>
              </w:rPr>
              <w:t>181</w:t>
            </w:r>
          </w:p>
        </w:tc>
        <w:tc>
          <w:tcPr>
            <w:tcW w:w="555" w:type="pct"/>
            <w:shd w:val="clear" w:color="auto" w:fill="auto"/>
            <w:noWrap/>
            <w:hideMark/>
          </w:tcPr>
          <w:p w14:paraId="74EC6970" w14:textId="39BE2AA2" w:rsidR="006347EF" w:rsidRPr="006347EF" w:rsidRDefault="006347EF" w:rsidP="006347EF">
            <w:pPr>
              <w:pStyle w:val="SingleTxtG"/>
              <w:spacing w:before="40" w:after="40" w:line="220" w:lineRule="exact"/>
              <w:ind w:left="0" w:right="0"/>
              <w:jc w:val="right"/>
              <w:rPr>
                <w:sz w:val="18"/>
                <w:szCs w:val="18"/>
              </w:rPr>
            </w:pPr>
            <w:r w:rsidRPr="006347EF">
              <w:rPr>
                <w:sz w:val="18"/>
                <w:szCs w:val="18"/>
              </w:rPr>
              <w:t>13</w:t>
            </w:r>
          </w:p>
        </w:tc>
        <w:tc>
          <w:tcPr>
            <w:tcW w:w="1447" w:type="pct"/>
            <w:vMerge w:val="restart"/>
            <w:shd w:val="clear" w:color="auto" w:fill="auto"/>
            <w:vAlign w:val="bottom"/>
            <w:hideMark/>
          </w:tcPr>
          <w:p w14:paraId="2C95DCCF" w14:textId="12275749" w:rsidR="006347EF" w:rsidRPr="003A70ED" w:rsidRDefault="006347EF" w:rsidP="0008480F">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6347EF">
              <w:rPr>
                <w:rFonts w:eastAsiaTheme="minorHAnsi"/>
                <w:sz w:val="18"/>
                <w:szCs w:val="18"/>
                <w:lang w:eastAsia="en-US"/>
              </w:rPr>
              <w:t>De las 709 personas encarceladas por delitos menos graves, 21 son menores, entre ellos 2 niñas</w:t>
            </w:r>
          </w:p>
        </w:tc>
      </w:tr>
      <w:tr w:rsidR="006347EF" w:rsidRPr="009C6100" w14:paraId="08F9A669" w14:textId="77777777" w:rsidTr="007D669E">
        <w:tc>
          <w:tcPr>
            <w:tcW w:w="649" w:type="pct"/>
            <w:vMerge/>
            <w:shd w:val="clear" w:color="auto" w:fill="auto"/>
            <w:hideMark/>
          </w:tcPr>
          <w:p w14:paraId="429639B0" w14:textId="77777777" w:rsidR="006347EF" w:rsidRPr="003A70ED" w:rsidRDefault="006347EF" w:rsidP="006347EF">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hideMark/>
          </w:tcPr>
          <w:p w14:paraId="182FFCB7" w14:textId="77777777" w:rsidR="006347EF" w:rsidRPr="005F65A4" w:rsidRDefault="006347EF" w:rsidP="0008480F">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r w:rsidRPr="005F65A4">
              <w:rPr>
                <w:rFonts w:eastAsiaTheme="minorHAnsi"/>
                <w:sz w:val="18"/>
                <w:szCs w:val="18"/>
                <w:lang w:val="fr-FR" w:eastAsia="en-US"/>
              </w:rPr>
              <w:t>Subtotal</w:t>
            </w:r>
          </w:p>
        </w:tc>
        <w:tc>
          <w:tcPr>
            <w:tcW w:w="569" w:type="pct"/>
            <w:shd w:val="clear" w:color="auto" w:fill="auto"/>
            <w:noWrap/>
            <w:hideMark/>
          </w:tcPr>
          <w:p w14:paraId="03FEC1EA" w14:textId="0850D908" w:rsidR="006347EF" w:rsidRPr="006347EF" w:rsidRDefault="006347EF" w:rsidP="006347EF">
            <w:pPr>
              <w:pStyle w:val="SingleTxtG"/>
              <w:spacing w:before="40" w:after="40" w:line="220" w:lineRule="exact"/>
              <w:ind w:left="0" w:right="0"/>
              <w:jc w:val="right"/>
              <w:rPr>
                <w:sz w:val="18"/>
                <w:szCs w:val="18"/>
              </w:rPr>
            </w:pPr>
            <w:r w:rsidRPr="006347EF">
              <w:rPr>
                <w:sz w:val="18"/>
                <w:szCs w:val="18"/>
              </w:rPr>
              <w:t>305</w:t>
            </w:r>
          </w:p>
        </w:tc>
        <w:tc>
          <w:tcPr>
            <w:tcW w:w="562" w:type="pct"/>
            <w:shd w:val="clear" w:color="auto" w:fill="auto"/>
            <w:noWrap/>
            <w:hideMark/>
          </w:tcPr>
          <w:p w14:paraId="5F61E1C8" w14:textId="2073D3D3" w:rsidR="006347EF" w:rsidRPr="006347EF" w:rsidRDefault="006347EF" w:rsidP="006347EF">
            <w:pPr>
              <w:pStyle w:val="SingleTxtG"/>
              <w:spacing w:before="40" w:after="40" w:line="220" w:lineRule="exact"/>
              <w:ind w:left="0" w:right="0"/>
              <w:jc w:val="right"/>
              <w:rPr>
                <w:sz w:val="18"/>
                <w:szCs w:val="18"/>
              </w:rPr>
            </w:pPr>
            <w:r w:rsidRPr="006347EF">
              <w:rPr>
                <w:sz w:val="18"/>
                <w:szCs w:val="18"/>
              </w:rPr>
              <w:t>14</w:t>
            </w:r>
          </w:p>
        </w:tc>
        <w:tc>
          <w:tcPr>
            <w:tcW w:w="570" w:type="pct"/>
            <w:shd w:val="clear" w:color="auto" w:fill="auto"/>
            <w:noWrap/>
            <w:hideMark/>
          </w:tcPr>
          <w:p w14:paraId="491FA334" w14:textId="7B1A611F" w:rsidR="006347EF" w:rsidRPr="006347EF" w:rsidRDefault="006347EF" w:rsidP="006347EF">
            <w:pPr>
              <w:pStyle w:val="SingleTxtG"/>
              <w:spacing w:before="40" w:after="40" w:line="220" w:lineRule="exact"/>
              <w:ind w:left="0" w:right="0"/>
              <w:jc w:val="right"/>
              <w:rPr>
                <w:sz w:val="18"/>
                <w:szCs w:val="18"/>
              </w:rPr>
            </w:pPr>
            <w:r w:rsidRPr="006347EF">
              <w:rPr>
                <w:sz w:val="18"/>
                <w:szCs w:val="18"/>
              </w:rPr>
              <w:t>684</w:t>
            </w:r>
          </w:p>
        </w:tc>
        <w:tc>
          <w:tcPr>
            <w:tcW w:w="555" w:type="pct"/>
            <w:shd w:val="clear" w:color="auto" w:fill="auto"/>
            <w:noWrap/>
            <w:hideMark/>
          </w:tcPr>
          <w:p w14:paraId="5DC4CACB" w14:textId="0C1CE63A" w:rsidR="006347EF" w:rsidRPr="006347EF" w:rsidRDefault="006347EF" w:rsidP="006347EF">
            <w:pPr>
              <w:pStyle w:val="SingleTxtG"/>
              <w:spacing w:before="40" w:after="40" w:line="220" w:lineRule="exact"/>
              <w:ind w:left="0" w:right="0"/>
              <w:jc w:val="right"/>
              <w:rPr>
                <w:sz w:val="18"/>
                <w:szCs w:val="18"/>
              </w:rPr>
            </w:pPr>
            <w:r w:rsidRPr="006347EF">
              <w:rPr>
                <w:sz w:val="18"/>
                <w:szCs w:val="18"/>
              </w:rPr>
              <w:t>25</w:t>
            </w:r>
          </w:p>
        </w:tc>
        <w:tc>
          <w:tcPr>
            <w:tcW w:w="1447" w:type="pct"/>
            <w:vMerge/>
            <w:shd w:val="clear" w:color="auto" w:fill="auto"/>
            <w:vAlign w:val="bottom"/>
            <w:hideMark/>
          </w:tcPr>
          <w:p w14:paraId="61A4C3D5" w14:textId="77777777" w:rsidR="006347EF" w:rsidRPr="005F65A4" w:rsidRDefault="006347EF" w:rsidP="006347EF">
            <w:pPr>
              <w:pStyle w:val="SingleTxtG"/>
              <w:kinsoku w:val="0"/>
              <w:overflowPunct w:val="0"/>
              <w:autoSpaceDE w:val="0"/>
              <w:autoSpaceDN w:val="0"/>
              <w:adjustRightInd w:val="0"/>
              <w:snapToGrid w:val="0"/>
              <w:spacing w:before="40" w:after="40" w:line="220" w:lineRule="exact"/>
              <w:ind w:left="0" w:right="0"/>
              <w:jc w:val="right"/>
              <w:rPr>
                <w:rFonts w:eastAsiaTheme="minorHAnsi"/>
                <w:sz w:val="18"/>
                <w:szCs w:val="18"/>
                <w:lang w:val="fr-FR" w:eastAsia="en-US"/>
              </w:rPr>
            </w:pPr>
          </w:p>
        </w:tc>
      </w:tr>
      <w:tr w:rsidR="006347EF" w:rsidRPr="0051338C" w14:paraId="45D4AA04" w14:textId="77777777" w:rsidTr="00DE330A">
        <w:tc>
          <w:tcPr>
            <w:tcW w:w="1296" w:type="pct"/>
            <w:gridSpan w:val="2"/>
            <w:tcBorders>
              <w:bottom w:val="single" w:sz="4" w:space="0" w:color="auto"/>
            </w:tcBorders>
            <w:shd w:val="clear" w:color="auto" w:fill="auto"/>
            <w:hideMark/>
          </w:tcPr>
          <w:p w14:paraId="6C71D06D" w14:textId="77777777" w:rsidR="006347EF" w:rsidRPr="005F65A4" w:rsidRDefault="006347EF" w:rsidP="006347EF">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Número total de personas recluidas</w:t>
            </w:r>
          </w:p>
        </w:tc>
        <w:tc>
          <w:tcPr>
            <w:tcW w:w="1131" w:type="pct"/>
            <w:gridSpan w:val="2"/>
            <w:tcBorders>
              <w:bottom w:val="single" w:sz="4" w:space="0" w:color="auto"/>
            </w:tcBorders>
            <w:shd w:val="clear" w:color="auto" w:fill="auto"/>
            <w:noWrap/>
            <w:vAlign w:val="bottom"/>
            <w:hideMark/>
          </w:tcPr>
          <w:p w14:paraId="6555CDF9" w14:textId="3D3AD020" w:rsidR="006347EF" w:rsidRPr="006347EF" w:rsidRDefault="006347EF" w:rsidP="006347EF">
            <w:pPr>
              <w:pStyle w:val="SingleTxtG"/>
              <w:spacing w:before="40" w:after="40" w:line="220" w:lineRule="exact"/>
              <w:ind w:left="0" w:right="0"/>
              <w:jc w:val="right"/>
              <w:rPr>
                <w:sz w:val="18"/>
                <w:szCs w:val="18"/>
              </w:rPr>
            </w:pPr>
            <w:r w:rsidRPr="006347EF">
              <w:rPr>
                <w:sz w:val="18"/>
                <w:szCs w:val="18"/>
              </w:rPr>
              <w:t>319</w:t>
            </w:r>
          </w:p>
        </w:tc>
        <w:tc>
          <w:tcPr>
            <w:tcW w:w="1126" w:type="pct"/>
            <w:gridSpan w:val="2"/>
            <w:tcBorders>
              <w:bottom w:val="single" w:sz="4" w:space="0" w:color="auto"/>
            </w:tcBorders>
            <w:shd w:val="clear" w:color="auto" w:fill="auto"/>
            <w:vAlign w:val="bottom"/>
            <w:hideMark/>
          </w:tcPr>
          <w:p w14:paraId="27CBA459" w14:textId="3B8F8140" w:rsidR="006347EF" w:rsidRPr="006347EF" w:rsidRDefault="006347EF" w:rsidP="006347EF">
            <w:pPr>
              <w:pStyle w:val="SingleTxtG"/>
              <w:spacing w:before="40" w:after="40" w:line="220" w:lineRule="exact"/>
              <w:ind w:left="0" w:right="0"/>
              <w:jc w:val="right"/>
              <w:rPr>
                <w:sz w:val="18"/>
                <w:szCs w:val="18"/>
                <w:lang w:val="fr-FR"/>
              </w:rPr>
            </w:pPr>
            <w:r w:rsidRPr="006347EF">
              <w:rPr>
                <w:sz w:val="18"/>
                <w:szCs w:val="18"/>
              </w:rPr>
              <w:t>709</w:t>
            </w:r>
          </w:p>
        </w:tc>
        <w:tc>
          <w:tcPr>
            <w:tcW w:w="1447" w:type="pct"/>
            <w:tcBorders>
              <w:bottom w:val="single" w:sz="4" w:space="0" w:color="auto"/>
            </w:tcBorders>
            <w:shd w:val="clear" w:color="auto" w:fill="auto"/>
            <w:vAlign w:val="bottom"/>
          </w:tcPr>
          <w:p w14:paraId="4A6CAA78" w14:textId="77777777" w:rsidR="006347EF" w:rsidRPr="005F65A4" w:rsidRDefault="006347EF" w:rsidP="006347EF">
            <w:pPr>
              <w:pStyle w:val="SingleTxtG"/>
              <w:spacing w:before="40" w:after="40" w:line="220" w:lineRule="exact"/>
              <w:ind w:left="0" w:right="0"/>
              <w:jc w:val="right"/>
              <w:rPr>
                <w:sz w:val="18"/>
                <w:szCs w:val="18"/>
                <w:lang w:val="fr-FR"/>
              </w:rPr>
            </w:pPr>
          </w:p>
        </w:tc>
      </w:tr>
      <w:tr w:rsidR="006347EF" w:rsidRPr="009C6100" w14:paraId="25023CD5" w14:textId="77777777" w:rsidTr="00DE330A">
        <w:tc>
          <w:tcPr>
            <w:tcW w:w="1296" w:type="pct"/>
            <w:gridSpan w:val="2"/>
            <w:tcBorders>
              <w:top w:val="single" w:sz="4" w:space="0" w:color="auto"/>
              <w:bottom w:val="single" w:sz="12" w:space="0" w:color="auto"/>
            </w:tcBorders>
            <w:shd w:val="clear" w:color="auto" w:fill="auto"/>
            <w:hideMark/>
          </w:tcPr>
          <w:p w14:paraId="0A8B2EED" w14:textId="77777777" w:rsidR="006347EF" w:rsidRPr="005F65A4" w:rsidRDefault="006347EF" w:rsidP="00DE330A">
            <w:pPr>
              <w:pStyle w:val="SingleTxtG"/>
              <w:spacing w:before="80" w:after="80" w:line="220" w:lineRule="exact"/>
              <w:ind w:left="283" w:right="0"/>
              <w:jc w:val="left"/>
              <w:rPr>
                <w:b/>
                <w:sz w:val="18"/>
                <w:szCs w:val="18"/>
              </w:rPr>
            </w:pPr>
            <w:r w:rsidRPr="005F65A4">
              <w:rPr>
                <w:b/>
                <w:sz w:val="18"/>
                <w:szCs w:val="18"/>
              </w:rPr>
              <w:t>Total general</w:t>
            </w:r>
          </w:p>
        </w:tc>
        <w:tc>
          <w:tcPr>
            <w:tcW w:w="2257" w:type="pct"/>
            <w:gridSpan w:val="4"/>
            <w:tcBorders>
              <w:top w:val="single" w:sz="4" w:space="0" w:color="auto"/>
              <w:bottom w:val="single" w:sz="12" w:space="0" w:color="auto"/>
            </w:tcBorders>
            <w:shd w:val="clear" w:color="auto" w:fill="auto"/>
            <w:noWrap/>
            <w:vAlign w:val="bottom"/>
            <w:hideMark/>
          </w:tcPr>
          <w:p w14:paraId="1893FAEA" w14:textId="758A9E82" w:rsidR="006347EF" w:rsidRPr="00745C7C" w:rsidRDefault="006347EF" w:rsidP="00DE330A">
            <w:pPr>
              <w:pStyle w:val="SingleTxtG"/>
              <w:spacing w:before="80" w:after="80" w:line="220" w:lineRule="exact"/>
              <w:ind w:left="0" w:right="0"/>
              <w:jc w:val="right"/>
              <w:rPr>
                <w:b/>
                <w:sz w:val="18"/>
                <w:szCs w:val="18"/>
                <w:lang w:val="fr-FR"/>
              </w:rPr>
            </w:pPr>
            <w:r>
              <w:rPr>
                <w:b/>
                <w:sz w:val="18"/>
                <w:szCs w:val="18"/>
              </w:rPr>
              <w:t>1 028</w:t>
            </w:r>
          </w:p>
        </w:tc>
        <w:tc>
          <w:tcPr>
            <w:tcW w:w="1447" w:type="pct"/>
            <w:tcBorders>
              <w:top w:val="single" w:sz="4" w:space="0" w:color="auto"/>
              <w:bottom w:val="single" w:sz="12" w:space="0" w:color="auto"/>
            </w:tcBorders>
            <w:shd w:val="clear" w:color="auto" w:fill="auto"/>
            <w:vAlign w:val="bottom"/>
          </w:tcPr>
          <w:p w14:paraId="000D9B0F" w14:textId="77777777" w:rsidR="006347EF" w:rsidRPr="005F65A4" w:rsidRDefault="006347EF" w:rsidP="00DE330A">
            <w:pPr>
              <w:pStyle w:val="SingleTxtG"/>
              <w:spacing w:before="80" w:after="80" w:line="220" w:lineRule="exact"/>
              <w:ind w:left="0" w:right="0"/>
              <w:jc w:val="right"/>
              <w:rPr>
                <w:b/>
                <w:sz w:val="18"/>
                <w:szCs w:val="18"/>
                <w:lang w:val="fr-FR"/>
              </w:rPr>
            </w:pPr>
          </w:p>
        </w:tc>
      </w:tr>
    </w:tbl>
    <w:p w14:paraId="308C81E6" w14:textId="77777777" w:rsidR="000168DB" w:rsidRPr="006347EF" w:rsidRDefault="000168DB" w:rsidP="000168DB">
      <w:pPr>
        <w:pStyle w:val="SingleTxtG"/>
        <w:spacing w:before="120" w:after="240"/>
        <w:ind w:firstLine="170"/>
        <w:rPr>
          <w:sz w:val="16"/>
          <w:szCs w:val="16"/>
          <w:lang w:val="es-AR"/>
        </w:rPr>
      </w:pPr>
      <w:r w:rsidRPr="006347EF">
        <w:rPr>
          <w:i/>
          <w:iCs/>
          <w:sz w:val="18"/>
          <w:szCs w:val="18"/>
        </w:rPr>
        <w:t>Fuente:</w:t>
      </w:r>
      <w:r w:rsidRPr="006347EF">
        <w:rPr>
          <w:sz w:val="18"/>
          <w:szCs w:val="18"/>
        </w:rPr>
        <w:t xml:space="preserve"> Organismo de Administración Penitenciaria de Benin, septiembre de 2023.</w:t>
      </w:r>
    </w:p>
    <w:p w14:paraId="19601E96" w14:textId="77777777" w:rsidR="000168DB" w:rsidRPr="008C396B" w:rsidRDefault="000168DB" w:rsidP="000168DB">
      <w:pPr>
        <w:pStyle w:val="H23G"/>
        <w:rPr>
          <w:lang w:val="es-AR"/>
        </w:rPr>
      </w:pPr>
      <w:r>
        <w:tab/>
      </w:r>
      <w:r>
        <w:tab/>
      </w:r>
      <w:r>
        <w:rPr>
          <w:bCs/>
        </w:rPr>
        <w:t>Naturaleza del delito</w:t>
      </w:r>
    </w:p>
    <w:p w14:paraId="178225A7" w14:textId="77777777" w:rsidR="000168DB" w:rsidRPr="008C396B" w:rsidRDefault="000168DB" w:rsidP="000168DB">
      <w:pPr>
        <w:pStyle w:val="SingleTxtG"/>
        <w:rPr>
          <w:noProof/>
          <w:lang w:val="es-AR"/>
        </w:rPr>
      </w:pPr>
      <w:r>
        <w:t>83.</w:t>
      </w:r>
      <w:r>
        <w:tab/>
        <w:t xml:space="preserve">En el centro de detención de </w:t>
      </w:r>
      <w:proofErr w:type="spellStart"/>
      <w:r>
        <w:t>Lokossa</w:t>
      </w:r>
      <w:proofErr w:type="spellEnd"/>
      <w:r>
        <w:t>, el número de personas recluidas por delitos menos graves asciende al 68,97 % del total, mientras que las recluidas por delitos graves representa el 31,03 % del total, como muestra la siguiente figura.</w:t>
      </w:r>
    </w:p>
    <w:p w14:paraId="76EB443E" w14:textId="77777777" w:rsidR="000168DB" w:rsidRPr="0079313B" w:rsidRDefault="000168DB" w:rsidP="006347EF">
      <w:pPr>
        <w:pStyle w:val="H23G"/>
        <w:spacing w:before="0" w:after="0"/>
        <w:rPr>
          <w:b w:val="0"/>
        </w:rPr>
      </w:pPr>
      <w:r w:rsidRPr="006347EF">
        <w:rPr>
          <w:b w:val="0"/>
        </w:rPr>
        <w:tab/>
      </w:r>
      <w:r w:rsidRPr="006347EF">
        <w:rPr>
          <w:b w:val="0"/>
        </w:rPr>
        <w:tab/>
      </w:r>
      <w:r>
        <w:rPr>
          <w:b w:val="0"/>
        </w:rPr>
        <w:t>Figura</w:t>
      </w:r>
      <w:r w:rsidRPr="005D3CB6">
        <w:rPr>
          <w:b w:val="0"/>
        </w:rPr>
        <w:t xml:space="preserve"> </w:t>
      </w:r>
      <w:r w:rsidRPr="0079313B">
        <w:rPr>
          <w:b w:val="0"/>
        </w:rPr>
        <w:t xml:space="preserve">19 </w:t>
      </w:r>
    </w:p>
    <w:p w14:paraId="3AA5F0CA" w14:textId="69058F75" w:rsidR="000168DB" w:rsidRPr="006347EF" w:rsidRDefault="000168DB" w:rsidP="006347EF">
      <w:pPr>
        <w:pStyle w:val="H23G"/>
        <w:spacing w:before="0"/>
        <w:rPr>
          <w:bCs/>
        </w:rPr>
      </w:pPr>
      <w:r>
        <w:rPr>
          <w:bCs/>
        </w:rPr>
        <w:tab/>
      </w:r>
      <w:r>
        <w:rPr>
          <w:bCs/>
        </w:rPr>
        <w:tab/>
        <w:t>Proporción de delitos graves frente a delitos menos graves en el centro de detención</w:t>
      </w:r>
      <w:r w:rsidR="006347EF">
        <w:rPr>
          <w:bCs/>
        </w:rPr>
        <w:t xml:space="preserve"> </w:t>
      </w:r>
      <w:r>
        <w:rPr>
          <w:bCs/>
        </w:rPr>
        <w:t>de</w:t>
      </w:r>
      <w:r w:rsidR="006347EF">
        <w:rPr>
          <w:bCs/>
        </w:rPr>
        <w:t> </w:t>
      </w:r>
      <w:proofErr w:type="spellStart"/>
      <w:r>
        <w:rPr>
          <w:bCs/>
        </w:rPr>
        <w:t>Lokossa</w:t>
      </w:r>
      <w:proofErr w:type="spellEnd"/>
    </w:p>
    <w:p w14:paraId="0B134F60" w14:textId="77777777" w:rsidR="000168DB" w:rsidRPr="003D4054" w:rsidRDefault="000168DB" w:rsidP="000168DB">
      <w:pPr>
        <w:pStyle w:val="SingleTxtG"/>
        <w:rPr>
          <w:lang w:val="fr-FR"/>
        </w:rPr>
      </w:pPr>
      <w:r w:rsidRPr="003D4054">
        <w:rPr>
          <w:noProof/>
          <w:lang w:val="fr-FR"/>
        </w:rPr>
        <w:drawing>
          <wp:inline distT="0" distB="0" distL="0" distR="0" wp14:anchorId="0E067608" wp14:editId="28EAB985">
            <wp:extent cx="4921250" cy="2232660"/>
            <wp:effectExtent l="0" t="0" r="0" b="0"/>
            <wp:docPr id="18" name="Gráfico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ED8CF1E" w14:textId="37484E1E" w:rsidR="000168DB" w:rsidRPr="008C396B" w:rsidRDefault="000168DB" w:rsidP="006347EF">
      <w:pPr>
        <w:pStyle w:val="H23G"/>
        <w:rPr>
          <w:lang w:val="es-AR"/>
        </w:rPr>
      </w:pPr>
      <w:r>
        <w:tab/>
      </w:r>
      <w:r>
        <w:tab/>
        <w:t>Desglose por sexo y categoría de delito de las personas detenidas por delitos graves</w:t>
      </w:r>
      <w:r w:rsidR="006347EF">
        <w:t> </w:t>
      </w:r>
      <w:r>
        <w:t>en</w:t>
      </w:r>
      <w:r w:rsidR="006347EF">
        <w:t> </w:t>
      </w:r>
      <w:r>
        <w:t xml:space="preserve">el centro de detención de </w:t>
      </w:r>
      <w:proofErr w:type="spellStart"/>
      <w:r>
        <w:t>Lokossa</w:t>
      </w:r>
      <w:proofErr w:type="spellEnd"/>
    </w:p>
    <w:p w14:paraId="5E8EA968" w14:textId="77777777" w:rsidR="000168DB" w:rsidRPr="008C396B" w:rsidRDefault="000168DB" w:rsidP="006347EF">
      <w:pPr>
        <w:pStyle w:val="SingleTxtG"/>
        <w:rPr>
          <w:noProof/>
          <w:lang w:val="es-AR"/>
        </w:rPr>
      </w:pPr>
      <w:r>
        <w:t>84.</w:t>
      </w:r>
      <w:r>
        <w:tab/>
        <w:t xml:space="preserve">En el centro de detención de </w:t>
      </w:r>
      <w:proofErr w:type="spellStart"/>
      <w:r>
        <w:t>Lokossa</w:t>
      </w:r>
      <w:proofErr w:type="spellEnd"/>
      <w:r>
        <w:t xml:space="preserve">, el 93,75 % de los condenados por un delito grave son hombres, mientras que el 6,25 % son mujeres. De los acusados de un delito, el 95,76 % son hombres y el 4,4 % mujeres. Todos los detenidos procesados por un delito grave son hombres. Los menores representan el 3,76 % de los reclusos, de los cuales el 8,33 % son niñas frente al 91,66% de niños, como indica el siguiente cuadro. </w:t>
      </w:r>
    </w:p>
    <w:p w14:paraId="2205F032" w14:textId="77777777" w:rsidR="000168DB" w:rsidRPr="006347EF" w:rsidRDefault="000168DB" w:rsidP="006347EF">
      <w:pPr>
        <w:pStyle w:val="H23G"/>
        <w:spacing w:before="0" w:after="0"/>
        <w:rPr>
          <w:b w:val="0"/>
        </w:rPr>
      </w:pPr>
      <w:r w:rsidRPr="006347EF">
        <w:rPr>
          <w:b w:val="0"/>
        </w:rPr>
        <w:lastRenderedPageBreak/>
        <w:tab/>
      </w:r>
      <w:r w:rsidRPr="006347EF">
        <w:rPr>
          <w:b w:val="0"/>
        </w:rPr>
        <w:tab/>
      </w:r>
      <w:r>
        <w:rPr>
          <w:b w:val="0"/>
        </w:rPr>
        <w:t>Figura</w:t>
      </w:r>
      <w:r w:rsidRPr="005D3CB6">
        <w:rPr>
          <w:b w:val="0"/>
        </w:rPr>
        <w:t xml:space="preserve"> </w:t>
      </w:r>
      <w:r w:rsidRPr="006347EF">
        <w:rPr>
          <w:b w:val="0"/>
        </w:rPr>
        <w:t xml:space="preserve">20 </w:t>
      </w:r>
    </w:p>
    <w:p w14:paraId="58DC79D7" w14:textId="77777777" w:rsidR="000168DB" w:rsidRPr="006347EF" w:rsidRDefault="000168DB" w:rsidP="006347EF">
      <w:pPr>
        <w:pStyle w:val="H23G"/>
        <w:spacing w:before="0"/>
        <w:rPr>
          <w:bCs/>
        </w:rPr>
      </w:pPr>
      <w:r w:rsidRPr="006347EF">
        <w:rPr>
          <w:bCs/>
        </w:rPr>
        <w:tab/>
      </w:r>
      <w:r w:rsidRPr="006347EF">
        <w:rPr>
          <w:bCs/>
        </w:rPr>
        <w:tab/>
      </w:r>
      <w:r>
        <w:rPr>
          <w:bCs/>
        </w:rPr>
        <w:t xml:space="preserve">Personas detenidas por delitos graves en el centro de detención de </w:t>
      </w:r>
      <w:proofErr w:type="spellStart"/>
      <w:r>
        <w:rPr>
          <w:bCs/>
        </w:rPr>
        <w:t>Lokossa</w:t>
      </w:r>
      <w:proofErr w:type="spellEnd"/>
    </w:p>
    <w:p w14:paraId="1D3B187B" w14:textId="77777777" w:rsidR="000168DB" w:rsidRDefault="000168DB" w:rsidP="000168DB">
      <w:pPr>
        <w:pStyle w:val="SingleTxtG"/>
        <w:rPr>
          <w:noProof/>
          <w:lang w:val="fr-FR"/>
        </w:rPr>
      </w:pPr>
      <w:r w:rsidRPr="003D4054">
        <w:rPr>
          <w:noProof/>
          <w:lang w:val="fr-FR"/>
        </w:rPr>
        <w:drawing>
          <wp:inline distT="0" distB="0" distL="0" distR="0" wp14:anchorId="4FDBE806" wp14:editId="42611DAC">
            <wp:extent cx="4465320" cy="2619375"/>
            <wp:effectExtent l="0" t="0" r="11430" b="9525"/>
            <wp:docPr id="19" name="Gráfico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F26E552" w14:textId="3D54925F" w:rsidR="000168DB" w:rsidRPr="00227DC8" w:rsidRDefault="000168DB" w:rsidP="000168DB">
      <w:pPr>
        <w:pStyle w:val="H4G"/>
        <w:rPr>
          <w:b/>
          <w:bCs/>
          <w:i w:val="0"/>
          <w:noProof/>
          <w:lang w:val="es-AR"/>
        </w:rPr>
      </w:pPr>
      <w:r>
        <w:tab/>
      </w:r>
      <w:r>
        <w:tab/>
      </w:r>
      <w:r w:rsidRPr="00227DC8">
        <w:rPr>
          <w:b/>
          <w:bCs/>
          <w:i w:val="0"/>
        </w:rPr>
        <w:t>Desglose por sexo y categoría de delito de las personas recluidas por delito</w:t>
      </w:r>
      <w:r>
        <w:rPr>
          <w:b/>
          <w:bCs/>
          <w:i w:val="0"/>
        </w:rPr>
        <w:t>s</w:t>
      </w:r>
      <w:r w:rsidRPr="00227DC8">
        <w:rPr>
          <w:b/>
          <w:bCs/>
          <w:i w:val="0"/>
        </w:rPr>
        <w:t xml:space="preserve"> menos</w:t>
      </w:r>
      <w:r w:rsidR="006347EF">
        <w:rPr>
          <w:b/>
          <w:bCs/>
          <w:i w:val="0"/>
        </w:rPr>
        <w:t> </w:t>
      </w:r>
      <w:r w:rsidRPr="00227DC8">
        <w:rPr>
          <w:b/>
          <w:bCs/>
          <w:i w:val="0"/>
        </w:rPr>
        <w:t>grave</w:t>
      </w:r>
      <w:r>
        <w:rPr>
          <w:b/>
          <w:bCs/>
          <w:i w:val="0"/>
        </w:rPr>
        <w:t>s</w:t>
      </w:r>
      <w:r w:rsidRPr="00227DC8">
        <w:rPr>
          <w:b/>
          <w:bCs/>
          <w:i w:val="0"/>
        </w:rPr>
        <w:t xml:space="preserve"> en el centro de detención de </w:t>
      </w:r>
      <w:proofErr w:type="spellStart"/>
      <w:r w:rsidRPr="00227DC8">
        <w:rPr>
          <w:b/>
          <w:bCs/>
          <w:i w:val="0"/>
        </w:rPr>
        <w:t>Lokossa</w:t>
      </w:r>
      <w:proofErr w:type="spellEnd"/>
    </w:p>
    <w:p w14:paraId="1238754D" w14:textId="0B16B2E6" w:rsidR="000168DB" w:rsidRPr="008C396B" w:rsidRDefault="000168DB" w:rsidP="006347EF">
      <w:pPr>
        <w:pStyle w:val="SingleTxtG"/>
        <w:rPr>
          <w:noProof/>
          <w:lang w:val="es-AR"/>
        </w:rPr>
      </w:pPr>
      <w:r>
        <w:t>85.</w:t>
      </w:r>
      <w:r>
        <w:tab/>
        <w:t xml:space="preserve">De los condenados por delitos menos graves en el centro de detención de </w:t>
      </w:r>
      <w:proofErr w:type="spellStart"/>
      <w:r>
        <w:t>Lokossa</w:t>
      </w:r>
      <w:proofErr w:type="spellEnd"/>
      <w:r>
        <w:t>, el</w:t>
      </w:r>
      <w:r w:rsidR="006347EF">
        <w:t> </w:t>
      </w:r>
      <w:r>
        <w:t>98,04 % son hombres y el 1,96 % mujeres. De los acusados de ese tipo de delitos, el 94,64</w:t>
      </w:r>
      <w:r w:rsidR="006347EF">
        <w:t> </w:t>
      </w:r>
      <w:r>
        <w:t>% son hombres y el 5,35 % mujeres. En cuanto a las personas procesadas por un delito menos grave, el 93,29</w:t>
      </w:r>
      <w:r w:rsidR="0093085F">
        <w:t xml:space="preserve"> </w:t>
      </w:r>
      <w:r>
        <w:t>% son hombres y el 6,70 % mujeres. Los menores detenidos en esta categoría representan el 2,96 % del total. Entre ellos, el 9,52 % son niñas y el 90,47 % niños. La siguiente figura ilustra la situación.</w:t>
      </w:r>
    </w:p>
    <w:p w14:paraId="1AF8BDDA" w14:textId="77777777" w:rsidR="000168DB" w:rsidRPr="006347EF" w:rsidRDefault="000168DB" w:rsidP="006347EF">
      <w:pPr>
        <w:pStyle w:val="H23G"/>
        <w:spacing w:before="0" w:after="0"/>
        <w:rPr>
          <w:b w:val="0"/>
        </w:rPr>
      </w:pPr>
      <w:r w:rsidRPr="006347EF">
        <w:rPr>
          <w:b w:val="0"/>
        </w:rPr>
        <w:tab/>
      </w:r>
      <w:r w:rsidRPr="006347EF">
        <w:rPr>
          <w:b w:val="0"/>
        </w:rPr>
        <w:tab/>
      </w:r>
      <w:r>
        <w:rPr>
          <w:b w:val="0"/>
        </w:rPr>
        <w:t>Figura</w:t>
      </w:r>
      <w:r w:rsidRPr="005D3CB6">
        <w:rPr>
          <w:b w:val="0"/>
        </w:rPr>
        <w:t xml:space="preserve"> </w:t>
      </w:r>
      <w:r w:rsidRPr="006347EF">
        <w:rPr>
          <w:b w:val="0"/>
        </w:rPr>
        <w:t>21</w:t>
      </w:r>
    </w:p>
    <w:p w14:paraId="5398147C" w14:textId="4B7AF06A" w:rsidR="000168DB" w:rsidRDefault="000168DB" w:rsidP="006347EF">
      <w:pPr>
        <w:pStyle w:val="H23G"/>
        <w:spacing w:before="0"/>
        <w:rPr>
          <w:bCs/>
        </w:rPr>
      </w:pPr>
      <w:r w:rsidRPr="006347EF">
        <w:rPr>
          <w:bCs/>
        </w:rPr>
        <w:tab/>
      </w:r>
      <w:r w:rsidRPr="006347EF">
        <w:rPr>
          <w:bCs/>
        </w:rPr>
        <w:tab/>
      </w:r>
      <w:r>
        <w:rPr>
          <w:bCs/>
        </w:rPr>
        <w:t>Personas detenidas por delitos menos graves en el centro de detención</w:t>
      </w:r>
      <w:r w:rsidR="006347EF">
        <w:rPr>
          <w:bCs/>
        </w:rPr>
        <w:br/>
      </w:r>
      <w:r>
        <w:rPr>
          <w:bCs/>
        </w:rPr>
        <w:t xml:space="preserve">de </w:t>
      </w:r>
      <w:proofErr w:type="spellStart"/>
      <w:r>
        <w:rPr>
          <w:bCs/>
        </w:rPr>
        <w:t>Lokossa</w:t>
      </w:r>
      <w:proofErr w:type="spellEnd"/>
    </w:p>
    <w:p w14:paraId="0C56AD0C" w14:textId="476355F5" w:rsidR="000168DB" w:rsidRPr="00EF5186" w:rsidRDefault="00306F35" w:rsidP="00306F35">
      <w:pPr>
        <w:ind w:left="1134"/>
        <w:rPr>
          <w:lang w:eastAsia="zh-CN"/>
        </w:rPr>
      </w:pPr>
      <w:r>
        <w:rPr>
          <w:noProof/>
          <w:lang w:eastAsia="zh-CN"/>
        </w:rPr>
        <w:drawing>
          <wp:inline distT="0" distB="0" distL="0" distR="0" wp14:anchorId="37AFDC66" wp14:editId="12F63229">
            <wp:extent cx="4729075" cy="3176270"/>
            <wp:effectExtent l="0" t="0" r="0" b="508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29075" cy="3176270"/>
                    </a:xfrm>
                    <a:prstGeom prst="rect">
                      <a:avLst/>
                    </a:prstGeom>
                    <a:noFill/>
                  </pic:spPr>
                </pic:pic>
              </a:graphicData>
            </a:graphic>
          </wp:inline>
        </w:drawing>
      </w:r>
    </w:p>
    <w:p w14:paraId="74394A39" w14:textId="16598ED5" w:rsidR="000168DB" w:rsidRPr="006C4593" w:rsidRDefault="000168DB" w:rsidP="006347EF">
      <w:pPr>
        <w:pStyle w:val="H23G"/>
        <w:rPr>
          <w:i/>
          <w:lang w:val="es-AR"/>
        </w:rPr>
      </w:pPr>
      <w:r>
        <w:tab/>
      </w:r>
      <w:r>
        <w:tab/>
      </w:r>
      <w:r w:rsidRPr="006C4593">
        <w:t xml:space="preserve">Información sobre la población carcelaria del centro de detención de </w:t>
      </w:r>
      <w:proofErr w:type="spellStart"/>
      <w:r w:rsidRPr="006C4593">
        <w:t>Savalou</w:t>
      </w:r>
      <w:proofErr w:type="spellEnd"/>
    </w:p>
    <w:p w14:paraId="54E154A2" w14:textId="77777777" w:rsidR="000168DB" w:rsidRPr="008C396B" w:rsidRDefault="000168DB" w:rsidP="006347EF">
      <w:pPr>
        <w:pStyle w:val="SingleTxtG"/>
        <w:rPr>
          <w:lang w:val="es-AR"/>
        </w:rPr>
      </w:pPr>
      <w:r>
        <w:t>86.</w:t>
      </w:r>
      <w:r>
        <w:tab/>
        <w:t xml:space="preserve">En el cuadro que figura a continuación se detalla la composición de la población carcelaria del centro de detención de </w:t>
      </w:r>
      <w:proofErr w:type="spellStart"/>
      <w:r>
        <w:t>Savalou</w:t>
      </w:r>
      <w:proofErr w:type="spellEnd"/>
      <w:r>
        <w:t>.</w:t>
      </w:r>
    </w:p>
    <w:p w14:paraId="6378A24B" w14:textId="77777777" w:rsidR="000168DB" w:rsidRPr="006347EF" w:rsidRDefault="000168DB" w:rsidP="006347EF">
      <w:pPr>
        <w:pStyle w:val="H23G"/>
        <w:spacing w:before="0" w:after="0"/>
        <w:rPr>
          <w:b w:val="0"/>
        </w:rPr>
      </w:pPr>
      <w:bookmarkStart w:id="8" w:name="_Hlk134717518"/>
      <w:r w:rsidRPr="006347EF">
        <w:rPr>
          <w:b w:val="0"/>
        </w:rPr>
        <w:lastRenderedPageBreak/>
        <w:tab/>
      </w:r>
      <w:r w:rsidRPr="006347EF">
        <w:rPr>
          <w:b w:val="0"/>
        </w:rPr>
        <w:tab/>
      </w:r>
      <w:r w:rsidRPr="00FF0F83">
        <w:rPr>
          <w:b w:val="0"/>
        </w:rPr>
        <w:t>Cuadro 8</w:t>
      </w:r>
      <w:r w:rsidRPr="006347EF">
        <w:rPr>
          <w:b w:val="0"/>
        </w:rPr>
        <w:t xml:space="preserve"> </w:t>
      </w:r>
    </w:p>
    <w:p w14:paraId="25F6F01D" w14:textId="5144BD31" w:rsidR="000168DB" w:rsidRDefault="000168DB" w:rsidP="006347EF">
      <w:pPr>
        <w:pStyle w:val="H23G"/>
        <w:spacing w:before="0"/>
        <w:rPr>
          <w:bCs/>
        </w:rPr>
      </w:pPr>
      <w:r>
        <w:rPr>
          <w:bCs/>
        </w:rPr>
        <w:tab/>
      </w:r>
      <w:r>
        <w:rPr>
          <w:bCs/>
        </w:rPr>
        <w:tab/>
        <w:t>Población carcelaria (por sexo y naturaleza del delito) del centro de detención de</w:t>
      </w:r>
      <w:r w:rsidR="006347EF">
        <w:rPr>
          <w:bCs/>
        </w:rPr>
        <w:t> </w:t>
      </w:r>
      <w:proofErr w:type="spellStart"/>
      <w:r>
        <w:rPr>
          <w:bCs/>
        </w:rPr>
        <w:t>Savalou</w:t>
      </w:r>
      <w:proofErr w:type="spellEnd"/>
      <w:r w:rsidRPr="006347EF">
        <w:rPr>
          <w:bCs/>
        </w:rPr>
        <w:t xml:space="preserve"> </w:t>
      </w:r>
    </w:p>
    <w:tbl>
      <w:tblPr>
        <w:tblW w:w="8511" w:type="dxa"/>
        <w:tblInd w:w="1134" w:type="dxa"/>
        <w:tblLayout w:type="fixed"/>
        <w:tblCellMar>
          <w:left w:w="0" w:type="dxa"/>
          <w:right w:w="0" w:type="dxa"/>
        </w:tblCellMar>
        <w:tblLook w:val="04A0" w:firstRow="1" w:lastRow="0" w:firstColumn="1" w:lastColumn="0" w:noHBand="0" w:noVBand="1"/>
      </w:tblPr>
      <w:tblGrid>
        <w:gridCol w:w="1105"/>
        <w:gridCol w:w="1101"/>
        <w:gridCol w:w="969"/>
        <w:gridCol w:w="957"/>
        <w:gridCol w:w="970"/>
        <w:gridCol w:w="946"/>
        <w:gridCol w:w="2463"/>
      </w:tblGrid>
      <w:tr w:rsidR="006347EF" w:rsidRPr="0051338C" w14:paraId="0DC6181C" w14:textId="77777777" w:rsidTr="00DE330A">
        <w:trPr>
          <w:tblHeader/>
        </w:trPr>
        <w:tc>
          <w:tcPr>
            <w:tcW w:w="649" w:type="pct"/>
            <w:tcBorders>
              <w:top w:val="single" w:sz="4" w:space="0" w:color="auto"/>
              <w:bottom w:val="single" w:sz="12" w:space="0" w:color="auto"/>
            </w:tcBorders>
            <w:shd w:val="clear" w:color="auto" w:fill="auto"/>
            <w:vAlign w:val="bottom"/>
            <w:hideMark/>
          </w:tcPr>
          <w:p w14:paraId="52CCB3EE" w14:textId="77777777" w:rsidR="006347EF" w:rsidRPr="009C6100" w:rsidRDefault="006347EF"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Establecimiento</w:t>
            </w:r>
            <w:proofErr w:type="spellEnd"/>
            <w:r w:rsidRPr="009C6100">
              <w:rPr>
                <w:rFonts w:eastAsiaTheme="minorHAnsi"/>
                <w:bCs/>
                <w:i/>
                <w:sz w:val="16"/>
                <w:lang w:val="fr-FR" w:eastAsia="en-US"/>
              </w:rPr>
              <w:t xml:space="preserve"> </w:t>
            </w:r>
            <w:proofErr w:type="spellStart"/>
            <w:r w:rsidRPr="009C6100">
              <w:rPr>
                <w:rFonts w:eastAsiaTheme="minorHAnsi"/>
                <w:bCs/>
                <w:i/>
                <w:sz w:val="16"/>
                <w:lang w:val="fr-FR" w:eastAsia="en-US"/>
              </w:rPr>
              <w:t>penitenciario</w:t>
            </w:r>
            <w:proofErr w:type="spellEnd"/>
          </w:p>
        </w:tc>
        <w:tc>
          <w:tcPr>
            <w:tcW w:w="647" w:type="pct"/>
            <w:tcBorders>
              <w:top w:val="single" w:sz="4" w:space="0" w:color="auto"/>
              <w:bottom w:val="single" w:sz="12" w:space="0" w:color="auto"/>
            </w:tcBorders>
            <w:shd w:val="clear" w:color="auto" w:fill="auto"/>
            <w:vAlign w:val="bottom"/>
            <w:hideMark/>
          </w:tcPr>
          <w:p w14:paraId="121F9B90" w14:textId="1A97DFCB" w:rsidR="006347EF" w:rsidRPr="009C6100" w:rsidRDefault="006347EF" w:rsidP="00306F35">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r w:rsidRPr="009C6100">
              <w:rPr>
                <w:rFonts w:eastAsiaTheme="minorHAnsi"/>
                <w:bCs/>
                <w:i/>
                <w:sz w:val="16"/>
                <w:lang w:val="fr-FR" w:eastAsia="en-US"/>
              </w:rPr>
              <w:t xml:space="preserve">Clase de </w:t>
            </w:r>
            <w:proofErr w:type="spellStart"/>
            <w:r w:rsidRPr="009C6100">
              <w:rPr>
                <w:rFonts w:eastAsiaTheme="minorHAnsi"/>
                <w:bCs/>
                <w:i/>
                <w:sz w:val="16"/>
                <w:lang w:val="fr-FR" w:eastAsia="en-US"/>
              </w:rPr>
              <w:t>reclusos</w:t>
            </w:r>
            <w:proofErr w:type="spellEnd"/>
          </w:p>
        </w:tc>
        <w:tc>
          <w:tcPr>
            <w:tcW w:w="2257" w:type="pct"/>
            <w:gridSpan w:val="4"/>
            <w:tcBorders>
              <w:top w:val="single" w:sz="4" w:space="0" w:color="auto"/>
              <w:bottom w:val="single" w:sz="12" w:space="0" w:color="auto"/>
            </w:tcBorders>
            <w:shd w:val="clear" w:color="auto" w:fill="auto"/>
            <w:vAlign w:val="bottom"/>
            <w:hideMark/>
          </w:tcPr>
          <w:p w14:paraId="619F9E94" w14:textId="77777777" w:rsidR="006347EF" w:rsidRPr="009C6100" w:rsidRDefault="006347EF" w:rsidP="00DE330A">
            <w:pPr>
              <w:pStyle w:val="SingleTxtG"/>
              <w:kinsoku w:val="0"/>
              <w:overflowPunct w:val="0"/>
              <w:autoSpaceDE w:val="0"/>
              <w:autoSpaceDN w:val="0"/>
              <w:adjustRightInd w:val="0"/>
              <w:snapToGrid w:val="0"/>
              <w:spacing w:before="80" w:after="80" w:line="200" w:lineRule="exact"/>
              <w:ind w:left="0" w:right="0"/>
              <w:jc w:val="center"/>
              <w:rPr>
                <w:rFonts w:eastAsiaTheme="minorHAnsi"/>
                <w:bCs/>
                <w:i/>
                <w:sz w:val="16"/>
                <w:lang w:eastAsia="en-US"/>
              </w:rPr>
            </w:pPr>
            <w:r w:rsidRPr="009C6100">
              <w:rPr>
                <w:rFonts w:eastAsiaTheme="minorHAnsi"/>
                <w:bCs/>
                <w:i/>
                <w:sz w:val="16"/>
                <w:lang w:eastAsia="en-US"/>
              </w:rPr>
              <w:t>Naturaleza del delito y número de reclusos por clase</w:t>
            </w:r>
          </w:p>
        </w:tc>
        <w:tc>
          <w:tcPr>
            <w:tcW w:w="1447" w:type="pct"/>
            <w:tcBorders>
              <w:top w:val="single" w:sz="4" w:space="0" w:color="auto"/>
              <w:bottom w:val="single" w:sz="12" w:space="0" w:color="auto"/>
            </w:tcBorders>
            <w:shd w:val="clear" w:color="auto" w:fill="auto"/>
            <w:vAlign w:val="bottom"/>
          </w:tcPr>
          <w:p w14:paraId="4393879B" w14:textId="77777777" w:rsidR="006347EF" w:rsidRPr="009C6100" w:rsidRDefault="006347EF" w:rsidP="00306F35">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proofErr w:type="spellStart"/>
            <w:r w:rsidRPr="009C6100">
              <w:rPr>
                <w:rFonts w:eastAsiaTheme="minorHAnsi"/>
                <w:bCs/>
                <w:i/>
                <w:sz w:val="16"/>
                <w:lang w:val="fr-FR" w:eastAsia="en-US"/>
              </w:rPr>
              <w:t>Observaciones</w:t>
            </w:r>
            <w:proofErr w:type="spellEnd"/>
          </w:p>
        </w:tc>
      </w:tr>
      <w:tr w:rsidR="006347EF" w:rsidRPr="00EF5186" w14:paraId="429A6470" w14:textId="77777777" w:rsidTr="00DE330A">
        <w:tc>
          <w:tcPr>
            <w:tcW w:w="649" w:type="pct"/>
            <w:vMerge w:val="restart"/>
            <w:tcBorders>
              <w:top w:val="single" w:sz="12" w:space="0" w:color="auto"/>
            </w:tcBorders>
            <w:shd w:val="clear" w:color="auto" w:fill="auto"/>
            <w:hideMark/>
          </w:tcPr>
          <w:p w14:paraId="039792A3" w14:textId="1E67F304" w:rsidR="006347EF" w:rsidRPr="005F65A4" w:rsidRDefault="006347EF"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6347EF">
              <w:rPr>
                <w:rFonts w:eastAsiaTheme="minorHAnsi"/>
                <w:sz w:val="18"/>
                <w:szCs w:val="18"/>
                <w:lang w:eastAsia="en-US"/>
              </w:rPr>
              <w:t xml:space="preserve">Centro penitenciario de </w:t>
            </w:r>
            <w:proofErr w:type="spellStart"/>
            <w:r w:rsidRPr="006347EF">
              <w:rPr>
                <w:rFonts w:eastAsiaTheme="minorHAnsi"/>
                <w:b/>
                <w:bCs/>
                <w:sz w:val="18"/>
                <w:szCs w:val="18"/>
                <w:lang w:eastAsia="en-US"/>
              </w:rPr>
              <w:t>Savalou</w:t>
            </w:r>
            <w:proofErr w:type="spellEnd"/>
          </w:p>
        </w:tc>
        <w:tc>
          <w:tcPr>
            <w:tcW w:w="647" w:type="pct"/>
            <w:tcBorders>
              <w:top w:val="single" w:sz="12" w:space="0" w:color="auto"/>
            </w:tcBorders>
            <w:shd w:val="clear" w:color="auto" w:fill="auto"/>
            <w:noWrap/>
            <w:vAlign w:val="bottom"/>
            <w:hideMark/>
          </w:tcPr>
          <w:p w14:paraId="68E12DFC" w14:textId="77777777" w:rsidR="006347EF" w:rsidRPr="005F65A4" w:rsidRDefault="006347EF"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1131" w:type="pct"/>
            <w:gridSpan w:val="2"/>
            <w:tcBorders>
              <w:top w:val="single" w:sz="12" w:space="0" w:color="auto"/>
            </w:tcBorders>
            <w:shd w:val="clear" w:color="auto" w:fill="auto"/>
            <w:vAlign w:val="bottom"/>
            <w:hideMark/>
          </w:tcPr>
          <w:p w14:paraId="21AE1449" w14:textId="77777777" w:rsidR="006347EF" w:rsidRPr="00745C7C" w:rsidRDefault="006347EF"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FR"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grave</w:t>
            </w:r>
          </w:p>
        </w:tc>
        <w:tc>
          <w:tcPr>
            <w:tcW w:w="1126" w:type="pct"/>
            <w:gridSpan w:val="2"/>
            <w:tcBorders>
              <w:top w:val="single" w:sz="12" w:space="0" w:color="auto"/>
            </w:tcBorders>
            <w:shd w:val="clear" w:color="auto" w:fill="auto"/>
            <w:vAlign w:val="bottom"/>
            <w:hideMark/>
          </w:tcPr>
          <w:p w14:paraId="2E4CF209" w14:textId="77777777" w:rsidR="006347EF" w:rsidRPr="00745C7C" w:rsidRDefault="006347EF"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sz w:val="16"/>
                <w:szCs w:val="16"/>
                <w:lang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w:t>
            </w:r>
            <w:proofErr w:type="spellStart"/>
            <w:r w:rsidRPr="00745C7C">
              <w:rPr>
                <w:rFonts w:eastAsiaTheme="minorHAnsi"/>
                <w:i/>
                <w:iCs/>
                <w:sz w:val="16"/>
                <w:szCs w:val="16"/>
                <w:lang w:val="fr-FR" w:eastAsia="en-US"/>
              </w:rPr>
              <w:t>menos</w:t>
            </w:r>
            <w:proofErr w:type="spellEnd"/>
            <w:r w:rsidRPr="00745C7C">
              <w:rPr>
                <w:rFonts w:eastAsiaTheme="minorHAnsi"/>
                <w:i/>
                <w:iCs/>
                <w:sz w:val="16"/>
                <w:szCs w:val="16"/>
                <w:lang w:val="fr-FR" w:eastAsia="en-US"/>
              </w:rPr>
              <w:t xml:space="preserve"> grave</w:t>
            </w:r>
          </w:p>
        </w:tc>
        <w:tc>
          <w:tcPr>
            <w:tcW w:w="1447" w:type="pct"/>
            <w:vMerge w:val="restart"/>
            <w:tcBorders>
              <w:top w:val="single" w:sz="12" w:space="0" w:color="auto"/>
            </w:tcBorders>
            <w:shd w:val="clear" w:color="auto" w:fill="auto"/>
          </w:tcPr>
          <w:p w14:paraId="58EE21FA" w14:textId="2E11AE8A" w:rsidR="006347EF" w:rsidRPr="005F65A4" w:rsidRDefault="006347EF"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6347EF">
              <w:rPr>
                <w:rFonts w:eastAsiaTheme="minorHAnsi"/>
                <w:sz w:val="18"/>
                <w:szCs w:val="18"/>
                <w:lang w:eastAsia="en-US"/>
              </w:rPr>
              <w:t>De las 155 personas encarceladas, 1 es un varón menor de edad</w:t>
            </w:r>
          </w:p>
        </w:tc>
      </w:tr>
      <w:tr w:rsidR="006347EF" w:rsidRPr="0051338C" w14:paraId="67AE2D40" w14:textId="77777777" w:rsidTr="00306F35">
        <w:tc>
          <w:tcPr>
            <w:tcW w:w="649" w:type="pct"/>
            <w:vMerge/>
            <w:shd w:val="clear" w:color="auto" w:fill="auto"/>
            <w:hideMark/>
          </w:tcPr>
          <w:p w14:paraId="380BF6C1" w14:textId="77777777" w:rsidR="006347EF" w:rsidRPr="005F65A4" w:rsidRDefault="006347EF"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vAlign w:val="bottom"/>
            <w:hideMark/>
          </w:tcPr>
          <w:p w14:paraId="3E060A54" w14:textId="77777777" w:rsidR="006347EF" w:rsidRPr="005F65A4" w:rsidRDefault="006347EF"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569" w:type="pct"/>
            <w:shd w:val="clear" w:color="auto" w:fill="auto"/>
            <w:vAlign w:val="bottom"/>
            <w:hideMark/>
          </w:tcPr>
          <w:p w14:paraId="08C7058C" w14:textId="77777777" w:rsidR="006347EF" w:rsidRPr="00745C7C" w:rsidRDefault="006347EF" w:rsidP="00306F35">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62" w:type="pct"/>
            <w:shd w:val="clear" w:color="auto" w:fill="auto"/>
            <w:vAlign w:val="bottom"/>
            <w:hideMark/>
          </w:tcPr>
          <w:p w14:paraId="562C74D8" w14:textId="77777777" w:rsidR="006347EF" w:rsidRPr="00745C7C" w:rsidRDefault="006347EF" w:rsidP="00306F35">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proofErr w:type="spellStart"/>
            <w:r w:rsidRPr="00745C7C">
              <w:rPr>
                <w:rFonts w:eastAsiaTheme="minorHAnsi"/>
                <w:i/>
                <w:iCs/>
                <w:sz w:val="16"/>
                <w:szCs w:val="16"/>
                <w:lang w:val="fr-FR" w:eastAsia="en-US"/>
              </w:rPr>
              <w:t>Mujeres</w:t>
            </w:r>
            <w:proofErr w:type="spellEnd"/>
          </w:p>
        </w:tc>
        <w:tc>
          <w:tcPr>
            <w:tcW w:w="570" w:type="pct"/>
            <w:shd w:val="clear" w:color="auto" w:fill="auto"/>
            <w:vAlign w:val="bottom"/>
            <w:hideMark/>
          </w:tcPr>
          <w:p w14:paraId="028B6A06" w14:textId="77777777" w:rsidR="006347EF" w:rsidRPr="00745C7C" w:rsidRDefault="006347EF" w:rsidP="00306F35">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55" w:type="pct"/>
            <w:shd w:val="clear" w:color="auto" w:fill="auto"/>
            <w:vAlign w:val="bottom"/>
            <w:hideMark/>
          </w:tcPr>
          <w:p w14:paraId="396F1CB5" w14:textId="77777777" w:rsidR="006347EF" w:rsidRPr="00745C7C" w:rsidRDefault="006347EF" w:rsidP="00306F35">
            <w:pPr>
              <w:pStyle w:val="SingleTxtG"/>
              <w:kinsoku w:val="0"/>
              <w:overflowPunct w:val="0"/>
              <w:autoSpaceDE w:val="0"/>
              <w:autoSpaceDN w:val="0"/>
              <w:adjustRightInd w:val="0"/>
              <w:snapToGrid w:val="0"/>
              <w:spacing w:before="40" w:after="40" w:line="220" w:lineRule="exact"/>
              <w:ind w:left="0" w:right="0"/>
              <w:jc w:val="right"/>
              <w:rPr>
                <w:i/>
                <w:iCs/>
                <w:sz w:val="16"/>
                <w:szCs w:val="16"/>
              </w:rPr>
            </w:pPr>
            <w:proofErr w:type="spellStart"/>
            <w:r w:rsidRPr="00745C7C">
              <w:rPr>
                <w:rFonts w:eastAsiaTheme="minorHAnsi"/>
                <w:i/>
                <w:iCs/>
                <w:sz w:val="16"/>
                <w:szCs w:val="16"/>
                <w:lang w:val="fr-FR" w:eastAsia="en-US"/>
              </w:rPr>
              <w:t>Mujeres</w:t>
            </w:r>
            <w:proofErr w:type="spellEnd"/>
          </w:p>
        </w:tc>
        <w:tc>
          <w:tcPr>
            <w:tcW w:w="1447" w:type="pct"/>
            <w:vMerge/>
            <w:shd w:val="clear" w:color="auto" w:fill="auto"/>
            <w:vAlign w:val="bottom"/>
            <w:hideMark/>
          </w:tcPr>
          <w:p w14:paraId="76AD0BE4" w14:textId="77777777" w:rsidR="006347EF" w:rsidRPr="005F65A4" w:rsidRDefault="006347EF" w:rsidP="00306F35">
            <w:pPr>
              <w:pStyle w:val="SingleTxtG"/>
              <w:spacing w:before="40" w:after="40" w:line="220" w:lineRule="exact"/>
              <w:ind w:left="113" w:right="0"/>
              <w:jc w:val="right"/>
              <w:rPr>
                <w:sz w:val="18"/>
                <w:szCs w:val="18"/>
                <w:lang w:val="fr-FR"/>
              </w:rPr>
            </w:pPr>
          </w:p>
        </w:tc>
      </w:tr>
      <w:tr w:rsidR="006347EF" w:rsidRPr="0051338C" w14:paraId="5A4522CB" w14:textId="77777777" w:rsidTr="00306F35">
        <w:tc>
          <w:tcPr>
            <w:tcW w:w="649" w:type="pct"/>
            <w:vMerge/>
            <w:shd w:val="clear" w:color="auto" w:fill="auto"/>
            <w:hideMark/>
          </w:tcPr>
          <w:p w14:paraId="200AE12B" w14:textId="77777777" w:rsidR="006347EF" w:rsidRPr="005F65A4" w:rsidRDefault="006347EF" w:rsidP="006347EF">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5C6CFE32" w14:textId="77777777" w:rsidR="006347EF" w:rsidRPr="005F65A4" w:rsidRDefault="006347EF"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Condenados</w:t>
            </w:r>
            <w:proofErr w:type="spellEnd"/>
          </w:p>
        </w:tc>
        <w:tc>
          <w:tcPr>
            <w:tcW w:w="569" w:type="pct"/>
            <w:shd w:val="clear" w:color="auto" w:fill="auto"/>
            <w:noWrap/>
            <w:hideMark/>
          </w:tcPr>
          <w:p w14:paraId="5C609A41" w14:textId="389C3903" w:rsidR="006347EF" w:rsidRPr="006347EF" w:rsidRDefault="006347EF" w:rsidP="006347EF">
            <w:pPr>
              <w:pStyle w:val="SingleTxtG"/>
              <w:spacing w:before="40" w:after="40" w:line="220" w:lineRule="exact"/>
              <w:ind w:left="0" w:right="0"/>
              <w:jc w:val="right"/>
              <w:rPr>
                <w:sz w:val="18"/>
                <w:szCs w:val="18"/>
              </w:rPr>
            </w:pPr>
            <w:r w:rsidRPr="006347EF">
              <w:rPr>
                <w:sz w:val="18"/>
                <w:szCs w:val="18"/>
              </w:rPr>
              <w:t>52</w:t>
            </w:r>
          </w:p>
        </w:tc>
        <w:tc>
          <w:tcPr>
            <w:tcW w:w="562" w:type="pct"/>
            <w:shd w:val="clear" w:color="auto" w:fill="auto"/>
            <w:noWrap/>
            <w:hideMark/>
          </w:tcPr>
          <w:p w14:paraId="010AA481" w14:textId="3655ECCB" w:rsidR="006347EF" w:rsidRPr="006347EF" w:rsidRDefault="006347EF" w:rsidP="006347EF">
            <w:pPr>
              <w:pStyle w:val="SingleTxtG"/>
              <w:spacing w:before="40" w:after="40" w:line="220" w:lineRule="exact"/>
              <w:ind w:left="0" w:right="0"/>
              <w:jc w:val="right"/>
              <w:rPr>
                <w:sz w:val="18"/>
                <w:szCs w:val="18"/>
              </w:rPr>
            </w:pPr>
            <w:r w:rsidRPr="006347EF">
              <w:rPr>
                <w:sz w:val="18"/>
                <w:szCs w:val="18"/>
              </w:rPr>
              <w:t>1</w:t>
            </w:r>
          </w:p>
        </w:tc>
        <w:tc>
          <w:tcPr>
            <w:tcW w:w="570" w:type="pct"/>
            <w:shd w:val="clear" w:color="auto" w:fill="auto"/>
            <w:noWrap/>
            <w:hideMark/>
          </w:tcPr>
          <w:p w14:paraId="1055AA21" w14:textId="0EDD966E" w:rsidR="006347EF" w:rsidRPr="006347EF" w:rsidRDefault="006347EF" w:rsidP="006347EF">
            <w:pPr>
              <w:pStyle w:val="SingleTxtG"/>
              <w:spacing w:before="40" w:after="40" w:line="220" w:lineRule="exact"/>
              <w:ind w:left="0" w:right="0"/>
              <w:jc w:val="right"/>
              <w:rPr>
                <w:sz w:val="18"/>
                <w:szCs w:val="18"/>
              </w:rPr>
            </w:pPr>
            <w:r w:rsidRPr="006347EF">
              <w:rPr>
                <w:sz w:val="18"/>
                <w:szCs w:val="18"/>
              </w:rPr>
              <w:t>196</w:t>
            </w:r>
          </w:p>
        </w:tc>
        <w:tc>
          <w:tcPr>
            <w:tcW w:w="555" w:type="pct"/>
            <w:shd w:val="clear" w:color="auto" w:fill="auto"/>
            <w:noWrap/>
            <w:hideMark/>
          </w:tcPr>
          <w:p w14:paraId="416C6F7C" w14:textId="7AC8CC8F" w:rsidR="006347EF" w:rsidRPr="006347EF" w:rsidRDefault="006347EF" w:rsidP="006347EF">
            <w:pPr>
              <w:pStyle w:val="SingleTxtG"/>
              <w:spacing w:before="40" w:after="40" w:line="220" w:lineRule="exact"/>
              <w:ind w:left="0" w:right="0"/>
              <w:jc w:val="right"/>
              <w:rPr>
                <w:sz w:val="18"/>
                <w:szCs w:val="18"/>
              </w:rPr>
            </w:pPr>
            <w:r w:rsidRPr="006347EF">
              <w:rPr>
                <w:sz w:val="18"/>
                <w:szCs w:val="18"/>
              </w:rPr>
              <w:t>2</w:t>
            </w:r>
          </w:p>
        </w:tc>
        <w:tc>
          <w:tcPr>
            <w:tcW w:w="1447" w:type="pct"/>
            <w:vMerge/>
            <w:shd w:val="clear" w:color="auto" w:fill="auto"/>
            <w:vAlign w:val="bottom"/>
            <w:hideMark/>
          </w:tcPr>
          <w:p w14:paraId="77FDAF90" w14:textId="77777777" w:rsidR="006347EF" w:rsidRPr="005F65A4" w:rsidRDefault="006347EF" w:rsidP="00306F35">
            <w:pPr>
              <w:pStyle w:val="SingleTxtG"/>
              <w:spacing w:before="40" w:after="40" w:line="220" w:lineRule="exact"/>
              <w:ind w:left="113" w:right="0"/>
              <w:jc w:val="right"/>
              <w:rPr>
                <w:sz w:val="18"/>
                <w:szCs w:val="18"/>
                <w:lang w:val="fr-FR"/>
              </w:rPr>
            </w:pPr>
          </w:p>
        </w:tc>
      </w:tr>
      <w:tr w:rsidR="006347EF" w:rsidRPr="0051338C" w14:paraId="46E7712D" w14:textId="77777777" w:rsidTr="00306F35">
        <w:tc>
          <w:tcPr>
            <w:tcW w:w="649" w:type="pct"/>
            <w:vMerge/>
            <w:shd w:val="clear" w:color="auto" w:fill="auto"/>
            <w:hideMark/>
          </w:tcPr>
          <w:p w14:paraId="2954ACC6" w14:textId="77777777" w:rsidR="006347EF" w:rsidRPr="005F65A4" w:rsidRDefault="006347EF" w:rsidP="006347EF">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3074F867" w14:textId="77777777" w:rsidR="006347EF" w:rsidRPr="005F65A4" w:rsidRDefault="006347EF"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Acusados</w:t>
            </w:r>
            <w:proofErr w:type="spellEnd"/>
            <w:r w:rsidRPr="005F65A4">
              <w:rPr>
                <w:rFonts w:eastAsiaTheme="minorHAnsi"/>
                <w:sz w:val="18"/>
                <w:szCs w:val="18"/>
                <w:lang w:val="fr-FR" w:eastAsia="en-US"/>
              </w:rPr>
              <w:t xml:space="preserve"> </w:t>
            </w:r>
          </w:p>
        </w:tc>
        <w:tc>
          <w:tcPr>
            <w:tcW w:w="569" w:type="pct"/>
            <w:shd w:val="clear" w:color="auto" w:fill="auto"/>
            <w:noWrap/>
            <w:hideMark/>
          </w:tcPr>
          <w:p w14:paraId="126A6468" w14:textId="6BCE1BB1" w:rsidR="006347EF" w:rsidRPr="006347EF" w:rsidRDefault="006347EF" w:rsidP="006347EF">
            <w:pPr>
              <w:pStyle w:val="SingleTxtG"/>
              <w:spacing w:before="40" w:after="40" w:line="220" w:lineRule="exact"/>
              <w:ind w:left="0" w:right="0"/>
              <w:jc w:val="right"/>
              <w:rPr>
                <w:sz w:val="18"/>
                <w:szCs w:val="18"/>
              </w:rPr>
            </w:pPr>
            <w:r w:rsidRPr="006347EF">
              <w:rPr>
                <w:sz w:val="18"/>
                <w:szCs w:val="18"/>
              </w:rPr>
              <w:t>94</w:t>
            </w:r>
          </w:p>
        </w:tc>
        <w:tc>
          <w:tcPr>
            <w:tcW w:w="562" w:type="pct"/>
            <w:shd w:val="clear" w:color="auto" w:fill="auto"/>
            <w:noWrap/>
            <w:hideMark/>
          </w:tcPr>
          <w:p w14:paraId="169AAD38" w14:textId="45F79784" w:rsidR="006347EF" w:rsidRPr="006347EF" w:rsidRDefault="006347EF" w:rsidP="006347EF">
            <w:pPr>
              <w:pStyle w:val="SingleTxtG"/>
              <w:spacing w:before="40" w:after="40" w:line="220" w:lineRule="exact"/>
              <w:ind w:left="0" w:right="0"/>
              <w:jc w:val="right"/>
              <w:rPr>
                <w:sz w:val="18"/>
                <w:szCs w:val="18"/>
              </w:rPr>
            </w:pPr>
            <w:r w:rsidRPr="006347EF">
              <w:rPr>
                <w:sz w:val="18"/>
                <w:szCs w:val="18"/>
              </w:rPr>
              <w:t>2</w:t>
            </w:r>
          </w:p>
        </w:tc>
        <w:tc>
          <w:tcPr>
            <w:tcW w:w="570" w:type="pct"/>
            <w:shd w:val="clear" w:color="auto" w:fill="auto"/>
            <w:noWrap/>
            <w:hideMark/>
          </w:tcPr>
          <w:p w14:paraId="46F4031A" w14:textId="2FE373E5" w:rsidR="006347EF" w:rsidRPr="006347EF" w:rsidRDefault="006347EF" w:rsidP="006347EF">
            <w:pPr>
              <w:pStyle w:val="SingleTxtG"/>
              <w:spacing w:before="40" w:after="40" w:line="220" w:lineRule="exact"/>
              <w:ind w:left="0" w:right="0"/>
              <w:jc w:val="right"/>
              <w:rPr>
                <w:sz w:val="18"/>
                <w:szCs w:val="18"/>
              </w:rPr>
            </w:pPr>
            <w:r w:rsidRPr="006347EF">
              <w:rPr>
                <w:sz w:val="18"/>
                <w:szCs w:val="18"/>
              </w:rPr>
              <w:t>27</w:t>
            </w:r>
          </w:p>
        </w:tc>
        <w:tc>
          <w:tcPr>
            <w:tcW w:w="555" w:type="pct"/>
            <w:shd w:val="clear" w:color="auto" w:fill="auto"/>
            <w:noWrap/>
            <w:hideMark/>
          </w:tcPr>
          <w:p w14:paraId="1A27DA68" w14:textId="4C45E324" w:rsidR="006347EF" w:rsidRPr="006347EF" w:rsidRDefault="006347EF" w:rsidP="006347EF">
            <w:pPr>
              <w:pStyle w:val="SingleTxtG"/>
              <w:spacing w:before="40" w:after="40" w:line="220" w:lineRule="exact"/>
              <w:ind w:left="0" w:right="0"/>
              <w:jc w:val="right"/>
              <w:rPr>
                <w:sz w:val="18"/>
                <w:szCs w:val="18"/>
              </w:rPr>
            </w:pPr>
            <w:r w:rsidRPr="006347EF">
              <w:rPr>
                <w:sz w:val="18"/>
                <w:szCs w:val="18"/>
              </w:rPr>
              <w:t>2</w:t>
            </w:r>
          </w:p>
        </w:tc>
        <w:tc>
          <w:tcPr>
            <w:tcW w:w="1447" w:type="pct"/>
            <w:vMerge/>
            <w:shd w:val="clear" w:color="auto" w:fill="auto"/>
            <w:vAlign w:val="bottom"/>
            <w:hideMark/>
          </w:tcPr>
          <w:p w14:paraId="05F29915" w14:textId="77777777" w:rsidR="006347EF" w:rsidRPr="005F65A4" w:rsidRDefault="006347EF" w:rsidP="00306F35">
            <w:pPr>
              <w:pStyle w:val="SingleTxtG"/>
              <w:spacing w:before="40" w:after="40" w:line="220" w:lineRule="exact"/>
              <w:ind w:left="113" w:right="0"/>
              <w:jc w:val="right"/>
              <w:rPr>
                <w:sz w:val="18"/>
                <w:szCs w:val="18"/>
                <w:lang w:val="fr-FR"/>
              </w:rPr>
            </w:pPr>
          </w:p>
        </w:tc>
      </w:tr>
      <w:tr w:rsidR="006347EF" w:rsidRPr="003A70ED" w14:paraId="3DC1991E" w14:textId="77777777" w:rsidTr="00306F35">
        <w:tc>
          <w:tcPr>
            <w:tcW w:w="649" w:type="pct"/>
            <w:vMerge/>
            <w:shd w:val="clear" w:color="auto" w:fill="auto"/>
            <w:hideMark/>
          </w:tcPr>
          <w:p w14:paraId="37EDAE2E" w14:textId="77777777" w:rsidR="006347EF" w:rsidRPr="005F65A4" w:rsidRDefault="006347EF" w:rsidP="006347EF">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343FE497" w14:textId="77777777" w:rsidR="006347EF" w:rsidRPr="005F65A4" w:rsidRDefault="006347EF"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Procesados</w:t>
            </w:r>
            <w:proofErr w:type="spellEnd"/>
          </w:p>
        </w:tc>
        <w:tc>
          <w:tcPr>
            <w:tcW w:w="569" w:type="pct"/>
            <w:shd w:val="clear" w:color="auto" w:fill="auto"/>
            <w:noWrap/>
            <w:hideMark/>
          </w:tcPr>
          <w:p w14:paraId="12315272" w14:textId="7EDF6583" w:rsidR="006347EF" w:rsidRPr="006347EF" w:rsidRDefault="006347EF" w:rsidP="006347EF">
            <w:pPr>
              <w:pStyle w:val="SingleTxtG"/>
              <w:spacing w:before="40" w:after="40" w:line="220" w:lineRule="exact"/>
              <w:ind w:left="0" w:right="0"/>
              <w:jc w:val="right"/>
              <w:rPr>
                <w:sz w:val="18"/>
                <w:szCs w:val="18"/>
              </w:rPr>
            </w:pPr>
            <w:r w:rsidRPr="006347EF">
              <w:rPr>
                <w:sz w:val="18"/>
                <w:szCs w:val="18"/>
              </w:rPr>
              <w:t>5</w:t>
            </w:r>
          </w:p>
        </w:tc>
        <w:tc>
          <w:tcPr>
            <w:tcW w:w="562" w:type="pct"/>
            <w:shd w:val="clear" w:color="auto" w:fill="auto"/>
            <w:noWrap/>
            <w:hideMark/>
          </w:tcPr>
          <w:p w14:paraId="09348DE0" w14:textId="3533584A" w:rsidR="006347EF" w:rsidRPr="006347EF" w:rsidRDefault="006347EF" w:rsidP="006347EF">
            <w:pPr>
              <w:pStyle w:val="SingleTxtG"/>
              <w:spacing w:before="40" w:after="40" w:line="220" w:lineRule="exact"/>
              <w:ind w:left="0" w:right="0"/>
              <w:jc w:val="right"/>
              <w:rPr>
                <w:sz w:val="18"/>
                <w:szCs w:val="18"/>
              </w:rPr>
            </w:pPr>
            <w:r w:rsidRPr="006347EF">
              <w:rPr>
                <w:sz w:val="18"/>
                <w:szCs w:val="18"/>
              </w:rPr>
              <w:t>1</w:t>
            </w:r>
          </w:p>
        </w:tc>
        <w:tc>
          <w:tcPr>
            <w:tcW w:w="570" w:type="pct"/>
            <w:shd w:val="clear" w:color="auto" w:fill="auto"/>
            <w:noWrap/>
            <w:hideMark/>
          </w:tcPr>
          <w:p w14:paraId="40336F2A" w14:textId="526D194A" w:rsidR="006347EF" w:rsidRPr="006347EF" w:rsidRDefault="006347EF" w:rsidP="006347EF">
            <w:pPr>
              <w:pStyle w:val="SingleTxtG"/>
              <w:spacing w:before="40" w:after="40" w:line="220" w:lineRule="exact"/>
              <w:ind w:left="0" w:right="0"/>
              <w:jc w:val="right"/>
              <w:rPr>
                <w:sz w:val="18"/>
                <w:szCs w:val="18"/>
              </w:rPr>
            </w:pPr>
            <w:r w:rsidRPr="006347EF">
              <w:rPr>
                <w:sz w:val="18"/>
                <w:szCs w:val="18"/>
              </w:rPr>
              <w:t>192</w:t>
            </w:r>
          </w:p>
        </w:tc>
        <w:tc>
          <w:tcPr>
            <w:tcW w:w="555" w:type="pct"/>
            <w:shd w:val="clear" w:color="auto" w:fill="auto"/>
            <w:noWrap/>
            <w:hideMark/>
          </w:tcPr>
          <w:p w14:paraId="103C7F38" w14:textId="69FA42FD" w:rsidR="006347EF" w:rsidRPr="006347EF" w:rsidRDefault="006347EF" w:rsidP="006347EF">
            <w:pPr>
              <w:pStyle w:val="SingleTxtG"/>
              <w:spacing w:before="40" w:after="40" w:line="220" w:lineRule="exact"/>
              <w:ind w:left="0" w:right="0"/>
              <w:jc w:val="right"/>
              <w:rPr>
                <w:sz w:val="18"/>
                <w:szCs w:val="18"/>
              </w:rPr>
            </w:pPr>
            <w:r w:rsidRPr="006347EF">
              <w:rPr>
                <w:sz w:val="18"/>
                <w:szCs w:val="18"/>
              </w:rPr>
              <w:t>9</w:t>
            </w:r>
          </w:p>
        </w:tc>
        <w:tc>
          <w:tcPr>
            <w:tcW w:w="1447" w:type="pct"/>
            <w:vMerge w:val="restart"/>
            <w:shd w:val="clear" w:color="auto" w:fill="auto"/>
            <w:vAlign w:val="bottom"/>
            <w:hideMark/>
          </w:tcPr>
          <w:p w14:paraId="7BE93C77" w14:textId="5D11E1A7" w:rsidR="006347EF" w:rsidRPr="003A70ED" w:rsidRDefault="006347EF"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6347EF">
              <w:rPr>
                <w:rFonts w:eastAsiaTheme="minorHAnsi"/>
                <w:sz w:val="18"/>
                <w:szCs w:val="18"/>
                <w:lang w:eastAsia="en-US"/>
              </w:rPr>
              <w:t>De las 428 personas encarceladas por delitos menos graves, 3 son varones menores de edad</w:t>
            </w:r>
          </w:p>
        </w:tc>
      </w:tr>
      <w:tr w:rsidR="006347EF" w:rsidRPr="009C6100" w14:paraId="25564FC0" w14:textId="77777777" w:rsidTr="00306F35">
        <w:tc>
          <w:tcPr>
            <w:tcW w:w="649" w:type="pct"/>
            <w:vMerge/>
            <w:shd w:val="clear" w:color="auto" w:fill="auto"/>
            <w:hideMark/>
          </w:tcPr>
          <w:p w14:paraId="471BDF5A" w14:textId="77777777" w:rsidR="006347EF" w:rsidRPr="003A70ED" w:rsidRDefault="006347EF" w:rsidP="006347EF">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hideMark/>
          </w:tcPr>
          <w:p w14:paraId="1354562A" w14:textId="77777777" w:rsidR="006347EF" w:rsidRPr="005F65A4" w:rsidRDefault="006347EF"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r w:rsidRPr="005F65A4">
              <w:rPr>
                <w:rFonts w:eastAsiaTheme="minorHAnsi"/>
                <w:sz w:val="18"/>
                <w:szCs w:val="18"/>
                <w:lang w:val="fr-FR" w:eastAsia="en-US"/>
              </w:rPr>
              <w:t>Subtotal</w:t>
            </w:r>
          </w:p>
        </w:tc>
        <w:tc>
          <w:tcPr>
            <w:tcW w:w="569" w:type="pct"/>
            <w:shd w:val="clear" w:color="auto" w:fill="auto"/>
            <w:noWrap/>
            <w:hideMark/>
          </w:tcPr>
          <w:p w14:paraId="257A5443" w14:textId="40EBA510" w:rsidR="006347EF" w:rsidRPr="006347EF" w:rsidRDefault="006347EF" w:rsidP="006347EF">
            <w:pPr>
              <w:pStyle w:val="SingleTxtG"/>
              <w:spacing w:before="40" w:after="40" w:line="220" w:lineRule="exact"/>
              <w:ind w:left="0" w:right="0"/>
              <w:jc w:val="right"/>
              <w:rPr>
                <w:sz w:val="18"/>
                <w:szCs w:val="18"/>
              </w:rPr>
            </w:pPr>
            <w:r w:rsidRPr="006347EF">
              <w:rPr>
                <w:sz w:val="18"/>
                <w:szCs w:val="18"/>
              </w:rPr>
              <w:t>151</w:t>
            </w:r>
          </w:p>
        </w:tc>
        <w:tc>
          <w:tcPr>
            <w:tcW w:w="562" w:type="pct"/>
            <w:shd w:val="clear" w:color="auto" w:fill="auto"/>
            <w:noWrap/>
            <w:hideMark/>
          </w:tcPr>
          <w:p w14:paraId="60FF615C" w14:textId="3E0ABD6C" w:rsidR="006347EF" w:rsidRPr="006347EF" w:rsidRDefault="006347EF" w:rsidP="006347EF">
            <w:pPr>
              <w:pStyle w:val="SingleTxtG"/>
              <w:spacing w:before="40" w:after="40" w:line="220" w:lineRule="exact"/>
              <w:ind w:left="0" w:right="0"/>
              <w:jc w:val="right"/>
              <w:rPr>
                <w:sz w:val="18"/>
                <w:szCs w:val="18"/>
              </w:rPr>
            </w:pPr>
            <w:r w:rsidRPr="006347EF">
              <w:rPr>
                <w:sz w:val="18"/>
                <w:szCs w:val="18"/>
              </w:rPr>
              <w:t>4</w:t>
            </w:r>
          </w:p>
        </w:tc>
        <w:tc>
          <w:tcPr>
            <w:tcW w:w="570" w:type="pct"/>
            <w:shd w:val="clear" w:color="auto" w:fill="auto"/>
            <w:noWrap/>
            <w:hideMark/>
          </w:tcPr>
          <w:p w14:paraId="4046EA27" w14:textId="680695CF" w:rsidR="006347EF" w:rsidRPr="006347EF" w:rsidRDefault="006347EF" w:rsidP="006347EF">
            <w:pPr>
              <w:pStyle w:val="SingleTxtG"/>
              <w:spacing w:before="40" w:after="40" w:line="220" w:lineRule="exact"/>
              <w:ind w:left="0" w:right="0"/>
              <w:jc w:val="right"/>
              <w:rPr>
                <w:sz w:val="18"/>
                <w:szCs w:val="18"/>
              </w:rPr>
            </w:pPr>
            <w:r w:rsidRPr="006347EF">
              <w:rPr>
                <w:sz w:val="18"/>
                <w:szCs w:val="18"/>
              </w:rPr>
              <w:t>415</w:t>
            </w:r>
          </w:p>
        </w:tc>
        <w:tc>
          <w:tcPr>
            <w:tcW w:w="555" w:type="pct"/>
            <w:shd w:val="clear" w:color="auto" w:fill="auto"/>
            <w:noWrap/>
            <w:hideMark/>
          </w:tcPr>
          <w:p w14:paraId="7B91AAF0" w14:textId="34B109DC" w:rsidR="006347EF" w:rsidRPr="006347EF" w:rsidRDefault="006347EF" w:rsidP="006347EF">
            <w:pPr>
              <w:pStyle w:val="SingleTxtG"/>
              <w:spacing w:before="40" w:after="40" w:line="220" w:lineRule="exact"/>
              <w:ind w:left="0" w:right="0"/>
              <w:jc w:val="right"/>
              <w:rPr>
                <w:sz w:val="18"/>
                <w:szCs w:val="18"/>
              </w:rPr>
            </w:pPr>
            <w:r w:rsidRPr="006347EF">
              <w:rPr>
                <w:sz w:val="18"/>
                <w:szCs w:val="18"/>
              </w:rPr>
              <w:t>13</w:t>
            </w:r>
          </w:p>
        </w:tc>
        <w:tc>
          <w:tcPr>
            <w:tcW w:w="1447" w:type="pct"/>
            <w:vMerge/>
            <w:shd w:val="clear" w:color="auto" w:fill="auto"/>
            <w:vAlign w:val="bottom"/>
            <w:hideMark/>
          </w:tcPr>
          <w:p w14:paraId="1E57B20D" w14:textId="77777777" w:rsidR="006347EF" w:rsidRPr="005F65A4" w:rsidRDefault="006347EF" w:rsidP="006347EF">
            <w:pPr>
              <w:pStyle w:val="SingleTxtG"/>
              <w:kinsoku w:val="0"/>
              <w:overflowPunct w:val="0"/>
              <w:autoSpaceDE w:val="0"/>
              <w:autoSpaceDN w:val="0"/>
              <w:adjustRightInd w:val="0"/>
              <w:snapToGrid w:val="0"/>
              <w:spacing w:before="40" w:after="40" w:line="220" w:lineRule="exact"/>
              <w:ind w:left="0" w:right="0"/>
              <w:jc w:val="right"/>
              <w:rPr>
                <w:rFonts w:eastAsiaTheme="minorHAnsi"/>
                <w:sz w:val="18"/>
                <w:szCs w:val="18"/>
                <w:lang w:val="fr-FR" w:eastAsia="en-US"/>
              </w:rPr>
            </w:pPr>
          </w:p>
        </w:tc>
      </w:tr>
      <w:tr w:rsidR="006347EF" w:rsidRPr="0051338C" w14:paraId="02B480AD" w14:textId="77777777" w:rsidTr="00DE330A">
        <w:tc>
          <w:tcPr>
            <w:tcW w:w="1296" w:type="pct"/>
            <w:gridSpan w:val="2"/>
            <w:tcBorders>
              <w:bottom w:val="single" w:sz="4" w:space="0" w:color="auto"/>
            </w:tcBorders>
            <w:shd w:val="clear" w:color="auto" w:fill="auto"/>
            <w:hideMark/>
          </w:tcPr>
          <w:p w14:paraId="7B3E46F9" w14:textId="77777777" w:rsidR="006347EF" w:rsidRPr="005F65A4" w:rsidRDefault="006347EF"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Número total de personas recluidas</w:t>
            </w:r>
          </w:p>
        </w:tc>
        <w:tc>
          <w:tcPr>
            <w:tcW w:w="1131" w:type="pct"/>
            <w:gridSpan w:val="2"/>
            <w:tcBorders>
              <w:bottom w:val="single" w:sz="4" w:space="0" w:color="auto"/>
            </w:tcBorders>
            <w:shd w:val="clear" w:color="auto" w:fill="auto"/>
            <w:noWrap/>
            <w:vAlign w:val="bottom"/>
            <w:hideMark/>
          </w:tcPr>
          <w:p w14:paraId="1F35B093" w14:textId="634CFD51" w:rsidR="006347EF" w:rsidRPr="006347EF" w:rsidRDefault="006347EF" w:rsidP="00DE330A">
            <w:pPr>
              <w:pStyle w:val="SingleTxtG"/>
              <w:spacing w:before="40" w:after="40" w:line="220" w:lineRule="exact"/>
              <w:ind w:left="0" w:right="0"/>
              <w:jc w:val="right"/>
              <w:rPr>
                <w:sz w:val="18"/>
                <w:szCs w:val="18"/>
              </w:rPr>
            </w:pPr>
            <w:r>
              <w:rPr>
                <w:sz w:val="18"/>
                <w:szCs w:val="18"/>
              </w:rPr>
              <w:t>155</w:t>
            </w:r>
          </w:p>
        </w:tc>
        <w:tc>
          <w:tcPr>
            <w:tcW w:w="1126" w:type="pct"/>
            <w:gridSpan w:val="2"/>
            <w:tcBorders>
              <w:bottom w:val="single" w:sz="4" w:space="0" w:color="auto"/>
            </w:tcBorders>
            <w:shd w:val="clear" w:color="auto" w:fill="auto"/>
            <w:vAlign w:val="bottom"/>
            <w:hideMark/>
          </w:tcPr>
          <w:p w14:paraId="69C3C374" w14:textId="39967E94" w:rsidR="006347EF" w:rsidRPr="006347EF" w:rsidRDefault="006347EF" w:rsidP="00DE330A">
            <w:pPr>
              <w:pStyle w:val="SingleTxtG"/>
              <w:spacing w:before="40" w:after="40" w:line="220" w:lineRule="exact"/>
              <w:ind w:left="0" w:right="0"/>
              <w:jc w:val="right"/>
              <w:rPr>
                <w:sz w:val="18"/>
                <w:szCs w:val="18"/>
                <w:lang w:val="fr-FR"/>
              </w:rPr>
            </w:pPr>
            <w:r>
              <w:rPr>
                <w:sz w:val="18"/>
                <w:szCs w:val="18"/>
              </w:rPr>
              <w:t>428</w:t>
            </w:r>
          </w:p>
        </w:tc>
        <w:tc>
          <w:tcPr>
            <w:tcW w:w="1447" w:type="pct"/>
            <w:tcBorders>
              <w:bottom w:val="single" w:sz="4" w:space="0" w:color="auto"/>
            </w:tcBorders>
            <w:shd w:val="clear" w:color="auto" w:fill="auto"/>
            <w:vAlign w:val="bottom"/>
          </w:tcPr>
          <w:p w14:paraId="162E20FE" w14:textId="77777777" w:rsidR="006347EF" w:rsidRPr="005F65A4" w:rsidRDefault="006347EF" w:rsidP="00DE330A">
            <w:pPr>
              <w:pStyle w:val="SingleTxtG"/>
              <w:spacing w:before="40" w:after="40" w:line="220" w:lineRule="exact"/>
              <w:ind w:left="0" w:right="0"/>
              <w:jc w:val="right"/>
              <w:rPr>
                <w:sz w:val="18"/>
                <w:szCs w:val="18"/>
                <w:lang w:val="fr-FR"/>
              </w:rPr>
            </w:pPr>
          </w:p>
        </w:tc>
      </w:tr>
      <w:tr w:rsidR="006347EF" w:rsidRPr="009C6100" w14:paraId="43B3332D" w14:textId="77777777" w:rsidTr="00DE330A">
        <w:tc>
          <w:tcPr>
            <w:tcW w:w="1296" w:type="pct"/>
            <w:gridSpan w:val="2"/>
            <w:tcBorders>
              <w:top w:val="single" w:sz="4" w:space="0" w:color="auto"/>
              <w:bottom w:val="single" w:sz="12" w:space="0" w:color="auto"/>
            </w:tcBorders>
            <w:shd w:val="clear" w:color="auto" w:fill="auto"/>
            <w:hideMark/>
          </w:tcPr>
          <w:p w14:paraId="61B91C80" w14:textId="77777777" w:rsidR="006347EF" w:rsidRPr="005F65A4" w:rsidRDefault="006347EF" w:rsidP="00DE330A">
            <w:pPr>
              <w:pStyle w:val="SingleTxtG"/>
              <w:spacing w:before="80" w:after="80" w:line="220" w:lineRule="exact"/>
              <w:ind w:left="283" w:right="0"/>
              <w:jc w:val="left"/>
              <w:rPr>
                <w:b/>
                <w:sz w:val="18"/>
                <w:szCs w:val="18"/>
              </w:rPr>
            </w:pPr>
            <w:r w:rsidRPr="005F65A4">
              <w:rPr>
                <w:b/>
                <w:sz w:val="18"/>
                <w:szCs w:val="18"/>
              </w:rPr>
              <w:t>Total general</w:t>
            </w:r>
          </w:p>
        </w:tc>
        <w:tc>
          <w:tcPr>
            <w:tcW w:w="2257" w:type="pct"/>
            <w:gridSpan w:val="4"/>
            <w:tcBorders>
              <w:top w:val="single" w:sz="4" w:space="0" w:color="auto"/>
              <w:bottom w:val="single" w:sz="12" w:space="0" w:color="auto"/>
            </w:tcBorders>
            <w:shd w:val="clear" w:color="auto" w:fill="auto"/>
            <w:noWrap/>
            <w:vAlign w:val="bottom"/>
            <w:hideMark/>
          </w:tcPr>
          <w:p w14:paraId="1587486D" w14:textId="742235AC" w:rsidR="006347EF" w:rsidRPr="00745C7C" w:rsidRDefault="006347EF" w:rsidP="00DE330A">
            <w:pPr>
              <w:pStyle w:val="SingleTxtG"/>
              <w:spacing w:before="80" w:after="80" w:line="220" w:lineRule="exact"/>
              <w:ind w:left="0" w:right="0"/>
              <w:jc w:val="right"/>
              <w:rPr>
                <w:b/>
                <w:sz w:val="18"/>
                <w:szCs w:val="18"/>
                <w:lang w:val="fr-FR"/>
              </w:rPr>
            </w:pPr>
            <w:r>
              <w:rPr>
                <w:b/>
                <w:sz w:val="18"/>
                <w:szCs w:val="18"/>
              </w:rPr>
              <w:t>583</w:t>
            </w:r>
          </w:p>
        </w:tc>
        <w:tc>
          <w:tcPr>
            <w:tcW w:w="1447" w:type="pct"/>
            <w:tcBorders>
              <w:top w:val="single" w:sz="4" w:space="0" w:color="auto"/>
              <w:bottom w:val="single" w:sz="12" w:space="0" w:color="auto"/>
            </w:tcBorders>
            <w:shd w:val="clear" w:color="auto" w:fill="auto"/>
            <w:vAlign w:val="bottom"/>
          </w:tcPr>
          <w:p w14:paraId="01F233A0" w14:textId="77777777" w:rsidR="006347EF" w:rsidRPr="005F65A4" w:rsidRDefault="006347EF" w:rsidP="00DE330A">
            <w:pPr>
              <w:pStyle w:val="SingleTxtG"/>
              <w:spacing w:before="80" w:after="80" w:line="220" w:lineRule="exact"/>
              <w:ind w:left="0" w:right="0"/>
              <w:jc w:val="right"/>
              <w:rPr>
                <w:b/>
                <w:sz w:val="18"/>
                <w:szCs w:val="18"/>
                <w:lang w:val="fr-FR"/>
              </w:rPr>
            </w:pPr>
          </w:p>
        </w:tc>
      </w:tr>
    </w:tbl>
    <w:bookmarkEnd w:id="8"/>
    <w:p w14:paraId="0C1C3755" w14:textId="77777777" w:rsidR="000168DB" w:rsidRPr="006347EF" w:rsidRDefault="000168DB" w:rsidP="000168DB">
      <w:pPr>
        <w:pStyle w:val="SingleTxtG"/>
        <w:spacing w:before="120" w:after="240"/>
        <w:ind w:firstLine="170"/>
        <w:rPr>
          <w:sz w:val="16"/>
          <w:szCs w:val="16"/>
          <w:lang w:val="es-AR"/>
        </w:rPr>
      </w:pPr>
      <w:r w:rsidRPr="006347EF">
        <w:rPr>
          <w:i/>
          <w:iCs/>
          <w:sz w:val="18"/>
          <w:szCs w:val="18"/>
        </w:rPr>
        <w:t>Fuente:</w:t>
      </w:r>
      <w:r w:rsidRPr="006347EF">
        <w:rPr>
          <w:sz w:val="18"/>
          <w:szCs w:val="18"/>
        </w:rPr>
        <w:t xml:space="preserve"> Organismo de Administración Penitenciaria de Benin, septiembre de 2023.</w:t>
      </w:r>
    </w:p>
    <w:p w14:paraId="3183636A" w14:textId="77777777" w:rsidR="000168DB" w:rsidRPr="008C396B" w:rsidRDefault="000168DB" w:rsidP="000168DB">
      <w:pPr>
        <w:pStyle w:val="H23G"/>
        <w:rPr>
          <w:lang w:val="es-AR"/>
        </w:rPr>
      </w:pPr>
      <w:r>
        <w:tab/>
      </w:r>
      <w:r>
        <w:tab/>
      </w:r>
      <w:r>
        <w:rPr>
          <w:bCs/>
        </w:rPr>
        <w:t>Naturaleza del delito</w:t>
      </w:r>
    </w:p>
    <w:p w14:paraId="1889A171" w14:textId="77777777" w:rsidR="000168DB" w:rsidRPr="008C396B" w:rsidRDefault="000168DB" w:rsidP="000168DB">
      <w:pPr>
        <w:pStyle w:val="SingleTxtG"/>
        <w:rPr>
          <w:lang w:val="es-AR"/>
        </w:rPr>
      </w:pPr>
      <w:r>
        <w:t>87.</w:t>
      </w:r>
      <w:r>
        <w:tab/>
        <w:t xml:space="preserve">En el centro de detención de </w:t>
      </w:r>
      <w:proofErr w:type="spellStart"/>
      <w:r>
        <w:t>Savalou</w:t>
      </w:r>
      <w:proofErr w:type="spellEnd"/>
      <w:r>
        <w:t>, el número de personas recluidas por delitos menos graves representa el 73,41 % del total, mientras que las recluidas por delitos graves representa el 26,6 % del total, como muestra la siguiente figura.</w:t>
      </w:r>
    </w:p>
    <w:p w14:paraId="73032DE9" w14:textId="77777777" w:rsidR="000168DB" w:rsidRPr="006528CC" w:rsidRDefault="000168DB" w:rsidP="006528CC">
      <w:pPr>
        <w:pStyle w:val="H23G"/>
        <w:spacing w:before="0" w:after="0"/>
        <w:rPr>
          <w:b w:val="0"/>
        </w:rPr>
      </w:pPr>
      <w:r w:rsidRPr="006528CC">
        <w:rPr>
          <w:b w:val="0"/>
        </w:rPr>
        <w:tab/>
      </w:r>
      <w:r w:rsidRPr="006528CC">
        <w:rPr>
          <w:b w:val="0"/>
        </w:rPr>
        <w:tab/>
      </w:r>
      <w:r>
        <w:rPr>
          <w:b w:val="0"/>
        </w:rPr>
        <w:t>Figura</w:t>
      </w:r>
      <w:r w:rsidRPr="005D3CB6">
        <w:rPr>
          <w:b w:val="0"/>
        </w:rPr>
        <w:t xml:space="preserve"> </w:t>
      </w:r>
      <w:r w:rsidRPr="006528CC">
        <w:rPr>
          <w:b w:val="0"/>
        </w:rPr>
        <w:t xml:space="preserve">22 </w:t>
      </w:r>
    </w:p>
    <w:p w14:paraId="5C0536E2" w14:textId="1B81AC5D" w:rsidR="000168DB" w:rsidRPr="006528CC" w:rsidRDefault="000168DB" w:rsidP="006528CC">
      <w:pPr>
        <w:pStyle w:val="H23G"/>
        <w:spacing w:before="0"/>
        <w:rPr>
          <w:bCs/>
        </w:rPr>
      </w:pPr>
      <w:r>
        <w:tab/>
      </w:r>
      <w:r w:rsidRPr="006528CC">
        <w:rPr>
          <w:bCs/>
        </w:rPr>
        <w:tab/>
      </w:r>
      <w:r>
        <w:rPr>
          <w:bCs/>
        </w:rPr>
        <w:t>Proporción de delitos graves frente a delitos menos graves en el centro de</w:t>
      </w:r>
      <w:r w:rsidR="006528CC">
        <w:rPr>
          <w:bCs/>
        </w:rPr>
        <w:t> </w:t>
      </w:r>
      <w:r>
        <w:rPr>
          <w:bCs/>
        </w:rPr>
        <w:t>detención</w:t>
      </w:r>
      <w:r w:rsidR="006528CC">
        <w:rPr>
          <w:bCs/>
        </w:rPr>
        <w:t> </w:t>
      </w:r>
      <w:r>
        <w:rPr>
          <w:bCs/>
        </w:rPr>
        <w:t>de</w:t>
      </w:r>
      <w:r w:rsidR="006528CC">
        <w:rPr>
          <w:bCs/>
        </w:rPr>
        <w:t> </w:t>
      </w:r>
      <w:proofErr w:type="spellStart"/>
      <w:r>
        <w:rPr>
          <w:bCs/>
        </w:rPr>
        <w:t>Savalou</w:t>
      </w:r>
      <w:proofErr w:type="spellEnd"/>
    </w:p>
    <w:p w14:paraId="4F176407" w14:textId="77777777" w:rsidR="000168DB" w:rsidRPr="00EF7B93" w:rsidRDefault="000168DB" w:rsidP="000168DB">
      <w:pPr>
        <w:pStyle w:val="SingleTxtG"/>
        <w:rPr>
          <w:lang w:val="fr-FR"/>
        </w:rPr>
      </w:pPr>
      <w:r w:rsidRPr="003D4054">
        <w:rPr>
          <w:noProof/>
          <w:lang w:val="fr-FR"/>
        </w:rPr>
        <w:drawing>
          <wp:inline distT="0" distB="0" distL="0" distR="0" wp14:anchorId="019BD64D" wp14:editId="5278FF6B">
            <wp:extent cx="4776470" cy="2824162"/>
            <wp:effectExtent l="0" t="0" r="5080" b="0"/>
            <wp:docPr id="23" name="Gráfico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F6537E9" w14:textId="52C5EBED" w:rsidR="000168DB" w:rsidRPr="00977C02" w:rsidRDefault="000168DB" w:rsidP="006528CC">
      <w:pPr>
        <w:pStyle w:val="H23G"/>
        <w:rPr>
          <w:i/>
          <w:lang w:val="es-AR"/>
        </w:rPr>
      </w:pPr>
      <w:r>
        <w:tab/>
      </w:r>
      <w:r>
        <w:tab/>
      </w:r>
      <w:r w:rsidRPr="00977C02">
        <w:t>Desglose por sexo y categoría de delito de las personas detenidas por delito</w:t>
      </w:r>
      <w:r>
        <w:t>s</w:t>
      </w:r>
      <w:r w:rsidRPr="00977C02">
        <w:t xml:space="preserve"> grave</w:t>
      </w:r>
      <w:r>
        <w:t>s</w:t>
      </w:r>
      <w:r w:rsidR="006528CC">
        <w:t> </w:t>
      </w:r>
      <w:r w:rsidRPr="00977C02">
        <w:t>en</w:t>
      </w:r>
      <w:r w:rsidR="006528CC">
        <w:t> </w:t>
      </w:r>
      <w:r w:rsidRPr="00977C02">
        <w:t xml:space="preserve">el centro de detención de </w:t>
      </w:r>
      <w:proofErr w:type="spellStart"/>
      <w:r w:rsidRPr="00977C02">
        <w:t>Savalou</w:t>
      </w:r>
      <w:proofErr w:type="spellEnd"/>
    </w:p>
    <w:p w14:paraId="791EB78A" w14:textId="77777777" w:rsidR="000168DB" w:rsidRPr="008C396B" w:rsidRDefault="000168DB" w:rsidP="006528CC">
      <w:pPr>
        <w:pStyle w:val="SingleTxtG"/>
        <w:rPr>
          <w:noProof/>
          <w:lang w:val="es-AR"/>
        </w:rPr>
      </w:pPr>
      <w:r>
        <w:t>88.</w:t>
      </w:r>
      <w:r>
        <w:tab/>
        <w:t xml:space="preserve">El 98,11 % de las personas condenadas por un delito grave en el centro de detención de </w:t>
      </w:r>
      <w:proofErr w:type="spellStart"/>
      <w:r>
        <w:t>Savalou</w:t>
      </w:r>
      <w:proofErr w:type="spellEnd"/>
      <w:r>
        <w:t xml:space="preserve"> son hombres, mientras que el 1,89 % son mujeres. El 97,92 % de los acusados son hombres, mientras que el 2,08 % son mujeres. En la categoría de personas procesadas, el 83,33 % son hombres y el 26,17 % mujeres. Los menores representan el 0,64 % de los detenidos por la comisión de un delito grave, como muestra el grafico siguiente. </w:t>
      </w:r>
    </w:p>
    <w:p w14:paraId="2A74176E" w14:textId="77777777" w:rsidR="000168DB" w:rsidRPr="006528CC" w:rsidRDefault="000168DB" w:rsidP="006528CC">
      <w:pPr>
        <w:pStyle w:val="H23G"/>
        <w:spacing w:before="0" w:after="0"/>
        <w:rPr>
          <w:b w:val="0"/>
        </w:rPr>
      </w:pPr>
      <w:r w:rsidRPr="006528CC">
        <w:rPr>
          <w:b w:val="0"/>
        </w:rPr>
        <w:lastRenderedPageBreak/>
        <w:tab/>
      </w:r>
      <w:r w:rsidRPr="006528CC">
        <w:rPr>
          <w:b w:val="0"/>
        </w:rPr>
        <w:tab/>
      </w:r>
      <w:r>
        <w:rPr>
          <w:b w:val="0"/>
        </w:rPr>
        <w:t>Figura</w:t>
      </w:r>
      <w:r w:rsidRPr="005D3CB6">
        <w:rPr>
          <w:b w:val="0"/>
        </w:rPr>
        <w:t xml:space="preserve"> </w:t>
      </w:r>
      <w:r w:rsidRPr="006528CC">
        <w:rPr>
          <w:b w:val="0"/>
        </w:rPr>
        <w:t xml:space="preserve">23 </w:t>
      </w:r>
    </w:p>
    <w:p w14:paraId="42B398D3" w14:textId="77777777" w:rsidR="000168DB" w:rsidRPr="006528CC" w:rsidRDefault="000168DB" w:rsidP="006528CC">
      <w:pPr>
        <w:pStyle w:val="H23G"/>
        <w:spacing w:before="0"/>
        <w:rPr>
          <w:bCs/>
        </w:rPr>
      </w:pPr>
      <w:r w:rsidRPr="006528CC">
        <w:rPr>
          <w:bCs/>
        </w:rPr>
        <w:tab/>
      </w:r>
      <w:r w:rsidRPr="006528CC">
        <w:rPr>
          <w:bCs/>
        </w:rPr>
        <w:tab/>
      </w:r>
      <w:r>
        <w:rPr>
          <w:bCs/>
        </w:rPr>
        <w:t xml:space="preserve">Personas detenidas por delitos graves en el centro de detención de </w:t>
      </w:r>
      <w:proofErr w:type="spellStart"/>
      <w:r>
        <w:rPr>
          <w:bCs/>
        </w:rPr>
        <w:t>Savalou</w:t>
      </w:r>
      <w:proofErr w:type="spellEnd"/>
    </w:p>
    <w:p w14:paraId="7EFAA386" w14:textId="77777777" w:rsidR="000168DB" w:rsidRDefault="000168DB" w:rsidP="000168DB">
      <w:pPr>
        <w:pStyle w:val="SingleTxtG"/>
        <w:ind w:right="849"/>
        <w:rPr>
          <w:noProof/>
          <w:lang w:val="fr-FR"/>
        </w:rPr>
      </w:pPr>
      <w:r w:rsidRPr="003D4054">
        <w:rPr>
          <w:noProof/>
          <w:lang w:val="fr-FR"/>
        </w:rPr>
        <w:drawing>
          <wp:inline distT="0" distB="0" distL="0" distR="0" wp14:anchorId="06EB959A" wp14:editId="16D6D8D7">
            <wp:extent cx="4981575" cy="1857375"/>
            <wp:effectExtent l="0" t="0" r="0" b="0"/>
            <wp:docPr id="24" name="Gráfico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06059D1" w14:textId="6E127009" w:rsidR="000168DB" w:rsidRPr="00644B25" w:rsidRDefault="000168DB" w:rsidP="006528CC">
      <w:pPr>
        <w:pStyle w:val="H23G"/>
        <w:rPr>
          <w:i/>
          <w:lang w:val="es-AR"/>
        </w:rPr>
      </w:pPr>
      <w:r>
        <w:tab/>
      </w:r>
      <w:r>
        <w:tab/>
      </w:r>
      <w:r w:rsidRPr="00644B25">
        <w:t xml:space="preserve">Desglose por sexo y categoría de delito de las personas </w:t>
      </w:r>
      <w:r>
        <w:t>detenidas</w:t>
      </w:r>
      <w:r w:rsidRPr="00644B25">
        <w:t xml:space="preserve"> por</w:t>
      </w:r>
      <w:r>
        <w:t xml:space="preserve"> </w:t>
      </w:r>
      <w:r w:rsidRPr="00644B25">
        <w:t>delito</w:t>
      </w:r>
      <w:r>
        <w:t>s</w:t>
      </w:r>
      <w:r w:rsidRPr="00644B25">
        <w:t xml:space="preserve"> menos</w:t>
      </w:r>
      <w:r w:rsidR="006528CC">
        <w:t> </w:t>
      </w:r>
      <w:r w:rsidRPr="00644B25">
        <w:t>grave</w:t>
      </w:r>
      <w:r>
        <w:t>s</w:t>
      </w:r>
      <w:r w:rsidRPr="00644B25">
        <w:t xml:space="preserve"> en el centro de detención de </w:t>
      </w:r>
      <w:proofErr w:type="spellStart"/>
      <w:r w:rsidRPr="00644B25">
        <w:t>Savalou</w:t>
      </w:r>
      <w:proofErr w:type="spellEnd"/>
    </w:p>
    <w:p w14:paraId="3B6296CB" w14:textId="77777777" w:rsidR="000168DB" w:rsidRPr="008C396B" w:rsidRDefault="000168DB" w:rsidP="006528CC">
      <w:pPr>
        <w:pStyle w:val="SingleTxtG"/>
        <w:rPr>
          <w:noProof/>
          <w:lang w:val="es-AR"/>
        </w:rPr>
      </w:pPr>
      <w:r>
        <w:t>89.</w:t>
      </w:r>
      <w:r>
        <w:tab/>
        <w:t xml:space="preserve">El 98,99 % de las personas condenadas por un delito menos graves son hombres, mientras que el 1,01 % son mujeres. De las personas acusadas de un delito menos grave, el 93,1 % son hombres y el 6,9 % mujeres. De las personas procesadas, el 95,52 % son hombres y el 4,48 % mujeres. Los menores representan el 0,7 % de los detenidos por la comisión de un delito grave, como ilustra la siguiente figura. </w:t>
      </w:r>
    </w:p>
    <w:p w14:paraId="503FCAED" w14:textId="77777777" w:rsidR="000168DB" w:rsidRPr="006528CC" w:rsidRDefault="000168DB" w:rsidP="006528CC">
      <w:pPr>
        <w:pStyle w:val="H23G"/>
        <w:spacing w:before="0" w:after="0"/>
        <w:rPr>
          <w:b w:val="0"/>
        </w:rPr>
      </w:pPr>
      <w:r w:rsidRPr="006528CC">
        <w:rPr>
          <w:b w:val="0"/>
        </w:rPr>
        <w:tab/>
      </w:r>
      <w:r w:rsidRPr="006528CC">
        <w:rPr>
          <w:b w:val="0"/>
        </w:rPr>
        <w:tab/>
      </w:r>
      <w:r>
        <w:rPr>
          <w:b w:val="0"/>
        </w:rPr>
        <w:t>Figura</w:t>
      </w:r>
      <w:r w:rsidRPr="005D3CB6">
        <w:rPr>
          <w:b w:val="0"/>
        </w:rPr>
        <w:t xml:space="preserve"> </w:t>
      </w:r>
      <w:r w:rsidRPr="006528CC">
        <w:rPr>
          <w:b w:val="0"/>
        </w:rPr>
        <w:t xml:space="preserve">24 </w:t>
      </w:r>
    </w:p>
    <w:p w14:paraId="3A58D67E" w14:textId="74E7E38C" w:rsidR="000168DB" w:rsidRPr="006528CC" w:rsidRDefault="000168DB" w:rsidP="006528CC">
      <w:pPr>
        <w:pStyle w:val="H23G"/>
        <w:spacing w:before="0"/>
        <w:rPr>
          <w:bCs/>
        </w:rPr>
      </w:pPr>
      <w:r w:rsidRPr="006528CC">
        <w:rPr>
          <w:bCs/>
        </w:rPr>
        <w:tab/>
      </w:r>
      <w:r w:rsidRPr="006528CC">
        <w:rPr>
          <w:bCs/>
        </w:rPr>
        <w:tab/>
        <w:t>Personas detenidas por delitos menos graves en el centro de detención</w:t>
      </w:r>
      <w:r w:rsidR="006528CC">
        <w:rPr>
          <w:bCs/>
        </w:rPr>
        <w:br/>
      </w:r>
      <w:r w:rsidRPr="006528CC">
        <w:rPr>
          <w:bCs/>
        </w:rPr>
        <w:t xml:space="preserve">de </w:t>
      </w:r>
      <w:proofErr w:type="spellStart"/>
      <w:r w:rsidRPr="006528CC">
        <w:rPr>
          <w:bCs/>
        </w:rPr>
        <w:t>Savalou</w:t>
      </w:r>
      <w:proofErr w:type="spellEnd"/>
    </w:p>
    <w:p w14:paraId="7D2964EE" w14:textId="77777777" w:rsidR="000168DB" w:rsidRDefault="000168DB" w:rsidP="000168DB">
      <w:pPr>
        <w:pStyle w:val="SingleTxtG"/>
        <w:ind w:right="849"/>
        <w:rPr>
          <w:noProof/>
          <w:lang w:val="fr-FR"/>
        </w:rPr>
      </w:pPr>
      <w:r w:rsidRPr="003D4054">
        <w:rPr>
          <w:noProof/>
          <w:lang w:val="fr-FR"/>
        </w:rPr>
        <w:drawing>
          <wp:inline distT="0" distB="0" distL="0" distR="0" wp14:anchorId="4B4963CE" wp14:editId="5986BC69">
            <wp:extent cx="4795838" cy="2176145"/>
            <wp:effectExtent l="0" t="0" r="5080" b="0"/>
            <wp:docPr id="25" name="Gráfico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811F167" w14:textId="110CEDBC" w:rsidR="000168DB" w:rsidRPr="001B310A" w:rsidRDefault="000168DB" w:rsidP="00567FAB">
      <w:pPr>
        <w:pStyle w:val="H23G"/>
        <w:rPr>
          <w:i/>
          <w:lang w:val="es-AR"/>
        </w:rPr>
      </w:pPr>
      <w:r>
        <w:tab/>
      </w:r>
      <w:r>
        <w:tab/>
      </w:r>
      <w:r w:rsidRPr="001B310A">
        <w:t xml:space="preserve">Información sobre la población carcelaria del centro de detención </w:t>
      </w:r>
      <w:r w:rsidR="00567FAB">
        <w:br/>
      </w:r>
      <w:r w:rsidRPr="001B310A">
        <w:t>de Porto-Novo</w:t>
      </w:r>
    </w:p>
    <w:p w14:paraId="2366C879" w14:textId="7F75B2FB" w:rsidR="00937B2B" w:rsidRDefault="000168DB" w:rsidP="00567FAB">
      <w:pPr>
        <w:pStyle w:val="SingleTxtG"/>
      </w:pPr>
      <w:r>
        <w:t>90.</w:t>
      </w:r>
      <w:r>
        <w:tab/>
        <w:t>En el cuadro que figura a continuación se detalla la composición de la población carcelaria del centro de detención de Porto-Novo.</w:t>
      </w:r>
    </w:p>
    <w:p w14:paraId="39258B72" w14:textId="2100353E" w:rsidR="000168DB" w:rsidRPr="00937B2B" w:rsidRDefault="00937B2B" w:rsidP="00937B2B">
      <w:pPr>
        <w:pStyle w:val="H23G"/>
        <w:spacing w:before="0" w:after="0"/>
        <w:rPr>
          <w:b w:val="0"/>
        </w:rPr>
      </w:pPr>
      <w:r>
        <w:rPr>
          <w:b w:val="0"/>
        </w:rPr>
        <w:tab/>
      </w:r>
      <w:r>
        <w:rPr>
          <w:b w:val="0"/>
        </w:rPr>
        <w:tab/>
      </w:r>
      <w:r w:rsidR="000168DB" w:rsidRPr="00937B2B">
        <w:rPr>
          <w:b w:val="0"/>
        </w:rPr>
        <w:t xml:space="preserve">Cuadro 9 </w:t>
      </w:r>
    </w:p>
    <w:p w14:paraId="706364CF" w14:textId="767FA1F9" w:rsidR="000168DB" w:rsidRPr="00937B2B" w:rsidRDefault="00937B2B" w:rsidP="00937B2B">
      <w:pPr>
        <w:pStyle w:val="H23G"/>
        <w:spacing w:before="0"/>
        <w:rPr>
          <w:bCs/>
        </w:rPr>
      </w:pPr>
      <w:r>
        <w:rPr>
          <w:bCs/>
        </w:rPr>
        <w:tab/>
      </w:r>
      <w:r>
        <w:rPr>
          <w:bCs/>
        </w:rPr>
        <w:tab/>
      </w:r>
      <w:r w:rsidR="000168DB" w:rsidRPr="00814613">
        <w:rPr>
          <w:bCs/>
        </w:rPr>
        <w:t>Población carcelaria (por sexo y naturaleza del delito) del centro de detención de</w:t>
      </w:r>
      <w:r>
        <w:rPr>
          <w:bCs/>
        </w:rPr>
        <w:t> </w:t>
      </w:r>
      <w:r w:rsidR="000168DB" w:rsidRPr="00814613">
        <w:rPr>
          <w:bCs/>
        </w:rPr>
        <w:t>Porto-Novo</w:t>
      </w:r>
    </w:p>
    <w:tbl>
      <w:tblPr>
        <w:tblW w:w="8511" w:type="dxa"/>
        <w:tblInd w:w="1134" w:type="dxa"/>
        <w:tblLayout w:type="fixed"/>
        <w:tblCellMar>
          <w:left w:w="0" w:type="dxa"/>
          <w:right w:w="0" w:type="dxa"/>
        </w:tblCellMar>
        <w:tblLook w:val="04A0" w:firstRow="1" w:lastRow="0" w:firstColumn="1" w:lastColumn="0" w:noHBand="0" w:noVBand="1"/>
      </w:tblPr>
      <w:tblGrid>
        <w:gridCol w:w="1105"/>
        <w:gridCol w:w="1101"/>
        <w:gridCol w:w="969"/>
        <w:gridCol w:w="957"/>
        <w:gridCol w:w="970"/>
        <w:gridCol w:w="946"/>
        <w:gridCol w:w="2463"/>
      </w:tblGrid>
      <w:tr w:rsidR="00937B2B" w:rsidRPr="0051338C" w14:paraId="63CEE332" w14:textId="77777777" w:rsidTr="00DE330A">
        <w:trPr>
          <w:tblHeader/>
        </w:trPr>
        <w:tc>
          <w:tcPr>
            <w:tcW w:w="649" w:type="pct"/>
            <w:tcBorders>
              <w:top w:val="single" w:sz="4" w:space="0" w:color="auto"/>
              <w:bottom w:val="single" w:sz="12" w:space="0" w:color="auto"/>
            </w:tcBorders>
            <w:shd w:val="clear" w:color="auto" w:fill="auto"/>
            <w:vAlign w:val="bottom"/>
            <w:hideMark/>
          </w:tcPr>
          <w:p w14:paraId="26643C67" w14:textId="77777777" w:rsidR="00937B2B" w:rsidRPr="009C6100" w:rsidRDefault="00937B2B"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Establecimiento</w:t>
            </w:r>
            <w:proofErr w:type="spellEnd"/>
            <w:r w:rsidRPr="009C6100">
              <w:rPr>
                <w:rFonts w:eastAsiaTheme="minorHAnsi"/>
                <w:bCs/>
                <w:i/>
                <w:sz w:val="16"/>
                <w:lang w:val="fr-FR" w:eastAsia="en-US"/>
              </w:rPr>
              <w:t xml:space="preserve"> </w:t>
            </w:r>
            <w:proofErr w:type="spellStart"/>
            <w:r w:rsidRPr="009C6100">
              <w:rPr>
                <w:rFonts w:eastAsiaTheme="minorHAnsi"/>
                <w:bCs/>
                <w:i/>
                <w:sz w:val="16"/>
                <w:lang w:val="fr-FR" w:eastAsia="en-US"/>
              </w:rPr>
              <w:t>penitenciario</w:t>
            </w:r>
            <w:proofErr w:type="spellEnd"/>
          </w:p>
        </w:tc>
        <w:tc>
          <w:tcPr>
            <w:tcW w:w="647" w:type="pct"/>
            <w:tcBorders>
              <w:top w:val="single" w:sz="4" w:space="0" w:color="auto"/>
              <w:bottom w:val="single" w:sz="12" w:space="0" w:color="auto"/>
            </w:tcBorders>
            <w:shd w:val="clear" w:color="auto" w:fill="auto"/>
            <w:vAlign w:val="bottom"/>
            <w:hideMark/>
          </w:tcPr>
          <w:p w14:paraId="6E6E0286" w14:textId="4F71407E" w:rsidR="00937B2B" w:rsidRPr="009C6100" w:rsidRDefault="00937B2B" w:rsidP="00306F35">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r w:rsidRPr="009C6100">
              <w:rPr>
                <w:rFonts w:eastAsiaTheme="minorHAnsi"/>
                <w:bCs/>
                <w:i/>
                <w:sz w:val="16"/>
                <w:lang w:val="fr-FR" w:eastAsia="en-US"/>
              </w:rPr>
              <w:t xml:space="preserve">Clase de </w:t>
            </w:r>
            <w:proofErr w:type="spellStart"/>
            <w:r w:rsidRPr="009C6100">
              <w:rPr>
                <w:rFonts w:eastAsiaTheme="minorHAnsi"/>
                <w:bCs/>
                <w:i/>
                <w:sz w:val="16"/>
                <w:lang w:val="fr-FR" w:eastAsia="en-US"/>
              </w:rPr>
              <w:t>reclusos</w:t>
            </w:r>
            <w:proofErr w:type="spellEnd"/>
          </w:p>
        </w:tc>
        <w:tc>
          <w:tcPr>
            <w:tcW w:w="2257" w:type="pct"/>
            <w:gridSpan w:val="4"/>
            <w:tcBorders>
              <w:top w:val="single" w:sz="4" w:space="0" w:color="auto"/>
              <w:bottom w:val="single" w:sz="12" w:space="0" w:color="auto"/>
            </w:tcBorders>
            <w:shd w:val="clear" w:color="auto" w:fill="auto"/>
            <w:vAlign w:val="bottom"/>
            <w:hideMark/>
          </w:tcPr>
          <w:p w14:paraId="0D63B6FC" w14:textId="77777777" w:rsidR="00937B2B" w:rsidRPr="009C6100" w:rsidRDefault="00937B2B" w:rsidP="00306F35">
            <w:pPr>
              <w:pStyle w:val="SingleTxtG"/>
              <w:kinsoku w:val="0"/>
              <w:overflowPunct w:val="0"/>
              <w:autoSpaceDE w:val="0"/>
              <w:autoSpaceDN w:val="0"/>
              <w:adjustRightInd w:val="0"/>
              <w:snapToGrid w:val="0"/>
              <w:spacing w:before="80" w:after="80" w:line="200" w:lineRule="exact"/>
              <w:ind w:left="113" w:right="0"/>
              <w:jc w:val="center"/>
              <w:rPr>
                <w:rFonts w:eastAsiaTheme="minorHAnsi"/>
                <w:bCs/>
                <w:i/>
                <w:sz w:val="16"/>
                <w:lang w:eastAsia="en-US"/>
              </w:rPr>
            </w:pPr>
            <w:r w:rsidRPr="009C6100">
              <w:rPr>
                <w:rFonts w:eastAsiaTheme="minorHAnsi"/>
                <w:bCs/>
                <w:i/>
                <w:sz w:val="16"/>
                <w:lang w:eastAsia="en-US"/>
              </w:rPr>
              <w:t>Naturaleza del delito y número de reclusos por clase</w:t>
            </w:r>
          </w:p>
        </w:tc>
        <w:tc>
          <w:tcPr>
            <w:tcW w:w="1447" w:type="pct"/>
            <w:tcBorders>
              <w:top w:val="single" w:sz="4" w:space="0" w:color="auto"/>
              <w:bottom w:val="single" w:sz="12" w:space="0" w:color="auto"/>
            </w:tcBorders>
            <w:shd w:val="clear" w:color="auto" w:fill="auto"/>
            <w:vAlign w:val="bottom"/>
          </w:tcPr>
          <w:p w14:paraId="456F8F07" w14:textId="77777777" w:rsidR="00937B2B" w:rsidRPr="009C6100" w:rsidRDefault="00937B2B" w:rsidP="00306F35">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proofErr w:type="spellStart"/>
            <w:r w:rsidRPr="009C6100">
              <w:rPr>
                <w:rFonts w:eastAsiaTheme="minorHAnsi"/>
                <w:bCs/>
                <w:i/>
                <w:sz w:val="16"/>
                <w:lang w:val="fr-FR" w:eastAsia="en-US"/>
              </w:rPr>
              <w:t>Observaciones</w:t>
            </w:r>
            <w:proofErr w:type="spellEnd"/>
          </w:p>
        </w:tc>
      </w:tr>
      <w:tr w:rsidR="00937B2B" w:rsidRPr="00EF5186" w14:paraId="6D74A0F0" w14:textId="77777777" w:rsidTr="00DE330A">
        <w:tc>
          <w:tcPr>
            <w:tcW w:w="649" w:type="pct"/>
            <w:vMerge w:val="restart"/>
            <w:tcBorders>
              <w:top w:val="single" w:sz="12" w:space="0" w:color="auto"/>
            </w:tcBorders>
            <w:shd w:val="clear" w:color="auto" w:fill="auto"/>
            <w:hideMark/>
          </w:tcPr>
          <w:p w14:paraId="12EEE556" w14:textId="32D4A376" w:rsidR="00937B2B" w:rsidRPr="005F65A4" w:rsidRDefault="00937B2B"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937B2B">
              <w:rPr>
                <w:rFonts w:eastAsiaTheme="minorHAnsi"/>
                <w:sz w:val="18"/>
                <w:szCs w:val="18"/>
                <w:lang w:eastAsia="en-US"/>
              </w:rPr>
              <w:t xml:space="preserve">Centro de detención de </w:t>
            </w:r>
            <w:r w:rsidRPr="00937B2B">
              <w:rPr>
                <w:rFonts w:eastAsiaTheme="minorHAnsi"/>
                <w:b/>
                <w:bCs/>
                <w:sz w:val="18"/>
                <w:szCs w:val="18"/>
                <w:lang w:eastAsia="en-US"/>
              </w:rPr>
              <w:t>Porto-Novo</w:t>
            </w:r>
          </w:p>
        </w:tc>
        <w:tc>
          <w:tcPr>
            <w:tcW w:w="647" w:type="pct"/>
            <w:tcBorders>
              <w:top w:val="single" w:sz="12" w:space="0" w:color="auto"/>
            </w:tcBorders>
            <w:shd w:val="clear" w:color="auto" w:fill="auto"/>
            <w:noWrap/>
            <w:vAlign w:val="bottom"/>
            <w:hideMark/>
          </w:tcPr>
          <w:p w14:paraId="71E0C47E" w14:textId="77777777" w:rsidR="00937B2B" w:rsidRPr="005F65A4" w:rsidRDefault="00937B2B"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1131" w:type="pct"/>
            <w:gridSpan w:val="2"/>
            <w:tcBorders>
              <w:top w:val="single" w:sz="12" w:space="0" w:color="auto"/>
            </w:tcBorders>
            <w:shd w:val="clear" w:color="auto" w:fill="auto"/>
            <w:vAlign w:val="bottom"/>
            <w:hideMark/>
          </w:tcPr>
          <w:p w14:paraId="56DF1513" w14:textId="77777777" w:rsidR="00937B2B" w:rsidRPr="00745C7C" w:rsidRDefault="00937B2B" w:rsidP="00306F35">
            <w:pPr>
              <w:pStyle w:val="SingleTxtG"/>
              <w:kinsoku w:val="0"/>
              <w:overflowPunct w:val="0"/>
              <w:autoSpaceDE w:val="0"/>
              <w:autoSpaceDN w:val="0"/>
              <w:adjustRightInd w:val="0"/>
              <w:snapToGrid w:val="0"/>
              <w:spacing w:before="40" w:after="40" w:line="220" w:lineRule="exact"/>
              <w:ind w:left="113" w:right="0"/>
              <w:jc w:val="center"/>
              <w:rPr>
                <w:rFonts w:eastAsiaTheme="minorHAnsi"/>
                <w:i/>
                <w:iCs/>
                <w:sz w:val="16"/>
                <w:szCs w:val="16"/>
                <w:lang w:val="fr-FR"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grave</w:t>
            </w:r>
          </w:p>
        </w:tc>
        <w:tc>
          <w:tcPr>
            <w:tcW w:w="1126" w:type="pct"/>
            <w:gridSpan w:val="2"/>
            <w:tcBorders>
              <w:top w:val="single" w:sz="12" w:space="0" w:color="auto"/>
            </w:tcBorders>
            <w:shd w:val="clear" w:color="auto" w:fill="auto"/>
            <w:vAlign w:val="bottom"/>
            <w:hideMark/>
          </w:tcPr>
          <w:p w14:paraId="47386B1E" w14:textId="77777777" w:rsidR="00937B2B" w:rsidRPr="00745C7C" w:rsidRDefault="00937B2B" w:rsidP="00306F35">
            <w:pPr>
              <w:pStyle w:val="SingleTxtG"/>
              <w:kinsoku w:val="0"/>
              <w:overflowPunct w:val="0"/>
              <w:autoSpaceDE w:val="0"/>
              <w:autoSpaceDN w:val="0"/>
              <w:adjustRightInd w:val="0"/>
              <w:snapToGrid w:val="0"/>
              <w:spacing w:before="40" w:after="40" w:line="220" w:lineRule="exact"/>
              <w:ind w:left="113" w:right="0"/>
              <w:jc w:val="center"/>
              <w:rPr>
                <w:rFonts w:eastAsiaTheme="minorHAnsi"/>
                <w:sz w:val="16"/>
                <w:szCs w:val="16"/>
                <w:lang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w:t>
            </w:r>
            <w:proofErr w:type="spellStart"/>
            <w:r w:rsidRPr="00745C7C">
              <w:rPr>
                <w:rFonts w:eastAsiaTheme="minorHAnsi"/>
                <w:i/>
                <w:iCs/>
                <w:sz w:val="16"/>
                <w:szCs w:val="16"/>
                <w:lang w:val="fr-FR" w:eastAsia="en-US"/>
              </w:rPr>
              <w:t>menos</w:t>
            </w:r>
            <w:proofErr w:type="spellEnd"/>
            <w:r w:rsidRPr="00745C7C">
              <w:rPr>
                <w:rFonts w:eastAsiaTheme="minorHAnsi"/>
                <w:i/>
                <w:iCs/>
                <w:sz w:val="16"/>
                <w:szCs w:val="16"/>
                <w:lang w:val="fr-FR" w:eastAsia="en-US"/>
              </w:rPr>
              <w:t xml:space="preserve"> grave</w:t>
            </w:r>
          </w:p>
        </w:tc>
        <w:tc>
          <w:tcPr>
            <w:tcW w:w="1447" w:type="pct"/>
            <w:vMerge w:val="restart"/>
            <w:tcBorders>
              <w:top w:val="single" w:sz="12" w:space="0" w:color="auto"/>
            </w:tcBorders>
            <w:shd w:val="clear" w:color="auto" w:fill="auto"/>
          </w:tcPr>
          <w:p w14:paraId="5A724958" w14:textId="69BD01D9" w:rsidR="00937B2B" w:rsidRPr="005F65A4" w:rsidRDefault="00937B2B"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937B2B">
              <w:rPr>
                <w:rFonts w:eastAsiaTheme="minorHAnsi"/>
                <w:sz w:val="18"/>
                <w:szCs w:val="18"/>
                <w:lang w:eastAsia="en-US"/>
              </w:rPr>
              <w:t>De las 284 personas encarceladas por delitos graves, 12 son varones menores de edad</w:t>
            </w:r>
          </w:p>
        </w:tc>
      </w:tr>
      <w:tr w:rsidR="00937B2B" w:rsidRPr="0051338C" w14:paraId="5B9F77AE" w14:textId="77777777" w:rsidTr="00306F35">
        <w:tc>
          <w:tcPr>
            <w:tcW w:w="649" w:type="pct"/>
            <w:vMerge/>
            <w:shd w:val="clear" w:color="auto" w:fill="auto"/>
            <w:hideMark/>
          </w:tcPr>
          <w:p w14:paraId="2E4F0D93" w14:textId="77777777" w:rsidR="00937B2B" w:rsidRPr="005F65A4" w:rsidRDefault="00937B2B"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vAlign w:val="bottom"/>
            <w:hideMark/>
          </w:tcPr>
          <w:p w14:paraId="29C899F1" w14:textId="77777777" w:rsidR="00937B2B" w:rsidRPr="005F65A4" w:rsidRDefault="00937B2B"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5F65A4">
              <w:rPr>
                <w:rFonts w:eastAsiaTheme="minorHAnsi"/>
                <w:sz w:val="18"/>
                <w:szCs w:val="18"/>
                <w:lang w:eastAsia="en-US"/>
              </w:rPr>
              <w:t> </w:t>
            </w:r>
          </w:p>
        </w:tc>
        <w:tc>
          <w:tcPr>
            <w:tcW w:w="569" w:type="pct"/>
            <w:shd w:val="clear" w:color="auto" w:fill="auto"/>
            <w:vAlign w:val="bottom"/>
            <w:hideMark/>
          </w:tcPr>
          <w:p w14:paraId="0FC68EB7" w14:textId="77777777" w:rsidR="00937B2B" w:rsidRPr="00745C7C" w:rsidRDefault="00937B2B" w:rsidP="00306F35">
            <w:pPr>
              <w:pStyle w:val="SingleTxtG"/>
              <w:kinsoku w:val="0"/>
              <w:overflowPunct w:val="0"/>
              <w:autoSpaceDE w:val="0"/>
              <w:autoSpaceDN w:val="0"/>
              <w:adjustRightInd w:val="0"/>
              <w:snapToGrid w:val="0"/>
              <w:spacing w:before="40" w:after="40" w:line="220" w:lineRule="exact"/>
              <w:ind w:left="113"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62" w:type="pct"/>
            <w:shd w:val="clear" w:color="auto" w:fill="auto"/>
            <w:vAlign w:val="bottom"/>
            <w:hideMark/>
          </w:tcPr>
          <w:p w14:paraId="4F5DC5FE" w14:textId="77777777" w:rsidR="00937B2B" w:rsidRPr="00745C7C" w:rsidRDefault="00937B2B" w:rsidP="00306F35">
            <w:pPr>
              <w:pStyle w:val="SingleTxtG"/>
              <w:kinsoku w:val="0"/>
              <w:overflowPunct w:val="0"/>
              <w:autoSpaceDE w:val="0"/>
              <w:autoSpaceDN w:val="0"/>
              <w:adjustRightInd w:val="0"/>
              <w:snapToGrid w:val="0"/>
              <w:spacing w:before="40" w:after="40" w:line="220" w:lineRule="exact"/>
              <w:ind w:left="113" w:right="0"/>
              <w:jc w:val="right"/>
              <w:rPr>
                <w:rFonts w:eastAsiaTheme="minorHAnsi"/>
                <w:i/>
                <w:iCs/>
                <w:sz w:val="16"/>
                <w:szCs w:val="16"/>
                <w:lang w:val="fr-FR" w:eastAsia="en-US"/>
              </w:rPr>
            </w:pPr>
            <w:proofErr w:type="spellStart"/>
            <w:r w:rsidRPr="00745C7C">
              <w:rPr>
                <w:rFonts w:eastAsiaTheme="minorHAnsi"/>
                <w:i/>
                <w:iCs/>
                <w:sz w:val="16"/>
                <w:szCs w:val="16"/>
                <w:lang w:val="fr-FR" w:eastAsia="en-US"/>
              </w:rPr>
              <w:t>Mujeres</w:t>
            </w:r>
            <w:proofErr w:type="spellEnd"/>
          </w:p>
        </w:tc>
        <w:tc>
          <w:tcPr>
            <w:tcW w:w="570" w:type="pct"/>
            <w:shd w:val="clear" w:color="auto" w:fill="auto"/>
            <w:vAlign w:val="bottom"/>
            <w:hideMark/>
          </w:tcPr>
          <w:p w14:paraId="5B816E00" w14:textId="77777777" w:rsidR="00937B2B" w:rsidRPr="00745C7C" w:rsidRDefault="00937B2B" w:rsidP="00306F35">
            <w:pPr>
              <w:pStyle w:val="SingleTxtG"/>
              <w:kinsoku w:val="0"/>
              <w:overflowPunct w:val="0"/>
              <w:autoSpaceDE w:val="0"/>
              <w:autoSpaceDN w:val="0"/>
              <w:adjustRightInd w:val="0"/>
              <w:snapToGrid w:val="0"/>
              <w:spacing w:before="40" w:after="40" w:line="220" w:lineRule="exact"/>
              <w:ind w:left="113"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55" w:type="pct"/>
            <w:shd w:val="clear" w:color="auto" w:fill="auto"/>
            <w:vAlign w:val="bottom"/>
            <w:hideMark/>
          </w:tcPr>
          <w:p w14:paraId="0F65CFD8" w14:textId="77777777" w:rsidR="00937B2B" w:rsidRPr="00745C7C" w:rsidRDefault="00937B2B" w:rsidP="00306F35">
            <w:pPr>
              <w:pStyle w:val="SingleTxtG"/>
              <w:kinsoku w:val="0"/>
              <w:overflowPunct w:val="0"/>
              <w:autoSpaceDE w:val="0"/>
              <w:autoSpaceDN w:val="0"/>
              <w:adjustRightInd w:val="0"/>
              <w:snapToGrid w:val="0"/>
              <w:spacing w:before="40" w:after="40" w:line="220" w:lineRule="exact"/>
              <w:ind w:left="113" w:right="0"/>
              <w:jc w:val="right"/>
              <w:rPr>
                <w:i/>
                <w:iCs/>
                <w:sz w:val="16"/>
                <w:szCs w:val="16"/>
              </w:rPr>
            </w:pPr>
            <w:proofErr w:type="spellStart"/>
            <w:r w:rsidRPr="00745C7C">
              <w:rPr>
                <w:rFonts w:eastAsiaTheme="minorHAnsi"/>
                <w:i/>
                <w:iCs/>
                <w:sz w:val="16"/>
                <w:szCs w:val="16"/>
                <w:lang w:val="fr-FR" w:eastAsia="en-US"/>
              </w:rPr>
              <w:t>Mujeres</w:t>
            </w:r>
            <w:proofErr w:type="spellEnd"/>
          </w:p>
        </w:tc>
        <w:tc>
          <w:tcPr>
            <w:tcW w:w="1447" w:type="pct"/>
            <w:vMerge/>
            <w:shd w:val="clear" w:color="auto" w:fill="auto"/>
            <w:vAlign w:val="bottom"/>
            <w:hideMark/>
          </w:tcPr>
          <w:p w14:paraId="4FE33CC7" w14:textId="77777777" w:rsidR="00937B2B" w:rsidRPr="005F65A4" w:rsidRDefault="00937B2B" w:rsidP="00306F35">
            <w:pPr>
              <w:pStyle w:val="SingleTxtG"/>
              <w:spacing w:before="40" w:after="40" w:line="220" w:lineRule="exact"/>
              <w:ind w:left="113" w:right="0"/>
              <w:jc w:val="right"/>
              <w:rPr>
                <w:sz w:val="18"/>
                <w:szCs w:val="18"/>
                <w:lang w:val="fr-FR"/>
              </w:rPr>
            </w:pPr>
          </w:p>
        </w:tc>
      </w:tr>
      <w:tr w:rsidR="00937B2B" w:rsidRPr="0051338C" w14:paraId="6A569F05" w14:textId="77777777" w:rsidTr="00306F35">
        <w:tc>
          <w:tcPr>
            <w:tcW w:w="649" w:type="pct"/>
            <w:vMerge/>
            <w:shd w:val="clear" w:color="auto" w:fill="auto"/>
            <w:hideMark/>
          </w:tcPr>
          <w:p w14:paraId="0FBF42CD" w14:textId="77777777" w:rsidR="00937B2B" w:rsidRPr="005F65A4"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37727E3A" w14:textId="77777777" w:rsidR="00937B2B" w:rsidRPr="005F65A4" w:rsidRDefault="00937B2B"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Condenados</w:t>
            </w:r>
            <w:proofErr w:type="spellEnd"/>
          </w:p>
        </w:tc>
        <w:tc>
          <w:tcPr>
            <w:tcW w:w="569" w:type="pct"/>
            <w:shd w:val="clear" w:color="auto" w:fill="auto"/>
            <w:noWrap/>
            <w:hideMark/>
          </w:tcPr>
          <w:p w14:paraId="3E61430C" w14:textId="7F480A03"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22</w:t>
            </w:r>
          </w:p>
        </w:tc>
        <w:tc>
          <w:tcPr>
            <w:tcW w:w="562" w:type="pct"/>
            <w:shd w:val="clear" w:color="auto" w:fill="auto"/>
            <w:noWrap/>
            <w:hideMark/>
          </w:tcPr>
          <w:p w14:paraId="3456043E" w14:textId="014CA373"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2</w:t>
            </w:r>
          </w:p>
        </w:tc>
        <w:tc>
          <w:tcPr>
            <w:tcW w:w="570" w:type="pct"/>
            <w:shd w:val="clear" w:color="auto" w:fill="auto"/>
            <w:noWrap/>
            <w:hideMark/>
          </w:tcPr>
          <w:p w14:paraId="62ED930A" w14:textId="1E26EF73"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684</w:t>
            </w:r>
          </w:p>
        </w:tc>
        <w:tc>
          <w:tcPr>
            <w:tcW w:w="555" w:type="pct"/>
            <w:shd w:val="clear" w:color="auto" w:fill="auto"/>
            <w:noWrap/>
            <w:hideMark/>
          </w:tcPr>
          <w:p w14:paraId="4F2EE2A3" w14:textId="2709D486"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37</w:t>
            </w:r>
          </w:p>
        </w:tc>
        <w:tc>
          <w:tcPr>
            <w:tcW w:w="1447" w:type="pct"/>
            <w:vMerge/>
            <w:shd w:val="clear" w:color="auto" w:fill="auto"/>
            <w:vAlign w:val="bottom"/>
            <w:hideMark/>
          </w:tcPr>
          <w:p w14:paraId="54B978A8" w14:textId="77777777" w:rsidR="00937B2B" w:rsidRPr="005F65A4" w:rsidRDefault="00937B2B" w:rsidP="00306F35">
            <w:pPr>
              <w:pStyle w:val="SingleTxtG"/>
              <w:spacing w:before="40" w:after="40" w:line="220" w:lineRule="exact"/>
              <w:ind w:left="113" w:right="0"/>
              <w:jc w:val="right"/>
              <w:rPr>
                <w:sz w:val="18"/>
                <w:szCs w:val="18"/>
                <w:lang w:val="fr-FR"/>
              </w:rPr>
            </w:pPr>
          </w:p>
        </w:tc>
      </w:tr>
      <w:tr w:rsidR="00937B2B" w:rsidRPr="0051338C" w14:paraId="027A2D74" w14:textId="77777777" w:rsidTr="00306F35">
        <w:tc>
          <w:tcPr>
            <w:tcW w:w="649" w:type="pct"/>
            <w:vMerge/>
            <w:shd w:val="clear" w:color="auto" w:fill="auto"/>
            <w:hideMark/>
          </w:tcPr>
          <w:p w14:paraId="181F626D" w14:textId="77777777" w:rsidR="00937B2B" w:rsidRPr="005F65A4"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070FC0C0" w14:textId="77777777" w:rsidR="00937B2B" w:rsidRPr="005F65A4" w:rsidRDefault="00937B2B"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Acusados</w:t>
            </w:r>
            <w:proofErr w:type="spellEnd"/>
            <w:r w:rsidRPr="005F65A4">
              <w:rPr>
                <w:rFonts w:eastAsiaTheme="minorHAnsi"/>
                <w:sz w:val="18"/>
                <w:szCs w:val="18"/>
                <w:lang w:val="fr-FR" w:eastAsia="en-US"/>
              </w:rPr>
              <w:t xml:space="preserve"> </w:t>
            </w:r>
          </w:p>
        </w:tc>
        <w:tc>
          <w:tcPr>
            <w:tcW w:w="569" w:type="pct"/>
            <w:shd w:val="clear" w:color="auto" w:fill="auto"/>
            <w:noWrap/>
            <w:hideMark/>
          </w:tcPr>
          <w:p w14:paraId="02622E5D" w14:textId="68D2A199"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203</w:t>
            </w:r>
          </w:p>
        </w:tc>
        <w:tc>
          <w:tcPr>
            <w:tcW w:w="562" w:type="pct"/>
            <w:shd w:val="clear" w:color="auto" w:fill="auto"/>
            <w:noWrap/>
            <w:hideMark/>
          </w:tcPr>
          <w:p w14:paraId="0B996A7F" w14:textId="34EC2902"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38</w:t>
            </w:r>
          </w:p>
        </w:tc>
        <w:tc>
          <w:tcPr>
            <w:tcW w:w="570" w:type="pct"/>
            <w:shd w:val="clear" w:color="auto" w:fill="auto"/>
            <w:noWrap/>
            <w:hideMark/>
          </w:tcPr>
          <w:p w14:paraId="17975346" w14:textId="61DF841B"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109</w:t>
            </w:r>
          </w:p>
        </w:tc>
        <w:tc>
          <w:tcPr>
            <w:tcW w:w="555" w:type="pct"/>
            <w:shd w:val="clear" w:color="auto" w:fill="auto"/>
            <w:noWrap/>
            <w:hideMark/>
          </w:tcPr>
          <w:p w14:paraId="23625354" w14:textId="4B1148C9"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24</w:t>
            </w:r>
          </w:p>
        </w:tc>
        <w:tc>
          <w:tcPr>
            <w:tcW w:w="1447" w:type="pct"/>
            <w:vMerge/>
            <w:shd w:val="clear" w:color="auto" w:fill="auto"/>
            <w:vAlign w:val="bottom"/>
            <w:hideMark/>
          </w:tcPr>
          <w:p w14:paraId="0E237CDF" w14:textId="77777777" w:rsidR="00937B2B" w:rsidRPr="005F65A4" w:rsidRDefault="00937B2B" w:rsidP="00306F35">
            <w:pPr>
              <w:pStyle w:val="SingleTxtG"/>
              <w:spacing w:before="40" w:after="40" w:line="220" w:lineRule="exact"/>
              <w:ind w:left="113" w:right="0"/>
              <w:jc w:val="right"/>
              <w:rPr>
                <w:sz w:val="18"/>
                <w:szCs w:val="18"/>
                <w:lang w:val="fr-FR"/>
              </w:rPr>
            </w:pPr>
          </w:p>
        </w:tc>
      </w:tr>
      <w:tr w:rsidR="00937B2B" w:rsidRPr="003A70ED" w14:paraId="4FCBCE6E" w14:textId="77777777" w:rsidTr="00306F35">
        <w:tc>
          <w:tcPr>
            <w:tcW w:w="649" w:type="pct"/>
            <w:vMerge/>
            <w:shd w:val="clear" w:color="auto" w:fill="auto"/>
            <w:hideMark/>
          </w:tcPr>
          <w:p w14:paraId="242E59FA" w14:textId="77777777" w:rsidR="00937B2B" w:rsidRPr="005F65A4"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213E88B4" w14:textId="77777777" w:rsidR="00937B2B" w:rsidRPr="005F65A4" w:rsidRDefault="00937B2B"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proofErr w:type="spellStart"/>
            <w:r w:rsidRPr="005F65A4">
              <w:rPr>
                <w:rFonts w:eastAsiaTheme="minorHAnsi"/>
                <w:sz w:val="18"/>
                <w:szCs w:val="18"/>
                <w:lang w:val="fr-FR" w:eastAsia="en-US"/>
              </w:rPr>
              <w:t>Procesados</w:t>
            </w:r>
            <w:proofErr w:type="spellEnd"/>
          </w:p>
        </w:tc>
        <w:tc>
          <w:tcPr>
            <w:tcW w:w="569" w:type="pct"/>
            <w:shd w:val="clear" w:color="auto" w:fill="auto"/>
            <w:noWrap/>
            <w:hideMark/>
          </w:tcPr>
          <w:p w14:paraId="770F2F0D" w14:textId="4827C901"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10</w:t>
            </w:r>
          </w:p>
        </w:tc>
        <w:tc>
          <w:tcPr>
            <w:tcW w:w="562" w:type="pct"/>
            <w:shd w:val="clear" w:color="auto" w:fill="auto"/>
            <w:noWrap/>
            <w:hideMark/>
          </w:tcPr>
          <w:p w14:paraId="1C8CFD20" w14:textId="59FC72BC"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9</w:t>
            </w:r>
          </w:p>
        </w:tc>
        <w:tc>
          <w:tcPr>
            <w:tcW w:w="570" w:type="pct"/>
            <w:shd w:val="clear" w:color="auto" w:fill="auto"/>
            <w:noWrap/>
            <w:hideMark/>
          </w:tcPr>
          <w:p w14:paraId="67D76600" w14:textId="26E06D82"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274</w:t>
            </w:r>
          </w:p>
        </w:tc>
        <w:tc>
          <w:tcPr>
            <w:tcW w:w="555" w:type="pct"/>
            <w:shd w:val="clear" w:color="auto" w:fill="auto"/>
            <w:noWrap/>
            <w:hideMark/>
          </w:tcPr>
          <w:p w14:paraId="4D7102BD" w14:textId="481B81E3"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54</w:t>
            </w:r>
          </w:p>
        </w:tc>
        <w:tc>
          <w:tcPr>
            <w:tcW w:w="1447" w:type="pct"/>
            <w:vMerge w:val="restart"/>
            <w:shd w:val="clear" w:color="auto" w:fill="auto"/>
            <w:vAlign w:val="bottom"/>
            <w:hideMark/>
          </w:tcPr>
          <w:p w14:paraId="0382E65A" w14:textId="47A4CF1C" w:rsidR="00937B2B" w:rsidRPr="003A70ED" w:rsidRDefault="00937B2B"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937B2B">
              <w:rPr>
                <w:rFonts w:eastAsiaTheme="minorHAnsi"/>
                <w:sz w:val="18"/>
                <w:szCs w:val="18"/>
                <w:lang w:eastAsia="en-US"/>
              </w:rPr>
              <w:t>De las 1</w:t>
            </w:r>
            <w:r>
              <w:rPr>
                <w:rFonts w:eastAsiaTheme="minorHAnsi"/>
                <w:sz w:val="18"/>
                <w:szCs w:val="18"/>
                <w:lang w:eastAsia="en-US"/>
              </w:rPr>
              <w:t xml:space="preserve"> </w:t>
            </w:r>
            <w:r w:rsidRPr="00937B2B">
              <w:rPr>
                <w:rFonts w:eastAsiaTheme="minorHAnsi"/>
                <w:sz w:val="18"/>
                <w:szCs w:val="18"/>
                <w:lang w:eastAsia="en-US"/>
              </w:rPr>
              <w:t>182 personas encarceladas por delitos menos graves, 15 son varones menores de edad</w:t>
            </w:r>
          </w:p>
        </w:tc>
      </w:tr>
      <w:tr w:rsidR="00937B2B" w:rsidRPr="009C6100" w14:paraId="1DAD483A" w14:textId="77777777" w:rsidTr="00306F35">
        <w:tc>
          <w:tcPr>
            <w:tcW w:w="649" w:type="pct"/>
            <w:vMerge/>
            <w:shd w:val="clear" w:color="auto" w:fill="auto"/>
            <w:hideMark/>
          </w:tcPr>
          <w:p w14:paraId="58BB3397" w14:textId="77777777" w:rsidR="00937B2B" w:rsidRPr="003A70ED"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hideMark/>
          </w:tcPr>
          <w:p w14:paraId="20B71BB2" w14:textId="77777777" w:rsidR="00937B2B" w:rsidRPr="005F65A4" w:rsidRDefault="00937B2B" w:rsidP="00306F3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val="fr-FR" w:eastAsia="en-US"/>
              </w:rPr>
            </w:pPr>
            <w:r w:rsidRPr="005F65A4">
              <w:rPr>
                <w:rFonts w:eastAsiaTheme="minorHAnsi"/>
                <w:sz w:val="18"/>
                <w:szCs w:val="18"/>
                <w:lang w:val="fr-FR" w:eastAsia="en-US"/>
              </w:rPr>
              <w:t>Subtotal</w:t>
            </w:r>
          </w:p>
        </w:tc>
        <w:tc>
          <w:tcPr>
            <w:tcW w:w="569" w:type="pct"/>
            <w:shd w:val="clear" w:color="auto" w:fill="auto"/>
            <w:noWrap/>
            <w:hideMark/>
          </w:tcPr>
          <w:p w14:paraId="2BAE4E76" w14:textId="1C3BA1C0"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235</w:t>
            </w:r>
          </w:p>
        </w:tc>
        <w:tc>
          <w:tcPr>
            <w:tcW w:w="562" w:type="pct"/>
            <w:shd w:val="clear" w:color="auto" w:fill="auto"/>
            <w:noWrap/>
            <w:hideMark/>
          </w:tcPr>
          <w:p w14:paraId="5904D3B1" w14:textId="7296CC0C"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49</w:t>
            </w:r>
          </w:p>
        </w:tc>
        <w:tc>
          <w:tcPr>
            <w:tcW w:w="570" w:type="pct"/>
            <w:shd w:val="clear" w:color="auto" w:fill="auto"/>
            <w:noWrap/>
            <w:hideMark/>
          </w:tcPr>
          <w:p w14:paraId="293A0A70" w14:textId="21A77B41"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1.067</w:t>
            </w:r>
          </w:p>
        </w:tc>
        <w:tc>
          <w:tcPr>
            <w:tcW w:w="555" w:type="pct"/>
            <w:shd w:val="clear" w:color="auto" w:fill="auto"/>
            <w:noWrap/>
            <w:hideMark/>
          </w:tcPr>
          <w:p w14:paraId="32AF3C10" w14:textId="1F06BBA0" w:rsidR="00937B2B" w:rsidRPr="00937B2B" w:rsidRDefault="00937B2B" w:rsidP="00306F35">
            <w:pPr>
              <w:pStyle w:val="SingleTxtG"/>
              <w:spacing w:before="40" w:after="40" w:line="220" w:lineRule="exact"/>
              <w:ind w:left="113" w:right="0"/>
              <w:jc w:val="right"/>
              <w:rPr>
                <w:sz w:val="18"/>
                <w:szCs w:val="18"/>
              </w:rPr>
            </w:pPr>
            <w:r w:rsidRPr="00937B2B">
              <w:rPr>
                <w:sz w:val="18"/>
                <w:szCs w:val="18"/>
              </w:rPr>
              <w:t>115</w:t>
            </w:r>
          </w:p>
        </w:tc>
        <w:tc>
          <w:tcPr>
            <w:tcW w:w="1447" w:type="pct"/>
            <w:vMerge/>
            <w:shd w:val="clear" w:color="auto" w:fill="auto"/>
            <w:vAlign w:val="bottom"/>
            <w:hideMark/>
          </w:tcPr>
          <w:p w14:paraId="079FEF55" w14:textId="77777777" w:rsidR="00937B2B" w:rsidRPr="005F65A4" w:rsidRDefault="00937B2B" w:rsidP="00937B2B">
            <w:pPr>
              <w:pStyle w:val="SingleTxtG"/>
              <w:kinsoku w:val="0"/>
              <w:overflowPunct w:val="0"/>
              <w:autoSpaceDE w:val="0"/>
              <w:autoSpaceDN w:val="0"/>
              <w:adjustRightInd w:val="0"/>
              <w:snapToGrid w:val="0"/>
              <w:spacing w:before="40" w:after="40" w:line="220" w:lineRule="exact"/>
              <w:ind w:left="0" w:right="0"/>
              <w:jc w:val="right"/>
              <w:rPr>
                <w:rFonts w:eastAsiaTheme="minorHAnsi"/>
                <w:sz w:val="18"/>
                <w:szCs w:val="18"/>
                <w:lang w:val="fr-FR" w:eastAsia="en-US"/>
              </w:rPr>
            </w:pPr>
          </w:p>
        </w:tc>
      </w:tr>
      <w:tr w:rsidR="00937B2B" w:rsidRPr="0051338C" w14:paraId="590B212B" w14:textId="77777777" w:rsidTr="00DE330A">
        <w:tc>
          <w:tcPr>
            <w:tcW w:w="1296" w:type="pct"/>
            <w:gridSpan w:val="2"/>
            <w:tcBorders>
              <w:bottom w:val="single" w:sz="4" w:space="0" w:color="auto"/>
            </w:tcBorders>
            <w:shd w:val="clear" w:color="auto" w:fill="auto"/>
            <w:hideMark/>
          </w:tcPr>
          <w:p w14:paraId="1BB8A354" w14:textId="77777777" w:rsidR="00937B2B" w:rsidRPr="005F65A4" w:rsidRDefault="00937B2B"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Número total de personas recluidas</w:t>
            </w:r>
          </w:p>
        </w:tc>
        <w:tc>
          <w:tcPr>
            <w:tcW w:w="1131" w:type="pct"/>
            <w:gridSpan w:val="2"/>
            <w:tcBorders>
              <w:bottom w:val="single" w:sz="4" w:space="0" w:color="auto"/>
            </w:tcBorders>
            <w:shd w:val="clear" w:color="auto" w:fill="auto"/>
            <w:noWrap/>
            <w:vAlign w:val="bottom"/>
            <w:hideMark/>
          </w:tcPr>
          <w:p w14:paraId="155E8138" w14:textId="47138B37" w:rsidR="00937B2B" w:rsidRPr="006347EF" w:rsidRDefault="00937B2B" w:rsidP="00DE330A">
            <w:pPr>
              <w:pStyle w:val="SingleTxtG"/>
              <w:spacing w:before="40" w:after="40" w:line="220" w:lineRule="exact"/>
              <w:ind w:left="0" w:right="0"/>
              <w:jc w:val="right"/>
              <w:rPr>
                <w:sz w:val="18"/>
                <w:szCs w:val="18"/>
              </w:rPr>
            </w:pPr>
            <w:r>
              <w:rPr>
                <w:sz w:val="18"/>
                <w:szCs w:val="18"/>
              </w:rPr>
              <w:t>284</w:t>
            </w:r>
          </w:p>
        </w:tc>
        <w:tc>
          <w:tcPr>
            <w:tcW w:w="1126" w:type="pct"/>
            <w:gridSpan w:val="2"/>
            <w:tcBorders>
              <w:bottom w:val="single" w:sz="4" w:space="0" w:color="auto"/>
            </w:tcBorders>
            <w:shd w:val="clear" w:color="auto" w:fill="auto"/>
            <w:vAlign w:val="bottom"/>
            <w:hideMark/>
          </w:tcPr>
          <w:p w14:paraId="6590018E" w14:textId="3A0FA173" w:rsidR="00937B2B" w:rsidRPr="006347EF" w:rsidRDefault="00937B2B" w:rsidP="00DE330A">
            <w:pPr>
              <w:pStyle w:val="SingleTxtG"/>
              <w:spacing w:before="40" w:after="40" w:line="220" w:lineRule="exact"/>
              <w:ind w:left="0" w:right="0"/>
              <w:jc w:val="right"/>
              <w:rPr>
                <w:sz w:val="18"/>
                <w:szCs w:val="18"/>
                <w:lang w:val="fr-FR"/>
              </w:rPr>
            </w:pPr>
            <w:r>
              <w:rPr>
                <w:sz w:val="18"/>
                <w:szCs w:val="18"/>
              </w:rPr>
              <w:t>1 182</w:t>
            </w:r>
          </w:p>
        </w:tc>
        <w:tc>
          <w:tcPr>
            <w:tcW w:w="1447" w:type="pct"/>
            <w:tcBorders>
              <w:bottom w:val="single" w:sz="4" w:space="0" w:color="auto"/>
            </w:tcBorders>
            <w:shd w:val="clear" w:color="auto" w:fill="auto"/>
            <w:vAlign w:val="bottom"/>
          </w:tcPr>
          <w:p w14:paraId="609897F9" w14:textId="77777777" w:rsidR="00937B2B" w:rsidRPr="005F65A4" w:rsidRDefault="00937B2B" w:rsidP="00DE330A">
            <w:pPr>
              <w:pStyle w:val="SingleTxtG"/>
              <w:spacing w:before="40" w:after="40" w:line="220" w:lineRule="exact"/>
              <w:ind w:left="0" w:right="0"/>
              <w:jc w:val="right"/>
              <w:rPr>
                <w:sz w:val="18"/>
                <w:szCs w:val="18"/>
                <w:lang w:val="fr-FR"/>
              </w:rPr>
            </w:pPr>
          </w:p>
        </w:tc>
      </w:tr>
      <w:tr w:rsidR="00937B2B" w:rsidRPr="009C6100" w14:paraId="52AE2B03" w14:textId="77777777" w:rsidTr="00DE330A">
        <w:tc>
          <w:tcPr>
            <w:tcW w:w="1296" w:type="pct"/>
            <w:gridSpan w:val="2"/>
            <w:tcBorders>
              <w:top w:val="single" w:sz="4" w:space="0" w:color="auto"/>
              <w:bottom w:val="single" w:sz="12" w:space="0" w:color="auto"/>
            </w:tcBorders>
            <w:shd w:val="clear" w:color="auto" w:fill="auto"/>
            <w:hideMark/>
          </w:tcPr>
          <w:p w14:paraId="1B04562D" w14:textId="77777777" w:rsidR="00937B2B" w:rsidRPr="005F65A4" w:rsidRDefault="00937B2B" w:rsidP="00DE330A">
            <w:pPr>
              <w:pStyle w:val="SingleTxtG"/>
              <w:spacing w:before="80" w:after="80" w:line="220" w:lineRule="exact"/>
              <w:ind w:left="283" w:right="0"/>
              <w:jc w:val="left"/>
              <w:rPr>
                <w:b/>
                <w:sz w:val="18"/>
                <w:szCs w:val="18"/>
              </w:rPr>
            </w:pPr>
            <w:r w:rsidRPr="005F65A4">
              <w:rPr>
                <w:b/>
                <w:sz w:val="18"/>
                <w:szCs w:val="18"/>
              </w:rPr>
              <w:t>Total general</w:t>
            </w:r>
          </w:p>
        </w:tc>
        <w:tc>
          <w:tcPr>
            <w:tcW w:w="2257" w:type="pct"/>
            <w:gridSpan w:val="4"/>
            <w:tcBorders>
              <w:top w:val="single" w:sz="4" w:space="0" w:color="auto"/>
              <w:bottom w:val="single" w:sz="12" w:space="0" w:color="auto"/>
            </w:tcBorders>
            <w:shd w:val="clear" w:color="auto" w:fill="auto"/>
            <w:noWrap/>
            <w:vAlign w:val="bottom"/>
            <w:hideMark/>
          </w:tcPr>
          <w:p w14:paraId="106AB0E0" w14:textId="70F85704" w:rsidR="00937B2B" w:rsidRPr="00745C7C" w:rsidRDefault="00937B2B" w:rsidP="00DE330A">
            <w:pPr>
              <w:pStyle w:val="SingleTxtG"/>
              <w:spacing w:before="80" w:after="80" w:line="220" w:lineRule="exact"/>
              <w:ind w:left="0" w:right="0"/>
              <w:jc w:val="right"/>
              <w:rPr>
                <w:b/>
                <w:sz w:val="18"/>
                <w:szCs w:val="18"/>
                <w:lang w:val="fr-FR"/>
              </w:rPr>
            </w:pPr>
            <w:r>
              <w:rPr>
                <w:b/>
                <w:sz w:val="18"/>
                <w:szCs w:val="18"/>
              </w:rPr>
              <w:t>1 466</w:t>
            </w:r>
          </w:p>
        </w:tc>
        <w:tc>
          <w:tcPr>
            <w:tcW w:w="1447" w:type="pct"/>
            <w:tcBorders>
              <w:top w:val="single" w:sz="4" w:space="0" w:color="auto"/>
              <w:bottom w:val="single" w:sz="12" w:space="0" w:color="auto"/>
            </w:tcBorders>
            <w:shd w:val="clear" w:color="auto" w:fill="auto"/>
            <w:vAlign w:val="bottom"/>
          </w:tcPr>
          <w:p w14:paraId="68104183" w14:textId="77777777" w:rsidR="00937B2B" w:rsidRPr="005F65A4" w:rsidRDefault="00937B2B" w:rsidP="00DE330A">
            <w:pPr>
              <w:pStyle w:val="SingleTxtG"/>
              <w:spacing w:before="80" w:after="80" w:line="220" w:lineRule="exact"/>
              <w:ind w:left="0" w:right="0"/>
              <w:jc w:val="right"/>
              <w:rPr>
                <w:b/>
                <w:sz w:val="18"/>
                <w:szCs w:val="18"/>
                <w:lang w:val="fr-FR"/>
              </w:rPr>
            </w:pPr>
          </w:p>
        </w:tc>
      </w:tr>
    </w:tbl>
    <w:p w14:paraId="6E5ABAA5" w14:textId="77777777" w:rsidR="000168DB" w:rsidRPr="00937B2B" w:rsidRDefault="000168DB" w:rsidP="000168DB">
      <w:pPr>
        <w:pStyle w:val="SingleTxtG"/>
        <w:spacing w:before="120" w:after="240"/>
        <w:ind w:firstLine="170"/>
        <w:rPr>
          <w:sz w:val="16"/>
          <w:szCs w:val="16"/>
          <w:lang w:val="es-AR"/>
        </w:rPr>
      </w:pPr>
      <w:bookmarkStart w:id="9" w:name="_Hlk134720712"/>
      <w:r w:rsidRPr="00937B2B">
        <w:rPr>
          <w:sz w:val="18"/>
          <w:szCs w:val="18"/>
        </w:rPr>
        <w:t>Fuente: Organismo de Administración Penitenciaria de Benin, septiembre de 2023.</w:t>
      </w:r>
    </w:p>
    <w:bookmarkEnd w:id="9"/>
    <w:p w14:paraId="29B74F5E" w14:textId="77777777" w:rsidR="000168DB" w:rsidRPr="008C396B" w:rsidRDefault="000168DB" w:rsidP="000168DB">
      <w:pPr>
        <w:pStyle w:val="H23G"/>
        <w:rPr>
          <w:lang w:val="es-AR"/>
        </w:rPr>
      </w:pPr>
      <w:r>
        <w:tab/>
      </w:r>
      <w:r>
        <w:tab/>
      </w:r>
      <w:r>
        <w:rPr>
          <w:bCs/>
        </w:rPr>
        <w:t>Naturaleza del delito</w:t>
      </w:r>
    </w:p>
    <w:p w14:paraId="786C93B3" w14:textId="77777777" w:rsidR="000168DB" w:rsidRPr="008C396B" w:rsidRDefault="000168DB" w:rsidP="00306F35">
      <w:pPr>
        <w:pStyle w:val="SingleTxtG"/>
        <w:rPr>
          <w:noProof/>
          <w:lang w:val="es-AR"/>
        </w:rPr>
      </w:pPr>
      <w:r>
        <w:t>91.</w:t>
      </w:r>
      <w:r>
        <w:tab/>
        <w:t>En el centro de detención de Porto-Novo, el número de personas recluidas por delitos menos graves representa el 80,63 % del total, mientras que las recluidas por delitos graves representa el 19,37 % del total, como muestra la siguiente figura.</w:t>
      </w:r>
    </w:p>
    <w:p w14:paraId="786B2FF6" w14:textId="77777777" w:rsidR="000168DB" w:rsidRPr="001B310A" w:rsidRDefault="000168DB" w:rsidP="00937B2B">
      <w:pPr>
        <w:pStyle w:val="H23G"/>
        <w:spacing w:before="0" w:after="0"/>
        <w:rPr>
          <w:b w:val="0"/>
        </w:rPr>
      </w:pPr>
      <w:r w:rsidRPr="00937B2B">
        <w:rPr>
          <w:b w:val="0"/>
        </w:rPr>
        <w:tab/>
      </w:r>
      <w:r w:rsidRPr="00937B2B">
        <w:rPr>
          <w:b w:val="0"/>
        </w:rPr>
        <w:tab/>
      </w:r>
      <w:r>
        <w:rPr>
          <w:b w:val="0"/>
        </w:rPr>
        <w:t>Figura</w:t>
      </w:r>
      <w:r w:rsidRPr="005D3CB6">
        <w:rPr>
          <w:b w:val="0"/>
        </w:rPr>
        <w:t xml:space="preserve"> </w:t>
      </w:r>
      <w:r w:rsidRPr="001B310A">
        <w:rPr>
          <w:b w:val="0"/>
        </w:rPr>
        <w:t xml:space="preserve">25 </w:t>
      </w:r>
    </w:p>
    <w:p w14:paraId="431BECF9" w14:textId="09A893BD" w:rsidR="000168DB" w:rsidRPr="00937B2B" w:rsidRDefault="000168DB" w:rsidP="00937B2B">
      <w:pPr>
        <w:pStyle w:val="H23G"/>
        <w:spacing w:before="0"/>
        <w:rPr>
          <w:bCs/>
        </w:rPr>
      </w:pPr>
      <w:r>
        <w:rPr>
          <w:bCs/>
        </w:rPr>
        <w:tab/>
      </w:r>
      <w:r>
        <w:rPr>
          <w:bCs/>
        </w:rPr>
        <w:tab/>
        <w:t>Proporción de delitos graves frente a delitos menos graves en el centro de</w:t>
      </w:r>
      <w:r w:rsidR="00306F35">
        <w:rPr>
          <w:bCs/>
        </w:rPr>
        <w:t> </w:t>
      </w:r>
      <w:r>
        <w:rPr>
          <w:bCs/>
        </w:rPr>
        <w:t>detención</w:t>
      </w:r>
      <w:r w:rsidR="00937B2B">
        <w:rPr>
          <w:bCs/>
        </w:rPr>
        <w:t> </w:t>
      </w:r>
      <w:r>
        <w:rPr>
          <w:bCs/>
        </w:rPr>
        <w:t>de</w:t>
      </w:r>
      <w:r w:rsidR="00937B2B">
        <w:rPr>
          <w:bCs/>
        </w:rPr>
        <w:t> </w:t>
      </w:r>
      <w:r>
        <w:rPr>
          <w:bCs/>
        </w:rPr>
        <w:t>Porto-Novo</w:t>
      </w:r>
    </w:p>
    <w:p w14:paraId="215EE8FF" w14:textId="77777777" w:rsidR="000168DB" w:rsidRPr="003D4054" w:rsidRDefault="000168DB" w:rsidP="000168DB">
      <w:pPr>
        <w:pStyle w:val="SingleTxtG"/>
        <w:rPr>
          <w:lang w:val="fr-FR"/>
        </w:rPr>
      </w:pPr>
      <w:r w:rsidRPr="003D4054">
        <w:rPr>
          <w:noProof/>
          <w:lang w:val="fr-FR"/>
        </w:rPr>
        <w:drawing>
          <wp:inline distT="0" distB="0" distL="0" distR="0" wp14:anchorId="20F6FB89" wp14:editId="3E1C861E">
            <wp:extent cx="4034367" cy="1820334"/>
            <wp:effectExtent l="0" t="0" r="4445" b="8890"/>
            <wp:docPr id="26" name="Gráfico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11D3EA0" w14:textId="0AC76BB8" w:rsidR="000168DB" w:rsidRPr="00977C02" w:rsidRDefault="000168DB" w:rsidP="00937B2B">
      <w:pPr>
        <w:pStyle w:val="H23G"/>
        <w:rPr>
          <w:i/>
          <w:lang w:val="es-AR"/>
        </w:rPr>
      </w:pPr>
      <w:r>
        <w:tab/>
      </w:r>
      <w:r>
        <w:tab/>
      </w:r>
      <w:r w:rsidRPr="00977C02">
        <w:t xml:space="preserve">Desglose por sexo y categoría de delito de las personas </w:t>
      </w:r>
      <w:r>
        <w:t>detenidas</w:t>
      </w:r>
      <w:r w:rsidRPr="00977C02">
        <w:t xml:space="preserve"> por delito</w:t>
      </w:r>
      <w:r>
        <w:t>s</w:t>
      </w:r>
      <w:r w:rsidRPr="00977C02">
        <w:t xml:space="preserve"> grave</w:t>
      </w:r>
      <w:r>
        <w:t>s</w:t>
      </w:r>
      <w:r w:rsidR="00937B2B">
        <w:t> </w:t>
      </w:r>
      <w:r w:rsidRPr="00977C02">
        <w:t>en</w:t>
      </w:r>
      <w:r w:rsidR="00937B2B">
        <w:t> </w:t>
      </w:r>
      <w:r w:rsidRPr="00977C02">
        <w:t>el centro de detención de Porto-Novo</w:t>
      </w:r>
    </w:p>
    <w:p w14:paraId="69F85E9B" w14:textId="77777777" w:rsidR="000168DB" w:rsidRPr="008C396B" w:rsidRDefault="000168DB" w:rsidP="00937B2B">
      <w:pPr>
        <w:pStyle w:val="SingleTxtG"/>
        <w:rPr>
          <w:noProof/>
          <w:lang w:val="es-AR"/>
        </w:rPr>
      </w:pPr>
      <w:r>
        <w:t>92.</w:t>
      </w:r>
      <w:r>
        <w:tab/>
        <w:t>En el centro de detención de Porto-Novo, el 91,67 % de las personas condenadas por un delito grave son hombres y el 8,33 % son mujeres. De los acusados, el 84,23 % son hombres y el 15,77 % mujeres. En cuanto a las personas procesadas, el 52,63 % son hombres y el 47,36 % mujeres. Los menores representan el 4,23 % de esta población específica.</w:t>
      </w:r>
    </w:p>
    <w:p w14:paraId="78526262" w14:textId="77777777" w:rsidR="000168DB" w:rsidRPr="00937B2B" w:rsidRDefault="000168DB" w:rsidP="00937B2B">
      <w:pPr>
        <w:pStyle w:val="H23G"/>
        <w:spacing w:before="0" w:after="0"/>
        <w:rPr>
          <w:b w:val="0"/>
        </w:rPr>
      </w:pPr>
      <w:r w:rsidRPr="00937B2B">
        <w:rPr>
          <w:b w:val="0"/>
        </w:rPr>
        <w:tab/>
      </w:r>
      <w:r w:rsidRPr="00937B2B">
        <w:rPr>
          <w:b w:val="0"/>
        </w:rPr>
        <w:tab/>
      </w:r>
      <w:r>
        <w:rPr>
          <w:b w:val="0"/>
        </w:rPr>
        <w:t>Figura</w:t>
      </w:r>
      <w:r w:rsidRPr="005D3CB6">
        <w:rPr>
          <w:b w:val="0"/>
        </w:rPr>
        <w:t xml:space="preserve"> </w:t>
      </w:r>
      <w:r w:rsidRPr="00937B2B">
        <w:rPr>
          <w:b w:val="0"/>
        </w:rPr>
        <w:t xml:space="preserve">26 </w:t>
      </w:r>
    </w:p>
    <w:p w14:paraId="0B953008" w14:textId="77777777" w:rsidR="000168DB" w:rsidRPr="00937B2B" w:rsidRDefault="000168DB" w:rsidP="00937B2B">
      <w:pPr>
        <w:pStyle w:val="H23G"/>
        <w:spacing w:before="0"/>
        <w:rPr>
          <w:bCs/>
        </w:rPr>
      </w:pPr>
      <w:r w:rsidRPr="00937B2B">
        <w:rPr>
          <w:bCs/>
        </w:rPr>
        <w:tab/>
      </w:r>
      <w:r w:rsidRPr="00937B2B">
        <w:rPr>
          <w:bCs/>
        </w:rPr>
        <w:tab/>
      </w:r>
      <w:r>
        <w:rPr>
          <w:bCs/>
        </w:rPr>
        <w:t>Personas detenidas por delitos graves en el centro de detención de Porto-Novo</w:t>
      </w:r>
    </w:p>
    <w:p w14:paraId="75606211" w14:textId="77777777" w:rsidR="000168DB" w:rsidRPr="003D4054" w:rsidRDefault="000168DB" w:rsidP="000168DB">
      <w:pPr>
        <w:pStyle w:val="SingleTxtG"/>
        <w:rPr>
          <w:bCs/>
          <w:lang w:val="fr-FR"/>
        </w:rPr>
      </w:pPr>
      <w:r w:rsidRPr="003D4054">
        <w:rPr>
          <w:b/>
          <w:noProof/>
          <w:lang w:val="fr-FR"/>
        </w:rPr>
        <w:drawing>
          <wp:inline distT="0" distB="0" distL="0" distR="0" wp14:anchorId="67521472" wp14:editId="52E75AAA">
            <wp:extent cx="4643967" cy="2061634"/>
            <wp:effectExtent l="0" t="0" r="4445" b="0"/>
            <wp:docPr id="27" name="Gráfico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D9F2B1A" w14:textId="77777777" w:rsidR="000168DB" w:rsidRPr="00977C02" w:rsidRDefault="000168DB" w:rsidP="00937B2B">
      <w:pPr>
        <w:pStyle w:val="H23G"/>
        <w:rPr>
          <w:i/>
          <w:lang w:val="es-AR"/>
        </w:rPr>
      </w:pPr>
      <w:r>
        <w:lastRenderedPageBreak/>
        <w:tab/>
      </w:r>
      <w:r>
        <w:tab/>
      </w:r>
      <w:r w:rsidRPr="00977C02">
        <w:t>Desglose por sexo y categoría de delito de las personas recluidas por delito</w:t>
      </w:r>
      <w:r>
        <w:t>s</w:t>
      </w:r>
      <w:r w:rsidRPr="00977C02">
        <w:t xml:space="preserve"> menos grave</w:t>
      </w:r>
      <w:r>
        <w:t>s</w:t>
      </w:r>
      <w:r w:rsidRPr="00977C02">
        <w:t xml:space="preserve"> en el centro de detención de Porto-Novo</w:t>
      </w:r>
    </w:p>
    <w:p w14:paraId="2E4540EA" w14:textId="77777777" w:rsidR="000168DB" w:rsidRPr="008C396B" w:rsidRDefault="000168DB" w:rsidP="000168DB">
      <w:pPr>
        <w:pStyle w:val="SingleTxtG"/>
        <w:ind w:right="1133"/>
        <w:rPr>
          <w:noProof/>
          <w:lang w:val="es-AR"/>
        </w:rPr>
      </w:pPr>
      <w:r>
        <w:t>93.</w:t>
      </w:r>
      <w:r>
        <w:tab/>
        <w:t>El 94,87 % de las personas condenadas por un delito menos grave en el centro de detención de Porto-Novo son hombres, mientras que el 5,13 % son mujeres. Del mismo modo, los hombres representan el 81,95 % de los acusados de delitos menos graves, mientras que las mujeres representan el 18,05 %. El 83,54 % de las personas procesadas son hombres y el 16,46 % mujeres. Los menores representan el 1,27 % del total de personas detenidas en esta categoría.</w:t>
      </w:r>
    </w:p>
    <w:p w14:paraId="31D81AE3" w14:textId="77777777" w:rsidR="000168DB" w:rsidRPr="00937B2B" w:rsidRDefault="000168DB" w:rsidP="00937B2B">
      <w:pPr>
        <w:pStyle w:val="H23G"/>
        <w:spacing w:before="0" w:after="0"/>
        <w:rPr>
          <w:b w:val="0"/>
        </w:rPr>
      </w:pPr>
      <w:r w:rsidRPr="00937B2B">
        <w:rPr>
          <w:b w:val="0"/>
        </w:rPr>
        <w:tab/>
      </w:r>
      <w:r w:rsidRPr="00937B2B">
        <w:rPr>
          <w:b w:val="0"/>
        </w:rPr>
        <w:tab/>
      </w:r>
      <w:r>
        <w:rPr>
          <w:b w:val="0"/>
        </w:rPr>
        <w:t>Figura</w:t>
      </w:r>
      <w:r w:rsidRPr="005D3CB6">
        <w:rPr>
          <w:b w:val="0"/>
        </w:rPr>
        <w:t xml:space="preserve"> </w:t>
      </w:r>
      <w:r w:rsidRPr="00937B2B">
        <w:rPr>
          <w:b w:val="0"/>
        </w:rPr>
        <w:t xml:space="preserve">27 </w:t>
      </w:r>
    </w:p>
    <w:p w14:paraId="4A8C540D" w14:textId="6D6E3DA9" w:rsidR="000168DB" w:rsidRPr="00937B2B" w:rsidRDefault="000168DB" w:rsidP="00937B2B">
      <w:pPr>
        <w:pStyle w:val="H23G"/>
        <w:spacing w:before="0"/>
        <w:rPr>
          <w:bCs/>
        </w:rPr>
      </w:pPr>
      <w:r w:rsidRPr="00937B2B">
        <w:rPr>
          <w:bCs/>
        </w:rPr>
        <w:tab/>
      </w:r>
      <w:r w:rsidRPr="00937B2B">
        <w:rPr>
          <w:bCs/>
        </w:rPr>
        <w:tab/>
        <w:t>Personas detenidas por delitos menos graves en el centro de detención</w:t>
      </w:r>
      <w:r w:rsidR="00937B2B">
        <w:rPr>
          <w:bCs/>
        </w:rPr>
        <w:br/>
      </w:r>
      <w:r w:rsidRPr="00937B2B">
        <w:rPr>
          <w:bCs/>
        </w:rPr>
        <w:t>de Porto-Novo</w:t>
      </w:r>
    </w:p>
    <w:p w14:paraId="04814B8C" w14:textId="77777777" w:rsidR="000168DB" w:rsidRPr="003D4054" w:rsidRDefault="000168DB" w:rsidP="000168DB">
      <w:pPr>
        <w:pStyle w:val="SingleTxtG"/>
        <w:rPr>
          <w:bCs/>
          <w:lang w:val="fr-FR"/>
        </w:rPr>
      </w:pPr>
      <w:r w:rsidRPr="003D4054">
        <w:rPr>
          <w:b/>
          <w:noProof/>
          <w:lang w:val="fr-FR"/>
        </w:rPr>
        <w:drawing>
          <wp:inline distT="0" distB="0" distL="0" distR="0" wp14:anchorId="108E1243" wp14:editId="355F5A66">
            <wp:extent cx="4251960" cy="2628900"/>
            <wp:effectExtent l="0" t="0" r="15240" b="0"/>
            <wp:docPr id="28" name="Gráfico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F3BDEA6" w14:textId="764715F3" w:rsidR="000168DB" w:rsidRPr="001B310A" w:rsidRDefault="000168DB" w:rsidP="00937B2B">
      <w:pPr>
        <w:pStyle w:val="H23G"/>
        <w:rPr>
          <w:i/>
          <w:lang w:val="es-AR"/>
        </w:rPr>
      </w:pPr>
      <w:r>
        <w:tab/>
      </w:r>
      <w:r>
        <w:tab/>
      </w:r>
      <w:r w:rsidRPr="001B310A">
        <w:t>Información sobre la población carcelaria del centro de detención</w:t>
      </w:r>
      <w:r w:rsidR="00937B2B">
        <w:br/>
      </w:r>
      <w:r w:rsidRPr="001B310A">
        <w:t xml:space="preserve">de </w:t>
      </w:r>
      <w:proofErr w:type="spellStart"/>
      <w:r w:rsidRPr="001B310A">
        <w:t>Natitingou</w:t>
      </w:r>
      <w:proofErr w:type="spellEnd"/>
    </w:p>
    <w:p w14:paraId="66D96743" w14:textId="77777777" w:rsidR="000168DB" w:rsidRPr="008C396B" w:rsidRDefault="000168DB" w:rsidP="00937B2B">
      <w:pPr>
        <w:pStyle w:val="SingleTxtG"/>
        <w:rPr>
          <w:lang w:val="es-AR"/>
        </w:rPr>
      </w:pPr>
      <w:r>
        <w:t>94.</w:t>
      </w:r>
      <w:r>
        <w:tab/>
        <w:t xml:space="preserve">En el cuadro que figura a continuación se detalla la composición de la población carcelaria del centro de detención de </w:t>
      </w:r>
      <w:proofErr w:type="spellStart"/>
      <w:r>
        <w:t>Natitingou</w:t>
      </w:r>
      <w:proofErr w:type="spellEnd"/>
      <w:r>
        <w:t>.</w:t>
      </w:r>
    </w:p>
    <w:p w14:paraId="3D5B50FA" w14:textId="77777777" w:rsidR="000168DB" w:rsidRPr="00937B2B" w:rsidRDefault="000168DB" w:rsidP="00937B2B">
      <w:pPr>
        <w:pStyle w:val="H23G"/>
        <w:spacing w:before="0" w:after="0"/>
        <w:rPr>
          <w:b w:val="0"/>
        </w:rPr>
      </w:pPr>
      <w:bookmarkStart w:id="10" w:name="_Hlk134723159"/>
      <w:r w:rsidRPr="00937B2B">
        <w:rPr>
          <w:b w:val="0"/>
        </w:rPr>
        <w:tab/>
      </w:r>
      <w:r w:rsidRPr="00937B2B">
        <w:rPr>
          <w:b w:val="0"/>
        </w:rPr>
        <w:tab/>
      </w:r>
      <w:r w:rsidRPr="00814613">
        <w:rPr>
          <w:b w:val="0"/>
        </w:rPr>
        <w:t>Cuadro 10</w:t>
      </w:r>
      <w:r w:rsidRPr="00937B2B">
        <w:rPr>
          <w:b w:val="0"/>
        </w:rPr>
        <w:t xml:space="preserve"> </w:t>
      </w:r>
    </w:p>
    <w:p w14:paraId="733E6647" w14:textId="76A97AC1" w:rsidR="000168DB" w:rsidRDefault="000168DB" w:rsidP="00937B2B">
      <w:pPr>
        <w:pStyle w:val="H23G"/>
        <w:spacing w:before="0"/>
        <w:rPr>
          <w:bCs/>
        </w:rPr>
      </w:pPr>
      <w:r>
        <w:rPr>
          <w:bCs/>
        </w:rPr>
        <w:tab/>
      </w:r>
      <w:r>
        <w:rPr>
          <w:bCs/>
        </w:rPr>
        <w:tab/>
        <w:t>Población carcelaria (por sexo y naturaleza del delito) del centro de detención de</w:t>
      </w:r>
      <w:r w:rsidR="00937B2B">
        <w:rPr>
          <w:bCs/>
        </w:rPr>
        <w:t> </w:t>
      </w:r>
      <w:proofErr w:type="spellStart"/>
      <w:r>
        <w:rPr>
          <w:bCs/>
        </w:rPr>
        <w:t>Natitingou</w:t>
      </w:r>
      <w:proofErr w:type="spellEnd"/>
    </w:p>
    <w:tbl>
      <w:tblPr>
        <w:tblW w:w="8511" w:type="dxa"/>
        <w:tblInd w:w="1134" w:type="dxa"/>
        <w:tblLayout w:type="fixed"/>
        <w:tblCellMar>
          <w:left w:w="0" w:type="dxa"/>
          <w:right w:w="0" w:type="dxa"/>
        </w:tblCellMar>
        <w:tblLook w:val="04A0" w:firstRow="1" w:lastRow="0" w:firstColumn="1" w:lastColumn="0" w:noHBand="0" w:noVBand="1"/>
      </w:tblPr>
      <w:tblGrid>
        <w:gridCol w:w="1105"/>
        <w:gridCol w:w="1101"/>
        <w:gridCol w:w="969"/>
        <w:gridCol w:w="957"/>
        <w:gridCol w:w="1261"/>
        <w:gridCol w:w="655"/>
        <w:gridCol w:w="2463"/>
      </w:tblGrid>
      <w:tr w:rsidR="00937B2B" w:rsidRPr="0051338C" w14:paraId="6C99238D" w14:textId="77777777" w:rsidTr="00DE330A">
        <w:trPr>
          <w:tblHeader/>
        </w:trPr>
        <w:tc>
          <w:tcPr>
            <w:tcW w:w="649" w:type="pct"/>
            <w:tcBorders>
              <w:top w:val="single" w:sz="4" w:space="0" w:color="auto"/>
              <w:bottom w:val="single" w:sz="12" w:space="0" w:color="auto"/>
            </w:tcBorders>
            <w:shd w:val="clear" w:color="auto" w:fill="auto"/>
            <w:vAlign w:val="bottom"/>
            <w:hideMark/>
          </w:tcPr>
          <w:p w14:paraId="6EB5FBED" w14:textId="77777777" w:rsidR="00937B2B" w:rsidRPr="009C6100" w:rsidRDefault="00937B2B"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Establecimiento</w:t>
            </w:r>
            <w:proofErr w:type="spellEnd"/>
            <w:r w:rsidRPr="009C6100">
              <w:rPr>
                <w:rFonts w:eastAsiaTheme="minorHAnsi"/>
                <w:bCs/>
                <w:i/>
                <w:sz w:val="16"/>
                <w:lang w:val="fr-FR" w:eastAsia="en-US"/>
              </w:rPr>
              <w:t xml:space="preserve"> </w:t>
            </w:r>
            <w:proofErr w:type="spellStart"/>
            <w:r w:rsidRPr="009C6100">
              <w:rPr>
                <w:rFonts w:eastAsiaTheme="minorHAnsi"/>
                <w:bCs/>
                <w:i/>
                <w:sz w:val="16"/>
                <w:lang w:val="fr-FR" w:eastAsia="en-US"/>
              </w:rPr>
              <w:t>penitenciario</w:t>
            </w:r>
            <w:proofErr w:type="spellEnd"/>
          </w:p>
        </w:tc>
        <w:tc>
          <w:tcPr>
            <w:tcW w:w="647" w:type="pct"/>
            <w:tcBorders>
              <w:top w:val="single" w:sz="4" w:space="0" w:color="auto"/>
              <w:bottom w:val="single" w:sz="12" w:space="0" w:color="auto"/>
            </w:tcBorders>
            <w:shd w:val="clear" w:color="auto" w:fill="auto"/>
            <w:vAlign w:val="bottom"/>
            <w:hideMark/>
          </w:tcPr>
          <w:p w14:paraId="568E9A0C" w14:textId="46C40222" w:rsidR="00937B2B" w:rsidRPr="009C6100" w:rsidRDefault="00937B2B"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r w:rsidRPr="009C6100">
              <w:rPr>
                <w:rFonts w:eastAsiaTheme="minorHAnsi"/>
                <w:bCs/>
                <w:i/>
                <w:sz w:val="16"/>
                <w:lang w:val="fr-FR" w:eastAsia="en-US"/>
              </w:rPr>
              <w:t xml:space="preserve">Clase de </w:t>
            </w:r>
            <w:proofErr w:type="spellStart"/>
            <w:r w:rsidRPr="009C6100">
              <w:rPr>
                <w:rFonts w:eastAsiaTheme="minorHAnsi"/>
                <w:bCs/>
                <w:i/>
                <w:sz w:val="16"/>
                <w:lang w:val="fr-FR" w:eastAsia="en-US"/>
              </w:rPr>
              <w:t>reclusos</w:t>
            </w:r>
            <w:proofErr w:type="spellEnd"/>
          </w:p>
        </w:tc>
        <w:tc>
          <w:tcPr>
            <w:tcW w:w="2257" w:type="pct"/>
            <w:gridSpan w:val="4"/>
            <w:tcBorders>
              <w:top w:val="single" w:sz="4" w:space="0" w:color="auto"/>
              <w:bottom w:val="single" w:sz="12" w:space="0" w:color="auto"/>
            </w:tcBorders>
            <w:shd w:val="clear" w:color="auto" w:fill="auto"/>
            <w:vAlign w:val="bottom"/>
            <w:hideMark/>
          </w:tcPr>
          <w:p w14:paraId="37B8AE61" w14:textId="77777777" w:rsidR="00937B2B" w:rsidRPr="009C6100" w:rsidRDefault="00937B2B" w:rsidP="00DE330A">
            <w:pPr>
              <w:pStyle w:val="SingleTxtG"/>
              <w:kinsoku w:val="0"/>
              <w:overflowPunct w:val="0"/>
              <w:autoSpaceDE w:val="0"/>
              <w:autoSpaceDN w:val="0"/>
              <w:adjustRightInd w:val="0"/>
              <w:snapToGrid w:val="0"/>
              <w:spacing w:before="80" w:after="80" w:line="200" w:lineRule="exact"/>
              <w:ind w:left="0" w:right="0"/>
              <w:jc w:val="center"/>
              <w:rPr>
                <w:rFonts w:eastAsiaTheme="minorHAnsi"/>
                <w:bCs/>
                <w:i/>
                <w:sz w:val="16"/>
                <w:lang w:eastAsia="en-US"/>
              </w:rPr>
            </w:pPr>
            <w:r w:rsidRPr="009C6100">
              <w:rPr>
                <w:rFonts w:eastAsiaTheme="minorHAnsi"/>
                <w:bCs/>
                <w:i/>
                <w:sz w:val="16"/>
                <w:lang w:eastAsia="en-US"/>
              </w:rPr>
              <w:t>Naturaleza del delito y número de reclusos por clase</w:t>
            </w:r>
          </w:p>
        </w:tc>
        <w:tc>
          <w:tcPr>
            <w:tcW w:w="1447" w:type="pct"/>
            <w:tcBorders>
              <w:top w:val="single" w:sz="4" w:space="0" w:color="auto"/>
              <w:bottom w:val="single" w:sz="12" w:space="0" w:color="auto"/>
            </w:tcBorders>
            <w:shd w:val="clear" w:color="auto" w:fill="auto"/>
            <w:vAlign w:val="bottom"/>
          </w:tcPr>
          <w:p w14:paraId="430687EB" w14:textId="77777777" w:rsidR="00937B2B" w:rsidRPr="009C6100" w:rsidRDefault="00937B2B" w:rsidP="002A1B75">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proofErr w:type="spellStart"/>
            <w:r w:rsidRPr="009C6100">
              <w:rPr>
                <w:rFonts w:eastAsiaTheme="minorHAnsi"/>
                <w:bCs/>
                <w:i/>
                <w:sz w:val="16"/>
                <w:lang w:val="fr-FR" w:eastAsia="en-US"/>
              </w:rPr>
              <w:t>Observaciones</w:t>
            </w:r>
            <w:proofErr w:type="spellEnd"/>
          </w:p>
        </w:tc>
      </w:tr>
      <w:tr w:rsidR="00937B2B" w:rsidRPr="00EF5186" w14:paraId="583F0C70" w14:textId="77777777" w:rsidTr="00DE330A">
        <w:tc>
          <w:tcPr>
            <w:tcW w:w="649" w:type="pct"/>
            <w:vMerge w:val="restart"/>
            <w:tcBorders>
              <w:top w:val="single" w:sz="12" w:space="0" w:color="auto"/>
            </w:tcBorders>
            <w:shd w:val="clear" w:color="auto" w:fill="auto"/>
            <w:hideMark/>
          </w:tcPr>
          <w:p w14:paraId="49F5C89D" w14:textId="3EBD4BAC" w:rsidR="00937B2B" w:rsidRPr="005F65A4" w:rsidRDefault="00937B2B"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937B2B">
              <w:rPr>
                <w:rFonts w:eastAsiaTheme="minorHAnsi"/>
                <w:sz w:val="18"/>
                <w:szCs w:val="18"/>
                <w:lang w:eastAsia="en-US"/>
              </w:rPr>
              <w:t xml:space="preserve">Centro de detención de </w:t>
            </w:r>
            <w:proofErr w:type="spellStart"/>
            <w:r w:rsidRPr="00937B2B">
              <w:rPr>
                <w:rFonts w:eastAsiaTheme="minorHAnsi"/>
                <w:b/>
                <w:bCs/>
                <w:sz w:val="18"/>
                <w:szCs w:val="18"/>
                <w:lang w:eastAsia="en-US"/>
              </w:rPr>
              <w:t>Natitingou</w:t>
            </w:r>
            <w:proofErr w:type="spellEnd"/>
          </w:p>
        </w:tc>
        <w:tc>
          <w:tcPr>
            <w:tcW w:w="647" w:type="pct"/>
            <w:tcBorders>
              <w:top w:val="single" w:sz="12" w:space="0" w:color="auto"/>
            </w:tcBorders>
            <w:shd w:val="clear" w:color="auto" w:fill="auto"/>
            <w:noWrap/>
            <w:vAlign w:val="bottom"/>
            <w:hideMark/>
          </w:tcPr>
          <w:p w14:paraId="751E1A8E" w14:textId="77777777" w:rsidR="00937B2B" w:rsidRPr="005F65A4" w:rsidRDefault="00937B2B"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 </w:t>
            </w:r>
          </w:p>
        </w:tc>
        <w:tc>
          <w:tcPr>
            <w:tcW w:w="1131" w:type="pct"/>
            <w:gridSpan w:val="2"/>
            <w:tcBorders>
              <w:top w:val="single" w:sz="12" w:space="0" w:color="auto"/>
            </w:tcBorders>
            <w:shd w:val="clear" w:color="auto" w:fill="auto"/>
            <w:vAlign w:val="bottom"/>
            <w:hideMark/>
          </w:tcPr>
          <w:p w14:paraId="1EEDAC87" w14:textId="77777777" w:rsidR="00937B2B" w:rsidRPr="00745C7C" w:rsidRDefault="00937B2B"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FR"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grave</w:t>
            </w:r>
          </w:p>
        </w:tc>
        <w:tc>
          <w:tcPr>
            <w:tcW w:w="1126" w:type="pct"/>
            <w:gridSpan w:val="2"/>
            <w:tcBorders>
              <w:top w:val="single" w:sz="12" w:space="0" w:color="auto"/>
            </w:tcBorders>
            <w:shd w:val="clear" w:color="auto" w:fill="auto"/>
            <w:vAlign w:val="bottom"/>
            <w:hideMark/>
          </w:tcPr>
          <w:p w14:paraId="1F008319" w14:textId="77777777" w:rsidR="00937B2B" w:rsidRPr="00745C7C" w:rsidRDefault="00937B2B"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sz w:val="16"/>
                <w:szCs w:val="16"/>
                <w:lang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w:t>
            </w:r>
            <w:proofErr w:type="spellStart"/>
            <w:r w:rsidRPr="00745C7C">
              <w:rPr>
                <w:rFonts w:eastAsiaTheme="minorHAnsi"/>
                <w:i/>
                <w:iCs/>
                <w:sz w:val="16"/>
                <w:szCs w:val="16"/>
                <w:lang w:val="fr-FR" w:eastAsia="en-US"/>
              </w:rPr>
              <w:t>menos</w:t>
            </w:r>
            <w:proofErr w:type="spellEnd"/>
            <w:r w:rsidRPr="00745C7C">
              <w:rPr>
                <w:rFonts w:eastAsiaTheme="minorHAnsi"/>
                <w:i/>
                <w:iCs/>
                <w:sz w:val="16"/>
                <w:szCs w:val="16"/>
                <w:lang w:val="fr-FR" w:eastAsia="en-US"/>
              </w:rPr>
              <w:t xml:space="preserve"> grave</w:t>
            </w:r>
          </w:p>
        </w:tc>
        <w:tc>
          <w:tcPr>
            <w:tcW w:w="1447" w:type="pct"/>
            <w:vMerge w:val="restart"/>
            <w:tcBorders>
              <w:top w:val="single" w:sz="12" w:space="0" w:color="auto"/>
            </w:tcBorders>
            <w:shd w:val="clear" w:color="auto" w:fill="auto"/>
          </w:tcPr>
          <w:p w14:paraId="71B21791" w14:textId="48D4CE2B" w:rsidR="00937B2B" w:rsidRPr="005F65A4" w:rsidRDefault="00937B2B" w:rsidP="002A1B7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937B2B">
              <w:rPr>
                <w:rFonts w:eastAsiaTheme="minorHAnsi"/>
                <w:sz w:val="18"/>
                <w:szCs w:val="18"/>
                <w:lang w:eastAsia="en-US"/>
              </w:rPr>
              <w:t>De las 258 personas encarceladas por delitos graves, 4 son menores de edad, entre ellos 1 niña</w:t>
            </w:r>
          </w:p>
        </w:tc>
      </w:tr>
      <w:tr w:rsidR="00937B2B" w:rsidRPr="0051338C" w14:paraId="4FBCF153" w14:textId="77777777" w:rsidTr="00DE330A">
        <w:tc>
          <w:tcPr>
            <w:tcW w:w="649" w:type="pct"/>
            <w:vMerge/>
            <w:shd w:val="clear" w:color="auto" w:fill="auto"/>
            <w:hideMark/>
          </w:tcPr>
          <w:p w14:paraId="05CCFAC9" w14:textId="77777777" w:rsidR="00937B2B" w:rsidRPr="005F65A4" w:rsidRDefault="00937B2B"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vAlign w:val="bottom"/>
            <w:hideMark/>
          </w:tcPr>
          <w:p w14:paraId="23BD992F" w14:textId="77777777" w:rsidR="00937B2B" w:rsidRPr="005F65A4" w:rsidRDefault="00937B2B"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 </w:t>
            </w:r>
          </w:p>
        </w:tc>
        <w:tc>
          <w:tcPr>
            <w:tcW w:w="569" w:type="pct"/>
            <w:shd w:val="clear" w:color="auto" w:fill="auto"/>
            <w:vAlign w:val="bottom"/>
            <w:hideMark/>
          </w:tcPr>
          <w:p w14:paraId="3BAA6156" w14:textId="77777777" w:rsidR="00937B2B" w:rsidRPr="00745C7C" w:rsidRDefault="00937B2B" w:rsidP="002A1B75">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62" w:type="pct"/>
            <w:shd w:val="clear" w:color="auto" w:fill="auto"/>
            <w:vAlign w:val="bottom"/>
            <w:hideMark/>
          </w:tcPr>
          <w:p w14:paraId="1265021A" w14:textId="77777777" w:rsidR="00937B2B" w:rsidRPr="00745C7C" w:rsidRDefault="00937B2B" w:rsidP="002A1B75">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proofErr w:type="spellStart"/>
            <w:r w:rsidRPr="00745C7C">
              <w:rPr>
                <w:rFonts w:eastAsiaTheme="minorHAnsi"/>
                <w:i/>
                <w:iCs/>
                <w:sz w:val="16"/>
                <w:szCs w:val="16"/>
                <w:lang w:val="fr-FR" w:eastAsia="en-US"/>
              </w:rPr>
              <w:t>Mujeres</w:t>
            </w:r>
            <w:proofErr w:type="spellEnd"/>
          </w:p>
        </w:tc>
        <w:tc>
          <w:tcPr>
            <w:tcW w:w="741" w:type="pct"/>
            <w:shd w:val="clear" w:color="auto" w:fill="auto"/>
            <w:vAlign w:val="bottom"/>
            <w:hideMark/>
          </w:tcPr>
          <w:p w14:paraId="480E5B76" w14:textId="77777777" w:rsidR="00937B2B" w:rsidRPr="00745C7C" w:rsidRDefault="00937B2B" w:rsidP="002A1B75">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385" w:type="pct"/>
            <w:shd w:val="clear" w:color="auto" w:fill="auto"/>
            <w:vAlign w:val="bottom"/>
            <w:hideMark/>
          </w:tcPr>
          <w:p w14:paraId="69D7AAA9" w14:textId="77777777" w:rsidR="00937B2B" w:rsidRPr="00745C7C" w:rsidRDefault="00937B2B" w:rsidP="002A1B75">
            <w:pPr>
              <w:pStyle w:val="SingleTxtG"/>
              <w:kinsoku w:val="0"/>
              <w:overflowPunct w:val="0"/>
              <w:autoSpaceDE w:val="0"/>
              <w:autoSpaceDN w:val="0"/>
              <w:adjustRightInd w:val="0"/>
              <w:snapToGrid w:val="0"/>
              <w:spacing w:before="40" w:after="40" w:line="220" w:lineRule="exact"/>
              <w:ind w:left="0" w:right="0"/>
              <w:jc w:val="right"/>
              <w:rPr>
                <w:i/>
                <w:iCs/>
                <w:sz w:val="16"/>
                <w:szCs w:val="16"/>
              </w:rPr>
            </w:pPr>
            <w:proofErr w:type="spellStart"/>
            <w:r w:rsidRPr="00745C7C">
              <w:rPr>
                <w:rFonts w:eastAsiaTheme="minorHAnsi"/>
                <w:i/>
                <w:iCs/>
                <w:sz w:val="16"/>
                <w:szCs w:val="16"/>
                <w:lang w:val="fr-FR" w:eastAsia="en-US"/>
              </w:rPr>
              <w:t>Mujeres</w:t>
            </w:r>
            <w:proofErr w:type="spellEnd"/>
          </w:p>
        </w:tc>
        <w:tc>
          <w:tcPr>
            <w:tcW w:w="1447" w:type="pct"/>
            <w:vMerge/>
            <w:shd w:val="clear" w:color="auto" w:fill="auto"/>
            <w:vAlign w:val="bottom"/>
            <w:hideMark/>
          </w:tcPr>
          <w:p w14:paraId="11BB0BB6" w14:textId="77777777" w:rsidR="00937B2B" w:rsidRPr="005F65A4" w:rsidRDefault="00937B2B" w:rsidP="002A1B75">
            <w:pPr>
              <w:pStyle w:val="SingleTxtG"/>
              <w:spacing w:before="40" w:after="40" w:line="220" w:lineRule="exact"/>
              <w:ind w:left="113" w:right="0"/>
              <w:jc w:val="right"/>
              <w:rPr>
                <w:sz w:val="18"/>
                <w:szCs w:val="18"/>
                <w:lang w:val="fr-FR"/>
              </w:rPr>
            </w:pPr>
          </w:p>
        </w:tc>
      </w:tr>
      <w:tr w:rsidR="00937B2B" w:rsidRPr="0051338C" w14:paraId="1F4849A2" w14:textId="77777777" w:rsidTr="00DE330A">
        <w:tc>
          <w:tcPr>
            <w:tcW w:w="649" w:type="pct"/>
            <w:vMerge/>
            <w:shd w:val="clear" w:color="auto" w:fill="auto"/>
            <w:hideMark/>
          </w:tcPr>
          <w:p w14:paraId="1E82DD70" w14:textId="77777777" w:rsidR="00937B2B" w:rsidRPr="005F65A4"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1D75D4D3" w14:textId="77777777" w:rsidR="00937B2B" w:rsidRPr="005F65A4"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roofErr w:type="spellStart"/>
            <w:r w:rsidRPr="005F65A4">
              <w:rPr>
                <w:rFonts w:eastAsiaTheme="minorHAnsi"/>
                <w:sz w:val="18"/>
                <w:szCs w:val="18"/>
                <w:lang w:val="fr-FR" w:eastAsia="en-US"/>
              </w:rPr>
              <w:t>Condenados</w:t>
            </w:r>
            <w:proofErr w:type="spellEnd"/>
          </w:p>
        </w:tc>
        <w:tc>
          <w:tcPr>
            <w:tcW w:w="569" w:type="pct"/>
            <w:shd w:val="clear" w:color="auto" w:fill="auto"/>
            <w:noWrap/>
            <w:hideMark/>
          </w:tcPr>
          <w:p w14:paraId="4C7272E6" w14:textId="4C95CD07" w:rsidR="00937B2B" w:rsidRPr="00937B2B" w:rsidRDefault="00937B2B" w:rsidP="00937B2B">
            <w:pPr>
              <w:pStyle w:val="SingleTxtG"/>
              <w:spacing w:before="40" w:after="40" w:line="220" w:lineRule="exact"/>
              <w:ind w:left="0" w:right="0"/>
              <w:jc w:val="right"/>
              <w:rPr>
                <w:sz w:val="18"/>
                <w:szCs w:val="18"/>
              </w:rPr>
            </w:pPr>
            <w:r w:rsidRPr="00937B2B">
              <w:rPr>
                <w:sz w:val="18"/>
                <w:szCs w:val="18"/>
              </w:rPr>
              <w:t>61</w:t>
            </w:r>
          </w:p>
        </w:tc>
        <w:tc>
          <w:tcPr>
            <w:tcW w:w="562" w:type="pct"/>
            <w:shd w:val="clear" w:color="auto" w:fill="auto"/>
            <w:noWrap/>
            <w:hideMark/>
          </w:tcPr>
          <w:p w14:paraId="5DAECFFF" w14:textId="2B688E1B" w:rsidR="00937B2B" w:rsidRPr="00937B2B" w:rsidRDefault="00937B2B" w:rsidP="00937B2B">
            <w:pPr>
              <w:pStyle w:val="SingleTxtG"/>
              <w:spacing w:before="40" w:after="40" w:line="220" w:lineRule="exact"/>
              <w:ind w:left="0" w:right="0"/>
              <w:jc w:val="right"/>
              <w:rPr>
                <w:sz w:val="18"/>
                <w:szCs w:val="18"/>
              </w:rPr>
            </w:pPr>
            <w:r w:rsidRPr="00937B2B">
              <w:rPr>
                <w:sz w:val="18"/>
                <w:szCs w:val="18"/>
              </w:rPr>
              <w:t>3</w:t>
            </w:r>
          </w:p>
        </w:tc>
        <w:tc>
          <w:tcPr>
            <w:tcW w:w="741" w:type="pct"/>
            <w:shd w:val="clear" w:color="auto" w:fill="auto"/>
            <w:noWrap/>
            <w:hideMark/>
          </w:tcPr>
          <w:p w14:paraId="166E5FCD" w14:textId="2554D91B" w:rsidR="00937B2B" w:rsidRPr="00937B2B" w:rsidRDefault="00937B2B" w:rsidP="00937B2B">
            <w:pPr>
              <w:pStyle w:val="SingleTxtG"/>
              <w:spacing w:before="40" w:after="40" w:line="220" w:lineRule="exact"/>
              <w:ind w:left="0" w:right="0"/>
              <w:jc w:val="right"/>
              <w:rPr>
                <w:sz w:val="18"/>
                <w:szCs w:val="18"/>
              </w:rPr>
            </w:pPr>
            <w:r w:rsidRPr="00937B2B">
              <w:rPr>
                <w:sz w:val="18"/>
                <w:szCs w:val="18"/>
              </w:rPr>
              <w:t>440</w:t>
            </w:r>
          </w:p>
        </w:tc>
        <w:tc>
          <w:tcPr>
            <w:tcW w:w="385" w:type="pct"/>
            <w:shd w:val="clear" w:color="auto" w:fill="auto"/>
            <w:noWrap/>
            <w:hideMark/>
          </w:tcPr>
          <w:p w14:paraId="235E001C" w14:textId="4ADB5DD7" w:rsidR="00937B2B" w:rsidRPr="00937B2B" w:rsidRDefault="00937B2B" w:rsidP="00937B2B">
            <w:pPr>
              <w:pStyle w:val="SingleTxtG"/>
              <w:spacing w:before="40" w:after="40" w:line="220" w:lineRule="exact"/>
              <w:ind w:left="0" w:right="0"/>
              <w:jc w:val="right"/>
              <w:rPr>
                <w:sz w:val="18"/>
                <w:szCs w:val="18"/>
              </w:rPr>
            </w:pPr>
            <w:r w:rsidRPr="00937B2B">
              <w:rPr>
                <w:sz w:val="18"/>
                <w:szCs w:val="18"/>
              </w:rPr>
              <w:t>8</w:t>
            </w:r>
          </w:p>
        </w:tc>
        <w:tc>
          <w:tcPr>
            <w:tcW w:w="1447" w:type="pct"/>
            <w:vMerge/>
            <w:shd w:val="clear" w:color="auto" w:fill="auto"/>
            <w:vAlign w:val="bottom"/>
            <w:hideMark/>
          </w:tcPr>
          <w:p w14:paraId="6836F455" w14:textId="77777777" w:rsidR="00937B2B" w:rsidRPr="005F65A4" w:rsidRDefault="00937B2B" w:rsidP="002A1B75">
            <w:pPr>
              <w:pStyle w:val="SingleTxtG"/>
              <w:spacing w:before="40" w:after="40" w:line="220" w:lineRule="exact"/>
              <w:ind w:left="113" w:right="0"/>
              <w:jc w:val="right"/>
              <w:rPr>
                <w:sz w:val="18"/>
                <w:szCs w:val="18"/>
                <w:lang w:val="fr-FR"/>
              </w:rPr>
            </w:pPr>
          </w:p>
        </w:tc>
      </w:tr>
      <w:tr w:rsidR="00937B2B" w:rsidRPr="0051338C" w14:paraId="34CA3451" w14:textId="77777777" w:rsidTr="00DE330A">
        <w:tc>
          <w:tcPr>
            <w:tcW w:w="649" w:type="pct"/>
            <w:vMerge/>
            <w:shd w:val="clear" w:color="auto" w:fill="auto"/>
            <w:hideMark/>
          </w:tcPr>
          <w:p w14:paraId="333D7CC8" w14:textId="77777777" w:rsidR="00937B2B" w:rsidRPr="005F65A4"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58E8CF95" w14:textId="77777777" w:rsidR="00937B2B" w:rsidRPr="005F65A4"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roofErr w:type="spellStart"/>
            <w:r w:rsidRPr="005F65A4">
              <w:rPr>
                <w:rFonts w:eastAsiaTheme="minorHAnsi"/>
                <w:sz w:val="18"/>
                <w:szCs w:val="18"/>
                <w:lang w:val="fr-FR" w:eastAsia="en-US"/>
              </w:rPr>
              <w:t>Acusados</w:t>
            </w:r>
            <w:proofErr w:type="spellEnd"/>
            <w:r w:rsidRPr="005F65A4">
              <w:rPr>
                <w:rFonts w:eastAsiaTheme="minorHAnsi"/>
                <w:sz w:val="18"/>
                <w:szCs w:val="18"/>
                <w:lang w:val="fr-FR" w:eastAsia="en-US"/>
              </w:rPr>
              <w:t xml:space="preserve"> </w:t>
            </w:r>
          </w:p>
        </w:tc>
        <w:tc>
          <w:tcPr>
            <w:tcW w:w="569" w:type="pct"/>
            <w:shd w:val="clear" w:color="auto" w:fill="auto"/>
            <w:noWrap/>
            <w:hideMark/>
          </w:tcPr>
          <w:p w14:paraId="7670798B" w14:textId="4AB2E84A" w:rsidR="00937B2B" w:rsidRPr="00937B2B" w:rsidRDefault="00937B2B" w:rsidP="00937B2B">
            <w:pPr>
              <w:pStyle w:val="SingleTxtG"/>
              <w:spacing w:before="40" w:after="40" w:line="220" w:lineRule="exact"/>
              <w:ind w:left="0" w:right="0"/>
              <w:jc w:val="right"/>
              <w:rPr>
                <w:sz w:val="18"/>
                <w:szCs w:val="18"/>
              </w:rPr>
            </w:pPr>
            <w:r w:rsidRPr="00937B2B">
              <w:rPr>
                <w:sz w:val="18"/>
                <w:szCs w:val="18"/>
              </w:rPr>
              <w:t>176</w:t>
            </w:r>
          </w:p>
        </w:tc>
        <w:tc>
          <w:tcPr>
            <w:tcW w:w="562" w:type="pct"/>
            <w:shd w:val="clear" w:color="auto" w:fill="auto"/>
            <w:noWrap/>
            <w:hideMark/>
          </w:tcPr>
          <w:p w14:paraId="53F3B159" w14:textId="542F6365" w:rsidR="00937B2B" w:rsidRPr="00937B2B" w:rsidRDefault="00937B2B" w:rsidP="00937B2B">
            <w:pPr>
              <w:pStyle w:val="SingleTxtG"/>
              <w:spacing w:before="40" w:after="40" w:line="220" w:lineRule="exact"/>
              <w:ind w:left="0" w:right="0"/>
              <w:jc w:val="right"/>
              <w:rPr>
                <w:sz w:val="18"/>
                <w:szCs w:val="18"/>
              </w:rPr>
            </w:pPr>
            <w:r w:rsidRPr="00937B2B">
              <w:rPr>
                <w:sz w:val="18"/>
                <w:szCs w:val="18"/>
              </w:rPr>
              <w:t>6</w:t>
            </w:r>
          </w:p>
        </w:tc>
        <w:tc>
          <w:tcPr>
            <w:tcW w:w="741" w:type="pct"/>
            <w:shd w:val="clear" w:color="auto" w:fill="auto"/>
            <w:noWrap/>
            <w:hideMark/>
          </w:tcPr>
          <w:p w14:paraId="46E773E1" w14:textId="10669E68" w:rsidR="00937B2B" w:rsidRPr="00937B2B" w:rsidRDefault="00937B2B" w:rsidP="00937B2B">
            <w:pPr>
              <w:pStyle w:val="SingleTxtG"/>
              <w:spacing w:before="40" w:after="40" w:line="220" w:lineRule="exact"/>
              <w:ind w:left="0" w:right="0"/>
              <w:jc w:val="right"/>
              <w:rPr>
                <w:sz w:val="18"/>
                <w:szCs w:val="18"/>
              </w:rPr>
            </w:pPr>
            <w:r w:rsidRPr="00937B2B">
              <w:rPr>
                <w:sz w:val="18"/>
                <w:szCs w:val="18"/>
              </w:rPr>
              <w:t>77</w:t>
            </w:r>
          </w:p>
        </w:tc>
        <w:tc>
          <w:tcPr>
            <w:tcW w:w="385" w:type="pct"/>
            <w:shd w:val="clear" w:color="auto" w:fill="auto"/>
            <w:noWrap/>
            <w:hideMark/>
          </w:tcPr>
          <w:p w14:paraId="385562B2" w14:textId="2C6B48A6" w:rsidR="00937B2B" w:rsidRPr="00937B2B" w:rsidRDefault="00937B2B" w:rsidP="00937B2B">
            <w:pPr>
              <w:pStyle w:val="SingleTxtG"/>
              <w:spacing w:before="40" w:after="40" w:line="220" w:lineRule="exact"/>
              <w:ind w:left="0" w:right="0"/>
              <w:jc w:val="right"/>
              <w:rPr>
                <w:sz w:val="18"/>
                <w:szCs w:val="18"/>
              </w:rPr>
            </w:pPr>
            <w:r w:rsidRPr="00937B2B">
              <w:rPr>
                <w:sz w:val="18"/>
                <w:szCs w:val="18"/>
              </w:rPr>
              <w:t>2</w:t>
            </w:r>
          </w:p>
        </w:tc>
        <w:tc>
          <w:tcPr>
            <w:tcW w:w="1447" w:type="pct"/>
            <w:vMerge/>
            <w:shd w:val="clear" w:color="auto" w:fill="auto"/>
            <w:vAlign w:val="bottom"/>
            <w:hideMark/>
          </w:tcPr>
          <w:p w14:paraId="3EB805FB" w14:textId="77777777" w:rsidR="00937B2B" w:rsidRPr="005F65A4" w:rsidRDefault="00937B2B" w:rsidP="002A1B75">
            <w:pPr>
              <w:pStyle w:val="SingleTxtG"/>
              <w:spacing w:before="40" w:after="40" w:line="220" w:lineRule="exact"/>
              <w:ind w:left="113" w:right="0"/>
              <w:jc w:val="right"/>
              <w:rPr>
                <w:sz w:val="18"/>
                <w:szCs w:val="18"/>
                <w:lang w:val="fr-FR"/>
              </w:rPr>
            </w:pPr>
          </w:p>
        </w:tc>
      </w:tr>
      <w:tr w:rsidR="00937B2B" w:rsidRPr="003A70ED" w14:paraId="0AAD0B73" w14:textId="77777777" w:rsidTr="00DE330A">
        <w:tc>
          <w:tcPr>
            <w:tcW w:w="649" w:type="pct"/>
            <w:vMerge/>
            <w:shd w:val="clear" w:color="auto" w:fill="auto"/>
            <w:hideMark/>
          </w:tcPr>
          <w:p w14:paraId="4C45E1DD" w14:textId="77777777" w:rsidR="00937B2B" w:rsidRPr="005F65A4"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2FF6BE57" w14:textId="77777777" w:rsidR="00937B2B" w:rsidRPr="005F65A4"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roofErr w:type="spellStart"/>
            <w:r w:rsidRPr="005F65A4">
              <w:rPr>
                <w:rFonts w:eastAsiaTheme="minorHAnsi"/>
                <w:sz w:val="18"/>
                <w:szCs w:val="18"/>
                <w:lang w:val="fr-FR" w:eastAsia="en-US"/>
              </w:rPr>
              <w:t>Procesados</w:t>
            </w:r>
            <w:proofErr w:type="spellEnd"/>
          </w:p>
        </w:tc>
        <w:tc>
          <w:tcPr>
            <w:tcW w:w="569" w:type="pct"/>
            <w:shd w:val="clear" w:color="auto" w:fill="auto"/>
            <w:noWrap/>
            <w:hideMark/>
          </w:tcPr>
          <w:p w14:paraId="27F0EE64" w14:textId="5DB537E3" w:rsidR="00937B2B" w:rsidRPr="00937B2B" w:rsidRDefault="00937B2B" w:rsidP="00937B2B">
            <w:pPr>
              <w:pStyle w:val="SingleTxtG"/>
              <w:spacing w:before="40" w:after="40" w:line="220" w:lineRule="exact"/>
              <w:ind w:left="0" w:right="0"/>
              <w:jc w:val="right"/>
              <w:rPr>
                <w:sz w:val="18"/>
                <w:szCs w:val="18"/>
              </w:rPr>
            </w:pPr>
            <w:r w:rsidRPr="00937B2B">
              <w:rPr>
                <w:sz w:val="18"/>
                <w:szCs w:val="18"/>
              </w:rPr>
              <w:t>12</w:t>
            </w:r>
          </w:p>
        </w:tc>
        <w:tc>
          <w:tcPr>
            <w:tcW w:w="562" w:type="pct"/>
            <w:shd w:val="clear" w:color="auto" w:fill="auto"/>
            <w:noWrap/>
            <w:hideMark/>
          </w:tcPr>
          <w:p w14:paraId="60F6438C" w14:textId="5999AD1B" w:rsidR="00937B2B" w:rsidRPr="00937B2B" w:rsidRDefault="00937B2B" w:rsidP="00937B2B">
            <w:pPr>
              <w:pStyle w:val="SingleTxtG"/>
              <w:spacing w:before="40" w:after="40" w:line="220" w:lineRule="exact"/>
              <w:ind w:left="0" w:right="0"/>
              <w:jc w:val="right"/>
              <w:rPr>
                <w:sz w:val="18"/>
                <w:szCs w:val="18"/>
              </w:rPr>
            </w:pPr>
            <w:r w:rsidRPr="00937B2B">
              <w:rPr>
                <w:sz w:val="18"/>
                <w:szCs w:val="18"/>
              </w:rPr>
              <w:t>0</w:t>
            </w:r>
          </w:p>
        </w:tc>
        <w:tc>
          <w:tcPr>
            <w:tcW w:w="741" w:type="pct"/>
            <w:shd w:val="clear" w:color="auto" w:fill="auto"/>
            <w:noWrap/>
            <w:hideMark/>
          </w:tcPr>
          <w:p w14:paraId="628A4E2A" w14:textId="54B6EBD2" w:rsidR="00937B2B" w:rsidRPr="00937B2B" w:rsidRDefault="00937B2B" w:rsidP="00937B2B">
            <w:pPr>
              <w:pStyle w:val="SingleTxtG"/>
              <w:spacing w:before="40" w:after="40" w:line="220" w:lineRule="exact"/>
              <w:ind w:left="0" w:right="0"/>
              <w:jc w:val="right"/>
              <w:rPr>
                <w:sz w:val="18"/>
                <w:szCs w:val="18"/>
              </w:rPr>
            </w:pPr>
            <w:r w:rsidRPr="00937B2B">
              <w:rPr>
                <w:sz w:val="18"/>
                <w:szCs w:val="18"/>
              </w:rPr>
              <w:t>147</w:t>
            </w:r>
          </w:p>
        </w:tc>
        <w:tc>
          <w:tcPr>
            <w:tcW w:w="385" w:type="pct"/>
            <w:shd w:val="clear" w:color="auto" w:fill="auto"/>
            <w:noWrap/>
            <w:hideMark/>
          </w:tcPr>
          <w:p w14:paraId="6EE58835" w14:textId="71D417E6" w:rsidR="00937B2B" w:rsidRPr="00937B2B" w:rsidRDefault="00937B2B" w:rsidP="00937B2B">
            <w:pPr>
              <w:pStyle w:val="SingleTxtG"/>
              <w:spacing w:before="40" w:after="40" w:line="220" w:lineRule="exact"/>
              <w:ind w:left="0" w:right="0"/>
              <w:jc w:val="right"/>
              <w:rPr>
                <w:sz w:val="18"/>
                <w:szCs w:val="18"/>
              </w:rPr>
            </w:pPr>
            <w:r w:rsidRPr="00937B2B">
              <w:rPr>
                <w:sz w:val="18"/>
                <w:szCs w:val="18"/>
              </w:rPr>
              <w:t>0</w:t>
            </w:r>
          </w:p>
        </w:tc>
        <w:tc>
          <w:tcPr>
            <w:tcW w:w="1447" w:type="pct"/>
            <w:vMerge w:val="restart"/>
            <w:shd w:val="clear" w:color="auto" w:fill="auto"/>
            <w:vAlign w:val="bottom"/>
            <w:hideMark/>
          </w:tcPr>
          <w:p w14:paraId="76A7491E" w14:textId="4B57DE77" w:rsidR="00937B2B" w:rsidRPr="003A70ED" w:rsidRDefault="00937B2B" w:rsidP="002A1B7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937B2B">
              <w:rPr>
                <w:rFonts w:eastAsiaTheme="minorHAnsi"/>
                <w:sz w:val="18"/>
                <w:szCs w:val="18"/>
                <w:lang w:eastAsia="en-US"/>
              </w:rPr>
              <w:t>De las 674 personas encarceladas por delitos menos graves, 5 son varones menores de edad</w:t>
            </w:r>
          </w:p>
        </w:tc>
      </w:tr>
      <w:tr w:rsidR="00937B2B" w:rsidRPr="009C6100" w14:paraId="07CE2D84" w14:textId="77777777" w:rsidTr="00122629">
        <w:tc>
          <w:tcPr>
            <w:tcW w:w="649" w:type="pct"/>
            <w:vMerge/>
            <w:shd w:val="clear" w:color="auto" w:fill="auto"/>
            <w:hideMark/>
          </w:tcPr>
          <w:p w14:paraId="2B9CDE85" w14:textId="77777777" w:rsidR="00937B2B" w:rsidRPr="003A70ED"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hideMark/>
          </w:tcPr>
          <w:p w14:paraId="3C116072" w14:textId="77777777" w:rsidR="00937B2B" w:rsidRPr="005F65A4" w:rsidRDefault="00937B2B" w:rsidP="00937B2B">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r w:rsidRPr="005F65A4">
              <w:rPr>
                <w:rFonts w:eastAsiaTheme="minorHAnsi"/>
                <w:sz w:val="18"/>
                <w:szCs w:val="18"/>
                <w:lang w:val="fr-FR" w:eastAsia="en-US"/>
              </w:rPr>
              <w:t>Subtotal</w:t>
            </w:r>
          </w:p>
        </w:tc>
        <w:tc>
          <w:tcPr>
            <w:tcW w:w="569" w:type="pct"/>
            <w:shd w:val="clear" w:color="auto" w:fill="auto"/>
            <w:noWrap/>
            <w:hideMark/>
          </w:tcPr>
          <w:p w14:paraId="01ADBDE0" w14:textId="2498EDF7" w:rsidR="00937B2B" w:rsidRPr="00937B2B" w:rsidRDefault="00937B2B" w:rsidP="00937B2B">
            <w:pPr>
              <w:pStyle w:val="SingleTxtG"/>
              <w:spacing w:before="40" w:after="40" w:line="220" w:lineRule="exact"/>
              <w:ind w:left="0" w:right="0"/>
              <w:jc w:val="right"/>
              <w:rPr>
                <w:sz w:val="18"/>
                <w:szCs w:val="18"/>
              </w:rPr>
            </w:pPr>
            <w:r w:rsidRPr="00937B2B">
              <w:rPr>
                <w:sz w:val="18"/>
                <w:szCs w:val="18"/>
              </w:rPr>
              <w:t>249</w:t>
            </w:r>
          </w:p>
        </w:tc>
        <w:tc>
          <w:tcPr>
            <w:tcW w:w="562" w:type="pct"/>
            <w:shd w:val="clear" w:color="auto" w:fill="auto"/>
            <w:noWrap/>
            <w:hideMark/>
          </w:tcPr>
          <w:p w14:paraId="0159E04B" w14:textId="58D9D38E" w:rsidR="00937B2B" w:rsidRPr="00937B2B" w:rsidRDefault="00937B2B" w:rsidP="00937B2B">
            <w:pPr>
              <w:pStyle w:val="SingleTxtG"/>
              <w:spacing w:before="40" w:after="40" w:line="220" w:lineRule="exact"/>
              <w:ind w:left="0" w:right="0"/>
              <w:jc w:val="right"/>
              <w:rPr>
                <w:sz w:val="18"/>
                <w:szCs w:val="18"/>
              </w:rPr>
            </w:pPr>
            <w:r w:rsidRPr="00937B2B">
              <w:rPr>
                <w:sz w:val="18"/>
                <w:szCs w:val="18"/>
              </w:rPr>
              <w:t>9</w:t>
            </w:r>
          </w:p>
        </w:tc>
        <w:tc>
          <w:tcPr>
            <w:tcW w:w="741" w:type="pct"/>
            <w:shd w:val="clear" w:color="auto" w:fill="auto"/>
            <w:noWrap/>
            <w:hideMark/>
          </w:tcPr>
          <w:p w14:paraId="6FFE4D46" w14:textId="0A3C37FF" w:rsidR="00937B2B" w:rsidRPr="00937B2B" w:rsidRDefault="00937B2B" w:rsidP="00937B2B">
            <w:pPr>
              <w:pStyle w:val="SingleTxtG"/>
              <w:spacing w:before="40" w:after="40" w:line="220" w:lineRule="exact"/>
              <w:ind w:left="0" w:right="0"/>
              <w:jc w:val="right"/>
              <w:rPr>
                <w:sz w:val="18"/>
                <w:szCs w:val="18"/>
              </w:rPr>
            </w:pPr>
            <w:r w:rsidRPr="00937B2B">
              <w:rPr>
                <w:sz w:val="18"/>
                <w:szCs w:val="18"/>
              </w:rPr>
              <w:t>664</w:t>
            </w:r>
          </w:p>
        </w:tc>
        <w:tc>
          <w:tcPr>
            <w:tcW w:w="385" w:type="pct"/>
            <w:shd w:val="clear" w:color="auto" w:fill="auto"/>
            <w:noWrap/>
            <w:hideMark/>
          </w:tcPr>
          <w:p w14:paraId="09E777D4" w14:textId="102EB23B" w:rsidR="00937B2B" w:rsidRPr="00937B2B" w:rsidRDefault="00937B2B" w:rsidP="00937B2B">
            <w:pPr>
              <w:pStyle w:val="SingleTxtG"/>
              <w:spacing w:before="40" w:after="40" w:line="220" w:lineRule="exact"/>
              <w:ind w:left="0" w:right="0"/>
              <w:jc w:val="right"/>
              <w:rPr>
                <w:sz w:val="18"/>
                <w:szCs w:val="18"/>
              </w:rPr>
            </w:pPr>
            <w:r w:rsidRPr="00937B2B">
              <w:rPr>
                <w:sz w:val="18"/>
                <w:szCs w:val="18"/>
              </w:rPr>
              <w:t>10</w:t>
            </w:r>
          </w:p>
        </w:tc>
        <w:tc>
          <w:tcPr>
            <w:tcW w:w="1447" w:type="pct"/>
            <w:vMerge/>
            <w:shd w:val="clear" w:color="auto" w:fill="auto"/>
            <w:vAlign w:val="bottom"/>
            <w:hideMark/>
          </w:tcPr>
          <w:p w14:paraId="0FECBAFD" w14:textId="77777777" w:rsidR="00937B2B" w:rsidRPr="005F65A4" w:rsidRDefault="00937B2B" w:rsidP="002A1B75">
            <w:pPr>
              <w:pStyle w:val="SingleTxtG"/>
              <w:kinsoku w:val="0"/>
              <w:overflowPunct w:val="0"/>
              <w:autoSpaceDE w:val="0"/>
              <w:autoSpaceDN w:val="0"/>
              <w:adjustRightInd w:val="0"/>
              <w:snapToGrid w:val="0"/>
              <w:spacing w:before="40" w:after="40" w:line="220" w:lineRule="exact"/>
              <w:ind w:left="113" w:right="0"/>
              <w:jc w:val="right"/>
              <w:rPr>
                <w:rFonts w:eastAsiaTheme="minorHAnsi"/>
                <w:sz w:val="18"/>
                <w:szCs w:val="18"/>
                <w:lang w:val="fr-FR" w:eastAsia="en-US"/>
              </w:rPr>
            </w:pPr>
          </w:p>
        </w:tc>
      </w:tr>
      <w:tr w:rsidR="00937B2B" w:rsidRPr="0051338C" w14:paraId="4857FF25" w14:textId="77777777" w:rsidTr="00DE330A">
        <w:tc>
          <w:tcPr>
            <w:tcW w:w="1296" w:type="pct"/>
            <w:gridSpan w:val="2"/>
            <w:tcBorders>
              <w:bottom w:val="single" w:sz="4" w:space="0" w:color="auto"/>
            </w:tcBorders>
            <w:shd w:val="clear" w:color="auto" w:fill="auto"/>
            <w:hideMark/>
          </w:tcPr>
          <w:p w14:paraId="0BB4DDE0" w14:textId="77777777" w:rsidR="00937B2B" w:rsidRPr="005F65A4" w:rsidRDefault="00937B2B"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Número total de personas recluidas</w:t>
            </w:r>
          </w:p>
        </w:tc>
        <w:tc>
          <w:tcPr>
            <w:tcW w:w="1131" w:type="pct"/>
            <w:gridSpan w:val="2"/>
            <w:tcBorders>
              <w:bottom w:val="single" w:sz="4" w:space="0" w:color="auto"/>
            </w:tcBorders>
            <w:shd w:val="clear" w:color="auto" w:fill="auto"/>
            <w:noWrap/>
            <w:vAlign w:val="bottom"/>
            <w:hideMark/>
          </w:tcPr>
          <w:p w14:paraId="34B08157" w14:textId="1498D782" w:rsidR="00937B2B" w:rsidRPr="006347EF" w:rsidRDefault="00937B2B" w:rsidP="00DE330A">
            <w:pPr>
              <w:pStyle w:val="SingleTxtG"/>
              <w:spacing w:before="40" w:after="40" w:line="220" w:lineRule="exact"/>
              <w:ind w:left="0" w:right="0"/>
              <w:jc w:val="right"/>
              <w:rPr>
                <w:sz w:val="18"/>
                <w:szCs w:val="18"/>
              </w:rPr>
            </w:pPr>
            <w:r>
              <w:rPr>
                <w:sz w:val="18"/>
                <w:szCs w:val="18"/>
              </w:rPr>
              <w:t>258</w:t>
            </w:r>
          </w:p>
        </w:tc>
        <w:tc>
          <w:tcPr>
            <w:tcW w:w="1126" w:type="pct"/>
            <w:gridSpan w:val="2"/>
            <w:tcBorders>
              <w:bottom w:val="single" w:sz="4" w:space="0" w:color="auto"/>
            </w:tcBorders>
            <w:shd w:val="clear" w:color="auto" w:fill="auto"/>
            <w:vAlign w:val="bottom"/>
            <w:hideMark/>
          </w:tcPr>
          <w:p w14:paraId="725EAB76" w14:textId="5F0E3F36" w:rsidR="00937B2B" w:rsidRPr="006347EF" w:rsidRDefault="00937B2B" w:rsidP="00DE330A">
            <w:pPr>
              <w:pStyle w:val="SingleTxtG"/>
              <w:spacing w:before="40" w:after="40" w:line="220" w:lineRule="exact"/>
              <w:ind w:left="0" w:right="0"/>
              <w:jc w:val="right"/>
              <w:rPr>
                <w:sz w:val="18"/>
                <w:szCs w:val="18"/>
                <w:lang w:val="fr-FR"/>
              </w:rPr>
            </w:pPr>
            <w:r>
              <w:rPr>
                <w:sz w:val="18"/>
                <w:szCs w:val="18"/>
              </w:rPr>
              <w:t>674</w:t>
            </w:r>
          </w:p>
        </w:tc>
        <w:tc>
          <w:tcPr>
            <w:tcW w:w="1447" w:type="pct"/>
            <w:tcBorders>
              <w:bottom w:val="single" w:sz="4" w:space="0" w:color="auto"/>
            </w:tcBorders>
            <w:shd w:val="clear" w:color="auto" w:fill="auto"/>
            <w:vAlign w:val="bottom"/>
          </w:tcPr>
          <w:p w14:paraId="34E4CB4C" w14:textId="77777777" w:rsidR="00937B2B" w:rsidRPr="005F65A4" w:rsidRDefault="00937B2B" w:rsidP="002A1B75">
            <w:pPr>
              <w:pStyle w:val="SingleTxtG"/>
              <w:spacing w:before="40" w:after="40" w:line="220" w:lineRule="exact"/>
              <w:ind w:left="113" w:right="0"/>
              <w:jc w:val="right"/>
              <w:rPr>
                <w:sz w:val="18"/>
                <w:szCs w:val="18"/>
                <w:lang w:val="fr-FR"/>
              </w:rPr>
            </w:pPr>
          </w:p>
        </w:tc>
      </w:tr>
      <w:tr w:rsidR="00937B2B" w:rsidRPr="009C6100" w14:paraId="153CD6BE" w14:textId="77777777" w:rsidTr="00DE330A">
        <w:tc>
          <w:tcPr>
            <w:tcW w:w="1296" w:type="pct"/>
            <w:gridSpan w:val="2"/>
            <w:tcBorders>
              <w:top w:val="single" w:sz="4" w:space="0" w:color="auto"/>
              <w:bottom w:val="single" w:sz="12" w:space="0" w:color="auto"/>
            </w:tcBorders>
            <w:shd w:val="clear" w:color="auto" w:fill="auto"/>
            <w:hideMark/>
          </w:tcPr>
          <w:p w14:paraId="72E414CA" w14:textId="77777777" w:rsidR="00937B2B" w:rsidRPr="005F65A4" w:rsidRDefault="00937B2B" w:rsidP="00DE330A">
            <w:pPr>
              <w:pStyle w:val="SingleTxtG"/>
              <w:spacing w:before="80" w:after="80" w:line="220" w:lineRule="exact"/>
              <w:ind w:left="283" w:right="0"/>
              <w:jc w:val="left"/>
              <w:rPr>
                <w:b/>
                <w:sz w:val="18"/>
                <w:szCs w:val="18"/>
              </w:rPr>
            </w:pPr>
            <w:r w:rsidRPr="005F65A4">
              <w:rPr>
                <w:b/>
                <w:sz w:val="18"/>
                <w:szCs w:val="18"/>
              </w:rPr>
              <w:t>Total general</w:t>
            </w:r>
          </w:p>
        </w:tc>
        <w:tc>
          <w:tcPr>
            <w:tcW w:w="2257" w:type="pct"/>
            <w:gridSpan w:val="4"/>
            <w:tcBorders>
              <w:top w:val="single" w:sz="4" w:space="0" w:color="auto"/>
              <w:bottom w:val="single" w:sz="12" w:space="0" w:color="auto"/>
            </w:tcBorders>
            <w:shd w:val="clear" w:color="auto" w:fill="auto"/>
            <w:noWrap/>
            <w:vAlign w:val="bottom"/>
            <w:hideMark/>
          </w:tcPr>
          <w:p w14:paraId="32FE8E3B" w14:textId="3BF2FDCB" w:rsidR="00937B2B" w:rsidRPr="00745C7C" w:rsidRDefault="00937B2B" w:rsidP="00DE330A">
            <w:pPr>
              <w:pStyle w:val="SingleTxtG"/>
              <w:spacing w:before="80" w:after="80" w:line="220" w:lineRule="exact"/>
              <w:ind w:left="0" w:right="0"/>
              <w:jc w:val="right"/>
              <w:rPr>
                <w:b/>
                <w:sz w:val="18"/>
                <w:szCs w:val="18"/>
                <w:lang w:val="fr-FR"/>
              </w:rPr>
            </w:pPr>
            <w:r>
              <w:rPr>
                <w:b/>
                <w:sz w:val="18"/>
                <w:szCs w:val="18"/>
              </w:rPr>
              <w:t>932</w:t>
            </w:r>
          </w:p>
        </w:tc>
        <w:tc>
          <w:tcPr>
            <w:tcW w:w="1447" w:type="pct"/>
            <w:tcBorders>
              <w:top w:val="single" w:sz="4" w:space="0" w:color="auto"/>
              <w:bottom w:val="single" w:sz="12" w:space="0" w:color="auto"/>
            </w:tcBorders>
            <w:shd w:val="clear" w:color="auto" w:fill="auto"/>
            <w:vAlign w:val="bottom"/>
          </w:tcPr>
          <w:p w14:paraId="6AA34938" w14:textId="77777777" w:rsidR="00937B2B" w:rsidRPr="005F65A4" w:rsidRDefault="00937B2B" w:rsidP="002A1B75">
            <w:pPr>
              <w:pStyle w:val="SingleTxtG"/>
              <w:spacing w:before="80" w:after="80" w:line="220" w:lineRule="exact"/>
              <w:ind w:left="113" w:right="0"/>
              <w:jc w:val="right"/>
              <w:rPr>
                <w:b/>
                <w:sz w:val="18"/>
                <w:szCs w:val="18"/>
                <w:lang w:val="fr-FR"/>
              </w:rPr>
            </w:pPr>
          </w:p>
        </w:tc>
      </w:tr>
    </w:tbl>
    <w:bookmarkEnd w:id="10"/>
    <w:p w14:paraId="32323010" w14:textId="77777777" w:rsidR="000168DB" w:rsidRPr="00937B2B" w:rsidRDefault="000168DB" w:rsidP="000168DB">
      <w:pPr>
        <w:pStyle w:val="SingleTxtG"/>
        <w:spacing w:before="120" w:after="240"/>
        <w:ind w:firstLine="170"/>
        <w:rPr>
          <w:sz w:val="16"/>
          <w:szCs w:val="16"/>
          <w:lang w:val="es-AR"/>
        </w:rPr>
      </w:pPr>
      <w:r w:rsidRPr="00937B2B">
        <w:rPr>
          <w:i/>
          <w:iCs/>
          <w:sz w:val="18"/>
          <w:szCs w:val="18"/>
        </w:rPr>
        <w:t>Fuente:</w:t>
      </w:r>
      <w:r w:rsidRPr="00937B2B">
        <w:rPr>
          <w:sz w:val="18"/>
          <w:szCs w:val="18"/>
        </w:rPr>
        <w:t xml:space="preserve"> Organismo de Administración Penitenciaria de Benin, septiembre de 2023.</w:t>
      </w:r>
    </w:p>
    <w:p w14:paraId="4A6AA922" w14:textId="77777777" w:rsidR="000168DB" w:rsidRPr="008C396B" w:rsidRDefault="000168DB" w:rsidP="000168DB">
      <w:pPr>
        <w:pStyle w:val="H23G"/>
        <w:rPr>
          <w:lang w:val="es-AR"/>
        </w:rPr>
      </w:pPr>
      <w:r>
        <w:lastRenderedPageBreak/>
        <w:tab/>
      </w:r>
      <w:r>
        <w:tab/>
      </w:r>
      <w:r>
        <w:rPr>
          <w:bCs/>
        </w:rPr>
        <w:t>Naturaleza del delito</w:t>
      </w:r>
    </w:p>
    <w:p w14:paraId="78E75697" w14:textId="77777777" w:rsidR="000168DB" w:rsidRPr="008C396B" w:rsidRDefault="000168DB" w:rsidP="00937B2B">
      <w:pPr>
        <w:pStyle w:val="SingleTxtG"/>
        <w:rPr>
          <w:noProof/>
          <w:lang w:val="es-AR"/>
        </w:rPr>
      </w:pPr>
      <w:r>
        <w:t>95.</w:t>
      </w:r>
      <w:r>
        <w:tab/>
        <w:t xml:space="preserve">En el centro de detención de </w:t>
      </w:r>
      <w:proofErr w:type="spellStart"/>
      <w:r>
        <w:t>Natitingou</w:t>
      </w:r>
      <w:proofErr w:type="spellEnd"/>
      <w:r>
        <w:t>, el número de personas recluidas por delitos menos graves representa el 72,31 % del total, mientras que las recluidas por delitos graves representa el 27,68 % del total, como muestra la siguiente figura.</w:t>
      </w:r>
    </w:p>
    <w:p w14:paraId="5DF1C581" w14:textId="77777777" w:rsidR="000168DB" w:rsidRPr="00937B2B" w:rsidRDefault="000168DB" w:rsidP="00937B2B">
      <w:pPr>
        <w:pStyle w:val="H23G"/>
        <w:spacing w:before="0" w:after="0"/>
        <w:rPr>
          <w:b w:val="0"/>
        </w:rPr>
      </w:pPr>
      <w:r w:rsidRPr="00937B2B">
        <w:rPr>
          <w:b w:val="0"/>
        </w:rPr>
        <w:tab/>
      </w:r>
      <w:r w:rsidRPr="00937B2B">
        <w:rPr>
          <w:b w:val="0"/>
        </w:rPr>
        <w:tab/>
      </w:r>
      <w:r>
        <w:rPr>
          <w:b w:val="0"/>
        </w:rPr>
        <w:t>Figura</w:t>
      </w:r>
      <w:r w:rsidRPr="005D3CB6">
        <w:rPr>
          <w:b w:val="0"/>
        </w:rPr>
        <w:t xml:space="preserve"> </w:t>
      </w:r>
      <w:r w:rsidRPr="00937B2B">
        <w:rPr>
          <w:b w:val="0"/>
        </w:rPr>
        <w:t xml:space="preserve">28 </w:t>
      </w:r>
    </w:p>
    <w:p w14:paraId="1F32E060" w14:textId="695881D7" w:rsidR="000168DB" w:rsidRPr="00937B2B" w:rsidRDefault="000168DB" w:rsidP="00937B2B">
      <w:pPr>
        <w:pStyle w:val="H23G"/>
        <w:spacing w:before="0"/>
        <w:rPr>
          <w:bCs/>
        </w:rPr>
      </w:pPr>
      <w:r w:rsidRPr="00937B2B">
        <w:rPr>
          <w:bCs/>
        </w:rPr>
        <w:tab/>
      </w:r>
      <w:r w:rsidRPr="00937B2B">
        <w:rPr>
          <w:bCs/>
        </w:rPr>
        <w:tab/>
        <w:t>Proporción de delitos graves frente a delitos menos graves en el centro de</w:t>
      </w:r>
      <w:r w:rsidR="00937B2B">
        <w:rPr>
          <w:bCs/>
        </w:rPr>
        <w:t> </w:t>
      </w:r>
      <w:r w:rsidRPr="00937B2B">
        <w:rPr>
          <w:bCs/>
        </w:rPr>
        <w:t>detención</w:t>
      </w:r>
      <w:r w:rsidR="00937B2B">
        <w:rPr>
          <w:bCs/>
        </w:rPr>
        <w:t> </w:t>
      </w:r>
      <w:r w:rsidRPr="00937B2B">
        <w:rPr>
          <w:bCs/>
        </w:rPr>
        <w:t>de</w:t>
      </w:r>
      <w:r w:rsidR="00937B2B">
        <w:rPr>
          <w:bCs/>
        </w:rPr>
        <w:t> </w:t>
      </w:r>
      <w:proofErr w:type="spellStart"/>
      <w:r w:rsidRPr="00937B2B">
        <w:rPr>
          <w:bCs/>
        </w:rPr>
        <w:t>Natitingou</w:t>
      </w:r>
      <w:proofErr w:type="spellEnd"/>
    </w:p>
    <w:p w14:paraId="7DD675AC" w14:textId="77777777" w:rsidR="000168DB" w:rsidRDefault="000168DB" w:rsidP="000168DB">
      <w:pPr>
        <w:pStyle w:val="SingleTxtG"/>
        <w:ind w:right="849"/>
        <w:rPr>
          <w:noProof/>
          <w:lang w:val="fr-FR"/>
        </w:rPr>
      </w:pPr>
      <w:r w:rsidRPr="003D4054">
        <w:rPr>
          <w:noProof/>
          <w:lang w:val="fr-FR"/>
        </w:rPr>
        <w:drawing>
          <wp:inline distT="0" distB="0" distL="0" distR="0" wp14:anchorId="261BCE87" wp14:editId="13CED1DC">
            <wp:extent cx="4625340" cy="2333625"/>
            <wp:effectExtent l="0" t="0" r="3810" b="9525"/>
            <wp:docPr id="29" name="Gráfico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76D4D88" w14:textId="7CA03DC6" w:rsidR="000168DB" w:rsidRPr="008C396B" w:rsidRDefault="000168DB" w:rsidP="00937B2B">
      <w:pPr>
        <w:pStyle w:val="H23G"/>
        <w:rPr>
          <w:i/>
          <w:lang w:val="es-AR"/>
        </w:rPr>
      </w:pPr>
      <w:r>
        <w:tab/>
      </w:r>
      <w:r>
        <w:tab/>
        <w:t>Desglose por sexo y categoría de delito de las personas detenidas por delitos graves</w:t>
      </w:r>
      <w:r w:rsidR="00937B2B">
        <w:t> </w:t>
      </w:r>
      <w:r>
        <w:t>en</w:t>
      </w:r>
      <w:r w:rsidR="00937B2B">
        <w:t> </w:t>
      </w:r>
      <w:r>
        <w:t xml:space="preserve">el centro de detención de </w:t>
      </w:r>
      <w:proofErr w:type="spellStart"/>
      <w:r>
        <w:t>Natitingou</w:t>
      </w:r>
      <w:proofErr w:type="spellEnd"/>
    </w:p>
    <w:p w14:paraId="27443299" w14:textId="6190556A" w:rsidR="000168DB" w:rsidRPr="008C396B" w:rsidRDefault="000168DB" w:rsidP="00937B2B">
      <w:pPr>
        <w:pStyle w:val="SingleTxtG"/>
        <w:rPr>
          <w:noProof/>
          <w:lang w:val="es-AR"/>
        </w:rPr>
      </w:pPr>
      <w:r>
        <w:t>96.</w:t>
      </w:r>
      <w:r>
        <w:tab/>
        <w:t xml:space="preserve">El 95,31 % de los condenados por delitos graves en la prisión de </w:t>
      </w:r>
      <w:proofErr w:type="spellStart"/>
      <w:r>
        <w:t>Natitingou</w:t>
      </w:r>
      <w:proofErr w:type="spellEnd"/>
      <w:r>
        <w:t xml:space="preserve"> son hombres y el 4,69 % mujeres. En cuanto a los acusados, el 96,7 % son hombres y el 3,29 % mujeres. Todos los procesados por delito grave son varones. Los menores representan el 1,55</w:t>
      </w:r>
      <w:r w:rsidR="002A1B75">
        <w:t> </w:t>
      </w:r>
      <w:r>
        <w:t xml:space="preserve">% de esta población, como se indica en la siguiente figura. </w:t>
      </w:r>
    </w:p>
    <w:p w14:paraId="7E55E966" w14:textId="77777777" w:rsidR="000168DB" w:rsidRPr="00937B2B" w:rsidRDefault="000168DB" w:rsidP="00937B2B">
      <w:pPr>
        <w:pStyle w:val="H23G"/>
        <w:spacing w:before="0" w:after="0"/>
        <w:rPr>
          <w:b w:val="0"/>
        </w:rPr>
      </w:pPr>
      <w:r w:rsidRPr="00937B2B">
        <w:rPr>
          <w:b w:val="0"/>
        </w:rPr>
        <w:tab/>
      </w:r>
      <w:r w:rsidRPr="00937B2B">
        <w:rPr>
          <w:b w:val="0"/>
        </w:rPr>
        <w:tab/>
      </w:r>
      <w:r>
        <w:rPr>
          <w:b w:val="0"/>
        </w:rPr>
        <w:t>Figura</w:t>
      </w:r>
      <w:r w:rsidRPr="00937B2B">
        <w:rPr>
          <w:b w:val="0"/>
        </w:rPr>
        <w:t xml:space="preserve"> 29 </w:t>
      </w:r>
    </w:p>
    <w:p w14:paraId="40E7FBBF" w14:textId="77777777" w:rsidR="000168DB" w:rsidRPr="00937B2B" w:rsidRDefault="000168DB" w:rsidP="00937B2B">
      <w:pPr>
        <w:pStyle w:val="H23G"/>
        <w:spacing w:before="0"/>
        <w:rPr>
          <w:bCs/>
        </w:rPr>
      </w:pPr>
      <w:r>
        <w:tab/>
      </w:r>
      <w:r w:rsidRPr="00937B2B">
        <w:rPr>
          <w:bCs/>
        </w:rPr>
        <w:tab/>
      </w:r>
      <w:r>
        <w:rPr>
          <w:bCs/>
        </w:rPr>
        <w:t xml:space="preserve">Personas detenidas por delitos graves en el centro de detención de </w:t>
      </w:r>
      <w:proofErr w:type="spellStart"/>
      <w:r>
        <w:rPr>
          <w:bCs/>
        </w:rPr>
        <w:t>Natitingou</w:t>
      </w:r>
      <w:proofErr w:type="spellEnd"/>
    </w:p>
    <w:p w14:paraId="1EB19472" w14:textId="77777777" w:rsidR="000168DB" w:rsidRPr="003D4054" w:rsidRDefault="000168DB" w:rsidP="000168DB">
      <w:pPr>
        <w:pStyle w:val="SingleTxtG"/>
        <w:rPr>
          <w:lang w:val="fr-FR"/>
        </w:rPr>
      </w:pPr>
      <w:bookmarkStart w:id="11" w:name="_Hlk134722212"/>
      <w:r w:rsidRPr="003D4054">
        <w:rPr>
          <w:noProof/>
          <w:lang w:val="fr-FR"/>
        </w:rPr>
        <w:drawing>
          <wp:inline distT="0" distB="0" distL="0" distR="0" wp14:anchorId="00559CF9" wp14:editId="6F73AAD6">
            <wp:extent cx="4838700" cy="3429000"/>
            <wp:effectExtent l="0" t="0" r="0" b="0"/>
            <wp:docPr id="30" name="Gráfico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bookmarkEnd w:id="11"/>
    <w:p w14:paraId="1D98ACE3" w14:textId="06FE45CE" w:rsidR="000168DB" w:rsidRPr="006B45C2" w:rsidRDefault="000168DB" w:rsidP="00937B2B">
      <w:pPr>
        <w:pStyle w:val="H23G"/>
        <w:rPr>
          <w:i/>
          <w:lang w:val="es-AR"/>
        </w:rPr>
      </w:pPr>
      <w:r>
        <w:lastRenderedPageBreak/>
        <w:tab/>
      </w:r>
      <w:r>
        <w:tab/>
      </w:r>
      <w:r w:rsidRPr="006B45C2">
        <w:t xml:space="preserve">Desglose por sexo y categoría de delito de las personas </w:t>
      </w:r>
      <w:r>
        <w:t xml:space="preserve">detenidas </w:t>
      </w:r>
      <w:r w:rsidRPr="006B45C2">
        <w:t>por delito</w:t>
      </w:r>
      <w:r>
        <w:t>s</w:t>
      </w:r>
      <w:r w:rsidRPr="006B45C2">
        <w:t xml:space="preserve"> menos</w:t>
      </w:r>
      <w:r w:rsidR="00937B2B">
        <w:t> </w:t>
      </w:r>
      <w:r w:rsidRPr="006B45C2">
        <w:t>grave</w:t>
      </w:r>
      <w:r>
        <w:t>s</w:t>
      </w:r>
      <w:r w:rsidRPr="006B45C2">
        <w:t xml:space="preserve"> en el centro de detención de </w:t>
      </w:r>
      <w:proofErr w:type="spellStart"/>
      <w:r w:rsidRPr="006B45C2">
        <w:t>Natitingou</w:t>
      </w:r>
      <w:proofErr w:type="spellEnd"/>
    </w:p>
    <w:p w14:paraId="052D4148" w14:textId="77777777" w:rsidR="000168DB" w:rsidRPr="008C396B" w:rsidRDefault="000168DB" w:rsidP="00937B2B">
      <w:pPr>
        <w:pStyle w:val="SingleTxtG"/>
        <w:rPr>
          <w:noProof/>
          <w:lang w:val="es-AR"/>
        </w:rPr>
      </w:pPr>
      <w:r>
        <w:t>97.</w:t>
      </w:r>
      <w:r>
        <w:tab/>
        <w:t xml:space="preserve">De los condenados por delitos menos graves en el centro de detención de </w:t>
      </w:r>
      <w:proofErr w:type="spellStart"/>
      <w:r>
        <w:t>Natitingou</w:t>
      </w:r>
      <w:proofErr w:type="spellEnd"/>
      <w:r>
        <w:t>, el 98,21 % son hombres y el 1,79 % mujeres. De los acusados, el 97,47% son hombres y el 2,53 % mujeres. Todos los procesados son varones. Los menores representan el 0,74 % de este grupo de población.</w:t>
      </w:r>
    </w:p>
    <w:p w14:paraId="342E1F34" w14:textId="77777777" w:rsidR="000168DB" w:rsidRPr="00937B2B" w:rsidRDefault="000168DB" w:rsidP="00937B2B">
      <w:pPr>
        <w:pStyle w:val="H23G"/>
        <w:spacing w:before="0" w:after="0"/>
        <w:rPr>
          <w:b w:val="0"/>
        </w:rPr>
      </w:pPr>
      <w:r w:rsidRPr="00937B2B">
        <w:rPr>
          <w:b w:val="0"/>
        </w:rPr>
        <w:tab/>
      </w:r>
      <w:r w:rsidRPr="00937B2B">
        <w:rPr>
          <w:b w:val="0"/>
        </w:rPr>
        <w:tab/>
      </w:r>
      <w:r>
        <w:rPr>
          <w:b w:val="0"/>
        </w:rPr>
        <w:t>Figura</w:t>
      </w:r>
      <w:r w:rsidRPr="005D3CB6">
        <w:rPr>
          <w:b w:val="0"/>
        </w:rPr>
        <w:t xml:space="preserve"> </w:t>
      </w:r>
      <w:r w:rsidRPr="00937B2B">
        <w:rPr>
          <w:b w:val="0"/>
        </w:rPr>
        <w:t xml:space="preserve">30 </w:t>
      </w:r>
    </w:p>
    <w:p w14:paraId="686FE2A2" w14:textId="44AECE28" w:rsidR="000168DB" w:rsidRPr="00937B2B" w:rsidRDefault="000168DB" w:rsidP="00937B2B">
      <w:pPr>
        <w:pStyle w:val="H23G"/>
        <w:spacing w:before="0"/>
        <w:rPr>
          <w:bCs/>
        </w:rPr>
      </w:pPr>
      <w:r w:rsidRPr="00937B2B">
        <w:rPr>
          <w:bCs/>
        </w:rPr>
        <w:tab/>
      </w:r>
      <w:r w:rsidRPr="00937B2B">
        <w:rPr>
          <w:bCs/>
        </w:rPr>
        <w:tab/>
      </w:r>
      <w:r>
        <w:rPr>
          <w:bCs/>
        </w:rPr>
        <w:t>Personas detenidas por delitos menos graves en el centro de detención</w:t>
      </w:r>
      <w:r w:rsidR="00F80471">
        <w:rPr>
          <w:bCs/>
        </w:rPr>
        <w:br/>
      </w:r>
      <w:r>
        <w:rPr>
          <w:bCs/>
        </w:rPr>
        <w:t xml:space="preserve">de </w:t>
      </w:r>
      <w:proofErr w:type="spellStart"/>
      <w:r>
        <w:rPr>
          <w:bCs/>
        </w:rPr>
        <w:t>Natitingou</w:t>
      </w:r>
      <w:proofErr w:type="spellEnd"/>
    </w:p>
    <w:p w14:paraId="27564B67" w14:textId="77777777" w:rsidR="000168DB" w:rsidRPr="003D4054" w:rsidRDefault="000168DB" w:rsidP="000168DB">
      <w:pPr>
        <w:pStyle w:val="SingleTxtG"/>
        <w:rPr>
          <w:lang w:val="fr-FR"/>
        </w:rPr>
      </w:pPr>
      <w:r w:rsidRPr="003D4054">
        <w:rPr>
          <w:noProof/>
          <w:lang w:val="fr-FR"/>
        </w:rPr>
        <w:drawing>
          <wp:inline distT="0" distB="0" distL="0" distR="0" wp14:anchorId="436DBE4B" wp14:editId="642A1058">
            <wp:extent cx="4250267" cy="2451100"/>
            <wp:effectExtent l="0" t="0" r="17145" b="6350"/>
            <wp:docPr id="31" name="Gráfico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4976D22" w14:textId="77777777" w:rsidR="000168DB" w:rsidRPr="005A5EE2" w:rsidRDefault="000168DB" w:rsidP="00F80471">
      <w:pPr>
        <w:pStyle w:val="H23G"/>
        <w:rPr>
          <w:i/>
          <w:lang w:val="es-AR"/>
        </w:rPr>
      </w:pPr>
      <w:r>
        <w:tab/>
      </w:r>
      <w:r>
        <w:tab/>
      </w:r>
      <w:r w:rsidRPr="005A5EE2">
        <w:t>Información sobre la población carcelaria del centro de detención de Kandi</w:t>
      </w:r>
    </w:p>
    <w:p w14:paraId="30428C77" w14:textId="77777777" w:rsidR="000168DB" w:rsidRPr="008C396B" w:rsidRDefault="000168DB" w:rsidP="00F80471">
      <w:pPr>
        <w:pStyle w:val="SingleTxtG"/>
        <w:rPr>
          <w:lang w:val="es-AR"/>
        </w:rPr>
      </w:pPr>
      <w:r>
        <w:t>98.</w:t>
      </w:r>
      <w:r>
        <w:tab/>
        <w:t>En el cuadro que figura a continuación se detalla la composición de la población carcelaria del centro de detención de Kandi.</w:t>
      </w:r>
    </w:p>
    <w:p w14:paraId="04138647" w14:textId="77777777" w:rsidR="000168DB" w:rsidRPr="00122629" w:rsidRDefault="000168DB" w:rsidP="00122629">
      <w:pPr>
        <w:pStyle w:val="H23G"/>
        <w:spacing w:before="0" w:after="0"/>
        <w:rPr>
          <w:b w:val="0"/>
        </w:rPr>
      </w:pPr>
      <w:r w:rsidRPr="00122629">
        <w:rPr>
          <w:b w:val="0"/>
        </w:rPr>
        <w:tab/>
      </w:r>
      <w:r w:rsidRPr="00122629">
        <w:rPr>
          <w:b w:val="0"/>
        </w:rPr>
        <w:tab/>
      </w:r>
      <w:r w:rsidRPr="00814613">
        <w:rPr>
          <w:b w:val="0"/>
        </w:rPr>
        <w:t>Cuadro 11</w:t>
      </w:r>
      <w:r w:rsidRPr="00122629">
        <w:rPr>
          <w:b w:val="0"/>
        </w:rPr>
        <w:t xml:space="preserve"> </w:t>
      </w:r>
    </w:p>
    <w:p w14:paraId="7C130B7C" w14:textId="7E0632BD" w:rsidR="000168DB" w:rsidRDefault="000168DB" w:rsidP="00122629">
      <w:pPr>
        <w:pStyle w:val="H23G"/>
        <w:spacing w:before="0"/>
        <w:rPr>
          <w:bCs/>
        </w:rPr>
      </w:pPr>
      <w:r>
        <w:rPr>
          <w:bCs/>
        </w:rPr>
        <w:tab/>
      </w:r>
      <w:r>
        <w:rPr>
          <w:bCs/>
        </w:rPr>
        <w:tab/>
        <w:t>Población carcelaria (por sexo y naturaleza del delito) del centro de detención de</w:t>
      </w:r>
      <w:r w:rsidR="00122629">
        <w:rPr>
          <w:bCs/>
        </w:rPr>
        <w:t> </w:t>
      </w:r>
      <w:r>
        <w:rPr>
          <w:bCs/>
        </w:rPr>
        <w:t>Kandi</w:t>
      </w:r>
      <w:r w:rsidRPr="00122629">
        <w:rPr>
          <w:bCs/>
        </w:rPr>
        <w:t xml:space="preserve"> </w:t>
      </w:r>
    </w:p>
    <w:tbl>
      <w:tblPr>
        <w:tblW w:w="8511" w:type="dxa"/>
        <w:tblInd w:w="1134" w:type="dxa"/>
        <w:tblLayout w:type="fixed"/>
        <w:tblCellMar>
          <w:left w:w="0" w:type="dxa"/>
          <w:right w:w="0" w:type="dxa"/>
        </w:tblCellMar>
        <w:tblLook w:val="04A0" w:firstRow="1" w:lastRow="0" w:firstColumn="1" w:lastColumn="0" w:noHBand="0" w:noVBand="1"/>
      </w:tblPr>
      <w:tblGrid>
        <w:gridCol w:w="1105"/>
        <w:gridCol w:w="1101"/>
        <w:gridCol w:w="969"/>
        <w:gridCol w:w="957"/>
        <w:gridCol w:w="1261"/>
        <w:gridCol w:w="655"/>
        <w:gridCol w:w="2463"/>
      </w:tblGrid>
      <w:tr w:rsidR="00122629" w:rsidRPr="0051338C" w14:paraId="5DE8AB2E" w14:textId="77777777" w:rsidTr="00DE330A">
        <w:trPr>
          <w:tblHeader/>
        </w:trPr>
        <w:tc>
          <w:tcPr>
            <w:tcW w:w="649" w:type="pct"/>
            <w:tcBorders>
              <w:top w:val="single" w:sz="4" w:space="0" w:color="auto"/>
              <w:bottom w:val="single" w:sz="12" w:space="0" w:color="auto"/>
            </w:tcBorders>
            <w:shd w:val="clear" w:color="auto" w:fill="auto"/>
            <w:vAlign w:val="bottom"/>
            <w:hideMark/>
          </w:tcPr>
          <w:p w14:paraId="06CEF051" w14:textId="77777777" w:rsidR="00122629" w:rsidRPr="009C6100" w:rsidRDefault="00122629"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proofErr w:type="spellStart"/>
            <w:r w:rsidRPr="009C6100">
              <w:rPr>
                <w:rFonts w:eastAsiaTheme="minorHAnsi"/>
                <w:bCs/>
                <w:i/>
                <w:sz w:val="16"/>
                <w:lang w:val="fr-FR" w:eastAsia="en-US"/>
              </w:rPr>
              <w:t>Establecimiento</w:t>
            </w:r>
            <w:proofErr w:type="spellEnd"/>
            <w:r w:rsidRPr="009C6100">
              <w:rPr>
                <w:rFonts w:eastAsiaTheme="minorHAnsi"/>
                <w:bCs/>
                <w:i/>
                <w:sz w:val="16"/>
                <w:lang w:val="fr-FR" w:eastAsia="en-US"/>
              </w:rPr>
              <w:t xml:space="preserve"> </w:t>
            </w:r>
            <w:proofErr w:type="spellStart"/>
            <w:r w:rsidRPr="009C6100">
              <w:rPr>
                <w:rFonts w:eastAsiaTheme="minorHAnsi"/>
                <w:bCs/>
                <w:i/>
                <w:sz w:val="16"/>
                <w:lang w:val="fr-FR" w:eastAsia="en-US"/>
              </w:rPr>
              <w:t>penitenciario</w:t>
            </w:r>
            <w:proofErr w:type="spellEnd"/>
          </w:p>
        </w:tc>
        <w:tc>
          <w:tcPr>
            <w:tcW w:w="647" w:type="pct"/>
            <w:tcBorders>
              <w:top w:val="single" w:sz="4" w:space="0" w:color="auto"/>
              <w:bottom w:val="single" w:sz="12" w:space="0" w:color="auto"/>
            </w:tcBorders>
            <w:shd w:val="clear" w:color="auto" w:fill="auto"/>
            <w:vAlign w:val="bottom"/>
            <w:hideMark/>
          </w:tcPr>
          <w:p w14:paraId="4BE608C6" w14:textId="68929C74" w:rsidR="00122629" w:rsidRPr="009C6100" w:rsidRDefault="00122629" w:rsidP="00DE330A">
            <w:pPr>
              <w:pStyle w:val="SingleTxtG"/>
              <w:kinsoku w:val="0"/>
              <w:overflowPunct w:val="0"/>
              <w:autoSpaceDE w:val="0"/>
              <w:autoSpaceDN w:val="0"/>
              <w:adjustRightInd w:val="0"/>
              <w:snapToGrid w:val="0"/>
              <w:spacing w:before="80" w:after="80" w:line="200" w:lineRule="exact"/>
              <w:ind w:left="0" w:right="0"/>
              <w:jc w:val="left"/>
              <w:rPr>
                <w:rFonts w:eastAsiaTheme="minorHAnsi"/>
                <w:bCs/>
                <w:i/>
                <w:sz w:val="16"/>
                <w:lang w:val="fr-FR" w:eastAsia="en-US"/>
              </w:rPr>
            </w:pPr>
            <w:r w:rsidRPr="009C6100">
              <w:rPr>
                <w:rFonts w:eastAsiaTheme="minorHAnsi"/>
                <w:bCs/>
                <w:i/>
                <w:sz w:val="16"/>
                <w:lang w:val="fr-FR" w:eastAsia="en-US"/>
              </w:rPr>
              <w:t xml:space="preserve">Clase de </w:t>
            </w:r>
            <w:proofErr w:type="spellStart"/>
            <w:r w:rsidRPr="009C6100">
              <w:rPr>
                <w:rFonts w:eastAsiaTheme="minorHAnsi"/>
                <w:bCs/>
                <w:i/>
                <w:sz w:val="16"/>
                <w:lang w:val="fr-FR" w:eastAsia="en-US"/>
              </w:rPr>
              <w:t>reclusos</w:t>
            </w:r>
            <w:proofErr w:type="spellEnd"/>
          </w:p>
        </w:tc>
        <w:tc>
          <w:tcPr>
            <w:tcW w:w="2257" w:type="pct"/>
            <w:gridSpan w:val="4"/>
            <w:tcBorders>
              <w:top w:val="single" w:sz="4" w:space="0" w:color="auto"/>
              <w:bottom w:val="single" w:sz="12" w:space="0" w:color="auto"/>
            </w:tcBorders>
            <w:shd w:val="clear" w:color="auto" w:fill="auto"/>
            <w:vAlign w:val="bottom"/>
            <w:hideMark/>
          </w:tcPr>
          <w:p w14:paraId="52EB7A5B" w14:textId="77777777" w:rsidR="00122629" w:rsidRPr="009C6100" w:rsidRDefault="00122629" w:rsidP="00DE330A">
            <w:pPr>
              <w:pStyle w:val="SingleTxtG"/>
              <w:kinsoku w:val="0"/>
              <w:overflowPunct w:val="0"/>
              <w:autoSpaceDE w:val="0"/>
              <w:autoSpaceDN w:val="0"/>
              <w:adjustRightInd w:val="0"/>
              <w:snapToGrid w:val="0"/>
              <w:spacing w:before="80" w:after="80" w:line="200" w:lineRule="exact"/>
              <w:ind w:left="0" w:right="0"/>
              <w:jc w:val="center"/>
              <w:rPr>
                <w:rFonts w:eastAsiaTheme="minorHAnsi"/>
                <w:bCs/>
                <w:i/>
                <w:sz w:val="16"/>
                <w:lang w:eastAsia="en-US"/>
              </w:rPr>
            </w:pPr>
            <w:r w:rsidRPr="009C6100">
              <w:rPr>
                <w:rFonts w:eastAsiaTheme="minorHAnsi"/>
                <w:bCs/>
                <w:i/>
                <w:sz w:val="16"/>
                <w:lang w:eastAsia="en-US"/>
              </w:rPr>
              <w:t>Naturaleza del delito y número de reclusos por clase</w:t>
            </w:r>
          </w:p>
        </w:tc>
        <w:tc>
          <w:tcPr>
            <w:tcW w:w="1447" w:type="pct"/>
            <w:tcBorders>
              <w:top w:val="single" w:sz="4" w:space="0" w:color="auto"/>
              <w:bottom w:val="single" w:sz="12" w:space="0" w:color="auto"/>
            </w:tcBorders>
            <w:shd w:val="clear" w:color="auto" w:fill="auto"/>
            <w:vAlign w:val="bottom"/>
          </w:tcPr>
          <w:p w14:paraId="2EC1DA83" w14:textId="77777777" w:rsidR="00122629" w:rsidRPr="009C6100" w:rsidRDefault="00122629" w:rsidP="002A1B75">
            <w:pPr>
              <w:pStyle w:val="SingleTxtG"/>
              <w:kinsoku w:val="0"/>
              <w:overflowPunct w:val="0"/>
              <w:autoSpaceDE w:val="0"/>
              <w:autoSpaceDN w:val="0"/>
              <w:adjustRightInd w:val="0"/>
              <w:snapToGrid w:val="0"/>
              <w:spacing w:before="80" w:after="80" w:line="200" w:lineRule="exact"/>
              <w:ind w:left="113" w:right="0"/>
              <w:jc w:val="left"/>
              <w:rPr>
                <w:rFonts w:eastAsiaTheme="minorHAnsi"/>
                <w:bCs/>
                <w:i/>
                <w:sz w:val="16"/>
                <w:lang w:val="fr-FR" w:eastAsia="en-US"/>
              </w:rPr>
            </w:pPr>
            <w:proofErr w:type="spellStart"/>
            <w:r w:rsidRPr="009C6100">
              <w:rPr>
                <w:rFonts w:eastAsiaTheme="minorHAnsi"/>
                <w:bCs/>
                <w:i/>
                <w:sz w:val="16"/>
                <w:lang w:val="fr-FR" w:eastAsia="en-US"/>
              </w:rPr>
              <w:t>Observaciones</w:t>
            </w:r>
            <w:proofErr w:type="spellEnd"/>
          </w:p>
        </w:tc>
      </w:tr>
      <w:tr w:rsidR="00122629" w:rsidRPr="00EF5186" w14:paraId="16B9A723" w14:textId="77777777" w:rsidTr="00DE330A">
        <w:tc>
          <w:tcPr>
            <w:tcW w:w="649" w:type="pct"/>
            <w:vMerge w:val="restart"/>
            <w:tcBorders>
              <w:top w:val="single" w:sz="12" w:space="0" w:color="auto"/>
            </w:tcBorders>
            <w:shd w:val="clear" w:color="auto" w:fill="auto"/>
            <w:hideMark/>
          </w:tcPr>
          <w:p w14:paraId="41FBEA83" w14:textId="4F7DBF79" w:rsidR="00122629" w:rsidRPr="005F65A4" w:rsidRDefault="00122629"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122629">
              <w:rPr>
                <w:rFonts w:eastAsiaTheme="minorHAnsi"/>
                <w:sz w:val="18"/>
                <w:szCs w:val="18"/>
                <w:lang w:eastAsia="en-US"/>
              </w:rPr>
              <w:t xml:space="preserve">Centro de detención de </w:t>
            </w:r>
            <w:r w:rsidRPr="00122629">
              <w:rPr>
                <w:rFonts w:eastAsiaTheme="minorHAnsi"/>
                <w:b/>
                <w:bCs/>
                <w:sz w:val="18"/>
                <w:szCs w:val="18"/>
                <w:lang w:eastAsia="en-US"/>
              </w:rPr>
              <w:t>Kandi</w:t>
            </w:r>
          </w:p>
        </w:tc>
        <w:tc>
          <w:tcPr>
            <w:tcW w:w="647" w:type="pct"/>
            <w:tcBorders>
              <w:top w:val="single" w:sz="12" w:space="0" w:color="auto"/>
            </w:tcBorders>
            <w:shd w:val="clear" w:color="auto" w:fill="auto"/>
            <w:noWrap/>
            <w:vAlign w:val="bottom"/>
            <w:hideMark/>
          </w:tcPr>
          <w:p w14:paraId="78608585" w14:textId="77777777" w:rsidR="00122629" w:rsidRPr="005F65A4" w:rsidRDefault="00122629"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 </w:t>
            </w:r>
          </w:p>
        </w:tc>
        <w:tc>
          <w:tcPr>
            <w:tcW w:w="1131" w:type="pct"/>
            <w:gridSpan w:val="2"/>
            <w:tcBorders>
              <w:top w:val="single" w:sz="12" w:space="0" w:color="auto"/>
            </w:tcBorders>
            <w:shd w:val="clear" w:color="auto" w:fill="auto"/>
            <w:vAlign w:val="bottom"/>
            <w:hideMark/>
          </w:tcPr>
          <w:p w14:paraId="29EF28AB" w14:textId="77777777" w:rsidR="00122629" w:rsidRPr="00745C7C" w:rsidRDefault="00122629"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FR"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grave</w:t>
            </w:r>
          </w:p>
        </w:tc>
        <w:tc>
          <w:tcPr>
            <w:tcW w:w="1126" w:type="pct"/>
            <w:gridSpan w:val="2"/>
            <w:tcBorders>
              <w:top w:val="single" w:sz="12" w:space="0" w:color="auto"/>
            </w:tcBorders>
            <w:shd w:val="clear" w:color="auto" w:fill="auto"/>
            <w:vAlign w:val="bottom"/>
            <w:hideMark/>
          </w:tcPr>
          <w:p w14:paraId="56F7EA95" w14:textId="77777777" w:rsidR="00122629" w:rsidRPr="00745C7C" w:rsidRDefault="00122629" w:rsidP="00DE330A">
            <w:pPr>
              <w:pStyle w:val="SingleTxtG"/>
              <w:kinsoku w:val="0"/>
              <w:overflowPunct w:val="0"/>
              <w:autoSpaceDE w:val="0"/>
              <w:autoSpaceDN w:val="0"/>
              <w:adjustRightInd w:val="0"/>
              <w:snapToGrid w:val="0"/>
              <w:spacing w:before="40" w:after="40" w:line="220" w:lineRule="exact"/>
              <w:ind w:left="0" w:right="0"/>
              <w:jc w:val="center"/>
              <w:rPr>
                <w:rFonts w:eastAsiaTheme="minorHAnsi"/>
                <w:sz w:val="16"/>
                <w:szCs w:val="16"/>
                <w:lang w:eastAsia="en-US"/>
              </w:rPr>
            </w:pPr>
            <w:proofErr w:type="spellStart"/>
            <w:r w:rsidRPr="00745C7C">
              <w:rPr>
                <w:rFonts w:eastAsiaTheme="minorHAnsi"/>
                <w:i/>
                <w:iCs/>
                <w:sz w:val="16"/>
                <w:szCs w:val="16"/>
                <w:lang w:val="fr-FR" w:eastAsia="en-US"/>
              </w:rPr>
              <w:t>Delito</w:t>
            </w:r>
            <w:proofErr w:type="spellEnd"/>
            <w:r w:rsidRPr="00745C7C">
              <w:rPr>
                <w:rFonts w:eastAsiaTheme="minorHAnsi"/>
                <w:i/>
                <w:iCs/>
                <w:sz w:val="16"/>
                <w:szCs w:val="16"/>
                <w:lang w:val="fr-FR" w:eastAsia="en-US"/>
              </w:rPr>
              <w:t xml:space="preserve"> </w:t>
            </w:r>
            <w:proofErr w:type="spellStart"/>
            <w:r w:rsidRPr="00745C7C">
              <w:rPr>
                <w:rFonts w:eastAsiaTheme="minorHAnsi"/>
                <w:i/>
                <w:iCs/>
                <w:sz w:val="16"/>
                <w:szCs w:val="16"/>
                <w:lang w:val="fr-FR" w:eastAsia="en-US"/>
              </w:rPr>
              <w:t>menos</w:t>
            </w:r>
            <w:proofErr w:type="spellEnd"/>
            <w:r w:rsidRPr="00745C7C">
              <w:rPr>
                <w:rFonts w:eastAsiaTheme="minorHAnsi"/>
                <w:i/>
                <w:iCs/>
                <w:sz w:val="16"/>
                <w:szCs w:val="16"/>
                <w:lang w:val="fr-FR" w:eastAsia="en-US"/>
              </w:rPr>
              <w:t xml:space="preserve"> grave</w:t>
            </w:r>
          </w:p>
        </w:tc>
        <w:tc>
          <w:tcPr>
            <w:tcW w:w="1447" w:type="pct"/>
            <w:vMerge w:val="restart"/>
            <w:tcBorders>
              <w:top w:val="single" w:sz="12" w:space="0" w:color="auto"/>
            </w:tcBorders>
            <w:shd w:val="clear" w:color="auto" w:fill="auto"/>
          </w:tcPr>
          <w:p w14:paraId="7FEF3463" w14:textId="33EE6D59" w:rsidR="00122629" w:rsidRPr="005F65A4" w:rsidRDefault="00946717" w:rsidP="002A1B7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946717">
              <w:rPr>
                <w:rFonts w:eastAsiaTheme="minorHAnsi"/>
                <w:sz w:val="18"/>
                <w:szCs w:val="18"/>
                <w:lang w:eastAsia="en-US"/>
              </w:rPr>
              <w:t xml:space="preserve">De las 208 personas encarceladas por delitos graves, 4 </w:t>
            </w:r>
            <w:r w:rsidR="002A1B75">
              <w:rPr>
                <w:rFonts w:eastAsiaTheme="minorHAnsi"/>
                <w:sz w:val="18"/>
                <w:szCs w:val="18"/>
                <w:lang w:eastAsia="en-US"/>
              </w:rPr>
              <w:t>son varones menores</w:t>
            </w:r>
            <w:r w:rsidRPr="00946717">
              <w:rPr>
                <w:rFonts w:eastAsiaTheme="minorHAnsi"/>
                <w:sz w:val="18"/>
                <w:szCs w:val="18"/>
                <w:lang w:eastAsia="en-US"/>
              </w:rPr>
              <w:t xml:space="preserve"> de edad</w:t>
            </w:r>
          </w:p>
        </w:tc>
      </w:tr>
      <w:tr w:rsidR="00122629" w:rsidRPr="0051338C" w14:paraId="01622DF8" w14:textId="77777777" w:rsidTr="00DE330A">
        <w:tc>
          <w:tcPr>
            <w:tcW w:w="649" w:type="pct"/>
            <w:vMerge/>
            <w:shd w:val="clear" w:color="auto" w:fill="auto"/>
            <w:hideMark/>
          </w:tcPr>
          <w:p w14:paraId="6B4DB637" w14:textId="77777777" w:rsidR="00122629" w:rsidRPr="005F65A4" w:rsidRDefault="00122629"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vAlign w:val="bottom"/>
            <w:hideMark/>
          </w:tcPr>
          <w:p w14:paraId="1F544748" w14:textId="77777777" w:rsidR="00122629" w:rsidRPr="005F65A4" w:rsidRDefault="00122629"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 </w:t>
            </w:r>
          </w:p>
        </w:tc>
        <w:tc>
          <w:tcPr>
            <w:tcW w:w="569" w:type="pct"/>
            <w:shd w:val="clear" w:color="auto" w:fill="auto"/>
            <w:vAlign w:val="bottom"/>
            <w:hideMark/>
          </w:tcPr>
          <w:p w14:paraId="7F3F4CD3" w14:textId="77777777" w:rsidR="00122629" w:rsidRPr="00745C7C" w:rsidRDefault="00122629" w:rsidP="002A1B75">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562" w:type="pct"/>
            <w:shd w:val="clear" w:color="auto" w:fill="auto"/>
            <w:vAlign w:val="bottom"/>
            <w:hideMark/>
          </w:tcPr>
          <w:p w14:paraId="3A733948" w14:textId="77777777" w:rsidR="00122629" w:rsidRPr="00745C7C" w:rsidRDefault="00122629" w:rsidP="002A1B75">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proofErr w:type="spellStart"/>
            <w:r w:rsidRPr="00745C7C">
              <w:rPr>
                <w:rFonts w:eastAsiaTheme="minorHAnsi"/>
                <w:i/>
                <w:iCs/>
                <w:sz w:val="16"/>
                <w:szCs w:val="16"/>
                <w:lang w:val="fr-FR" w:eastAsia="en-US"/>
              </w:rPr>
              <w:t>Mujeres</w:t>
            </w:r>
            <w:proofErr w:type="spellEnd"/>
          </w:p>
        </w:tc>
        <w:tc>
          <w:tcPr>
            <w:tcW w:w="741" w:type="pct"/>
            <w:shd w:val="clear" w:color="auto" w:fill="auto"/>
            <w:vAlign w:val="bottom"/>
            <w:hideMark/>
          </w:tcPr>
          <w:p w14:paraId="71695818" w14:textId="77777777" w:rsidR="00122629" w:rsidRPr="00745C7C" w:rsidRDefault="00122629" w:rsidP="002A1B75">
            <w:pPr>
              <w:pStyle w:val="SingleTxtG"/>
              <w:kinsoku w:val="0"/>
              <w:overflowPunct w:val="0"/>
              <w:autoSpaceDE w:val="0"/>
              <w:autoSpaceDN w:val="0"/>
              <w:adjustRightInd w:val="0"/>
              <w:snapToGrid w:val="0"/>
              <w:spacing w:before="40" w:after="40" w:line="220" w:lineRule="exact"/>
              <w:ind w:left="0" w:right="0"/>
              <w:jc w:val="right"/>
              <w:rPr>
                <w:rFonts w:eastAsiaTheme="minorHAnsi"/>
                <w:i/>
                <w:iCs/>
                <w:sz w:val="16"/>
                <w:szCs w:val="16"/>
                <w:lang w:val="fr-FR" w:eastAsia="en-US"/>
              </w:rPr>
            </w:pPr>
            <w:r w:rsidRPr="00745C7C">
              <w:rPr>
                <w:rFonts w:eastAsiaTheme="minorHAnsi"/>
                <w:i/>
                <w:iCs/>
                <w:sz w:val="16"/>
                <w:szCs w:val="16"/>
                <w:lang w:val="fr-FR" w:eastAsia="en-US"/>
              </w:rPr>
              <w:t>Hombres</w:t>
            </w:r>
          </w:p>
        </w:tc>
        <w:tc>
          <w:tcPr>
            <w:tcW w:w="385" w:type="pct"/>
            <w:shd w:val="clear" w:color="auto" w:fill="auto"/>
            <w:vAlign w:val="bottom"/>
            <w:hideMark/>
          </w:tcPr>
          <w:p w14:paraId="716581DC" w14:textId="77777777" w:rsidR="00122629" w:rsidRPr="00745C7C" w:rsidRDefault="00122629" w:rsidP="002A1B75">
            <w:pPr>
              <w:pStyle w:val="SingleTxtG"/>
              <w:kinsoku w:val="0"/>
              <w:overflowPunct w:val="0"/>
              <w:autoSpaceDE w:val="0"/>
              <w:autoSpaceDN w:val="0"/>
              <w:adjustRightInd w:val="0"/>
              <w:snapToGrid w:val="0"/>
              <w:spacing w:before="40" w:after="40" w:line="220" w:lineRule="exact"/>
              <w:ind w:left="0" w:right="0"/>
              <w:jc w:val="right"/>
              <w:rPr>
                <w:i/>
                <w:iCs/>
                <w:sz w:val="16"/>
                <w:szCs w:val="16"/>
              </w:rPr>
            </w:pPr>
            <w:proofErr w:type="spellStart"/>
            <w:r w:rsidRPr="00745C7C">
              <w:rPr>
                <w:rFonts w:eastAsiaTheme="minorHAnsi"/>
                <w:i/>
                <w:iCs/>
                <w:sz w:val="16"/>
                <w:szCs w:val="16"/>
                <w:lang w:val="fr-FR" w:eastAsia="en-US"/>
              </w:rPr>
              <w:t>Mujeres</w:t>
            </w:r>
            <w:proofErr w:type="spellEnd"/>
          </w:p>
        </w:tc>
        <w:tc>
          <w:tcPr>
            <w:tcW w:w="1447" w:type="pct"/>
            <w:vMerge/>
            <w:shd w:val="clear" w:color="auto" w:fill="auto"/>
            <w:vAlign w:val="bottom"/>
            <w:hideMark/>
          </w:tcPr>
          <w:p w14:paraId="5E33B98D" w14:textId="77777777" w:rsidR="00122629" w:rsidRPr="005F65A4" w:rsidRDefault="00122629" w:rsidP="002A1B75">
            <w:pPr>
              <w:pStyle w:val="SingleTxtG"/>
              <w:spacing w:before="40" w:after="40" w:line="220" w:lineRule="exact"/>
              <w:ind w:left="113" w:right="0"/>
              <w:jc w:val="right"/>
              <w:rPr>
                <w:sz w:val="18"/>
                <w:szCs w:val="18"/>
                <w:lang w:val="fr-FR"/>
              </w:rPr>
            </w:pPr>
          </w:p>
        </w:tc>
      </w:tr>
      <w:tr w:rsidR="00122629" w:rsidRPr="0051338C" w14:paraId="0A107A4A" w14:textId="77777777" w:rsidTr="00DE330A">
        <w:tc>
          <w:tcPr>
            <w:tcW w:w="649" w:type="pct"/>
            <w:vMerge/>
            <w:shd w:val="clear" w:color="auto" w:fill="auto"/>
            <w:hideMark/>
          </w:tcPr>
          <w:p w14:paraId="2E8A2B1B" w14:textId="77777777" w:rsidR="00122629" w:rsidRPr="005F65A4" w:rsidRDefault="00122629" w:rsidP="00122629">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05A48481" w14:textId="77777777" w:rsidR="00122629" w:rsidRPr="005F65A4" w:rsidRDefault="00122629" w:rsidP="00122629">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roofErr w:type="spellStart"/>
            <w:r w:rsidRPr="005F65A4">
              <w:rPr>
                <w:rFonts w:eastAsiaTheme="minorHAnsi"/>
                <w:sz w:val="18"/>
                <w:szCs w:val="18"/>
                <w:lang w:val="fr-FR" w:eastAsia="en-US"/>
              </w:rPr>
              <w:t>Condenados</w:t>
            </w:r>
            <w:proofErr w:type="spellEnd"/>
          </w:p>
        </w:tc>
        <w:tc>
          <w:tcPr>
            <w:tcW w:w="569" w:type="pct"/>
            <w:shd w:val="clear" w:color="auto" w:fill="auto"/>
            <w:noWrap/>
            <w:hideMark/>
          </w:tcPr>
          <w:p w14:paraId="137BF1BD" w14:textId="7A2ED710" w:rsidR="00122629" w:rsidRPr="00122629" w:rsidRDefault="00122629" w:rsidP="00122629">
            <w:pPr>
              <w:pStyle w:val="SingleTxtG"/>
              <w:spacing w:before="40" w:after="40" w:line="220" w:lineRule="exact"/>
              <w:ind w:left="0" w:right="0"/>
              <w:jc w:val="right"/>
              <w:rPr>
                <w:sz w:val="18"/>
                <w:szCs w:val="18"/>
              </w:rPr>
            </w:pPr>
            <w:r w:rsidRPr="00122629">
              <w:rPr>
                <w:sz w:val="18"/>
                <w:szCs w:val="18"/>
              </w:rPr>
              <w:t>75</w:t>
            </w:r>
          </w:p>
        </w:tc>
        <w:tc>
          <w:tcPr>
            <w:tcW w:w="562" w:type="pct"/>
            <w:shd w:val="clear" w:color="auto" w:fill="auto"/>
            <w:noWrap/>
            <w:hideMark/>
          </w:tcPr>
          <w:p w14:paraId="14F5A994" w14:textId="26B857DA" w:rsidR="00122629" w:rsidRPr="00122629" w:rsidRDefault="00122629" w:rsidP="00122629">
            <w:pPr>
              <w:pStyle w:val="SingleTxtG"/>
              <w:spacing w:before="40" w:after="40" w:line="220" w:lineRule="exact"/>
              <w:ind w:left="0" w:right="0"/>
              <w:jc w:val="right"/>
              <w:rPr>
                <w:sz w:val="18"/>
                <w:szCs w:val="18"/>
              </w:rPr>
            </w:pPr>
            <w:r w:rsidRPr="00122629">
              <w:rPr>
                <w:sz w:val="18"/>
                <w:szCs w:val="18"/>
              </w:rPr>
              <w:t>0</w:t>
            </w:r>
          </w:p>
        </w:tc>
        <w:tc>
          <w:tcPr>
            <w:tcW w:w="741" w:type="pct"/>
            <w:shd w:val="clear" w:color="auto" w:fill="auto"/>
            <w:noWrap/>
            <w:hideMark/>
          </w:tcPr>
          <w:p w14:paraId="2F7760A8" w14:textId="22A35E15" w:rsidR="00122629" w:rsidRPr="00122629" w:rsidRDefault="00122629" w:rsidP="00122629">
            <w:pPr>
              <w:pStyle w:val="SingleTxtG"/>
              <w:spacing w:before="40" w:after="40" w:line="220" w:lineRule="exact"/>
              <w:ind w:left="0" w:right="0"/>
              <w:jc w:val="right"/>
              <w:rPr>
                <w:sz w:val="18"/>
                <w:szCs w:val="18"/>
              </w:rPr>
            </w:pPr>
            <w:r w:rsidRPr="00122629">
              <w:rPr>
                <w:sz w:val="18"/>
                <w:szCs w:val="18"/>
              </w:rPr>
              <w:t>287</w:t>
            </w:r>
          </w:p>
        </w:tc>
        <w:tc>
          <w:tcPr>
            <w:tcW w:w="385" w:type="pct"/>
            <w:shd w:val="clear" w:color="auto" w:fill="auto"/>
            <w:noWrap/>
            <w:hideMark/>
          </w:tcPr>
          <w:p w14:paraId="11C3CC9C" w14:textId="3FCC85C4" w:rsidR="00122629" w:rsidRPr="00122629" w:rsidRDefault="00122629" w:rsidP="00122629">
            <w:pPr>
              <w:pStyle w:val="SingleTxtG"/>
              <w:spacing w:before="40" w:after="40" w:line="220" w:lineRule="exact"/>
              <w:ind w:left="0" w:right="0"/>
              <w:jc w:val="right"/>
              <w:rPr>
                <w:sz w:val="18"/>
                <w:szCs w:val="18"/>
              </w:rPr>
            </w:pPr>
            <w:r w:rsidRPr="00122629">
              <w:rPr>
                <w:sz w:val="18"/>
                <w:szCs w:val="18"/>
              </w:rPr>
              <w:t>2</w:t>
            </w:r>
          </w:p>
        </w:tc>
        <w:tc>
          <w:tcPr>
            <w:tcW w:w="1447" w:type="pct"/>
            <w:vMerge/>
            <w:shd w:val="clear" w:color="auto" w:fill="auto"/>
            <w:vAlign w:val="bottom"/>
            <w:hideMark/>
          </w:tcPr>
          <w:p w14:paraId="1F8D4804" w14:textId="77777777" w:rsidR="00122629" w:rsidRPr="005F65A4" w:rsidRDefault="00122629" w:rsidP="002A1B75">
            <w:pPr>
              <w:pStyle w:val="SingleTxtG"/>
              <w:spacing w:before="40" w:after="40" w:line="220" w:lineRule="exact"/>
              <w:ind w:left="113" w:right="0"/>
              <w:jc w:val="right"/>
              <w:rPr>
                <w:sz w:val="18"/>
                <w:szCs w:val="18"/>
                <w:lang w:val="fr-FR"/>
              </w:rPr>
            </w:pPr>
          </w:p>
        </w:tc>
      </w:tr>
      <w:tr w:rsidR="00122629" w:rsidRPr="0051338C" w14:paraId="349A17B4" w14:textId="77777777" w:rsidTr="00DE330A">
        <w:tc>
          <w:tcPr>
            <w:tcW w:w="649" w:type="pct"/>
            <w:vMerge/>
            <w:shd w:val="clear" w:color="auto" w:fill="auto"/>
            <w:hideMark/>
          </w:tcPr>
          <w:p w14:paraId="353026E3" w14:textId="77777777" w:rsidR="00122629" w:rsidRPr="005F65A4" w:rsidRDefault="00122629" w:rsidP="00122629">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1350A4ED" w14:textId="77777777" w:rsidR="00122629" w:rsidRPr="005F65A4" w:rsidRDefault="00122629" w:rsidP="00122629">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roofErr w:type="spellStart"/>
            <w:r w:rsidRPr="005F65A4">
              <w:rPr>
                <w:rFonts w:eastAsiaTheme="minorHAnsi"/>
                <w:sz w:val="18"/>
                <w:szCs w:val="18"/>
                <w:lang w:val="fr-FR" w:eastAsia="en-US"/>
              </w:rPr>
              <w:t>Acusados</w:t>
            </w:r>
            <w:proofErr w:type="spellEnd"/>
            <w:r w:rsidRPr="005F65A4">
              <w:rPr>
                <w:rFonts w:eastAsiaTheme="minorHAnsi"/>
                <w:sz w:val="18"/>
                <w:szCs w:val="18"/>
                <w:lang w:val="fr-FR" w:eastAsia="en-US"/>
              </w:rPr>
              <w:t xml:space="preserve"> </w:t>
            </w:r>
          </w:p>
        </w:tc>
        <w:tc>
          <w:tcPr>
            <w:tcW w:w="569" w:type="pct"/>
            <w:shd w:val="clear" w:color="auto" w:fill="auto"/>
            <w:noWrap/>
            <w:hideMark/>
          </w:tcPr>
          <w:p w14:paraId="17D3DAC0" w14:textId="0FE28B30" w:rsidR="00122629" w:rsidRPr="00122629" w:rsidRDefault="00122629" w:rsidP="00122629">
            <w:pPr>
              <w:pStyle w:val="SingleTxtG"/>
              <w:spacing w:before="40" w:after="40" w:line="220" w:lineRule="exact"/>
              <w:ind w:left="0" w:right="0"/>
              <w:jc w:val="right"/>
              <w:rPr>
                <w:sz w:val="18"/>
                <w:szCs w:val="18"/>
              </w:rPr>
            </w:pPr>
            <w:r w:rsidRPr="00122629">
              <w:rPr>
                <w:sz w:val="18"/>
                <w:szCs w:val="18"/>
              </w:rPr>
              <w:t>131</w:t>
            </w:r>
          </w:p>
        </w:tc>
        <w:tc>
          <w:tcPr>
            <w:tcW w:w="562" w:type="pct"/>
            <w:shd w:val="clear" w:color="auto" w:fill="auto"/>
            <w:noWrap/>
            <w:hideMark/>
          </w:tcPr>
          <w:p w14:paraId="357BADE3" w14:textId="53809C86" w:rsidR="00122629" w:rsidRPr="00122629" w:rsidRDefault="00122629" w:rsidP="00122629">
            <w:pPr>
              <w:pStyle w:val="SingleTxtG"/>
              <w:spacing w:before="40" w:after="40" w:line="220" w:lineRule="exact"/>
              <w:ind w:left="0" w:right="0"/>
              <w:jc w:val="right"/>
              <w:rPr>
                <w:sz w:val="18"/>
                <w:szCs w:val="18"/>
              </w:rPr>
            </w:pPr>
            <w:r w:rsidRPr="00122629">
              <w:rPr>
                <w:sz w:val="18"/>
                <w:szCs w:val="18"/>
              </w:rPr>
              <w:t>2</w:t>
            </w:r>
          </w:p>
        </w:tc>
        <w:tc>
          <w:tcPr>
            <w:tcW w:w="741" w:type="pct"/>
            <w:shd w:val="clear" w:color="auto" w:fill="auto"/>
            <w:noWrap/>
            <w:hideMark/>
          </w:tcPr>
          <w:p w14:paraId="64CAAD26" w14:textId="4297262C" w:rsidR="00122629" w:rsidRPr="00122629" w:rsidRDefault="00122629" w:rsidP="00122629">
            <w:pPr>
              <w:pStyle w:val="SingleTxtG"/>
              <w:spacing w:before="40" w:after="40" w:line="220" w:lineRule="exact"/>
              <w:ind w:left="0" w:right="0"/>
              <w:jc w:val="right"/>
              <w:rPr>
                <w:sz w:val="18"/>
                <w:szCs w:val="18"/>
              </w:rPr>
            </w:pPr>
            <w:r w:rsidRPr="00122629">
              <w:rPr>
                <w:sz w:val="18"/>
                <w:szCs w:val="18"/>
              </w:rPr>
              <w:t>77</w:t>
            </w:r>
          </w:p>
        </w:tc>
        <w:tc>
          <w:tcPr>
            <w:tcW w:w="385" w:type="pct"/>
            <w:shd w:val="clear" w:color="auto" w:fill="auto"/>
            <w:noWrap/>
            <w:hideMark/>
          </w:tcPr>
          <w:p w14:paraId="4E617E7E" w14:textId="1049D5F8" w:rsidR="00122629" w:rsidRPr="00122629" w:rsidRDefault="00122629" w:rsidP="00122629">
            <w:pPr>
              <w:pStyle w:val="SingleTxtG"/>
              <w:spacing w:before="40" w:after="40" w:line="220" w:lineRule="exact"/>
              <w:ind w:left="0" w:right="0"/>
              <w:jc w:val="right"/>
              <w:rPr>
                <w:sz w:val="18"/>
                <w:szCs w:val="18"/>
              </w:rPr>
            </w:pPr>
            <w:r w:rsidRPr="00122629">
              <w:rPr>
                <w:sz w:val="18"/>
                <w:szCs w:val="18"/>
              </w:rPr>
              <w:t>0</w:t>
            </w:r>
          </w:p>
        </w:tc>
        <w:tc>
          <w:tcPr>
            <w:tcW w:w="1447" w:type="pct"/>
            <w:vMerge/>
            <w:shd w:val="clear" w:color="auto" w:fill="auto"/>
            <w:vAlign w:val="bottom"/>
            <w:hideMark/>
          </w:tcPr>
          <w:p w14:paraId="0D3E9300" w14:textId="77777777" w:rsidR="00122629" w:rsidRPr="005F65A4" w:rsidRDefault="00122629" w:rsidP="002A1B75">
            <w:pPr>
              <w:pStyle w:val="SingleTxtG"/>
              <w:spacing w:before="40" w:after="40" w:line="220" w:lineRule="exact"/>
              <w:ind w:left="113" w:right="0"/>
              <w:jc w:val="right"/>
              <w:rPr>
                <w:sz w:val="18"/>
                <w:szCs w:val="18"/>
                <w:lang w:val="fr-FR"/>
              </w:rPr>
            </w:pPr>
          </w:p>
        </w:tc>
      </w:tr>
      <w:tr w:rsidR="00122629" w:rsidRPr="003A70ED" w14:paraId="7E4924A1" w14:textId="77777777" w:rsidTr="00DE330A">
        <w:tc>
          <w:tcPr>
            <w:tcW w:w="649" w:type="pct"/>
            <w:vMerge/>
            <w:shd w:val="clear" w:color="auto" w:fill="auto"/>
            <w:hideMark/>
          </w:tcPr>
          <w:p w14:paraId="168C30C8" w14:textId="77777777" w:rsidR="00122629" w:rsidRPr="005F65A4" w:rsidRDefault="00122629" w:rsidP="00122629">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
        </w:tc>
        <w:tc>
          <w:tcPr>
            <w:tcW w:w="647" w:type="pct"/>
            <w:shd w:val="clear" w:color="auto" w:fill="auto"/>
            <w:noWrap/>
            <w:vAlign w:val="bottom"/>
            <w:hideMark/>
          </w:tcPr>
          <w:p w14:paraId="1B381AB6" w14:textId="77777777" w:rsidR="00122629" w:rsidRPr="005F65A4" w:rsidRDefault="00122629" w:rsidP="00122629">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proofErr w:type="spellStart"/>
            <w:r w:rsidRPr="005F65A4">
              <w:rPr>
                <w:rFonts w:eastAsiaTheme="minorHAnsi"/>
                <w:sz w:val="18"/>
                <w:szCs w:val="18"/>
                <w:lang w:val="fr-FR" w:eastAsia="en-US"/>
              </w:rPr>
              <w:t>Procesados</w:t>
            </w:r>
            <w:proofErr w:type="spellEnd"/>
          </w:p>
        </w:tc>
        <w:tc>
          <w:tcPr>
            <w:tcW w:w="569" w:type="pct"/>
            <w:shd w:val="clear" w:color="auto" w:fill="auto"/>
            <w:noWrap/>
            <w:hideMark/>
          </w:tcPr>
          <w:p w14:paraId="5265787B" w14:textId="1DBF70C0" w:rsidR="00122629" w:rsidRPr="00122629" w:rsidRDefault="00122629" w:rsidP="00122629">
            <w:pPr>
              <w:pStyle w:val="SingleTxtG"/>
              <w:spacing w:before="40" w:after="40" w:line="220" w:lineRule="exact"/>
              <w:ind w:left="0" w:right="0"/>
              <w:jc w:val="right"/>
              <w:rPr>
                <w:sz w:val="18"/>
                <w:szCs w:val="18"/>
              </w:rPr>
            </w:pPr>
            <w:r w:rsidRPr="00122629">
              <w:rPr>
                <w:sz w:val="18"/>
                <w:szCs w:val="18"/>
              </w:rPr>
              <w:t>0</w:t>
            </w:r>
          </w:p>
        </w:tc>
        <w:tc>
          <w:tcPr>
            <w:tcW w:w="562" w:type="pct"/>
            <w:shd w:val="clear" w:color="auto" w:fill="auto"/>
            <w:noWrap/>
            <w:hideMark/>
          </w:tcPr>
          <w:p w14:paraId="19CBE1A6" w14:textId="66B032FA" w:rsidR="00122629" w:rsidRPr="00122629" w:rsidRDefault="00122629" w:rsidP="00122629">
            <w:pPr>
              <w:pStyle w:val="SingleTxtG"/>
              <w:spacing w:before="40" w:after="40" w:line="220" w:lineRule="exact"/>
              <w:ind w:left="0" w:right="0"/>
              <w:jc w:val="right"/>
              <w:rPr>
                <w:sz w:val="18"/>
                <w:szCs w:val="18"/>
              </w:rPr>
            </w:pPr>
            <w:r w:rsidRPr="00122629">
              <w:rPr>
                <w:sz w:val="18"/>
                <w:szCs w:val="18"/>
              </w:rPr>
              <w:t>0</w:t>
            </w:r>
          </w:p>
        </w:tc>
        <w:tc>
          <w:tcPr>
            <w:tcW w:w="741" w:type="pct"/>
            <w:shd w:val="clear" w:color="auto" w:fill="auto"/>
            <w:noWrap/>
            <w:hideMark/>
          </w:tcPr>
          <w:p w14:paraId="3D9C646A" w14:textId="787A2C75" w:rsidR="00122629" w:rsidRPr="00122629" w:rsidRDefault="00122629" w:rsidP="00122629">
            <w:pPr>
              <w:pStyle w:val="SingleTxtG"/>
              <w:spacing w:before="40" w:after="40" w:line="220" w:lineRule="exact"/>
              <w:ind w:left="0" w:right="0"/>
              <w:jc w:val="right"/>
              <w:rPr>
                <w:sz w:val="18"/>
                <w:szCs w:val="18"/>
              </w:rPr>
            </w:pPr>
            <w:r w:rsidRPr="00122629">
              <w:rPr>
                <w:sz w:val="18"/>
                <w:szCs w:val="18"/>
              </w:rPr>
              <w:t>116</w:t>
            </w:r>
          </w:p>
        </w:tc>
        <w:tc>
          <w:tcPr>
            <w:tcW w:w="385" w:type="pct"/>
            <w:shd w:val="clear" w:color="auto" w:fill="auto"/>
            <w:noWrap/>
            <w:hideMark/>
          </w:tcPr>
          <w:p w14:paraId="33C4F872" w14:textId="1CE0599B" w:rsidR="00122629" w:rsidRPr="00122629" w:rsidRDefault="00122629" w:rsidP="00122629">
            <w:pPr>
              <w:pStyle w:val="SingleTxtG"/>
              <w:spacing w:before="40" w:after="40" w:line="220" w:lineRule="exact"/>
              <w:ind w:left="0" w:right="0"/>
              <w:jc w:val="right"/>
              <w:rPr>
                <w:sz w:val="18"/>
                <w:szCs w:val="18"/>
              </w:rPr>
            </w:pPr>
            <w:r w:rsidRPr="00122629">
              <w:rPr>
                <w:sz w:val="18"/>
                <w:szCs w:val="18"/>
              </w:rPr>
              <w:t>1</w:t>
            </w:r>
          </w:p>
        </w:tc>
        <w:tc>
          <w:tcPr>
            <w:tcW w:w="1447" w:type="pct"/>
            <w:vMerge w:val="restart"/>
            <w:shd w:val="clear" w:color="auto" w:fill="auto"/>
            <w:vAlign w:val="bottom"/>
            <w:hideMark/>
          </w:tcPr>
          <w:p w14:paraId="267C0143" w14:textId="2ABDA68D" w:rsidR="00122629" w:rsidRPr="003A70ED" w:rsidRDefault="00946717" w:rsidP="002A1B75">
            <w:pPr>
              <w:pStyle w:val="SingleTxtG"/>
              <w:kinsoku w:val="0"/>
              <w:overflowPunct w:val="0"/>
              <w:autoSpaceDE w:val="0"/>
              <w:autoSpaceDN w:val="0"/>
              <w:adjustRightInd w:val="0"/>
              <w:snapToGrid w:val="0"/>
              <w:spacing w:before="40" w:after="40" w:line="220" w:lineRule="exact"/>
              <w:ind w:left="113" w:right="0"/>
              <w:jc w:val="left"/>
              <w:rPr>
                <w:rFonts w:eastAsiaTheme="minorHAnsi"/>
                <w:sz w:val="18"/>
                <w:szCs w:val="18"/>
                <w:lang w:eastAsia="en-US"/>
              </w:rPr>
            </w:pPr>
            <w:r w:rsidRPr="00946717">
              <w:rPr>
                <w:rFonts w:eastAsiaTheme="minorHAnsi"/>
                <w:sz w:val="18"/>
                <w:szCs w:val="18"/>
                <w:lang w:eastAsia="en-US"/>
              </w:rPr>
              <w:t>De las 2.485 personas encarceladas por delitos menos graves, 1 era un menor varón</w:t>
            </w:r>
          </w:p>
        </w:tc>
      </w:tr>
      <w:tr w:rsidR="00122629" w:rsidRPr="009C6100" w14:paraId="05019AD0" w14:textId="77777777" w:rsidTr="00122629">
        <w:tc>
          <w:tcPr>
            <w:tcW w:w="649" w:type="pct"/>
            <w:vMerge/>
            <w:shd w:val="clear" w:color="auto" w:fill="auto"/>
            <w:hideMark/>
          </w:tcPr>
          <w:p w14:paraId="570F24A8" w14:textId="77777777" w:rsidR="00122629" w:rsidRPr="003A70ED" w:rsidRDefault="00122629" w:rsidP="00122629">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p>
        </w:tc>
        <w:tc>
          <w:tcPr>
            <w:tcW w:w="647" w:type="pct"/>
            <w:shd w:val="clear" w:color="auto" w:fill="auto"/>
            <w:noWrap/>
            <w:hideMark/>
          </w:tcPr>
          <w:p w14:paraId="7AFE17B8" w14:textId="77777777" w:rsidR="00122629" w:rsidRPr="005F65A4" w:rsidRDefault="00122629" w:rsidP="00122629">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val="fr-FR" w:eastAsia="en-US"/>
              </w:rPr>
            </w:pPr>
            <w:r w:rsidRPr="005F65A4">
              <w:rPr>
                <w:rFonts w:eastAsiaTheme="minorHAnsi"/>
                <w:sz w:val="18"/>
                <w:szCs w:val="18"/>
                <w:lang w:val="fr-FR" w:eastAsia="en-US"/>
              </w:rPr>
              <w:t>Subtotal</w:t>
            </w:r>
          </w:p>
        </w:tc>
        <w:tc>
          <w:tcPr>
            <w:tcW w:w="569" w:type="pct"/>
            <w:shd w:val="clear" w:color="auto" w:fill="auto"/>
            <w:noWrap/>
            <w:hideMark/>
          </w:tcPr>
          <w:p w14:paraId="00E0F41F" w14:textId="02E78EB0" w:rsidR="00122629" w:rsidRPr="00122629" w:rsidRDefault="00122629" w:rsidP="00122629">
            <w:pPr>
              <w:pStyle w:val="SingleTxtG"/>
              <w:spacing w:before="40" w:after="40" w:line="220" w:lineRule="exact"/>
              <w:ind w:left="0" w:right="0"/>
              <w:jc w:val="right"/>
              <w:rPr>
                <w:sz w:val="18"/>
                <w:szCs w:val="18"/>
              </w:rPr>
            </w:pPr>
            <w:r w:rsidRPr="00122629">
              <w:rPr>
                <w:sz w:val="18"/>
                <w:szCs w:val="18"/>
              </w:rPr>
              <w:t>206</w:t>
            </w:r>
          </w:p>
        </w:tc>
        <w:tc>
          <w:tcPr>
            <w:tcW w:w="562" w:type="pct"/>
            <w:shd w:val="clear" w:color="auto" w:fill="auto"/>
            <w:noWrap/>
            <w:hideMark/>
          </w:tcPr>
          <w:p w14:paraId="5101E98E" w14:textId="728B9BC4" w:rsidR="00122629" w:rsidRPr="00122629" w:rsidRDefault="00122629" w:rsidP="00122629">
            <w:pPr>
              <w:pStyle w:val="SingleTxtG"/>
              <w:spacing w:before="40" w:after="40" w:line="220" w:lineRule="exact"/>
              <w:ind w:left="0" w:right="0"/>
              <w:jc w:val="right"/>
              <w:rPr>
                <w:sz w:val="18"/>
                <w:szCs w:val="18"/>
              </w:rPr>
            </w:pPr>
            <w:r w:rsidRPr="00122629">
              <w:rPr>
                <w:sz w:val="18"/>
                <w:szCs w:val="18"/>
              </w:rPr>
              <w:t>2</w:t>
            </w:r>
          </w:p>
        </w:tc>
        <w:tc>
          <w:tcPr>
            <w:tcW w:w="741" w:type="pct"/>
            <w:shd w:val="clear" w:color="auto" w:fill="auto"/>
            <w:noWrap/>
            <w:hideMark/>
          </w:tcPr>
          <w:p w14:paraId="5169D171" w14:textId="6822330C" w:rsidR="00122629" w:rsidRPr="00122629" w:rsidRDefault="00122629" w:rsidP="00122629">
            <w:pPr>
              <w:pStyle w:val="SingleTxtG"/>
              <w:spacing w:before="40" w:after="40" w:line="220" w:lineRule="exact"/>
              <w:ind w:left="0" w:right="0"/>
              <w:jc w:val="right"/>
              <w:rPr>
                <w:sz w:val="18"/>
                <w:szCs w:val="18"/>
              </w:rPr>
            </w:pPr>
            <w:r w:rsidRPr="00122629">
              <w:rPr>
                <w:sz w:val="18"/>
                <w:szCs w:val="18"/>
              </w:rPr>
              <w:t>480</w:t>
            </w:r>
          </w:p>
        </w:tc>
        <w:tc>
          <w:tcPr>
            <w:tcW w:w="385" w:type="pct"/>
            <w:shd w:val="clear" w:color="auto" w:fill="auto"/>
            <w:noWrap/>
            <w:hideMark/>
          </w:tcPr>
          <w:p w14:paraId="6394ADB9" w14:textId="30265A2D" w:rsidR="00122629" w:rsidRPr="00122629" w:rsidRDefault="00122629" w:rsidP="00122629">
            <w:pPr>
              <w:pStyle w:val="SingleTxtG"/>
              <w:spacing w:before="40" w:after="40" w:line="220" w:lineRule="exact"/>
              <w:ind w:left="0" w:right="0"/>
              <w:jc w:val="right"/>
              <w:rPr>
                <w:sz w:val="18"/>
                <w:szCs w:val="18"/>
              </w:rPr>
            </w:pPr>
            <w:r w:rsidRPr="00122629">
              <w:rPr>
                <w:sz w:val="18"/>
                <w:szCs w:val="18"/>
              </w:rPr>
              <w:t>3</w:t>
            </w:r>
          </w:p>
        </w:tc>
        <w:tc>
          <w:tcPr>
            <w:tcW w:w="1447" w:type="pct"/>
            <w:vMerge/>
            <w:shd w:val="clear" w:color="auto" w:fill="auto"/>
            <w:vAlign w:val="bottom"/>
            <w:hideMark/>
          </w:tcPr>
          <w:p w14:paraId="59D96B98" w14:textId="77777777" w:rsidR="00122629" w:rsidRPr="005F65A4" w:rsidRDefault="00122629" w:rsidP="00122629">
            <w:pPr>
              <w:pStyle w:val="SingleTxtG"/>
              <w:kinsoku w:val="0"/>
              <w:overflowPunct w:val="0"/>
              <w:autoSpaceDE w:val="0"/>
              <w:autoSpaceDN w:val="0"/>
              <w:adjustRightInd w:val="0"/>
              <w:snapToGrid w:val="0"/>
              <w:spacing w:before="40" w:after="40" w:line="220" w:lineRule="exact"/>
              <w:ind w:left="0" w:right="0"/>
              <w:jc w:val="right"/>
              <w:rPr>
                <w:rFonts w:eastAsiaTheme="minorHAnsi"/>
                <w:sz w:val="18"/>
                <w:szCs w:val="18"/>
                <w:lang w:val="fr-FR" w:eastAsia="en-US"/>
              </w:rPr>
            </w:pPr>
          </w:p>
        </w:tc>
      </w:tr>
      <w:tr w:rsidR="00122629" w:rsidRPr="0051338C" w14:paraId="699AB46F" w14:textId="77777777" w:rsidTr="00DE330A">
        <w:tc>
          <w:tcPr>
            <w:tcW w:w="1296" w:type="pct"/>
            <w:gridSpan w:val="2"/>
            <w:tcBorders>
              <w:bottom w:val="single" w:sz="4" w:space="0" w:color="auto"/>
            </w:tcBorders>
            <w:shd w:val="clear" w:color="auto" w:fill="auto"/>
            <w:hideMark/>
          </w:tcPr>
          <w:p w14:paraId="299CC2F4" w14:textId="77777777" w:rsidR="00122629" w:rsidRPr="005F65A4" w:rsidRDefault="00122629" w:rsidP="00DE330A">
            <w:pPr>
              <w:pStyle w:val="SingleTxtG"/>
              <w:kinsoku w:val="0"/>
              <w:overflowPunct w:val="0"/>
              <w:autoSpaceDE w:val="0"/>
              <w:autoSpaceDN w:val="0"/>
              <w:adjustRightInd w:val="0"/>
              <w:snapToGrid w:val="0"/>
              <w:spacing w:before="40" w:after="40" w:line="220" w:lineRule="exact"/>
              <w:ind w:left="0" w:right="0"/>
              <w:jc w:val="left"/>
              <w:rPr>
                <w:rFonts w:eastAsiaTheme="minorHAnsi"/>
                <w:sz w:val="18"/>
                <w:szCs w:val="18"/>
                <w:lang w:eastAsia="en-US"/>
              </w:rPr>
            </w:pPr>
            <w:r w:rsidRPr="005F65A4">
              <w:rPr>
                <w:rFonts w:eastAsiaTheme="minorHAnsi"/>
                <w:sz w:val="18"/>
                <w:szCs w:val="18"/>
                <w:lang w:eastAsia="en-US"/>
              </w:rPr>
              <w:t>Número total de personas recluidas</w:t>
            </w:r>
          </w:p>
        </w:tc>
        <w:tc>
          <w:tcPr>
            <w:tcW w:w="1131" w:type="pct"/>
            <w:gridSpan w:val="2"/>
            <w:tcBorders>
              <w:bottom w:val="single" w:sz="4" w:space="0" w:color="auto"/>
            </w:tcBorders>
            <w:shd w:val="clear" w:color="auto" w:fill="auto"/>
            <w:noWrap/>
            <w:vAlign w:val="bottom"/>
            <w:hideMark/>
          </w:tcPr>
          <w:p w14:paraId="7DEFD69D" w14:textId="7E60EFD3" w:rsidR="00122629" w:rsidRPr="006347EF" w:rsidRDefault="00946717" w:rsidP="00DE330A">
            <w:pPr>
              <w:pStyle w:val="SingleTxtG"/>
              <w:spacing w:before="40" w:after="40" w:line="220" w:lineRule="exact"/>
              <w:ind w:left="0" w:right="0"/>
              <w:jc w:val="right"/>
              <w:rPr>
                <w:sz w:val="18"/>
                <w:szCs w:val="18"/>
              </w:rPr>
            </w:pPr>
            <w:r>
              <w:rPr>
                <w:sz w:val="18"/>
                <w:szCs w:val="18"/>
              </w:rPr>
              <w:t>208</w:t>
            </w:r>
          </w:p>
        </w:tc>
        <w:tc>
          <w:tcPr>
            <w:tcW w:w="1126" w:type="pct"/>
            <w:gridSpan w:val="2"/>
            <w:tcBorders>
              <w:bottom w:val="single" w:sz="4" w:space="0" w:color="auto"/>
            </w:tcBorders>
            <w:shd w:val="clear" w:color="auto" w:fill="auto"/>
            <w:vAlign w:val="bottom"/>
            <w:hideMark/>
          </w:tcPr>
          <w:p w14:paraId="75094C47" w14:textId="462A9D97" w:rsidR="00122629" w:rsidRPr="006347EF" w:rsidRDefault="00946717" w:rsidP="00DE330A">
            <w:pPr>
              <w:pStyle w:val="SingleTxtG"/>
              <w:spacing w:before="40" w:after="40" w:line="220" w:lineRule="exact"/>
              <w:ind w:left="0" w:right="0"/>
              <w:jc w:val="right"/>
              <w:rPr>
                <w:sz w:val="18"/>
                <w:szCs w:val="18"/>
                <w:lang w:val="fr-FR"/>
              </w:rPr>
            </w:pPr>
            <w:r>
              <w:rPr>
                <w:sz w:val="18"/>
                <w:szCs w:val="18"/>
              </w:rPr>
              <w:t>483</w:t>
            </w:r>
          </w:p>
        </w:tc>
        <w:tc>
          <w:tcPr>
            <w:tcW w:w="1447" w:type="pct"/>
            <w:tcBorders>
              <w:bottom w:val="single" w:sz="4" w:space="0" w:color="auto"/>
            </w:tcBorders>
            <w:shd w:val="clear" w:color="auto" w:fill="auto"/>
            <w:vAlign w:val="bottom"/>
          </w:tcPr>
          <w:p w14:paraId="00C03AC1" w14:textId="77777777" w:rsidR="00122629" w:rsidRPr="005F65A4" w:rsidRDefault="00122629" w:rsidP="00DE330A">
            <w:pPr>
              <w:pStyle w:val="SingleTxtG"/>
              <w:spacing w:before="40" w:after="40" w:line="220" w:lineRule="exact"/>
              <w:ind w:left="0" w:right="0"/>
              <w:jc w:val="right"/>
              <w:rPr>
                <w:sz w:val="18"/>
                <w:szCs w:val="18"/>
                <w:lang w:val="fr-FR"/>
              </w:rPr>
            </w:pPr>
          </w:p>
        </w:tc>
      </w:tr>
      <w:tr w:rsidR="00122629" w:rsidRPr="009C6100" w14:paraId="1F684D45" w14:textId="77777777" w:rsidTr="00DE330A">
        <w:tc>
          <w:tcPr>
            <w:tcW w:w="1296" w:type="pct"/>
            <w:gridSpan w:val="2"/>
            <w:tcBorders>
              <w:top w:val="single" w:sz="4" w:space="0" w:color="auto"/>
              <w:bottom w:val="single" w:sz="12" w:space="0" w:color="auto"/>
            </w:tcBorders>
            <w:shd w:val="clear" w:color="auto" w:fill="auto"/>
            <w:hideMark/>
          </w:tcPr>
          <w:p w14:paraId="6F08FA9D" w14:textId="77777777" w:rsidR="00122629" w:rsidRPr="005F65A4" w:rsidRDefault="00122629" w:rsidP="00DE330A">
            <w:pPr>
              <w:pStyle w:val="SingleTxtG"/>
              <w:spacing w:before="80" w:after="80" w:line="220" w:lineRule="exact"/>
              <w:ind w:left="283" w:right="0"/>
              <w:jc w:val="left"/>
              <w:rPr>
                <w:b/>
                <w:sz w:val="18"/>
                <w:szCs w:val="18"/>
              </w:rPr>
            </w:pPr>
            <w:r w:rsidRPr="005F65A4">
              <w:rPr>
                <w:b/>
                <w:sz w:val="18"/>
                <w:szCs w:val="18"/>
              </w:rPr>
              <w:t>Total general</w:t>
            </w:r>
          </w:p>
        </w:tc>
        <w:tc>
          <w:tcPr>
            <w:tcW w:w="2257" w:type="pct"/>
            <w:gridSpan w:val="4"/>
            <w:tcBorders>
              <w:top w:val="single" w:sz="4" w:space="0" w:color="auto"/>
              <w:bottom w:val="single" w:sz="12" w:space="0" w:color="auto"/>
            </w:tcBorders>
            <w:shd w:val="clear" w:color="auto" w:fill="auto"/>
            <w:noWrap/>
            <w:vAlign w:val="bottom"/>
            <w:hideMark/>
          </w:tcPr>
          <w:p w14:paraId="46833ABE" w14:textId="0A257574" w:rsidR="00122629" w:rsidRPr="00745C7C" w:rsidRDefault="002A1B75" w:rsidP="00DE330A">
            <w:pPr>
              <w:pStyle w:val="SingleTxtG"/>
              <w:spacing w:before="80" w:after="80" w:line="220" w:lineRule="exact"/>
              <w:ind w:left="0" w:right="0"/>
              <w:jc w:val="right"/>
              <w:rPr>
                <w:b/>
                <w:sz w:val="18"/>
                <w:szCs w:val="18"/>
                <w:lang w:val="fr-FR"/>
              </w:rPr>
            </w:pPr>
            <w:r>
              <w:rPr>
                <w:b/>
                <w:sz w:val="18"/>
                <w:szCs w:val="18"/>
              </w:rPr>
              <w:t>691</w:t>
            </w:r>
          </w:p>
        </w:tc>
        <w:tc>
          <w:tcPr>
            <w:tcW w:w="1447" w:type="pct"/>
            <w:tcBorders>
              <w:top w:val="single" w:sz="4" w:space="0" w:color="auto"/>
              <w:bottom w:val="single" w:sz="12" w:space="0" w:color="auto"/>
            </w:tcBorders>
            <w:shd w:val="clear" w:color="auto" w:fill="auto"/>
            <w:vAlign w:val="bottom"/>
          </w:tcPr>
          <w:p w14:paraId="33715F78" w14:textId="77777777" w:rsidR="00122629" w:rsidRPr="005F65A4" w:rsidRDefault="00122629" w:rsidP="00DE330A">
            <w:pPr>
              <w:pStyle w:val="SingleTxtG"/>
              <w:spacing w:before="80" w:after="80" w:line="220" w:lineRule="exact"/>
              <w:ind w:left="0" w:right="0"/>
              <w:jc w:val="right"/>
              <w:rPr>
                <w:b/>
                <w:sz w:val="18"/>
                <w:szCs w:val="18"/>
                <w:lang w:val="fr-FR"/>
              </w:rPr>
            </w:pPr>
          </w:p>
        </w:tc>
      </w:tr>
    </w:tbl>
    <w:p w14:paraId="372CAC15" w14:textId="77777777" w:rsidR="000168DB" w:rsidRPr="00946717" w:rsidRDefault="000168DB" w:rsidP="000168DB">
      <w:pPr>
        <w:pStyle w:val="SingleTxtG"/>
        <w:spacing w:before="120" w:after="240"/>
        <w:ind w:firstLine="170"/>
        <w:rPr>
          <w:sz w:val="16"/>
          <w:szCs w:val="16"/>
          <w:lang w:val="es-AR"/>
        </w:rPr>
      </w:pPr>
      <w:r w:rsidRPr="00946717">
        <w:rPr>
          <w:sz w:val="18"/>
          <w:szCs w:val="18"/>
        </w:rPr>
        <w:t>Fuente: Organismo de Administración Penitenciaria de Benin, septiembre de 2023.</w:t>
      </w:r>
    </w:p>
    <w:p w14:paraId="47D27DF1" w14:textId="77777777" w:rsidR="000168DB" w:rsidRPr="008C396B" w:rsidRDefault="000168DB" w:rsidP="000168DB">
      <w:pPr>
        <w:pStyle w:val="SingleTxtG"/>
        <w:rPr>
          <w:b/>
          <w:bCs/>
          <w:lang w:val="es-AR"/>
        </w:rPr>
      </w:pPr>
      <w:r>
        <w:rPr>
          <w:b/>
          <w:bCs/>
        </w:rPr>
        <w:t>Naturaleza del delito</w:t>
      </w:r>
    </w:p>
    <w:p w14:paraId="713657FF" w14:textId="77777777" w:rsidR="000168DB" w:rsidRPr="008C396B" w:rsidRDefault="000168DB" w:rsidP="00946717">
      <w:pPr>
        <w:pStyle w:val="SingleTxtG"/>
        <w:rPr>
          <w:noProof/>
          <w:lang w:val="es-AR"/>
        </w:rPr>
      </w:pPr>
      <w:r>
        <w:t>99.</w:t>
      </w:r>
      <w:r>
        <w:tab/>
        <w:t>En el centro de detención de Kandi, el número de personas recluidas por delitos menos graves representa el 72,31 % del total, mientras que las recluidas por delitos graves representa el 27,68 % del total, como muestra la siguiente figura.</w:t>
      </w:r>
    </w:p>
    <w:p w14:paraId="4CDABC7C" w14:textId="77777777" w:rsidR="000168DB" w:rsidRPr="00946717" w:rsidRDefault="000168DB" w:rsidP="00946717">
      <w:pPr>
        <w:pStyle w:val="H23G"/>
        <w:spacing w:before="0" w:after="0"/>
        <w:rPr>
          <w:b w:val="0"/>
        </w:rPr>
      </w:pPr>
      <w:r w:rsidRPr="00946717">
        <w:rPr>
          <w:b w:val="0"/>
        </w:rPr>
        <w:lastRenderedPageBreak/>
        <w:tab/>
      </w:r>
      <w:r w:rsidRPr="00946717">
        <w:rPr>
          <w:b w:val="0"/>
        </w:rPr>
        <w:tab/>
      </w:r>
      <w:r>
        <w:rPr>
          <w:b w:val="0"/>
        </w:rPr>
        <w:t>Figura</w:t>
      </w:r>
      <w:r w:rsidRPr="00946717">
        <w:rPr>
          <w:b w:val="0"/>
        </w:rPr>
        <w:t xml:space="preserve"> 31 </w:t>
      </w:r>
    </w:p>
    <w:p w14:paraId="7E7DBBC8" w14:textId="708F6BF3" w:rsidR="000168DB" w:rsidRPr="00946717" w:rsidRDefault="000168DB" w:rsidP="00946717">
      <w:pPr>
        <w:pStyle w:val="H23G"/>
        <w:spacing w:before="0"/>
        <w:rPr>
          <w:bCs/>
        </w:rPr>
      </w:pPr>
      <w:r w:rsidRPr="00946717">
        <w:rPr>
          <w:bCs/>
        </w:rPr>
        <w:tab/>
      </w:r>
      <w:r w:rsidRPr="00946717">
        <w:rPr>
          <w:bCs/>
        </w:rPr>
        <w:tab/>
      </w:r>
      <w:r>
        <w:rPr>
          <w:bCs/>
        </w:rPr>
        <w:t>Proporción de delitos graves frente a delitos menos graves en el centro de detención</w:t>
      </w:r>
      <w:r w:rsidR="00946717">
        <w:rPr>
          <w:bCs/>
        </w:rPr>
        <w:t> </w:t>
      </w:r>
      <w:r>
        <w:rPr>
          <w:bCs/>
        </w:rPr>
        <w:t>de</w:t>
      </w:r>
      <w:r w:rsidR="00946717">
        <w:rPr>
          <w:bCs/>
        </w:rPr>
        <w:t> </w:t>
      </w:r>
      <w:r>
        <w:rPr>
          <w:bCs/>
        </w:rPr>
        <w:t>Kandi</w:t>
      </w:r>
    </w:p>
    <w:p w14:paraId="3899E696" w14:textId="77777777" w:rsidR="000168DB" w:rsidRDefault="000168DB" w:rsidP="000168DB">
      <w:pPr>
        <w:pStyle w:val="SingleTxtG"/>
        <w:ind w:right="849"/>
        <w:rPr>
          <w:noProof/>
          <w:lang w:val="fr-FR"/>
        </w:rPr>
      </w:pPr>
      <w:r w:rsidRPr="003D4054">
        <w:rPr>
          <w:noProof/>
          <w:lang w:val="fr-FR"/>
        </w:rPr>
        <w:drawing>
          <wp:inline distT="0" distB="0" distL="0" distR="0" wp14:anchorId="3CC1FCA6" wp14:editId="79064FBB">
            <wp:extent cx="4168140" cy="3109912"/>
            <wp:effectExtent l="0" t="0" r="3810" b="0"/>
            <wp:docPr id="187858944" name="Gráfico 1878589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032FD6F2" w14:textId="55CD4065" w:rsidR="000168DB" w:rsidRPr="006B45C2" w:rsidRDefault="000168DB" w:rsidP="00946717">
      <w:pPr>
        <w:pStyle w:val="H23G"/>
        <w:rPr>
          <w:i/>
          <w:lang w:val="es-AR"/>
        </w:rPr>
      </w:pPr>
      <w:r>
        <w:tab/>
      </w:r>
      <w:r w:rsidR="00946717">
        <w:tab/>
      </w:r>
      <w:r w:rsidRPr="006B45C2">
        <w:t>Desglose por sexo y categoría de delito de las personas detenidas por delito</w:t>
      </w:r>
      <w:r>
        <w:t>s</w:t>
      </w:r>
      <w:r w:rsidRPr="006B45C2">
        <w:t xml:space="preserve"> grave</w:t>
      </w:r>
      <w:r>
        <w:t>s</w:t>
      </w:r>
      <w:r w:rsidR="00946717">
        <w:t> </w:t>
      </w:r>
      <w:r w:rsidRPr="006B45C2">
        <w:t>en</w:t>
      </w:r>
      <w:r w:rsidR="00946717">
        <w:t> </w:t>
      </w:r>
      <w:r w:rsidRPr="006B45C2">
        <w:t>el centro de detención de Kandi</w:t>
      </w:r>
    </w:p>
    <w:p w14:paraId="5D55BC35" w14:textId="77777777" w:rsidR="000168DB" w:rsidRDefault="000168DB" w:rsidP="00946717">
      <w:pPr>
        <w:pStyle w:val="SingleTxtG"/>
      </w:pPr>
      <w:r>
        <w:t>100.</w:t>
      </w:r>
      <w:r>
        <w:tab/>
        <w:t xml:space="preserve">En el centro de detención de Kandi, todos los reclusos condenados por hechos delictivos son varones. En relación con los acusados, el 1,5 % son mujeres, mientras que los hombres representan el 98,5 %. Los menores representan el 1,92 % de los condenados por delitos graves, tal como se indica en la siguiente figura. </w:t>
      </w:r>
    </w:p>
    <w:p w14:paraId="61AE8771" w14:textId="77777777" w:rsidR="000168DB" w:rsidRPr="00946717" w:rsidRDefault="000168DB" w:rsidP="00946717">
      <w:pPr>
        <w:pStyle w:val="H23G"/>
        <w:spacing w:before="0" w:after="0"/>
        <w:rPr>
          <w:b w:val="0"/>
        </w:rPr>
      </w:pPr>
      <w:r w:rsidRPr="00946717">
        <w:rPr>
          <w:b w:val="0"/>
        </w:rPr>
        <w:tab/>
      </w:r>
      <w:r w:rsidRPr="00946717">
        <w:rPr>
          <w:b w:val="0"/>
        </w:rPr>
        <w:tab/>
      </w:r>
      <w:r>
        <w:rPr>
          <w:b w:val="0"/>
        </w:rPr>
        <w:t>Figura</w:t>
      </w:r>
      <w:r w:rsidRPr="00946717" w:rsidDel="002005AA">
        <w:rPr>
          <w:b w:val="0"/>
        </w:rPr>
        <w:t xml:space="preserve"> </w:t>
      </w:r>
      <w:r w:rsidRPr="00946717">
        <w:rPr>
          <w:b w:val="0"/>
        </w:rPr>
        <w:t xml:space="preserve">32 </w:t>
      </w:r>
    </w:p>
    <w:p w14:paraId="7F8EE14C" w14:textId="77777777" w:rsidR="000168DB" w:rsidRPr="00946717" w:rsidRDefault="000168DB" w:rsidP="00946717">
      <w:pPr>
        <w:pStyle w:val="H23G"/>
        <w:spacing w:before="0"/>
        <w:rPr>
          <w:bCs/>
        </w:rPr>
      </w:pPr>
      <w:r w:rsidRPr="003D4054">
        <w:rPr>
          <w:noProof/>
          <w:lang w:val="fr-FR"/>
        </w:rPr>
        <w:drawing>
          <wp:anchor distT="0" distB="0" distL="114300" distR="114300" simplePos="0" relativeHeight="251660288" behindDoc="0" locked="0" layoutInCell="1" allowOverlap="1" wp14:anchorId="022DBA90" wp14:editId="2F5AE315">
            <wp:simplePos x="0" y="0"/>
            <wp:positionH relativeFrom="column">
              <wp:posOffset>654050</wp:posOffset>
            </wp:positionH>
            <wp:positionV relativeFrom="paragraph">
              <wp:posOffset>278765</wp:posOffset>
            </wp:positionV>
            <wp:extent cx="4770120" cy="2400300"/>
            <wp:effectExtent l="0" t="0" r="0" b="0"/>
            <wp:wrapNone/>
            <wp:docPr id="187858945" name="Gráfico 1878589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r w:rsidRPr="00946717">
        <w:rPr>
          <w:bCs/>
        </w:rPr>
        <w:tab/>
      </w:r>
      <w:r w:rsidRPr="00946717">
        <w:rPr>
          <w:bCs/>
        </w:rPr>
        <w:tab/>
        <w:t>Personas detenidas por delitos graves en el centro de detención de Kandi</w:t>
      </w:r>
    </w:p>
    <w:p w14:paraId="27662C5A" w14:textId="77777777" w:rsidR="000168DB" w:rsidRPr="008C396B" w:rsidRDefault="000168DB" w:rsidP="000168DB">
      <w:pPr>
        <w:pStyle w:val="SingleTxtG"/>
        <w:rPr>
          <w:lang w:val="es-AR"/>
        </w:rPr>
      </w:pPr>
    </w:p>
    <w:p w14:paraId="15C04965" w14:textId="77777777" w:rsidR="000168DB" w:rsidRPr="008C396B" w:rsidRDefault="000168DB" w:rsidP="000168DB">
      <w:pPr>
        <w:pStyle w:val="SingleTxtG"/>
        <w:rPr>
          <w:lang w:val="es-AR"/>
        </w:rPr>
      </w:pPr>
    </w:p>
    <w:p w14:paraId="0CCC7339" w14:textId="77777777" w:rsidR="000168DB" w:rsidRPr="008C396B" w:rsidRDefault="000168DB" w:rsidP="000168DB">
      <w:pPr>
        <w:pStyle w:val="SingleTxtG"/>
        <w:rPr>
          <w:lang w:val="es-AR"/>
        </w:rPr>
      </w:pPr>
    </w:p>
    <w:p w14:paraId="1A6D08C8" w14:textId="77777777" w:rsidR="000168DB" w:rsidRPr="008C396B" w:rsidRDefault="000168DB" w:rsidP="000168DB">
      <w:pPr>
        <w:pStyle w:val="SingleTxtG"/>
        <w:rPr>
          <w:lang w:val="es-AR"/>
        </w:rPr>
      </w:pPr>
    </w:p>
    <w:p w14:paraId="63F6A789" w14:textId="77777777" w:rsidR="000168DB" w:rsidRPr="008C396B" w:rsidRDefault="000168DB" w:rsidP="000168DB">
      <w:pPr>
        <w:pStyle w:val="SingleTxtG"/>
        <w:rPr>
          <w:lang w:val="es-AR"/>
        </w:rPr>
      </w:pPr>
    </w:p>
    <w:p w14:paraId="08862C88" w14:textId="77777777" w:rsidR="000168DB" w:rsidRPr="008C396B" w:rsidRDefault="000168DB" w:rsidP="000168DB">
      <w:pPr>
        <w:pStyle w:val="SingleTxtG"/>
        <w:rPr>
          <w:lang w:val="es-AR"/>
        </w:rPr>
      </w:pPr>
    </w:p>
    <w:p w14:paraId="1E671741" w14:textId="77777777" w:rsidR="000168DB" w:rsidRPr="008C396B" w:rsidRDefault="000168DB" w:rsidP="000168DB">
      <w:pPr>
        <w:pStyle w:val="SingleTxtG"/>
        <w:rPr>
          <w:lang w:val="es-AR"/>
        </w:rPr>
      </w:pPr>
    </w:p>
    <w:p w14:paraId="73F3D4C7" w14:textId="77777777" w:rsidR="000168DB" w:rsidRPr="008C396B" w:rsidRDefault="000168DB" w:rsidP="000168DB">
      <w:pPr>
        <w:pStyle w:val="SingleTxtG"/>
        <w:rPr>
          <w:lang w:val="es-AR"/>
        </w:rPr>
      </w:pPr>
    </w:p>
    <w:p w14:paraId="6C36D106" w14:textId="77777777" w:rsidR="000168DB" w:rsidRPr="008C396B" w:rsidRDefault="000168DB" w:rsidP="000168DB">
      <w:pPr>
        <w:pStyle w:val="SingleTxtG"/>
        <w:rPr>
          <w:b/>
          <w:bCs/>
          <w:iCs/>
          <w:lang w:val="es-AR"/>
        </w:rPr>
      </w:pPr>
    </w:p>
    <w:p w14:paraId="0DFDC167" w14:textId="77777777" w:rsidR="000168DB" w:rsidRPr="008C396B" w:rsidRDefault="000168DB" w:rsidP="000168DB">
      <w:pPr>
        <w:pStyle w:val="SingleTxtG"/>
        <w:rPr>
          <w:b/>
          <w:bCs/>
          <w:iCs/>
          <w:lang w:val="es-AR"/>
        </w:rPr>
      </w:pPr>
    </w:p>
    <w:p w14:paraId="5AF14763" w14:textId="77777777" w:rsidR="000168DB" w:rsidRPr="008C396B" w:rsidRDefault="000168DB" w:rsidP="000168DB">
      <w:pPr>
        <w:pStyle w:val="SingleTxtG"/>
        <w:rPr>
          <w:b/>
          <w:bCs/>
          <w:iCs/>
          <w:lang w:val="es-AR"/>
        </w:rPr>
      </w:pPr>
    </w:p>
    <w:p w14:paraId="754C78ED" w14:textId="77777777" w:rsidR="000168DB" w:rsidRPr="008C396B" w:rsidRDefault="000168DB" w:rsidP="00946717">
      <w:pPr>
        <w:pStyle w:val="H23G"/>
        <w:rPr>
          <w:lang w:val="es-AR"/>
        </w:rPr>
      </w:pPr>
      <w:r>
        <w:tab/>
      </w:r>
      <w:r>
        <w:tab/>
        <w:t>Desglose por sexo y categoría de delito de las personas detenidas por delitos menos graves en el centro de detención de Kandi</w:t>
      </w:r>
    </w:p>
    <w:p w14:paraId="11C825BE" w14:textId="761134E4" w:rsidR="000168DB" w:rsidRPr="008C396B" w:rsidRDefault="000168DB" w:rsidP="00946717">
      <w:pPr>
        <w:pStyle w:val="SingleTxtG"/>
        <w:rPr>
          <w:noProof/>
          <w:lang w:val="es-AR"/>
        </w:rPr>
      </w:pPr>
      <w:r>
        <w:t>101.</w:t>
      </w:r>
      <w:r>
        <w:tab/>
        <w:t xml:space="preserve">El 99,3 % de las personas condenadas por delitos menos graves son hombres, mientras que el </w:t>
      </w:r>
      <w:r w:rsidR="002A1B75">
        <w:t>0,69</w:t>
      </w:r>
      <w:r>
        <w:t xml:space="preserve"> % son mujeres. El 99,15 % de las personas procesadas son hombres, frente al 0,85 % de mujeres. Todos los acusados de delitos menos graves son varones. Los menores representan el 0,21 % de esta subcategoría, como indica la siguiente figura.</w:t>
      </w:r>
    </w:p>
    <w:p w14:paraId="465CB76D" w14:textId="099160A9" w:rsidR="000168DB" w:rsidRPr="00946717" w:rsidRDefault="00946717" w:rsidP="00946717">
      <w:pPr>
        <w:pStyle w:val="H23G"/>
        <w:spacing w:before="0" w:after="0"/>
        <w:rPr>
          <w:b w:val="0"/>
        </w:rPr>
      </w:pPr>
      <w:r>
        <w:rPr>
          <w:b w:val="0"/>
        </w:rPr>
        <w:lastRenderedPageBreak/>
        <w:tab/>
      </w:r>
      <w:r>
        <w:rPr>
          <w:b w:val="0"/>
        </w:rPr>
        <w:tab/>
      </w:r>
      <w:r w:rsidR="000168DB" w:rsidRPr="00946717">
        <w:rPr>
          <w:b w:val="0"/>
        </w:rPr>
        <w:t>Figura</w:t>
      </w:r>
      <w:r w:rsidR="000168DB" w:rsidRPr="00946717" w:rsidDel="002005AA">
        <w:rPr>
          <w:b w:val="0"/>
        </w:rPr>
        <w:t xml:space="preserve"> </w:t>
      </w:r>
      <w:r w:rsidR="000168DB" w:rsidRPr="00946717">
        <w:rPr>
          <w:b w:val="0"/>
        </w:rPr>
        <w:t xml:space="preserve">33 </w:t>
      </w:r>
    </w:p>
    <w:p w14:paraId="6DF59C6C" w14:textId="580AE627" w:rsidR="000168DB" w:rsidRPr="008C396B" w:rsidRDefault="00946717" w:rsidP="00946717">
      <w:pPr>
        <w:pStyle w:val="H23G"/>
        <w:spacing w:before="0"/>
        <w:rPr>
          <w:b w:val="0"/>
          <w:noProof/>
          <w:lang w:val="es-AR"/>
        </w:rPr>
      </w:pPr>
      <w:r>
        <w:rPr>
          <w:bCs/>
        </w:rPr>
        <w:tab/>
      </w:r>
      <w:r>
        <w:rPr>
          <w:bCs/>
        </w:rPr>
        <w:tab/>
      </w:r>
      <w:r w:rsidR="000168DB">
        <w:rPr>
          <w:bCs/>
        </w:rPr>
        <w:t>Personas detenidas por delitos menos graves en el centro de detención de Kandi</w:t>
      </w:r>
    </w:p>
    <w:p w14:paraId="027ED48C" w14:textId="77777777" w:rsidR="000168DB" w:rsidRPr="003D4054" w:rsidRDefault="000168DB" w:rsidP="000168DB">
      <w:pPr>
        <w:pStyle w:val="SingleTxtG"/>
        <w:rPr>
          <w:lang w:val="fr-FR"/>
        </w:rPr>
      </w:pPr>
      <w:r w:rsidRPr="003D4054">
        <w:rPr>
          <w:noProof/>
          <w:lang w:val="fr-FR"/>
        </w:rPr>
        <w:drawing>
          <wp:inline distT="0" distB="0" distL="0" distR="0" wp14:anchorId="4CC65C05" wp14:editId="70C50FEB">
            <wp:extent cx="4876800" cy="3552825"/>
            <wp:effectExtent l="0" t="0" r="0" b="0"/>
            <wp:docPr id="187858946" name="Gráfico 18785894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6ACB555" w14:textId="77777777" w:rsidR="000168DB" w:rsidRPr="008C396B" w:rsidRDefault="000168DB" w:rsidP="00946717">
      <w:pPr>
        <w:pStyle w:val="SingleTxtG"/>
        <w:rPr>
          <w:bCs/>
          <w:lang w:val="es-AR"/>
        </w:rPr>
      </w:pPr>
      <w:r>
        <w:t>102.</w:t>
      </w:r>
      <w:r>
        <w:tab/>
        <w:t xml:space="preserve">En los párrafos siguientes se detalla la situación en relación con el número de niños privados de libertad por tipo de separación (en los establecimientos penitenciarios). </w:t>
      </w:r>
    </w:p>
    <w:p w14:paraId="3AB559BE" w14:textId="31EA0F4F" w:rsidR="000168DB" w:rsidRPr="008C396B" w:rsidRDefault="000168DB" w:rsidP="00946717">
      <w:pPr>
        <w:pStyle w:val="SingleTxtG"/>
        <w:rPr>
          <w:noProof/>
          <w:lang w:val="es-AR"/>
        </w:rPr>
      </w:pPr>
      <w:r>
        <w:t>103.</w:t>
      </w:r>
      <w:r>
        <w:tab/>
        <w:t>En las cárceles, la separación de los adultos es una exigencia de la resolución núm.</w:t>
      </w:r>
      <w:r w:rsidR="002A1B75">
        <w:t> </w:t>
      </w:r>
      <w:r>
        <w:t xml:space="preserve">70/175 relativa a las Reglas Mínimas de las Naciones Unidas para el Tratamiento de los Reclusos y del artículo 316 del Código del Niño de la República de Benin. Separar a los menores de edad detenidos significa alojarlos en pabellones separados de los que alojan a detenidos adultos de ambos sexos en cada establecimiento penitenciario. </w:t>
      </w:r>
    </w:p>
    <w:p w14:paraId="5A40B307" w14:textId="77777777" w:rsidR="000168DB" w:rsidRPr="008C396B" w:rsidRDefault="000168DB" w:rsidP="00946717">
      <w:pPr>
        <w:pStyle w:val="SingleTxtG"/>
        <w:rPr>
          <w:bCs/>
          <w:lang w:val="es-AR"/>
        </w:rPr>
      </w:pPr>
      <w:r>
        <w:t>104.</w:t>
      </w:r>
      <w:r>
        <w:tab/>
        <w:t>En 2019, de los 225 niños detenidos, 161, es decir, el 71,56 %, fueron efectivamente separados de los adultos. El análisis de los datos recogidos en 2020 muestra que, en todas las prisiones, todos los menores de edad están separados de los adultos, a excepción de 4 niñas, de las cuales 2 se encuentran en el centro de detención de Cotonú, 1 en el centro de detención de Abomey-</w:t>
      </w:r>
      <w:proofErr w:type="spellStart"/>
      <w:r>
        <w:t>Calavi</w:t>
      </w:r>
      <w:proofErr w:type="spellEnd"/>
      <w:r>
        <w:t xml:space="preserve"> y 1 en la prisión civil de </w:t>
      </w:r>
      <w:proofErr w:type="spellStart"/>
      <w:r>
        <w:t>Parakou</w:t>
      </w:r>
      <w:proofErr w:type="spellEnd"/>
      <w:r>
        <w:t xml:space="preserve">. </w:t>
      </w:r>
    </w:p>
    <w:p w14:paraId="7F20E7AF" w14:textId="77777777" w:rsidR="000168DB" w:rsidRPr="008C396B" w:rsidRDefault="000168DB" w:rsidP="00946717">
      <w:pPr>
        <w:pStyle w:val="SingleTxtG"/>
        <w:rPr>
          <w:bCs/>
          <w:lang w:val="es-AR"/>
        </w:rPr>
      </w:pPr>
      <w:r>
        <w:t>105.</w:t>
      </w:r>
      <w:r>
        <w:tab/>
        <w:t xml:space="preserve">En 2021, tres muchachas en edades comprendidas entre los 15 y los 18 años fueron alojadas en el pabellón de mujeres de las respectivas prisiones. Esta situación también se observó en la prisión civil de </w:t>
      </w:r>
      <w:proofErr w:type="spellStart"/>
      <w:r>
        <w:t>Akpro-Missérété</w:t>
      </w:r>
      <w:proofErr w:type="spellEnd"/>
      <w:r>
        <w:t xml:space="preserve">, donde un muchacho del mismo grupo de edad fue recluido en el pabellón de hombres. Hay que reconocer que en las prisiones no se respeta plenamente esta norma de las Reglas Mínimas de las Naciones Unidas para el Tratamiento de los Reclusos. </w:t>
      </w:r>
    </w:p>
    <w:p w14:paraId="2C65241B" w14:textId="77777777" w:rsidR="000168DB" w:rsidRPr="00946717" w:rsidRDefault="000168DB" w:rsidP="00946717">
      <w:pPr>
        <w:pStyle w:val="H23G"/>
        <w:spacing w:before="0" w:after="0"/>
        <w:rPr>
          <w:b w:val="0"/>
        </w:rPr>
      </w:pPr>
      <w:r w:rsidRPr="00946717">
        <w:rPr>
          <w:b w:val="0"/>
        </w:rPr>
        <w:lastRenderedPageBreak/>
        <w:tab/>
      </w:r>
      <w:r w:rsidRPr="00946717">
        <w:rPr>
          <w:b w:val="0"/>
        </w:rPr>
        <w:tab/>
        <w:t xml:space="preserve">Cuadro 12 </w:t>
      </w:r>
    </w:p>
    <w:p w14:paraId="3F26D947" w14:textId="0BCE3B3D" w:rsidR="000168DB" w:rsidRPr="00946717" w:rsidRDefault="000168DB" w:rsidP="00946717">
      <w:pPr>
        <w:pStyle w:val="H23G"/>
        <w:spacing w:before="0"/>
        <w:rPr>
          <w:bCs/>
        </w:rPr>
      </w:pPr>
      <w:r w:rsidRPr="00946717">
        <w:rPr>
          <w:bCs/>
        </w:rPr>
        <w:tab/>
      </w:r>
      <w:r w:rsidRPr="00946717">
        <w:rPr>
          <w:bCs/>
        </w:rPr>
        <w:tab/>
      </w:r>
      <w:r>
        <w:rPr>
          <w:bCs/>
        </w:rPr>
        <w:t>Número de niños detenidos separados de los adultos por sexo y</w:t>
      </w:r>
      <w:r w:rsidR="00946717">
        <w:rPr>
          <w:bCs/>
        </w:rPr>
        <w:t> </w:t>
      </w:r>
      <w:r>
        <w:rPr>
          <w:bCs/>
        </w:rPr>
        <w:t>estructura</w:t>
      </w:r>
      <w:r w:rsidR="00946717">
        <w:rPr>
          <w:bCs/>
        </w:rPr>
        <w:t> </w:t>
      </w:r>
      <w:r>
        <w:rPr>
          <w:bCs/>
        </w:rPr>
        <w:t>en</w:t>
      </w:r>
      <w:r w:rsidR="00946717">
        <w:rPr>
          <w:bCs/>
        </w:rPr>
        <w:t> </w:t>
      </w:r>
      <w:r>
        <w:rPr>
          <w:bCs/>
        </w:rPr>
        <w:t>2020</w:t>
      </w:r>
      <w:r w:rsidR="00946717">
        <w:rPr>
          <w:bCs/>
        </w:rPr>
        <w:t> </w:t>
      </w:r>
      <w:r>
        <w:rPr>
          <w:bCs/>
        </w:rPr>
        <w:t>y</w:t>
      </w:r>
      <w:r w:rsidR="00946717">
        <w:rPr>
          <w:bCs/>
        </w:rPr>
        <w:t> </w:t>
      </w:r>
      <w:r>
        <w:rPr>
          <w:bCs/>
        </w:rPr>
        <w:t>2021</w:t>
      </w:r>
    </w:p>
    <w:p w14:paraId="506A5ED8" w14:textId="77777777" w:rsidR="000168DB" w:rsidRPr="003D4054" w:rsidRDefault="000168DB" w:rsidP="000168DB">
      <w:pPr>
        <w:pStyle w:val="SingleTxtG"/>
        <w:rPr>
          <w:b/>
          <w:bCs/>
          <w:lang w:val="fr-FR"/>
        </w:rPr>
      </w:pPr>
      <w:r w:rsidRPr="003D4054">
        <w:rPr>
          <w:b/>
          <w:noProof/>
          <w:lang w:val="fr-FR"/>
        </w:rPr>
        <w:drawing>
          <wp:inline distT="0" distB="0" distL="0" distR="0" wp14:anchorId="53009DFC" wp14:editId="59B9B0E0">
            <wp:extent cx="4229100" cy="2869747"/>
            <wp:effectExtent l="0" t="0" r="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51157" cy="2884714"/>
                    </a:xfrm>
                    <a:prstGeom prst="rect">
                      <a:avLst/>
                    </a:prstGeom>
                    <a:noFill/>
                    <a:ln>
                      <a:noFill/>
                    </a:ln>
                  </pic:spPr>
                </pic:pic>
              </a:graphicData>
            </a:graphic>
          </wp:inline>
        </w:drawing>
      </w:r>
    </w:p>
    <w:p w14:paraId="1BC56D72" w14:textId="77777777" w:rsidR="000168DB" w:rsidRPr="008C396B" w:rsidRDefault="000168DB" w:rsidP="000168DB">
      <w:pPr>
        <w:pStyle w:val="SingleTxtG"/>
        <w:ind w:right="1133"/>
        <w:rPr>
          <w:bCs/>
          <w:lang w:val="es-AR"/>
        </w:rPr>
      </w:pPr>
      <w:r>
        <w:t>106.</w:t>
      </w:r>
      <w:r>
        <w:tab/>
        <w:t>Las mujeres embarazadas, los niños que acompañan a sus madres privadas de libertad y las personas con discapacidad reciben un trato adecuado a sus necesidades o situación.</w:t>
      </w:r>
    </w:p>
    <w:p w14:paraId="00047440" w14:textId="77777777" w:rsidR="000168DB" w:rsidRPr="008C396B" w:rsidRDefault="000168DB" w:rsidP="000168DB">
      <w:pPr>
        <w:pStyle w:val="SingleTxtG"/>
        <w:ind w:right="1133"/>
        <w:rPr>
          <w:bCs/>
          <w:lang w:val="es-AR"/>
        </w:rPr>
      </w:pPr>
      <w:r>
        <w:t>107.</w:t>
      </w:r>
      <w:r>
        <w:tab/>
        <w:t>Benin cuenta con tres Centros de Salvaguardia de la Infancia y la Adolescencia que tienen por objetivo:</w:t>
      </w:r>
    </w:p>
    <w:p w14:paraId="45EC79D1" w14:textId="68E111A5" w:rsidR="000168DB" w:rsidRPr="008C396B" w:rsidRDefault="000168DB" w:rsidP="000168DB">
      <w:pPr>
        <w:pStyle w:val="Bullet1G"/>
        <w:numPr>
          <w:ilvl w:val="0"/>
          <w:numId w:val="0"/>
        </w:numPr>
        <w:tabs>
          <w:tab w:val="left" w:pos="1701"/>
        </w:tabs>
        <w:ind w:left="1701" w:hanging="170"/>
        <w:rPr>
          <w:lang w:val="es-AR"/>
        </w:rPr>
      </w:pPr>
      <w:r w:rsidRPr="00831419">
        <w:t>•</w:t>
      </w:r>
      <w:r>
        <w:tab/>
        <w:t xml:space="preserve">La reeducación y reinserción </w:t>
      </w:r>
      <w:proofErr w:type="spellStart"/>
      <w:r>
        <w:t>socioprofesional</w:t>
      </w:r>
      <w:proofErr w:type="spellEnd"/>
      <w:r>
        <w:t xml:space="preserve"> de los niños en conflicto con la ley y en situación de riesgo para su integridad moral</w:t>
      </w:r>
      <w:r w:rsidR="00946717">
        <w:t>.</w:t>
      </w:r>
    </w:p>
    <w:p w14:paraId="1C0A141B" w14:textId="17663444" w:rsidR="000168DB" w:rsidRPr="008C396B" w:rsidRDefault="000168DB" w:rsidP="000168DB">
      <w:pPr>
        <w:pStyle w:val="Bullet1G"/>
        <w:numPr>
          <w:ilvl w:val="0"/>
          <w:numId w:val="0"/>
        </w:numPr>
        <w:tabs>
          <w:tab w:val="left" w:pos="1701"/>
        </w:tabs>
        <w:ind w:left="1701" w:hanging="170"/>
        <w:rPr>
          <w:lang w:val="es-AR"/>
        </w:rPr>
      </w:pPr>
      <w:r w:rsidRPr="00831419">
        <w:t>•</w:t>
      </w:r>
      <w:r>
        <w:tab/>
        <w:t>El seguimiento y apoyo de los niños en situación de riesgo para su integridad moral</w:t>
      </w:r>
      <w:r w:rsidR="00946717">
        <w:t>.</w:t>
      </w:r>
    </w:p>
    <w:p w14:paraId="49B21498" w14:textId="1DB14132" w:rsidR="000168DB" w:rsidRPr="008C396B" w:rsidRDefault="000168DB" w:rsidP="000168DB">
      <w:pPr>
        <w:pStyle w:val="Bullet1G"/>
        <w:numPr>
          <w:ilvl w:val="0"/>
          <w:numId w:val="0"/>
        </w:numPr>
        <w:tabs>
          <w:tab w:val="left" w:pos="1701"/>
        </w:tabs>
        <w:ind w:left="1701" w:hanging="170"/>
        <w:rPr>
          <w:lang w:val="es-AR"/>
        </w:rPr>
      </w:pPr>
      <w:r w:rsidRPr="00831419">
        <w:t>•</w:t>
      </w:r>
      <w:r>
        <w:tab/>
        <w:t>La prevención de la delincuencia juvenil</w:t>
      </w:r>
      <w:r w:rsidR="007B1319">
        <w:t>.</w:t>
      </w:r>
    </w:p>
    <w:p w14:paraId="4FCCDB51" w14:textId="77777777" w:rsidR="000168DB" w:rsidRPr="008C396B" w:rsidRDefault="000168DB" w:rsidP="00946717">
      <w:pPr>
        <w:pStyle w:val="SingleTxtG"/>
        <w:rPr>
          <w:bCs/>
          <w:lang w:val="es-AR"/>
        </w:rPr>
      </w:pPr>
      <w:r>
        <w:t>108.</w:t>
      </w:r>
      <w:r>
        <w:tab/>
        <w:t xml:space="preserve">Los mencionados centros cuentan con el apoyo de los Centros de Acogida y Protección de la Infancia, que se ocupan de la acogida, el apoyo y la reintegración de niños en situación difícil. </w:t>
      </w:r>
    </w:p>
    <w:p w14:paraId="010692F0" w14:textId="77777777" w:rsidR="000168DB" w:rsidRPr="008C396B" w:rsidRDefault="000168DB" w:rsidP="00946717">
      <w:pPr>
        <w:pStyle w:val="SingleTxtG"/>
        <w:rPr>
          <w:bCs/>
          <w:lang w:val="es-AR"/>
        </w:rPr>
      </w:pPr>
      <w:r>
        <w:t>109.</w:t>
      </w:r>
      <w:r>
        <w:tab/>
        <w:t>En estos centros, los niños reciben una atención integral, que incluye formación profesional, atención sanitaria y provisión de alimentos conforme a las normas y estándares internacionales.</w:t>
      </w:r>
    </w:p>
    <w:p w14:paraId="743FB2DD" w14:textId="77777777" w:rsidR="000168DB" w:rsidRPr="008C396B" w:rsidRDefault="000168DB" w:rsidP="00946717">
      <w:pPr>
        <w:pStyle w:val="H23G"/>
        <w:rPr>
          <w:i/>
          <w:iCs/>
          <w:lang w:val="es-AR"/>
        </w:rPr>
      </w:pPr>
      <w:r>
        <w:tab/>
      </w:r>
      <w:r>
        <w:tab/>
      </w:r>
      <w:r w:rsidRPr="00CD6856">
        <w:t>Artículos 12 y 13</w:t>
      </w:r>
    </w:p>
    <w:p w14:paraId="4ABDB289" w14:textId="13B766B5" w:rsidR="000168DB" w:rsidRPr="00CD6856" w:rsidRDefault="000168DB" w:rsidP="00946717">
      <w:pPr>
        <w:pStyle w:val="SingleTxtG"/>
        <w:rPr>
          <w:bCs/>
          <w:lang w:val="es-AR"/>
        </w:rPr>
      </w:pPr>
      <w:r>
        <w:t>110.</w:t>
      </w:r>
      <w:r>
        <w:tab/>
        <w:t xml:space="preserve">Además de los tribunales ordinarios, que ofrecen vías de recurso independientes a cualquier víctima de tortura, Benin cuenta desde enero de 2019 con una institución de derechos humanos que goza de independencia y autonomía en su gestión administrativa y financiera. La </w:t>
      </w:r>
      <w:proofErr w:type="spellStart"/>
      <w:r>
        <w:t>CDHB</w:t>
      </w:r>
      <w:proofErr w:type="spellEnd"/>
      <w:r>
        <w:t xml:space="preserve"> ha recibido varias denuncias y peticiones de personas privadas de libertad, y ha tomado medidas en función del carácter que revestían. La Comisión realiza visitas periódicas a los lugares de detención para prevenir las vulneraciones de los derechos humanos. Cabe se</w:t>
      </w:r>
      <w:proofErr w:type="spellStart"/>
      <w:r>
        <w:rPr>
          <w:lang w:val="es-AR"/>
        </w:rPr>
        <w:t>ñalar</w:t>
      </w:r>
      <w:proofErr w:type="spellEnd"/>
      <w:r>
        <w:rPr>
          <w:lang w:val="es-AR"/>
        </w:rPr>
        <w:t xml:space="preserve"> </w:t>
      </w:r>
      <w:r>
        <w:t>que Benin prevé que el mandato del Mecanismo Nacional de Prevención de la Tortura recaiga en su institución nacional de derechos humanos.</w:t>
      </w:r>
    </w:p>
    <w:p w14:paraId="6A770683" w14:textId="49C91AFF" w:rsidR="000168DB" w:rsidRPr="008C396B" w:rsidRDefault="000168DB" w:rsidP="00946717">
      <w:pPr>
        <w:pStyle w:val="SingleTxtG"/>
        <w:rPr>
          <w:bCs/>
          <w:lang w:val="es-AR"/>
        </w:rPr>
      </w:pPr>
      <w:r>
        <w:t>111.</w:t>
      </w:r>
      <w:r>
        <w:tab/>
        <w:t xml:space="preserve">Tras su restructuración, el Instituto Nacional de la Mujer también constituye una vía de recurso a disposición de las víctimas de tortura. El Instituto se dedica a la promoción de la mujer a nivel político, económico, social, jurídico y cultural, tanto en el ámbito público como en el privado, y a la lucha contra todas las formas de discriminación y de violencia contra las mujeres. Como tal, es un instrumento de lucha contra todas las formas de discriminación y violencia contra las mujeres y las niñas. Asimismo, dispone de una línea de atención activa que recibe y atiende las denuncias de discriminación o violencia contra ellas. </w:t>
      </w:r>
      <w:r>
        <w:lastRenderedPageBreak/>
        <w:t>Está facultada para recurrir a los tribunales y a constituirse en parte civil en relación con esas denuncias.</w:t>
      </w:r>
    </w:p>
    <w:p w14:paraId="7341BA23" w14:textId="77777777" w:rsidR="000168DB" w:rsidRPr="008C396B" w:rsidRDefault="000168DB" w:rsidP="00946717">
      <w:pPr>
        <w:pStyle w:val="SingleTxtG"/>
        <w:rPr>
          <w:lang w:val="es-AR"/>
        </w:rPr>
      </w:pPr>
      <w:r>
        <w:t>112.</w:t>
      </w:r>
      <w:r>
        <w:tab/>
        <w:t>Por otra parte, se mantienen las misiones de inspección de los lugares de privación de libertad y detención policial. El Organismo de Administración Penitenciaria de Benin se ha dedicado a la formación del personal penitenciario con el fin de prevenir la tortura y otros tratos o penas crueles, inhumanos o degradantes. El Tribunal Constitucional se ha pronunciado en varias ocasiones sobre este tema. Los sucesos de 1972 a 1990 fueron objeto de una ley de amnistía y se ha proporcionado a las víctimas medios de reparación e indemnizaciones por los daños sufridos.</w:t>
      </w:r>
    </w:p>
    <w:p w14:paraId="3B8EB5CB" w14:textId="77777777" w:rsidR="000168DB" w:rsidRPr="008C396B" w:rsidRDefault="000168DB" w:rsidP="00946717">
      <w:pPr>
        <w:pStyle w:val="SingleTxtG"/>
        <w:rPr>
          <w:bCs/>
          <w:lang w:val="es-AR"/>
        </w:rPr>
      </w:pPr>
      <w:r>
        <w:t>113.</w:t>
      </w:r>
      <w:r>
        <w:tab/>
        <w:t>Se han abierto investigaciones judiciales sobre los actos de violencia que tuvieron lugar durante las elecciones presidenciales de mayo de 2021. Se detuvo a varias personas contra quienes se dictó la prisión preventiva. Sin embargo, los tribunales aún no han dictado ninguna condena por vulneración de los derechos humanos. Varias personas procesadas en relación con estas elecciones han sido puestas en libertad provisional.</w:t>
      </w:r>
    </w:p>
    <w:p w14:paraId="6CE107EE" w14:textId="5B8900A1" w:rsidR="000168DB" w:rsidRPr="00946717" w:rsidRDefault="000168DB" w:rsidP="00946717">
      <w:pPr>
        <w:pStyle w:val="SingleTxtG"/>
      </w:pPr>
      <w:r>
        <w:t>114.</w:t>
      </w:r>
      <w:r>
        <w:tab/>
        <w:t xml:space="preserve">En cuanto a los actos de violencia registrados durante las elecciones legislativas de abril de 2019, se emprendieron acciones legales, pero no llegaron a la etapa del juicio. El </w:t>
      </w:r>
      <w:r w:rsidRPr="007B1319">
        <w:t>24</w:t>
      </w:r>
      <w:r w:rsidR="007B1319">
        <w:t> </w:t>
      </w:r>
      <w:r w:rsidRPr="007B1319">
        <w:t>de</w:t>
      </w:r>
      <w:r>
        <w:t xml:space="preserve"> octubre de 2019, el juez de instrucción del tribunal de Cotonú dictó sentencia de sobreseimiento en relación con las muertes ocurridas durante los actos de violencia posteriores a las elecciones. El Parlamento de Benin ha votado la Ley núm. 2019-39 de 7 de noviembre de 2019 relativa a la amnistía para los hechos delictivos, faltas y contravenciones cometidos durante las elecciones legislativas de abril de 2019.</w:t>
      </w:r>
    </w:p>
    <w:p w14:paraId="0FFA37D7" w14:textId="77777777" w:rsidR="000168DB" w:rsidRPr="008C396B" w:rsidRDefault="000168DB" w:rsidP="00946717">
      <w:pPr>
        <w:pStyle w:val="SingleTxtG"/>
        <w:rPr>
          <w:bCs/>
          <w:lang w:val="es-AR"/>
        </w:rPr>
      </w:pPr>
      <w:r>
        <w:t>115.</w:t>
      </w:r>
      <w:r>
        <w:tab/>
        <w:t>En aplicación de la Ley, todos los procedimientos iniciados quedan desprovistos de finalidad, las sentencias o resoluciones dictadas se anulan de pleno derecho y las personas que estaban en detención preventiva o cumpliendo sentencias o resoluciones dictadas son puestas en libertad si no hay otros fundamentos jurídicos para su detención.</w:t>
      </w:r>
    </w:p>
    <w:p w14:paraId="0D3CE8AF" w14:textId="77777777" w:rsidR="000168DB" w:rsidRPr="008C396B" w:rsidRDefault="000168DB" w:rsidP="00946717">
      <w:pPr>
        <w:pStyle w:val="SingleTxtG"/>
        <w:rPr>
          <w:bCs/>
          <w:lang w:val="es-AR"/>
        </w:rPr>
      </w:pPr>
      <w:r>
        <w:t>116.</w:t>
      </w:r>
      <w:r>
        <w:tab/>
        <w:t>Cabe señalar que, de conformidad con el artículo 153 del Código Penal, la amnistía no perjudica a terceros. Solo anula las condenas dictadas, sin afectar a la posibilidad de resarcimiento de las víctimas.</w:t>
      </w:r>
    </w:p>
    <w:p w14:paraId="74B7302D" w14:textId="77777777" w:rsidR="000168DB" w:rsidRPr="008C396B" w:rsidRDefault="000168DB" w:rsidP="000168DB">
      <w:pPr>
        <w:pStyle w:val="H23G"/>
        <w:rPr>
          <w:lang w:val="es-AR"/>
        </w:rPr>
      </w:pPr>
      <w:bookmarkStart w:id="12" w:name="_Hlk143603023"/>
      <w:r>
        <w:tab/>
      </w:r>
      <w:r>
        <w:tab/>
      </w:r>
      <w:r>
        <w:tab/>
      </w:r>
      <w:r>
        <w:rPr>
          <w:bCs/>
        </w:rPr>
        <w:t>Artículo 14</w:t>
      </w:r>
    </w:p>
    <w:p w14:paraId="32C02DCD" w14:textId="77777777" w:rsidR="000168DB" w:rsidRPr="008C396B" w:rsidRDefault="000168DB" w:rsidP="00946717">
      <w:pPr>
        <w:pStyle w:val="SingleTxtG"/>
        <w:rPr>
          <w:bCs/>
          <w:lang w:val="es-AR"/>
        </w:rPr>
      </w:pPr>
      <w:r>
        <w:t>117.</w:t>
      </w:r>
      <w:r>
        <w:tab/>
        <w:t>En varias decisiones del Tribunal Constitucional se han señalado casos de malos tratos a determinados ciudadanos. Estas decisiones crean un derecho a reparación o indemnización por el daño sufrido. En la práctica, sin embargo, las víctimas no solicitan reparación a través de los tribunales ordinarios.</w:t>
      </w:r>
    </w:p>
    <w:p w14:paraId="11A9EA44" w14:textId="77777777" w:rsidR="000168DB" w:rsidRPr="001049E4" w:rsidRDefault="000168DB" w:rsidP="000168DB">
      <w:pPr>
        <w:pStyle w:val="H4G"/>
        <w:ind w:right="1133"/>
        <w:rPr>
          <w:b/>
          <w:bCs/>
          <w:i w:val="0"/>
          <w:lang w:val="es-AR"/>
        </w:rPr>
      </w:pPr>
      <w:r>
        <w:tab/>
      </w:r>
      <w:r>
        <w:tab/>
      </w:r>
      <w:r w:rsidRPr="001049E4">
        <w:rPr>
          <w:b/>
          <w:bCs/>
          <w:i w:val="0"/>
        </w:rPr>
        <w:t>Artículo 15</w:t>
      </w:r>
    </w:p>
    <w:p w14:paraId="3E8CEF8C" w14:textId="77777777" w:rsidR="000168DB" w:rsidRPr="008C396B" w:rsidRDefault="000168DB" w:rsidP="00946717">
      <w:pPr>
        <w:pStyle w:val="SingleTxtG"/>
        <w:rPr>
          <w:bCs/>
          <w:lang w:val="es-AR"/>
        </w:rPr>
      </w:pPr>
      <w:r>
        <w:t>118.</w:t>
      </w:r>
      <w:r>
        <w:tab/>
        <w:t>Las pruebas obtenidas bajo coacción son normalmente declaradas inadmisibles por las autoridades judiciales cada vez que la víctima o su abogado lo aleguen o cuando los elementos del expediente sugieran el uso de cualquier medio coercitivo para obtener la confesión.</w:t>
      </w:r>
    </w:p>
    <w:p w14:paraId="3FCE9438" w14:textId="77777777" w:rsidR="000168DB" w:rsidRPr="00F46B5A" w:rsidRDefault="000168DB" w:rsidP="000168DB">
      <w:pPr>
        <w:pStyle w:val="H4G"/>
        <w:ind w:right="1133"/>
        <w:rPr>
          <w:b/>
          <w:bCs/>
          <w:i w:val="0"/>
          <w:lang w:val="es-AR"/>
        </w:rPr>
      </w:pPr>
      <w:r>
        <w:tab/>
      </w:r>
      <w:r>
        <w:tab/>
      </w:r>
      <w:r w:rsidRPr="00F46B5A">
        <w:rPr>
          <w:b/>
          <w:bCs/>
          <w:i w:val="0"/>
        </w:rPr>
        <w:t>Artículo 16</w:t>
      </w:r>
    </w:p>
    <w:bookmarkEnd w:id="12"/>
    <w:p w14:paraId="7318F152" w14:textId="77777777" w:rsidR="000168DB" w:rsidRPr="008C396B" w:rsidRDefault="000168DB" w:rsidP="00946717">
      <w:pPr>
        <w:pStyle w:val="SingleTxtG"/>
        <w:rPr>
          <w:bCs/>
          <w:lang w:val="es-AR"/>
        </w:rPr>
      </w:pPr>
      <w:r>
        <w:t>119.</w:t>
      </w:r>
      <w:r>
        <w:tab/>
        <w:t xml:space="preserve">En septiembre de 2018, un proyecto de ley sobre el reconocimiento, la promoción y la protección de los defensores de los derechos humanos en la República de Benin fue validado por un grupo de trabajo sobre la protección de los defensores, denominado Plataforma de Defensores de los Derechos Humanos en Benin e integrado por actores estatales y no estatales. El proyecto de ley está en vías de aprobación. </w:t>
      </w:r>
    </w:p>
    <w:p w14:paraId="1EEED3D9" w14:textId="77777777" w:rsidR="000168DB" w:rsidRPr="008C396B" w:rsidRDefault="000168DB" w:rsidP="000168DB">
      <w:pPr>
        <w:pStyle w:val="SingleTxtG"/>
        <w:ind w:right="1133"/>
        <w:rPr>
          <w:bCs/>
          <w:lang w:val="es-AR"/>
        </w:rPr>
      </w:pPr>
      <w:r>
        <w:t>120.</w:t>
      </w:r>
      <w:r>
        <w:tab/>
        <w:t xml:space="preserve">En Benin existe una comunidad de personas lesbianas, gais, bisexuales, transgénero, </w:t>
      </w:r>
      <w:r w:rsidRPr="00EF5186">
        <w:rPr>
          <w:i/>
          <w:iCs/>
        </w:rPr>
        <w:t>queer</w:t>
      </w:r>
      <w:r>
        <w:t>, intersexuales y otras personas de identidad género o identidad sexual diversas (</w:t>
      </w:r>
      <w:proofErr w:type="spellStart"/>
      <w:r>
        <w:t>LGBTQI</w:t>
      </w:r>
      <w:proofErr w:type="spellEnd"/>
      <w:r>
        <w:t xml:space="preserve">+). Se considera a las personas </w:t>
      </w:r>
      <w:proofErr w:type="spellStart"/>
      <w:r>
        <w:t>LGBTQI</w:t>
      </w:r>
      <w:proofErr w:type="spellEnd"/>
      <w:r>
        <w:t xml:space="preserve"> como aquellas cuya orientación sexual es diferente de lo que el público en general considera normal. Viven en la comunidad y pertenecen a varias asociaciones identitarias, y se enfrentan a una serie de dificultades para ejercer sus derechos. </w:t>
      </w:r>
    </w:p>
    <w:p w14:paraId="4B41E574" w14:textId="46B335E6" w:rsidR="000168DB" w:rsidRPr="008C396B" w:rsidRDefault="000168DB" w:rsidP="00946717">
      <w:pPr>
        <w:pStyle w:val="SingleTxtG"/>
        <w:rPr>
          <w:bCs/>
          <w:lang w:val="es-AR"/>
        </w:rPr>
      </w:pPr>
      <w:r>
        <w:lastRenderedPageBreak/>
        <w:t>121.</w:t>
      </w:r>
      <w:r>
        <w:tab/>
        <w:t xml:space="preserve">Según un estudio publicado por </w:t>
      </w:r>
      <w:proofErr w:type="spellStart"/>
      <w:r>
        <w:t>COC</w:t>
      </w:r>
      <w:proofErr w:type="spellEnd"/>
      <w:r>
        <w:t xml:space="preserve"> </w:t>
      </w:r>
      <w:proofErr w:type="spellStart"/>
      <w:r>
        <w:t>Nederland</w:t>
      </w:r>
      <w:proofErr w:type="spellEnd"/>
      <w:r>
        <w:t xml:space="preserve"> en enero de 2020, hay 20.660</w:t>
      </w:r>
      <w:r w:rsidR="0003187F">
        <w:t> </w:t>
      </w:r>
      <w:r>
        <w:t xml:space="preserve">personas </w:t>
      </w:r>
      <w:proofErr w:type="spellStart"/>
      <w:r>
        <w:t>LGBTQI</w:t>
      </w:r>
      <w:proofErr w:type="spellEnd"/>
      <w:r>
        <w:t xml:space="preserve"> en Benin. Esta cifra no incluye a las personas no identificadas. Se han llevado ante los tribunales de Benin varios casos de agresión contra ellos. </w:t>
      </w:r>
    </w:p>
    <w:p w14:paraId="3A0C60C4" w14:textId="77777777" w:rsidR="000168DB" w:rsidRPr="008C396B" w:rsidRDefault="000168DB" w:rsidP="00946717">
      <w:pPr>
        <w:pStyle w:val="SingleTxtG"/>
        <w:rPr>
          <w:bCs/>
          <w:lang w:val="es-AR"/>
        </w:rPr>
      </w:pPr>
      <w:r>
        <w:t>122.</w:t>
      </w:r>
      <w:r>
        <w:tab/>
        <w:t xml:space="preserve">En 2020 se dictaron sentencias a favor de minorías sexuales. Se trata de la sentencia DCC 21-149 de 27 de mayo de 2021 dictada por el Tribunal Constitucional de Benin en el caso de Nina, nacido Jean Camille </w:t>
      </w:r>
      <w:proofErr w:type="spellStart"/>
      <w:r>
        <w:t>DJOGUE</w:t>
      </w:r>
      <w:proofErr w:type="spellEnd"/>
      <w:r>
        <w:t xml:space="preserve">, que se vio humillado, maltratado y vilipendiado en las redes sociales por jóvenes de su barrio. También es el caso de la sentencia dictada por el tribunal de Cotonú, que condenó a un joven 12 meses de prisión, de los cuales 6 sin posibilidad de suspensión, por agredir a tres chicas transexuales en el Bar </w:t>
      </w:r>
      <w:proofErr w:type="spellStart"/>
      <w:r>
        <w:t>Sunset</w:t>
      </w:r>
      <w:proofErr w:type="spellEnd"/>
      <w:r>
        <w:t xml:space="preserve"> de Cotonú.</w:t>
      </w:r>
    </w:p>
    <w:p w14:paraId="07E91FF0" w14:textId="77777777" w:rsidR="000168DB" w:rsidRPr="008C396B" w:rsidRDefault="000168DB" w:rsidP="00946717">
      <w:pPr>
        <w:pStyle w:val="SingleTxtG"/>
        <w:rPr>
          <w:bCs/>
          <w:lang w:val="es-AR"/>
        </w:rPr>
      </w:pPr>
      <w:r>
        <w:t>123.</w:t>
      </w:r>
      <w:r>
        <w:tab/>
        <w:t>Las personas con albinismo gozan de la misma protección en la ley y en la práctica. Se han investigado los casos denunciados de agresiones rituales y se ha procesado a sus autores.</w:t>
      </w:r>
    </w:p>
    <w:p w14:paraId="157B00C6" w14:textId="406ECC88" w:rsidR="000168DB" w:rsidRPr="008C396B" w:rsidRDefault="000168DB" w:rsidP="00946717">
      <w:pPr>
        <w:pStyle w:val="SingleTxtG"/>
        <w:rPr>
          <w:bCs/>
          <w:lang w:val="es-AR"/>
        </w:rPr>
      </w:pPr>
      <w:r>
        <w:t>124.</w:t>
      </w:r>
      <w:r>
        <w:tab/>
        <w:t xml:space="preserve">Durante el período que abarca el informe, Benin reforzó su marco jurídico e institucional para la protección de los derechos del niño con arreglo a las normas y estándares internacionales. Mediante la Ley núm. 2021-11 titulada </w:t>
      </w:r>
      <w:r w:rsidR="00D27E53">
        <w:t>“</w:t>
      </w:r>
      <w:r>
        <w:t>Disposiciones Especiales para el Castigo de Delitos Cometidos en razón del Sexo de las Personas y para la Protección de la Mujer</w:t>
      </w:r>
      <w:r w:rsidR="00D27E53">
        <w:t>”</w:t>
      </w:r>
      <w:r>
        <w:t>, de 20 de diciembre de 2021, el legislador ha reforzado el marco legislativo contra la violencia sexual. Los casos de violencia y abusos registrados se llevan ante los tribunales y los autores son procesados de acuerdo con la legislación vigente. Las víctimas son atendidas en los Centros de Atención y Protección de la Infancia.</w:t>
      </w:r>
    </w:p>
    <w:p w14:paraId="2AD96374" w14:textId="77777777" w:rsidR="000168DB" w:rsidRPr="008C396B" w:rsidRDefault="000168DB" w:rsidP="000168DB">
      <w:pPr>
        <w:pStyle w:val="SingleTxtG"/>
        <w:ind w:right="1133"/>
        <w:rPr>
          <w:bCs/>
          <w:lang w:val="es-AR"/>
        </w:rPr>
      </w:pPr>
      <w:r>
        <w:t>125.</w:t>
      </w:r>
      <w:r>
        <w:tab/>
        <w:t>Periódicamente se organizan en Benin campañas de sensibilización dirigidas al público en general sobre las distintas leyes que rigen la protección de los niños en materia sexual.</w:t>
      </w:r>
    </w:p>
    <w:p w14:paraId="70C92378" w14:textId="77777777" w:rsidR="000168DB" w:rsidRPr="008C396B" w:rsidRDefault="000168DB" w:rsidP="00946717">
      <w:pPr>
        <w:pStyle w:val="SingleTxtG"/>
        <w:rPr>
          <w:bCs/>
          <w:lang w:val="es-AR"/>
        </w:rPr>
      </w:pPr>
      <w:r>
        <w:t>126.</w:t>
      </w:r>
      <w:r>
        <w:tab/>
        <w:t>Además, el personal escolar de distintos niveles ha recibido formación sobre alternativas a los castigos corporales.</w:t>
      </w:r>
    </w:p>
    <w:p w14:paraId="6F6293A0" w14:textId="77777777" w:rsidR="000168DB" w:rsidRPr="008C396B" w:rsidRDefault="000168DB" w:rsidP="00946717">
      <w:pPr>
        <w:pStyle w:val="SingleTxtG"/>
        <w:rPr>
          <w:bCs/>
          <w:lang w:val="es-AR"/>
        </w:rPr>
      </w:pPr>
      <w:r>
        <w:t>127.</w:t>
      </w:r>
      <w:r>
        <w:tab/>
        <w:t xml:space="preserve">Del mismo modo, en el marco de su sección dedicada a esta cuestión, la </w:t>
      </w:r>
      <w:proofErr w:type="spellStart"/>
      <w:r>
        <w:t>CDHB</w:t>
      </w:r>
      <w:proofErr w:type="spellEnd"/>
      <w:r>
        <w:t xml:space="preserve"> participa en actividades protección de los niños contra la tortura y los tratos inhumanos y degradantes.</w:t>
      </w:r>
    </w:p>
    <w:p w14:paraId="33C643A8" w14:textId="77777777" w:rsidR="000168DB" w:rsidRPr="008C396B" w:rsidRDefault="000168DB" w:rsidP="00946717">
      <w:pPr>
        <w:pStyle w:val="SingleTxtG"/>
        <w:rPr>
          <w:lang w:val="es-AR"/>
        </w:rPr>
      </w:pPr>
      <w:r>
        <w:t>128.</w:t>
      </w:r>
      <w:r>
        <w:tab/>
        <w:t>En 2022, Benin experimentó un recrudecimiento del fenómeno de las venganzas populares. Se registraron una decena de casos, y los autores fueron detenidos y procesados. Además, a fin reforzar las medidas de seguridad y mejorar la seguridad de las personas y los bienes se han adoptado las siguientes medidas:</w:t>
      </w:r>
    </w:p>
    <w:p w14:paraId="581E5879" w14:textId="52C5E730" w:rsidR="000168DB" w:rsidRPr="008C396B" w:rsidRDefault="000168DB" w:rsidP="000168DB">
      <w:pPr>
        <w:pStyle w:val="Bullet1G"/>
        <w:numPr>
          <w:ilvl w:val="0"/>
          <w:numId w:val="0"/>
        </w:numPr>
        <w:tabs>
          <w:tab w:val="left" w:pos="1701"/>
        </w:tabs>
        <w:ind w:left="1701" w:hanging="170"/>
        <w:rPr>
          <w:lang w:val="es-AR"/>
        </w:rPr>
      </w:pPr>
      <w:r w:rsidRPr="00831419">
        <w:t>•</w:t>
      </w:r>
      <w:r>
        <w:tab/>
        <w:t>El reclutamiento de un gran número de agentes en apoyo de la policía republicana</w:t>
      </w:r>
      <w:r w:rsidR="00946717">
        <w:t>.</w:t>
      </w:r>
    </w:p>
    <w:p w14:paraId="1F350EFF" w14:textId="5C87581E" w:rsidR="000168DB" w:rsidRPr="008C396B" w:rsidRDefault="000168DB" w:rsidP="000168DB">
      <w:pPr>
        <w:pStyle w:val="Bullet1G"/>
        <w:numPr>
          <w:ilvl w:val="0"/>
          <w:numId w:val="0"/>
        </w:numPr>
        <w:tabs>
          <w:tab w:val="left" w:pos="1701"/>
        </w:tabs>
        <w:ind w:left="1701" w:hanging="170"/>
        <w:rPr>
          <w:lang w:val="es-AR"/>
        </w:rPr>
      </w:pPr>
      <w:r w:rsidRPr="00831419">
        <w:t>•</w:t>
      </w:r>
      <w:r>
        <w:tab/>
        <w:t>La creación de comisarías de distrito</w:t>
      </w:r>
      <w:r w:rsidR="00946717">
        <w:t>.</w:t>
      </w:r>
    </w:p>
    <w:p w14:paraId="518D1BD6" w14:textId="42AD3BB0" w:rsidR="000168DB" w:rsidRPr="008C396B" w:rsidRDefault="000168DB" w:rsidP="000168DB">
      <w:pPr>
        <w:pStyle w:val="Bullet1G"/>
        <w:numPr>
          <w:ilvl w:val="0"/>
          <w:numId w:val="0"/>
        </w:numPr>
        <w:tabs>
          <w:tab w:val="left" w:pos="1701"/>
        </w:tabs>
        <w:ind w:left="1701" w:hanging="170"/>
        <w:rPr>
          <w:lang w:val="es-AR"/>
        </w:rPr>
      </w:pPr>
      <w:r w:rsidRPr="00831419">
        <w:t>•</w:t>
      </w:r>
      <w:r>
        <w:tab/>
        <w:t>La creación de unidades de material logístico</w:t>
      </w:r>
      <w:r w:rsidR="00946717">
        <w:t>.</w:t>
      </w:r>
    </w:p>
    <w:p w14:paraId="2D71BA5C" w14:textId="77777777" w:rsidR="000168DB" w:rsidRPr="008C396B" w:rsidRDefault="000168DB" w:rsidP="000168DB">
      <w:pPr>
        <w:pStyle w:val="Bullet1G"/>
        <w:numPr>
          <w:ilvl w:val="0"/>
          <w:numId w:val="0"/>
        </w:numPr>
        <w:tabs>
          <w:tab w:val="left" w:pos="1701"/>
        </w:tabs>
        <w:ind w:left="1701" w:hanging="170"/>
        <w:rPr>
          <w:lang w:val="es-AR"/>
        </w:rPr>
      </w:pPr>
      <w:r w:rsidRPr="00831419">
        <w:t>•</w:t>
      </w:r>
      <w:r>
        <w:tab/>
        <w:t>El aumento de las patrullas en las zonas consideradas de riesgo y a lo largo de los corredores.</w:t>
      </w:r>
    </w:p>
    <w:p w14:paraId="7F07182F" w14:textId="77777777" w:rsidR="000168DB" w:rsidRPr="008C396B" w:rsidRDefault="000168DB" w:rsidP="00946717">
      <w:pPr>
        <w:pStyle w:val="SingleTxtG"/>
        <w:rPr>
          <w:bCs/>
          <w:lang w:val="es-AR"/>
        </w:rPr>
      </w:pPr>
      <w:r>
        <w:t>129.</w:t>
      </w:r>
      <w:r>
        <w:tab/>
        <w:t xml:space="preserve">Frente a la creciente complejidad del problema de la inseguridad y la delincuencia, la policía republicana, con el respaldo del proyecto </w:t>
      </w:r>
      <w:proofErr w:type="spellStart"/>
      <w:r>
        <w:t>PAOP</w:t>
      </w:r>
      <w:proofErr w:type="spellEnd"/>
      <w:r>
        <w:t xml:space="preserve"> (proyecto de apoyo al funcionamiento de la policía republicana) de </w:t>
      </w:r>
      <w:proofErr w:type="spellStart"/>
      <w:r>
        <w:t>Enabel</w:t>
      </w:r>
      <w:proofErr w:type="spellEnd"/>
      <w:r>
        <w:t>, ha iniciado un experimento innovador de diagnóstico local compartido de la seguridad. El diagnóstico de seguridad es una experiencia piloto en el contexto más amplio de la aplicación del concepto de policía de proximidad por parte de la policía republicana de Benin. El objetivo es responder mejor a las expectativas y necesidades de la población en materia de seguridad, permitiendo la puesta en marcha de actividades específicas concebidas por los miembros de las distintas comunidades locales.</w:t>
      </w:r>
    </w:p>
    <w:p w14:paraId="4E37CF31" w14:textId="77777777" w:rsidR="000168DB" w:rsidRPr="008C396B" w:rsidRDefault="000168DB" w:rsidP="00946717">
      <w:pPr>
        <w:pStyle w:val="H1G"/>
        <w:rPr>
          <w:lang w:val="es-AR"/>
        </w:rPr>
      </w:pPr>
      <w:r>
        <w:tab/>
        <w:t>C.</w:t>
      </w:r>
      <w:r>
        <w:tab/>
      </w:r>
      <w:r>
        <w:tab/>
        <w:t>Otras cuestiones</w:t>
      </w:r>
    </w:p>
    <w:p w14:paraId="4E14580D" w14:textId="77777777" w:rsidR="000168DB" w:rsidRPr="008C396B" w:rsidRDefault="000168DB" w:rsidP="00946717">
      <w:pPr>
        <w:pStyle w:val="SingleTxtG"/>
        <w:rPr>
          <w:bCs/>
          <w:lang w:val="es-AR"/>
        </w:rPr>
      </w:pPr>
      <w:r>
        <w:t>130.</w:t>
      </w:r>
      <w:r>
        <w:tab/>
        <w:t xml:space="preserve">Desde el advenimiento de la amenaza terrorista, el Estado ha revisado su política de cobertura territorial de las Fuerzas de Defensa y Seguridad (FDS). El personal de las FDS ha recibido formación específica para hacer frente a la amenaza. Se ha reforzado la capacidad </w:t>
      </w:r>
      <w:r>
        <w:lastRenderedPageBreak/>
        <w:t xml:space="preserve">operacional del ejército beninés en términos logísticos y se ha avanzado en el reclutamiento de personal específico. El personal desplegado de las FDS dispone de las herramientas y el apoyo financiero necesarios. Las FDS no son responsables de los abusos cometidos contra la población. </w:t>
      </w:r>
    </w:p>
    <w:p w14:paraId="7D82CEF9" w14:textId="5AF1848A" w:rsidR="000168DB" w:rsidRPr="008C396B" w:rsidRDefault="000168DB" w:rsidP="00946717">
      <w:pPr>
        <w:pStyle w:val="SingleTxtG"/>
        <w:rPr>
          <w:bCs/>
          <w:lang w:val="es-AR"/>
        </w:rPr>
      </w:pPr>
      <w:r>
        <w:t>131.</w:t>
      </w:r>
      <w:r>
        <w:tab/>
        <w:t>En el plano judicial, el Tribunal para la Represión de los Delitos Económicos y el Terrorismo, que es competente para juzgar los delitos de terrorismo, respeta las debidas garantías procesales.</w:t>
      </w:r>
    </w:p>
    <w:p w14:paraId="1E4B2803" w14:textId="77777777" w:rsidR="000168DB" w:rsidRPr="008C396B" w:rsidRDefault="000168DB" w:rsidP="00946717">
      <w:pPr>
        <w:pStyle w:val="SingleTxtG"/>
        <w:rPr>
          <w:bCs/>
          <w:lang w:val="es-AR"/>
        </w:rPr>
      </w:pPr>
      <w:r>
        <w:t>132.</w:t>
      </w:r>
      <w:r>
        <w:tab/>
        <w:t>Estas medidas se han tomado respetando todos los compromisos internacionales de Benin en materia de derechos humanos.</w:t>
      </w:r>
    </w:p>
    <w:p w14:paraId="444AB0D0" w14:textId="77777777" w:rsidR="000168DB" w:rsidRPr="008C396B" w:rsidRDefault="000168DB" w:rsidP="00946717">
      <w:pPr>
        <w:pStyle w:val="SingleTxtG"/>
        <w:rPr>
          <w:bCs/>
          <w:lang w:val="es-AR"/>
        </w:rPr>
      </w:pPr>
      <w:r>
        <w:t>133.</w:t>
      </w:r>
      <w:r>
        <w:tab/>
        <w:t xml:space="preserve">Durante la pandemia de COVID-19, Benin cumplió las medidas prescritas por la Organización Mundial de la Salud (OMS). Se impusieron medidas de protección en los establecimientos penitenciarios y se redujeron las visitas a los reclusos. </w:t>
      </w:r>
    </w:p>
    <w:p w14:paraId="006DFE79" w14:textId="77777777" w:rsidR="000168DB" w:rsidRPr="008C396B" w:rsidRDefault="000168DB" w:rsidP="00946717">
      <w:pPr>
        <w:pStyle w:val="SingleTxtG"/>
        <w:rPr>
          <w:bCs/>
          <w:lang w:val="es-AR"/>
        </w:rPr>
      </w:pPr>
      <w:r>
        <w:t>134.</w:t>
      </w:r>
      <w:r>
        <w:tab/>
        <w:t>Además de las medidas universales recomendadas por la OMS, Benin ha contratado psicólogos para prestar apoyo psicológico a las personas privadas de libertad.</w:t>
      </w:r>
    </w:p>
    <w:p w14:paraId="14785285" w14:textId="2B40D144" w:rsidR="000168DB" w:rsidRPr="008C396B" w:rsidRDefault="000168DB" w:rsidP="00946717">
      <w:pPr>
        <w:pStyle w:val="HChG"/>
        <w:rPr>
          <w:szCs w:val="28"/>
          <w:lang w:val="es-AR"/>
        </w:rPr>
      </w:pPr>
      <w:r>
        <w:tab/>
      </w:r>
      <w:r>
        <w:tab/>
        <w:t>Segunda parte</w:t>
      </w:r>
      <w:r w:rsidR="00946717">
        <w:br/>
      </w:r>
      <w:r>
        <w:rPr>
          <w:bCs/>
        </w:rPr>
        <w:tab/>
        <w:t>Información general sobre otras medidas y acontecimientos relacionados con la aplicación de la Convención en el Estado</w:t>
      </w:r>
      <w:r w:rsidR="00946717">
        <w:rPr>
          <w:bCs/>
        </w:rPr>
        <w:t> </w:t>
      </w:r>
      <w:r>
        <w:rPr>
          <w:bCs/>
        </w:rPr>
        <w:t>parte</w:t>
      </w:r>
    </w:p>
    <w:p w14:paraId="670272A5" w14:textId="77777777" w:rsidR="000168DB" w:rsidRPr="008C396B" w:rsidRDefault="000168DB" w:rsidP="00946717">
      <w:pPr>
        <w:pStyle w:val="H1G"/>
        <w:rPr>
          <w:lang w:val="es-AR"/>
        </w:rPr>
      </w:pPr>
      <w:r>
        <w:tab/>
        <w:t>A.</w:t>
      </w:r>
      <w:r>
        <w:tab/>
        <w:t xml:space="preserve">Medidas legislativas e institucionales </w:t>
      </w:r>
    </w:p>
    <w:p w14:paraId="63F52095" w14:textId="77777777" w:rsidR="000168DB" w:rsidRPr="008C396B" w:rsidRDefault="000168DB" w:rsidP="000168DB">
      <w:pPr>
        <w:pStyle w:val="SingleTxtG"/>
        <w:ind w:right="1133"/>
        <w:rPr>
          <w:bCs/>
          <w:lang w:val="es-AR"/>
        </w:rPr>
      </w:pPr>
      <w:r>
        <w:t>135.</w:t>
      </w:r>
      <w:r>
        <w:tab/>
        <w:t xml:space="preserve">Entre las medidas adoptadas, cabe señalar los avances que se mencionan a continuación. </w:t>
      </w:r>
    </w:p>
    <w:p w14:paraId="4DEFE738" w14:textId="77777777" w:rsidR="000168DB" w:rsidRPr="008C396B" w:rsidRDefault="000168DB" w:rsidP="000168DB">
      <w:pPr>
        <w:pStyle w:val="SingleTxtG"/>
        <w:ind w:right="1133"/>
        <w:rPr>
          <w:bCs/>
          <w:lang w:val="es-AR"/>
        </w:rPr>
      </w:pPr>
      <w:r>
        <w:t>136.</w:t>
      </w:r>
      <w:r>
        <w:tab/>
        <w:t xml:space="preserve">Benin ha ratificado los siguientes instrumentos internacionales: </w:t>
      </w:r>
    </w:p>
    <w:p w14:paraId="07862930" w14:textId="1D3BC086" w:rsidR="000168DB" w:rsidRPr="008C396B" w:rsidRDefault="000168DB" w:rsidP="000168DB">
      <w:pPr>
        <w:pStyle w:val="Bullet1G"/>
        <w:numPr>
          <w:ilvl w:val="0"/>
          <w:numId w:val="0"/>
        </w:numPr>
        <w:tabs>
          <w:tab w:val="left" w:pos="1701"/>
        </w:tabs>
        <w:ind w:left="1701" w:hanging="170"/>
        <w:rPr>
          <w:lang w:val="es-AR"/>
        </w:rPr>
      </w:pPr>
      <w:r w:rsidRPr="00831419">
        <w:t>•</w:t>
      </w:r>
      <w:r>
        <w:tab/>
        <w:t>Tratado sobre la Prohibición de las Armas Nucleares, el 11 de diciembre de 2020</w:t>
      </w:r>
      <w:r w:rsidR="00946717">
        <w:t>.</w:t>
      </w:r>
    </w:p>
    <w:p w14:paraId="40E6C1BF" w14:textId="26F01A34" w:rsidR="000168DB" w:rsidRPr="008C396B" w:rsidRDefault="000168DB" w:rsidP="000168DB">
      <w:pPr>
        <w:pStyle w:val="Bullet1G"/>
        <w:numPr>
          <w:ilvl w:val="0"/>
          <w:numId w:val="0"/>
        </w:numPr>
        <w:tabs>
          <w:tab w:val="left" w:pos="1701"/>
        </w:tabs>
        <w:ind w:left="1701" w:hanging="170"/>
        <w:rPr>
          <w:lang w:val="es-AR"/>
        </w:rPr>
      </w:pPr>
      <w:r w:rsidRPr="00831419">
        <w:t>•</w:t>
      </w:r>
      <w:r>
        <w:tab/>
        <w:t>Protocolo Facultativo de la Convención sobre la Eliminación de Todas las Formas de Discriminación contra la Mujer, el 27 de septiembre de 2019</w:t>
      </w:r>
      <w:r w:rsidR="00946717">
        <w:t>.</w:t>
      </w:r>
      <w:r>
        <w:t xml:space="preserve"> </w:t>
      </w:r>
    </w:p>
    <w:p w14:paraId="6FA395C6" w14:textId="3858D36D" w:rsidR="000168DB" w:rsidRPr="008C396B" w:rsidRDefault="000168DB" w:rsidP="000168DB">
      <w:pPr>
        <w:pStyle w:val="Bullet1G"/>
        <w:numPr>
          <w:ilvl w:val="0"/>
          <w:numId w:val="0"/>
        </w:numPr>
        <w:tabs>
          <w:tab w:val="left" w:pos="1701"/>
        </w:tabs>
        <w:ind w:left="1701" w:hanging="170"/>
        <w:rPr>
          <w:lang w:val="es-AR"/>
        </w:rPr>
      </w:pPr>
      <w:r w:rsidRPr="00831419">
        <w:t>•</w:t>
      </w:r>
      <w:r>
        <w:tab/>
        <w:t>Protocolo de la Carta Africana de Derechos Humanos y de los Pueblos sobre los Derechos de las Personas de Edad, el 6 de septiembre de 2019</w:t>
      </w:r>
      <w:r w:rsidR="00946717">
        <w:t>.</w:t>
      </w:r>
    </w:p>
    <w:p w14:paraId="71B5C184" w14:textId="77777777" w:rsidR="000168DB" w:rsidRPr="008C396B" w:rsidRDefault="000168DB" w:rsidP="000168DB">
      <w:pPr>
        <w:pStyle w:val="Bullet1G"/>
        <w:numPr>
          <w:ilvl w:val="0"/>
          <w:numId w:val="0"/>
        </w:numPr>
        <w:tabs>
          <w:tab w:val="left" w:pos="1701"/>
        </w:tabs>
        <w:ind w:left="1701" w:hanging="170"/>
        <w:rPr>
          <w:lang w:val="es-AR"/>
        </w:rPr>
      </w:pPr>
      <w:r w:rsidRPr="00831419">
        <w:t>•</w:t>
      </w:r>
      <w:r>
        <w:tab/>
        <w:t>Tercer Protocolo Facultativo de la Convención sobre los Derechos del Niño relativo a un procedimiento de comunicaciones, el 19 de agosto de 2019.</w:t>
      </w:r>
    </w:p>
    <w:p w14:paraId="64CDD711" w14:textId="77777777" w:rsidR="000168DB" w:rsidRPr="008C396B" w:rsidRDefault="000168DB" w:rsidP="000168DB">
      <w:pPr>
        <w:pStyle w:val="SingleTxtG"/>
        <w:ind w:right="1133"/>
        <w:rPr>
          <w:bCs/>
          <w:lang w:val="es-AR"/>
        </w:rPr>
      </w:pPr>
      <w:r>
        <w:t>137.</w:t>
      </w:r>
      <w:r>
        <w:tab/>
        <w:t>Durante el período de referencia se aprobaron las siguientes leyes:</w:t>
      </w:r>
    </w:p>
    <w:p w14:paraId="47C09997" w14:textId="04650456" w:rsidR="000168DB" w:rsidRPr="008C396B" w:rsidRDefault="000168DB" w:rsidP="000168DB">
      <w:pPr>
        <w:pStyle w:val="Bullet1G"/>
        <w:numPr>
          <w:ilvl w:val="0"/>
          <w:numId w:val="0"/>
        </w:numPr>
        <w:tabs>
          <w:tab w:val="left" w:pos="1701"/>
        </w:tabs>
        <w:ind w:left="1701" w:hanging="170"/>
        <w:rPr>
          <w:lang w:val="es-AR"/>
        </w:rPr>
      </w:pPr>
      <w:r w:rsidRPr="00831419">
        <w:t>•</w:t>
      </w:r>
      <w:r>
        <w:tab/>
        <w:t>Ley núm. 2022-32, de 20 de diciembre de 2022, relativa al Código de Nacionalidad Beninesa</w:t>
      </w:r>
      <w:r w:rsidR="00946717">
        <w:t>.</w:t>
      </w:r>
    </w:p>
    <w:p w14:paraId="42D11DB5" w14:textId="4F56CCA7" w:rsidR="000168DB" w:rsidRPr="008C396B" w:rsidRDefault="000168DB" w:rsidP="000168DB">
      <w:pPr>
        <w:pStyle w:val="Bullet1G"/>
        <w:numPr>
          <w:ilvl w:val="0"/>
          <w:numId w:val="0"/>
        </w:numPr>
        <w:tabs>
          <w:tab w:val="left" w:pos="1701"/>
        </w:tabs>
        <w:ind w:left="1701" w:hanging="170"/>
        <w:rPr>
          <w:lang w:val="es-AR"/>
        </w:rPr>
      </w:pPr>
      <w:r w:rsidRPr="00831419">
        <w:t>•</w:t>
      </w:r>
      <w:r>
        <w:tab/>
        <w:t xml:space="preserve">Ley núm. 2022-31, de 30 de diciembre de 2022, sobre el </w:t>
      </w:r>
      <w:r w:rsidR="00145E2D">
        <w:t>E</w:t>
      </w:r>
      <w:r>
        <w:t xml:space="preserve">statuto de los </w:t>
      </w:r>
      <w:r w:rsidR="00145E2D">
        <w:t>R</w:t>
      </w:r>
      <w:r>
        <w:t xml:space="preserve">efugiados y </w:t>
      </w:r>
      <w:r w:rsidR="00145E2D">
        <w:t>A</w:t>
      </w:r>
      <w:r>
        <w:t>pátridas en la República de Benin</w:t>
      </w:r>
      <w:r w:rsidR="00946717">
        <w:t>.</w:t>
      </w:r>
      <w:r>
        <w:t xml:space="preserve"> </w:t>
      </w:r>
    </w:p>
    <w:p w14:paraId="6B6D7926" w14:textId="37A2DE81" w:rsidR="000168DB" w:rsidRPr="008C396B" w:rsidRDefault="000168DB" w:rsidP="000168DB">
      <w:pPr>
        <w:pStyle w:val="Bullet1G"/>
        <w:numPr>
          <w:ilvl w:val="0"/>
          <w:numId w:val="0"/>
        </w:numPr>
        <w:tabs>
          <w:tab w:val="left" w:pos="1701"/>
        </w:tabs>
        <w:ind w:left="1701" w:hanging="170"/>
        <w:rPr>
          <w:lang w:val="es-AR"/>
        </w:rPr>
      </w:pPr>
      <w:r w:rsidRPr="00831419">
        <w:t>•</w:t>
      </w:r>
      <w:r>
        <w:tab/>
        <w:t>Ley núm. 2021-13, de 20 de diciembre de 2021, que modifica y complementa la Ley núm. 2002-07, de 24 de agosto de 2004, relativa al Código de la Persona y la Familia</w:t>
      </w:r>
      <w:r w:rsidR="00946717">
        <w:t>.</w:t>
      </w:r>
    </w:p>
    <w:p w14:paraId="61CDA32F" w14:textId="490BAABD" w:rsidR="000168DB" w:rsidRPr="008C396B" w:rsidRDefault="000168DB" w:rsidP="000168DB">
      <w:pPr>
        <w:pStyle w:val="Bullet1G"/>
        <w:numPr>
          <w:ilvl w:val="0"/>
          <w:numId w:val="0"/>
        </w:numPr>
        <w:tabs>
          <w:tab w:val="left" w:pos="1701"/>
        </w:tabs>
        <w:ind w:left="1701" w:hanging="170"/>
        <w:rPr>
          <w:lang w:val="es-AR"/>
        </w:rPr>
      </w:pPr>
      <w:r w:rsidRPr="00831419">
        <w:t>•</w:t>
      </w:r>
      <w:r>
        <w:tab/>
        <w:t>Ley núm. 2021-12, de 21 de octubre de 2021, que modifica y complementa la Ley núm. 2003-04, de 3 de marzo de 2003, relativa a la salud sexual y reproductiva</w:t>
      </w:r>
      <w:r w:rsidR="00946717">
        <w:t>.</w:t>
      </w:r>
    </w:p>
    <w:p w14:paraId="28FA2FFF" w14:textId="6224F7B9" w:rsidR="000168DB" w:rsidRPr="008C396B" w:rsidRDefault="000168DB" w:rsidP="000168DB">
      <w:pPr>
        <w:pStyle w:val="Bullet1G"/>
        <w:numPr>
          <w:ilvl w:val="0"/>
          <w:numId w:val="0"/>
        </w:numPr>
        <w:tabs>
          <w:tab w:val="left" w:pos="1701"/>
        </w:tabs>
        <w:ind w:left="1701" w:hanging="170"/>
        <w:rPr>
          <w:lang w:val="es-AR"/>
        </w:rPr>
      </w:pPr>
      <w:r w:rsidRPr="00831419">
        <w:t>•</w:t>
      </w:r>
      <w:r>
        <w:tab/>
        <w:t>Ley núm. 2021-11 sobre las Disposiciones Especiales para el Castigo de Delitos Cometidos en razón del Sexo de las Personas y para la Protección de la Mujer, de 21 de octubre de 2021</w:t>
      </w:r>
      <w:r w:rsidR="00946717">
        <w:t>.</w:t>
      </w:r>
      <w:r>
        <w:t xml:space="preserve"> </w:t>
      </w:r>
    </w:p>
    <w:p w14:paraId="21100F06" w14:textId="77777777" w:rsidR="000168DB" w:rsidRPr="008C396B" w:rsidRDefault="000168DB" w:rsidP="000168DB">
      <w:pPr>
        <w:pStyle w:val="Bullet1G"/>
        <w:numPr>
          <w:ilvl w:val="0"/>
          <w:numId w:val="0"/>
        </w:numPr>
        <w:tabs>
          <w:tab w:val="left" w:pos="1701"/>
        </w:tabs>
        <w:ind w:left="1701" w:hanging="170"/>
        <w:rPr>
          <w:lang w:val="es-AR"/>
        </w:rPr>
      </w:pPr>
      <w:r w:rsidRPr="00831419">
        <w:t>•</w:t>
      </w:r>
      <w:r>
        <w:tab/>
        <w:t>Ley núm. 2020-37 de Protección de la Salud de las Personas, de 3 de febrero de 2021,</w:t>
      </w:r>
    </w:p>
    <w:p w14:paraId="001D144D" w14:textId="229721AB" w:rsidR="000168DB" w:rsidRPr="008C396B" w:rsidRDefault="000168DB" w:rsidP="000168DB">
      <w:pPr>
        <w:pStyle w:val="Bullet1G"/>
        <w:numPr>
          <w:ilvl w:val="0"/>
          <w:numId w:val="0"/>
        </w:numPr>
        <w:tabs>
          <w:tab w:val="left" w:pos="1701"/>
        </w:tabs>
        <w:ind w:left="1701" w:hanging="170"/>
        <w:rPr>
          <w:lang w:val="es-AR"/>
        </w:rPr>
      </w:pPr>
      <w:r w:rsidRPr="00831419">
        <w:t>•</w:t>
      </w:r>
      <w:r>
        <w:tab/>
        <w:t>Ley núm. 2020-34, de 6 de enero de 2021, sobre las Disposiciones Especiales de Simplificación y Digitalización de las Inscripciones en el Registro Civil</w:t>
      </w:r>
      <w:r w:rsidR="00946717">
        <w:t>.</w:t>
      </w:r>
      <w:r>
        <w:t xml:space="preserve"> </w:t>
      </w:r>
    </w:p>
    <w:p w14:paraId="76A08D82" w14:textId="07A09EA2" w:rsidR="000168DB" w:rsidRPr="008C396B" w:rsidRDefault="000168DB" w:rsidP="000168DB">
      <w:pPr>
        <w:pStyle w:val="Bullet1G"/>
        <w:numPr>
          <w:ilvl w:val="0"/>
          <w:numId w:val="0"/>
        </w:numPr>
        <w:tabs>
          <w:tab w:val="left" w:pos="1701"/>
        </w:tabs>
        <w:ind w:left="1701" w:hanging="170"/>
        <w:rPr>
          <w:lang w:val="es-AR"/>
        </w:rPr>
      </w:pPr>
      <w:r w:rsidRPr="00831419">
        <w:lastRenderedPageBreak/>
        <w:t>•</w:t>
      </w:r>
      <w:r>
        <w:tab/>
        <w:t>Ley núm. 2020-23, de 29 de septiembre de 2020, que modifica y complementa la Ley núm. 2012-15, de 18 de marzo de 2013, relativa al Código de Procedimiento Penal</w:t>
      </w:r>
      <w:r w:rsidR="00946717">
        <w:t>.</w:t>
      </w:r>
    </w:p>
    <w:p w14:paraId="0861B5A2" w14:textId="661622D4" w:rsidR="000168DB" w:rsidRPr="008C396B" w:rsidRDefault="000168DB" w:rsidP="000168DB">
      <w:pPr>
        <w:pStyle w:val="Bullet1G"/>
        <w:numPr>
          <w:ilvl w:val="0"/>
          <w:numId w:val="0"/>
        </w:numPr>
        <w:tabs>
          <w:tab w:val="left" w:pos="1701"/>
        </w:tabs>
        <w:ind w:left="1701" w:hanging="170"/>
        <w:rPr>
          <w:lang w:val="es-AR"/>
        </w:rPr>
      </w:pPr>
      <w:r w:rsidRPr="00831419">
        <w:t>•</w:t>
      </w:r>
      <w:r>
        <w:tab/>
        <w:t>Ley núm. 2020-16, de 3 de julio de 2020, relativa al Estatuto Especial del Personal de la Policía Republicana</w:t>
      </w:r>
      <w:r w:rsidR="00946717">
        <w:t>.</w:t>
      </w:r>
    </w:p>
    <w:p w14:paraId="2781BE07" w14:textId="76FE3378" w:rsidR="000168DB" w:rsidRPr="008C396B" w:rsidRDefault="000168DB" w:rsidP="000168DB">
      <w:pPr>
        <w:pStyle w:val="Bullet1G"/>
        <w:numPr>
          <w:ilvl w:val="0"/>
          <w:numId w:val="0"/>
        </w:numPr>
        <w:tabs>
          <w:tab w:val="left" w:pos="1701"/>
        </w:tabs>
        <w:ind w:left="1701" w:hanging="170"/>
        <w:rPr>
          <w:lang w:val="es-AR"/>
        </w:rPr>
      </w:pPr>
      <w:r w:rsidRPr="00831419">
        <w:t>•</w:t>
      </w:r>
      <w:r>
        <w:tab/>
        <w:t>Ley núm. 2020-08 de Modernización de la Justicia, de 23 de abril de 2020</w:t>
      </w:r>
      <w:r w:rsidR="00946717">
        <w:t>.</w:t>
      </w:r>
      <w:r>
        <w:t xml:space="preserve"> </w:t>
      </w:r>
    </w:p>
    <w:p w14:paraId="3763D288" w14:textId="3250BBDC" w:rsidR="000168DB" w:rsidRPr="008C396B" w:rsidRDefault="000168DB" w:rsidP="000168DB">
      <w:pPr>
        <w:pStyle w:val="Bullet1G"/>
        <w:numPr>
          <w:ilvl w:val="0"/>
          <w:numId w:val="0"/>
        </w:numPr>
        <w:tabs>
          <w:tab w:val="left" w:pos="1701"/>
        </w:tabs>
        <w:ind w:left="1701" w:hanging="170"/>
        <w:rPr>
          <w:lang w:val="es-AR"/>
        </w:rPr>
      </w:pPr>
      <w:r w:rsidRPr="00831419">
        <w:t>•</w:t>
      </w:r>
      <w:r>
        <w:tab/>
        <w:t>Ley núm. 2020-09, de 23 de abril de 2020, sobre la Creación, Misión, Organización y Funcionamiento del Alto Comisionado para la Prevención de la Corrupción</w:t>
      </w:r>
      <w:r w:rsidR="00946717">
        <w:t>.</w:t>
      </w:r>
    </w:p>
    <w:p w14:paraId="0B9089E5" w14:textId="1EDBEAED" w:rsidR="000168DB" w:rsidRPr="008F723A" w:rsidRDefault="000168DB" w:rsidP="000168DB">
      <w:pPr>
        <w:pStyle w:val="Bullet1G"/>
        <w:numPr>
          <w:ilvl w:val="0"/>
          <w:numId w:val="0"/>
        </w:numPr>
        <w:tabs>
          <w:tab w:val="left" w:pos="1701"/>
        </w:tabs>
        <w:ind w:left="1701" w:hanging="170"/>
        <w:rPr>
          <w:lang w:val="es-AR"/>
        </w:rPr>
      </w:pPr>
      <w:r w:rsidRPr="00831419">
        <w:t>•</w:t>
      </w:r>
      <w:r>
        <w:tab/>
        <w:t xml:space="preserve">Ley núm. 2019-39, de 7 de noviembre de 2019, sobre la </w:t>
      </w:r>
      <w:r w:rsidR="00145E2D">
        <w:t>A</w:t>
      </w:r>
      <w:r>
        <w:t xml:space="preserve">mnistía para los </w:t>
      </w:r>
      <w:r w:rsidR="00145E2D">
        <w:t>H</w:t>
      </w:r>
      <w:r>
        <w:t xml:space="preserve">echos </w:t>
      </w:r>
      <w:r w:rsidR="00145E2D">
        <w:t>D</w:t>
      </w:r>
      <w:r>
        <w:t xml:space="preserve">elictivos, </w:t>
      </w:r>
      <w:r w:rsidR="00145E2D">
        <w:t>F</w:t>
      </w:r>
      <w:r>
        <w:t xml:space="preserve">altas y </w:t>
      </w:r>
      <w:r w:rsidR="00145E2D">
        <w:t>C</w:t>
      </w:r>
      <w:r>
        <w:t xml:space="preserve">ontravenciones </w:t>
      </w:r>
      <w:r w:rsidR="00145E2D">
        <w:t>c</w:t>
      </w:r>
      <w:r>
        <w:t xml:space="preserve">ometidos durante las elecciones legislativas de abril de 2019.  </w:t>
      </w:r>
    </w:p>
    <w:p w14:paraId="4306CB8A" w14:textId="77777777" w:rsidR="000168DB" w:rsidRPr="008C396B" w:rsidRDefault="000168DB" w:rsidP="00946717">
      <w:pPr>
        <w:pStyle w:val="SingleTxtG"/>
        <w:rPr>
          <w:bCs/>
          <w:lang w:val="es-AR"/>
        </w:rPr>
      </w:pPr>
      <w:r>
        <w:t>138.</w:t>
      </w:r>
      <w:r>
        <w:tab/>
        <w:t>Desde 2019 se han llevado a cabo reformas sustanciales.</w:t>
      </w:r>
    </w:p>
    <w:p w14:paraId="76BB538F" w14:textId="56461A39" w:rsidR="000168DB" w:rsidRPr="008C396B" w:rsidRDefault="000168DB" w:rsidP="00946717">
      <w:pPr>
        <w:pStyle w:val="SingleTxtG"/>
        <w:rPr>
          <w:bCs/>
          <w:lang w:val="es-AR"/>
        </w:rPr>
      </w:pPr>
      <w:r>
        <w:t>139.</w:t>
      </w:r>
      <w:r>
        <w:tab/>
        <w:t xml:space="preserve">En el plano institucional, mediante </w:t>
      </w:r>
      <w:r w:rsidR="0003187F">
        <w:t xml:space="preserve">la </w:t>
      </w:r>
      <w:r>
        <w:t xml:space="preserve">Ley núm. 2019-40 por la que se modifica la Constitución, Benin ha consagrado la abolición de la pena de muerte; la introducción de la discriminación positiva para favorecer el acceso de las mujeres a los cargos electivos; la consolidación de la situación jurídica de la oposición; la financiación pública de los partidos políticos, y la limitación más estricta del número de mandatos del presidente y los diputados. Se aprobó un nuevo Código Electoral, que permitió en enero de 2023 la organización de elecciones legislativas pacíficas, inclusivas y transparentes en las que el 25 % de los escaños se asignaron a la oposición. </w:t>
      </w:r>
    </w:p>
    <w:p w14:paraId="0B817A68" w14:textId="2FEA6611" w:rsidR="000168DB" w:rsidRPr="008C396B" w:rsidRDefault="000168DB" w:rsidP="00946717">
      <w:pPr>
        <w:pStyle w:val="SingleTxtG"/>
        <w:rPr>
          <w:bCs/>
          <w:lang w:val="es-AR"/>
        </w:rPr>
      </w:pPr>
      <w:r>
        <w:t>140.</w:t>
      </w:r>
      <w:r>
        <w:tab/>
        <w:t>Tras esta importante reforma, la Asamblea Nacional aprobó en 2021 tres leyes que introducen cambios fundamentales para la protección de los derechos de las mujeres. Se trata</w:t>
      </w:r>
      <w:r w:rsidR="00B4135C">
        <w:t> </w:t>
      </w:r>
      <w:r>
        <w:t>de:</w:t>
      </w:r>
    </w:p>
    <w:p w14:paraId="0141992A" w14:textId="0F67F706" w:rsidR="000168DB" w:rsidRPr="008C396B" w:rsidRDefault="000168DB" w:rsidP="000168DB">
      <w:pPr>
        <w:pStyle w:val="Bullet1G"/>
        <w:numPr>
          <w:ilvl w:val="0"/>
          <w:numId w:val="0"/>
        </w:numPr>
        <w:tabs>
          <w:tab w:val="left" w:pos="1701"/>
        </w:tabs>
        <w:ind w:left="1701" w:hanging="170"/>
        <w:rPr>
          <w:noProof/>
          <w:lang w:val="es-AR"/>
        </w:rPr>
      </w:pPr>
      <w:r w:rsidRPr="003D4054">
        <w:rPr>
          <w:noProof/>
        </w:rPr>
        <w:t>•</w:t>
      </w:r>
      <w:r>
        <w:tab/>
        <w:t xml:space="preserve">La ley que flexibiliza las condiciones para la interrupción voluntaria del embarazo para evitar </w:t>
      </w:r>
      <w:r w:rsidR="00D27E53">
        <w:t>“</w:t>
      </w:r>
      <w:r>
        <w:t>que se recurra a abortos clandestinos que se estaban produciendo como consecuencia de la ley que era restrictiva</w:t>
      </w:r>
      <w:r w:rsidR="00D27E53">
        <w:t>”</w:t>
      </w:r>
      <w:r>
        <w:t xml:space="preserve">. Esta ley, conocida como </w:t>
      </w:r>
      <w:r w:rsidR="00D27E53">
        <w:t>“</w:t>
      </w:r>
      <w:r w:rsidR="00145E2D">
        <w:t>L</w:t>
      </w:r>
      <w:r>
        <w:t xml:space="preserve">ey </w:t>
      </w:r>
      <w:r w:rsidR="00145E2D">
        <w:t>M</w:t>
      </w:r>
      <w:r>
        <w:t xml:space="preserve">arco de </w:t>
      </w:r>
      <w:r w:rsidR="00145E2D">
        <w:t>I</w:t>
      </w:r>
      <w:r>
        <w:t xml:space="preserve">nterrupción </w:t>
      </w:r>
      <w:r w:rsidR="00145E2D">
        <w:t>Vo</w:t>
      </w:r>
      <w:r>
        <w:t xml:space="preserve">luntaria del </w:t>
      </w:r>
      <w:r w:rsidR="00145E2D">
        <w:t>E</w:t>
      </w:r>
      <w:r>
        <w:t>mbarazo</w:t>
      </w:r>
      <w:r w:rsidR="00D27E53">
        <w:t>”</w:t>
      </w:r>
      <w:r>
        <w:t>, establece condiciones más flexibles, como en los casos de desamparo de índole material, educativa o profesional... para autorizar a una mujer embarazada a recurrir al aborto de forma regular en un centro médico</w:t>
      </w:r>
      <w:r w:rsidR="00946717">
        <w:t>.</w:t>
      </w:r>
    </w:p>
    <w:p w14:paraId="4C9D8845" w14:textId="4E5A5572" w:rsidR="000168DB" w:rsidRPr="008C396B" w:rsidRDefault="000168DB" w:rsidP="000168DB">
      <w:pPr>
        <w:pStyle w:val="Bullet1G"/>
        <w:numPr>
          <w:ilvl w:val="0"/>
          <w:numId w:val="0"/>
        </w:numPr>
        <w:tabs>
          <w:tab w:val="left" w:pos="1701"/>
        </w:tabs>
        <w:ind w:left="1701" w:hanging="170"/>
        <w:rPr>
          <w:noProof/>
          <w:lang w:val="es-AR"/>
        </w:rPr>
      </w:pPr>
      <w:r w:rsidRPr="003D4054">
        <w:rPr>
          <w:noProof/>
        </w:rPr>
        <w:t>•</w:t>
      </w:r>
      <w:r>
        <w:tab/>
        <w:t>La ley que castiga la violencia sexista, como el acoso sexual, la violación... Se han tipificado nuevos delitos, que se han castigado con mayor severidad que en el pasado. Entre ellos figuran el matrimonio forzado, el matrimonio precoz y las relaciones sentimentales entre profesores y alumnos.</w:t>
      </w:r>
    </w:p>
    <w:p w14:paraId="528198C2" w14:textId="77777777" w:rsidR="000168DB" w:rsidRPr="008C396B" w:rsidRDefault="000168DB" w:rsidP="000168DB">
      <w:pPr>
        <w:pStyle w:val="Bullet1G"/>
        <w:numPr>
          <w:ilvl w:val="0"/>
          <w:numId w:val="0"/>
        </w:numPr>
        <w:tabs>
          <w:tab w:val="left" w:pos="1701"/>
        </w:tabs>
        <w:ind w:left="1701" w:hanging="170"/>
        <w:rPr>
          <w:noProof/>
          <w:lang w:val="es-AR"/>
        </w:rPr>
      </w:pPr>
      <w:r w:rsidRPr="003D4054">
        <w:rPr>
          <w:noProof/>
        </w:rPr>
        <w:t>•</w:t>
      </w:r>
      <w:r>
        <w:tab/>
        <w:t>La ley por la que se modifica el Código de las Personas y la Familia. Sus nuevas disposiciones ofrecen en particular la posibilidad de que un niño lleve el apellido de la madre, lo que invalida las antiguas disposiciones que consagraban la supremacía de los patronímicos. La ley permite ahora a los padres elegir el apellido de sus hijos de mutuo acuerdo.</w:t>
      </w:r>
    </w:p>
    <w:p w14:paraId="50CE19AD" w14:textId="77777777" w:rsidR="000168DB" w:rsidRPr="008C396B" w:rsidRDefault="000168DB" w:rsidP="00946717">
      <w:pPr>
        <w:pStyle w:val="SingleTxtG"/>
        <w:rPr>
          <w:bCs/>
          <w:lang w:val="es-AR"/>
        </w:rPr>
      </w:pPr>
      <w:r>
        <w:t>141.</w:t>
      </w:r>
      <w:r>
        <w:tab/>
        <w:t>En el marco de la ejecución del proyecto de Cohesión Social en las Regiones del Norte del Golfo de Guinea, Benin ha desarrollado el Plan de Mitigación y Gestión de la Violencia de Género, la Explotación y el Abuso/Acoso Sexual para el período 2022-2027, que es un documento de orientación estratégica para abordar las cuestiones de violencia de género y abuso/acoso sexual. Establece los principales enfoques que deben adoptarse en respuesta a los riesgos asociados a esas cuestiones. Las principales medidas son:</w:t>
      </w:r>
    </w:p>
    <w:p w14:paraId="0DBBDB77" w14:textId="3BD410F0" w:rsidR="000168DB" w:rsidRPr="008C396B" w:rsidRDefault="000168DB" w:rsidP="000168DB">
      <w:pPr>
        <w:pStyle w:val="Bullet1G"/>
        <w:numPr>
          <w:ilvl w:val="0"/>
          <w:numId w:val="0"/>
        </w:numPr>
        <w:tabs>
          <w:tab w:val="left" w:pos="1701"/>
        </w:tabs>
        <w:ind w:left="1701" w:hanging="170"/>
        <w:rPr>
          <w:noProof/>
          <w:lang w:val="es-AR"/>
        </w:rPr>
      </w:pPr>
      <w:r w:rsidRPr="003D4054">
        <w:rPr>
          <w:noProof/>
        </w:rPr>
        <w:t>•</w:t>
      </w:r>
      <w:r>
        <w:tab/>
        <w:t>El mapeo y la puesta en marcha de la estrategia de mitigación de la violencia de género y el abuso/acoso sexual</w:t>
      </w:r>
      <w:r w:rsidR="00946717">
        <w:t>.</w:t>
      </w:r>
    </w:p>
    <w:p w14:paraId="7ADF20FE" w14:textId="35F4E623" w:rsidR="000168DB" w:rsidRPr="008C396B" w:rsidRDefault="000168DB" w:rsidP="000168DB">
      <w:pPr>
        <w:pStyle w:val="Bullet1G"/>
        <w:numPr>
          <w:ilvl w:val="0"/>
          <w:numId w:val="0"/>
        </w:numPr>
        <w:tabs>
          <w:tab w:val="left" w:pos="1701"/>
        </w:tabs>
        <w:ind w:left="1701" w:hanging="170"/>
        <w:rPr>
          <w:noProof/>
          <w:lang w:val="es-AR"/>
        </w:rPr>
      </w:pPr>
      <w:r w:rsidRPr="003D4054">
        <w:rPr>
          <w:noProof/>
        </w:rPr>
        <w:t>•</w:t>
      </w:r>
      <w:r>
        <w:tab/>
        <w:t>La creación de capacidad en relación con las directrices y disposiciones para evaluar, mitigar y gestionar los riesgos asociados a la violencia de género y el abuso/acoso sexual</w:t>
      </w:r>
      <w:r w:rsidR="00946717">
        <w:t>.</w:t>
      </w:r>
    </w:p>
    <w:p w14:paraId="5D01BC63" w14:textId="625BE9C9" w:rsidR="000168DB" w:rsidRPr="008C396B" w:rsidRDefault="000168DB" w:rsidP="000168DB">
      <w:pPr>
        <w:pStyle w:val="Bullet1G"/>
        <w:numPr>
          <w:ilvl w:val="0"/>
          <w:numId w:val="0"/>
        </w:numPr>
        <w:tabs>
          <w:tab w:val="left" w:pos="1701"/>
        </w:tabs>
        <w:ind w:left="1701" w:hanging="170"/>
        <w:rPr>
          <w:noProof/>
          <w:lang w:val="es-AR"/>
        </w:rPr>
      </w:pPr>
      <w:r w:rsidRPr="003D4054">
        <w:rPr>
          <w:noProof/>
        </w:rPr>
        <w:t>•</w:t>
      </w:r>
      <w:r>
        <w:tab/>
        <w:t>La sensibilización de los agentes operacionales de la ejecución de las actividades del proyecto, concretamente el personal de los ministerios sectoriales y de los organismos de ejecución, así como las autoridades locales, sobre los riesgos asociados a la violencia de género y al abuso/acoso sexual</w:t>
      </w:r>
      <w:r w:rsidR="00946717">
        <w:t>.</w:t>
      </w:r>
    </w:p>
    <w:p w14:paraId="26A51595" w14:textId="4AA2C63C" w:rsidR="000168DB" w:rsidRPr="008C396B" w:rsidRDefault="000168DB" w:rsidP="000168DB">
      <w:pPr>
        <w:pStyle w:val="Bullet1G"/>
        <w:numPr>
          <w:ilvl w:val="0"/>
          <w:numId w:val="0"/>
        </w:numPr>
        <w:tabs>
          <w:tab w:val="left" w:pos="1701"/>
        </w:tabs>
        <w:ind w:left="1701" w:hanging="170"/>
        <w:rPr>
          <w:noProof/>
          <w:lang w:val="es-AR"/>
        </w:rPr>
      </w:pPr>
      <w:r w:rsidRPr="003D4054">
        <w:rPr>
          <w:noProof/>
        </w:rPr>
        <w:lastRenderedPageBreak/>
        <w:t>•</w:t>
      </w:r>
      <w:r>
        <w:tab/>
        <w:t>El despliegue del Mecanismo de Gestión de Reclamaciones en el ámbito de los barrios/aldeas, distritos, municipios y departamentos</w:t>
      </w:r>
      <w:r w:rsidR="00946717">
        <w:t>.</w:t>
      </w:r>
    </w:p>
    <w:p w14:paraId="2639B306" w14:textId="77777777" w:rsidR="000168DB" w:rsidRPr="008C396B" w:rsidRDefault="000168DB" w:rsidP="000168DB">
      <w:pPr>
        <w:pStyle w:val="Bullet1G"/>
        <w:numPr>
          <w:ilvl w:val="0"/>
          <w:numId w:val="0"/>
        </w:numPr>
        <w:tabs>
          <w:tab w:val="left" w:pos="1701"/>
        </w:tabs>
        <w:ind w:left="1701" w:hanging="170"/>
        <w:rPr>
          <w:noProof/>
          <w:lang w:val="es-AR"/>
        </w:rPr>
      </w:pPr>
      <w:r w:rsidRPr="003D4054">
        <w:rPr>
          <w:noProof/>
        </w:rPr>
        <w:t>•</w:t>
      </w:r>
      <w:r>
        <w:tab/>
        <w:t>El fortalecimiento del mecanismo de seguimiento de las medidas de mitigación y gestión de la violencia de género y el abuso/acoso sexual.</w:t>
      </w:r>
    </w:p>
    <w:p w14:paraId="0E95A202" w14:textId="77777777" w:rsidR="000168DB" w:rsidRPr="008C396B" w:rsidRDefault="000168DB" w:rsidP="00946717">
      <w:pPr>
        <w:pStyle w:val="H1G"/>
        <w:rPr>
          <w:lang w:val="es-AR"/>
        </w:rPr>
      </w:pPr>
      <w:r>
        <w:tab/>
        <w:t>B.</w:t>
      </w:r>
      <w:r>
        <w:tab/>
        <w:t>Medidas programáticas</w:t>
      </w:r>
    </w:p>
    <w:p w14:paraId="1D74DC61" w14:textId="77777777" w:rsidR="000168DB" w:rsidRPr="008C396B" w:rsidRDefault="000168DB" w:rsidP="00946717">
      <w:pPr>
        <w:pStyle w:val="H23G"/>
        <w:rPr>
          <w:lang w:val="es-AR"/>
        </w:rPr>
      </w:pPr>
      <w:r>
        <w:tab/>
      </w:r>
      <w:r>
        <w:tab/>
        <w:t>Programa de Acción del Gobierno (2016-2021; 2021-2026)</w:t>
      </w:r>
    </w:p>
    <w:p w14:paraId="27372AD0" w14:textId="77777777" w:rsidR="000168DB" w:rsidRPr="008C396B" w:rsidRDefault="000168DB" w:rsidP="00946717">
      <w:pPr>
        <w:pStyle w:val="SingleTxtG"/>
        <w:rPr>
          <w:bCs/>
          <w:lang w:val="es-AR"/>
        </w:rPr>
      </w:pPr>
      <w:r>
        <w:t>142.</w:t>
      </w:r>
      <w:r>
        <w:tab/>
        <w:t xml:space="preserve">El primer pilar de este programa se basa en los siguientes aspectos esenciales: el fomento de una nueva mentalidad de la población y de la clase política en materia de buena gobernanza, el fortalecimiento de la unidad nacional; la afirmación de la autoridad del Estado y la credibilidad del Estado. </w:t>
      </w:r>
    </w:p>
    <w:p w14:paraId="0A724289" w14:textId="77777777" w:rsidR="000168DB" w:rsidRPr="008C396B" w:rsidRDefault="000168DB" w:rsidP="00946717">
      <w:pPr>
        <w:pStyle w:val="SingleTxtG"/>
        <w:rPr>
          <w:bCs/>
          <w:lang w:val="es-AR"/>
        </w:rPr>
      </w:pPr>
      <w:r>
        <w:t>143.</w:t>
      </w:r>
      <w:r>
        <w:tab/>
        <w:t>El segundo pilar se basa en la reactivación de la economía con inversiones masivas en los sectores generadores de crecimiento; la buena gestión de las finanzas públicas; la implantación de infraestructuras básicas indispensables para el desarrollo socioeconómico; la reconstrucción de la escuela beninesa, y la valorización del arte, la cultura y la artesanía.</w:t>
      </w:r>
    </w:p>
    <w:p w14:paraId="5C6F347F" w14:textId="77777777" w:rsidR="000168DB" w:rsidRPr="008C396B" w:rsidRDefault="000168DB" w:rsidP="00946717">
      <w:pPr>
        <w:pStyle w:val="SingleTxtG"/>
        <w:rPr>
          <w:bCs/>
          <w:lang w:val="es-AR"/>
        </w:rPr>
      </w:pPr>
      <w:r>
        <w:t>144.</w:t>
      </w:r>
      <w:r>
        <w:tab/>
        <w:t>El tercer pilar gira en torno a la puesta en marcha de grandes proyectos estructurantes en todas las comunidades; la reforma del sistema de salud, y la mejora progresiva de las condiciones de vida de la población.</w:t>
      </w:r>
    </w:p>
    <w:p w14:paraId="313DC4DA" w14:textId="77777777" w:rsidR="000168DB" w:rsidRPr="008C396B" w:rsidRDefault="000168DB" w:rsidP="00946717">
      <w:pPr>
        <w:pStyle w:val="SingleTxtG"/>
        <w:rPr>
          <w:bCs/>
          <w:lang w:val="es-AR"/>
        </w:rPr>
      </w:pPr>
      <w:r>
        <w:t>145.</w:t>
      </w:r>
      <w:r>
        <w:tab/>
        <w:t>A tenor de los resultados obtenidos tras la aplicación del primer programa, el Gobierno de Benin apunta a proseguir las actividades emprendidas en el marco del Programa de Acción del Gobierno (2021-2026).</w:t>
      </w:r>
    </w:p>
    <w:p w14:paraId="29B5BB6F" w14:textId="77777777" w:rsidR="000168DB" w:rsidRPr="008C396B" w:rsidRDefault="000168DB" w:rsidP="00946717">
      <w:pPr>
        <w:pStyle w:val="H23G"/>
        <w:rPr>
          <w:lang w:val="es-AR"/>
        </w:rPr>
      </w:pPr>
      <w:r>
        <w:tab/>
      </w:r>
      <w:r>
        <w:tab/>
      </w:r>
      <w:r>
        <w:tab/>
        <w:t xml:space="preserve">Plan Nacional de Desarrollo </w:t>
      </w:r>
    </w:p>
    <w:p w14:paraId="3BE45BCE" w14:textId="227AE0C4" w:rsidR="000168DB" w:rsidRPr="008C396B" w:rsidRDefault="000168DB" w:rsidP="000168DB">
      <w:pPr>
        <w:pStyle w:val="SingleTxtG"/>
        <w:ind w:right="1133"/>
        <w:rPr>
          <w:bCs/>
          <w:lang w:val="es-AR"/>
        </w:rPr>
      </w:pPr>
      <w:r>
        <w:t>146.</w:t>
      </w:r>
      <w:r>
        <w:tab/>
        <w:t xml:space="preserve">El Plan Nacional de Desarrollo (2018-2025) es fruto de la visión prospectiva Benin Alafia 2025, formulada en los siguientes términos: </w:t>
      </w:r>
      <w:r w:rsidR="00D27E53">
        <w:t>“</w:t>
      </w:r>
      <w:r>
        <w:t>Benin es, en 2025, un país de vanguardia, un país bien gobernado, un país unido y en paz, con una economía próspera y competitiva, de proyección cultural y de bienestar social</w:t>
      </w:r>
      <w:r w:rsidR="00D27E53">
        <w:t>”</w:t>
      </w:r>
      <w:r>
        <w:t>. Su meta global consiste en convertir a la agroindustria y a los servicios en el motor de un crecimiento económico inclusivo y sostenible. Sus objetivos estratégicos se basarán en los tres ejes fundamentales siguientes:</w:t>
      </w:r>
    </w:p>
    <w:p w14:paraId="42A2B671" w14:textId="30CE8651" w:rsidR="000168DB" w:rsidRPr="008C396B" w:rsidRDefault="000168DB" w:rsidP="000168DB">
      <w:pPr>
        <w:pStyle w:val="Bullet1G"/>
        <w:numPr>
          <w:ilvl w:val="0"/>
          <w:numId w:val="0"/>
        </w:numPr>
        <w:tabs>
          <w:tab w:val="left" w:pos="1701"/>
        </w:tabs>
        <w:ind w:left="1701" w:hanging="170"/>
        <w:rPr>
          <w:lang w:val="es-AR"/>
        </w:rPr>
      </w:pPr>
      <w:r w:rsidRPr="003D4054">
        <w:t>•</w:t>
      </w:r>
      <w:r>
        <w:tab/>
        <w:t>La diversificación de la producción agrícola, respaldada por el desarrollo de los servicios</w:t>
      </w:r>
      <w:r w:rsidR="00946717">
        <w:t>.</w:t>
      </w:r>
    </w:p>
    <w:p w14:paraId="773DE743" w14:textId="019BB763" w:rsidR="000168DB" w:rsidRPr="008C396B" w:rsidRDefault="000168DB" w:rsidP="000168DB">
      <w:pPr>
        <w:pStyle w:val="Bullet1G"/>
        <w:numPr>
          <w:ilvl w:val="0"/>
          <w:numId w:val="0"/>
        </w:numPr>
        <w:tabs>
          <w:tab w:val="left" w:pos="1701"/>
        </w:tabs>
        <w:ind w:left="1701" w:hanging="170"/>
        <w:rPr>
          <w:lang w:val="es-AR"/>
        </w:rPr>
      </w:pPr>
      <w:r w:rsidRPr="003D4054">
        <w:t>•</w:t>
      </w:r>
      <w:r>
        <w:tab/>
        <w:t>La transformación agroindustrial y fomento intensivo de los servicios</w:t>
      </w:r>
      <w:r w:rsidR="00946717">
        <w:t>.</w:t>
      </w:r>
    </w:p>
    <w:p w14:paraId="1CDDE9DB" w14:textId="77777777" w:rsidR="000168DB" w:rsidRPr="008C396B" w:rsidRDefault="000168DB" w:rsidP="000168DB">
      <w:pPr>
        <w:pStyle w:val="Bullet1G"/>
        <w:numPr>
          <w:ilvl w:val="0"/>
          <w:numId w:val="0"/>
        </w:numPr>
        <w:tabs>
          <w:tab w:val="left" w:pos="1701"/>
        </w:tabs>
        <w:ind w:left="1701" w:hanging="170"/>
        <w:rPr>
          <w:lang w:val="es-AR"/>
        </w:rPr>
      </w:pPr>
      <w:r w:rsidRPr="003D4054">
        <w:t>•</w:t>
      </w:r>
      <w:r>
        <w:tab/>
        <w:t>El aprovechamiento de los conocimientos mediante las innovaciones y las biotecnologías.</w:t>
      </w:r>
    </w:p>
    <w:p w14:paraId="08613B6C" w14:textId="77777777" w:rsidR="000168DB" w:rsidRPr="008C396B" w:rsidRDefault="000168DB" w:rsidP="000168DB">
      <w:pPr>
        <w:pStyle w:val="SingleTxtG"/>
        <w:ind w:right="1133"/>
        <w:rPr>
          <w:bCs/>
          <w:lang w:val="es-AR"/>
        </w:rPr>
      </w:pPr>
      <w:r>
        <w:t>147.</w:t>
      </w:r>
      <w:r>
        <w:tab/>
        <w:t>El Programa de Crecimiento para un Desarrollo Sostenible constituye el primer nivel de aplicación del Plan Nacional de Desarrollo.</w:t>
      </w:r>
    </w:p>
    <w:p w14:paraId="15314EF1" w14:textId="77777777" w:rsidR="000168DB" w:rsidRPr="008C396B" w:rsidRDefault="000168DB" w:rsidP="000168DB">
      <w:pPr>
        <w:pStyle w:val="H23G"/>
        <w:rPr>
          <w:lang w:val="es-AR"/>
        </w:rPr>
      </w:pPr>
      <w:r>
        <w:tab/>
      </w:r>
      <w:r>
        <w:tab/>
      </w:r>
      <w:r>
        <w:tab/>
      </w:r>
      <w:r>
        <w:rPr>
          <w:bCs/>
        </w:rPr>
        <w:t>Otros documentos de política pública</w:t>
      </w:r>
    </w:p>
    <w:p w14:paraId="1FAE2994" w14:textId="77777777" w:rsidR="000168DB" w:rsidRPr="008C396B" w:rsidRDefault="000168DB" w:rsidP="000168DB">
      <w:pPr>
        <w:pStyle w:val="SingleTxtG"/>
        <w:ind w:right="1133"/>
        <w:rPr>
          <w:lang w:val="es-AR"/>
        </w:rPr>
      </w:pPr>
      <w:r>
        <w:t>148.</w:t>
      </w:r>
      <w:r>
        <w:tab/>
        <w:t>Se han elaborado varios documentos de política para poner en marcha el Plan Nacional de Desarrollo, entre los que cabe citar:</w:t>
      </w:r>
    </w:p>
    <w:p w14:paraId="777DC4D1" w14:textId="4CBE15A1" w:rsidR="000168DB" w:rsidRPr="008C396B" w:rsidRDefault="000168DB" w:rsidP="000168DB">
      <w:pPr>
        <w:pStyle w:val="Bullet1G"/>
        <w:numPr>
          <w:ilvl w:val="0"/>
          <w:numId w:val="0"/>
        </w:numPr>
        <w:tabs>
          <w:tab w:val="left" w:pos="1701"/>
        </w:tabs>
        <w:ind w:left="1701" w:hanging="170"/>
        <w:rPr>
          <w:lang w:val="es-AR"/>
        </w:rPr>
      </w:pPr>
      <w:r w:rsidRPr="003D4054">
        <w:t>•</w:t>
      </w:r>
      <w:r>
        <w:tab/>
        <w:t>La Política Nacional de Empleo (2020-2025)</w:t>
      </w:r>
      <w:r w:rsidR="00946717">
        <w:t>.</w:t>
      </w:r>
    </w:p>
    <w:p w14:paraId="2EF46CA7" w14:textId="369D349A" w:rsidR="000168DB" w:rsidRPr="008C396B" w:rsidRDefault="000168DB" w:rsidP="000168DB">
      <w:pPr>
        <w:pStyle w:val="Bullet1G"/>
        <w:numPr>
          <w:ilvl w:val="0"/>
          <w:numId w:val="0"/>
        </w:numPr>
        <w:tabs>
          <w:tab w:val="left" w:pos="1701"/>
        </w:tabs>
        <w:ind w:left="1701" w:hanging="170"/>
        <w:rPr>
          <w:lang w:val="es-AR"/>
        </w:rPr>
      </w:pPr>
      <w:r w:rsidRPr="003D4054">
        <w:t>•</w:t>
      </w:r>
      <w:r>
        <w:tab/>
        <w:t>La Política Integral de Protección Social (2019-2025)</w:t>
      </w:r>
      <w:r w:rsidR="00946717">
        <w:t>.</w:t>
      </w:r>
      <w:r>
        <w:t xml:space="preserve"> </w:t>
      </w:r>
    </w:p>
    <w:p w14:paraId="71F91DB4" w14:textId="084C284D" w:rsidR="000168DB" w:rsidRPr="008C396B" w:rsidRDefault="000168DB" w:rsidP="000168DB">
      <w:pPr>
        <w:pStyle w:val="Bullet1G"/>
        <w:numPr>
          <w:ilvl w:val="0"/>
          <w:numId w:val="0"/>
        </w:numPr>
        <w:tabs>
          <w:tab w:val="left" w:pos="1701"/>
        </w:tabs>
        <w:ind w:left="1701" w:hanging="170"/>
        <w:rPr>
          <w:lang w:val="es-AR"/>
        </w:rPr>
      </w:pPr>
      <w:r w:rsidRPr="003D4054">
        <w:t>•</w:t>
      </w:r>
      <w:r>
        <w:tab/>
        <w:t>El Programa Nacional de Desarrollo</w:t>
      </w:r>
      <w:r w:rsidR="00946717">
        <w:t>.</w:t>
      </w:r>
    </w:p>
    <w:p w14:paraId="7CF576D3" w14:textId="2022ABE7" w:rsidR="000168DB" w:rsidRPr="008C396B" w:rsidRDefault="000168DB" w:rsidP="000168DB">
      <w:pPr>
        <w:pStyle w:val="Bullet1G"/>
        <w:numPr>
          <w:ilvl w:val="0"/>
          <w:numId w:val="0"/>
        </w:numPr>
        <w:tabs>
          <w:tab w:val="left" w:pos="1701"/>
        </w:tabs>
        <w:ind w:left="1701" w:hanging="170"/>
        <w:rPr>
          <w:lang w:val="es-AR"/>
        </w:rPr>
      </w:pPr>
      <w:r w:rsidRPr="003D4054">
        <w:t>•</w:t>
      </w:r>
      <w:r>
        <w:tab/>
        <w:t>El Programa Nacional de Desarrollo del Sector de la Justicia (2017-2022)</w:t>
      </w:r>
      <w:r w:rsidR="00946717">
        <w:t>.</w:t>
      </w:r>
      <w:r>
        <w:t xml:space="preserve"> </w:t>
      </w:r>
    </w:p>
    <w:p w14:paraId="6FDC8758" w14:textId="6ABB197F" w:rsidR="000168DB" w:rsidRPr="008C396B" w:rsidRDefault="000168DB" w:rsidP="000168DB">
      <w:pPr>
        <w:pStyle w:val="Bullet1G"/>
        <w:numPr>
          <w:ilvl w:val="0"/>
          <w:numId w:val="0"/>
        </w:numPr>
        <w:tabs>
          <w:tab w:val="left" w:pos="1701"/>
        </w:tabs>
        <w:ind w:left="1701" w:hanging="170"/>
        <w:rPr>
          <w:lang w:val="es-AR"/>
        </w:rPr>
      </w:pPr>
      <w:r w:rsidRPr="003D4054">
        <w:t>•</w:t>
      </w:r>
      <w:r>
        <w:tab/>
        <w:t>La Política Nacional de Salud (2018-2030)</w:t>
      </w:r>
      <w:r w:rsidR="00946717">
        <w:t>.</w:t>
      </w:r>
    </w:p>
    <w:p w14:paraId="7A411D32" w14:textId="4C1A6659" w:rsidR="000168DB" w:rsidRPr="008C396B" w:rsidRDefault="000168DB" w:rsidP="000168DB">
      <w:pPr>
        <w:pStyle w:val="Bullet1G"/>
        <w:numPr>
          <w:ilvl w:val="0"/>
          <w:numId w:val="0"/>
        </w:numPr>
        <w:tabs>
          <w:tab w:val="left" w:pos="1701"/>
        </w:tabs>
        <w:ind w:left="1701" w:hanging="170"/>
        <w:rPr>
          <w:lang w:val="es-AR"/>
        </w:rPr>
      </w:pPr>
      <w:r w:rsidRPr="003D4054">
        <w:t>•</w:t>
      </w:r>
      <w:r>
        <w:tab/>
        <w:t>El Plan Nacional de Desarrollo Sanitario (2018-2022)</w:t>
      </w:r>
      <w:r w:rsidR="00946717">
        <w:t>.</w:t>
      </w:r>
    </w:p>
    <w:p w14:paraId="2F0A0C76" w14:textId="2D0FC30E" w:rsidR="000168DB" w:rsidRPr="008C396B" w:rsidRDefault="000168DB" w:rsidP="000168DB">
      <w:pPr>
        <w:pStyle w:val="Bullet1G"/>
        <w:numPr>
          <w:ilvl w:val="0"/>
          <w:numId w:val="0"/>
        </w:numPr>
        <w:tabs>
          <w:tab w:val="left" w:pos="1701"/>
        </w:tabs>
        <w:ind w:left="1701" w:hanging="170"/>
        <w:rPr>
          <w:lang w:val="es-AR"/>
        </w:rPr>
      </w:pPr>
      <w:r w:rsidRPr="003D4054">
        <w:t>•</w:t>
      </w:r>
      <w:r>
        <w:tab/>
        <w:t>La Política Nacional de Salud Comunitaria (2020-2024)</w:t>
      </w:r>
      <w:r w:rsidR="00946717">
        <w:t>.</w:t>
      </w:r>
      <w:r>
        <w:t xml:space="preserve"> </w:t>
      </w:r>
    </w:p>
    <w:p w14:paraId="2F8CEA1A" w14:textId="2976D40C" w:rsidR="000168DB" w:rsidRPr="008C396B" w:rsidRDefault="000168DB" w:rsidP="000168DB">
      <w:pPr>
        <w:pStyle w:val="Bullet1G"/>
        <w:numPr>
          <w:ilvl w:val="0"/>
          <w:numId w:val="0"/>
        </w:numPr>
        <w:tabs>
          <w:tab w:val="left" w:pos="1701"/>
        </w:tabs>
        <w:ind w:left="1701" w:hanging="170"/>
        <w:rPr>
          <w:lang w:val="es-AR"/>
        </w:rPr>
      </w:pPr>
      <w:r w:rsidRPr="003D4054">
        <w:t>•</w:t>
      </w:r>
      <w:r>
        <w:tab/>
        <w:t>El Plan Sectorial de Educación posterior a 2015 (2018-2030)</w:t>
      </w:r>
      <w:r w:rsidR="00946717">
        <w:t>.</w:t>
      </w:r>
    </w:p>
    <w:p w14:paraId="4BFDBC1D" w14:textId="0D6B9FC7" w:rsidR="000168DB" w:rsidRPr="008C396B" w:rsidRDefault="000168DB" w:rsidP="000168DB">
      <w:pPr>
        <w:pStyle w:val="Bullet1G"/>
        <w:numPr>
          <w:ilvl w:val="0"/>
          <w:numId w:val="0"/>
        </w:numPr>
        <w:tabs>
          <w:tab w:val="left" w:pos="1701"/>
        </w:tabs>
        <w:ind w:left="1701" w:hanging="170"/>
        <w:rPr>
          <w:lang w:val="es-AR"/>
        </w:rPr>
      </w:pPr>
      <w:r w:rsidRPr="003D4054">
        <w:lastRenderedPageBreak/>
        <w:t>•</w:t>
      </w:r>
      <w:r>
        <w:tab/>
        <w:t>La Política Nacional de Alimentación Escolar</w:t>
      </w:r>
      <w:r w:rsidR="00946717">
        <w:t>.</w:t>
      </w:r>
    </w:p>
    <w:p w14:paraId="6026881D" w14:textId="676E888C" w:rsidR="000168DB" w:rsidRPr="008C396B" w:rsidRDefault="000168DB" w:rsidP="000168DB">
      <w:pPr>
        <w:pStyle w:val="Bullet1G"/>
        <w:numPr>
          <w:ilvl w:val="0"/>
          <w:numId w:val="0"/>
        </w:numPr>
        <w:tabs>
          <w:tab w:val="left" w:pos="1701"/>
        </w:tabs>
        <w:ind w:left="1701" w:hanging="170"/>
        <w:rPr>
          <w:lang w:val="es-AR"/>
        </w:rPr>
      </w:pPr>
      <w:r w:rsidRPr="003D4054">
        <w:t>•</w:t>
      </w:r>
      <w:r>
        <w:tab/>
        <w:t>La Política Nacional para la Eliminación de las Peores Formas de Trabajo Infantil (2019-2023)</w:t>
      </w:r>
      <w:r w:rsidR="00946717">
        <w:t>.</w:t>
      </w:r>
      <w:r>
        <w:t xml:space="preserve"> </w:t>
      </w:r>
    </w:p>
    <w:p w14:paraId="4140A9BC" w14:textId="32E4AC7C" w:rsidR="000168DB" w:rsidRPr="008C396B" w:rsidRDefault="000168DB" w:rsidP="000168DB">
      <w:pPr>
        <w:pStyle w:val="Bullet1G"/>
        <w:numPr>
          <w:ilvl w:val="0"/>
          <w:numId w:val="0"/>
        </w:numPr>
        <w:tabs>
          <w:tab w:val="left" w:pos="1701"/>
        </w:tabs>
        <w:ind w:left="1701" w:hanging="170"/>
        <w:rPr>
          <w:lang w:val="es-AR"/>
        </w:rPr>
      </w:pPr>
      <w:r w:rsidRPr="003D4054">
        <w:t>•</w:t>
      </w:r>
      <w:r>
        <w:tab/>
        <w:t>La Estrategia Nacional de Abastecimiento de Agua Potable en el Medio Rural (2017</w:t>
      </w:r>
      <w:r w:rsidR="00946717">
        <w:noBreakHyphen/>
      </w:r>
      <w:r>
        <w:t>2030)</w:t>
      </w:r>
      <w:r w:rsidR="00946717">
        <w:t>.</w:t>
      </w:r>
    </w:p>
    <w:p w14:paraId="68BC6C08" w14:textId="3BB160EE" w:rsidR="000168DB" w:rsidRPr="008C396B" w:rsidRDefault="000168DB" w:rsidP="000168DB">
      <w:pPr>
        <w:pStyle w:val="Bullet1G"/>
        <w:numPr>
          <w:ilvl w:val="0"/>
          <w:numId w:val="0"/>
        </w:numPr>
        <w:tabs>
          <w:tab w:val="left" w:pos="1701"/>
        </w:tabs>
        <w:ind w:left="1701" w:hanging="170"/>
        <w:rPr>
          <w:lang w:val="es-AR"/>
        </w:rPr>
      </w:pPr>
      <w:r w:rsidRPr="003D4054">
        <w:t>•</w:t>
      </w:r>
      <w:r>
        <w:tab/>
        <w:t>El Plan Nacional de Inversión Agrícola y Seguridad Alimentaria y Nutricional (2017</w:t>
      </w:r>
      <w:r w:rsidR="00946717">
        <w:noBreakHyphen/>
      </w:r>
      <w:r>
        <w:t>2021)</w:t>
      </w:r>
      <w:r w:rsidR="00946717">
        <w:t>.</w:t>
      </w:r>
    </w:p>
    <w:p w14:paraId="1F896DD6" w14:textId="1D6FD3EB" w:rsidR="000168DB" w:rsidRPr="008C396B" w:rsidRDefault="000168DB" w:rsidP="000168DB">
      <w:pPr>
        <w:pStyle w:val="Bullet1G"/>
        <w:numPr>
          <w:ilvl w:val="0"/>
          <w:numId w:val="0"/>
        </w:numPr>
        <w:tabs>
          <w:tab w:val="left" w:pos="1701"/>
        </w:tabs>
        <w:ind w:left="1701" w:hanging="170"/>
        <w:rPr>
          <w:lang w:val="es-AR"/>
        </w:rPr>
      </w:pPr>
      <w:r w:rsidRPr="003D4054">
        <w:t>•</w:t>
      </w:r>
      <w:r>
        <w:tab/>
        <w:t>El Plan Estratégico de Desarrollo del Sector Agrícola (2018-2023)</w:t>
      </w:r>
      <w:r w:rsidR="00946717">
        <w:t>.</w:t>
      </w:r>
    </w:p>
    <w:p w14:paraId="7647790A" w14:textId="77777777" w:rsidR="000168DB" w:rsidRPr="008C396B" w:rsidRDefault="000168DB" w:rsidP="000168DB">
      <w:pPr>
        <w:pStyle w:val="Bullet1G"/>
        <w:numPr>
          <w:ilvl w:val="0"/>
          <w:numId w:val="0"/>
        </w:numPr>
        <w:tabs>
          <w:tab w:val="left" w:pos="1701"/>
        </w:tabs>
        <w:ind w:left="1701" w:hanging="170"/>
        <w:rPr>
          <w:lang w:val="es-AR"/>
        </w:rPr>
      </w:pPr>
      <w:r w:rsidRPr="003D4054">
        <w:t>•</w:t>
      </w:r>
      <w:r>
        <w:tab/>
        <w:t xml:space="preserve">El Plan Nacional de Estrategia para la Enseñanza y la Formación Técnicas y Profesionales. </w:t>
      </w:r>
    </w:p>
    <w:p w14:paraId="2EFB6DB8" w14:textId="77777777" w:rsidR="000168DB" w:rsidRPr="008C396B" w:rsidRDefault="000168DB" w:rsidP="000168DB">
      <w:pPr>
        <w:pStyle w:val="SingleTxtG"/>
        <w:keepNext/>
        <w:keepLines/>
        <w:rPr>
          <w:bCs/>
          <w:lang w:val="es-AR"/>
        </w:rPr>
      </w:pPr>
      <w:r>
        <w:t>149.</w:t>
      </w:r>
      <w:r>
        <w:tab/>
        <w:t>Los siguientes documentos estratégicos están en proceso de adopción:</w:t>
      </w:r>
    </w:p>
    <w:p w14:paraId="7EACF3B2" w14:textId="06810A78" w:rsidR="000168DB" w:rsidRPr="008C396B" w:rsidRDefault="000168DB" w:rsidP="000168DB">
      <w:pPr>
        <w:pStyle w:val="Bullet1G"/>
        <w:numPr>
          <w:ilvl w:val="0"/>
          <w:numId w:val="0"/>
        </w:numPr>
        <w:tabs>
          <w:tab w:val="left" w:pos="1701"/>
        </w:tabs>
        <w:ind w:left="1701" w:hanging="170"/>
        <w:rPr>
          <w:lang w:val="es-AR"/>
        </w:rPr>
      </w:pPr>
      <w:r w:rsidRPr="003D4054">
        <w:t>•</w:t>
      </w:r>
      <w:r>
        <w:tab/>
        <w:t>La Política Nacional de Trabajo (202</w:t>
      </w:r>
      <w:r w:rsidR="00091261">
        <w:t>1</w:t>
      </w:r>
      <w:r>
        <w:t>-2025)</w:t>
      </w:r>
      <w:r w:rsidR="00946717">
        <w:t>.</w:t>
      </w:r>
    </w:p>
    <w:p w14:paraId="4C0DFB49" w14:textId="75195784" w:rsidR="000168DB" w:rsidRPr="008C396B" w:rsidRDefault="000168DB" w:rsidP="000168DB">
      <w:pPr>
        <w:pStyle w:val="Bullet1G"/>
        <w:numPr>
          <w:ilvl w:val="0"/>
          <w:numId w:val="0"/>
        </w:numPr>
        <w:tabs>
          <w:tab w:val="left" w:pos="1701"/>
        </w:tabs>
        <w:ind w:left="1701" w:hanging="170"/>
        <w:rPr>
          <w:lang w:val="es-AR"/>
        </w:rPr>
      </w:pPr>
      <w:r w:rsidRPr="003D4054">
        <w:t>•</w:t>
      </w:r>
      <w:r>
        <w:tab/>
        <w:t>El Programa Nacional de Promoción del Trabajo Decente (2022-2024)</w:t>
      </w:r>
      <w:r w:rsidR="00946717">
        <w:t>.</w:t>
      </w:r>
    </w:p>
    <w:p w14:paraId="4F6DF0AB" w14:textId="62029054" w:rsidR="000168DB" w:rsidRPr="008C396B" w:rsidRDefault="000168DB" w:rsidP="000168DB">
      <w:pPr>
        <w:pStyle w:val="Bullet1G"/>
        <w:numPr>
          <w:ilvl w:val="0"/>
          <w:numId w:val="0"/>
        </w:numPr>
        <w:tabs>
          <w:tab w:val="left" w:pos="1701"/>
        </w:tabs>
        <w:ind w:left="1701" w:hanging="170"/>
        <w:rPr>
          <w:lang w:val="es-AR"/>
        </w:rPr>
      </w:pPr>
      <w:r w:rsidRPr="003D4054">
        <w:t>•</w:t>
      </w:r>
      <w:r>
        <w:tab/>
        <w:t>El Plan de Acción Nacional de Lucha contra las Peores Formas de Trabajo Infantil (2020-2024)</w:t>
      </w:r>
      <w:r w:rsidR="00946717">
        <w:t>.</w:t>
      </w:r>
      <w:r>
        <w:t xml:space="preserve"> </w:t>
      </w:r>
    </w:p>
    <w:p w14:paraId="47B69F18" w14:textId="0641E715" w:rsidR="000168DB" w:rsidRPr="008C396B" w:rsidRDefault="000168DB" w:rsidP="000168DB">
      <w:pPr>
        <w:pStyle w:val="Bullet1G"/>
        <w:numPr>
          <w:ilvl w:val="0"/>
          <w:numId w:val="0"/>
        </w:numPr>
        <w:tabs>
          <w:tab w:val="left" w:pos="1701"/>
        </w:tabs>
        <w:ind w:left="1701" w:hanging="170"/>
        <w:rPr>
          <w:lang w:val="es-AR"/>
        </w:rPr>
      </w:pPr>
      <w:r w:rsidRPr="003D4054">
        <w:t>•</w:t>
      </w:r>
      <w:r>
        <w:tab/>
        <w:t>La Política Nacional de Seguridad y de Salud en el Trabajo</w:t>
      </w:r>
      <w:r w:rsidR="00946717">
        <w:t>.</w:t>
      </w:r>
    </w:p>
    <w:p w14:paraId="440246CB" w14:textId="67881F39" w:rsidR="000168DB" w:rsidRPr="008C396B" w:rsidRDefault="000168DB" w:rsidP="000168DB">
      <w:pPr>
        <w:pStyle w:val="Bullet1G"/>
        <w:numPr>
          <w:ilvl w:val="0"/>
          <w:numId w:val="0"/>
        </w:numPr>
        <w:tabs>
          <w:tab w:val="left" w:pos="1701"/>
        </w:tabs>
        <w:ind w:left="1701" w:hanging="170"/>
        <w:rPr>
          <w:lang w:val="es-AR"/>
        </w:rPr>
      </w:pPr>
      <w:r w:rsidRPr="003D4054">
        <w:t>•</w:t>
      </w:r>
      <w:r>
        <w:tab/>
        <w:t>El Documento Nacional de Lucha contra la Trata de Personas</w:t>
      </w:r>
      <w:r w:rsidR="00946717">
        <w:t>.</w:t>
      </w:r>
    </w:p>
    <w:p w14:paraId="2662A2E1" w14:textId="77777777" w:rsidR="000168DB" w:rsidRPr="008C396B" w:rsidRDefault="000168DB" w:rsidP="000168DB">
      <w:pPr>
        <w:pStyle w:val="Bullet1G"/>
        <w:numPr>
          <w:ilvl w:val="0"/>
          <w:numId w:val="0"/>
        </w:numPr>
        <w:tabs>
          <w:tab w:val="left" w:pos="1701"/>
        </w:tabs>
        <w:ind w:left="1701" w:hanging="170"/>
        <w:rPr>
          <w:lang w:val="es-AR"/>
        </w:rPr>
      </w:pPr>
      <w:r w:rsidRPr="003D4054">
        <w:t>•</w:t>
      </w:r>
      <w:r>
        <w:tab/>
        <w:t>La Política Nacional de Seguridad Interior;</w:t>
      </w:r>
    </w:p>
    <w:p w14:paraId="310F5001" w14:textId="77777777" w:rsidR="000168DB" w:rsidRPr="008C396B" w:rsidRDefault="000168DB" w:rsidP="00E32AD2">
      <w:pPr>
        <w:pStyle w:val="HChG"/>
        <w:rPr>
          <w:lang w:val="es-AR"/>
        </w:rPr>
      </w:pPr>
      <w:r>
        <w:tab/>
      </w:r>
      <w:r>
        <w:tab/>
      </w:r>
      <w:r>
        <w:tab/>
        <w:t>Conclusión</w:t>
      </w:r>
    </w:p>
    <w:p w14:paraId="337D0E08" w14:textId="77777777" w:rsidR="000168DB" w:rsidRPr="008C396B" w:rsidRDefault="000168DB" w:rsidP="000168DB">
      <w:pPr>
        <w:pStyle w:val="SingleTxtG"/>
        <w:rPr>
          <w:bCs/>
          <w:lang w:val="es-AR"/>
        </w:rPr>
      </w:pPr>
      <w:r>
        <w:t>150.</w:t>
      </w:r>
      <w:r>
        <w:tab/>
        <w:t>Durante el período abarcado por el informe, se realizaron importantes esfuerzos para hacer efectivas las disposiciones de la Convención contra la Tortura y Otros Tratos o Penas Crueles, Inhumanos o Degradantes.</w:t>
      </w:r>
    </w:p>
    <w:p w14:paraId="5F901050" w14:textId="77777777" w:rsidR="000168DB" w:rsidRPr="008C396B" w:rsidRDefault="000168DB" w:rsidP="000168DB">
      <w:pPr>
        <w:pStyle w:val="SingleTxtG"/>
        <w:rPr>
          <w:bCs/>
          <w:lang w:val="es-AR"/>
        </w:rPr>
      </w:pPr>
      <w:r>
        <w:t>151.</w:t>
      </w:r>
      <w:r>
        <w:tab/>
        <w:t>Este progreso se refleja en la mejora del marco jurídico e institucional para la promoción y protección de los derechos humanos, así como en la introducción de numerosos programas para reducir los actos de tortura y malos tratos.</w:t>
      </w:r>
    </w:p>
    <w:p w14:paraId="05612277" w14:textId="3387AF92" w:rsidR="00AC611E" w:rsidRDefault="000168DB" w:rsidP="00E32AD2">
      <w:pPr>
        <w:pStyle w:val="SingleTxtG"/>
      </w:pPr>
      <w:r>
        <w:t>152.</w:t>
      </w:r>
      <w:r>
        <w:tab/>
        <w:t>A pesar de los progresos realizados, hay retos estructurales, económicos y de otro tipo que siguen obstaculizando el pleno disfrute de los derechos proclamados y garantizados por la Convención.</w:t>
      </w:r>
    </w:p>
    <w:p w14:paraId="4FADD339" w14:textId="5A8D09BF" w:rsidR="00E32AD2" w:rsidRPr="00E32AD2" w:rsidRDefault="00E32AD2" w:rsidP="00E32AD2">
      <w:pPr>
        <w:pStyle w:val="SingleTxtG"/>
        <w:suppressAutoHyphens/>
        <w:spacing w:before="240" w:after="0"/>
        <w:jc w:val="center"/>
        <w:rPr>
          <w:u w:val="single"/>
          <w:lang w:val="es-AR"/>
        </w:rPr>
      </w:pPr>
      <w:r>
        <w:rPr>
          <w:u w:val="single"/>
          <w:lang w:val="es-AR"/>
        </w:rPr>
        <w:tab/>
      </w:r>
      <w:r>
        <w:rPr>
          <w:u w:val="single"/>
          <w:lang w:val="es-AR"/>
        </w:rPr>
        <w:tab/>
      </w:r>
      <w:r>
        <w:rPr>
          <w:u w:val="single"/>
          <w:lang w:val="es-AR"/>
        </w:rPr>
        <w:tab/>
      </w:r>
    </w:p>
    <w:sectPr w:rsidR="00E32AD2" w:rsidRPr="00E32AD2" w:rsidSect="000168DB">
      <w:headerReference w:type="even" r:id="rId42"/>
      <w:headerReference w:type="default" r:id="rId43"/>
      <w:footerReference w:type="even" r:id="rId44"/>
      <w:footerReference w:type="default" r:id="rId45"/>
      <w:footerReference w:type="first" r:id="rId4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F863F" w14:textId="77777777" w:rsidR="00F50CBE" w:rsidRPr="00A312BC" w:rsidRDefault="00F50CBE" w:rsidP="00A312BC">
      <w:pPr>
        <w:pStyle w:val="Piedepgina"/>
      </w:pPr>
    </w:p>
  </w:endnote>
  <w:endnote w:type="continuationSeparator" w:id="0">
    <w:p w14:paraId="33C9EE6F" w14:textId="77777777" w:rsidR="00F50CBE" w:rsidRPr="00A312BC" w:rsidRDefault="00F50CB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7A036" w14:textId="0AF7E520" w:rsidR="000168DB" w:rsidRPr="000168DB" w:rsidRDefault="000168DB" w:rsidP="000168DB">
    <w:pPr>
      <w:pStyle w:val="Piedepgina"/>
      <w:tabs>
        <w:tab w:val="right" w:pos="9638"/>
      </w:tabs>
    </w:pPr>
    <w:r w:rsidRPr="000168DB">
      <w:rPr>
        <w:b/>
        <w:sz w:val="18"/>
      </w:rPr>
      <w:fldChar w:fldCharType="begin"/>
    </w:r>
    <w:r w:rsidRPr="000168DB">
      <w:rPr>
        <w:b/>
        <w:sz w:val="18"/>
      </w:rPr>
      <w:instrText xml:space="preserve"> PAGE  \* MERGEFORMAT </w:instrText>
    </w:r>
    <w:r w:rsidRPr="000168DB">
      <w:rPr>
        <w:b/>
        <w:sz w:val="18"/>
      </w:rPr>
      <w:fldChar w:fldCharType="separate"/>
    </w:r>
    <w:r w:rsidRPr="000168DB">
      <w:rPr>
        <w:b/>
        <w:noProof/>
        <w:sz w:val="18"/>
      </w:rPr>
      <w:t>2</w:t>
    </w:r>
    <w:r w:rsidRPr="000168DB">
      <w:rPr>
        <w:b/>
        <w:sz w:val="18"/>
      </w:rPr>
      <w:fldChar w:fldCharType="end"/>
    </w:r>
    <w:r>
      <w:rPr>
        <w:b/>
        <w:sz w:val="18"/>
      </w:rPr>
      <w:tab/>
    </w:r>
    <w:proofErr w:type="spellStart"/>
    <w:r>
      <w:t>GE.24</w:t>
    </w:r>
    <w:proofErr w:type="spellEnd"/>
    <w:r>
      <w:t>-08943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D72C9" w14:textId="5D9953E8" w:rsidR="000168DB" w:rsidRPr="000168DB" w:rsidRDefault="000168DB" w:rsidP="000168DB">
    <w:pPr>
      <w:pStyle w:val="Piedepgina"/>
      <w:tabs>
        <w:tab w:val="right" w:pos="9638"/>
      </w:tabs>
      <w:rPr>
        <w:b/>
        <w:sz w:val="18"/>
      </w:rPr>
    </w:pPr>
    <w:proofErr w:type="spellStart"/>
    <w:r>
      <w:t>GE.24</w:t>
    </w:r>
    <w:proofErr w:type="spellEnd"/>
    <w:r>
      <w:t>-08943</w:t>
    </w:r>
    <w:r>
      <w:tab/>
    </w:r>
    <w:r w:rsidRPr="000168DB">
      <w:rPr>
        <w:b/>
        <w:sz w:val="18"/>
      </w:rPr>
      <w:fldChar w:fldCharType="begin"/>
    </w:r>
    <w:r w:rsidRPr="000168DB">
      <w:rPr>
        <w:b/>
        <w:sz w:val="18"/>
      </w:rPr>
      <w:instrText xml:space="preserve"> PAGE  \* MERGEFORMAT </w:instrText>
    </w:r>
    <w:r w:rsidRPr="000168DB">
      <w:rPr>
        <w:b/>
        <w:sz w:val="18"/>
      </w:rPr>
      <w:fldChar w:fldCharType="separate"/>
    </w:r>
    <w:r w:rsidRPr="000168DB">
      <w:rPr>
        <w:b/>
        <w:noProof/>
        <w:sz w:val="18"/>
      </w:rPr>
      <w:t>3</w:t>
    </w:r>
    <w:r w:rsidRPr="000168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6CAC1" w14:textId="2AA87CDF" w:rsidR="00042B72" w:rsidRPr="000168DB" w:rsidRDefault="000168DB" w:rsidP="000168DB">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7F4BDFD9" wp14:editId="0F129BE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-08943  (S)</w:t>
    </w:r>
    <w:r>
      <w:rPr>
        <w:noProof/>
        <w:sz w:val="20"/>
      </w:rPr>
      <w:drawing>
        <wp:anchor distT="0" distB="0" distL="114300" distR="114300" simplePos="0" relativeHeight="251658752" behindDoc="0" locked="0" layoutInCell="1" allowOverlap="1" wp14:anchorId="73ADC3EF" wp14:editId="3961C51C">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270624    </w:t>
    </w:r>
    <w:r w:rsidR="00145E2D">
      <w:rPr>
        <w:sz w:val="20"/>
      </w:rPr>
      <w:t>0107</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1B85C" w14:textId="77777777" w:rsidR="00F50CBE" w:rsidRPr="001075E9" w:rsidRDefault="00F50CBE" w:rsidP="001075E9">
      <w:pPr>
        <w:tabs>
          <w:tab w:val="right" w:pos="2155"/>
        </w:tabs>
        <w:spacing w:after="80" w:line="240" w:lineRule="auto"/>
        <w:ind w:left="680"/>
        <w:rPr>
          <w:u w:val="single"/>
        </w:rPr>
      </w:pPr>
      <w:r>
        <w:rPr>
          <w:u w:val="single"/>
        </w:rPr>
        <w:tab/>
      </w:r>
    </w:p>
  </w:footnote>
  <w:footnote w:type="continuationSeparator" w:id="0">
    <w:p w14:paraId="0E137666" w14:textId="77777777" w:rsidR="00F50CBE" w:rsidRDefault="00F50CBE" w:rsidP="00407B78">
      <w:pPr>
        <w:tabs>
          <w:tab w:val="right" w:pos="2155"/>
        </w:tabs>
        <w:spacing w:after="80"/>
        <w:ind w:left="680"/>
        <w:rPr>
          <w:u w:val="single"/>
        </w:rPr>
      </w:pPr>
      <w:r>
        <w:rPr>
          <w:u w:val="single"/>
        </w:rPr>
        <w:tab/>
      </w:r>
    </w:p>
  </w:footnote>
  <w:footnote w:id="1">
    <w:p w14:paraId="78ACC22E" w14:textId="77777777" w:rsidR="000168DB" w:rsidRPr="008C396B" w:rsidRDefault="000168DB" w:rsidP="000168DB">
      <w:pPr>
        <w:pStyle w:val="Textonotapie"/>
        <w:rPr>
          <w:lang w:val="es-AR"/>
        </w:rPr>
      </w:pPr>
      <w:r>
        <w:tab/>
      </w:r>
      <w:r w:rsidRPr="00D27E53">
        <w:rPr>
          <w:sz w:val="20"/>
          <w:szCs w:val="22"/>
        </w:rPr>
        <w:t>*</w:t>
      </w:r>
      <w:r w:rsidRPr="00D27E53">
        <w:rPr>
          <w:sz w:val="20"/>
          <w:szCs w:val="22"/>
        </w:rPr>
        <w:tab/>
      </w:r>
      <w: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C2DC5" w14:textId="4F17F9C4" w:rsidR="000168DB" w:rsidRPr="000168DB" w:rsidRDefault="00D256C7">
    <w:pPr>
      <w:pStyle w:val="Encabezado"/>
    </w:pPr>
    <w:r>
      <w:fldChar w:fldCharType="begin"/>
    </w:r>
    <w:r>
      <w:instrText xml:space="preserve"> TITLE  \* MERGEFORMAT </w:instrText>
    </w:r>
    <w:r>
      <w:fldChar w:fldCharType="separate"/>
    </w:r>
    <w:r w:rsidR="008E12E0">
      <w:t>CAT/C/BEN/4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F4368" w14:textId="53A7B4F7" w:rsidR="000168DB" w:rsidRPr="000168DB" w:rsidRDefault="00D256C7" w:rsidP="000168DB">
    <w:pPr>
      <w:pStyle w:val="Encabezado"/>
      <w:jc w:val="right"/>
    </w:pPr>
    <w:r>
      <w:fldChar w:fldCharType="begin"/>
    </w:r>
    <w:r>
      <w:instrText xml:space="preserve"> TITLE  \* MERGEFORMAT </w:instrText>
    </w:r>
    <w:r>
      <w:fldChar w:fldCharType="separate"/>
    </w:r>
    <w:r w:rsidR="008E12E0">
      <w:t>CAT/C/BEN/4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88579826">
    <w:abstractNumId w:val="16"/>
  </w:num>
  <w:num w:numId="2" w16cid:durableId="599415628">
    <w:abstractNumId w:val="15"/>
  </w:num>
  <w:num w:numId="3" w16cid:durableId="700589487">
    <w:abstractNumId w:val="13"/>
  </w:num>
  <w:num w:numId="4" w16cid:durableId="692071510">
    <w:abstractNumId w:val="14"/>
  </w:num>
  <w:num w:numId="5" w16cid:durableId="278219794">
    <w:abstractNumId w:val="11"/>
  </w:num>
  <w:num w:numId="6" w16cid:durableId="256139234">
    <w:abstractNumId w:val="10"/>
  </w:num>
  <w:num w:numId="7" w16cid:durableId="741685552">
    <w:abstractNumId w:val="12"/>
  </w:num>
  <w:num w:numId="8" w16cid:durableId="2062443018">
    <w:abstractNumId w:val="9"/>
  </w:num>
  <w:num w:numId="9" w16cid:durableId="2078746231">
    <w:abstractNumId w:val="7"/>
  </w:num>
  <w:num w:numId="10" w16cid:durableId="569311799">
    <w:abstractNumId w:val="6"/>
  </w:num>
  <w:num w:numId="11" w16cid:durableId="1233930229">
    <w:abstractNumId w:val="5"/>
  </w:num>
  <w:num w:numId="12" w16cid:durableId="768812670">
    <w:abstractNumId w:val="4"/>
  </w:num>
  <w:num w:numId="13" w16cid:durableId="72550681">
    <w:abstractNumId w:val="8"/>
  </w:num>
  <w:num w:numId="14" w16cid:durableId="38282361">
    <w:abstractNumId w:val="3"/>
  </w:num>
  <w:num w:numId="15" w16cid:durableId="967901950">
    <w:abstractNumId w:val="2"/>
  </w:num>
  <w:num w:numId="16" w16cid:durableId="1429352720">
    <w:abstractNumId w:val="1"/>
  </w:num>
  <w:num w:numId="17" w16cid:durableId="30169225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CBE"/>
    <w:rsid w:val="00004304"/>
    <w:rsid w:val="00013BE8"/>
    <w:rsid w:val="000168DB"/>
    <w:rsid w:val="000264CB"/>
    <w:rsid w:val="0003187F"/>
    <w:rsid w:val="00033EE1"/>
    <w:rsid w:val="00042B72"/>
    <w:rsid w:val="000558BD"/>
    <w:rsid w:val="0008480F"/>
    <w:rsid w:val="00091261"/>
    <w:rsid w:val="000B57E7"/>
    <w:rsid w:val="000B6373"/>
    <w:rsid w:val="000E713F"/>
    <w:rsid w:val="000F09DF"/>
    <w:rsid w:val="000F61B2"/>
    <w:rsid w:val="001075E9"/>
    <w:rsid w:val="0011424A"/>
    <w:rsid w:val="00122629"/>
    <w:rsid w:val="00145E2D"/>
    <w:rsid w:val="00147975"/>
    <w:rsid w:val="00180183"/>
    <w:rsid w:val="0018024D"/>
    <w:rsid w:val="001839BA"/>
    <w:rsid w:val="0018649F"/>
    <w:rsid w:val="00196389"/>
    <w:rsid w:val="001B3EF6"/>
    <w:rsid w:val="001C7A89"/>
    <w:rsid w:val="00217D36"/>
    <w:rsid w:val="00232040"/>
    <w:rsid w:val="002A1B75"/>
    <w:rsid w:val="002A2EFC"/>
    <w:rsid w:val="002C0E18"/>
    <w:rsid w:val="002D5AAC"/>
    <w:rsid w:val="002F405F"/>
    <w:rsid w:val="0030058E"/>
    <w:rsid w:val="00301299"/>
    <w:rsid w:val="003067C5"/>
    <w:rsid w:val="00306F35"/>
    <w:rsid w:val="00307FB6"/>
    <w:rsid w:val="00317339"/>
    <w:rsid w:val="00320A7D"/>
    <w:rsid w:val="00322004"/>
    <w:rsid w:val="00335B71"/>
    <w:rsid w:val="003402C2"/>
    <w:rsid w:val="00360167"/>
    <w:rsid w:val="00381C24"/>
    <w:rsid w:val="00382A13"/>
    <w:rsid w:val="003958D0"/>
    <w:rsid w:val="003A70ED"/>
    <w:rsid w:val="003B00E5"/>
    <w:rsid w:val="003F2CFE"/>
    <w:rsid w:val="003F4B9B"/>
    <w:rsid w:val="00407B78"/>
    <w:rsid w:val="00424203"/>
    <w:rsid w:val="00452493"/>
    <w:rsid w:val="00454E07"/>
    <w:rsid w:val="00462E81"/>
    <w:rsid w:val="0050108D"/>
    <w:rsid w:val="00505971"/>
    <w:rsid w:val="00513081"/>
    <w:rsid w:val="00517901"/>
    <w:rsid w:val="00526683"/>
    <w:rsid w:val="00542B08"/>
    <w:rsid w:val="00567FAB"/>
    <w:rsid w:val="005709E0"/>
    <w:rsid w:val="00572E19"/>
    <w:rsid w:val="0057621E"/>
    <w:rsid w:val="005961C8"/>
    <w:rsid w:val="005B566E"/>
    <w:rsid w:val="005D7914"/>
    <w:rsid w:val="005F0B42"/>
    <w:rsid w:val="005F65A4"/>
    <w:rsid w:val="006347EF"/>
    <w:rsid w:val="006528CC"/>
    <w:rsid w:val="00681A10"/>
    <w:rsid w:val="006C2031"/>
    <w:rsid w:val="006D461A"/>
    <w:rsid w:val="006E7495"/>
    <w:rsid w:val="006F29FC"/>
    <w:rsid w:val="006F35EE"/>
    <w:rsid w:val="007021FF"/>
    <w:rsid w:val="00712895"/>
    <w:rsid w:val="00740428"/>
    <w:rsid w:val="00745C7C"/>
    <w:rsid w:val="00757357"/>
    <w:rsid w:val="0079099D"/>
    <w:rsid w:val="007A0F26"/>
    <w:rsid w:val="007B1319"/>
    <w:rsid w:val="007D669E"/>
    <w:rsid w:val="00825F8D"/>
    <w:rsid w:val="0083326A"/>
    <w:rsid w:val="00834B71"/>
    <w:rsid w:val="00844557"/>
    <w:rsid w:val="0086445C"/>
    <w:rsid w:val="008816FF"/>
    <w:rsid w:val="00894693"/>
    <w:rsid w:val="008A08D7"/>
    <w:rsid w:val="008B6909"/>
    <w:rsid w:val="008D0285"/>
    <w:rsid w:val="008E12E0"/>
    <w:rsid w:val="00906890"/>
    <w:rsid w:val="00911BE4"/>
    <w:rsid w:val="00920D2D"/>
    <w:rsid w:val="0093085F"/>
    <w:rsid w:val="0093114A"/>
    <w:rsid w:val="00937B2B"/>
    <w:rsid w:val="00946717"/>
    <w:rsid w:val="00951972"/>
    <w:rsid w:val="009608F3"/>
    <w:rsid w:val="009C29C0"/>
    <w:rsid w:val="009C6100"/>
    <w:rsid w:val="00A312BC"/>
    <w:rsid w:val="00A84021"/>
    <w:rsid w:val="00A917B3"/>
    <w:rsid w:val="00AB4B51"/>
    <w:rsid w:val="00AB5F7C"/>
    <w:rsid w:val="00AC611E"/>
    <w:rsid w:val="00B06E66"/>
    <w:rsid w:val="00B10CC7"/>
    <w:rsid w:val="00B4135C"/>
    <w:rsid w:val="00B4174A"/>
    <w:rsid w:val="00B539E7"/>
    <w:rsid w:val="00B62458"/>
    <w:rsid w:val="00B80709"/>
    <w:rsid w:val="00B9295E"/>
    <w:rsid w:val="00BC6C8F"/>
    <w:rsid w:val="00BD33EE"/>
    <w:rsid w:val="00C106D6"/>
    <w:rsid w:val="00C60F0C"/>
    <w:rsid w:val="00C805C9"/>
    <w:rsid w:val="00C83983"/>
    <w:rsid w:val="00C92939"/>
    <w:rsid w:val="00CA1679"/>
    <w:rsid w:val="00CB151C"/>
    <w:rsid w:val="00CE5A1A"/>
    <w:rsid w:val="00CE764D"/>
    <w:rsid w:val="00CF55F6"/>
    <w:rsid w:val="00D253DB"/>
    <w:rsid w:val="00D27E53"/>
    <w:rsid w:val="00D33D63"/>
    <w:rsid w:val="00D8412A"/>
    <w:rsid w:val="00D90138"/>
    <w:rsid w:val="00DB7132"/>
    <w:rsid w:val="00DE330A"/>
    <w:rsid w:val="00DE4223"/>
    <w:rsid w:val="00E32AD2"/>
    <w:rsid w:val="00E73F76"/>
    <w:rsid w:val="00E876C3"/>
    <w:rsid w:val="00E9691E"/>
    <w:rsid w:val="00EA2C9F"/>
    <w:rsid w:val="00ED0BDA"/>
    <w:rsid w:val="00EE7EDE"/>
    <w:rsid w:val="00EF1360"/>
    <w:rsid w:val="00EF3220"/>
    <w:rsid w:val="00F4145E"/>
    <w:rsid w:val="00F50CBE"/>
    <w:rsid w:val="00F6269B"/>
    <w:rsid w:val="00F80471"/>
    <w:rsid w:val="00F86221"/>
    <w:rsid w:val="00F94155"/>
    <w:rsid w:val="00FA6CBC"/>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6F518"/>
  <w15:docId w15:val="{BC5CCB8F-4982-4112-9E03-A1D06F02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E4223"/>
    <w:pPr>
      <w:keepNext/>
      <w:outlineLvl w:val="1"/>
    </w:pPr>
    <w:rPr>
      <w:rFonts w:cs="Arial"/>
      <w:bCs/>
      <w:iCs/>
      <w:szCs w:val="28"/>
    </w:rPr>
  </w:style>
  <w:style w:type="paragraph" w:styleId="Ttulo3">
    <w:name w:val="heading 3"/>
    <w:basedOn w:val="Normal"/>
    <w:next w:val="Normal"/>
    <w:link w:val="Ttulo3Car"/>
    <w:uiPriority w:val="9"/>
    <w:qFormat/>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DE4223"/>
    <w:pPr>
      <w:keepNext/>
      <w:spacing w:before="240" w:after="60"/>
      <w:outlineLvl w:val="3"/>
    </w:pPr>
    <w:rPr>
      <w:b/>
      <w:bCs/>
      <w:sz w:val="28"/>
      <w:szCs w:val="28"/>
    </w:rPr>
  </w:style>
  <w:style w:type="paragraph" w:styleId="Ttulo5">
    <w:name w:val="heading 5"/>
    <w:basedOn w:val="Normal"/>
    <w:next w:val="Normal"/>
    <w:link w:val="Ttulo5Car"/>
    <w:semiHidden/>
    <w:qFormat/>
    <w:rsid w:val="00DE4223"/>
    <w:pPr>
      <w:spacing w:before="240" w:after="60"/>
      <w:outlineLvl w:val="4"/>
    </w:pPr>
    <w:rPr>
      <w:b/>
      <w:bCs/>
      <w:i/>
      <w:iCs/>
      <w:sz w:val="26"/>
      <w:szCs w:val="26"/>
    </w:rPr>
  </w:style>
  <w:style w:type="paragraph" w:styleId="Ttulo6">
    <w:name w:val="heading 6"/>
    <w:basedOn w:val="Normal"/>
    <w:next w:val="Normal"/>
    <w:link w:val="Ttulo6Car"/>
    <w:semiHidden/>
    <w:qFormat/>
    <w:rsid w:val="00DE4223"/>
    <w:pPr>
      <w:spacing w:before="240" w:after="60"/>
      <w:outlineLvl w:val="5"/>
    </w:pPr>
    <w:rPr>
      <w:b/>
      <w:bCs/>
      <w:sz w:val="22"/>
      <w:szCs w:val="22"/>
    </w:rPr>
  </w:style>
  <w:style w:type="paragraph" w:styleId="Ttulo7">
    <w:name w:val="heading 7"/>
    <w:basedOn w:val="Normal"/>
    <w:next w:val="Normal"/>
    <w:link w:val="Ttulo7Car"/>
    <w:semiHidden/>
    <w:qFormat/>
    <w:rsid w:val="00DE4223"/>
    <w:pPr>
      <w:spacing w:before="240" w:after="60"/>
      <w:outlineLvl w:val="6"/>
    </w:pPr>
    <w:rPr>
      <w:sz w:val="24"/>
      <w:szCs w:val="24"/>
    </w:rPr>
  </w:style>
  <w:style w:type="paragraph" w:styleId="Ttulo8">
    <w:name w:val="heading 8"/>
    <w:basedOn w:val="Normal"/>
    <w:next w:val="Normal"/>
    <w:link w:val="Ttulo8Car"/>
    <w:semiHidden/>
    <w:qFormat/>
    <w:rsid w:val="00DE4223"/>
    <w:pPr>
      <w:spacing w:before="240" w:after="60"/>
      <w:outlineLvl w:val="7"/>
    </w:pPr>
    <w:rPr>
      <w:i/>
      <w:iCs/>
      <w:sz w:val="24"/>
      <w:szCs w:val="24"/>
    </w:rPr>
  </w:style>
  <w:style w:type="paragraph" w:styleId="Ttulo9">
    <w:name w:val="heading 9"/>
    <w:basedOn w:val="Normal"/>
    <w:next w:val="Normal"/>
    <w:link w:val="Ttulo9Car"/>
    <w:semiHidden/>
    <w:qFormat/>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E4223"/>
    <w:pPr>
      <w:keepNext/>
      <w:keepLines/>
      <w:spacing w:before="240" w:after="240" w:line="580" w:lineRule="exact"/>
      <w:ind w:left="1134" w:right="1134"/>
    </w:pPr>
    <w:rPr>
      <w:b/>
      <w:sz w:val="56"/>
    </w:rPr>
  </w:style>
  <w:style w:type="paragraph" w:customStyle="1" w:styleId="SSG">
    <w:name w:val="__S_S_G"/>
    <w:basedOn w:val="Normal"/>
    <w:next w:val="Normal"/>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E4223"/>
    <w:rPr>
      <w:sz w:val="16"/>
    </w:rPr>
  </w:style>
  <w:style w:type="paragraph" w:customStyle="1" w:styleId="XLargeG">
    <w:name w:val="__XLarge_G"/>
    <w:basedOn w:val="Normal"/>
    <w:next w:val="Normal"/>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uiPriority w:val="39"/>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uiPriority w:val="20"/>
    <w:qFormat/>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99"/>
    <w:rsid w:val="00DE4223"/>
    <w:rPr>
      <w:color w:val="0000FF"/>
      <w:u w:val="none"/>
    </w:rPr>
  </w:style>
  <w:style w:type="character" w:styleId="Hipervnculovisitado">
    <w:name w:val="FollowedHyperlink"/>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uiPriority w:val="99"/>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qFormat/>
    <w:rsid w:val="00DE4223"/>
    <w:rPr>
      <w:b/>
      <w:sz w:val="18"/>
    </w:rPr>
  </w:style>
  <w:style w:type="character" w:styleId="Refdenotaalfinal">
    <w:name w:val="endnote reference"/>
    <w:aliases w:val="1_G"/>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uiPriority w:val="22"/>
    <w:qFormat/>
    <w:rsid w:val="00DE4223"/>
    <w:rPr>
      <w:b/>
      <w:bCs/>
    </w:rPr>
  </w:style>
  <w:style w:type="paragraph" w:styleId="Textoindependiente">
    <w:name w:val="Body Text"/>
    <w:basedOn w:val="Normal"/>
    <w:link w:val="TextoindependienteCar"/>
    <w:uiPriority w:val="99"/>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4"/>
      </w:numPr>
      <w:spacing w:after="120"/>
      <w:ind w:right="1134"/>
      <w:jc w:val="both"/>
    </w:pPr>
    <w:rPr>
      <w:lang w:eastAsia="en-US"/>
    </w:rPr>
  </w:style>
  <w:style w:type="paragraph" w:customStyle="1" w:styleId="Bullet2G">
    <w:name w:val="_Bullet 2_G"/>
    <w:basedOn w:val="Normal"/>
    <w:qFormat/>
    <w:rsid w:val="00DE4223"/>
    <w:pPr>
      <w:numPr>
        <w:numId w:val="5"/>
      </w:numPr>
      <w:spacing w:after="120"/>
      <w:ind w:right="1134"/>
      <w:jc w:val="both"/>
    </w:pPr>
  </w:style>
  <w:style w:type="paragraph" w:styleId="Textodeglobo">
    <w:name w:val="Balloon Text"/>
    <w:basedOn w:val="Normal"/>
    <w:link w:val="TextodegloboCar"/>
    <w:uiPriority w:val="99"/>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4223"/>
    <w:rPr>
      <w:rFonts w:ascii="Segoe UI" w:hAnsi="Segoe UI" w:cs="Segoe UI"/>
      <w:sz w:val="18"/>
      <w:szCs w:val="18"/>
      <w:lang w:val="es-ES" w:eastAsia="es-ES"/>
    </w:rPr>
  </w:style>
  <w:style w:type="paragraph" w:customStyle="1" w:styleId="ParNoG">
    <w:name w:val="_ParNo_G"/>
    <w:basedOn w:val="Normal"/>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uiPriority w:val="99"/>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rsid w:val="00DE4223"/>
    <w:rPr>
      <w:sz w:val="18"/>
      <w:lang w:val="es-ES" w:eastAsia="es-ES"/>
    </w:rPr>
  </w:style>
  <w:style w:type="character" w:customStyle="1" w:styleId="PiedepginaCar">
    <w:name w:val="Pie de página Car"/>
    <w:aliases w:val="3_G Car"/>
    <w:basedOn w:val="Fuentedeprrafopredeter"/>
    <w:link w:val="Piedepgina"/>
    <w:uiPriority w:val="99"/>
    <w:rsid w:val="00DE4223"/>
    <w:rPr>
      <w:sz w:val="16"/>
      <w:lang w:val="es-ES" w:eastAsia="es-ES"/>
    </w:rPr>
  </w:style>
  <w:style w:type="character" w:customStyle="1" w:styleId="EncabezadoCar">
    <w:name w:val="Encabezado Car"/>
    <w:aliases w:val="6_G Car"/>
    <w:basedOn w:val="Fuentedeprrafopredeter"/>
    <w:link w:val="Encabezado"/>
    <w:uiPriority w:val="99"/>
    <w:rsid w:val="00DE4223"/>
    <w:rPr>
      <w:b/>
      <w:sz w:val="18"/>
      <w:lang w:val="es-ES" w:eastAsia="es-ES"/>
    </w:rPr>
  </w:style>
  <w:style w:type="character" w:customStyle="1" w:styleId="Ttulo1Car">
    <w:name w:val="Título 1 Car"/>
    <w:aliases w:val="Cuadro_G Car,Table_G Car"/>
    <w:basedOn w:val="Fuentedeprrafopredeter"/>
    <w:link w:val="Ttulo1"/>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uiPriority w:val="9"/>
    <w:rsid w:val="000168DB"/>
    <w:rPr>
      <w:rFonts w:cs="Arial"/>
      <w:bCs/>
      <w:iCs/>
      <w:szCs w:val="28"/>
      <w:lang w:val="es-ES" w:eastAsia="es-ES"/>
    </w:rPr>
  </w:style>
  <w:style w:type="character" w:customStyle="1" w:styleId="Ttulo3Car">
    <w:name w:val="Título 3 Car"/>
    <w:basedOn w:val="Fuentedeprrafopredeter"/>
    <w:link w:val="Ttulo3"/>
    <w:uiPriority w:val="9"/>
    <w:rsid w:val="000168DB"/>
    <w:rPr>
      <w:rFonts w:ascii="Arial" w:hAnsi="Arial" w:cs="Arial"/>
      <w:b/>
      <w:bCs/>
      <w:sz w:val="26"/>
      <w:szCs w:val="26"/>
      <w:lang w:val="es-ES" w:eastAsia="es-ES"/>
    </w:rPr>
  </w:style>
  <w:style w:type="character" w:customStyle="1" w:styleId="Ttulo4Car">
    <w:name w:val="Título 4 Car"/>
    <w:basedOn w:val="Fuentedeprrafopredeter"/>
    <w:link w:val="Ttulo4"/>
    <w:semiHidden/>
    <w:rsid w:val="000168DB"/>
    <w:rPr>
      <w:b/>
      <w:bCs/>
      <w:sz w:val="28"/>
      <w:szCs w:val="28"/>
      <w:lang w:val="es-ES" w:eastAsia="es-ES"/>
    </w:rPr>
  </w:style>
  <w:style w:type="character" w:customStyle="1" w:styleId="Ttulo5Car">
    <w:name w:val="Título 5 Car"/>
    <w:basedOn w:val="Fuentedeprrafopredeter"/>
    <w:link w:val="Ttulo5"/>
    <w:semiHidden/>
    <w:rsid w:val="000168DB"/>
    <w:rPr>
      <w:b/>
      <w:bCs/>
      <w:i/>
      <w:iCs/>
      <w:sz w:val="26"/>
      <w:szCs w:val="26"/>
      <w:lang w:val="es-ES" w:eastAsia="es-ES"/>
    </w:rPr>
  </w:style>
  <w:style w:type="character" w:customStyle="1" w:styleId="Ttulo6Car">
    <w:name w:val="Título 6 Car"/>
    <w:basedOn w:val="Fuentedeprrafopredeter"/>
    <w:link w:val="Ttulo6"/>
    <w:semiHidden/>
    <w:rsid w:val="000168DB"/>
    <w:rPr>
      <w:b/>
      <w:bCs/>
      <w:sz w:val="22"/>
      <w:szCs w:val="22"/>
      <w:lang w:val="es-ES" w:eastAsia="es-ES"/>
    </w:rPr>
  </w:style>
  <w:style w:type="character" w:customStyle="1" w:styleId="Ttulo7Car">
    <w:name w:val="Título 7 Car"/>
    <w:basedOn w:val="Fuentedeprrafopredeter"/>
    <w:link w:val="Ttulo7"/>
    <w:semiHidden/>
    <w:rsid w:val="000168DB"/>
    <w:rPr>
      <w:sz w:val="24"/>
      <w:szCs w:val="24"/>
      <w:lang w:val="es-ES" w:eastAsia="es-ES"/>
    </w:rPr>
  </w:style>
  <w:style w:type="character" w:customStyle="1" w:styleId="Ttulo8Car">
    <w:name w:val="Título 8 Car"/>
    <w:basedOn w:val="Fuentedeprrafopredeter"/>
    <w:link w:val="Ttulo8"/>
    <w:semiHidden/>
    <w:rsid w:val="000168DB"/>
    <w:rPr>
      <w:i/>
      <w:iCs/>
      <w:sz w:val="24"/>
      <w:szCs w:val="24"/>
      <w:lang w:val="es-ES" w:eastAsia="es-ES"/>
    </w:rPr>
  </w:style>
  <w:style w:type="character" w:customStyle="1" w:styleId="Ttulo9Car">
    <w:name w:val="Título 9 Car"/>
    <w:basedOn w:val="Fuentedeprrafopredeter"/>
    <w:link w:val="Ttulo9"/>
    <w:semiHidden/>
    <w:rsid w:val="000168DB"/>
    <w:rPr>
      <w:rFonts w:ascii="Arial" w:hAnsi="Arial" w:cs="Arial"/>
      <w:sz w:val="22"/>
      <w:szCs w:val="22"/>
      <w:lang w:val="es-ES" w:eastAsia="es-ES"/>
    </w:rPr>
  </w:style>
  <w:style w:type="character" w:customStyle="1" w:styleId="HChGChar">
    <w:name w:val="_ H _Ch_G Char"/>
    <w:link w:val="HChG"/>
    <w:locked/>
    <w:rsid w:val="000168DB"/>
    <w:rPr>
      <w:b/>
      <w:sz w:val="28"/>
      <w:lang w:val="es-ES" w:eastAsia="es-ES"/>
    </w:rPr>
  </w:style>
  <w:style w:type="character" w:customStyle="1" w:styleId="H23GChar">
    <w:name w:val="_ H_2/3_G Char"/>
    <w:link w:val="H23G"/>
    <w:locked/>
    <w:rsid w:val="000168DB"/>
    <w:rPr>
      <w:b/>
      <w:lang w:val="es-ES" w:eastAsia="es-ES"/>
    </w:rPr>
  </w:style>
  <w:style w:type="paragraph" w:styleId="Prrafodelista">
    <w:name w:val="List Paragraph"/>
    <w:aliases w:val="Bullets,List Paragraph nowy,References,Liste 1,Numbered List Paragraph,List Paragraph (numbered (a)),ReferencesCxSpLast,MCHIP_list paragraph,Recommendation,Liste couleur - Accent 11,Lapis Bulleted List,List Paragraph2,check,lp1"/>
    <w:basedOn w:val="Normal"/>
    <w:link w:val="PrrafodelistaCar"/>
    <w:uiPriority w:val="34"/>
    <w:qFormat/>
    <w:rsid w:val="000168DB"/>
    <w:pPr>
      <w:spacing w:after="160" w:line="256" w:lineRule="auto"/>
      <w:ind w:left="720"/>
      <w:contextualSpacing/>
    </w:pPr>
    <w:rPr>
      <w:rFonts w:ascii="Calibri" w:eastAsia="Calibri" w:hAnsi="Calibri"/>
      <w:sz w:val="22"/>
      <w:szCs w:val="22"/>
      <w:lang w:val="fr-FR" w:eastAsia="en-US"/>
    </w:rPr>
  </w:style>
  <w:style w:type="character" w:customStyle="1" w:styleId="PrrafodelistaCar">
    <w:name w:val="Párrafo de lista Car"/>
    <w:aliases w:val="Bullets Car,List Paragraph nowy Car,References Car,Liste 1 Car,Numbered List Paragraph Car,List Paragraph (numbered (a)) Car,ReferencesCxSpLast Car,MCHIP_list paragraph Car,Recommendation Car,Liste couleur - Accent 11 Car,check Car"/>
    <w:basedOn w:val="Fuentedeprrafopredeter"/>
    <w:link w:val="Prrafodelista"/>
    <w:uiPriority w:val="34"/>
    <w:qFormat/>
    <w:locked/>
    <w:rsid w:val="000168DB"/>
    <w:rPr>
      <w:rFonts w:ascii="Calibri" w:eastAsia="Calibri" w:hAnsi="Calibri"/>
      <w:sz w:val="22"/>
      <w:szCs w:val="22"/>
      <w:lang w:val="fr-FR" w:eastAsia="en-US"/>
    </w:rPr>
  </w:style>
  <w:style w:type="character" w:customStyle="1" w:styleId="H1GChar">
    <w:name w:val="_ H_1_G Char"/>
    <w:link w:val="H1G"/>
    <w:locked/>
    <w:rsid w:val="000168DB"/>
    <w:rPr>
      <w:b/>
      <w:sz w:val="24"/>
      <w:lang w:val="es-ES" w:eastAsia="es-ES"/>
    </w:rPr>
  </w:style>
  <w:style w:type="character" w:customStyle="1" w:styleId="hgkelc">
    <w:name w:val="hgkelc"/>
    <w:basedOn w:val="Fuentedeprrafopredeter"/>
    <w:rsid w:val="000168DB"/>
  </w:style>
  <w:style w:type="character" w:customStyle="1" w:styleId="markedcontent">
    <w:name w:val="markedcontent"/>
    <w:basedOn w:val="Fuentedeprrafopredeter"/>
    <w:rsid w:val="000168DB"/>
  </w:style>
  <w:style w:type="paragraph" w:customStyle="1" w:styleId="Default">
    <w:name w:val="Default"/>
    <w:rsid w:val="000168DB"/>
    <w:pPr>
      <w:autoSpaceDE w:val="0"/>
      <w:autoSpaceDN w:val="0"/>
      <w:adjustRightInd w:val="0"/>
    </w:pPr>
    <w:rPr>
      <w:rFonts w:eastAsia="Calibri"/>
      <w:color w:val="000000"/>
      <w:sz w:val="24"/>
      <w:szCs w:val="24"/>
      <w:lang w:val="fr-FR" w:eastAsia="fr-FR"/>
    </w:rPr>
  </w:style>
  <w:style w:type="paragraph" w:styleId="Revisin">
    <w:name w:val="Revision"/>
    <w:hidden/>
    <w:uiPriority w:val="99"/>
    <w:semiHidden/>
    <w:rsid w:val="000168DB"/>
    <w:rPr>
      <w:rFonts w:ascii="Calibri" w:eastAsia="Calibri" w:hAnsi="Calibri"/>
      <w:sz w:val="22"/>
      <w:szCs w:val="22"/>
      <w:lang w:val="fr-FR" w:eastAsia="en-US"/>
    </w:rPr>
  </w:style>
  <w:style w:type="character" w:styleId="Refdecomentario">
    <w:name w:val="annotation reference"/>
    <w:uiPriority w:val="99"/>
    <w:semiHidden/>
    <w:unhideWhenUsed/>
    <w:rsid w:val="000168DB"/>
    <w:rPr>
      <w:sz w:val="16"/>
      <w:szCs w:val="16"/>
    </w:rPr>
  </w:style>
  <w:style w:type="paragraph" w:styleId="Textocomentario">
    <w:name w:val="annotation text"/>
    <w:basedOn w:val="Normal"/>
    <w:link w:val="TextocomentarioCar"/>
    <w:uiPriority w:val="99"/>
    <w:unhideWhenUsed/>
    <w:rsid w:val="000168DB"/>
    <w:pPr>
      <w:spacing w:after="160" w:line="259" w:lineRule="auto"/>
    </w:pPr>
    <w:rPr>
      <w:rFonts w:ascii="Calibri" w:eastAsia="Calibri" w:hAnsi="Calibri"/>
      <w:lang w:val="fr-FR" w:eastAsia="en-US"/>
    </w:rPr>
  </w:style>
  <w:style w:type="character" w:customStyle="1" w:styleId="TextocomentarioCar">
    <w:name w:val="Texto comentario Car"/>
    <w:basedOn w:val="Fuentedeprrafopredeter"/>
    <w:link w:val="Textocomentario"/>
    <w:uiPriority w:val="99"/>
    <w:rsid w:val="000168DB"/>
    <w:rPr>
      <w:rFonts w:ascii="Calibri" w:eastAsia="Calibri" w:hAnsi="Calibri"/>
      <w:lang w:val="fr-FR" w:eastAsia="en-US"/>
    </w:rPr>
  </w:style>
  <w:style w:type="paragraph" w:styleId="Asuntodelcomentario">
    <w:name w:val="annotation subject"/>
    <w:basedOn w:val="Textocomentario"/>
    <w:next w:val="Textocomentario"/>
    <w:link w:val="AsuntodelcomentarioCar"/>
    <w:uiPriority w:val="99"/>
    <w:semiHidden/>
    <w:unhideWhenUsed/>
    <w:rsid w:val="000168DB"/>
    <w:rPr>
      <w:b/>
      <w:bCs/>
    </w:rPr>
  </w:style>
  <w:style w:type="character" w:customStyle="1" w:styleId="AsuntodelcomentarioCar">
    <w:name w:val="Asunto del comentario Car"/>
    <w:basedOn w:val="TextocomentarioCar"/>
    <w:link w:val="Asuntodelcomentario"/>
    <w:uiPriority w:val="99"/>
    <w:semiHidden/>
    <w:rsid w:val="000168DB"/>
    <w:rPr>
      <w:rFonts w:ascii="Calibri" w:eastAsia="Calibri" w:hAnsi="Calibri"/>
      <w:b/>
      <w:bCs/>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png"/><Relationship Id="rId18" Type="http://schemas.openxmlformats.org/officeDocument/2006/relationships/chart" Target="charts/chart7.xml"/><Relationship Id="rId26" Type="http://schemas.openxmlformats.org/officeDocument/2006/relationships/chart" Target="charts/chart14.xml"/><Relationship Id="rId39" Type="http://schemas.openxmlformats.org/officeDocument/2006/relationships/chart" Target="charts/chart26.xml"/><Relationship Id="rId3" Type="http://schemas.openxmlformats.org/officeDocument/2006/relationships/settings" Target="settings.xml"/><Relationship Id="rId21" Type="http://schemas.openxmlformats.org/officeDocument/2006/relationships/chart" Target="charts/chart10.xml"/><Relationship Id="rId34" Type="http://schemas.openxmlformats.org/officeDocument/2006/relationships/chart" Target="charts/chart21.xm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chart" Target="charts/chart3.xml"/><Relationship Id="rId17" Type="http://schemas.openxmlformats.org/officeDocument/2006/relationships/chart" Target="charts/chart6.xml"/><Relationship Id="rId25" Type="http://schemas.openxmlformats.org/officeDocument/2006/relationships/chart" Target="charts/chart13.xml"/><Relationship Id="rId33" Type="http://schemas.openxmlformats.org/officeDocument/2006/relationships/chart" Target="charts/chart20.xml"/><Relationship Id="rId38" Type="http://schemas.openxmlformats.org/officeDocument/2006/relationships/chart" Target="charts/chart25.xml"/><Relationship Id="rId46" Type="http://schemas.openxmlformats.org/officeDocument/2006/relationships/footer" Target="footer3.xml"/><Relationship Id="rId2" Type="http://schemas.openxmlformats.org/officeDocument/2006/relationships/styles" Target="styles.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chart" Target="charts/chart16.xml"/><Relationship Id="rId41"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image" Target="media/image6.png"/><Relationship Id="rId32" Type="http://schemas.openxmlformats.org/officeDocument/2006/relationships/chart" Target="charts/chart19.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chart" Target="charts/chart12.xml"/><Relationship Id="rId28" Type="http://schemas.openxmlformats.org/officeDocument/2006/relationships/image" Target="media/image7.png"/><Relationship Id="rId36" Type="http://schemas.openxmlformats.org/officeDocument/2006/relationships/chart" Target="charts/chart23.xml"/><Relationship Id="rId10" Type="http://schemas.openxmlformats.org/officeDocument/2006/relationships/image" Target="media/image3.png"/><Relationship Id="rId19" Type="http://schemas.openxmlformats.org/officeDocument/2006/relationships/chart" Target="charts/chart8.xml"/><Relationship Id="rId31" Type="http://schemas.openxmlformats.org/officeDocument/2006/relationships/chart" Target="charts/chart18.xm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5.xml"/><Relationship Id="rId30" Type="http://schemas.openxmlformats.org/officeDocument/2006/relationships/chart" Target="charts/chart17.xml"/><Relationship Id="rId35" Type="http://schemas.openxmlformats.org/officeDocument/2006/relationships/chart" Target="charts/chart22.xml"/><Relationship Id="rId43" Type="http://schemas.openxmlformats.org/officeDocument/2006/relationships/header" Target="header2.xm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d.docs.live.net/6aad78f0c75fdba8/Documents/Statistiques%20APB.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d.docs.live.net/6aad78f0c75fdba8/Documents/Statistiques%20APB.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3.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4.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https://d.docs.live.net/6aad78f0c75fdba8/Documents/Statistiques%20APB.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embeddings/oleObject5.bin"/></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6.bin"/></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embeddings/oleObject7.bin"/></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embeddings/oleObject8.bin"/></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embeddings/oleObject9.bin"/></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https://d.docs.live.net/6aad78f0c75fdba8/Documents/Statistiques%20APB.xlsx" TargetMode="Externa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https://d.docs.live.net/6aad78f0c75fdba8/Documents/Statistiques%20APB.xlsx" TargetMode="Externa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https://d.docs.live.net/6aad78f0c75fdba8/Documents/Statistiques%20APB.xlsx" TargetMode="Externa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https://d.docs.live.net/6aad78f0c75fdba8/Documents/Statistiques%20APB.xlsx" TargetMode="External"/></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oleObject" Target="https://d.docs.live.net/6aad78f0c75fdba8/Documents/Statistiques%20APB.xlsx" TargetMode="External"/></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oleObject" Target="https://d.docs.live.net/6aad78f0c75fdba8/Documents/Statistiques%20APB.xlsx" TargetMode="External"/></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https://d.docs.live.net/6aad78f0c75fdba8/Documents/Statistiques%20APB.xlsx" TargetMode="Externa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oleObject" Target="https://d.docs.live.net/6aad78f0c75fdba8/Documents/Statistiques%20APB.xlsx" TargetMode="External"/></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21.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oleObject" Target="https://d.docs.live.net/6aad78f0c75fdba8/Documents/Statistiques%20APB.xlsx" TargetMode="External"/></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22.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oleObject" Target="https://d.docs.live.net/6aad78f0c75fdba8/Documents/Statistiques%20APB.xlsx" TargetMode="External"/></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23.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oleObject" Target="https://d.docs.live.net/6aad78f0c75fdba8/Documents/Statistiques%20APB.xlsx" TargetMode="External"/></Relationships>
</file>

<file path=word/charts/_rels/chart24.xml.rels><?xml version="1.0" encoding="UTF-8" standalone="yes"?>
<Relationships xmlns="http://schemas.openxmlformats.org/package/2006/relationships"><Relationship Id="rId3" Type="http://schemas.openxmlformats.org/officeDocument/2006/relationships/themeOverride" Target="../theme/themeOverride24.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oleObject" Target="https://d.docs.live.net/6aad78f0c75fdba8/Documents/Statistiques%20APB.xlsx" TargetMode="External"/></Relationships>
</file>

<file path=word/charts/_rels/chart25.xml.rels><?xml version="1.0" encoding="UTF-8" standalone="yes"?>
<Relationships xmlns="http://schemas.openxmlformats.org/package/2006/relationships"><Relationship Id="rId3" Type="http://schemas.openxmlformats.org/officeDocument/2006/relationships/themeOverride" Target="../theme/themeOverride25.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oleObject" Target="https://d.docs.live.net/6aad78f0c75fdba8/Documents/Statistiques%20APB.xlsx" TargetMode="External"/></Relationships>
</file>

<file path=word/charts/_rels/chart26.xml.rels><?xml version="1.0" encoding="UTF-8" standalone="yes"?>
<Relationships xmlns="http://schemas.openxmlformats.org/package/2006/relationships"><Relationship Id="rId3" Type="http://schemas.openxmlformats.org/officeDocument/2006/relationships/themeOverride" Target="../theme/themeOverride26.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oleObject" Target="https://d.docs.live.net/6aad78f0c75fdba8/Documents/Statistiques%20APB.xlsx" TargetMode="External"/></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27.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oleObject" Target="https://d.docs.live.net/6aad78f0c75fdba8/Documents/Statistiques%20APB.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Proportion des crimes par rapport </a:t>
            </a:r>
            <a:br>
              <a:rPr lang="fr-FR" sz="1200">
                <a:latin typeface="Times New Roman" panose="02020603050405020304" pitchFamily="18" charset="0"/>
                <a:cs typeface="Times New Roman" panose="02020603050405020304" pitchFamily="18" charset="0"/>
              </a:rPr>
            </a:br>
            <a:r>
              <a:rPr lang="fr-FR" sz="1200">
                <a:latin typeface="Times New Roman" panose="02020603050405020304" pitchFamily="18" charset="0"/>
                <a:cs typeface="Times New Roman" panose="02020603050405020304" pitchFamily="18" charset="0"/>
              </a:rPr>
              <a:t>aux délits (MA Cotonou 2023)</a:t>
            </a:r>
          </a:p>
        </c:rich>
      </c:tx>
      <c:layout>
        <c:manualLayout>
          <c:xMode val="edge"/>
          <c:yMode val="edge"/>
          <c:x val="6.4262983966382456E-2"/>
          <c:y val="2.2421524663677129E-2"/>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6705606099755675E-2"/>
          <c:y val="0.35074914962983889"/>
          <c:w val="0.89445821084865273"/>
          <c:h val="0.4750104542016992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051-4E54-B547-9754C1E03F46}"/>
              </c:ext>
            </c:extLst>
          </c:dPt>
          <c:dPt>
            <c:idx val="1"/>
            <c:bubble3D val="0"/>
            <c:explosion val="48"/>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051-4E54-B547-9754C1E03F46}"/>
              </c:ext>
            </c:extLst>
          </c:dPt>
          <c:dLbls>
            <c:dLbl>
              <c:idx val="0"/>
              <c:layout>
                <c:manualLayout>
                  <c:x val="6.9084628670120787E-2"/>
                  <c:y val="0.10463378176382657"/>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fld id="{8CE299F5-8766-4131-ACFF-100AE9CB17CA}" type="CATEGORYNAME">
                      <a:rPr lang="en-US">
                        <a:latin typeface="Times New Roman" panose="02020603050405020304" pitchFamily="18" charset="0"/>
                        <a:cs typeface="Times New Roman" panose="02020603050405020304" pitchFamily="18" charset="0"/>
                      </a:rPr>
                      <a:pPr>
                        <a:defRPr/>
                      </a:pPr>
                      <a:t>[NOMBRE DE CATEGORÍA]</a:t>
                    </a:fld>
                    <a:r>
                      <a:rPr lang="en-US" baseline="0">
                        <a:latin typeface="Times New Roman" panose="02020603050405020304" pitchFamily="18" charset="0"/>
                        <a:cs typeface="Times New Roman" panose="02020603050405020304" pitchFamily="18" charset="0"/>
                      </a:rPr>
                      <a:t>
</a:t>
                    </a:r>
                    <a:fld id="{B87F7B72-3495-492E-A759-A2870AFA835D}" type="PERCENTAGE">
                      <a:rPr lang="en-US" baseline="0">
                        <a:latin typeface="Times New Roman" panose="02020603050405020304" pitchFamily="18" charset="0"/>
                        <a:cs typeface="Times New Roman" panose="02020603050405020304" pitchFamily="18" charset="0"/>
                      </a:rPr>
                      <a:pPr>
                        <a:defRPr/>
                      </a:pPr>
                      <a:t>[PORCENTAJE]</a:t>
                    </a:fld>
                    <a:endParaRPr lang="en-US" baseline="0">
                      <a:latin typeface="Times New Roman" panose="02020603050405020304" pitchFamily="18" charset="0"/>
                      <a:cs typeface="Times New Roman" panose="02020603050405020304" pitchFamily="18" charset="0"/>
                    </a:endParaRPr>
                  </a:p>
                </c:rich>
              </c:tx>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showDataLabelsRange val="0"/>
                </c:ext>
                <c:ext xmlns:c16="http://schemas.microsoft.com/office/drawing/2014/chart" uri="{C3380CC4-5D6E-409C-BE32-E72D297353CC}">
                  <c16:uniqueId val="{00000001-8051-4E54-B547-9754C1E03F46}"/>
                </c:ext>
              </c:extLst>
            </c:dLbl>
            <c:dLbl>
              <c:idx val="1"/>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fld id="{C88AB809-1005-467E-9E8F-CD8FA8CCF3E3}" type="CATEGORYNAME">
                      <a:rPr lang="en-US">
                        <a:latin typeface="Times New Roman" panose="02020603050405020304" pitchFamily="18" charset="0"/>
                        <a:cs typeface="Times New Roman" panose="02020603050405020304" pitchFamily="18" charset="0"/>
                      </a:rPr>
                      <a:pPr>
                        <a:defRPr>
                          <a:solidFill>
                            <a:schemeClr val="accent1"/>
                          </a:solidFill>
                        </a:defRPr>
                      </a:pPr>
                      <a:t>[NOMBRE DE CATEGORÍA]</a:t>
                    </a:fld>
                    <a:r>
                      <a:rPr lang="en-US" baseline="0">
                        <a:latin typeface="Times New Roman" panose="02020603050405020304" pitchFamily="18" charset="0"/>
                        <a:cs typeface="Times New Roman" panose="02020603050405020304" pitchFamily="18" charset="0"/>
                      </a:rPr>
                      <a:t>
</a:t>
                    </a:r>
                    <a:fld id="{9109AFCE-81B1-431A-AC73-3A654B60B47E}" type="PERCENTAGE">
                      <a:rPr lang="en-US" baseline="0">
                        <a:latin typeface="Times New Roman" panose="02020603050405020304" pitchFamily="18" charset="0"/>
                        <a:cs typeface="Times New Roman" panose="02020603050405020304" pitchFamily="18" charset="0"/>
                      </a:rPr>
                      <a:pPr>
                        <a:defRPr>
                          <a:solidFill>
                            <a:schemeClr val="accent1"/>
                          </a:solidFill>
                        </a:defRPr>
                      </a:pPr>
                      <a:t>[PORCENTAJE]</a:t>
                    </a:fld>
                    <a:endParaRPr lang="en-US" baseline="0">
                      <a:latin typeface="Times New Roman" panose="02020603050405020304" pitchFamily="18" charset="0"/>
                      <a:cs typeface="Times New Roman" panose="02020603050405020304" pitchFamily="18" charset="0"/>
                    </a:endParaRPr>
                  </a:p>
                </c:rich>
              </c:tx>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showDataLabelsRange val="0"/>
                </c:ext>
                <c:ext xmlns:c16="http://schemas.microsoft.com/office/drawing/2014/chart" uri="{C3380CC4-5D6E-409C-BE32-E72D297353CC}">
                  <c16:uniqueId val="{00000003-8051-4E54-B547-9754C1E03F46}"/>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'[Statistiques APB.xlsx]Feuil2'!$I$1:$I$2</c:f>
              <c:strCache>
                <c:ptCount val="2"/>
                <c:pt idx="0">
                  <c:v>crime</c:v>
                </c:pt>
                <c:pt idx="1">
                  <c:v>délit</c:v>
                </c:pt>
              </c:strCache>
            </c:strRef>
          </c:cat>
          <c:val>
            <c:numRef>
              <c:f>'[Statistiques APB.xlsx]Feuil2'!$J$1:$J$2</c:f>
              <c:numCache>
                <c:formatCode>General</c:formatCode>
                <c:ptCount val="2"/>
                <c:pt idx="0">
                  <c:v>208</c:v>
                </c:pt>
                <c:pt idx="1">
                  <c:v>1387</c:v>
                </c:pt>
              </c:numCache>
            </c:numRef>
          </c:val>
          <c:extLst>
            <c:ext xmlns:c16="http://schemas.microsoft.com/office/drawing/2014/chart" uri="{C3380CC4-5D6E-409C-BE32-E72D297353CC}">
              <c16:uniqueId val="{00000004-8051-4E54-B547-9754C1E03F46}"/>
            </c:ext>
          </c:extLst>
        </c:ser>
        <c:dLbls>
          <c:dLblPos val="outEnd"/>
          <c:showLegendKey val="0"/>
          <c:showVal val="0"/>
          <c:showCatName val="1"/>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Proportion des crimes par rapport aux délits</a:t>
            </a:r>
          </a:p>
          <a:p>
            <a:pPr>
              <a:defRPr sz="1100"/>
            </a:pPr>
            <a:r>
              <a:rPr lang="fr-FR" sz="1200" b="1" i="0" baseline="0">
                <a:effectLst/>
                <a:latin typeface="Times New Roman" panose="02020603050405020304" pitchFamily="18" charset="0"/>
                <a:cs typeface="Times New Roman" panose="02020603050405020304" pitchFamily="18" charset="0"/>
              </a:rPr>
              <a:t> (MA </a:t>
            </a:r>
            <a:r>
              <a:rPr lang="fr-FR" sz="1200" b="1" i="0" u="none" strike="noStrike" baseline="0">
                <a:effectLst/>
                <a:latin typeface="Times New Roman" panose="02020603050405020304" pitchFamily="18" charset="0"/>
                <a:cs typeface="Times New Roman" panose="02020603050405020304" pitchFamily="18" charset="0"/>
              </a:rPr>
              <a:t>Abomey-Calavi</a:t>
            </a:r>
            <a:r>
              <a:rPr lang="fr-FR" sz="1200" b="1" i="0" u="none" strike="noStrike" kern="1200" baseline="0">
                <a:solidFill>
                  <a:sysClr val="windowText" lastClr="000000">
                    <a:lumMod val="75000"/>
                    <a:lumOff val="25000"/>
                  </a:sysClr>
                </a:solidFill>
                <a:effectLst/>
                <a:latin typeface="Times New Roman" panose="02020603050405020304" pitchFamily="18" charset="0"/>
                <a:ea typeface="+mn-ea"/>
                <a:cs typeface="Times New Roman" panose="02020603050405020304" pitchFamily="18" charset="0"/>
              </a:rPr>
              <a:t> </a:t>
            </a:r>
            <a:r>
              <a:rPr lang="fr-FR" sz="1200" b="1" i="0" baseline="0">
                <a:effectLst/>
                <a:latin typeface="Times New Roman" panose="02020603050405020304" pitchFamily="18" charset="0"/>
                <a:cs typeface="Times New Roman" panose="02020603050405020304" pitchFamily="18" charset="0"/>
              </a:rPr>
              <a:t>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13969443578588822"/>
          <c:y val="5.5788005578800558E-2"/>
        </c:manualLayout>
      </c:layout>
      <c:overlay val="0"/>
      <c:spPr>
        <a:no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72-4954-B7A7-0F5BA37A9CB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72-4954-B7A7-0F5BA37A9CB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'[Statistiques APB.xlsx]Feuil2'!$I$2:$I$3</c:f>
              <c:strCache>
                <c:ptCount val="2"/>
                <c:pt idx="0">
                  <c:v>Crimes</c:v>
                </c:pt>
                <c:pt idx="1">
                  <c:v>Délits</c:v>
                </c:pt>
              </c:strCache>
            </c:strRef>
          </c:cat>
          <c:val>
            <c:numRef>
              <c:f>'[Statistiques APB.xlsx]Feuil2'!$J$2:$J$3</c:f>
              <c:numCache>
                <c:formatCode>General</c:formatCode>
                <c:ptCount val="2"/>
                <c:pt idx="0">
                  <c:v>226</c:v>
                </c:pt>
                <c:pt idx="1">
                  <c:v>1834</c:v>
                </c:pt>
              </c:numCache>
            </c:numRef>
          </c:val>
          <c:extLst>
            <c:ext xmlns:c16="http://schemas.microsoft.com/office/drawing/2014/chart" uri="{C3380CC4-5D6E-409C-BE32-E72D297353CC}">
              <c16:uniqueId val="{00000004-AB72-4954-B7A7-0F5BA37A9CB3}"/>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u="none" strike="noStrike" kern="1200" spc="0" baseline="0">
                <a:solidFill>
                  <a:sysClr val="windowText" lastClr="000000">
                    <a:lumMod val="65000"/>
                    <a:lumOff val="35000"/>
                  </a:sysClr>
                </a:solidFill>
                <a:effectLst/>
                <a:latin typeface="Times New Roman" panose="02020603050405020304" pitchFamily="18" charset="0"/>
                <a:cs typeface="Times New Roman" panose="02020603050405020304" pitchFamily="18" charset="0"/>
              </a:rPr>
              <a:t>Personnes détenues pour crimes à la Maison d</a:t>
            </a:r>
            <a:r>
              <a:rPr lang="fr-CH" sz="1200" b="1" i="0" u="none" strike="noStrike" kern="1200" spc="0" baseline="0">
                <a:solidFill>
                  <a:sysClr val="windowText" lastClr="000000">
                    <a:lumMod val="65000"/>
                    <a:lumOff val="35000"/>
                  </a:sysClr>
                </a:solidFill>
                <a:effectLst/>
              </a:rPr>
              <a:t>’</a:t>
            </a:r>
            <a:r>
              <a:rPr lang="fr-FR" sz="1200" b="1" i="0" u="none" strike="noStrike" kern="1200" spc="0" baseline="0">
                <a:solidFill>
                  <a:sysClr val="windowText" lastClr="000000">
                    <a:lumMod val="65000"/>
                    <a:lumOff val="35000"/>
                  </a:sysClr>
                </a:solidFill>
                <a:effectLst/>
                <a:latin typeface="Times New Roman" panose="02020603050405020304" pitchFamily="18" charset="0"/>
                <a:cs typeface="Times New Roman" panose="02020603050405020304" pitchFamily="18" charset="0"/>
              </a:rPr>
              <a:t>Arrêt d</a:t>
            </a:r>
            <a:r>
              <a:rPr lang="fr-CH" sz="1200" b="1" i="0" u="none" strike="noStrike" kern="1200" spc="0" baseline="0">
                <a:solidFill>
                  <a:sysClr val="windowText" lastClr="000000">
                    <a:lumMod val="65000"/>
                    <a:lumOff val="35000"/>
                  </a:sysClr>
                </a:solidFill>
                <a:effectLst/>
              </a:rPr>
              <a:t>’</a:t>
            </a:r>
            <a:r>
              <a:rPr lang="fr-FR" sz="1200" b="1" i="0" u="none" strike="noStrike" kern="1200" spc="0" baseline="0">
                <a:solidFill>
                  <a:sysClr val="windowText" lastClr="000000">
                    <a:lumMod val="65000"/>
                    <a:lumOff val="35000"/>
                  </a:sysClr>
                </a:solidFill>
                <a:effectLst/>
                <a:latin typeface="Times New Roman" panose="02020603050405020304" pitchFamily="18" charset="0"/>
                <a:cs typeface="Times New Roman" panose="02020603050405020304" pitchFamily="18" charset="0"/>
              </a:rPr>
              <a:t>Abomey-Calavi (2023)</a:t>
            </a:r>
            <a:endParaRPr lang="fr-FR" sz="1200" b="0" i="0" u="none" strike="noStrike" kern="1200" spc="0" baseline="0">
              <a:solidFill>
                <a:sysClr val="windowText" lastClr="000000">
                  <a:lumMod val="65000"/>
                  <a:lumOff val="35000"/>
                </a:sysClr>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accent4">
            <a:lumMod val="20000"/>
            <a:lumOff val="80000"/>
          </a:schemeClr>
        </a:solidFill>
        <a:ln>
          <a:solidFill>
            <a:schemeClr val="tx1"/>
          </a:solidFill>
        </a:ln>
        <a:effectLst/>
        <a:sp3d>
          <a:contourClr>
            <a:schemeClr val="tx1"/>
          </a:contourClr>
        </a:sp3d>
      </c:spPr>
    </c:sideWall>
    <c:backWall>
      <c:thickness val="0"/>
      <c:spPr>
        <a:solidFill>
          <a:schemeClr val="accent4">
            <a:lumMod val="20000"/>
            <a:lumOff val="80000"/>
          </a:schemeClr>
        </a:solidFill>
        <a:ln>
          <a:solidFill>
            <a:schemeClr val="tx1"/>
          </a:solidFill>
        </a:ln>
        <a:effectLst/>
        <a:sp3d>
          <a:contourClr>
            <a:schemeClr val="tx1"/>
          </a:contourClr>
        </a:sp3d>
      </c:spPr>
    </c:backWall>
    <c:plotArea>
      <c:layout>
        <c:manualLayout>
          <c:layoutTarget val="inner"/>
          <c:xMode val="edge"/>
          <c:yMode val="edge"/>
          <c:x val="0.11064479440069989"/>
          <c:y val="0.19598853868194838"/>
          <c:w val="0.85879965004374448"/>
          <c:h val="0.52363031984898734"/>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A44F-4ABD-85BA-322056F0C100}"/>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A44F-4ABD-85BA-322056F0C100}"/>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A44F-4ABD-85BA-322056F0C100}"/>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A44F-4ABD-85BA-322056F0C100}"/>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A44F-4ABD-85BA-322056F0C100}"/>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A44F-4ABD-85BA-322056F0C100}"/>
              </c:ext>
            </c:extLst>
          </c:dPt>
          <c:dPt>
            <c:idx val="6"/>
            <c:invertIfNegative val="0"/>
            <c:bubble3D val="0"/>
            <c:spPr>
              <a:solidFill>
                <a:srgbClr val="3CFE22"/>
              </a:solidFill>
              <a:ln>
                <a:noFill/>
              </a:ln>
              <a:effectLst/>
              <a:sp3d/>
            </c:spPr>
            <c:extLst>
              <c:ext xmlns:c16="http://schemas.microsoft.com/office/drawing/2014/chart" uri="{C3380CC4-5D6E-409C-BE32-E72D297353CC}">
                <c16:uniqueId val="{0000000D-A44F-4ABD-85BA-322056F0C1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APB.xlsx]Feuil2'!$A$2:$A$8</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APB.xlsx]Feuil2'!$B$2:$B$8</c:f>
              <c:numCache>
                <c:formatCode>General</c:formatCode>
                <c:ptCount val="7"/>
                <c:pt idx="0">
                  <c:v>50</c:v>
                </c:pt>
                <c:pt idx="1">
                  <c:v>5</c:v>
                </c:pt>
                <c:pt idx="2">
                  <c:v>148</c:v>
                </c:pt>
                <c:pt idx="3">
                  <c:v>9</c:v>
                </c:pt>
                <c:pt idx="4">
                  <c:v>12</c:v>
                </c:pt>
                <c:pt idx="5">
                  <c:v>2</c:v>
                </c:pt>
                <c:pt idx="6">
                  <c:v>3</c:v>
                </c:pt>
              </c:numCache>
            </c:numRef>
          </c:val>
          <c:extLst>
            <c:ext xmlns:c16="http://schemas.microsoft.com/office/drawing/2014/chart" uri="{C3380CC4-5D6E-409C-BE32-E72D297353CC}">
              <c16:uniqueId val="{0000000E-A44F-4ABD-85BA-322056F0C100}"/>
            </c:ext>
          </c:extLst>
        </c:ser>
        <c:dLbls>
          <c:showLegendKey val="0"/>
          <c:showVal val="0"/>
          <c:showCatName val="0"/>
          <c:showSerName val="0"/>
          <c:showPercent val="0"/>
          <c:showBubbleSize val="0"/>
        </c:dLbls>
        <c:gapWidth val="150"/>
        <c:shape val="box"/>
        <c:axId val="550939183"/>
        <c:axId val="550935023"/>
        <c:axId val="0"/>
      </c:bar3DChart>
      <c:catAx>
        <c:axId val="550939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935023"/>
        <c:crosses val="autoZero"/>
        <c:auto val="1"/>
        <c:lblAlgn val="ctr"/>
        <c:lblOffset val="100"/>
        <c:noMultiLvlLbl val="0"/>
      </c:catAx>
      <c:valAx>
        <c:axId val="5509350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9391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baseline="0">
                <a:solidFill>
                  <a:schemeClr val="tx1">
                    <a:lumMod val="65000"/>
                    <a:lumOff val="35000"/>
                  </a:schemeClr>
                </a:solidFill>
                <a:latin typeface="+mn-lt"/>
                <a:ea typeface="+mn-ea"/>
                <a:cs typeface="+mn-cs"/>
              </a:defRPr>
            </a:pPr>
            <a:r>
              <a:rPr lang="fr-FR" sz="1200" b="1" i="0" u="none" strike="noStrike" cap="all" baseline="0">
                <a:effectLst/>
                <a:latin typeface="Times New Roman" panose="02020603050405020304" pitchFamily="18" charset="0"/>
                <a:cs typeface="Times New Roman" panose="02020603050405020304" pitchFamily="18" charset="0"/>
              </a:rPr>
              <a:t>Proportion des crimes par rapport aux délits</a:t>
            </a:r>
            <a:endParaRPr lang="fr-FR"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6732-4C1C-9922-261EB025A3C4}"/>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6732-4C1C-9922-261EB025A3C4}"/>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1-6732-4C1C-9922-261EB025A3C4}"/>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3-6732-4C1C-9922-261EB025A3C4}"/>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'[Statistiques APB.xlsx]Feuil2'!$I$2:$I$3</c:f>
              <c:strCache>
                <c:ptCount val="2"/>
                <c:pt idx="0">
                  <c:v>Crimes</c:v>
                </c:pt>
                <c:pt idx="1">
                  <c:v>Délits</c:v>
                </c:pt>
              </c:strCache>
            </c:strRef>
          </c:cat>
          <c:val>
            <c:numRef>
              <c:f>'[Statistiques APB.xlsx]Feuil2'!$J$2:$J$3</c:f>
              <c:numCache>
                <c:formatCode>General</c:formatCode>
                <c:ptCount val="2"/>
                <c:pt idx="0">
                  <c:v>1034</c:v>
                </c:pt>
                <c:pt idx="1">
                  <c:v>2485</c:v>
                </c:pt>
              </c:numCache>
            </c:numRef>
          </c:val>
          <c:extLst>
            <c:ext xmlns:c16="http://schemas.microsoft.com/office/drawing/2014/chart" uri="{C3380CC4-5D6E-409C-BE32-E72D297353CC}">
              <c16:uniqueId val="{00000004-6732-4C1C-9922-261EB025A3C4}"/>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délit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26381126371811037"/>
          <c:y val="4.2440318302387266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solidFill>
          <a:schemeClr val="accent6">
            <a:lumMod val="20000"/>
            <a:lumOff val="80000"/>
          </a:schemeClr>
        </a:solidFill>
        <a:ln>
          <a:noFill/>
        </a:ln>
        <a:effectLst/>
        <a:sp3d/>
      </c:spPr>
    </c:floor>
    <c:sideWall>
      <c:thickness val="0"/>
      <c:spPr>
        <a:solidFill>
          <a:schemeClr val="accent6">
            <a:lumMod val="20000"/>
            <a:lumOff val="80000"/>
          </a:schemeClr>
        </a:solidFill>
        <a:ln>
          <a:solidFill>
            <a:sysClr val="windowText" lastClr="000000"/>
          </a:solidFill>
        </a:ln>
        <a:effectLst/>
        <a:sp3d>
          <a:contourClr>
            <a:sysClr val="windowText" lastClr="000000"/>
          </a:contourClr>
        </a:sp3d>
      </c:spPr>
    </c:sideWall>
    <c:backWall>
      <c:thickness val="0"/>
      <c:spPr>
        <a:solidFill>
          <a:schemeClr val="accent6">
            <a:lumMod val="20000"/>
            <a:lumOff val="80000"/>
          </a:schemeClr>
        </a:solidFill>
        <a:ln>
          <a:solidFill>
            <a:sysClr val="windowText" lastClr="000000"/>
          </a:solidFill>
        </a:ln>
        <a:effectLst/>
        <a:sp3d>
          <a:contourClr>
            <a:sysClr val="windowText" lastClr="000000"/>
          </a:contourClr>
        </a:sp3d>
      </c:spPr>
    </c:backWall>
    <c:plotArea>
      <c:layout>
        <c:manualLayout>
          <c:layoutTarget val="inner"/>
          <c:xMode val="edge"/>
          <c:yMode val="edge"/>
          <c:x val="7.4000258851617789E-2"/>
          <c:y val="0.14252864607492569"/>
          <c:w val="0.83001215727089428"/>
          <c:h val="0.75706538009008817"/>
        </c:manualLayout>
      </c:layout>
      <c:bar3DChart>
        <c:barDir val="col"/>
        <c:grouping val="clustered"/>
        <c:varyColors val="0"/>
        <c:ser>
          <c:idx val="0"/>
          <c:order val="0"/>
          <c:tx>
            <c:strRef>
              <c:f>'[Statistiques APB.xlsx]Feuil2'!$D$2</c:f>
              <c:strCache>
                <c:ptCount val="1"/>
                <c:pt idx="0">
                  <c:v>hommes condamnés</c:v>
                </c:pt>
              </c:strCache>
            </c:strRef>
          </c:tx>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2C14-454F-B9B4-698B948CC24F}"/>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2C14-454F-B9B4-698B948CC24F}"/>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2C14-454F-B9B4-698B948CC24F}"/>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2C14-454F-B9B4-698B948CC24F}"/>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2C14-454F-B9B4-698B948CC24F}"/>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2C14-454F-B9B4-698B948CC24F}"/>
              </c:ext>
            </c:extLst>
          </c:dPt>
          <c:dPt>
            <c:idx val="6"/>
            <c:invertIfNegative val="0"/>
            <c:bubble3D val="0"/>
            <c:spPr>
              <a:solidFill>
                <a:srgbClr val="3CFE22"/>
              </a:solidFill>
              <a:ln>
                <a:noFill/>
              </a:ln>
              <a:effectLst/>
              <a:sp3d/>
            </c:spPr>
            <c:extLst>
              <c:ext xmlns:c16="http://schemas.microsoft.com/office/drawing/2014/chart" uri="{C3380CC4-5D6E-409C-BE32-E72D297353CC}">
                <c16:uniqueId val="{0000000D-2C14-454F-B9B4-698B948CC2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APB.xlsx]Feuil2'!$E$2</c:f>
              <c:numCache>
                <c:formatCode>General</c:formatCode>
                <c:ptCount val="1"/>
                <c:pt idx="0">
                  <c:v>743</c:v>
                </c:pt>
              </c:numCache>
            </c:numRef>
          </c:val>
          <c:extLst>
            <c:ext xmlns:c16="http://schemas.microsoft.com/office/drawing/2014/chart" uri="{C3380CC4-5D6E-409C-BE32-E72D297353CC}">
              <c16:uniqueId val="{0000000E-2C14-454F-B9B4-698B948CC24F}"/>
            </c:ext>
          </c:extLst>
        </c:ser>
        <c:ser>
          <c:idx val="1"/>
          <c:order val="1"/>
          <c:tx>
            <c:strRef>
              <c:f>'[Statistiques APB.xlsx]Feuil2'!$D$3</c:f>
              <c:strCache>
                <c:ptCount val="1"/>
                <c:pt idx="0">
                  <c:v>femmes condamnées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APB.xlsx]Feuil2'!$E$3</c:f>
              <c:numCache>
                <c:formatCode>General</c:formatCode>
                <c:ptCount val="1"/>
                <c:pt idx="0">
                  <c:v>5</c:v>
                </c:pt>
              </c:numCache>
            </c:numRef>
          </c:val>
          <c:extLst>
            <c:ext xmlns:c16="http://schemas.microsoft.com/office/drawing/2014/chart" uri="{C3380CC4-5D6E-409C-BE32-E72D297353CC}">
              <c16:uniqueId val="{0000000F-2C14-454F-B9B4-698B948CC24F}"/>
            </c:ext>
          </c:extLst>
        </c:ser>
        <c:ser>
          <c:idx val="2"/>
          <c:order val="2"/>
          <c:tx>
            <c:strRef>
              <c:f>'[Statistiques APB.xlsx]Feuil2'!$D$4</c:f>
              <c:strCache>
                <c:ptCount val="1"/>
                <c:pt idx="0">
                  <c:v>hommes inculpés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APB.xlsx]Feuil2'!$E$4</c:f>
              <c:numCache>
                <c:formatCode>General</c:formatCode>
                <c:ptCount val="1"/>
                <c:pt idx="0">
                  <c:v>243</c:v>
                </c:pt>
              </c:numCache>
            </c:numRef>
          </c:val>
          <c:extLst>
            <c:ext xmlns:c16="http://schemas.microsoft.com/office/drawing/2014/chart" uri="{C3380CC4-5D6E-409C-BE32-E72D297353CC}">
              <c16:uniqueId val="{00000010-2C14-454F-B9B4-698B948CC24F}"/>
            </c:ext>
          </c:extLst>
        </c:ser>
        <c:ser>
          <c:idx val="3"/>
          <c:order val="3"/>
          <c:tx>
            <c:strRef>
              <c:f>'[Statistiques APB.xlsx]Feuil2'!$D$5</c:f>
              <c:strCache>
                <c:ptCount val="1"/>
                <c:pt idx="0">
                  <c:v>femmes inculpées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APB.xlsx]Feuil2'!$E$5</c:f>
              <c:numCache>
                <c:formatCode>General</c:formatCode>
                <c:ptCount val="1"/>
                <c:pt idx="0">
                  <c:v>0</c:v>
                </c:pt>
              </c:numCache>
            </c:numRef>
          </c:val>
          <c:extLst>
            <c:ext xmlns:c16="http://schemas.microsoft.com/office/drawing/2014/chart" uri="{C3380CC4-5D6E-409C-BE32-E72D297353CC}">
              <c16:uniqueId val="{00000011-2C14-454F-B9B4-698B948CC24F}"/>
            </c:ext>
          </c:extLst>
        </c:ser>
        <c:ser>
          <c:idx val="4"/>
          <c:order val="4"/>
          <c:tx>
            <c:strRef>
              <c:f>'[Statistiques APB.xlsx]Feuil2'!$D$6</c:f>
              <c:strCache>
                <c:ptCount val="1"/>
                <c:pt idx="0">
                  <c:v>hommes prévenus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APB.xlsx]Feuil2'!$E$6</c:f>
              <c:numCache>
                <c:formatCode>General</c:formatCode>
                <c:ptCount val="1"/>
                <c:pt idx="0">
                  <c:v>1494</c:v>
                </c:pt>
              </c:numCache>
            </c:numRef>
          </c:val>
          <c:extLst>
            <c:ext xmlns:c16="http://schemas.microsoft.com/office/drawing/2014/chart" uri="{C3380CC4-5D6E-409C-BE32-E72D297353CC}">
              <c16:uniqueId val="{00000012-2C14-454F-B9B4-698B948CC24F}"/>
            </c:ext>
          </c:extLst>
        </c:ser>
        <c:ser>
          <c:idx val="5"/>
          <c:order val="5"/>
          <c:tx>
            <c:strRef>
              <c:f>'[Statistiques APB.xlsx]Feuil2'!$D$7</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APB.xlsx]Feuil2'!$E$7</c:f>
              <c:numCache>
                <c:formatCode>General</c:formatCode>
                <c:ptCount val="1"/>
                <c:pt idx="0">
                  <c:v>0</c:v>
                </c:pt>
              </c:numCache>
            </c:numRef>
          </c:val>
          <c:extLst>
            <c:ext xmlns:c16="http://schemas.microsoft.com/office/drawing/2014/chart" uri="{C3380CC4-5D6E-409C-BE32-E72D297353CC}">
              <c16:uniqueId val="{00000013-2C14-454F-B9B4-698B948CC24F}"/>
            </c:ext>
          </c:extLst>
        </c:ser>
        <c:ser>
          <c:idx val="6"/>
          <c:order val="6"/>
          <c:tx>
            <c:strRef>
              <c:f>'[Statistiques APB.xlsx]Feuil2'!$D$8</c:f>
              <c:strCache>
                <c:ptCount val="1"/>
                <c:pt idx="0">
                  <c:v>mineurs</c:v>
                </c:pt>
              </c:strCache>
            </c:strRef>
          </c:tx>
          <c:spPr>
            <a:solidFill>
              <a:srgbClr val="3CFE2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APB.xlsx]Feuil2'!$E$8</c:f>
              <c:numCache>
                <c:formatCode>General</c:formatCode>
                <c:ptCount val="1"/>
                <c:pt idx="0">
                  <c:v>1</c:v>
                </c:pt>
              </c:numCache>
            </c:numRef>
          </c:val>
          <c:extLst>
            <c:ext xmlns:c16="http://schemas.microsoft.com/office/drawing/2014/chart" uri="{C3380CC4-5D6E-409C-BE32-E72D297353CC}">
              <c16:uniqueId val="{00000014-2C14-454F-B9B4-698B948CC24F}"/>
            </c:ext>
          </c:extLst>
        </c:ser>
        <c:dLbls>
          <c:showLegendKey val="0"/>
          <c:showVal val="0"/>
          <c:showCatName val="0"/>
          <c:showSerName val="0"/>
          <c:showPercent val="0"/>
          <c:showBubbleSize val="0"/>
        </c:dLbls>
        <c:gapWidth val="150"/>
        <c:shape val="box"/>
        <c:axId val="365113983"/>
        <c:axId val="365108991"/>
        <c:axId val="0"/>
      </c:bar3DChart>
      <c:catAx>
        <c:axId val="3651139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08991"/>
        <c:crosses val="autoZero"/>
        <c:auto val="1"/>
        <c:lblAlgn val="ctr"/>
        <c:lblOffset val="100"/>
        <c:noMultiLvlLbl val="0"/>
      </c:catAx>
      <c:valAx>
        <c:axId val="3651089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139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rgbClr val="FFFF00"/>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37D6-444D-BE40-BD15EF2F35C9}"/>
              </c:ext>
            </c:extLst>
          </c:dPt>
          <c:dLbls>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'[Statistiques APB.xlsx]Feuil2'!$I$2:$I$3</c:f>
              <c:strCache>
                <c:ptCount val="2"/>
                <c:pt idx="0">
                  <c:v>Crimes</c:v>
                </c:pt>
                <c:pt idx="1">
                  <c:v>Délits</c:v>
                </c:pt>
              </c:strCache>
            </c:strRef>
          </c:cat>
          <c:val>
            <c:numRef>
              <c:f>'[Statistiques APB.xlsx]Feuil2'!$J$2:$J$3</c:f>
              <c:numCache>
                <c:formatCode>General</c:formatCode>
                <c:ptCount val="2"/>
                <c:pt idx="0">
                  <c:v>60</c:v>
                </c:pt>
                <c:pt idx="1">
                  <c:v>469</c:v>
                </c:pt>
              </c:numCache>
            </c:numRef>
          </c:val>
          <c:extLst>
            <c:ext xmlns:c16="http://schemas.microsoft.com/office/drawing/2014/chart" uri="{C3380CC4-5D6E-409C-BE32-E72D297353CC}">
              <c16:uniqueId val="{00000002-37D6-444D-BE40-BD15EF2F35C9}"/>
            </c:ext>
          </c:extLst>
        </c:ser>
        <c:dLbls>
          <c:showLegendKey val="0"/>
          <c:showVal val="0"/>
          <c:showCatName val="0"/>
          <c:showSerName val="0"/>
          <c:showPercent val="0"/>
          <c:showBubbleSize val="0"/>
        </c:dLbls>
        <c:gapWidth val="150"/>
        <c:axId val="1257351839"/>
        <c:axId val="1257356831"/>
      </c:barChart>
      <c:valAx>
        <c:axId val="1257356831"/>
        <c:scaling>
          <c:orientation val="minMax"/>
        </c:scaling>
        <c:delete val="0"/>
        <c:axPos val="b"/>
        <c:majorGridlines>
          <c:spPr>
            <a:ln w="9525" cap="flat" cmpd="sng" algn="ctr">
              <a:solidFill>
                <a:schemeClr val="tx1">
                  <a:lumMod val="5000"/>
                  <a:lumOff val="9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257351839"/>
        <c:crosses val="autoZero"/>
        <c:crossBetween val="between"/>
      </c:valAx>
      <c:catAx>
        <c:axId val="1257351839"/>
        <c:scaling>
          <c:orientation val="minMax"/>
        </c:scaling>
        <c:delete val="0"/>
        <c:axPos val="l"/>
        <c:numFmt formatCode="General" sourceLinked="1"/>
        <c:majorTickMark val="out"/>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356831"/>
        <c:crosses val="autoZero"/>
        <c:auto val="1"/>
        <c:lblAlgn val="ctr"/>
        <c:lblOffset val="100"/>
        <c:noMultiLvlLbl val="0"/>
      </c:catAx>
      <c:spPr>
        <a:solidFill>
          <a:schemeClr val="bg2">
            <a:lumMod val="75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200" b="1" i="0" u="none" strike="noStrike" kern="1200" baseline="0">
                <a:solidFill>
                  <a:sysClr val="windowText" lastClr="000000">
                    <a:lumMod val="75000"/>
                    <a:lumOff val="25000"/>
                  </a:sysClr>
                </a:solidFill>
                <a:latin typeface="Times New Roman" panose="02020603050405020304" pitchFamily="18" charset="0"/>
                <a:cs typeface="Times New Roman" panose="02020603050405020304" pitchFamily="18" charset="0"/>
              </a:rPr>
              <a:t>Personnes détenues pour crimes (2023)</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064479440069989"/>
          <c:y val="0.19598853868194838"/>
          <c:w val="0.85879965004374448"/>
          <c:h val="0.52363031984898734"/>
        </c:manualLayout>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Pt>
            <c:idx val="0"/>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1-EEF3-4F57-8EEB-003ED4F59449}"/>
              </c:ext>
            </c:extLst>
          </c:dPt>
          <c:dPt>
            <c:idx val="1"/>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3-EEF3-4F57-8EEB-003ED4F59449}"/>
              </c:ext>
            </c:extLst>
          </c:dPt>
          <c:dPt>
            <c:idx val="2"/>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EEF3-4F57-8EEB-003ED4F59449}"/>
              </c:ext>
            </c:extLst>
          </c:dPt>
          <c:dPt>
            <c:idx val="3"/>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7-EEF3-4F57-8EEB-003ED4F59449}"/>
              </c:ext>
            </c:extLst>
          </c:dPt>
          <c:dPt>
            <c:idx val="4"/>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9-EEF3-4F57-8EEB-003ED4F59449}"/>
              </c:ext>
            </c:extLst>
          </c:dPt>
          <c:dPt>
            <c:idx val="5"/>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B-EEF3-4F57-8EEB-003ED4F59449}"/>
              </c:ext>
            </c:extLst>
          </c:dPt>
          <c:dPt>
            <c:idx val="6"/>
            <c:invertIfNegative val="0"/>
            <c:bubble3D val="0"/>
            <c:spPr>
              <a:solidFill>
                <a:srgbClr val="3CFE22"/>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D-EEF3-4F57-8EEB-003ED4F5944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APB.xlsx]Feuil2'!$A$2:$A$8</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APB.xlsx]Feuil2'!$B$2:$B$8</c:f>
              <c:numCache>
                <c:formatCode>General</c:formatCode>
                <c:ptCount val="7"/>
                <c:pt idx="0">
                  <c:v>15</c:v>
                </c:pt>
                <c:pt idx="1">
                  <c:v>0</c:v>
                </c:pt>
                <c:pt idx="2">
                  <c:v>41</c:v>
                </c:pt>
                <c:pt idx="3">
                  <c:v>3</c:v>
                </c:pt>
                <c:pt idx="4">
                  <c:v>1</c:v>
                </c:pt>
                <c:pt idx="5">
                  <c:v>0</c:v>
                </c:pt>
                <c:pt idx="6">
                  <c:v>2</c:v>
                </c:pt>
              </c:numCache>
            </c:numRef>
          </c:val>
          <c:extLst>
            <c:ext xmlns:c16="http://schemas.microsoft.com/office/drawing/2014/chart" uri="{C3380CC4-5D6E-409C-BE32-E72D297353CC}">
              <c16:uniqueId val="{0000000E-EEF3-4F57-8EEB-003ED4F59449}"/>
            </c:ext>
          </c:extLst>
        </c:ser>
        <c:dLbls>
          <c:showLegendKey val="0"/>
          <c:showVal val="0"/>
          <c:showCatName val="0"/>
          <c:showSerName val="0"/>
          <c:showPercent val="0"/>
          <c:showBubbleSize val="0"/>
        </c:dLbls>
        <c:gapWidth val="65"/>
        <c:shape val="box"/>
        <c:axId val="550939183"/>
        <c:axId val="550935023"/>
        <c:axId val="0"/>
      </c:bar3DChart>
      <c:catAx>
        <c:axId val="5509391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50935023"/>
        <c:crosses val="autoZero"/>
        <c:auto val="1"/>
        <c:lblAlgn val="ctr"/>
        <c:lblOffset val="100"/>
        <c:noMultiLvlLbl val="0"/>
      </c:catAx>
      <c:valAx>
        <c:axId val="550935023"/>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509391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u="none" strike="noStrike" kern="1200" spc="0" baseline="0">
                <a:solidFill>
                  <a:sysClr val="windowText" lastClr="000000">
                    <a:lumMod val="65000"/>
                    <a:lumOff val="35000"/>
                  </a:sysClr>
                </a:solidFill>
                <a:effectLst/>
                <a:latin typeface="Times New Roman" panose="02020603050405020304" pitchFamily="18" charset="0"/>
                <a:cs typeface="Times New Roman" panose="02020603050405020304" pitchFamily="18" charset="0"/>
              </a:rPr>
              <a:t>Personnes détenues pour délit (2023)</a:t>
            </a:r>
            <a:endParaRPr lang="fr-FR" sz="1200" b="0" i="0" u="none" strike="noStrike" kern="1200" spc="0" baseline="0">
              <a:solidFill>
                <a:sysClr val="windowText" lastClr="000000">
                  <a:lumMod val="65000"/>
                  <a:lumOff val="35000"/>
                </a:sysClr>
              </a:solidFill>
              <a:effectLst/>
              <a:latin typeface="Times New Roman" panose="02020603050405020304" pitchFamily="18" charset="0"/>
              <a:cs typeface="Times New Roman" panose="02020603050405020304" pitchFamily="18" charset="0"/>
            </a:endParaRPr>
          </a:p>
        </c:rich>
      </c:tx>
      <c:layout>
        <c:manualLayout>
          <c:xMode val="edge"/>
          <c:yMode val="edge"/>
          <c:x val="0.26381126371811037"/>
          <c:y val="4.2440318302387266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solidFill>
          <a:schemeClr val="accent6">
            <a:lumMod val="20000"/>
            <a:lumOff val="80000"/>
          </a:schemeClr>
        </a:solidFill>
        <a:ln>
          <a:noFill/>
        </a:ln>
        <a:effectLst/>
        <a:sp3d/>
      </c:spPr>
    </c:floor>
    <c:sideWall>
      <c:thickness val="0"/>
      <c:spPr>
        <a:solidFill>
          <a:schemeClr val="accent6">
            <a:lumMod val="20000"/>
            <a:lumOff val="80000"/>
          </a:schemeClr>
        </a:solidFill>
        <a:ln>
          <a:solidFill>
            <a:sysClr val="windowText" lastClr="000000"/>
          </a:solidFill>
        </a:ln>
        <a:effectLst/>
        <a:sp3d>
          <a:contourClr>
            <a:sysClr val="windowText" lastClr="000000"/>
          </a:contourClr>
        </a:sp3d>
      </c:spPr>
    </c:sideWall>
    <c:backWall>
      <c:thickness val="0"/>
      <c:spPr>
        <a:solidFill>
          <a:schemeClr val="accent6">
            <a:lumMod val="20000"/>
            <a:lumOff val="80000"/>
          </a:schemeClr>
        </a:solidFill>
        <a:ln>
          <a:solidFill>
            <a:sysClr val="windowText" lastClr="000000"/>
          </a:solidFill>
        </a:ln>
        <a:effectLst/>
        <a:sp3d>
          <a:contourClr>
            <a:sysClr val="windowText" lastClr="000000"/>
          </a:contourClr>
        </a:sp3d>
      </c:spPr>
    </c:backWall>
    <c:plotArea>
      <c:layout>
        <c:manualLayout>
          <c:layoutTarget val="inner"/>
          <c:xMode val="edge"/>
          <c:yMode val="edge"/>
          <c:x val="7.4000258851617789E-2"/>
          <c:y val="0.14252864607492569"/>
          <c:w val="0.83001215727089428"/>
          <c:h val="0.75706538009008817"/>
        </c:manualLayout>
      </c:layout>
      <c:bar3DChart>
        <c:barDir val="col"/>
        <c:grouping val="clustered"/>
        <c:varyColors val="0"/>
        <c:ser>
          <c:idx val="0"/>
          <c:order val="0"/>
          <c:tx>
            <c:strRef>
              <c:f>'[Statistiques APB.xlsx]Feuil2'!$D$2</c:f>
              <c:strCache>
                <c:ptCount val="1"/>
                <c:pt idx="0">
                  <c:v>hommes condamnés</c:v>
                </c:pt>
              </c:strCache>
            </c:strRef>
          </c:tx>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9B48-4F24-A6CA-267123D35353}"/>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9B48-4F24-A6CA-267123D35353}"/>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9B48-4F24-A6CA-267123D35353}"/>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9B48-4F24-A6CA-267123D35353}"/>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9B48-4F24-A6CA-267123D35353}"/>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9B48-4F24-A6CA-267123D35353}"/>
              </c:ext>
            </c:extLst>
          </c:dPt>
          <c:dPt>
            <c:idx val="6"/>
            <c:invertIfNegative val="0"/>
            <c:bubble3D val="0"/>
            <c:spPr>
              <a:solidFill>
                <a:srgbClr val="3CFE22"/>
              </a:solidFill>
              <a:ln>
                <a:noFill/>
              </a:ln>
              <a:effectLst/>
              <a:sp3d/>
            </c:spPr>
            <c:extLst>
              <c:ext xmlns:c16="http://schemas.microsoft.com/office/drawing/2014/chart" uri="{C3380CC4-5D6E-409C-BE32-E72D297353CC}">
                <c16:uniqueId val="{0000000D-9B48-4F24-A6CA-267123D3535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APB.xlsx]Feuil2'!$E$2</c:f>
              <c:numCache>
                <c:formatCode>General</c:formatCode>
                <c:ptCount val="1"/>
                <c:pt idx="0">
                  <c:v>226</c:v>
                </c:pt>
              </c:numCache>
            </c:numRef>
          </c:val>
          <c:extLst>
            <c:ext xmlns:c16="http://schemas.microsoft.com/office/drawing/2014/chart" uri="{C3380CC4-5D6E-409C-BE32-E72D297353CC}">
              <c16:uniqueId val="{0000000E-9B48-4F24-A6CA-267123D35353}"/>
            </c:ext>
          </c:extLst>
        </c:ser>
        <c:ser>
          <c:idx val="1"/>
          <c:order val="1"/>
          <c:tx>
            <c:strRef>
              <c:f>'[Statistiques APB.xlsx]Feuil2'!$D$3</c:f>
              <c:strCache>
                <c:ptCount val="1"/>
                <c:pt idx="0">
                  <c:v>femmes condamnées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APB.xlsx]Feuil2'!$E$3</c:f>
              <c:numCache>
                <c:formatCode>General</c:formatCode>
                <c:ptCount val="1"/>
                <c:pt idx="0">
                  <c:v>7</c:v>
                </c:pt>
              </c:numCache>
            </c:numRef>
          </c:val>
          <c:extLst>
            <c:ext xmlns:c16="http://schemas.microsoft.com/office/drawing/2014/chart" uri="{C3380CC4-5D6E-409C-BE32-E72D297353CC}">
              <c16:uniqueId val="{0000000F-9B48-4F24-A6CA-267123D35353}"/>
            </c:ext>
          </c:extLst>
        </c:ser>
        <c:ser>
          <c:idx val="2"/>
          <c:order val="2"/>
          <c:tx>
            <c:strRef>
              <c:f>'[Statistiques APB.xlsx]Feuil2'!$D$4</c:f>
              <c:strCache>
                <c:ptCount val="1"/>
                <c:pt idx="0">
                  <c:v>hommes inculpés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APB.xlsx]Feuil2'!$E$4</c:f>
              <c:numCache>
                <c:formatCode>General</c:formatCode>
                <c:ptCount val="1"/>
                <c:pt idx="0">
                  <c:v>83</c:v>
                </c:pt>
              </c:numCache>
            </c:numRef>
          </c:val>
          <c:extLst>
            <c:ext xmlns:c16="http://schemas.microsoft.com/office/drawing/2014/chart" uri="{C3380CC4-5D6E-409C-BE32-E72D297353CC}">
              <c16:uniqueId val="{00000010-9B48-4F24-A6CA-267123D35353}"/>
            </c:ext>
          </c:extLst>
        </c:ser>
        <c:ser>
          <c:idx val="3"/>
          <c:order val="3"/>
          <c:tx>
            <c:strRef>
              <c:f>'[Statistiques APB.xlsx]Feuil2'!$D$5</c:f>
              <c:strCache>
                <c:ptCount val="1"/>
                <c:pt idx="0">
                  <c:v>femmes inculpées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APB.xlsx]Feuil2'!$E$5</c:f>
              <c:numCache>
                <c:formatCode>General</c:formatCode>
                <c:ptCount val="1"/>
                <c:pt idx="0">
                  <c:v>1</c:v>
                </c:pt>
              </c:numCache>
            </c:numRef>
          </c:val>
          <c:extLst>
            <c:ext xmlns:c16="http://schemas.microsoft.com/office/drawing/2014/chart" uri="{C3380CC4-5D6E-409C-BE32-E72D297353CC}">
              <c16:uniqueId val="{00000011-9B48-4F24-A6CA-267123D35353}"/>
            </c:ext>
          </c:extLst>
        </c:ser>
        <c:ser>
          <c:idx val="4"/>
          <c:order val="4"/>
          <c:tx>
            <c:strRef>
              <c:f>'[Statistiques APB.xlsx]Feuil2'!$D$6</c:f>
              <c:strCache>
                <c:ptCount val="1"/>
                <c:pt idx="0">
                  <c:v>hommes prévenus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APB.xlsx]Feuil2'!$E$6</c:f>
              <c:numCache>
                <c:formatCode>General</c:formatCode>
                <c:ptCount val="1"/>
                <c:pt idx="0">
                  <c:v>148</c:v>
                </c:pt>
              </c:numCache>
            </c:numRef>
          </c:val>
          <c:extLst>
            <c:ext xmlns:c16="http://schemas.microsoft.com/office/drawing/2014/chart" uri="{C3380CC4-5D6E-409C-BE32-E72D297353CC}">
              <c16:uniqueId val="{00000012-9B48-4F24-A6CA-267123D35353}"/>
            </c:ext>
          </c:extLst>
        </c:ser>
        <c:ser>
          <c:idx val="5"/>
          <c:order val="5"/>
          <c:tx>
            <c:strRef>
              <c:f>'[Statistiques APB.xlsx]Feuil2'!$D$7</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APB.xlsx]Feuil2'!$E$7</c:f>
              <c:numCache>
                <c:formatCode>General</c:formatCode>
                <c:ptCount val="1"/>
                <c:pt idx="0">
                  <c:v>4</c:v>
                </c:pt>
              </c:numCache>
            </c:numRef>
          </c:val>
          <c:extLst>
            <c:ext xmlns:c16="http://schemas.microsoft.com/office/drawing/2014/chart" uri="{C3380CC4-5D6E-409C-BE32-E72D297353CC}">
              <c16:uniqueId val="{00000013-9B48-4F24-A6CA-267123D35353}"/>
            </c:ext>
          </c:extLst>
        </c:ser>
        <c:ser>
          <c:idx val="6"/>
          <c:order val="6"/>
          <c:tx>
            <c:strRef>
              <c:f>'[Statistiques APB.xlsx]Feuil2'!$D$8</c:f>
              <c:strCache>
                <c:ptCount val="1"/>
                <c:pt idx="0">
                  <c:v>mineurs</c:v>
                </c:pt>
              </c:strCache>
            </c:strRef>
          </c:tx>
          <c:spPr>
            <a:solidFill>
              <a:srgbClr val="3CFE2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APB.xlsx]Feuil2'!$E$8</c:f>
              <c:numCache>
                <c:formatCode>General</c:formatCode>
                <c:ptCount val="1"/>
                <c:pt idx="0">
                  <c:v>3</c:v>
                </c:pt>
              </c:numCache>
            </c:numRef>
          </c:val>
          <c:extLst>
            <c:ext xmlns:c16="http://schemas.microsoft.com/office/drawing/2014/chart" uri="{C3380CC4-5D6E-409C-BE32-E72D297353CC}">
              <c16:uniqueId val="{00000014-9B48-4F24-A6CA-267123D35353}"/>
            </c:ext>
          </c:extLst>
        </c:ser>
        <c:dLbls>
          <c:showLegendKey val="0"/>
          <c:showVal val="0"/>
          <c:showCatName val="0"/>
          <c:showSerName val="0"/>
          <c:showPercent val="0"/>
          <c:showBubbleSize val="0"/>
        </c:dLbls>
        <c:gapWidth val="150"/>
        <c:shape val="box"/>
        <c:axId val="365113983"/>
        <c:axId val="365108991"/>
        <c:axId val="0"/>
      </c:bar3DChart>
      <c:catAx>
        <c:axId val="3651139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08991"/>
        <c:crosses val="autoZero"/>
        <c:auto val="1"/>
        <c:lblAlgn val="ctr"/>
        <c:lblOffset val="100"/>
        <c:noMultiLvlLbl val="0"/>
      </c:catAx>
      <c:valAx>
        <c:axId val="3651089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139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layout>
        <c:manualLayout>
          <c:xMode val="edge"/>
          <c:yMode val="edge"/>
          <c:x val="0.12040886709741759"/>
          <c:y val="2.8498147620404674E-2"/>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3.1955688112484025E-2"/>
          <c:y val="0.15127701375245578"/>
          <c:w val="0.95313165743502348"/>
          <c:h val="0.80069853743724073"/>
        </c:manualLayout>
      </c:layout>
      <c:ofPieChart>
        <c:ofPieType val="bar"/>
        <c:varyColors val="1"/>
        <c:ser>
          <c:idx val="0"/>
          <c:order val="0"/>
          <c:spPr>
            <a:solidFill>
              <a:srgbClr val="FFFF00"/>
            </a:solidFill>
          </c:spPr>
          <c:dPt>
            <c:idx val="0"/>
            <c:bubble3D val="0"/>
            <c:spPr>
              <a:solidFill>
                <a:srgbClr val="FF0000"/>
              </a:solidFill>
              <a:ln>
                <a:noFill/>
              </a:ln>
              <a:effectLst/>
            </c:spPr>
            <c:extLst>
              <c:ext xmlns:c16="http://schemas.microsoft.com/office/drawing/2014/chart" uri="{C3380CC4-5D6E-409C-BE32-E72D297353CC}">
                <c16:uniqueId val="{00000001-11C0-4F4C-8A82-04D867EAF2E2}"/>
              </c:ext>
            </c:extLst>
          </c:dPt>
          <c:dPt>
            <c:idx val="1"/>
            <c:bubble3D val="0"/>
            <c:spPr>
              <a:solidFill>
                <a:schemeClr val="accent4">
                  <a:lumMod val="60000"/>
                  <a:lumOff val="40000"/>
                </a:schemeClr>
              </a:solidFill>
              <a:ln>
                <a:noFill/>
              </a:ln>
              <a:effectLst/>
            </c:spPr>
            <c:extLst>
              <c:ext xmlns:c16="http://schemas.microsoft.com/office/drawing/2014/chart" uri="{C3380CC4-5D6E-409C-BE32-E72D297353CC}">
                <c16:uniqueId val="{00000003-11C0-4F4C-8A82-04D867EAF2E2}"/>
              </c:ext>
            </c:extLst>
          </c:dPt>
          <c:dPt>
            <c:idx val="2"/>
            <c:bubble3D val="0"/>
            <c:explosion val="2"/>
            <c:spPr>
              <a:solidFill>
                <a:schemeClr val="accent4">
                  <a:lumMod val="60000"/>
                  <a:lumOff val="40000"/>
                </a:schemeClr>
              </a:solidFill>
              <a:ln>
                <a:noFill/>
              </a:ln>
              <a:effectLst/>
            </c:spPr>
            <c:extLst>
              <c:ext xmlns:c16="http://schemas.microsoft.com/office/drawing/2014/chart" uri="{C3380CC4-5D6E-409C-BE32-E72D297353CC}">
                <c16:uniqueId val="{00000005-11C0-4F4C-8A82-04D867EAF2E2}"/>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1-11C0-4F4C-8A82-04D867EAF2E2}"/>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3-11C0-4F4C-8A82-04D867EAF2E2}"/>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5-11C0-4F4C-8A82-04D867EAF2E2}"/>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1"/>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'[Statistiques APB.xlsx]Feuil2'!$I$2:$I$3</c:f>
              <c:strCache>
                <c:ptCount val="2"/>
                <c:pt idx="0">
                  <c:v>Crimes</c:v>
                </c:pt>
                <c:pt idx="1">
                  <c:v>Délits</c:v>
                </c:pt>
              </c:strCache>
            </c:strRef>
          </c:cat>
          <c:val>
            <c:numRef>
              <c:f>'[Statistiques APB.xlsx]Feuil2'!$J$2:$J$3</c:f>
              <c:numCache>
                <c:formatCode>General</c:formatCode>
                <c:ptCount val="2"/>
                <c:pt idx="0">
                  <c:v>516</c:v>
                </c:pt>
                <c:pt idx="1">
                  <c:v>1821</c:v>
                </c:pt>
              </c:numCache>
            </c:numRef>
          </c:val>
          <c:extLst>
            <c:ext xmlns:c16="http://schemas.microsoft.com/office/drawing/2014/chart" uri="{C3380CC4-5D6E-409C-BE32-E72D297353CC}">
              <c16:uniqueId val="{00000006-11C0-4F4C-8A82-04D867EAF2E2}"/>
            </c:ext>
          </c:extLst>
        </c:ser>
        <c:dLbls>
          <c:showLegendKey val="0"/>
          <c:showVal val="0"/>
          <c:showCatName val="0"/>
          <c:showSerName val="0"/>
          <c:showPercent val="0"/>
          <c:showBubbleSize val="0"/>
          <c:showLeaderLines val="1"/>
        </c:dLbls>
        <c:gapWidth val="150"/>
        <c:secondPieSize val="75"/>
        <c:serLines>
          <c:spPr>
            <a:ln w="9525">
              <a:solidFill>
                <a:schemeClr val="tx1">
                  <a:lumMod val="35000"/>
                  <a:lumOff val="65000"/>
                </a:schemeClr>
              </a:solidFill>
              <a:round/>
            </a:ln>
            <a:effectLst/>
          </c:spPr>
        </c:serLines>
      </c:ofPieChart>
      <c:spPr>
        <a:solidFill>
          <a:schemeClr val="bg1">
            <a:lumMod val="75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crimes (2023)</a:t>
            </a:r>
          </a:p>
        </c:rich>
      </c:tx>
      <c:layout>
        <c:manualLayout>
          <c:xMode val="edge"/>
          <c:yMode val="edge"/>
          <c:x val="0.12455995599559956"/>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1064479440069989"/>
          <c:y val="0.19598853868194838"/>
          <c:w val="0.85879965004374448"/>
          <c:h val="0.52363031984898734"/>
        </c:manualLayout>
      </c:layout>
      <c:bar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c:spPr>
          <c:invertIfNegative val="0"/>
          <c:dPt>
            <c:idx val="0"/>
            <c:invertIfNegative val="0"/>
            <c:bubble3D val="0"/>
            <c:spPr>
              <a:solidFill>
                <a:srgbClr val="FF0000"/>
              </a:solidFill>
              <a:ln w="9525" cap="flat" cmpd="sng" algn="ctr">
                <a:solidFill>
                  <a:schemeClr val="accent1">
                    <a:lumMod val="75000"/>
                  </a:schemeClr>
                </a:solidFill>
                <a:round/>
              </a:ln>
              <a:effectLst/>
            </c:spPr>
            <c:extLst>
              <c:ext xmlns:c16="http://schemas.microsoft.com/office/drawing/2014/chart" uri="{C3380CC4-5D6E-409C-BE32-E72D297353CC}">
                <c16:uniqueId val="{00000001-C5F4-4E7C-8F2E-A01C95505379}"/>
              </c:ext>
            </c:extLst>
          </c:dPt>
          <c:dPt>
            <c:idx val="1"/>
            <c:invertIfNegative val="0"/>
            <c:bubble3D val="0"/>
            <c:spPr>
              <a:solidFill>
                <a:srgbClr val="00B0F0"/>
              </a:solidFill>
              <a:ln w="9525" cap="flat" cmpd="sng" algn="ctr">
                <a:solidFill>
                  <a:schemeClr val="accent1">
                    <a:lumMod val="75000"/>
                  </a:schemeClr>
                </a:solidFill>
                <a:round/>
              </a:ln>
              <a:effectLst/>
            </c:spPr>
            <c:extLst>
              <c:ext xmlns:c16="http://schemas.microsoft.com/office/drawing/2014/chart" uri="{C3380CC4-5D6E-409C-BE32-E72D297353CC}">
                <c16:uniqueId val="{00000003-C5F4-4E7C-8F2E-A01C95505379}"/>
              </c:ext>
            </c:extLst>
          </c:dPt>
          <c:dPt>
            <c:idx val="2"/>
            <c:invertIfNegative val="0"/>
            <c:bubble3D val="0"/>
            <c:spPr>
              <a:solidFill>
                <a:srgbClr val="FF0000"/>
              </a:solidFill>
              <a:ln w="9525" cap="flat" cmpd="sng" algn="ctr">
                <a:solidFill>
                  <a:schemeClr val="accent1">
                    <a:lumMod val="75000"/>
                  </a:schemeClr>
                </a:solidFill>
                <a:round/>
              </a:ln>
              <a:effectLst/>
            </c:spPr>
            <c:extLst>
              <c:ext xmlns:c16="http://schemas.microsoft.com/office/drawing/2014/chart" uri="{C3380CC4-5D6E-409C-BE32-E72D297353CC}">
                <c16:uniqueId val="{00000005-C5F4-4E7C-8F2E-A01C95505379}"/>
              </c:ext>
            </c:extLst>
          </c:dPt>
          <c:dPt>
            <c:idx val="3"/>
            <c:invertIfNegative val="0"/>
            <c:bubble3D val="0"/>
            <c:spPr>
              <a:solidFill>
                <a:srgbClr val="00B0F0"/>
              </a:solidFill>
              <a:ln w="9525" cap="flat" cmpd="sng" algn="ctr">
                <a:solidFill>
                  <a:schemeClr val="accent1">
                    <a:lumMod val="75000"/>
                  </a:schemeClr>
                </a:solidFill>
                <a:round/>
              </a:ln>
              <a:effectLst/>
            </c:spPr>
            <c:extLst>
              <c:ext xmlns:c16="http://schemas.microsoft.com/office/drawing/2014/chart" uri="{C3380CC4-5D6E-409C-BE32-E72D297353CC}">
                <c16:uniqueId val="{00000007-C5F4-4E7C-8F2E-A01C95505379}"/>
              </c:ext>
            </c:extLst>
          </c:dPt>
          <c:dPt>
            <c:idx val="4"/>
            <c:invertIfNegative val="0"/>
            <c:bubble3D val="0"/>
            <c:spPr>
              <a:solidFill>
                <a:srgbClr val="FF0000"/>
              </a:solidFill>
              <a:ln w="9525" cap="flat" cmpd="sng" algn="ctr">
                <a:solidFill>
                  <a:schemeClr val="accent1">
                    <a:lumMod val="75000"/>
                  </a:schemeClr>
                </a:solidFill>
                <a:round/>
              </a:ln>
              <a:effectLst/>
            </c:spPr>
            <c:extLst>
              <c:ext xmlns:c16="http://schemas.microsoft.com/office/drawing/2014/chart" uri="{C3380CC4-5D6E-409C-BE32-E72D297353CC}">
                <c16:uniqueId val="{00000009-C5F4-4E7C-8F2E-A01C95505379}"/>
              </c:ext>
            </c:extLst>
          </c:dPt>
          <c:dPt>
            <c:idx val="5"/>
            <c:invertIfNegative val="0"/>
            <c:bubble3D val="0"/>
            <c:spPr>
              <a:solidFill>
                <a:srgbClr val="00B0F0"/>
              </a:solidFill>
              <a:ln w="9525" cap="flat" cmpd="sng" algn="ctr">
                <a:solidFill>
                  <a:schemeClr val="accent1">
                    <a:lumMod val="75000"/>
                  </a:schemeClr>
                </a:solidFill>
                <a:round/>
              </a:ln>
              <a:effectLst/>
            </c:spPr>
            <c:extLst>
              <c:ext xmlns:c16="http://schemas.microsoft.com/office/drawing/2014/chart" uri="{C3380CC4-5D6E-409C-BE32-E72D297353CC}">
                <c16:uniqueId val="{0000000B-C5F4-4E7C-8F2E-A01C95505379}"/>
              </c:ext>
            </c:extLst>
          </c:dPt>
          <c:dPt>
            <c:idx val="6"/>
            <c:invertIfNegative val="0"/>
            <c:bubble3D val="0"/>
            <c:spPr>
              <a:solidFill>
                <a:srgbClr val="3CFE22"/>
              </a:solidFill>
              <a:ln w="9525" cap="flat" cmpd="sng" algn="ctr">
                <a:solidFill>
                  <a:schemeClr val="accent1">
                    <a:lumMod val="75000"/>
                  </a:schemeClr>
                </a:solidFill>
                <a:round/>
              </a:ln>
              <a:effectLst/>
            </c:spPr>
            <c:extLst>
              <c:ext xmlns:c16="http://schemas.microsoft.com/office/drawing/2014/chart" uri="{C3380CC4-5D6E-409C-BE32-E72D297353CC}">
                <c16:uniqueId val="{0000000D-C5F4-4E7C-8F2E-A01C9550537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APB.xlsx]Feuil2'!$A$2:$A$8</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APB.xlsx]Feuil2'!$B$2:$B$8</c:f>
              <c:numCache>
                <c:formatCode>General</c:formatCode>
                <c:ptCount val="7"/>
                <c:pt idx="0">
                  <c:v>239</c:v>
                </c:pt>
                <c:pt idx="1">
                  <c:v>11</c:v>
                </c:pt>
                <c:pt idx="2">
                  <c:v>198</c:v>
                </c:pt>
                <c:pt idx="3">
                  <c:v>6</c:v>
                </c:pt>
                <c:pt idx="4">
                  <c:v>60</c:v>
                </c:pt>
                <c:pt idx="5">
                  <c:v>2</c:v>
                </c:pt>
                <c:pt idx="6">
                  <c:v>16</c:v>
                </c:pt>
              </c:numCache>
            </c:numRef>
          </c:val>
          <c:extLst>
            <c:ext xmlns:c16="http://schemas.microsoft.com/office/drawing/2014/chart" uri="{C3380CC4-5D6E-409C-BE32-E72D297353CC}">
              <c16:uniqueId val="{0000000E-C5F4-4E7C-8F2E-A01C95505379}"/>
            </c:ext>
          </c:extLst>
        </c:ser>
        <c:dLbls>
          <c:showLegendKey val="0"/>
          <c:showVal val="0"/>
          <c:showCatName val="0"/>
          <c:showSerName val="0"/>
          <c:showPercent val="0"/>
          <c:showBubbleSize val="0"/>
        </c:dLbls>
        <c:gapWidth val="65"/>
        <c:axId val="550939183"/>
        <c:axId val="550935023"/>
      </c:barChart>
      <c:catAx>
        <c:axId val="5509391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50935023"/>
        <c:crosses val="autoZero"/>
        <c:auto val="1"/>
        <c:lblAlgn val="ctr"/>
        <c:lblOffset val="100"/>
        <c:noMultiLvlLbl val="0"/>
      </c:catAx>
      <c:valAx>
        <c:axId val="550935023"/>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509391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3">
        <a:lumMod val="20000"/>
        <a:lumOff val="80000"/>
      </a:schemeClr>
    </a:soli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délit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20027967092348753"/>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643163013416398"/>
          <c:y val="2.295900818927794E-2"/>
          <c:w val="0.86681905669322579"/>
          <c:h val="0.49631190012687526"/>
        </c:manualLayout>
      </c:layout>
      <c:bar3DChart>
        <c:barDir val="col"/>
        <c:grouping val="standar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Pt>
            <c:idx val="0"/>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1-2874-46C7-BB85-6607A992B49B}"/>
              </c:ext>
            </c:extLst>
          </c:dPt>
          <c:dPt>
            <c:idx val="2"/>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3-2874-46C7-BB85-6607A992B49B}"/>
              </c:ext>
            </c:extLst>
          </c:dPt>
          <c:dPt>
            <c:idx val="4"/>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2874-46C7-BB85-6607A992B49B}"/>
              </c:ext>
            </c:extLst>
          </c:dPt>
          <c:dPt>
            <c:idx val="6"/>
            <c:invertIfNegative val="0"/>
            <c:bubble3D val="0"/>
            <c:spPr>
              <a:solidFill>
                <a:srgbClr val="3CFE22"/>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7-2874-46C7-BB85-6607A992B49B}"/>
              </c:ext>
            </c:extLst>
          </c:dPt>
          <c:dLbls>
            <c:dLbl>
              <c:idx val="6"/>
              <c:layout>
                <c:manualLayout>
                  <c:x val="2.43372366811597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874-46C7-BB85-6607A992B49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1387</c:v>
                </c:pt>
                <c:pt idx="1">
                  <c:v>21</c:v>
                </c:pt>
                <c:pt idx="2">
                  <c:v>71</c:v>
                </c:pt>
                <c:pt idx="3">
                  <c:v>0</c:v>
                </c:pt>
                <c:pt idx="4">
                  <c:v>324</c:v>
                </c:pt>
                <c:pt idx="5">
                  <c:v>18</c:v>
                </c:pt>
                <c:pt idx="6">
                  <c:v>17</c:v>
                </c:pt>
              </c:numCache>
            </c:numRef>
          </c:val>
          <c:extLst>
            <c:ext xmlns:c16="http://schemas.microsoft.com/office/drawing/2014/chart" uri="{C3380CC4-5D6E-409C-BE32-E72D297353CC}">
              <c16:uniqueId val="{00000008-2874-46C7-BB85-6607A992B49B}"/>
            </c:ext>
          </c:extLst>
        </c:ser>
        <c:dLbls>
          <c:showLegendKey val="0"/>
          <c:showVal val="0"/>
          <c:showCatName val="0"/>
          <c:showSerName val="0"/>
          <c:showPercent val="0"/>
          <c:showBubbleSize val="0"/>
        </c:dLbls>
        <c:gapWidth val="65"/>
        <c:shape val="box"/>
        <c:axId val="1767632128"/>
        <c:axId val="1767636288"/>
        <c:axId val="1396545600"/>
      </c:bar3DChart>
      <c:catAx>
        <c:axId val="17676321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67636288"/>
        <c:crosses val="autoZero"/>
        <c:auto val="1"/>
        <c:lblAlgn val="ctr"/>
        <c:lblOffset val="100"/>
        <c:noMultiLvlLbl val="0"/>
      </c:catAx>
      <c:valAx>
        <c:axId val="17676362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67632128"/>
        <c:crosses val="autoZero"/>
        <c:crossBetween val="between"/>
      </c:valAx>
      <c:serAx>
        <c:axId val="139654560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67636288"/>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fr-FR" sz="11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'[Statistiques APB.xlsx]Feuil1'!$A$62</c:f>
              <c:strCache>
                <c:ptCount val="1"/>
                <c:pt idx="0">
                  <c:v>Crimes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APB.xlsx]Feuil1'!$B$62</c:f>
              <c:numCache>
                <c:formatCode>General</c:formatCode>
                <c:ptCount val="1"/>
                <c:pt idx="0">
                  <c:v>518</c:v>
                </c:pt>
              </c:numCache>
            </c:numRef>
          </c:val>
          <c:extLst>
            <c:ext xmlns:c16="http://schemas.microsoft.com/office/drawing/2014/chart" uri="{C3380CC4-5D6E-409C-BE32-E72D297353CC}">
              <c16:uniqueId val="{00000000-D080-4AF3-BDFA-5A2C6D75FB19}"/>
            </c:ext>
          </c:extLst>
        </c:ser>
        <c:ser>
          <c:idx val="1"/>
          <c:order val="1"/>
          <c:tx>
            <c:strRef>
              <c:f>'[Statistiques APB.xlsx]Feuil1'!$A$63</c:f>
              <c:strCache>
                <c:ptCount val="1"/>
                <c:pt idx="0">
                  <c:v>Délits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APB.xlsx]Feuil1'!$B$63</c:f>
              <c:numCache>
                <c:formatCode>General</c:formatCode>
                <c:ptCount val="1"/>
                <c:pt idx="0">
                  <c:v>999</c:v>
                </c:pt>
              </c:numCache>
            </c:numRef>
          </c:val>
          <c:extLst>
            <c:ext xmlns:c16="http://schemas.microsoft.com/office/drawing/2014/chart" uri="{C3380CC4-5D6E-409C-BE32-E72D297353CC}">
              <c16:uniqueId val="{00000001-D080-4AF3-BDFA-5A2C6D75FB19}"/>
            </c:ext>
          </c:extLst>
        </c:ser>
        <c:dLbls>
          <c:showLegendKey val="0"/>
          <c:showVal val="0"/>
          <c:showCatName val="0"/>
          <c:showSerName val="0"/>
          <c:showPercent val="0"/>
          <c:showBubbleSize val="0"/>
        </c:dLbls>
        <c:gapWidth val="150"/>
        <c:shape val="box"/>
        <c:axId val="1764572288"/>
        <c:axId val="1764567712"/>
        <c:axId val="0"/>
      </c:bar3DChart>
      <c:catAx>
        <c:axId val="1764572288"/>
        <c:scaling>
          <c:orientation val="minMax"/>
        </c:scaling>
        <c:delete val="1"/>
        <c:axPos val="b"/>
        <c:numFmt formatCode="General" sourceLinked="1"/>
        <c:majorTickMark val="none"/>
        <c:minorTickMark val="none"/>
        <c:tickLblPos val="nextTo"/>
        <c:crossAx val="1764567712"/>
        <c:crosses val="autoZero"/>
        <c:auto val="1"/>
        <c:lblAlgn val="ctr"/>
        <c:lblOffset val="100"/>
        <c:noMultiLvlLbl val="0"/>
      </c:catAx>
      <c:valAx>
        <c:axId val="1764567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57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AA73-4CE0-AF25-A7D4B849AAB0}"/>
              </c:ext>
            </c:extLst>
          </c:dPt>
          <c:dPt>
            <c:idx val="1"/>
            <c:invertIfNegative val="0"/>
            <c:bubble3D val="0"/>
            <c:spPr>
              <a:solidFill>
                <a:srgbClr val="00B0F0"/>
              </a:solidFill>
              <a:ln>
                <a:noFill/>
              </a:ln>
              <a:effectLst/>
            </c:spPr>
            <c:extLst>
              <c:ext xmlns:c16="http://schemas.microsoft.com/office/drawing/2014/chart" uri="{C3380CC4-5D6E-409C-BE32-E72D297353CC}">
                <c16:uniqueId val="{00000003-AA73-4CE0-AF25-A7D4B849AAB0}"/>
              </c:ext>
            </c:extLst>
          </c:dPt>
          <c:dPt>
            <c:idx val="2"/>
            <c:invertIfNegative val="0"/>
            <c:bubble3D val="0"/>
            <c:spPr>
              <a:solidFill>
                <a:srgbClr val="FF0000"/>
              </a:solidFill>
              <a:ln>
                <a:noFill/>
              </a:ln>
              <a:effectLst/>
            </c:spPr>
            <c:extLst>
              <c:ext xmlns:c16="http://schemas.microsoft.com/office/drawing/2014/chart" uri="{C3380CC4-5D6E-409C-BE32-E72D297353CC}">
                <c16:uniqueId val="{00000005-AA73-4CE0-AF25-A7D4B849AAB0}"/>
              </c:ext>
            </c:extLst>
          </c:dPt>
          <c:dPt>
            <c:idx val="3"/>
            <c:invertIfNegative val="0"/>
            <c:bubble3D val="0"/>
            <c:spPr>
              <a:solidFill>
                <a:srgbClr val="00B0F0"/>
              </a:solidFill>
              <a:ln>
                <a:noFill/>
              </a:ln>
              <a:effectLst/>
            </c:spPr>
            <c:extLst>
              <c:ext xmlns:c16="http://schemas.microsoft.com/office/drawing/2014/chart" uri="{C3380CC4-5D6E-409C-BE32-E72D297353CC}">
                <c16:uniqueId val="{00000007-AA73-4CE0-AF25-A7D4B849AAB0}"/>
              </c:ext>
            </c:extLst>
          </c:dPt>
          <c:dPt>
            <c:idx val="4"/>
            <c:invertIfNegative val="0"/>
            <c:bubble3D val="0"/>
            <c:spPr>
              <a:solidFill>
                <a:srgbClr val="FF0000"/>
              </a:solidFill>
              <a:ln>
                <a:noFill/>
              </a:ln>
              <a:effectLst/>
            </c:spPr>
            <c:extLst>
              <c:ext xmlns:c16="http://schemas.microsoft.com/office/drawing/2014/chart" uri="{C3380CC4-5D6E-409C-BE32-E72D297353CC}">
                <c16:uniqueId val="{00000009-AA73-4CE0-AF25-A7D4B849AAB0}"/>
              </c:ext>
            </c:extLst>
          </c:dPt>
          <c:dPt>
            <c:idx val="5"/>
            <c:invertIfNegative val="0"/>
            <c:bubble3D val="0"/>
            <c:spPr>
              <a:solidFill>
                <a:srgbClr val="00B0F0"/>
              </a:solidFill>
              <a:ln>
                <a:noFill/>
              </a:ln>
              <a:effectLst/>
            </c:spPr>
            <c:extLst>
              <c:ext xmlns:c16="http://schemas.microsoft.com/office/drawing/2014/chart" uri="{C3380CC4-5D6E-409C-BE32-E72D297353CC}">
                <c16:uniqueId val="{0000000B-AA73-4CE0-AF25-A7D4B849AAB0}"/>
              </c:ext>
            </c:extLst>
          </c:dPt>
          <c:dPt>
            <c:idx val="6"/>
            <c:invertIfNegative val="0"/>
            <c:bubble3D val="0"/>
            <c:spPr>
              <a:solidFill>
                <a:srgbClr val="3CFE22"/>
              </a:solidFill>
              <a:ln>
                <a:noFill/>
              </a:ln>
              <a:effectLst/>
            </c:spPr>
            <c:extLst>
              <c:ext xmlns:c16="http://schemas.microsoft.com/office/drawing/2014/chart" uri="{C3380CC4-5D6E-409C-BE32-E72D297353CC}">
                <c16:uniqueId val="{0000000D-AA73-4CE0-AF25-A7D4B849AA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602</c:v>
                </c:pt>
                <c:pt idx="1">
                  <c:v>11</c:v>
                </c:pt>
                <c:pt idx="2">
                  <c:v>105</c:v>
                </c:pt>
                <c:pt idx="3">
                  <c:v>3</c:v>
                </c:pt>
                <c:pt idx="4">
                  <c:v>271</c:v>
                </c:pt>
                <c:pt idx="5">
                  <c:v>7</c:v>
                </c:pt>
                <c:pt idx="6">
                  <c:v>10</c:v>
                </c:pt>
              </c:numCache>
            </c:numRef>
          </c:val>
          <c:extLst>
            <c:ext xmlns:c16="http://schemas.microsoft.com/office/drawing/2014/chart" uri="{C3380CC4-5D6E-409C-BE32-E72D297353CC}">
              <c16:uniqueId val="{0000000E-AA73-4CE0-AF25-A7D4B849AAB0}"/>
            </c:ext>
          </c:extLst>
        </c:ser>
        <c:dLbls>
          <c:showLegendKey val="0"/>
          <c:showVal val="0"/>
          <c:showCatName val="0"/>
          <c:showSerName val="0"/>
          <c:showPercent val="0"/>
          <c:showBubbleSize val="0"/>
        </c:dLbls>
        <c:gapWidth val="182"/>
        <c:axId val="1903679088"/>
        <c:axId val="1903679920"/>
      </c:barChart>
      <c:catAx>
        <c:axId val="19036790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679920"/>
        <c:crosses val="autoZero"/>
        <c:auto val="1"/>
        <c:lblAlgn val="ctr"/>
        <c:lblOffset val="100"/>
        <c:noMultiLvlLbl val="0"/>
      </c:catAx>
      <c:valAx>
        <c:axId val="19036799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679088"/>
        <c:crosses val="autoZero"/>
        <c:crossBetween val="between"/>
      </c:valAx>
      <c:spPr>
        <a:solidFill>
          <a:schemeClr val="accent4">
            <a:lumMod val="20000"/>
            <a:lumOff val="80000"/>
          </a:schemeClr>
        </a:solid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1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'[Statistiques APB.xlsx]Feuil1'!$A$62</c:f>
              <c:strCache>
                <c:ptCount val="1"/>
                <c:pt idx="0">
                  <c:v>Crimes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APB.xlsx]Feuil1'!$B$62</c:f>
              <c:numCache>
                <c:formatCode>General</c:formatCode>
                <c:ptCount val="1"/>
                <c:pt idx="0">
                  <c:v>319</c:v>
                </c:pt>
              </c:numCache>
            </c:numRef>
          </c:val>
          <c:extLst>
            <c:ext xmlns:c16="http://schemas.microsoft.com/office/drawing/2014/chart" uri="{C3380CC4-5D6E-409C-BE32-E72D297353CC}">
              <c16:uniqueId val="{00000000-FA7E-428E-88BA-1471857765BB}"/>
            </c:ext>
          </c:extLst>
        </c:ser>
        <c:ser>
          <c:idx val="1"/>
          <c:order val="1"/>
          <c:tx>
            <c:strRef>
              <c:f>'[Statistiques APB.xlsx]Feuil1'!$A$63</c:f>
              <c:strCache>
                <c:ptCount val="1"/>
                <c:pt idx="0">
                  <c:v>Délits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APB.xlsx]Feuil1'!$B$63</c:f>
              <c:numCache>
                <c:formatCode>General</c:formatCode>
                <c:ptCount val="1"/>
                <c:pt idx="0">
                  <c:v>709</c:v>
                </c:pt>
              </c:numCache>
            </c:numRef>
          </c:val>
          <c:extLst>
            <c:ext xmlns:c16="http://schemas.microsoft.com/office/drawing/2014/chart" uri="{C3380CC4-5D6E-409C-BE32-E72D297353CC}">
              <c16:uniqueId val="{00000001-FA7E-428E-88BA-1471857765BB}"/>
            </c:ext>
          </c:extLst>
        </c:ser>
        <c:dLbls>
          <c:showLegendKey val="0"/>
          <c:showVal val="0"/>
          <c:showCatName val="0"/>
          <c:showSerName val="0"/>
          <c:showPercent val="0"/>
          <c:showBubbleSize val="0"/>
        </c:dLbls>
        <c:gapWidth val="150"/>
        <c:axId val="1764572288"/>
        <c:axId val="1764567712"/>
      </c:barChart>
      <c:catAx>
        <c:axId val="17645722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567712"/>
        <c:crosses val="autoZero"/>
        <c:auto val="1"/>
        <c:lblAlgn val="ctr"/>
        <c:lblOffset val="100"/>
        <c:noMultiLvlLbl val="0"/>
      </c:catAx>
      <c:valAx>
        <c:axId val="17645677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57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crime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'[Statistiques APB.xlsx]Feuil1'!$A$35</c:f>
              <c:strCache>
                <c:ptCount val="1"/>
                <c:pt idx="0">
                  <c:v>hommes condamnés</c:v>
                </c:pt>
              </c:strCache>
            </c:strRef>
          </c:tx>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60</c:v>
                </c:pt>
              </c:numCache>
            </c:numRef>
          </c:val>
          <c:extLst>
            <c:ext xmlns:c16="http://schemas.microsoft.com/office/drawing/2014/chart" uri="{C3380CC4-5D6E-409C-BE32-E72D297353CC}">
              <c16:uniqueId val="{00000000-33DD-495E-B5F5-FF953B9F1D1D}"/>
            </c:ext>
          </c:extLst>
        </c:ser>
        <c:ser>
          <c:idx val="1"/>
          <c:order val="1"/>
          <c:tx>
            <c:strRef>
              <c:f>'[Statistiques APB.xlsx]Feuil1'!$A$36</c:f>
              <c:strCache>
                <c:ptCount val="1"/>
                <c:pt idx="0">
                  <c:v>femmes condamnées</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4</c:v>
                </c:pt>
              </c:numCache>
            </c:numRef>
          </c:val>
          <c:extLst>
            <c:ext xmlns:c16="http://schemas.microsoft.com/office/drawing/2014/chart" uri="{C3380CC4-5D6E-409C-BE32-E72D297353CC}">
              <c16:uniqueId val="{00000001-33DD-495E-B5F5-FF953B9F1D1D}"/>
            </c:ext>
          </c:extLst>
        </c:ser>
        <c:ser>
          <c:idx val="2"/>
          <c:order val="2"/>
          <c:tx>
            <c:strRef>
              <c:f>'[Statistiques APB.xlsx]Feuil1'!$A$37</c:f>
              <c:strCache>
                <c:ptCount val="1"/>
                <c:pt idx="0">
                  <c:v>hommes inculpés</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226</c:v>
                </c:pt>
              </c:numCache>
            </c:numRef>
          </c:val>
          <c:extLst>
            <c:ext xmlns:c16="http://schemas.microsoft.com/office/drawing/2014/chart" uri="{C3380CC4-5D6E-409C-BE32-E72D297353CC}">
              <c16:uniqueId val="{00000002-33DD-495E-B5F5-FF953B9F1D1D}"/>
            </c:ext>
          </c:extLst>
        </c:ser>
        <c:ser>
          <c:idx val="3"/>
          <c:order val="3"/>
          <c:tx>
            <c:strRef>
              <c:f>'[Statistiques APB.xlsx]Feuil1'!$A$38</c:f>
              <c:strCache>
                <c:ptCount val="1"/>
                <c:pt idx="0">
                  <c:v>femmes inculpées</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10</c:v>
                </c:pt>
              </c:numCache>
            </c:numRef>
          </c:val>
          <c:extLst>
            <c:ext xmlns:c16="http://schemas.microsoft.com/office/drawing/2014/chart" uri="{C3380CC4-5D6E-409C-BE32-E72D297353CC}">
              <c16:uniqueId val="{00000003-33DD-495E-B5F5-FF953B9F1D1D}"/>
            </c:ext>
          </c:extLst>
        </c:ser>
        <c:ser>
          <c:idx val="4"/>
          <c:order val="4"/>
          <c:tx>
            <c:strRef>
              <c:f>'[Statistiques APB.xlsx]Feuil1'!$A$39</c:f>
              <c:strCache>
                <c:ptCount val="1"/>
                <c:pt idx="0">
                  <c:v>hommes prévenus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19</c:v>
                </c:pt>
              </c:numCache>
            </c:numRef>
          </c:val>
          <c:extLst>
            <c:ext xmlns:c16="http://schemas.microsoft.com/office/drawing/2014/chart" uri="{C3380CC4-5D6E-409C-BE32-E72D297353CC}">
              <c16:uniqueId val="{00000004-33DD-495E-B5F5-FF953B9F1D1D}"/>
            </c:ext>
          </c:extLst>
        </c:ser>
        <c:ser>
          <c:idx val="5"/>
          <c:order val="5"/>
          <c:tx>
            <c:strRef>
              <c:f>'[Statistiques APB.xlsx]Feuil1'!$A$40</c:f>
              <c:strCache>
                <c:ptCount val="1"/>
                <c:pt idx="0">
                  <c:v>femmes prévenues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0</c:v>
                </c:pt>
              </c:numCache>
            </c:numRef>
          </c:val>
          <c:extLst>
            <c:ext xmlns:c16="http://schemas.microsoft.com/office/drawing/2014/chart" uri="{C3380CC4-5D6E-409C-BE32-E72D297353CC}">
              <c16:uniqueId val="{00000005-33DD-495E-B5F5-FF953B9F1D1D}"/>
            </c:ext>
          </c:extLst>
        </c:ser>
        <c:ser>
          <c:idx val="6"/>
          <c:order val="6"/>
          <c:tx>
            <c:strRef>
              <c:f>'[Statistiques APB.xlsx]Feuil1'!$A$41</c:f>
              <c:strCache>
                <c:ptCount val="1"/>
                <c:pt idx="0">
                  <c:v>mineurs</c:v>
                </c:pt>
              </c:strCache>
            </c:strRef>
          </c:tx>
          <c:spPr>
            <a:solidFill>
              <a:srgbClr val="3CFE2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12</c:v>
                </c:pt>
              </c:numCache>
            </c:numRef>
          </c:val>
          <c:extLst>
            <c:ext xmlns:c16="http://schemas.microsoft.com/office/drawing/2014/chart" uri="{C3380CC4-5D6E-409C-BE32-E72D297353CC}">
              <c16:uniqueId val="{00000006-33DD-495E-B5F5-FF953B9F1D1D}"/>
            </c:ext>
          </c:extLst>
        </c:ser>
        <c:dLbls>
          <c:showLegendKey val="0"/>
          <c:showVal val="0"/>
          <c:showCatName val="0"/>
          <c:showSerName val="0"/>
          <c:showPercent val="0"/>
          <c:showBubbleSize val="0"/>
        </c:dLbls>
        <c:gapWidth val="150"/>
        <c:axId val="1912987424"/>
        <c:axId val="1912988672"/>
      </c:barChart>
      <c:catAx>
        <c:axId val="191298742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8672"/>
        <c:crosses val="autoZero"/>
        <c:auto val="1"/>
        <c:lblAlgn val="ctr"/>
        <c:lblOffset val="100"/>
        <c:noMultiLvlLbl val="0"/>
      </c:catAx>
      <c:valAx>
        <c:axId val="1912988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layout>
        <c:manualLayout>
          <c:xMode val="edge"/>
          <c:yMode val="edge"/>
          <c:x val="9.3552142063071692E-2"/>
          <c:y val="3.4818941504178275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4DA-475C-BF34-AA91B77FFEC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4DA-475C-BF34-AA91B77FFEC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'[Statistiques APB.xlsx]Feuil1'!$A$62:$A$63</c:f>
              <c:strCache>
                <c:ptCount val="2"/>
                <c:pt idx="0">
                  <c:v>Crimes</c:v>
                </c:pt>
                <c:pt idx="1">
                  <c:v>Délits</c:v>
                </c:pt>
              </c:strCache>
            </c:strRef>
          </c:cat>
          <c:val>
            <c:numRef>
              <c:f>'[Statistiques APB.xlsx]Feuil1'!$B$62:$B$63</c:f>
              <c:numCache>
                <c:formatCode>General</c:formatCode>
                <c:ptCount val="2"/>
                <c:pt idx="0">
                  <c:v>155</c:v>
                </c:pt>
                <c:pt idx="1">
                  <c:v>428</c:v>
                </c:pt>
              </c:numCache>
            </c:numRef>
          </c:val>
          <c:extLst>
            <c:ext xmlns:c16="http://schemas.microsoft.com/office/drawing/2014/chart" uri="{C3380CC4-5D6E-409C-BE32-E72D297353CC}">
              <c16:uniqueId val="{00000004-14DA-475C-BF34-AA91B77FFEC9}"/>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no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manualLayout>
          <c:layoutTarget val="inner"/>
          <c:xMode val="edge"/>
          <c:yMode val="edge"/>
          <c:x val="6.23247053157132E-2"/>
          <c:y val="0.18633509168550616"/>
          <c:w val="0.91364471030416661"/>
          <c:h val="0.56524238162769203"/>
        </c:manualLayout>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52</c:v>
                </c:pt>
              </c:numCache>
            </c:numRef>
          </c:val>
          <c:extLst>
            <c:ext xmlns:c16="http://schemas.microsoft.com/office/drawing/2014/chart" uri="{C3380CC4-5D6E-409C-BE32-E72D297353CC}">
              <c16:uniqueId val="{00000000-D705-4B97-B863-880C8F3642CE}"/>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1</c:v>
                </c:pt>
              </c:numCache>
            </c:numRef>
          </c:val>
          <c:extLst>
            <c:ext xmlns:c16="http://schemas.microsoft.com/office/drawing/2014/chart" uri="{C3380CC4-5D6E-409C-BE32-E72D297353CC}">
              <c16:uniqueId val="{00000001-D705-4B97-B863-880C8F3642CE}"/>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94</c:v>
                </c:pt>
              </c:numCache>
            </c:numRef>
          </c:val>
          <c:extLst>
            <c:ext xmlns:c16="http://schemas.microsoft.com/office/drawing/2014/chart" uri="{C3380CC4-5D6E-409C-BE32-E72D297353CC}">
              <c16:uniqueId val="{00000002-D705-4B97-B863-880C8F3642CE}"/>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2</c:v>
                </c:pt>
              </c:numCache>
            </c:numRef>
          </c:val>
          <c:extLst>
            <c:ext xmlns:c16="http://schemas.microsoft.com/office/drawing/2014/chart" uri="{C3380CC4-5D6E-409C-BE32-E72D297353CC}">
              <c16:uniqueId val="{00000003-D705-4B97-B863-880C8F3642CE}"/>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D705-4B97-B863-880C8F3642C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5</c:v>
                </c:pt>
              </c:numCache>
            </c:numRef>
          </c:val>
          <c:extLst>
            <c:ext xmlns:c16="http://schemas.microsoft.com/office/drawing/2014/chart" uri="{C3380CC4-5D6E-409C-BE32-E72D297353CC}">
              <c16:uniqueId val="{00000006-D705-4B97-B863-880C8F3642CE}"/>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1</c:v>
                </c:pt>
              </c:numCache>
            </c:numRef>
          </c:val>
          <c:extLst>
            <c:ext xmlns:c16="http://schemas.microsoft.com/office/drawing/2014/chart" uri="{C3380CC4-5D6E-409C-BE32-E72D297353CC}">
              <c16:uniqueId val="{00000007-D705-4B97-B863-880C8F3642CE}"/>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1</c:v>
                </c:pt>
              </c:numCache>
            </c:numRef>
          </c:val>
          <c:extLst>
            <c:ext xmlns:c16="http://schemas.microsoft.com/office/drawing/2014/chart" uri="{C3380CC4-5D6E-409C-BE32-E72D297353CC}">
              <c16:uniqueId val="{00000008-D705-4B97-B863-880C8F3642CE}"/>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7424"/>
        <c:crosses val="autoZero"/>
        <c:crossBetween val="between"/>
      </c:valAx>
      <c:spPr>
        <a:noFill/>
        <a:ln>
          <a:noFill/>
        </a:ln>
        <a:effectLst/>
      </c:spPr>
    </c:plotArea>
    <c:legend>
      <c:legendPos val="b"/>
      <c:layout>
        <c:manualLayout>
          <c:xMode val="edge"/>
          <c:yMode val="edge"/>
          <c:x val="0.11443271393369657"/>
          <c:y val="0.81285990343897285"/>
          <c:w val="0.77113440011697065"/>
          <c:h val="0.1569969164555259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CC54-4790-BCBB-7547643206CF}"/>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CC54-4790-BCBB-7547643206CF}"/>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CC54-4790-BCBB-7547643206CF}"/>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CC54-4790-BCBB-7547643206CF}"/>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CC54-4790-BCBB-7547643206CF}"/>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CC54-4790-BCBB-7547643206CF}"/>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CC54-4790-BCBB-7547643206CF}"/>
              </c:ext>
            </c:extLst>
          </c:dPt>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196</c:v>
                </c:pt>
                <c:pt idx="1">
                  <c:v>2</c:v>
                </c:pt>
                <c:pt idx="2">
                  <c:v>27</c:v>
                </c:pt>
                <c:pt idx="3">
                  <c:v>2</c:v>
                </c:pt>
                <c:pt idx="4">
                  <c:v>192</c:v>
                </c:pt>
                <c:pt idx="5">
                  <c:v>9</c:v>
                </c:pt>
                <c:pt idx="6">
                  <c:v>3</c:v>
                </c:pt>
              </c:numCache>
            </c:numRef>
          </c:val>
          <c:extLst>
            <c:ext xmlns:c16="http://schemas.microsoft.com/office/drawing/2014/chart" uri="{C3380CC4-5D6E-409C-BE32-E72D297353CC}">
              <c16:uniqueId val="{0000000E-CC54-4790-BCBB-7547643206CF}"/>
            </c:ext>
          </c:extLst>
        </c:ser>
        <c:dLbls>
          <c:showLegendKey val="0"/>
          <c:showVal val="0"/>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rgbClr val="FFC000"/>
            </a:solidFill>
          </c:spPr>
          <c:dPt>
            <c:idx val="0"/>
            <c:bubble3D val="0"/>
            <c:spPr>
              <a:solidFill>
                <a:srgbClr val="FF0000"/>
              </a:solidFill>
              <a:ln>
                <a:noFill/>
              </a:ln>
              <a:effectLst/>
            </c:spPr>
            <c:extLst>
              <c:ext xmlns:c16="http://schemas.microsoft.com/office/drawing/2014/chart" uri="{C3380CC4-5D6E-409C-BE32-E72D297353CC}">
                <c16:uniqueId val="{00000001-A1E9-476B-BD1F-B4E5A59732F2}"/>
              </c:ext>
            </c:extLst>
          </c:dPt>
          <c:dPt>
            <c:idx val="1"/>
            <c:bubble3D val="0"/>
            <c:spPr>
              <a:solidFill>
                <a:srgbClr val="FFC000"/>
              </a:solidFill>
              <a:ln>
                <a:noFill/>
              </a:ln>
              <a:effectLst/>
            </c:spPr>
            <c:extLst>
              <c:ext xmlns:c16="http://schemas.microsoft.com/office/drawing/2014/chart" uri="{C3380CC4-5D6E-409C-BE32-E72D297353CC}">
                <c16:uniqueId val="{00000003-A1E9-476B-BD1F-B4E5A59732F2}"/>
              </c:ext>
            </c:extLst>
          </c:dPt>
          <c:dLbls>
            <c:dLbl>
              <c:idx val="0"/>
              <c:layout>
                <c:manualLayout>
                  <c:x val="7.2953494243346628E-2"/>
                  <c:y val="1.8449689907419711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1E9-476B-BD1F-B4E5A59732F2}"/>
                </c:ext>
              </c:extLst>
            </c:dLbl>
            <c:dLbl>
              <c:idx val="1"/>
              <c:layout>
                <c:manualLayout>
                  <c:x val="0.2636996041001477"/>
                  <c:y val="-0.17958800119678947"/>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1E9-476B-BD1F-B4E5A59732F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'[Statistiques APB.xlsx]Feuil1'!$A$62:$A$63</c:f>
              <c:strCache>
                <c:ptCount val="2"/>
                <c:pt idx="0">
                  <c:v>Crimes</c:v>
                </c:pt>
                <c:pt idx="1">
                  <c:v>Délits</c:v>
                </c:pt>
              </c:strCache>
            </c:strRef>
          </c:cat>
          <c:val>
            <c:numRef>
              <c:f>'[Statistiques APB.xlsx]Feuil1'!$B$62:$B$63</c:f>
              <c:numCache>
                <c:formatCode>General</c:formatCode>
                <c:ptCount val="2"/>
                <c:pt idx="0">
                  <c:v>284</c:v>
                </c:pt>
                <c:pt idx="1">
                  <c:v>1182</c:v>
                </c:pt>
              </c:numCache>
            </c:numRef>
          </c:val>
          <c:extLst>
            <c:ext xmlns:c16="http://schemas.microsoft.com/office/drawing/2014/chart" uri="{C3380CC4-5D6E-409C-BE32-E72D297353CC}">
              <c16:uniqueId val="{00000004-A1E9-476B-BD1F-B4E5A59732F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22</c:v>
                </c:pt>
              </c:numCache>
            </c:numRef>
          </c:val>
          <c:extLst>
            <c:ext xmlns:c16="http://schemas.microsoft.com/office/drawing/2014/chart" uri="{C3380CC4-5D6E-409C-BE32-E72D297353CC}">
              <c16:uniqueId val="{00000000-DED8-408C-BF6C-675CF28C5153}"/>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2</c:v>
                </c:pt>
              </c:numCache>
            </c:numRef>
          </c:val>
          <c:extLst>
            <c:ext xmlns:c16="http://schemas.microsoft.com/office/drawing/2014/chart" uri="{C3380CC4-5D6E-409C-BE32-E72D297353CC}">
              <c16:uniqueId val="{00000001-DED8-408C-BF6C-675CF28C5153}"/>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203</c:v>
                </c:pt>
              </c:numCache>
            </c:numRef>
          </c:val>
          <c:extLst>
            <c:ext xmlns:c16="http://schemas.microsoft.com/office/drawing/2014/chart" uri="{C3380CC4-5D6E-409C-BE32-E72D297353CC}">
              <c16:uniqueId val="{00000002-DED8-408C-BF6C-675CF28C5153}"/>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38</c:v>
                </c:pt>
              </c:numCache>
            </c:numRef>
          </c:val>
          <c:extLst>
            <c:ext xmlns:c16="http://schemas.microsoft.com/office/drawing/2014/chart" uri="{C3380CC4-5D6E-409C-BE32-E72D297353CC}">
              <c16:uniqueId val="{00000003-DED8-408C-BF6C-675CF28C5153}"/>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DED8-408C-BF6C-675CF28C515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10</c:v>
                </c:pt>
              </c:numCache>
            </c:numRef>
          </c:val>
          <c:extLst>
            <c:ext xmlns:c16="http://schemas.microsoft.com/office/drawing/2014/chart" uri="{C3380CC4-5D6E-409C-BE32-E72D297353CC}">
              <c16:uniqueId val="{00000006-DED8-408C-BF6C-675CF28C5153}"/>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9</c:v>
                </c:pt>
              </c:numCache>
            </c:numRef>
          </c:val>
          <c:extLst>
            <c:ext xmlns:c16="http://schemas.microsoft.com/office/drawing/2014/chart" uri="{C3380CC4-5D6E-409C-BE32-E72D297353CC}">
              <c16:uniqueId val="{00000007-DED8-408C-BF6C-675CF28C5153}"/>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12</c:v>
                </c:pt>
              </c:numCache>
            </c:numRef>
          </c:val>
          <c:extLst>
            <c:ext xmlns:c16="http://schemas.microsoft.com/office/drawing/2014/chart" uri="{C3380CC4-5D6E-409C-BE32-E72D297353CC}">
              <c16:uniqueId val="{00000008-DED8-408C-BF6C-675CF28C5153}"/>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manualLayout>
          <c:layoutTarget val="inner"/>
          <c:xMode val="edge"/>
          <c:yMode val="edge"/>
          <c:x val="0.11402008738216195"/>
          <c:y val="0.17850861687861685"/>
          <c:w val="0.85485792601477284"/>
          <c:h val="0.47286408350966119"/>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EF95-4D5C-85DC-09BFE3A43CEC}"/>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EF95-4D5C-85DC-09BFE3A43CEC}"/>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EF95-4D5C-85DC-09BFE3A43CEC}"/>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EF95-4D5C-85DC-09BFE3A43CEC}"/>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EF95-4D5C-85DC-09BFE3A43CEC}"/>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EF95-4D5C-85DC-09BFE3A43CEC}"/>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EF95-4D5C-85DC-09BFE3A43CE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684</c:v>
                </c:pt>
                <c:pt idx="1">
                  <c:v>37</c:v>
                </c:pt>
                <c:pt idx="2">
                  <c:v>109</c:v>
                </c:pt>
                <c:pt idx="3">
                  <c:v>24</c:v>
                </c:pt>
                <c:pt idx="4">
                  <c:v>274</c:v>
                </c:pt>
                <c:pt idx="5">
                  <c:v>54</c:v>
                </c:pt>
                <c:pt idx="6">
                  <c:v>15</c:v>
                </c:pt>
              </c:numCache>
            </c:numRef>
          </c:val>
          <c:extLst>
            <c:ext xmlns:c16="http://schemas.microsoft.com/office/drawing/2014/chart" uri="{C3380CC4-5D6E-409C-BE32-E72D297353CC}">
              <c16:uniqueId val="{0000000E-EF95-4D5C-85DC-09BFE3A43CEC}"/>
            </c:ext>
          </c:extLst>
        </c:ser>
        <c:dLbls>
          <c:showLegendKey val="0"/>
          <c:showVal val="0"/>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spPr>
            <a:solidFill>
              <a:srgbClr val="FFC000"/>
            </a:solidFill>
          </c:spPr>
          <c:dPt>
            <c:idx val="0"/>
            <c:bubble3D val="0"/>
            <c:spPr>
              <a:solidFill>
                <a:srgbClr val="FF0000"/>
              </a:solidFill>
              <a:ln>
                <a:noFill/>
              </a:ln>
              <a:effectLst/>
            </c:spPr>
            <c:extLst>
              <c:ext xmlns:c16="http://schemas.microsoft.com/office/drawing/2014/chart" uri="{C3380CC4-5D6E-409C-BE32-E72D297353CC}">
                <c16:uniqueId val="{00000001-2671-4EE2-B151-74071C0E773B}"/>
              </c:ext>
            </c:extLst>
          </c:dPt>
          <c:dPt>
            <c:idx val="1"/>
            <c:bubble3D val="0"/>
            <c:spPr>
              <a:solidFill>
                <a:srgbClr val="FFC000"/>
              </a:solidFill>
              <a:ln>
                <a:noFill/>
              </a:ln>
              <a:effectLst/>
            </c:spPr>
            <c:extLst>
              <c:ext xmlns:c16="http://schemas.microsoft.com/office/drawing/2014/chart" uri="{C3380CC4-5D6E-409C-BE32-E72D297353CC}">
                <c16:uniqueId val="{00000003-2671-4EE2-B151-74071C0E773B}"/>
              </c:ext>
            </c:extLst>
          </c:dPt>
          <c:dLbls>
            <c:dLbl>
              <c:idx val="0"/>
              <c:layout>
                <c:manualLayout>
                  <c:x val="0.14838006385820005"/>
                  <c:y val="-0.10121733411117328"/>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671-4EE2-B151-74071C0E773B}"/>
                </c:ext>
              </c:extLst>
            </c:dLbl>
            <c:dLbl>
              <c:idx val="1"/>
              <c:layout>
                <c:manualLayout>
                  <c:x val="-0.15279530482189763"/>
                  <c:y val="9.9467560523379503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671-4EE2-B151-74071C0E773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'[Statistiques APB.xlsx]Feuil1'!$A$62:$A$63</c:f>
              <c:strCache>
                <c:ptCount val="2"/>
                <c:pt idx="0">
                  <c:v>Crimes</c:v>
                </c:pt>
                <c:pt idx="1">
                  <c:v>Délits</c:v>
                </c:pt>
              </c:strCache>
            </c:strRef>
          </c:cat>
          <c:val>
            <c:numRef>
              <c:f>'[Statistiques APB.xlsx]Feuil1'!$B$62:$B$63</c:f>
              <c:numCache>
                <c:formatCode>General</c:formatCode>
                <c:ptCount val="2"/>
                <c:pt idx="0">
                  <c:v>258</c:v>
                </c:pt>
                <c:pt idx="1">
                  <c:v>674</c:v>
                </c:pt>
              </c:numCache>
            </c:numRef>
          </c:val>
          <c:extLst>
            <c:ext xmlns:c16="http://schemas.microsoft.com/office/drawing/2014/chart" uri="{C3380CC4-5D6E-409C-BE32-E72D297353CC}">
              <c16:uniqueId val="{00000004-2671-4EE2-B151-74071C0E773B}"/>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bg1"/>
      </a:solidFill>
      <a:round/>
    </a:ln>
    <a:effectLst/>
  </c:spPr>
  <c:txPr>
    <a:bodyPr/>
    <a:lstStyle/>
    <a:p>
      <a:pPr>
        <a:defRPr/>
      </a:pPr>
      <a:endParaRPr lang="en-US"/>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61</c:v>
                </c:pt>
              </c:numCache>
            </c:numRef>
          </c:val>
          <c:extLst>
            <c:ext xmlns:c16="http://schemas.microsoft.com/office/drawing/2014/chart" uri="{C3380CC4-5D6E-409C-BE32-E72D297353CC}">
              <c16:uniqueId val="{00000000-7EE4-4D57-B1DE-A24047ABA338}"/>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3</c:v>
                </c:pt>
              </c:numCache>
            </c:numRef>
          </c:val>
          <c:extLst>
            <c:ext xmlns:c16="http://schemas.microsoft.com/office/drawing/2014/chart" uri="{C3380CC4-5D6E-409C-BE32-E72D297353CC}">
              <c16:uniqueId val="{00000001-7EE4-4D57-B1DE-A24047ABA338}"/>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176</c:v>
                </c:pt>
              </c:numCache>
            </c:numRef>
          </c:val>
          <c:extLst>
            <c:ext xmlns:c16="http://schemas.microsoft.com/office/drawing/2014/chart" uri="{C3380CC4-5D6E-409C-BE32-E72D297353CC}">
              <c16:uniqueId val="{00000002-7EE4-4D57-B1DE-A24047ABA338}"/>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6</c:v>
                </c:pt>
              </c:numCache>
            </c:numRef>
          </c:val>
          <c:extLst>
            <c:ext xmlns:c16="http://schemas.microsoft.com/office/drawing/2014/chart" uri="{C3380CC4-5D6E-409C-BE32-E72D297353CC}">
              <c16:uniqueId val="{00000003-7EE4-4D57-B1DE-A24047ABA338}"/>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7EE4-4D57-B1DE-A24047ABA3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12</c:v>
                </c:pt>
              </c:numCache>
            </c:numRef>
          </c:val>
          <c:extLst>
            <c:ext xmlns:c16="http://schemas.microsoft.com/office/drawing/2014/chart" uri="{C3380CC4-5D6E-409C-BE32-E72D297353CC}">
              <c16:uniqueId val="{00000006-7EE4-4D57-B1DE-A24047ABA338}"/>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0</c:v>
                </c:pt>
              </c:numCache>
            </c:numRef>
          </c:val>
          <c:extLst>
            <c:ext xmlns:c16="http://schemas.microsoft.com/office/drawing/2014/chart" uri="{C3380CC4-5D6E-409C-BE32-E72D297353CC}">
              <c16:uniqueId val="{00000007-7EE4-4D57-B1DE-A24047ABA338}"/>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4</c:v>
                </c:pt>
              </c:numCache>
            </c:numRef>
          </c:val>
          <c:extLst>
            <c:ext xmlns:c16="http://schemas.microsoft.com/office/drawing/2014/chart" uri="{C3380CC4-5D6E-409C-BE32-E72D297353CC}">
              <c16:uniqueId val="{00000008-7EE4-4D57-B1DE-A24047ABA338}"/>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manualLayout>
          <c:layoutTarget val="inner"/>
          <c:xMode val="edge"/>
          <c:yMode val="edge"/>
          <c:x val="0.11402008738216195"/>
          <c:y val="0.17850861687861685"/>
          <c:w val="0.81720950172279727"/>
          <c:h val="0.38207884023575583"/>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1A27-4244-BE0C-015321F0E406}"/>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1A27-4244-BE0C-015321F0E406}"/>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1A27-4244-BE0C-015321F0E406}"/>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1A27-4244-BE0C-015321F0E406}"/>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1A27-4244-BE0C-015321F0E406}"/>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1A27-4244-BE0C-015321F0E406}"/>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1A27-4244-BE0C-015321F0E40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440</c:v>
                </c:pt>
                <c:pt idx="1">
                  <c:v>8</c:v>
                </c:pt>
                <c:pt idx="2">
                  <c:v>77</c:v>
                </c:pt>
                <c:pt idx="3">
                  <c:v>2</c:v>
                </c:pt>
                <c:pt idx="4">
                  <c:v>147</c:v>
                </c:pt>
                <c:pt idx="5">
                  <c:v>0</c:v>
                </c:pt>
                <c:pt idx="6">
                  <c:v>5</c:v>
                </c:pt>
              </c:numCache>
            </c:numRef>
          </c:val>
          <c:extLst>
            <c:ext xmlns:c16="http://schemas.microsoft.com/office/drawing/2014/chart" uri="{C3380CC4-5D6E-409C-BE32-E72D297353CC}">
              <c16:uniqueId val="{0000000E-1A27-4244-BE0C-015321F0E406}"/>
            </c:ext>
          </c:extLst>
        </c:ser>
        <c:dLbls>
          <c:showLegendKey val="0"/>
          <c:showVal val="1"/>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w="19050" cap="flat" cmpd="sng" algn="ctr">
          <a:solidFill>
            <a:schemeClr val="tx1">
              <a:lumMod val="25000"/>
              <a:lumOff val="75000"/>
            </a:schemeClr>
          </a:solidFill>
          <a:round/>
        </a:ln>
        <a:effectLst/>
        <a:sp3d contourW="19050">
          <a:contourClr>
            <a:schemeClr val="tx1">
              <a:lumMod val="25000"/>
              <a:lumOff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026035940775647"/>
          <c:y val="0.16116279069767442"/>
          <c:w val="0.8530851920750826"/>
          <c:h val="0.64779820545687616"/>
        </c:manualLayout>
      </c:layout>
      <c:bar3DChart>
        <c:barDir val="col"/>
        <c:grouping val="stacked"/>
        <c:varyColors val="0"/>
        <c:ser>
          <c:idx val="0"/>
          <c:order val="0"/>
          <c:tx>
            <c:strRef>
              <c:f>'[Statistiques APB.xlsx]Feuil1'!$A$62</c:f>
              <c:strCache>
                <c:ptCount val="1"/>
                <c:pt idx="0">
                  <c:v>Crimes</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val>
            <c:numRef>
              <c:f>'[Statistiques APB.xlsx]Feuil1'!$B$62</c:f>
              <c:numCache>
                <c:formatCode>General</c:formatCode>
                <c:ptCount val="1"/>
                <c:pt idx="0">
                  <c:v>208</c:v>
                </c:pt>
              </c:numCache>
            </c:numRef>
          </c:val>
          <c:extLst>
            <c:ext xmlns:c16="http://schemas.microsoft.com/office/drawing/2014/chart" uri="{C3380CC4-5D6E-409C-BE32-E72D297353CC}">
              <c16:uniqueId val="{00000000-07A4-4C38-9DDE-77A0A2B6BB17}"/>
            </c:ext>
          </c:extLst>
        </c:ser>
        <c:ser>
          <c:idx val="1"/>
          <c:order val="1"/>
          <c:tx>
            <c:strRef>
              <c:f>'[Statistiques APB.xlsx]Feuil1'!$A$63</c:f>
              <c:strCache>
                <c:ptCount val="1"/>
                <c:pt idx="0">
                  <c:v>Délits</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val>
            <c:numRef>
              <c:f>'[Statistiques APB.xlsx]Feuil1'!$B$63</c:f>
              <c:numCache>
                <c:formatCode>General</c:formatCode>
                <c:ptCount val="1"/>
                <c:pt idx="0">
                  <c:v>483</c:v>
                </c:pt>
              </c:numCache>
            </c:numRef>
          </c:val>
          <c:extLst>
            <c:ext xmlns:c16="http://schemas.microsoft.com/office/drawing/2014/chart" uri="{C3380CC4-5D6E-409C-BE32-E72D297353CC}">
              <c16:uniqueId val="{00000001-07A4-4C38-9DDE-77A0A2B6BB17}"/>
            </c:ext>
          </c:extLst>
        </c:ser>
        <c:dLbls>
          <c:showLegendKey val="0"/>
          <c:showVal val="0"/>
          <c:showCatName val="0"/>
          <c:showSerName val="0"/>
          <c:showPercent val="0"/>
          <c:showBubbleSize val="0"/>
        </c:dLbls>
        <c:gapWidth val="150"/>
        <c:shape val="box"/>
        <c:axId val="1764572288"/>
        <c:axId val="1764567712"/>
        <c:axId val="0"/>
      </c:bar3DChart>
      <c:catAx>
        <c:axId val="1764572288"/>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567712"/>
        <c:crosses val="autoZero"/>
        <c:auto val="1"/>
        <c:lblAlgn val="ctr"/>
        <c:lblOffset val="100"/>
        <c:noMultiLvlLbl val="0"/>
      </c:catAx>
      <c:valAx>
        <c:axId val="1764567712"/>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572288"/>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manualLayout>
          <c:layoutTarget val="inner"/>
          <c:xMode val="edge"/>
          <c:yMode val="edge"/>
          <c:x val="7.4361164760065365E-2"/>
          <c:y val="0.21553763440860216"/>
          <c:w val="0.90677091071163274"/>
          <c:h val="0.47022309711286087"/>
        </c:manualLayout>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75</c:v>
                </c:pt>
              </c:numCache>
            </c:numRef>
          </c:val>
          <c:extLst>
            <c:ext xmlns:c16="http://schemas.microsoft.com/office/drawing/2014/chart" uri="{C3380CC4-5D6E-409C-BE32-E72D297353CC}">
              <c16:uniqueId val="{00000000-3236-4195-B1B0-ECB75D351C71}"/>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0</c:v>
                </c:pt>
              </c:numCache>
            </c:numRef>
          </c:val>
          <c:extLst>
            <c:ext xmlns:c16="http://schemas.microsoft.com/office/drawing/2014/chart" uri="{C3380CC4-5D6E-409C-BE32-E72D297353CC}">
              <c16:uniqueId val="{00000001-3236-4195-B1B0-ECB75D351C71}"/>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131</c:v>
                </c:pt>
              </c:numCache>
            </c:numRef>
          </c:val>
          <c:extLst>
            <c:ext xmlns:c16="http://schemas.microsoft.com/office/drawing/2014/chart" uri="{C3380CC4-5D6E-409C-BE32-E72D297353CC}">
              <c16:uniqueId val="{00000002-3236-4195-B1B0-ECB75D351C71}"/>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2</c:v>
                </c:pt>
              </c:numCache>
            </c:numRef>
          </c:val>
          <c:extLst>
            <c:ext xmlns:c16="http://schemas.microsoft.com/office/drawing/2014/chart" uri="{C3380CC4-5D6E-409C-BE32-E72D297353CC}">
              <c16:uniqueId val="{00000003-3236-4195-B1B0-ECB75D351C71}"/>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3236-4195-B1B0-ECB75D351C7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0</c:v>
                </c:pt>
              </c:numCache>
            </c:numRef>
          </c:val>
          <c:extLst>
            <c:ext xmlns:c16="http://schemas.microsoft.com/office/drawing/2014/chart" uri="{C3380CC4-5D6E-409C-BE32-E72D297353CC}">
              <c16:uniqueId val="{00000006-3236-4195-B1B0-ECB75D351C71}"/>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0</c:v>
                </c:pt>
              </c:numCache>
            </c:numRef>
          </c:val>
          <c:extLst>
            <c:ext xmlns:c16="http://schemas.microsoft.com/office/drawing/2014/chart" uri="{C3380CC4-5D6E-409C-BE32-E72D297353CC}">
              <c16:uniqueId val="{00000007-3236-4195-B1B0-ECB75D351C71}"/>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4</c:v>
                </c:pt>
              </c:numCache>
            </c:numRef>
          </c:val>
          <c:extLst>
            <c:ext xmlns:c16="http://schemas.microsoft.com/office/drawing/2014/chart" uri="{C3380CC4-5D6E-409C-BE32-E72D297353CC}">
              <c16:uniqueId val="{00000008-3236-4195-B1B0-ECB75D351C71}"/>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manualLayout>
          <c:layoutTarget val="inner"/>
          <c:xMode val="edge"/>
          <c:yMode val="edge"/>
          <c:x val="0.11402008738216195"/>
          <c:y val="0.17850861687861685"/>
          <c:w val="0.85485792601477284"/>
          <c:h val="0.47286408350966119"/>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31C8-495B-8D7C-7BD73C49238B}"/>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31C8-495B-8D7C-7BD73C49238B}"/>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31C8-495B-8D7C-7BD73C49238B}"/>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31C8-495B-8D7C-7BD73C49238B}"/>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31C8-495B-8D7C-7BD73C49238B}"/>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31C8-495B-8D7C-7BD73C49238B}"/>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31C8-495B-8D7C-7BD73C49238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287</c:v>
                </c:pt>
                <c:pt idx="1">
                  <c:v>2</c:v>
                </c:pt>
                <c:pt idx="2">
                  <c:v>77</c:v>
                </c:pt>
                <c:pt idx="3">
                  <c:v>0</c:v>
                </c:pt>
                <c:pt idx="4">
                  <c:v>116</c:v>
                </c:pt>
                <c:pt idx="5">
                  <c:v>1</c:v>
                </c:pt>
                <c:pt idx="6">
                  <c:v>1</c:v>
                </c:pt>
              </c:numCache>
            </c:numRef>
          </c:val>
          <c:extLst>
            <c:ext xmlns:c16="http://schemas.microsoft.com/office/drawing/2014/chart" uri="{C3380CC4-5D6E-409C-BE32-E72D297353CC}">
              <c16:uniqueId val="{0000000E-31C8-495B-8D7C-7BD73C49238B}"/>
            </c:ext>
          </c:extLst>
        </c:ser>
        <c:dLbls>
          <c:showLegendKey val="0"/>
          <c:showVal val="1"/>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99">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ln w="19050" cap="flat" cmpd="sng" algn="ctr">
        <a:solidFill>
          <a:schemeClr val="tx1">
            <a:lumMod val="25000"/>
            <a:lumOff val="75000"/>
          </a:schemeClr>
        </a:solidFill>
        <a:round/>
      </a:ln>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CAT.dotm</Template>
  <TotalTime>0</TotalTime>
  <Pages>38</Pages>
  <Words>10882</Words>
  <Characters>62033</Characters>
  <Application>Microsoft Office Word</Application>
  <DocSecurity>0</DocSecurity>
  <Lines>516</Lines>
  <Paragraphs>145</Paragraphs>
  <ScaleCrop>false</ScaleCrop>
  <HeadingPairs>
    <vt:vector size="2" baseType="variant">
      <vt:variant>
        <vt:lpstr>Título</vt:lpstr>
      </vt:variant>
      <vt:variant>
        <vt:i4>1</vt:i4>
      </vt:variant>
    </vt:vector>
  </HeadingPairs>
  <TitlesOfParts>
    <vt:vector size="1" baseType="lpstr">
      <vt:lpstr>CAT/C/BEN/4</vt:lpstr>
    </vt:vector>
  </TitlesOfParts>
  <Company/>
  <LinksUpToDate>false</LinksUpToDate>
  <CharactersWithSpaces>72770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CAT/C/BEN/4</dc:title>
  <dc:subject/>
  <dc:creator>Carlos Ariel BRAGUNDE LOPEZ</dc:creator>
  <cp:keywords/>
  <dc:description/>
  <cp:lastModifiedBy>Carlos Bragunde Lopez</cp:lastModifiedBy>
  <cp:revision>2</cp:revision>
  <cp:lastPrinted>2024-06-27T15:21:00Z</cp:lastPrinted>
  <dcterms:created xsi:type="dcterms:W3CDTF">2024-07-01T12:48:00Z</dcterms:created>
  <dcterms:modified xsi:type="dcterms:W3CDTF">2024-07-01T12:48:00Z</dcterms:modified>
</cp:coreProperties>
</file>