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CE6E6" w14:textId="77777777" w:rsidR="00B25959" w:rsidRDefault="00B25959" w:rsidP="00B25959">
      <w:pPr>
        <w:spacing w:line="20" w:lineRule="exact"/>
        <w:jc w:val="left"/>
        <w:rPr>
          <w:szCs w:val="2"/>
          <w:rtl/>
        </w:rPr>
        <w:sectPr w:rsidR="00B25959" w:rsidSect="00EF350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4B75B480" w14:textId="77777777" w:rsidR="005A0106" w:rsidRPr="005A0106" w:rsidRDefault="005A0106" w:rsidP="005A0106">
      <w:pPr>
        <w:pStyle w:val="H1"/>
        <w:rPr>
          <w:rtl/>
        </w:rPr>
      </w:pPr>
      <w:r w:rsidRPr="005A0106">
        <w:rPr>
          <w:rFonts w:hint="cs"/>
          <w:rtl/>
        </w:rPr>
        <w:t>اللجنة المعنية بالقضاء على التمييز ضد المرأة</w:t>
      </w:r>
    </w:p>
    <w:p w14:paraId="7D9A6657" w14:textId="77777777" w:rsidR="005A0106" w:rsidRPr="005A0106" w:rsidRDefault="005A0106" w:rsidP="005A0106">
      <w:pPr>
        <w:pStyle w:val="SingleTxt"/>
        <w:spacing w:after="0" w:line="120" w:lineRule="exact"/>
        <w:rPr>
          <w:sz w:val="10"/>
          <w:rtl/>
          <w:lang w:val="en-GB"/>
        </w:rPr>
      </w:pPr>
    </w:p>
    <w:p w14:paraId="27E9D414" w14:textId="77777777" w:rsidR="005A0106" w:rsidRPr="005A0106" w:rsidRDefault="005A0106" w:rsidP="005A0106">
      <w:pPr>
        <w:pStyle w:val="SingleTxt"/>
        <w:spacing w:after="0" w:line="120" w:lineRule="exact"/>
        <w:rPr>
          <w:sz w:val="10"/>
          <w:rtl/>
          <w:lang w:val="en-GB"/>
        </w:rPr>
      </w:pPr>
    </w:p>
    <w:p w14:paraId="6032E0D8" w14:textId="77777777" w:rsidR="005A0106" w:rsidRPr="005A0106" w:rsidRDefault="005A0106" w:rsidP="005A0106">
      <w:pPr>
        <w:pStyle w:val="SingleTxt"/>
        <w:spacing w:after="0" w:line="120" w:lineRule="exact"/>
        <w:rPr>
          <w:sz w:val="10"/>
          <w:rtl/>
          <w:lang w:val="en-GB"/>
        </w:rPr>
      </w:pPr>
    </w:p>
    <w:p w14:paraId="75D52505" w14:textId="3AADC1F2" w:rsidR="005A0106" w:rsidRPr="005A0106" w:rsidRDefault="005A0106" w:rsidP="005A0106">
      <w:pPr>
        <w:framePr w:w="9792" w:h="432" w:hSpace="180" w:wrap="notBeside" w:hAnchor="page" w:x="1196" w:yAlign="bottom"/>
        <w:spacing w:line="240" w:lineRule="auto"/>
        <w:rPr>
          <w:szCs w:val="6"/>
          <w:rtl/>
        </w:rPr>
      </w:pPr>
      <w:r w:rsidRPr="005A0106">
        <w:rPr>
          <w:noProof/>
          <w:szCs w:val="6"/>
        </w:rPr>
        <mc:AlternateContent>
          <mc:Choice Requires="wps">
            <w:drawing>
              <wp:anchor distT="0" distB="0" distL="114300" distR="114300" simplePos="0" relativeHeight="251661312" behindDoc="0" locked="0" layoutInCell="1" allowOverlap="1" wp14:anchorId="36F624BA" wp14:editId="3CAA8F8E">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010C56"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38AD466E" w14:textId="6D0E6FB4" w:rsidR="005A0106" w:rsidRPr="005A0106" w:rsidRDefault="005A0106" w:rsidP="006B09AA">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006B09AA" w:rsidRPr="006B09AA">
        <w:rPr>
          <w:rFonts w:hint="cs"/>
          <w:sz w:val="18"/>
          <w:szCs w:val="18"/>
          <w:rtl/>
        </w:rPr>
        <w:t>تصدر هذه الوثيقة من دون تحرير رسمي.</w:t>
      </w:r>
    </w:p>
    <w:p w14:paraId="275521A0" w14:textId="17EEA143" w:rsidR="005A0106" w:rsidRPr="005A0106" w:rsidRDefault="005A0106" w:rsidP="00896AFA">
      <w:pPr>
        <w:pStyle w:val="TitleHCH"/>
        <w:ind w:left="1267" w:right="1267"/>
      </w:pPr>
      <w:r>
        <w:rPr>
          <w:rtl/>
        </w:rPr>
        <w:tab/>
      </w:r>
      <w:r>
        <w:rPr>
          <w:rtl/>
        </w:rPr>
        <w:tab/>
      </w:r>
      <w:r w:rsidRPr="005A0106">
        <w:rPr>
          <w:rFonts w:hint="cs"/>
          <w:rtl/>
        </w:rPr>
        <w:t>رد سلطنة عُمان على قائمة</w:t>
      </w:r>
      <w:r w:rsidRPr="005A0106">
        <w:rPr>
          <w:rtl/>
        </w:rPr>
        <w:t xml:space="preserve"> </w:t>
      </w:r>
      <w:r w:rsidRPr="005A0106">
        <w:rPr>
          <w:rFonts w:hint="cs"/>
          <w:rtl/>
        </w:rPr>
        <w:t>القضايا</w:t>
      </w:r>
      <w:r w:rsidRPr="005A0106">
        <w:rPr>
          <w:rtl/>
        </w:rPr>
        <w:t xml:space="preserve"> </w:t>
      </w:r>
      <w:r w:rsidRPr="005A0106">
        <w:rPr>
          <w:rFonts w:hint="cs"/>
          <w:rtl/>
        </w:rPr>
        <w:t>والأسئلة</w:t>
      </w:r>
      <w:r w:rsidRPr="005A0106">
        <w:rPr>
          <w:rtl/>
        </w:rPr>
        <w:t xml:space="preserve"> </w:t>
      </w:r>
      <w:r w:rsidRPr="005A0106">
        <w:rPr>
          <w:rFonts w:hint="cs"/>
          <w:rtl/>
        </w:rPr>
        <w:t>المتعلقة</w:t>
      </w:r>
      <w:r w:rsidRPr="005A0106">
        <w:rPr>
          <w:rtl/>
        </w:rPr>
        <w:t xml:space="preserve"> </w:t>
      </w:r>
      <w:r w:rsidRPr="005A0106">
        <w:rPr>
          <w:rFonts w:hint="cs"/>
          <w:rtl/>
        </w:rPr>
        <w:t>بتقريرها</w:t>
      </w:r>
      <w:r w:rsidRPr="005A0106">
        <w:rPr>
          <w:rtl/>
        </w:rPr>
        <w:t xml:space="preserve"> </w:t>
      </w:r>
      <w:r w:rsidRPr="005A0106">
        <w:rPr>
          <w:rFonts w:hint="cs"/>
          <w:rtl/>
        </w:rPr>
        <w:t>الدوري</w:t>
      </w:r>
      <w:r w:rsidRPr="005A0106">
        <w:rPr>
          <w:rtl/>
        </w:rPr>
        <w:t xml:space="preserve"> </w:t>
      </w:r>
      <w:r w:rsidRPr="005A0106">
        <w:rPr>
          <w:rFonts w:hint="cs"/>
          <w:rtl/>
        </w:rPr>
        <w:t>الرابع</w:t>
      </w:r>
      <w:r>
        <w:rPr>
          <w:rFonts w:hint="cs"/>
          <w:rtl/>
        </w:rPr>
        <w:t>*</w:t>
      </w:r>
    </w:p>
    <w:p w14:paraId="7D4C7B9E" w14:textId="77777777" w:rsidR="009B777C" w:rsidRDefault="009B777C" w:rsidP="009B777C">
      <w:pPr>
        <w:pStyle w:val="SingleTxt"/>
        <w:spacing w:after="0" w:line="120" w:lineRule="exact"/>
        <w:jc w:val="right"/>
        <w:rPr>
          <w:sz w:val="10"/>
          <w:rtl/>
        </w:rPr>
      </w:pPr>
    </w:p>
    <w:p w14:paraId="73ACC59C" w14:textId="77777777" w:rsidR="00105507" w:rsidRPr="009B777C" w:rsidRDefault="00105507" w:rsidP="009B777C">
      <w:pPr>
        <w:pStyle w:val="SingleTxt"/>
        <w:spacing w:after="0" w:line="120" w:lineRule="exact"/>
        <w:jc w:val="right"/>
        <w:rPr>
          <w:sz w:val="10"/>
          <w:rtl/>
        </w:rPr>
      </w:pPr>
    </w:p>
    <w:p w14:paraId="07F7C115" w14:textId="244EC79C" w:rsidR="005A0106" w:rsidRPr="005A0106" w:rsidRDefault="005A0106" w:rsidP="009B777C">
      <w:pPr>
        <w:pStyle w:val="SingleTxt"/>
        <w:jc w:val="right"/>
        <w:rPr>
          <w:lang w:val="en-GB"/>
        </w:rPr>
      </w:pPr>
      <w:r w:rsidRPr="005A0106">
        <w:rPr>
          <w:rtl/>
        </w:rPr>
        <w:t xml:space="preserve">[تاريخ الاستلام: </w:t>
      </w:r>
      <w:r w:rsidRPr="005A0106">
        <w:rPr>
          <w:rFonts w:hint="cs"/>
          <w:rtl/>
        </w:rPr>
        <w:t>5</w:t>
      </w:r>
      <w:r w:rsidRPr="005A0106">
        <w:rPr>
          <w:rtl/>
        </w:rPr>
        <w:t xml:space="preserve"> </w:t>
      </w:r>
      <w:r w:rsidRPr="005A0106">
        <w:rPr>
          <w:rFonts w:hint="cs"/>
          <w:rtl/>
        </w:rPr>
        <w:t>حزيران</w:t>
      </w:r>
      <w:r w:rsidRPr="005A0106">
        <w:rPr>
          <w:rtl/>
        </w:rPr>
        <w:t>/</w:t>
      </w:r>
      <w:r w:rsidRPr="005A0106">
        <w:rPr>
          <w:rFonts w:hint="cs"/>
          <w:rtl/>
        </w:rPr>
        <w:t>يونيه</w:t>
      </w:r>
      <w:r w:rsidRPr="005A0106">
        <w:rPr>
          <w:rtl/>
        </w:rPr>
        <w:t xml:space="preserve"> </w:t>
      </w:r>
      <w:r w:rsidRPr="005A0106">
        <w:rPr>
          <w:rFonts w:hint="cs"/>
          <w:rtl/>
        </w:rPr>
        <w:t>2023</w:t>
      </w:r>
      <w:r w:rsidRPr="005A0106">
        <w:rPr>
          <w:rtl/>
        </w:rPr>
        <w:t>]</w:t>
      </w:r>
    </w:p>
    <w:p w14:paraId="46B700D2" w14:textId="77777777" w:rsidR="005A0106" w:rsidRPr="00D6557D" w:rsidRDefault="005A0106" w:rsidP="005A0106">
      <w:pPr>
        <w:pStyle w:val="SingleTxt"/>
      </w:pPr>
      <w:r w:rsidRPr="005A0106">
        <w:rPr>
          <w:lang w:val="en-GB"/>
        </w:rPr>
        <w:br w:type="page"/>
      </w:r>
    </w:p>
    <w:p w14:paraId="75A748FC" w14:textId="5AB7EBE9" w:rsidR="005A0106" w:rsidRPr="005A0106" w:rsidRDefault="00F81514" w:rsidP="00F81514">
      <w:pPr>
        <w:pStyle w:val="SingleTxt"/>
        <w:rPr>
          <w:rtl/>
          <w:lang w:bidi="ar-OM"/>
        </w:rPr>
      </w:pPr>
      <w:r>
        <w:rPr>
          <w:lang w:bidi="ar-OM"/>
        </w:rPr>
        <w:lastRenderedPageBreak/>
        <w:tab/>
      </w:r>
      <w:r w:rsidR="005A0106" w:rsidRPr="005A0106">
        <w:rPr>
          <w:rtl/>
          <w:lang w:bidi="ar-OM"/>
        </w:rPr>
        <w:t>تتقدم سلطنة ع</w:t>
      </w:r>
      <w:r w:rsidR="005A0106" w:rsidRPr="005A0106">
        <w:rPr>
          <w:rFonts w:hint="cs"/>
          <w:rtl/>
          <w:lang w:bidi="ar-OM"/>
        </w:rPr>
        <w:t>ُ</w:t>
      </w:r>
      <w:r w:rsidR="005A0106" w:rsidRPr="005A0106">
        <w:rPr>
          <w:rtl/>
          <w:lang w:bidi="ar-OM"/>
        </w:rPr>
        <w:t xml:space="preserve">مان بالردود </w:t>
      </w:r>
      <w:r w:rsidR="005A0106" w:rsidRPr="005A0106">
        <w:rPr>
          <w:rFonts w:hint="cs"/>
          <w:rtl/>
          <w:lang w:bidi="ar-OM"/>
        </w:rPr>
        <w:t>على قائمة القضايا والأسئلة التي وردت من اللجنة المعنية بالقضاء على التمييز ضد المرأة في مارس 2023 وفقا لكل بند من البنود المحددة والأسئلة الواردة بشأنها وذلك على النحو التالي:</w:t>
      </w:r>
    </w:p>
    <w:p w14:paraId="2DA7DD70" w14:textId="77777777" w:rsidR="005A0106" w:rsidRPr="00F81514" w:rsidRDefault="005A0106" w:rsidP="00F81514">
      <w:pPr>
        <w:pStyle w:val="SingleTxt"/>
        <w:spacing w:after="0" w:line="120" w:lineRule="exact"/>
        <w:rPr>
          <w:sz w:val="10"/>
          <w:rtl/>
          <w:lang w:bidi="ar-OM"/>
        </w:rPr>
      </w:pPr>
    </w:p>
    <w:p w14:paraId="05706583" w14:textId="122F41A5" w:rsidR="005A0106" w:rsidRPr="005A0106" w:rsidRDefault="005A0106" w:rsidP="00F81514">
      <w:pPr>
        <w:pStyle w:val="H23"/>
        <w:ind w:left="1267" w:right="1267" w:hanging="1267"/>
        <w:rPr>
          <w:rtl/>
        </w:rPr>
      </w:pPr>
      <w:r w:rsidRPr="005A0106">
        <w:rPr>
          <w:rtl/>
        </w:rPr>
        <w:tab/>
      </w:r>
      <w:r w:rsidRPr="005A0106">
        <w:rPr>
          <w:rtl/>
        </w:rPr>
        <w:tab/>
      </w:r>
      <w:r w:rsidRPr="005A0106">
        <w:rPr>
          <w:rtl/>
          <w:lang w:bidi="ar-OM"/>
        </w:rPr>
        <w:t>خطة التنمية المستدامة لعام 2030</w:t>
      </w:r>
    </w:p>
    <w:p w14:paraId="43F2FF9F" w14:textId="321C7876" w:rsidR="005A0106" w:rsidRPr="005A0106" w:rsidRDefault="00F81514" w:rsidP="005A0106">
      <w:pPr>
        <w:pStyle w:val="SingleTxt"/>
        <w:rPr>
          <w:lang w:val="en-GB"/>
        </w:rPr>
      </w:pPr>
      <w:r>
        <w:rPr>
          <w:rFonts w:hint="cs"/>
          <w:rtl/>
        </w:rPr>
        <w:t>1 -</w:t>
      </w:r>
      <w:r>
        <w:rPr>
          <w:rtl/>
        </w:rPr>
        <w:tab/>
      </w:r>
      <w:r w:rsidR="005A0106" w:rsidRPr="005A0106">
        <w:rPr>
          <w:rtl/>
          <w:lang w:bidi="ar-OM"/>
        </w:rPr>
        <w:t>بشأن مشاركة المرأة في إعداد رؤية عُمان 2040</w:t>
      </w:r>
      <w:r w:rsidR="005A0106" w:rsidRPr="005A0106">
        <w:rPr>
          <w:rFonts w:hint="cs"/>
          <w:rtl/>
          <w:lang w:bidi="ar-OM"/>
        </w:rPr>
        <w:t>:</w:t>
      </w:r>
      <w:r w:rsidR="005A0106" w:rsidRPr="005A0106">
        <w:rPr>
          <w:rtl/>
          <w:lang w:bidi="ar-OM"/>
        </w:rPr>
        <w:t xml:space="preserve"> لعبت المرأة الع</w:t>
      </w:r>
      <w:r w:rsidR="005A0106" w:rsidRPr="005A0106">
        <w:rPr>
          <w:rFonts w:hint="cs"/>
          <w:rtl/>
          <w:lang w:bidi="ar-OM"/>
        </w:rPr>
        <w:t>ُ</w:t>
      </w:r>
      <w:r w:rsidR="005A0106" w:rsidRPr="005A0106">
        <w:rPr>
          <w:rtl/>
          <w:lang w:bidi="ar-OM"/>
        </w:rPr>
        <w:t>مانية دور</w:t>
      </w:r>
      <w:r w:rsidR="005A0106" w:rsidRPr="005A0106">
        <w:rPr>
          <w:rFonts w:hint="cs"/>
          <w:rtl/>
          <w:lang w:bidi="ar-OM"/>
        </w:rPr>
        <w:t>ً</w:t>
      </w:r>
      <w:r w:rsidR="005A0106" w:rsidRPr="005A0106">
        <w:rPr>
          <w:rtl/>
          <w:lang w:bidi="ar-OM"/>
        </w:rPr>
        <w:t>ا حيوي</w:t>
      </w:r>
      <w:r w:rsidR="005A0106" w:rsidRPr="005A0106">
        <w:rPr>
          <w:rFonts w:hint="cs"/>
          <w:rtl/>
          <w:lang w:bidi="ar-OM"/>
        </w:rPr>
        <w:t>ً</w:t>
      </w:r>
      <w:r w:rsidR="005A0106" w:rsidRPr="005A0106">
        <w:rPr>
          <w:rtl/>
          <w:lang w:bidi="ar-OM"/>
        </w:rPr>
        <w:t>ا في إعداد الرؤية وتحقيق</w:t>
      </w:r>
      <w:r w:rsidR="005A0106" w:rsidRPr="005A0106">
        <w:rPr>
          <w:rFonts w:hint="cs"/>
          <w:rtl/>
          <w:lang w:bidi="ar-OM"/>
        </w:rPr>
        <w:t xml:space="preserve">ها </w:t>
      </w:r>
      <w:r w:rsidR="005A0106" w:rsidRPr="005A0106">
        <w:rPr>
          <w:rtl/>
          <w:lang w:bidi="ar-OM"/>
        </w:rPr>
        <w:t>في مراحلها المختلفة</w:t>
      </w:r>
      <w:r w:rsidR="005A0106" w:rsidRPr="005A0106">
        <w:rPr>
          <w:rFonts w:hint="cs"/>
          <w:rtl/>
          <w:lang w:bidi="ar-OM"/>
        </w:rPr>
        <w:t>؛</w:t>
      </w:r>
      <w:r w:rsidR="005A0106" w:rsidRPr="005A0106">
        <w:rPr>
          <w:rtl/>
          <w:lang w:bidi="ar-OM"/>
        </w:rPr>
        <w:t xml:space="preserve"> إذ جاءت مشاركتها </w:t>
      </w:r>
      <w:r w:rsidR="005A0106" w:rsidRPr="005A0106">
        <w:rPr>
          <w:rFonts w:hint="cs"/>
          <w:rtl/>
          <w:lang w:bidi="ar-OM"/>
        </w:rPr>
        <w:t>من ضمن</w:t>
      </w:r>
      <w:r w:rsidR="00B67B5D">
        <w:rPr>
          <w:rFonts w:hint="cs"/>
          <w:rtl/>
          <w:lang w:bidi="ar-OM"/>
        </w:rPr>
        <w:t xml:space="preserve"> </w:t>
      </w:r>
      <w:r w:rsidR="005A0106" w:rsidRPr="005A0106">
        <w:rPr>
          <w:rtl/>
          <w:lang w:bidi="ar-OM"/>
        </w:rPr>
        <w:t xml:space="preserve">000 </w:t>
      </w:r>
      <w:r w:rsidR="0031444D" w:rsidRPr="005A0106">
        <w:rPr>
          <w:rtl/>
          <w:lang w:bidi="ar-OM"/>
        </w:rPr>
        <w:t>41</w:t>
      </w:r>
      <w:r w:rsidR="0031444D">
        <w:rPr>
          <w:rFonts w:hint="cs"/>
          <w:rtl/>
          <w:lang w:bidi="ar-OM"/>
        </w:rPr>
        <w:t xml:space="preserve"> </w:t>
      </w:r>
      <w:r w:rsidR="005A0106" w:rsidRPr="005A0106">
        <w:rPr>
          <w:rtl/>
          <w:lang w:bidi="ar-OM"/>
        </w:rPr>
        <w:t>مشارك</w:t>
      </w:r>
      <w:r w:rsidR="005A0106" w:rsidRPr="005A0106">
        <w:rPr>
          <w:rFonts w:hint="cs"/>
          <w:rtl/>
          <w:lang w:bidi="ar-OM"/>
        </w:rPr>
        <w:t xml:space="preserve"> ومشارك</w:t>
      </w:r>
      <w:r w:rsidR="005A0106" w:rsidRPr="005A0106">
        <w:rPr>
          <w:rtl/>
          <w:lang w:bidi="ar-OM"/>
        </w:rPr>
        <w:t>ة بنسب تراوحت بين (30-35</w:t>
      </w:r>
      <w:r w:rsidR="000E6ED2">
        <w:rPr>
          <w:rFonts w:hint="cs"/>
          <w:rtl/>
          <w:lang w:bidi="ar-OM"/>
        </w:rPr>
        <w:t xml:space="preserve"> في المائة</w:t>
      </w:r>
      <w:r w:rsidR="005A0106" w:rsidRPr="005A0106">
        <w:rPr>
          <w:rtl/>
          <w:lang w:bidi="ar-OM"/>
        </w:rPr>
        <w:t>) وهذا يعكس التزامها القوي بتحقيق التقدم والتنمية في البلاد</w:t>
      </w:r>
      <w:r w:rsidR="005A0106" w:rsidRPr="005A0106">
        <w:rPr>
          <w:rFonts w:hint="cs"/>
          <w:rtl/>
          <w:lang w:bidi="ar-OM"/>
        </w:rPr>
        <w:t>،</w:t>
      </w:r>
      <w:r w:rsidR="005A0106" w:rsidRPr="005A0106">
        <w:rPr>
          <w:rtl/>
          <w:lang w:bidi="ar-OM"/>
        </w:rPr>
        <w:t xml:space="preserve"> </w:t>
      </w:r>
      <w:r w:rsidR="005A0106" w:rsidRPr="005A0106">
        <w:rPr>
          <w:rFonts w:hint="cs"/>
          <w:rtl/>
          <w:lang w:bidi="ar-OM"/>
        </w:rPr>
        <w:t>وقد</w:t>
      </w:r>
      <w:r w:rsidR="005A0106" w:rsidRPr="005A0106">
        <w:rPr>
          <w:rtl/>
          <w:lang w:bidi="ar-OM"/>
        </w:rPr>
        <w:t xml:space="preserve"> شملت هذه المراحل مرحلة التحضير والتشخيص، ومرحلة الاستشراف والسيناريوهات، ومرحلة التوجهات والمستهدفات، ومرحلة المبادرات الاتصالية وجولة كل عُمان، وأخيرا مرحلة المؤتمر الوطني.</w:t>
      </w:r>
    </w:p>
    <w:p w14:paraId="5C4556F8" w14:textId="42EA4074" w:rsidR="005A0106" w:rsidRPr="005A0106" w:rsidRDefault="005A0106" w:rsidP="005A0106">
      <w:pPr>
        <w:pStyle w:val="SingleTxt"/>
        <w:rPr>
          <w:lang w:val="en-GB"/>
        </w:rPr>
      </w:pPr>
      <w:r w:rsidRPr="005A0106">
        <w:t>2</w:t>
      </w:r>
      <w:r w:rsidR="00F81514">
        <w:rPr>
          <w:rtl/>
        </w:rPr>
        <w:t xml:space="preserve"> -</w:t>
      </w:r>
      <w:r w:rsidR="00F81514">
        <w:rPr>
          <w:rtl/>
        </w:rPr>
        <w:tab/>
      </w:r>
      <w:r w:rsidRPr="005A0106">
        <w:rPr>
          <w:rFonts w:hint="cs"/>
          <w:rtl/>
          <w:lang w:bidi="ar-OM"/>
        </w:rPr>
        <w:t xml:space="preserve">كما شاركت المرأة في </w:t>
      </w:r>
      <w:r w:rsidRPr="005A0106">
        <w:rPr>
          <w:rtl/>
          <w:lang w:bidi="ar-OM"/>
        </w:rPr>
        <w:t xml:space="preserve">الاعداد </w:t>
      </w:r>
      <w:r w:rsidRPr="005A0106">
        <w:rPr>
          <w:rFonts w:hint="cs"/>
          <w:rtl/>
          <w:lang w:bidi="ar-OM"/>
        </w:rPr>
        <w:t>ل</w:t>
      </w:r>
      <w:r w:rsidRPr="005A0106">
        <w:rPr>
          <w:rtl/>
          <w:lang w:bidi="ar-OM"/>
        </w:rPr>
        <w:t>لخطة</w:t>
      </w:r>
      <w:r w:rsidRPr="005A0106">
        <w:rPr>
          <w:rFonts w:hint="cs"/>
          <w:rtl/>
          <w:lang w:bidi="ar-OM"/>
        </w:rPr>
        <w:t xml:space="preserve"> الخمسية </w:t>
      </w:r>
      <w:r w:rsidRPr="005A0106">
        <w:rPr>
          <w:rtl/>
          <w:lang w:bidi="ar-OM"/>
        </w:rPr>
        <w:t>العاشرة</w:t>
      </w:r>
      <w:r w:rsidRPr="005A0106">
        <w:rPr>
          <w:rFonts w:hint="cs"/>
          <w:rtl/>
          <w:lang w:bidi="ar-OM"/>
        </w:rPr>
        <w:t xml:space="preserve"> بم</w:t>
      </w:r>
      <w:r w:rsidRPr="005A0106">
        <w:rPr>
          <w:rtl/>
          <w:lang w:bidi="ar-OM"/>
        </w:rPr>
        <w:t>توسط عام</w:t>
      </w:r>
      <w:r w:rsidRPr="005A0106">
        <w:rPr>
          <w:rFonts w:hint="cs"/>
          <w:rtl/>
          <w:lang w:bidi="ar-OM"/>
        </w:rPr>
        <w:t xml:space="preserve"> بلغ</w:t>
      </w:r>
      <w:r w:rsidRPr="005A0106">
        <w:rPr>
          <w:rtl/>
          <w:lang w:bidi="ar-OM"/>
        </w:rPr>
        <w:t xml:space="preserve"> (30</w:t>
      </w:r>
      <w:r w:rsidR="00DA1A19">
        <w:rPr>
          <w:rFonts w:hint="cs"/>
          <w:rtl/>
          <w:lang w:bidi="ar-OM"/>
        </w:rPr>
        <w:t xml:space="preserve"> في المائة</w:t>
      </w:r>
      <w:r w:rsidRPr="005A0106">
        <w:rPr>
          <w:rtl/>
          <w:lang w:bidi="ar-OM"/>
        </w:rPr>
        <w:t>)</w:t>
      </w:r>
      <w:r w:rsidRPr="005A0106">
        <w:rPr>
          <w:rFonts w:hint="cs"/>
          <w:rtl/>
          <w:lang w:bidi="ar-OM"/>
        </w:rPr>
        <w:t xml:space="preserve"> وبلغت نسبة النساء ضمن </w:t>
      </w:r>
      <w:r w:rsidRPr="005A0106">
        <w:rPr>
          <w:rtl/>
          <w:lang w:bidi="ar-OM"/>
        </w:rPr>
        <w:t>فريق العمل المركزي المعني بالإعداد للخطة (60</w:t>
      </w:r>
      <w:r w:rsidR="00DA1A19">
        <w:rPr>
          <w:rFonts w:hint="cs"/>
          <w:rtl/>
          <w:lang w:bidi="ar-OM"/>
        </w:rPr>
        <w:t xml:space="preserve"> في المائة</w:t>
      </w:r>
      <w:r w:rsidRPr="005A0106">
        <w:rPr>
          <w:rtl/>
          <w:lang w:bidi="ar-OM"/>
        </w:rPr>
        <w:t>)</w:t>
      </w:r>
      <w:r w:rsidRPr="005A0106">
        <w:rPr>
          <w:rFonts w:hint="cs"/>
          <w:rtl/>
          <w:lang w:bidi="ar-OM"/>
        </w:rPr>
        <w:t xml:space="preserve"> حيث شاركت في </w:t>
      </w:r>
      <w:r w:rsidRPr="005A0106">
        <w:rPr>
          <w:rtl/>
          <w:lang w:bidi="ar-OM"/>
        </w:rPr>
        <w:t>حلقات العمل والاجتماعات الفنية والتنسيقية والاجتماعات الافتراضية</w:t>
      </w:r>
      <w:r w:rsidRPr="005A0106">
        <w:rPr>
          <w:rFonts w:hint="cs"/>
          <w:rtl/>
          <w:lang w:bidi="ar-OM"/>
        </w:rPr>
        <w:t>،</w:t>
      </w:r>
      <w:r w:rsidRPr="005A0106">
        <w:rPr>
          <w:rtl/>
          <w:lang w:bidi="ar-OM"/>
        </w:rPr>
        <w:t xml:space="preserve"> </w:t>
      </w:r>
      <w:r w:rsidRPr="005A0106">
        <w:rPr>
          <w:rFonts w:hint="cs"/>
          <w:rtl/>
          <w:lang w:bidi="ar-OM"/>
        </w:rPr>
        <w:t>وكذلك شاركت في وضع</w:t>
      </w:r>
      <w:r w:rsidRPr="005A0106">
        <w:rPr>
          <w:rtl/>
          <w:lang w:bidi="ar-OM"/>
        </w:rPr>
        <w:t xml:space="preserve"> أولويات الخطة، و</w:t>
      </w:r>
      <w:r w:rsidRPr="005A0106">
        <w:rPr>
          <w:rFonts w:hint="cs"/>
          <w:rtl/>
          <w:lang w:bidi="ar-OM"/>
        </w:rPr>
        <w:t xml:space="preserve">قد </w:t>
      </w:r>
      <w:r w:rsidRPr="005A0106">
        <w:rPr>
          <w:rtl/>
          <w:lang w:bidi="ar-OM"/>
        </w:rPr>
        <w:t xml:space="preserve">تركزت </w:t>
      </w:r>
      <w:r w:rsidRPr="005A0106">
        <w:rPr>
          <w:rFonts w:hint="cs"/>
          <w:rtl/>
          <w:lang w:bidi="ar-OM"/>
        </w:rPr>
        <w:t xml:space="preserve">مشاركتها </w:t>
      </w:r>
      <w:r w:rsidRPr="005A0106">
        <w:rPr>
          <w:rtl/>
          <w:lang w:bidi="ar-OM"/>
        </w:rPr>
        <w:t xml:space="preserve">في أولوية الرفاه والحماية الاجتماعية </w:t>
      </w:r>
      <w:r w:rsidRPr="005A0106">
        <w:rPr>
          <w:rFonts w:hint="cs"/>
          <w:rtl/>
          <w:lang w:bidi="ar-OM"/>
        </w:rPr>
        <w:t>بنسبة</w:t>
      </w:r>
      <w:r w:rsidRPr="005A0106">
        <w:rPr>
          <w:rtl/>
          <w:lang w:bidi="ar-OM"/>
        </w:rPr>
        <w:t xml:space="preserve"> (51</w:t>
      </w:r>
      <w:r w:rsidR="00DA1A19">
        <w:rPr>
          <w:rFonts w:hint="cs"/>
          <w:rtl/>
          <w:lang w:bidi="ar-OM"/>
        </w:rPr>
        <w:t xml:space="preserve"> في المائة</w:t>
      </w:r>
      <w:r w:rsidRPr="005A0106">
        <w:rPr>
          <w:rtl/>
          <w:lang w:bidi="ar-OM"/>
        </w:rPr>
        <w:t>)</w:t>
      </w:r>
      <w:r w:rsidRPr="005A0106">
        <w:rPr>
          <w:rFonts w:hint="cs"/>
          <w:rtl/>
          <w:lang w:bidi="ar-OM"/>
        </w:rPr>
        <w:t xml:space="preserve"> وفي </w:t>
      </w:r>
      <w:r w:rsidRPr="005A0106">
        <w:rPr>
          <w:rtl/>
          <w:lang w:bidi="ar-OM"/>
        </w:rPr>
        <w:t xml:space="preserve">أولوية حوكمة الجهاز الإداري للدولة والموارد البشرية </w:t>
      </w:r>
      <w:r w:rsidRPr="005A0106">
        <w:rPr>
          <w:rFonts w:hint="cs"/>
          <w:rtl/>
          <w:lang w:bidi="ar-OM"/>
        </w:rPr>
        <w:t xml:space="preserve">بـ </w:t>
      </w:r>
      <w:r w:rsidRPr="005A0106">
        <w:rPr>
          <w:rtl/>
          <w:lang w:bidi="ar-OM"/>
        </w:rPr>
        <w:t>(59</w:t>
      </w:r>
      <w:r w:rsidR="00DA1A19">
        <w:rPr>
          <w:rFonts w:hint="cs"/>
          <w:rtl/>
          <w:lang w:bidi="ar-OM"/>
        </w:rPr>
        <w:t xml:space="preserve"> في المائة</w:t>
      </w:r>
      <w:r w:rsidRPr="005A0106">
        <w:rPr>
          <w:rtl/>
          <w:lang w:bidi="ar-OM"/>
        </w:rPr>
        <w:t>)</w:t>
      </w:r>
      <w:r w:rsidRPr="005A0106">
        <w:rPr>
          <w:rFonts w:hint="cs"/>
          <w:rtl/>
          <w:lang w:bidi="ar-OM"/>
        </w:rPr>
        <w:t xml:space="preserve"> </w:t>
      </w:r>
      <w:r w:rsidRPr="005A0106">
        <w:rPr>
          <w:rtl/>
          <w:lang w:bidi="ar-OM"/>
        </w:rPr>
        <w:t xml:space="preserve">وأولوية تطوير قطاع الشباب </w:t>
      </w:r>
      <w:r w:rsidRPr="005A0106">
        <w:rPr>
          <w:rFonts w:hint="cs"/>
          <w:rtl/>
          <w:lang w:bidi="ar-OM"/>
        </w:rPr>
        <w:t xml:space="preserve">بنسبة </w:t>
      </w:r>
      <w:r w:rsidRPr="005A0106">
        <w:rPr>
          <w:rtl/>
          <w:lang w:bidi="ar-OM"/>
        </w:rPr>
        <w:t>(37</w:t>
      </w:r>
      <w:r w:rsidR="00DA1A19">
        <w:rPr>
          <w:rFonts w:hint="cs"/>
          <w:rtl/>
          <w:lang w:bidi="ar-OM"/>
        </w:rPr>
        <w:t xml:space="preserve"> في المائة</w:t>
      </w:r>
      <w:r w:rsidRPr="005A0106">
        <w:rPr>
          <w:rtl/>
          <w:lang w:bidi="ar-OM"/>
        </w:rPr>
        <w:t>)</w:t>
      </w:r>
      <w:r w:rsidRPr="005A0106">
        <w:rPr>
          <w:rFonts w:hint="cs"/>
          <w:rtl/>
          <w:lang w:bidi="ar-OM"/>
        </w:rPr>
        <w:t xml:space="preserve"> </w:t>
      </w:r>
      <w:r w:rsidRPr="005A0106">
        <w:rPr>
          <w:rtl/>
          <w:lang w:bidi="ar-OM"/>
        </w:rPr>
        <w:t>و</w:t>
      </w:r>
      <w:r w:rsidRPr="005A0106">
        <w:rPr>
          <w:rFonts w:hint="cs"/>
          <w:rtl/>
          <w:lang w:bidi="ar-OM"/>
        </w:rPr>
        <w:t xml:space="preserve">في </w:t>
      </w:r>
      <w:r w:rsidRPr="005A0106">
        <w:rPr>
          <w:rtl/>
          <w:lang w:bidi="ar-OM"/>
        </w:rPr>
        <w:t>البيئة والموارد الطبيعية</w:t>
      </w:r>
      <w:r w:rsidRPr="005A0106">
        <w:rPr>
          <w:rFonts w:hint="cs"/>
          <w:rtl/>
          <w:lang w:bidi="ar-OM"/>
        </w:rPr>
        <w:t xml:space="preserve"> جاءت مشاركتها بنسبة</w:t>
      </w:r>
      <w:r w:rsidRPr="005A0106">
        <w:rPr>
          <w:rtl/>
          <w:lang w:bidi="ar-OM"/>
        </w:rPr>
        <w:t xml:space="preserve"> (36</w:t>
      </w:r>
      <w:r w:rsidR="00DA1A19">
        <w:rPr>
          <w:rFonts w:hint="cs"/>
          <w:rtl/>
          <w:lang w:bidi="ar-OM"/>
        </w:rPr>
        <w:t xml:space="preserve"> في المائة</w:t>
      </w:r>
      <w:r w:rsidRPr="005A0106">
        <w:rPr>
          <w:rtl/>
          <w:lang w:bidi="ar-OM"/>
        </w:rPr>
        <w:t>)</w:t>
      </w:r>
      <w:r w:rsidRPr="005A0106">
        <w:rPr>
          <w:rFonts w:hint="cs"/>
          <w:rtl/>
          <w:lang w:bidi="ar-OM"/>
        </w:rPr>
        <w:t xml:space="preserve"> وقد أشارت الفقرة (9) من التقرير الوطني الرابع إلى أن الهدف من إنشاء وحدة متابعة تنفيذ رؤية عُمان 2040 ومكاتبها في جميع الوحدات الحكومية هو متابعة تنفيذ أهداف الرؤية، وتحليل نتائجها ورصد مؤشرات أداء الجهات المنوط بها تحقيقها، ومتابعة تنفيذ السياسات الخاصة بتبسيط الإجراءات وتوفير التدابير التي من شأنها تسهيل الخدمات.</w:t>
      </w:r>
    </w:p>
    <w:p w14:paraId="6B264A9F" w14:textId="60092DDB" w:rsidR="005A0106" w:rsidRPr="005A0106" w:rsidRDefault="005A0106" w:rsidP="005A0106">
      <w:pPr>
        <w:pStyle w:val="SingleTxt"/>
        <w:rPr>
          <w:lang w:val="en-GB"/>
        </w:rPr>
      </w:pPr>
      <w:r w:rsidRPr="005A0106">
        <w:t>3</w:t>
      </w:r>
      <w:r w:rsidR="00F81514">
        <w:rPr>
          <w:rtl/>
        </w:rPr>
        <w:t xml:space="preserve"> -</w:t>
      </w:r>
      <w:r w:rsidR="00F81514">
        <w:rPr>
          <w:rtl/>
        </w:rPr>
        <w:tab/>
      </w:r>
      <w:r w:rsidRPr="005A0106">
        <w:rPr>
          <w:rtl/>
          <w:lang w:bidi="ar-OM"/>
        </w:rPr>
        <w:t xml:space="preserve">فيما يتعلق </w:t>
      </w:r>
      <w:r w:rsidRPr="005A0106">
        <w:rPr>
          <w:rFonts w:hint="cs"/>
          <w:rtl/>
          <w:lang w:bidi="ar-OM"/>
        </w:rPr>
        <w:t>بت</w:t>
      </w:r>
      <w:r w:rsidRPr="005A0106">
        <w:rPr>
          <w:rtl/>
          <w:lang w:bidi="ar-OM"/>
        </w:rPr>
        <w:t>قييم م</w:t>
      </w:r>
      <w:r w:rsidRPr="005A0106">
        <w:rPr>
          <w:rFonts w:hint="cs"/>
          <w:rtl/>
          <w:lang w:bidi="ar-OM"/>
        </w:rPr>
        <w:t>ن</w:t>
      </w:r>
      <w:r w:rsidRPr="005A0106">
        <w:rPr>
          <w:rtl/>
          <w:lang w:bidi="ar-OM"/>
        </w:rPr>
        <w:t>تصف الفترة للخطة</w:t>
      </w:r>
      <w:r w:rsidRPr="005A0106">
        <w:rPr>
          <w:rFonts w:hint="cs"/>
          <w:rtl/>
          <w:lang w:bidi="ar-OM"/>
        </w:rPr>
        <w:t xml:space="preserve"> الخمسية العاشرة</w:t>
      </w:r>
      <w:r w:rsidRPr="005A0106">
        <w:rPr>
          <w:rtl/>
          <w:lang w:bidi="ar-OM"/>
        </w:rPr>
        <w:t xml:space="preserve">، </w:t>
      </w:r>
      <w:r w:rsidRPr="005A0106">
        <w:rPr>
          <w:rFonts w:hint="cs"/>
          <w:rtl/>
          <w:lang w:bidi="ar-OM"/>
        </w:rPr>
        <w:t xml:space="preserve">تجدر الإشارة إلى أنه جارٍ </w:t>
      </w:r>
      <w:r w:rsidRPr="005A0106">
        <w:rPr>
          <w:rtl/>
          <w:lang w:bidi="ar-OM"/>
        </w:rPr>
        <w:t xml:space="preserve">البدء في إجراءات تشكيل فريق عمل التقييم </w:t>
      </w:r>
      <w:r w:rsidRPr="005A0106">
        <w:rPr>
          <w:rFonts w:hint="cs"/>
          <w:rtl/>
          <w:lang w:bidi="ar-OM"/>
        </w:rPr>
        <w:t>الذي سيكون في شهر يونيو 2023</w:t>
      </w:r>
      <w:r w:rsidRPr="005A0106">
        <w:rPr>
          <w:rtl/>
          <w:lang w:bidi="ar-OM"/>
        </w:rPr>
        <w:t xml:space="preserve"> </w:t>
      </w:r>
      <w:r w:rsidRPr="005A0106">
        <w:rPr>
          <w:rFonts w:hint="cs"/>
          <w:rtl/>
          <w:lang w:bidi="ar-OM"/>
        </w:rPr>
        <w:t>أي بعد موعد تسليم الرد على هذه المسائل، ومن الممكن استعراض تفاصيل التقييم خلال جلسة الحوار القادمة للدولة.</w:t>
      </w:r>
    </w:p>
    <w:p w14:paraId="3709B07F" w14:textId="393348B5" w:rsidR="005A0106" w:rsidRDefault="005A0106" w:rsidP="005A0106">
      <w:pPr>
        <w:pStyle w:val="SingleTxt"/>
        <w:rPr>
          <w:rtl/>
          <w:lang w:bidi="ar-OM"/>
        </w:rPr>
      </w:pPr>
      <w:r w:rsidRPr="005A0106">
        <w:rPr>
          <w:rtl/>
          <w:lang w:bidi="ar-OM"/>
        </w:rPr>
        <w:t>4</w:t>
      </w:r>
      <w:r w:rsidR="00F81514">
        <w:rPr>
          <w:rtl/>
          <w:lang w:bidi="ar-OM"/>
        </w:rPr>
        <w:t xml:space="preserve"> -</w:t>
      </w:r>
      <w:r w:rsidR="00F81514">
        <w:rPr>
          <w:rtl/>
          <w:lang w:bidi="ar-OM"/>
        </w:rPr>
        <w:tab/>
      </w:r>
      <w:r w:rsidRPr="005A0106">
        <w:rPr>
          <w:rFonts w:hint="cs"/>
          <w:rtl/>
          <w:lang w:bidi="ar-OM"/>
        </w:rPr>
        <w:t xml:space="preserve">تنفيذا للمشروعات الاستراتيجية الوطنية للتنمية العمرانية بالتوافق مع رؤية عُمان 2040، فقد وجّه جلالة السلطان هيثم بن طارق المعظم - حفظه الله ورعاه - في اجتماع مجلس الوزراء الموقر بإنشاء مركز وطني يختص بصحة المرأة والطفل في مدينة السلطان هيثم والتي دُشّنت في 31 </w:t>
      </w:r>
      <w:r w:rsidR="00DA1711">
        <w:rPr>
          <w:rFonts w:hint="cs"/>
          <w:rtl/>
          <w:lang w:bidi="ar-OM"/>
        </w:rPr>
        <w:t>أ</w:t>
      </w:r>
      <w:r w:rsidR="002D02E7">
        <w:rPr>
          <w:rFonts w:hint="cs"/>
          <w:rtl/>
          <w:lang w:bidi="ar-OM"/>
        </w:rPr>
        <w:t>يار/</w:t>
      </w:r>
      <w:r w:rsidRPr="005A0106">
        <w:rPr>
          <w:rFonts w:hint="cs"/>
          <w:rtl/>
          <w:lang w:bidi="ar-OM"/>
        </w:rPr>
        <w:t>مايو 2023 باعتبارها نموذجًا جديدًا لبناء مدن مستدامة ذكية تحاكي الحياة العصرية وتطلعات الشباب في سلطنة عُمان.</w:t>
      </w:r>
    </w:p>
    <w:p w14:paraId="7157374F" w14:textId="77777777" w:rsidR="005A0106" w:rsidRPr="00F81514" w:rsidRDefault="005A0106" w:rsidP="00F81514">
      <w:pPr>
        <w:pStyle w:val="SingleTxt"/>
        <w:spacing w:after="0" w:line="120" w:lineRule="exact"/>
        <w:rPr>
          <w:sz w:val="10"/>
          <w:rtl/>
          <w:lang w:bidi="ar-OM"/>
        </w:rPr>
      </w:pPr>
    </w:p>
    <w:p w14:paraId="09C4BFFF" w14:textId="279E0305" w:rsidR="005A0106" w:rsidRPr="005A0106" w:rsidRDefault="00F81514" w:rsidP="00F81514">
      <w:pPr>
        <w:pStyle w:val="H23"/>
        <w:ind w:left="1267" w:right="1267" w:hanging="1267"/>
      </w:pPr>
      <w:r>
        <w:rPr>
          <w:rtl/>
        </w:rPr>
        <w:tab/>
      </w:r>
      <w:r>
        <w:rPr>
          <w:rtl/>
        </w:rPr>
        <w:tab/>
      </w:r>
      <w:r w:rsidR="005A0106" w:rsidRPr="005A0106">
        <w:rPr>
          <w:rtl/>
        </w:rPr>
        <w:t>حقوق المرأة والمساواة بين الجنسين فيما يتعلق بالجائحة وجهود التعافي منها والأزمات العالمية</w:t>
      </w:r>
      <w:r w:rsidR="005A0106" w:rsidRPr="005A0106">
        <w:rPr>
          <w:rFonts w:hint="cs"/>
          <w:rtl/>
        </w:rPr>
        <w:t>:</w:t>
      </w:r>
    </w:p>
    <w:p w14:paraId="5C065487" w14:textId="56F2D65F" w:rsidR="005A0106" w:rsidRPr="005A0106" w:rsidRDefault="005A0106" w:rsidP="005A0106">
      <w:pPr>
        <w:pStyle w:val="SingleTxt"/>
        <w:rPr>
          <w:lang w:val="en-GB"/>
        </w:rPr>
      </w:pPr>
      <w:r w:rsidRPr="005A0106">
        <w:t>5</w:t>
      </w:r>
      <w:r w:rsidR="00F81514">
        <w:rPr>
          <w:rtl/>
        </w:rPr>
        <w:t xml:space="preserve"> -</w:t>
      </w:r>
      <w:r w:rsidR="00F81514">
        <w:rPr>
          <w:rtl/>
        </w:rPr>
        <w:tab/>
      </w:r>
      <w:r w:rsidRPr="005A0106">
        <w:rPr>
          <w:rFonts w:hint="cs"/>
          <w:rtl/>
          <w:lang w:bidi="ar-OM"/>
        </w:rPr>
        <w:t xml:space="preserve">أما بشأن </w:t>
      </w:r>
      <w:r w:rsidRPr="005A0106">
        <w:rPr>
          <w:rtl/>
          <w:lang w:bidi="ar-OM"/>
        </w:rPr>
        <w:t xml:space="preserve">الجهود المبذولة والآليات المنشأة لمواجهة جائحة (كوفيد-19) وتأثيرها على المدى الطويل في سبل </w:t>
      </w:r>
      <w:r w:rsidRPr="005A0106">
        <w:rPr>
          <w:rFonts w:hint="cs"/>
          <w:rtl/>
          <w:lang w:bidi="ar-OM"/>
        </w:rPr>
        <w:t>ال</w:t>
      </w:r>
      <w:r w:rsidRPr="005A0106">
        <w:rPr>
          <w:rtl/>
          <w:lang w:bidi="ar-OM"/>
        </w:rPr>
        <w:t>تصدي للأزمات،</w:t>
      </w:r>
      <w:r w:rsidRPr="005A0106">
        <w:rPr>
          <w:rFonts w:hint="cs"/>
          <w:rtl/>
          <w:lang w:bidi="ar-OM"/>
        </w:rPr>
        <w:t xml:space="preserve"> تؤكد سلطنة عُمان على</w:t>
      </w:r>
      <w:r w:rsidRPr="005A0106">
        <w:rPr>
          <w:rtl/>
          <w:lang w:bidi="ar-OM"/>
        </w:rPr>
        <w:t xml:space="preserve"> ما سبق تبيانه في تقرير</w:t>
      </w:r>
      <w:r w:rsidRPr="005A0106">
        <w:rPr>
          <w:rFonts w:hint="cs"/>
          <w:rtl/>
          <w:lang w:bidi="ar-OM"/>
        </w:rPr>
        <w:t>ها</w:t>
      </w:r>
      <w:r w:rsidRPr="005A0106">
        <w:rPr>
          <w:rtl/>
          <w:lang w:bidi="ar-OM"/>
        </w:rPr>
        <w:t xml:space="preserve"> </w:t>
      </w:r>
      <w:r w:rsidRPr="005A0106">
        <w:rPr>
          <w:rFonts w:hint="cs"/>
          <w:rtl/>
          <w:lang w:bidi="ar-OM"/>
        </w:rPr>
        <w:t xml:space="preserve">الوطني </w:t>
      </w:r>
      <w:r w:rsidRPr="005A0106">
        <w:rPr>
          <w:rtl/>
          <w:lang w:bidi="ar-OM"/>
        </w:rPr>
        <w:t>الراب</w:t>
      </w:r>
      <w:r w:rsidRPr="005A0106">
        <w:rPr>
          <w:rFonts w:hint="cs"/>
          <w:rtl/>
          <w:lang w:bidi="ar-OM"/>
        </w:rPr>
        <w:t>ع في الفقرات من (14</w:t>
      </w:r>
      <w:r w:rsidRPr="005A0106">
        <w:rPr>
          <w:rtl/>
          <w:lang w:bidi="ar-OM"/>
        </w:rPr>
        <w:t>–</w:t>
      </w:r>
      <w:r w:rsidRPr="005A0106">
        <w:rPr>
          <w:rFonts w:hint="cs"/>
          <w:rtl/>
          <w:lang w:bidi="ar-OM"/>
        </w:rPr>
        <w:t xml:space="preserve">18) بأنه تم </w:t>
      </w:r>
      <w:r w:rsidRPr="005A0106">
        <w:rPr>
          <w:rtl/>
          <w:lang w:bidi="ar-OM"/>
        </w:rPr>
        <w:t xml:space="preserve">تشكيل اللجنة الوطنية للطوارئ </w:t>
      </w:r>
      <w:r w:rsidRPr="005A0106">
        <w:rPr>
          <w:rFonts w:hint="cs"/>
          <w:rtl/>
          <w:lang w:bidi="ar-OM"/>
        </w:rPr>
        <w:t>ب</w:t>
      </w:r>
      <w:r w:rsidRPr="005A0106">
        <w:rPr>
          <w:rtl/>
          <w:lang w:bidi="ar-OM"/>
        </w:rPr>
        <w:t>المرسوم السلطاني رق</w:t>
      </w:r>
      <w:r w:rsidRPr="005A0106">
        <w:rPr>
          <w:rFonts w:hint="cs"/>
          <w:rtl/>
          <w:lang w:bidi="ar-OM"/>
        </w:rPr>
        <w:t>م (32</w:t>
      </w:r>
      <w:r w:rsidRPr="005A0106">
        <w:rPr>
          <w:rtl/>
          <w:lang w:bidi="ar-OM"/>
        </w:rPr>
        <w:t xml:space="preserve">/88) برئاسة المفتش العام للشرطة والجمارك وعضوية عدد من الجهات المختصة </w:t>
      </w:r>
      <w:r w:rsidRPr="005A0106">
        <w:rPr>
          <w:rFonts w:hint="cs"/>
          <w:rtl/>
          <w:lang w:bidi="ar-OM"/>
        </w:rPr>
        <w:t>ك</w:t>
      </w:r>
      <w:r w:rsidRPr="005A0106">
        <w:rPr>
          <w:rtl/>
          <w:lang w:bidi="ar-OM"/>
        </w:rPr>
        <w:t xml:space="preserve">المركز الوطني لإدارة الحالات الطارئة </w:t>
      </w:r>
      <w:r w:rsidRPr="005A0106">
        <w:rPr>
          <w:rFonts w:hint="cs"/>
          <w:rtl/>
          <w:lang w:bidi="ar-OM"/>
        </w:rPr>
        <w:t>الصادر بال</w:t>
      </w:r>
      <w:r w:rsidRPr="005A0106">
        <w:rPr>
          <w:rtl/>
          <w:lang w:bidi="ar-OM"/>
        </w:rPr>
        <w:t>قرار</w:t>
      </w:r>
      <w:r w:rsidRPr="005A0106">
        <w:rPr>
          <w:rFonts w:hint="cs"/>
          <w:rtl/>
          <w:lang w:bidi="ar-OM"/>
        </w:rPr>
        <w:t xml:space="preserve"> الوزاري</w:t>
      </w:r>
      <w:r w:rsidRPr="005A0106">
        <w:rPr>
          <w:rtl/>
          <w:lang w:bidi="ar-OM"/>
        </w:rPr>
        <w:t xml:space="preserve"> رقم </w:t>
      </w:r>
      <w:r w:rsidRPr="005A0106">
        <w:rPr>
          <w:rFonts w:hint="cs"/>
          <w:rtl/>
          <w:lang w:bidi="ar-OM"/>
        </w:rPr>
        <w:t>(</w:t>
      </w:r>
      <w:r w:rsidR="00421882">
        <w:rPr>
          <w:rFonts w:hint="cs"/>
          <w:rtl/>
          <w:lang w:bidi="ar-OM"/>
        </w:rPr>
        <w:t>98</w:t>
      </w:r>
      <w:r w:rsidRPr="005A0106">
        <w:rPr>
          <w:rtl/>
          <w:lang w:bidi="ar-OM"/>
        </w:rPr>
        <w:t>/</w:t>
      </w:r>
      <w:r w:rsidR="00421882">
        <w:rPr>
          <w:rFonts w:hint="cs"/>
          <w:rtl/>
          <w:lang w:bidi="ar-OM"/>
        </w:rPr>
        <w:t>2023</w:t>
      </w:r>
      <w:r w:rsidRPr="005A0106">
        <w:rPr>
          <w:rFonts w:hint="cs"/>
          <w:rtl/>
          <w:lang w:bidi="ar-OM"/>
        </w:rPr>
        <w:t>)</w:t>
      </w:r>
      <w:r w:rsidRPr="005A0106">
        <w:rPr>
          <w:rtl/>
          <w:lang w:bidi="ar-OM"/>
        </w:rPr>
        <w:t xml:space="preserve"> </w:t>
      </w:r>
      <w:r w:rsidRPr="005A0106">
        <w:rPr>
          <w:rFonts w:hint="cs"/>
          <w:rtl/>
          <w:lang w:bidi="ar-OM"/>
        </w:rPr>
        <w:t>وفق الاختصاصات بالمرفق رقم (1)، و</w:t>
      </w:r>
      <w:r w:rsidRPr="005A0106">
        <w:rPr>
          <w:rtl/>
          <w:lang w:bidi="ar-OM"/>
        </w:rPr>
        <w:t>مراكز الرصد والإنذار المبكر</w:t>
      </w:r>
      <w:r w:rsidRPr="005A0106">
        <w:rPr>
          <w:rFonts w:hint="cs"/>
          <w:rtl/>
          <w:lang w:bidi="ar-OM"/>
        </w:rPr>
        <w:t>، و</w:t>
      </w:r>
      <w:r w:rsidRPr="005A0106">
        <w:rPr>
          <w:rtl/>
          <w:lang w:bidi="ar-OM"/>
        </w:rPr>
        <w:t xml:space="preserve">الجهات الرئيسية </w:t>
      </w:r>
      <w:r w:rsidRPr="005A0106">
        <w:rPr>
          <w:rFonts w:hint="cs"/>
          <w:rtl/>
          <w:lang w:bidi="ar-OM"/>
        </w:rPr>
        <w:t>و</w:t>
      </w:r>
      <w:r w:rsidRPr="005A0106">
        <w:rPr>
          <w:rtl/>
          <w:lang w:bidi="ar-OM"/>
        </w:rPr>
        <w:t>المساندة</w:t>
      </w:r>
      <w:r w:rsidRPr="005A0106">
        <w:rPr>
          <w:rFonts w:hint="cs"/>
          <w:rtl/>
          <w:lang w:bidi="ar-OM"/>
        </w:rPr>
        <w:t>، و</w:t>
      </w:r>
      <w:r w:rsidRPr="005A0106">
        <w:rPr>
          <w:rtl/>
          <w:lang w:bidi="ar-OM"/>
        </w:rPr>
        <w:t>لجان إدارة الحالات الطارئة بالمحافظات</w:t>
      </w:r>
      <w:r w:rsidRPr="005A0106">
        <w:rPr>
          <w:rFonts w:hint="cs"/>
          <w:rtl/>
          <w:lang w:bidi="ar-OM"/>
        </w:rPr>
        <w:t>، و</w:t>
      </w:r>
      <w:r w:rsidRPr="005A0106">
        <w:rPr>
          <w:rtl/>
          <w:lang w:bidi="ar-OM"/>
        </w:rPr>
        <w:t xml:space="preserve">لجان إدارة الحالات الطارئة </w:t>
      </w:r>
      <w:r w:rsidRPr="005A0106">
        <w:rPr>
          <w:rFonts w:hint="cs"/>
          <w:rtl/>
          <w:lang w:bidi="ar-OM"/>
        </w:rPr>
        <w:t>بالولايات. و</w:t>
      </w:r>
      <w:r w:rsidRPr="005A0106">
        <w:rPr>
          <w:rtl/>
          <w:lang w:bidi="ar-OM"/>
        </w:rPr>
        <w:t>تنضوي تحت مظل</w:t>
      </w:r>
      <w:r w:rsidRPr="005A0106">
        <w:rPr>
          <w:rFonts w:hint="cs"/>
          <w:rtl/>
          <w:lang w:bidi="ar-OM"/>
        </w:rPr>
        <w:t>ة اللجنة الوطنية للطوارئ</w:t>
      </w:r>
      <w:r w:rsidRPr="005A0106">
        <w:rPr>
          <w:rtl/>
          <w:lang w:bidi="ar-OM"/>
        </w:rPr>
        <w:t xml:space="preserve"> كافة الموارد والإمكانات البشرية والمادية </w:t>
      </w:r>
      <w:r w:rsidRPr="005A0106">
        <w:rPr>
          <w:rtl/>
          <w:lang w:bidi="ar-OM"/>
        </w:rPr>
        <w:lastRenderedPageBreak/>
        <w:t>الوطنية اللازمة للتعامل مع الأحداث الطارئة</w:t>
      </w:r>
      <w:r w:rsidRPr="005A0106">
        <w:rPr>
          <w:rFonts w:hint="cs"/>
          <w:rtl/>
          <w:lang w:bidi="ar-OM"/>
        </w:rPr>
        <w:t>، ك</w:t>
      </w:r>
      <w:r w:rsidRPr="005A0106">
        <w:rPr>
          <w:rtl/>
          <w:lang w:bidi="ar-OM"/>
        </w:rPr>
        <w:t>الحالات الجوية والأعاصير المدارية</w:t>
      </w:r>
      <w:r w:rsidRPr="005A0106">
        <w:rPr>
          <w:rFonts w:hint="cs"/>
          <w:rtl/>
          <w:lang w:bidi="ar-OM"/>
        </w:rPr>
        <w:t>، و</w:t>
      </w:r>
      <w:r w:rsidRPr="005A0106">
        <w:rPr>
          <w:rtl/>
          <w:lang w:bidi="ar-OM"/>
        </w:rPr>
        <w:t xml:space="preserve">الزلازل والهزات الأرضية </w:t>
      </w:r>
      <w:r w:rsidRPr="005A0106">
        <w:rPr>
          <w:rFonts w:hint="cs"/>
          <w:rtl/>
          <w:lang w:bidi="ar-OM"/>
        </w:rPr>
        <w:t>والانهيارات، و</w:t>
      </w:r>
      <w:r w:rsidRPr="005A0106">
        <w:rPr>
          <w:rtl/>
          <w:lang w:bidi="ar-OM"/>
        </w:rPr>
        <w:t>حوادث الفيضانات والسدود</w:t>
      </w:r>
      <w:r w:rsidRPr="005A0106">
        <w:rPr>
          <w:rFonts w:hint="cs"/>
          <w:rtl/>
          <w:lang w:bidi="ar-OM"/>
        </w:rPr>
        <w:t>، و</w:t>
      </w:r>
      <w:r w:rsidRPr="005A0106">
        <w:rPr>
          <w:rtl/>
          <w:lang w:bidi="ar-OM"/>
        </w:rPr>
        <w:t>أمواج المد البحري (تسونامي)</w:t>
      </w:r>
      <w:r w:rsidRPr="005A0106">
        <w:rPr>
          <w:rFonts w:hint="cs"/>
          <w:rtl/>
          <w:lang w:bidi="ar-OM"/>
        </w:rPr>
        <w:t>، و</w:t>
      </w:r>
      <w:r w:rsidRPr="005A0106">
        <w:rPr>
          <w:rtl/>
          <w:lang w:bidi="ar-OM"/>
        </w:rPr>
        <w:t>حوادث المواد الخطرة (الكيماوية، الإشعاعية، البيولوجية)</w:t>
      </w:r>
      <w:r w:rsidRPr="005A0106">
        <w:rPr>
          <w:rFonts w:hint="cs"/>
          <w:rtl/>
          <w:lang w:bidi="ar-OM"/>
        </w:rPr>
        <w:t>، و</w:t>
      </w:r>
      <w:r w:rsidRPr="005A0106">
        <w:rPr>
          <w:rtl/>
          <w:lang w:bidi="ar-OM"/>
        </w:rPr>
        <w:t>حوادث النقل الكبرى (الجوية والبحرية والبرية)</w:t>
      </w:r>
      <w:r w:rsidRPr="005A0106">
        <w:rPr>
          <w:rFonts w:hint="cs"/>
          <w:rtl/>
          <w:lang w:bidi="ar-OM"/>
        </w:rPr>
        <w:t>، و</w:t>
      </w:r>
      <w:r w:rsidRPr="005A0106">
        <w:rPr>
          <w:rtl/>
          <w:lang w:bidi="ar-OM"/>
        </w:rPr>
        <w:t>حوادث الاصابات المتعددة والحرائق الكبرى</w:t>
      </w:r>
      <w:r w:rsidRPr="005A0106">
        <w:rPr>
          <w:rFonts w:hint="cs"/>
          <w:rtl/>
          <w:lang w:bidi="ar-OM"/>
        </w:rPr>
        <w:t>، و</w:t>
      </w:r>
      <w:r w:rsidRPr="005A0106">
        <w:rPr>
          <w:rtl/>
          <w:lang w:bidi="ar-OM"/>
        </w:rPr>
        <w:t>التسربات النفطية والتلوث البيئي</w:t>
      </w:r>
      <w:r w:rsidRPr="005A0106">
        <w:rPr>
          <w:rFonts w:hint="cs"/>
          <w:rtl/>
          <w:lang w:bidi="ar-OM"/>
        </w:rPr>
        <w:t>، و</w:t>
      </w:r>
      <w:r w:rsidRPr="005A0106">
        <w:rPr>
          <w:rtl/>
          <w:lang w:bidi="ar-OM"/>
        </w:rPr>
        <w:t>الأوبئة</w:t>
      </w:r>
      <w:r w:rsidRPr="005A0106">
        <w:rPr>
          <w:rFonts w:hint="cs"/>
          <w:rtl/>
          <w:lang w:bidi="ar-OM"/>
        </w:rPr>
        <w:t>، وغيرها من الأ</w:t>
      </w:r>
      <w:r w:rsidRPr="005A0106">
        <w:rPr>
          <w:rtl/>
          <w:lang w:bidi="ar-OM"/>
        </w:rPr>
        <w:t xml:space="preserve">ضرار </w:t>
      </w:r>
      <w:r w:rsidRPr="005A0106">
        <w:rPr>
          <w:rFonts w:hint="cs"/>
          <w:rtl/>
          <w:lang w:bidi="ar-OM"/>
        </w:rPr>
        <w:t>الع</w:t>
      </w:r>
      <w:r w:rsidRPr="005A0106">
        <w:rPr>
          <w:rtl/>
          <w:lang w:bidi="ar-OM"/>
        </w:rPr>
        <w:t xml:space="preserve">امة </w:t>
      </w:r>
      <w:r w:rsidRPr="005A0106">
        <w:rPr>
          <w:rFonts w:hint="cs"/>
          <w:rtl/>
          <w:lang w:bidi="ar-OM"/>
        </w:rPr>
        <w:t xml:space="preserve">التي تلحق </w:t>
      </w:r>
      <w:r w:rsidRPr="005A0106">
        <w:rPr>
          <w:rtl/>
          <w:lang w:bidi="ar-OM"/>
        </w:rPr>
        <w:t>بمنظومة الماء أو الغذاء</w:t>
      </w:r>
      <w:r w:rsidRPr="005A0106">
        <w:rPr>
          <w:rFonts w:hint="cs"/>
          <w:rtl/>
          <w:lang w:bidi="ar-OM"/>
        </w:rPr>
        <w:t>، و</w:t>
      </w:r>
      <w:r w:rsidRPr="005A0106">
        <w:rPr>
          <w:rtl/>
          <w:lang w:bidi="ar-OM"/>
        </w:rPr>
        <w:t>الحروب والصراعات المسلحة</w:t>
      </w:r>
      <w:r w:rsidRPr="005A0106">
        <w:rPr>
          <w:rFonts w:hint="cs"/>
          <w:rtl/>
          <w:lang w:bidi="ar-OM"/>
        </w:rPr>
        <w:t>، و</w:t>
      </w:r>
      <w:r w:rsidRPr="005A0106">
        <w:rPr>
          <w:rtl/>
          <w:lang w:bidi="ar-OM"/>
        </w:rPr>
        <w:t>أية مخاطر أو حوادث أخرى تتعلق بالسلامة العامة وتتطلب استجابة وطنية</w:t>
      </w:r>
      <w:r w:rsidRPr="005A0106">
        <w:rPr>
          <w:rFonts w:hint="cs"/>
          <w:rtl/>
          <w:lang w:bidi="ar-OM"/>
        </w:rPr>
        <w:t>.</w:t>
      </w:r>
    </w:p>
    <w:p w14:paraId="79E5B667" w14:textId="35D949E4" w:rsidR="005A0106" w:rsidRPr="005A0106" w:rsidRDefault="005A0106" w:rsidP="005A0106">
      <w:pPr>
        <w:pStyle w:val="SingleTxt"/>
        <w:rPr>
          <w:lang w:val="en-GB"/>
        </w:rPr>
      </w:pPr>
      <w:r w:rsidRPr="005A0106">
        <w:t>6</w:t>
      </w:r>
      <w:r w:rsidR="00F81514">
        <w:rPr>
          <w:rtl/>
        </w:rPr>
        <w:t xml:space="preserve"> -</w:t>
      </w:r>
      <w:r w:rsidR="00F81514">
        <w:rPr>
          <w:rtl/>
        </w:rPr>
        <w:tab/>
      </w:r>
      <w:r w:rsidRPr="005A0106">
        <w:rPr>
          <w:rFonts w:hint="cs"/>
          <w:rtl/>
          <w:lang w:bidi="ar-OM"/>
        </w:rPr>
        <w:t xml:space="preserve">بالإشارة إلى </w:t>
      </w:r>
      <w:r w:rsidRPr="005A0106">
        <w:rPr>
          <w:rtl/>
          <w:lang w:bidi="ar-OM"/>
        </w:rPr>
        <w:t>الاستراتيجيات المتخذة لضمان المساواة بين الجنسين</w:t>
      </w:r>
      <w:r w:rsidRPr="005A0106">
        <w:rPr>
          <w:rFonts w:hint="cs"/>
          <w:rtl/>
          <w:lang w:bidi="ar-OM"/>
        </w:rPr>
        <w:t xml:space="preserve"> خلال فترة جائحة (كوفيد</w:t>
      </w:r>
      <w:r w:rsidR="007C4F42">
        <w:rPr>
          <w:rFonts w:hint="cs"/>
          <w:rtl/>
          <w:lang w:bidi="ar-OM"/>
        </w:rPr>
        <w:t>-</w:t>
      </w:r>
      <w:r w:rsidRPr="005A0106">
        <w:rPr>
          <w:rFonts w:hint="cs"/>
          <w:rtl/>
          <w:lang w:bidi="ar-OM"/>
        </w:rPr>
        <w:t xml:space="preserve">19) والتعافي </w:t>
      </w:r>
      <w:r w:rsidRPr="005A0106">
        <w:rPr>
          <w:rtl/>
        </w:rPr>
        <w:t>عملت سلطنة ع</w:t>
      </w:r>
      <w:r w:rsidRPr="005A0106">
        <w:rPr>
          <w:rFonts w:hint="cs"/>
          <w:rtl/>
        </w:rPr>
        <w:t>ُ</w:t>
      </w:r>
      <w:r w:rsidRPr="005A0106">
        <w:rPr>
          <w:rtl/>
        </w:rPr>
        <w:t>مان</w:t>
      </w:r>
      <w:r w:rsidRPr="005A0106">
        <w:rPr>
          <w:rtl/>
          <w:lang w:bidi="ar-OM"/>
        </w:rPr>
        <w:t xml:space="preserve"> </w:t>
      </w:r>
      <w:r w:rsidRPr="005A0106">
        <w:rPr>
          <w:rFonts w:hint="cs"/>
          <w:rtl/>
          <w:lang w:bidi="ar-OM"/>
        </w:rPr>
        <w:t xml:space="preserve">على </w:t>
      </w:r>
      <w:r w:rsidRPr="005A0106">
        <w:rPr>
          <w:rtl/>
          <w:lang w:bidi="ar-OM"/>
        </w:rPr>
        <w:t xml:space="preserve">اتخاذ </w:t>
      </w:r>
      <w:r w:rsidRPr="005A0106">
        <w:rPr>
          <w:rFonts w:hint="cs"/>
          <w:rtl/>
          <w:lang w:bidi="ar-OM"/>
        </w:rPr>
        <w:t>مجموعة</w:t>
      </w:r>
      <w:r w:rsidRPr="005A0106">
        <w:rPr>
          <w:rtl/>
          <w:lang w:bidi="ar-OM"/>
        </w:rPr>
        <w:t xml:space="preserve"> من الإجراءات لمواجهة الجائحة </w:t>
      </w:r>
      <w:r w:rsidRPr="005A0106">
        <w:rPr>
          <w:rFonts w:hint="cs"/>
          <w:rtl/>
          <w:lang w:bidi="ar-OM"/>
        </w:rPr>
        <w:t>منها توفير</w:t>
      </w:r>
      <w:r w:rsidRPr="005A0106">
        <w:rPr>
          <w:rtl/>
          <w:lang w:bidi="ar-OM"/>
        </w:rPr>
        <w:t xml:space="preserve"> التطعيم المجاني </w:t>
      </w:r>
      <w:r w:rsidRPr="005A0106">
        <w:rPr>
          <w:rFonts w:hint="cs"/>
          <w:rtl/>
          <w:lang w:bidi="ar-OM"/>
        </w:rPr>
        <w:t>للجنسين من</w:t>
      </w:r>
      <w:r w:rsidRPr="005A0106">
        <w:rPr>
          <w:rtl/>
          <w:lang w:bidi="ar-OM"/>
        </w:rPr>
        <w:t xml:space="preserve"> المواطنين والمقيمين</w:t>
      </w:r>
      <w:r w:rsidRPr="005A0106">
        <w:rPr>
          <w:rFonts w:hint="cs"/>
          <w:rtl/>
          <w:lang w:bidi="ar-OM"/>
        </w:rPr>
        <w:t xml:space="preserve">، وتفعيل آلية العمل عن بعد مع مراعاة المرأة الحامل، وتقديم </w:t>
      </w:r>
      <w:r w:rsidRPr="005A0106">
        <w:rPr>
          <w:rtl/>
          <w:lang w:bidi="ar-OM"/>
        </w:rPr>
        <w:t>الحوافز والتسهيلات</w:t>
      </w:r>
      <w:r w:rsidRPr="005A0106">
        <w:rPr>
          <w:rFonts w:hint="cs"/>
          <w:rtl/>
          <w:lang w:bidi="ar-OM"/>
        </w:rPr>
        <w:t xml:space="preserve"> لأصحاب المؤسسات الصغيرة والمتوسطة</w:t>
      </w:r>
      <w:r w:rsidRPr="005A0106">
        <w:rPr>
          <w:rtl/>
          <w:lang w:bidi="ar-OM"/>
        </w:rPr>
        <w:t xml:space="preserve"> طوال الفترة الاستثنائية</w:t>
      </w:r>
      <w:r w:rsidRPr="005A0106">
        <w:rPr>
          <w:rFonts w:hint="cs"/>
          <w:rtl/>
          <w:lang w:bidi="ar-OM"/>
        </w:rPr>
        <w:t>؛</w:t>
      </w:r>
      <w:r w:rsidRPr="005A0106">
        <w:rPr>
          <w:rtl/>
          <w:lang w:bidi="ar-OM"/>
        </w:rPr>
        <w:t xml:space="preserve"> لتخفيف آثار الجائحة</w:t>
      </w:r>
      <w:r w:rsidRPr="005A0106">
        <w:rPr>
          <w:rFonts w:hint="cs"/>
          <w:rtl/>
          <w:lang w:bidi="ar-OM"/>
        </w:rPr>
        <w:t>، وتفعيل مبادرات التعليم الالكتروني لكلا الجنسين بما يضمن حصول</w:t>
      </w:r>
      <w:r w:rsidRPr="005A0106">
        <w:rPr>
          <w:rtl/>
          <w:lang w:bidi="ar-OM"/>
        </w:rPr>
        <w:t xml:space="preserve"> المر</w:t>
      </w:r>
      <w:r w:rsidRPr="005A0106">
        <w:rPr>
          <w:rFonts w:hint="cs"/>
          <w:rtl/>
          <w:lang w:bidi="ar-OM"/>
        </w:rPr>
        <w:t>أ</w:t>
      </w:r>
      <w:r w:rsidRPr="005A0106">
        <w:rPr>
          <w:rtl/>
          <w:lang w:bidi="ar-OM"/>
        </w:rPr>
        <w:t>ة على القدر نفس</w:t>
      </w:r>
      <w:r w:rsidRPr="005A0106">
        <w:rPr>
          <w:rFonts w:hint="cs"/>
          <w:rtl/>
          <w:lang w:bidi="ar-OM"/>
        </w:rPr>
        <w:t>ه</w:t>
      </w:r>
      <w:r w:rsidRPr="005A0106">
        <w:rPr>
          <w:rtl/>
          <w:lang w:bidi="ar-OM"/>
        </w:rPr>
        <w:t xml:space="preserve"> من المساواة مع الرجل</w:t>
      </w:r>
      <w:r w:rsidRPr="005A0106">
        <w:rPr>
          <w:rFonts w:hint="cs"/>
          <w:rtl/>
          <w:lang w:bidi="ar-OM"/>
        </w:rPr>
        <w:t>.</w:t>
      </w:r>
    </w:p>
    <w:p w14:paraId="7C9374D1" w14:textId="332A6C59" w:rsidR="005A0106" w:rsidRPr="005A0106" w:rsidRDefault="005A0106" w:rsidP="005A0106">
      <w:pPr>
        <w:pStyle w:val="SingleTxt"/>
        <w:rPr>
          <w:rtl/>
          <w:lang w:bidi="ar-OM"/>
        </w:rPr>
      </w:pPr>
      <w:r w:rsidRPr="005A0106">
        <w:rPr>
          <w:rtl/>
          <w:lang w:bidi="ar-OM"/>
        </w:rPr>
        <w:t>7</w:t>
      </w:r>
      <w:r w:rsidR="00F81514">
        <w:rPr>
          <w:rtl/>
          <w:lang w:bidi="ar-OM"/>
        </w:rPr>
        <w:t xml:space="preserve"> -</w:t>
      </w:r>
      <w:r w:rsidR="00F81514">
        <w:rPr>
          <w:rtl/>
          <w:lang w:bidi="ar-OM"/>
        </w:rPr>
        <w:tab/>
      </w:r>
      <w:r w:rsidRPr="005A0106">
        <w:rPr>
          <w:rFonts w:hint="cs"/>
          <w:rtl/>
          <w:lang w:bidi="ar-OM"/>
        </w:rPr>
        <w:t xml:space="preserve">أما بشأن </w:t>
      </w:r>
      <w:r w:rsidRPr="005A0106">
        <w:rPr>
          <w:rtl/>
          <w:lang w:bidi="ar-OM"/>
        </w:rPr>
        <w:t>التدابير المتخذة لضمان مشاركة المرأة على قدم المساواة مع الرجل في هذه العمليات،</w:t>
      </w:r>
      <w:r w:rsidRPr="005A0106">
        <w:rPr>
          <w:rFonts w:hint="cs"/>
          <w:rtl/>
          <w:lang w:bidi="ar-OM"/>
        </w:rPr>
        <w:t xml:space="preserve"> فقد</w:t>
      </w:r>
      <w:r w:rsidR="00BB1B1A">
        <w:rPr>
          <w:rFonts w:hint="eastAsia"/>
          <w:rtl/>
          <w:lang w:bidi="ar-OM"/>
        </w:rPr>
        <w:t> </w:t>
      </w:r>
      <w:r w:rsidRPr="005A0106">
        <w:rPr>
          <w:rFonts w:hint="cs"/>
          <w:rtl/>
          <w:lang w:bidi="ar-OM"/>
        </w:rPr>
        <w:t>شجعت الدولة المرأة للمشاركة</w:t>
      </w:r>
      <w:r w:rsidRPr="005A0106">
        <w:rPr>
          <w:rtl/>
          <w:lang w:bidi="ar-OM"/>
        </w:rPr>
        <w:t xml:space="preserve"> </w:t>
      </w:r>
      <w:r w:rsidRPr="005A0106">
        <w:rPr>
          <w:rFonts w:hint="cs"/>
          <w:rtl/>
          <w:lang w:bidi="ar-OM"/>
        </w:rPr>
        <w:t xml:space="preserve">في </w:t>
      </w:r>
      <w:r w:rsidRPr="005A0106">
        <w:rPr>
          <w:rtl/>
          <w:lang w:bidi="ar-OM"/>
        </w:rPr>
        <w:t xml:space="preserve">تقديم الخدمات والمساندة سواء كان على المستوى المؤسسي أو العمل الميداني، </w:t>
      </w:r>
      <w:r w:rsidRPr="005A0106">
        <w:rPr>
          <w:rFonts w:hint="cs"/>
          <w:rtl/>
          <w:lang w:bidi="ar-OM"/>
        </w:rPr>
        <w:t>وكذلك في</w:t>
      </w:r>
      <w:r w:rsidRPr="005A0106">
        <w:rPr>
          <w:rtl/>
          <w:lang w:bidi="ar-OM"/>
        </w:rPr>
        <w:t xml:space="preserve"> المناشط والمشاركات التطوعية بالتعاون مع قطاع الإغاثة والإيواء، ودورها في قطاع الاستجابة الطبية</w:t>
      </w:r>
      <w:r w:rsidRPr="005A0106">
        <w:rPr>
          <w:rFonts w:hint="cs"/>
          <w:rtl/>
          <w:lang w:bidi="ar-OM"/>
        </w:rPr>
        <w:t xml:space="preserve">، بالشراكة مع مؤسسات المجتمع المدني، ولجمعيات المرأة العُمانية بمختلف ولايات سلطنة عُمان دور بارز في تقديم الدعم ونشر التوعية بين أفراد المجتمع، </w:t>
      </w:r>
      <w:r w:rsidRPr="005A0106">
        <w:rPr>
          <w:rtl/>
          <w:lang w:bidi="ar-OM"/>
        </w:rPr>
        <w:t xml:space="preserve">كما </w:t>
      </w:r>
      <w:r w:rsidRPr="005A0106">
        <w:rPr>
          <w:rFonts w:hint="cs"/>
          <w:rtl/>
          <w:lang w:bidi="ar-OM"/>
        </w:rPr>
        <w:t xml:space="preserve">للمرأة العُمانية أيضا </w:t>
      </w:r>
      <w:r w:rsidRPr="005A0106">
        <w:rPr>
          <w:rtl/>
          <w:lang w:bidi="ar-OM"/>
        </w:rPr>
        <w:t xml:space="preserve">جهود </w:t>
      </w:r>
      <w:r w:rsidRPr="005A0106">
        <w:rPr>
          <w:rFonts w:hint="cs"/>
          <w:rtl/>
          <w:lang w:bidi="ar-OM"/>
        </w:rPr>
        <w:t xml:space="preserve">ملموسة في </w:t>
      </w:r>
      <w:r w:rsidRPr="005A0106">
        <w:rPr>
          <w:rtl/>
          <w:lang w:bidi="ar-OM"/>
        </w:rPr>
        <w:t xml:space="preserve">حماية البيئة ومكافحة التلوث </w:t>
      </w:r>
      <w:r w:rsidRPr="005A0106">
        <w:rPr>
          <w:rFonts w:hint="cs"/>
          <w:rtl/>
          <w:lang w:bidi="ar-OM"/>
        </w:rPr>
        <w:t>و</w:t>
      </w:r>
      <w:r w:rsidRPr="005A0106">
        <w:rPr>
          <w:rtl/>
          <w:lang w:bidi="ar-OM"/>
        </w:rPr>
        <w:t>التخطيط البيئي ورصد الملوثات البيئية في الأوساط المختلفة</w:t>
      </w:r>
      <w:r w:rsidRPr="005A0106">
        <w:rPr>
          <w:rFonts w:hint="cs"/>
          <w:rtl/>
          <w:lang w:bidi="ar-OM"/>
        </w:rPr>
        <w:t>،</w:t>
      </w:r>
      <w:r w:rsidRPr="005A0106">
        <w:rPr>
          <w:rtl/>
          <w:lang w:bidi="ar-OM"/>
        </w:rPr>
        <w:t xml:space="preserve"> </w:t>
      </w:r>
      <w:r w:rsidRPr="005A0106">
        <w:rPr>
          <w:rFonts w:hint="cs"/>
          <w:rtl/>
          <w:lang w:bidi="ar-OM"/>
        </w:rPr>
        <w:t>و</w:t>
      </w:r>
      <w:r w:rsidRPr="005A0106">
        <w:rPr>
          <w:rtl/>
          <w:lang w:bidi="ar-OM"/>
        </w:rPr>
        <w:t>في دارسات التقييم البيئي</w:t>
      </w:r>
      <w:r w:rsidRPr="005A0106">
        <w:rPr>
          <w:rFonts w:hint="cs"/>
          <w:rtl/>
          <w:lang w:bidi="ar-OM"/>
        </w:rPr>
        <w:t xml:space="preserve">، </w:t>
      </w:r>
      <w:r w:rsidRPr="005A0106">
        <w:rPr>
          <w:rtl/>
          <w:lang w:bidi="ar-OM"/>
        </w:rPr>
        <w:t>وبرامج التفتيش والرقابة البيئية</w:t>
      </w:r>
      <w:r w:rsidRPr="005A0106">
        <w:rPr>
          <w:rFonts w:hint="cs"/>
          <w:rtl/>
          <w:lang w:bidi="ar-OM"/>
        </w:rPr>
        <w:t xml:space="preserve">، </w:t>
      </w:r>
      <w:r w:rsidRPr="005A0106">
        <w:rPr>
          <w:rtl/>
          <w:lang w:bidi="ar-OM"/>
        </w:rPr>
        <w:t>بالإضافة إلى أدوار</w:t>
      </w:r>
      <w:r w:rsidRPr="005A0106">
        <w:rPr>
          <w:rFonts w:hint="cs"/>
          <w:rtl/>
          <w:lang w:bidi="ar-OM"/>
        </w:rPr>
        <w:t>ها</w:t>
      </w:r>
      <w:r w:rsidRPr="005A0106">
        <w:rPr>
          <w:rtl/>
          <w:lang w:bidi="ar-OM"/>
        </w:rPr>
        <w:t xml:space="preserve"> في إعداد </w:t>
      </w:r>
      <w:r w:rsidRPr="005A0106">
        <w:rPr>
          <w:rFonts w:hint="cs"/>
          <w:rtl/>
          <w:lang w:bidi="ar-OM"/>
        </w:rPr>
        <w:t>ال</w:t>
      </w:r>
      <w:r w:rsidRPr="005A0106">
        <w:rPr>
          <w:rtl/>
          <w:lang w:bidi="ar-OM"/>
        </w:rPr>
        <w:t>مؤشرات البيئية العالمية، ومتابعة الاتفاقيات الإقليمية والدولية</w:t>
      </w:r>
      <w:r w:rsidRPr="005A0106">
        <w:rPr>
          <w:rFonts w:hint="cs"/>
          <w:rtl/>
          <w:lang w:bidi="ar-OM"/>
        </w:rPr>
        <w:t xml:space="preserve"> المتعلقة بالبيئة.</w:t>
      </w:r>
    </w:p>
    <w:p w14:paraId="74110ED4" w14:textId="77777777" w:rsidR="00F81514" w:rsidRPr="00F81514" w:rsidRDefault="00F81514" w:rsidP="00F81514">
      <w:pPr>
        <w:pStyle w:val="SingleTxt"/>
        <w:spacing w:after="0" w:line="120" w:lineRule="exact"/>
        <w:rPr>
          <w:sz w:val="10"/>
          <w:rtl/>
          <w:lang w:bidi="ar-OM"/>
        </w:rPr>
      </w:pPr>
    </w:p>
    <w:p w14:paraId="3FF5693E" w14:textId="09462162" w:rsidR="005A0106" w:rsidRPr="005A0106" w:rsidRDefault="005A0106" w:rsidP="00F81514">
      <w:pPr>
        <w:pStyle w:val="H23"/>
        <w:ind w:left="1267" w:right="1267" w:hanging="1267"/>
        <w:rPr>
          <w:rtl/>
          <w:lang w:bidi="ar-OM"/>
        </w:rPr>
      </w:pPr>
      <w:r w:rsidRPr="005A0106">
        <w:rPr>
          <w:rtl/>
          <w:lang w:bidi="ar-OM"/>
        </w:rPr>
        <w:tab/>
      </w:r>
      <w:r w:rsidRPr="005A0106">
        <w:rPr>
          <w:rtl/>
          <w:lang w:bidi="ar-OM"/>
        </w:rPr>
        <w:tab/>
        <w:t>الإطار التشريعي وتعريف التمييز ضد المرأ</w:t>
      </w:r>
      <w:r w:rsidRPr="005A0106">
        <w:rPr>
          <w:rFonts w:hint="cs"/>
          <w:rtl/>
          <w:lang w:bidi="ar-OM"/>
        </w:rPr>
        <w:t>ة</w:t>
      </w:r>
    </w:p>
    <w:p w14:paraId="44D337FB" w14:textId="5787A4E8" w:rsidR="005A0106" w:rsidRPr="005A0106" w:rsidRDefault="005A0106" w:rsidP="005A0106">
      <w:pPr>
        <w:pStyle w:val="SingleTxt"/>
        <w:rPr>
          <w:lang w:val="en-GB"/>
        </w:rPr>
      </w:pPr>
      <w:r w:rsidRPr="005A0106">
        <w:t>8</w:t>
      </w:r>
      <w:r w:rsidR="00F81514">
        <w:rPr>
          <w:rtl/>
        </w:rPr>
        <w:t xml:space="preserve"> -</w:t>
      </w:r>
      <w:r w:rsidR="00F81514">
        <w:rPr>
          <w:rtl/>
        </w:rPr>
        <w:tab/>
      </w:r>
      <w:r w:rsidRPr="005A0106">
        <w:rPr>
          <w:rtl/>
          <w:lang w:bidi="ar-OM"/>
        </w:rPr>
        <w:t xml:space="preserve">أكّدت سلطنة عُمان </w:t>
      </w:r>
      <w:r w:rsidRPr="005A0106">
        <w:rPr>
          <w:rFonts w:hint="cs"/>
          <w:rtl/>
          <w:lang w:bidi="ar-OM"/>
        </w:rPr>
        <w:t>- في</w:t>
      </w:r>
      <w:r w:rsidRPr="005A0106">
        <w:rPr>
          <w:rtl/>
          <w:lang w:bidi="ar-OM"/>
        </w:rPr>
        <w:t xml:space="preserve"> معرض ردها على التوصية الختامية للجنة الدولية رقم (12) المتعلقة باعتماد تعريفٍ شاملٍ للتمييز ضد المرأة</w:t>
      </w:r>
      <w:r w:rsidRPr="005A0106">
        <w:rPr>
          <w:rFonts w:hint="cs"/>
          <w:rtl/>
          <w:lang w:bidi="ar-OM"/>
        </w:rPr>
        <w:t xml:space="preserve"> -</w:t>
      </w:r>
      <w:r w:rsidRPr="005A0106">
        <w:rPr>
          <w:rtl/>
          <w:lang w:bidi="ar-OM"/>
        </w:rPr>
        <w:t xml:space="preserve"> أنَّ الجهات المعنية تعكف على إجراء مراجعة شاملة للتشريعات بما يتسق مع </w:t>
      </w:r>
      <w:r w:rsidRPr="005A0106">
        <w:rPr>
          <w:rFonts w:hint="cs"/>
          <w:rtl/>
          <w:lang w:bidi="ar-OM"/>
        </w:rPr>
        <w:t xml:space="preserve">المادتين (96، 97) من </w:t>
      </w:r>
      <w:r w:rsidRPr="005A0106">
        <w:rPr>
          <w:rtl/>
          <w:lang w:bidi="ar-OM"/>
        </w:rPr>
        <w:t xml:space="preserve">النظام الأساسي للدولة </w:t>
      </w:r>
      <w:r w:rsidRPr="005A0106">
        <w:rPr>
          <w:rFonts w:hint="cs"/>
          <w:rtl/>
          <w:lang w:bidi="ar-OM"/>
        </w:rPr>
        <w:t xml:space="preserve">وهو </w:t>
      </w:r>
      <w:r w:rsidRPr="005A0106">
        <w:rPr>
          <w:rtl/>
          <w:lang w:bidi="ar-OM"/>
        </w:rPr>
        <w:t>القانون الأسمى الصادر بالمرسوم السلطاني رقم (6/2021)</w:t>
      </w:r>
      <w:r w:rsidRPr="005A0106">
        <w:rPr>
          <w:rFonts w:hint="cs"/>
          <w:rtl/>
          <w:lang w:bidi="ar-OM"/>
        </w:rPr>
        <w:t>.</w:t>
      </w:r>
    </w:p>
    <w:p w14:paraId="76176475" w14:textId="3C928849" w:rsidR="005A0106" w:rsidRPr="005A0106" w:rsidRDefault="005A0106" w:rsidP="005A0106">
      <w:pPr>
        <w:pStyle w:val="SingleTxt"/>
        <w:rPr>
          <w:lang w:val="en-GB"/>
        </w:rPr>
      </w:pPr>
      <w:r w:rsidRPr="005A0106">
        <w:t>9</w:t>
      </w:r>
      <w:r w:rsidR="00F81514">
        <w:rPr>
          <w:rtl/>
        </w:rPr>
        <w:t xml:space="preserve"> -</w:t>
      </w:r>
      <w:r w:rsidR="00F81514">
        <w:rPr>
          <w:rtl/>
        </w:rPr>
        <w:tab/>
      </w:r>
      <w:r w:rsidRPr="005A0106">
        <w:rPr>
          <w:rFonts w:hint="cs"/>
          <w:rtl/>
          <w:lang w:bidi="ar-OM"/>
        </w:rPr>
        <w:t xml:space="preserve">فضلاً عن ذلك، أكدت </w:t>
      </w:r>
      <w:r w:rsidRPr="005A0106">
        <w:rPr>
          <w:rtl/>
          <w:lang w:bidi="ar-OM"/>
        </w:rPr>
        <w:t xml:space="preserve">المادة (3) من قانون التفسيرات والنصوص العامة الصادر بالمرسوم السلطاني رقم (3/74) على </w:t>
      </w:r>
      <w:r w:rsidRPr="005A0106">
        <w:rPr>
          <w:rFonts w:hint="cs"/>
          <w:rtl/>
          <w:lang w:bidi="ar-OM"/>
        </w:rPr>
        <w:t>المساواة؛ إذ</w:t>
      </w:r>
      <w:r w:rsidRPr="005A0106">
        <w:rPr>
          <w:rtl/>
          <w:lang w:bidi="ar-OM"/>
        </w:rPr>
        <w:t xml:space="preserve"> نصّت على</w:t>
      </w:r>
      <w:r w:rsidRPr="005A0106">
        <w:rPr>
          <w:rFonts w:hint="cs"/>
          <w:rtl/>
          <w:lang w:bidi="ar-OM"/>
        </w:rPr>
        <w:t xml:space="preserve"> أن</w:t>
      </w:r>
      <w:r w:rsidRPr="005A0106">
        <w:rPr>
          <w:rtl/>
          <w:lang w:bidi="ar-OM"/>
        </w:rPr>
        <w:t xml:space="preserve">: </w:t>
      </w:r>
      <w:r w:rsidR="00311616">
        <w:rPr>
          <w:rFonts w:hint="cs"/>
          <w:rtl/>
          <w:lang w:bidi="ar-OM"/>
        </w:rPr>
        <w:t>”</w:t>
      </w:r>
      <w:r w:rsidRPr="005A0106">
        <w:rPr>
          <w:rtl/>
          <w:lang w:bidi="ar-OM"/>
        </w:rPr>
        <w:t>الكلمات التي تدل أو تشير إلى المذكر تشمل المؤنث</w:t>
      </w:r>
      <w:r w:rsidRPr="005A0106">
        <w:rPr>
          <w:rFonts w:hint="cs"/>
          <w:rtl/>
          <w:lang w:bidi="ar-OM"/>
        </w:rPr>
        <w:t>، وضمير المذكر، الظاهر والمستتر، يشمل المؤنث</w:t>
      </w:r>
      <w:r w:rsidR="00311616">
        <w:rPr>
          <w:rFonts w:hint="eastAsia"/>
          <w:rtl/>
          <w:lang w:bidi="ar-OM"/>
        </w:rPr>
        <w:t>“</w:t>
      </w:r>
      <w:r w:rsidRPr="005A0106">
        <w:rPr>
          <w:rFonts w:hint="cs"/>
          <w:rtl/>
          <w:lang w:bidi="ar-OM"/>
        </w:rPr>
        <w:t xml:space="preserve">. </w:t>
      </w:r>
      <w:r w:rsidRPr="005A0106">
        <w:rPr>
          <w:rtl/>
          <w:lang w:bidi="ar-OM"/>
        </w:rPr>
        <w:t xml:space="preserve">وفي ضوء هذا </w:t>
      </w:r>
      <w:r w:rsidRPr="005A0106">
        <w:rPr>
          <w:rFonts w:hint="cs"/>
          <w:rtl/>
          <w:lang w:bidi="ar-OM"/>
        </w:rPr>
        <w:t xml:space="preserve">انتهجت القوانين الوطنية في </w:t>
      </w:r>
      <w:r w:rsidRPr="005A0106">
        <w:rPr>
          <w:rtl/>
          <w:lang w:bidi="ar-OM"/>
        </w:rPr>
        <w:t xml:space="preserve">جميع </w:t>
      </w:r>
      <w:r w:rsidRPr="005A0106">
        <w:rPr>
          <w:rFonts w:hint="cs"/>
          <w:rtl/>
          <w:lang w:bidi="ar-OM"/>
        </w:rPr>
        <w:t>أحكامها</w:t>
      </w:r>
      <w:r w:rsidRPr="005A0106">
        <w:rPr>
          <w:rtl/>
          <w:lang w:bidi="ar-OM"/>
        </w:rPr>
        <w:t xml:space="preserve"> </w:t>
      </w:r>
      <w:r w:rsidRPr="005A0106">
        <w:rPr>
          <w:rFonts w:hint="cs"/>
          <w:rtl/>
          <w:lang w:bidi="ar-OM"/>
        </w:rPr>
        <w:t>مبدأ المساواة</w:t>
      </w:r>
      <w:r w:rsidRPr="005A0106">
        <w:rPr>
          <w:rtl/>
          <w:lang w:bidi="ar-OM"/>
        </w:rPr>
        <w:t xml:space="preserve"> </w:t>
      </w:r>
      <w:r w:rsidRPr="005A0106">
        <w:rPr>
          <w:rFonts w:hint="cs"/>
          <w:rtl/>
          <w:lang w:bidi="ar-OM"/>
        </w:rPr>
        <w:t>و</w:t>
      </w:r>
      <w:r w:rsidRPr="005A0106">
        <w:rPr>
          <w:rtl/>
          <w:lang w:bidi="ar-OM"/>
        </w:rPr>
        <w:t>عدم التفر</w:t>
      </w:r>
      <w:r w:rsidRPr="005A0106">
        <w:rPr>
          <w:rFonts w:hint="cs"/>
          <w:rtl/>
          <w:lang w:bidi="ar-OM"/>
        </w:rPr>
        <w:t>قة</w:t>
      </w:r>
      <w:r w:rsidRPr="005A0106">
        <w:rPr>
          <w:rtl/>
          <w:lang w:bidi="ar-OM"/>
        </w:rPr>
        <w:t xml:space="preserve"> بين الذكر والأنثى</w:t>
      </w:r>
      <w:r w:rsidRPr="005A0106">
        <w:rPr>
          <w:rFonts w:hint="cs"/>
          <w:rtl/>
          <w:lang w:bidi="ar-OM"/>
        </w:rPr>
        <w:t xml:space="preserve"> إيفاءً</w:t>
      </w:r>
      <w:r w:rsidRPr="005A0106">
        <w:rPr>
          <w:rtl/>
          <w:lang w:bidi="ar-OM"/>
        </w:rPr>
        <w:t xml:space="preserve"> بالالتزامات الدولية بشأن وجود تشريع يناهض التمييز </w:t>
      </w:r>
      <w:r w:rsidRPr="005A0106">
        <w:rPr>
          <w:rFonts w:hint="cs"/>
          <w:rtl/>
          <w:lang w:bidi="ar-OM"/>
        </w:rPr>
        <w:t>و</w:t>
      </w:r>
      <w:r w:rsidRPr="005A0106">
        <w:rPr>
          <w:rtl/>
          <w:lang w:bidi="ar-OM"/>
        </w:rPr>
        <w:t>تبيّن تعريفه وأنواعه</w:t>
      </w:r>
      <w:r w:rsidRPr="005A0106">
        <w:rPr>
          <w:rFonts w:hint="cs"/>
          <w:rtl/>
          <w:lang w:bidi="ar-OM"/>
        </w:rPr>
        <w:t>.</w:t>
      </w:r>
    </w:p>
    <w:p w14:paraId="7A75D942" w14:textId="7F9074D9" w:rsidR="005A0106" w:rsidRPr="005A0106" w:rsidRDefault="005A0106" w:rsidP="005A0106">
      <w:pPr>
        <w:pStyle w:val="SingleTxt"/>
        <w:rPr>
          <w:lang w:val="en-GB"/>
        </w:rPr>
      </w:pPr>
      <w:r w:rsidRPr="005A0106">
        <w:t>10</w:t>
      </w:r>
      <w:r w:rsidR="00F81514">
        <w:rPr>
          <w:rtl/>
        </w:rPr>
        <w:t xml:space="preserve"> -</w:t>
      </w:r>
      <w:r w:rsidR="00F81514">
        <w:rPr>
          <w:rtl/>
        </w:rPr>
        <w:tab/>
      </w:r>
      <w:r w:rsidRPr="005A0106">
        <w:rPr>
          <w:rtl/>
          <w:lang w:bidi="ar-OM"/>
        </w:rPr>
        <w:t>تأكيدًا على ما سبق تبيانه في تقرير سلطنة ع</w:t>
      </w:r>
      <w:r w:rsidRPr="005A0106">
        <w:rPr>
          <w:rFonts w:hint="cs"/>
          <w:rtl/>
          <w:lang w:bidi="ar-OM"/>
        </w:rPr>
        <w:t>ُ</w:t>
      </w:r>
      <w:r w:rsidRPr="005A0106">
        <w:rPr>
          <w:rtl/>
          <w:lang w:bidi="ar-OM"/>
        </w:rPr>
        <w:t>مان الرابع</w:t>
      </w:r>
      <w:r w:rsidRPr="005A0106">
        <w:rPr>
          <w:rFonts w:hint="cs"/>
          <w:rtl/>
          <w:lang w:bidi="ar-OM"/>
        </w:rPr>
        <w:t xml:space="preserve"> حول </w:t>
      </w:r>
      <w:r w:rsidRPr="005A0106">
        <w:rPr>
          <w:rtl/>
          <w:lang w:bidi="ar-OM"/>
        </w:rPr>
        <w:t>الخطوات المتخذة لإزالة الأحكام التمييزية في تشريعات الدولة</w:t>
      </w:r>
      <w:r w:rsidRPr="005A0106">
        <w:rPr>
          <w:rFonts w:hint="cs"/>
          <w:rtl/>
          <w:lang w:bidi="ar-OM"/>
        </w:rPr>
        <w:t>،</w:t>
      </w:r>
      <w:r w:rsidRPr="005A0106">
        <w:rPr>
          <w:rtl/>
          <w:lang w:bidi="ar-OM"/>
        </w:rPr>
        <w:t xml:space="preserve"> </w:t>
      </w:r>
      <w:r w:rsidRPr="005A0106">
        <w:rPr>
          <w:rFonts w:hint="cs"/>
          <w:rtl/>
          <w:lang w:bidi="ar-OM"/>
        </w:rPr>
        <w:t>وبالإشارة إلى</w:t>
      </w:r>
      <w:r w:rsidRPr="005A0106">
        <w:rPr>
          <w:rtl/>
          <w:lang w:bidi="ar-OM"/>
        </w:rPr>
        <w:t xml:space="preserve"> الملاحظات الختامية بشأن توصي</w:t>
      </w:r>
      <w:r w:rsidRPr="005A0106">
        <w:rPr>
          <w:rFonts w:hint="cs"/>
          <w:rtl/>
          <w:lang w:bidi="ar-OM"/>
        </w:rPr>
        <w:t>تي</w:t>
      </w:r>
      <w:r w:rsidRPr="005A0106">
        <w:rPr>
          <w:rtl/>
          <w:lang w:bidi="ar-OM"/>
        </w:rPr>
        <w:t xml:space="preserve"> اللجنة رقم (11 و</w:t>
      </w:r>
      <w:r w:rsidR="00421882">
        <w:rPr>
          <w:rFonts w:hint="cs"/>
          <w:rtl/>
          <w:lang w:bidi="ar-OM"/>
        </w:rPr>
        <w:t xml:space="preserve"> </w:t>
      </w:r>
      <w:r w:rsidRPr="005A0106">
        <w:rPr>
          <w:rtl/>
          <w:lang w:bidi="ar-OM"/>
        </w:rPr>
        <w:t>12)</w:t>
      </w:r>
      <w:r w:rsidRPr="005A0106">
        <w:rPr>
          <w:rFonts w:hint="cs"/>
          <w:rtl/>
          <w:lang w:bidi="ar-OM"/>
        </w:rPr>
        <w:t xml:space="preserve"> </w:t>
      </w:r>
      <w:r w:rsidRPr="005A0106">
        <w:rPr>
          <w:rtl/>
          <w:lang w:bidi="ar-OM"/>
        </w:rPr>
        <w:t>فإن جميع أحكام قانون الجزاء، وقانون التوفيق والمصالحة</w:t>
      </w:r>
      <w:r w:rsidRPr="005A0106">
        <w:rPr>
          <w:rFonts w:hint="cs"/>
          <w:rtl/>
          <w:lang w:bidi="ar-OM"/>
        </w:rPr>
        <w:t xml:space="preserve">، </w:t>
      </w:r>
      <w:r w:rsidRPr="005A0106">
        <w:rPr>
          <w:rtl/>
          <w:lang w:bidi="ar-OM"/>
        </w:rPr>
        <w:t>وقانون</w:t>
      </w:r>
      <w:r w:rsidRPr="005A0106">
        <w:rPr>
          <w:rFonts w:hint="cs"/>
          <w:rtl/>
          <w:lang w:bidi="ar-OM"/>
        </w:rPr>
        <w:t xml:space="preserve"> الضمان الاجتماعي فقد خلت</w:t>
      </w:r>
      <w:r w:rsidRPr="005A0106">
        <w:rPr>
          <w:rtl/>
          <w:lang w:bidi="ar-OM"/>
        </w:rPr>
        <w:t xml:space="preserve"> </w:t>
      </w:r>
      <w:r w:rsidRPr="005A0106">
        <w:rPr>
          <w:rFonts w:hint="cs"/>
          <w:rtl/>
          <w:lang w:bidi="ar-OM"/>
        </w:rPr>
        <w:t xml:space="preserve">هذه القوانين </w:t>
      </w:r>
      <w:r w:rsidRPr="005A0106">
        <w:rPr>
          <w:rtl/>
          <w:lang w:bidi="ar-OM"/>
        </w:rPr>
        <w:lastRenderedPageBreak/>
        <w:t>من أي نصوص تمييزية ضد المرأة، وتخاطب الجميع على وجه المساواة</w:t>
      </w:r>
      <w:r w:rsidRPr="005A0106">
        <w:rPr>
          <w:rFonts w:hint="cs"/>
          <w:rtl/>
          <w:lang w:bidi="ar-OM"/>
        </w:rPr>
        <w:t>،</w:t>
      </w:r>
      <w:r w:rsidRPr="005A0106">
        <w:rPr>
          <w:rtl/>
          <w:lang w:bidi="ar-OM"/>
        </w:rPr>
        <w:t xml:space="preserve"> </w:t>
      </w:r>
      <w:r w:rsidRPr="005A0106">
        <w:rPr>
          <w:rFonts w:hint="cs"/>
          <w:rtl/>
          <w:lang w:bidi="ar-OM"/>
        </w:rPr>
        <w:t>مع التأكيد أن الجهات ذات الاختصاص تعمل على مراجعة شاملة للقوانين بما يتسق مع النظام الأساسي للدولة وأحكام الاتفاقية.</w:t>
      </w:r>
    </w:p>
    <w:p w14:paraId="161CA374" w14:textId="0474F29E" w:rsidR="005A0106" w:rsidRPr="005A0106" w:rsidRDefault="005A0106" w:rsidP="005A0106">
      <w:pPr>
        <w:pStyle w:val="SingleTxt"/>
        <w:rPr>
          <w:rtl/>
          <w:lang w:bidi="ar-OM"/>
        </w:rPr>
      </w:pPr>
      <w:r w:rsidRPr="005A0106">
        <w:rPr>
          <w:rtl/>
          <w:lang w:bidi="ar-OM"/>
        </w:rPr>
        <w:t>11</w:t>
      </w:r>
      <w:r w:rsidR="00F81514">
        <w:rPr>
          <w:rtl/>
          <w:lang w:bidi="ar-OM"/>
        </w:rPr>
        <w:t xml:space="preserve"> -</w:t>
      </w:r>
      <w:r w:rsidR="00F81514">
        <w:rPr>
          <w:rtl/>
          <w:lang w:bidi="ar-OM"/>
        </w:rPr>
        <w:tab/>
      </w:r>
      <w:r w:rsidRPr="005A0106">
        <w:rPr>
          <w:rFonts w:hint="cs"/>
          <w:rtl/>
          <w:lang w:bidi="ar-OM"/>
        </w:rPr>
        <w:t>بالإشارة إلى الفقرة (20) من التقرير الوطني الرابع فإن</w:t>
      </w:r>
      <w:r w:rsidRPr="005A0106">
        <w:rPr>
          <w:rtl/>
          <w:lang w:bidi="ar-OM"/>
        </w:rPr>
        <w:t xml:space="preserve"> القوانين الوطنية تخاطب المكلفين بأحكامها </w:t>
      </w:r>
      <w:r w:rsidRPr="005A0106">
        <w:rPr>
          <w:rFonts w:hint="cs"/>
          <w:rtl/>
          <w:lang w:bidi="ar-OM"/>
        </w:rPr>
        <w:t>جميعهم</w:t>
      </w:r>
      <w:r w:rsidRPr="005A0106">
        <w:rPr>
          <w:rtl/>
          <w:lang w:bidi="ar-OM"/>
        </w:rPr>
        <w:t xml:space="preserve"> دون تمييز بينهم، </w:t>
      </w:r>
      <w:r w:rsidRPr="005A0106">
        <w:rPr>
          <w:rFonts w:hint="cs"/>
          <w:rtl/>
          <w:lang w:bidi="ar-OM"/>
        </w:rPr>
        <w:t>حيث نصت</w:t>
      </w:r>
      <w:r w:rsidRPr="005A0106">
        <w:rPr>
          <w:rtl/>
          <w:lang w:bidi="ar-OM"/>
        </w:rPr>
        <w:t xml:space="preserve"> المادة (18) </w:t>
      </w:r>
      <w:r w:rsidRPr="005A0106">
        <w:rPr>
          <w:rFonts w:hint="cs"/>
          <w:rtl/>
          <w:lang w:bidi="ar-OM"/>
        </w:rPr>
        <w:t>من ا</w:t>
      </w:r>
      <w:r w:rsidRPr="005A0106">
        <w:rPr>
          <w:rtl/>
          <w:lang w:bidi="ar-OM"/>
        </w:rPr>
        <w:t xml:space="preserve">لنظام الأساسي </w:t>
      </w:r>
      <w:r w:rsidRPr="005A0106">
        <w:rPr>
          <w:rFonts w:hint="cs"/>
          <w:rtl/>
          <w:lang w:bidi="ar-OM"/>
        </w:rPr>
        <w:t>ل</w:t>
      </w:r>
      <w:r w:rsidRPr="005A0106">
        <w:rPr>
          <w:rtl/>
          <w:lang w:bidi="ar-OM"/>
        </w:rPr>
        <w:t xml:space="preserve">لدولة على أن </w:t>
      </w:r>
      <w:r w:rsidR="00311616">
        <w:rPr>
          <w:rFonts w:hint="cs"/>
          <w:rtl/>
          <w:lang w:bidi="ar-OM"/>
        </w:rPr>
        <w:t>”</w:t>
      </w:r>
      <w:r w:rsidRPr="005A0106">
        <w:rPr>
          <w:rtl/>
          <w:lang w:bidi="ar-OM"/>
        </w:rPr>
        <w:t>الحياة والكرامة حق لكل إنسان، وتلتزم الدولة باحترامهما وحمايتهما وفقا للقانون</w:t>
      </w:r>
      <w:r w:rsidR="00311616">
        <w:rPr>
          <w:rFonts w:hint="cs"/>
          <w:rtl/>
          <w:lang w:bidi="ar-OM"/>
        </w:rPr>
        <w:t>“</w:t>
      </w:r>
      <w:r w:rsidRPr="005A0106">
        <w:rPr>
          <w:rFonts w:hint="cs"/>
          <w:rtl/>
          <w:lang w:bidi="ar-OM"/>
        </w:rPr>
        <w:t xml:space="preserve">، </w:t>
      </w:r>
      <w:r w:rsidRPr="005A0106">
        <w:rPr>
          <w:rtl/>
          <w:lang w:bidi="ar-OM"/>
        </w:rPr>
        <w:t xml:space="preserve">كما تنص أحكام </w:t>
      </w:r>
      <w:r w:rsidRPr="005A0106">
        <w:rPr>
          <w:rFonts w:hint="cs"/>
          <w:rtl/>
          <w:lang w:bidi="ar-OM"/>
        </w:rPr>
        <w:t>المواد</w:t>
      </w:r>
      <w:r w:rsidRPr="005A0106">
        <w:rPr>
          <w:rtl/>
          <w:lang w:bidi="ar-OM"/>
        </w:rPr>
        <w:t xml:space="preserve"> (22) إلى (38) على الحقّ في الحياة الآمنة وحق التقاضي العادل</w:t>
      </w:r>
      <w:r w:rsidRPr="005A0106">
        <w:rPr>
          <w:rFonts w:hint="cs"/>
          <w:rtl/>
          <w:lang w:bidi="ar-OM"/>
        </w:rPr>
        <w:t xml:space="preserve">، </w:t>
      </w:r>
      <w:r w:rsidRPr="005A0106">
        <w:rPr>
          <w:rtl/>
          <w:lang w:bidi="ar-OM"/>
        </w:rPr>
        <w:t>وحق عدم التعذيب</w:t>
      </w:r>
      <w:r w:rsidRPr="005A0106">
        <w:rPr>
          <w:rFonts w:hint="cs"/>
          <w:rtl/>
          <w:lang w:bidi="ar-OM"/>
        </w:rPr>
        <w:t>،</w:t>
      </w:r>
      <w:r w:rsidRPr="005A0106">
        <w:rPr>
          <w:rtl/>
          <w:lang w:bidi="ar-OM"/>
        </w:rPr>
        <w:t xml:space="preserve"> وعدم القبض أو التفتيش دون إذن قضائي، والحق في توكيل محامٍ و</w:t>
      </w:r>
      <w:r w:rsidRPr="005A0106">
        <w:rPr>
          <w:rFonts w:hint="cs"/>
          <w:rtl/>
          <w:lang w:bidi="ar-OM"/>
        </w:rPr>
        <w:t>إبلاغه بالاتهام الموجه ضده</w:t>
      </w:r>
      <w:r w:rsidRPr="005A0106">
        <w:rPr>
          <w:rtl/>
          <w:lang w:bidi="ar-OM"/>
        </w:rPr>
        <w:t>، و</w:t>
      </w:r>
      <w:r w:rsidRPr="005A0106">
        <w:rPr>
          <w:rFonts w:hint="cs"/>
          <w:rtl/>
          <w:lang w:bidi="ar-OM"/>
        </w:rPr>
        <w:t xml:space="preserve">كفل </w:t>
      </w:r>
      <w:r w:rsidRPr="005A0106">
        <w:rPr>
          <w:rtl/>
          <w:lang w:bidi="ar-OM"/>
        </w:rPr>
        <w:t>حرمة الحياة الخاصة</w:t>
      </w:r>
      <w:r w:rsidRPr="005A0106">
        <w:rPr>
          <w:rFonts w:hint="cs"/>
          <w:rtl/>
          <w:lang w:bidi="ar-OM"/>
        </w:rPr>
        <w:t>،</w:t>
      </w:r>
      <w:r w:rsidRPr="005A0106">
        <w:rPr>
          <w:rtl/>
          <w:lang w:bidi="ar-OM"/>
        </w:rPr>
        <w:t xml:space="preserve"> وحرية الرأي</w:t>
      </w:r>
      <w:r w:rsidRPr="005A0106">
        <w:rPr>
          <w:rFonts w:hint="cs"/>
          <w:rtl/>
          <w:lang w:bidi="ar-OM"/>
        </w:rPr>
        <w:t>،</w:t>
      </w:r>
      <w:r w:rsidRPr="005A0106">
        <w:rPr>
          <w:rtl/>
          <w:lang w:bidi="ar-OM"/>
        </w:rPr>
        <w:t xml:space="preserve"> وحرية التعبير</w:t>
      </w:r>
      <w:r w:rsidRPr="005A0106">
        <w:rPr>
          <w:rFonts w:hint="cs"/>
          <w:rtl/>
          <w:lang w:bidi="ar-OM"/>
        </w:rPr>
        <w:t>،</w:t>
      </w:r>
      <w:r w:rsidRPr="005A0106">
        <w:rPr>
          <w:rtl/>
          <w:lang w:bidi="ar-OM"/>
        </w:rPr>
        <w:t xml:space="preserve"> وحرية ممارسة الشعائر الدينية</w:t>
      </w:r>
      <w:r w:rsidRPr="005A0106">
        <w:rPr>
          <w:rFonts w:hint="cs"/>
          <w:rtl/>
          <w:lang w:bidi="ar-OM"/>
        </w:rPr>
        <w:t xml:space="preserve">، </w:t>
      </w:r>
      <w:r w:rsidRPr="005A0106">
        <w:rPr>
          <w:rtl/>
          <w:lang w:bidi="ar-OM"/>
        </w:rPr>
        <w:t>ومراعاة حرمة الجسد وحرمة المسكن، وهذه ال</w:t>
      </w:r>
      <w:r w:rsidRPr="005A0106">
        <w:rPr>
          <w:rFonts w:hint="cs"/>
          <w:rtl/>
          <w:lang w:bidi="ar-OM"/>
        </w:rPr>
        <w:t>حقوق ع</w:t>
      </w:r>
      <w:r w:rsidRPr="005A0106">
        <w:rPr>
          <w:rtl/>
          <w:lang w:bidi="ar-OM"/>
        </w:rPr>
        <w:t>امة تشمل المواطن وغيره</w:t>
      </w:r>
      <w:r w:rsidRPr="005A0106">
        <w:rPr>
          <w:rFonts w:hint="cs"/>
          <w:rtl/>
          <w:lang w:bidi="ar-OM"/>
        </w:rPr>
        <w:t xml:space="preserve">. كما أكّدت </w:t>
      </w:r>
      <w:r w:rsidRPr="005A0106">
        <w:rPr>
          <w:rtl/>
          <w:lang w:bidi="ar-OM"/>
        </w:rPr>
        <w:t xml:space="preserve">المادة (42) منه على أن </w:t>
      </w:r>
      <w:r w:rsidR="00311616">
        <w:rPr>
          <w:rFonts w:hint="cs"/>
          <w:rtl/>
          <w:lang w:bidi="ar-OM"/>
        </w:rPr>
        <w:t>”</w:t>
      </w:r>
      <w:r w:rsidRPr="005A0106">
        <w:rPr>
          <w:rtl/>
          <w:lang w:bidi="ar-OM"/>
        </w:rPr>
        <w:t>يتمتع كل مقيم أو موجود في السلطنة بصفة قانونية بحماية شخصه وأملاكه طبقا للقانون، وعليه الالتزام بالتشريعات والقوانين المعمول بها، ومراعاة قيم المجتمع، واحترام تقاليده ومشاع</w:t>
      </w:r>
      <w:r w:rsidRPr="005A0106">
        <w:rPr>
          <w:rFonts w:hint="cs"/>
          <w:rtl/>
          <w:lang w:bidi="ar-OM"/>
        </w:rPr>
        <w:t>ره</w:t>
      </w:r>
      <w:r w:rsidR="00311616">
        <w:rPr>
          <w:rFonts w:hint="eastAsia"/>
          <w:rtl/>
          <w:lang w:bidi="ar-OM"/>
        </w:rPr>
        <w:t>“</w:t>
      </w:r>
      <w:r w:rsidRPr="005A0106">
        <w:rPr>
          <w:rFonts w:hint="cs"/>
          <w:rtl/>
          <w:lang w:bidi="ar-OM"/>
        </w:rPr>
        <w:t>.</w:t>
      </w:r>
    </w:p>
    <w:p w14:paraId="63B750F6" w14:textId="627B7043" w:rsidR="005A0106" w:rsidRPr="005A0106" w:rsidRDefault="005A0106" w:rsidP="005A0106">
      <w:pPr>
        <w:pStyle w:val="SingleTxt"/>
        <w:rPr>
          <w:rtl/>
          <w:lang w:bidi="ar-OM"/>
        </w:rPr>
      </w:pPr>
      <w:r w:rsidRPr="005A0106">
        <w:rPr>
          <w:rtl/>
          <w:lang w:bidi="ar-OM"/>
        </w:rPr>
        <w:t>12</w:t>
      </w:r>
      <w:r w:rsidR="00F81514">
        <w:rPr>
          <w:rtl/>
          <w:lang w:bidi="ar-OM"/>
        </w:rPr>
        <w:t xml:space="preserve"> -</w:t>
      </w:r>
      <w:r w:rsidR="00F81514">
        <w:rPr>
          <w:rtl/>
          <w:lang w:bidi="ar-OM"/>
        </w:rPr>
        <w:tab/>
      </w:r>
      <w:r w:rsidRPr="005A0106">
        <w:rPr>
          <w:rFonts w:hint="cs"/>
          <w:rtl/>
          <w:lang w:bidi="ar-OM"/>
        </w:rPr>
        <w:t xml:space="preserve">تؤكد الدولة على ما جاء في الفقرة (22) من التقرير الوطني الرابع بأن جميع القوانين تكفل مبدأ المساواة بين المرأة والرجل باعتباره الأصل العام الذي يحكم تشريعات سلطنة عُمان، كما ورد في نص </w:t>
      </w:r>
      <w:r w:rsidR="00C748BF" w:rsidRPr="005A0106">
        <w:rPr>
          <w:rFonts w:hint="cs"/>
          <w:rtl/>
          <w:lang w:bidi="ar-OM"/>
        </w:rPr>
        <w:t>المادة</w:t>
      </w:r>
      <w:r w:rsidR="00C748BF">
        <w:rPr>
          <w:rFonts w:hint="eastAsia"/>
          <w:rtl/>
          <w:lang w:bidi="ar-OM"/>
        </w:rPr>
        <w:t> </w:t>
      </w:r>
      <w:r w:rsidRPr="005A0106">
        <w:rPr>
          <w:rFonts w:hint="cs"/>
          <w:rtl/>
          <w:lang w:bidi="ar-OM"/>
        </w:rPr>
        <w:t>(15) من النظام الأساسي للدولة (6/2021).</w:t>
      </w:r>
    </w:p>
    <w:p w14:paraId="00118CAE" w14:textId="77777777" w:rsidR="00F81514" w:rsidRPr="00F81514" w:rsidRDefault="00F81514" w:rsidP="00F81514">
      <w:pPr>
        <w:pStyle w:val="SingleTxt"/>
        <w:spacing w:after="0" w:line="120" w:lineRule="exact"/>
        <w:rPr>
          <w:sz w:val="10"/>
          <w:rtl/>
          <w:lang w:bidi="ar-OM"/>
        </w:rPr>
      </w:pPr>
    </w:p>
    <w:p w14:paraId="0AA9D393" w14:textId="348E9501" w:rsidR="005A0106" w:rsidRPr="005A0106" w:rsidRDefault="00F81514" w:rsidP="00F81514">
      <w:pPr>
        <w:pStyle w:val="H23"/>
        <w:ind w:left="1267" w:right="1267" w:hanging="1267"/>
        <w:rPr>
          <w:rtl/>
        </w:rPr>
      </w:pPr>
      <w:r>
        <w:rPr>
          <w:rtl/>
          <w:lang w:bidi="ar-OM"/>
        </w:rPr>
        <w:tab/>
      </w:r>
      <w:r>
        <w:rPr>
          <w:rtl/>
          <w:lang w:bidi="ar-OM"/>
        </w:rPr>
        <w:tab/>
      </w:r>
      <w:r w:rsidR="005A0106" w:rsidRPr="005A0106">
        <w:rPr>
          <w:rtl/>
          <w:lang w:bidi="ar-OM"/>
        </w:rPr>
        <w:t>إمكانية اللجوء إلى القضاء</w:t>
      </w:r>
      <w:r w:rsidR="005A0106" w:rsidRPr="005A0106">
        <w:rPr>
          <w:rFonts w:hint="cs"/>
          <w:rtl/>
          <w:lang w:bidi="ar-OM"/>
        </w:rPr>
        <w:t>/الوصول إلى العدالة</w:t>
      </w:r>
    </w:p>
    <w:p w14:paraId="30265897" w14:textId="5CF718F5" w:rsidR="005A0106" w:rsidRPr="005A0106" w:rsidRDefault="005A0106" w:rsidP="005A0106">
      <w:pPr>
        <w:pStyle w:val="SingleTxt"/>
        <w:rPr>
          <w:lang w:val="en-GB"/>
        </w:rPr>
      </w:pPr>
      <w:r w:rsidRPr="005A0106">
        <w:t>13</w:t>
      </w:r>
      <w:r w:rsidR="00F81514">
        <w:rPr>
          <w:rtl/>
        </w:rPr>
        <w:t xml:space="preserve"> -</w:t>
      </w:r>
      <w:r w:rsidR="00F81514">
        <w:rPr>
          <w:rtl/>
        </w:rPr>
        <w:tab/>
      </w:r>
      <w:r w:rsidRPr="005A0106">
        <w:rPr>
          <w:rFonts w:hint="cs"/>
          <w:rtl/>
          <w:lang w:bidi="ar-OM"/>
        </w:rPr>
        <w:t xml:space="preserve">أولت سلطنة عُمان اهتماماً كبيرًا بالبناء الفكري لمنتسبي السلك القضائي من قضاةٍ وأعضاء ادعاء عام، </w:t>
      </w:r>
      <w:r w:rsidRPr="005A0106">
        <w:rPr>
          <w:rtl/>
        </w:rPr>
        <w:t xml:space="preserve">وطلاب الحقوق </w:t>
      </w:r>
      <w:r w:rsidRPr="005A0106">
        <w:rPr>
          <w:rFonts w:hint="cs"/>
          <w:rtl/>
          <w:lang w:bidi="ar-OM"/>
        </w:rPr>
        <w:t>و</w:t>
      </w:r>
      <w:r w:rsidRPr="005A0106">
        <w:rPr>
          <w:rtl/>
        </w:rPr>
        <w:t>بناء قدرات</w:t>
      </w:r>
      <w:r w:rsidRPr="005A0106">
        <w:rPr>
          <w:rFonts w:hint="cs"/>
          <w:rtl/>
        </w:rPr>
        <w:t>هم</w:t>
      </w:r>
      <w:r w:rsidRPr="005A0106">
        <w:rPr>
          <w:rtl/>
        </w:rPr>
        <w:t xml:space="preserve"> في مجال حقوق الانسان</w:t>
      </w:r>
      <w:r w:rsidRPr="005A0106">
        <w:rPr>
          <w:rFonts w:hint="cs"/>
          <w:rtl/>
        </w:rPr>
        <w:t xml:space="preserve"> بوجه عام منذ التحاقهم بمؤسسات التعليم العالي والمعهد العالي للقضاء من خلال المناهج الدراسية ومساقات التدريب العملي.</w:t>
      </w:r>
    </w:p>
    <w:p w14:paraId="4A215672" w14:textId="399A8962" w:rsidR="005A0106" w:rsidRPr="005A0106" w:rsidRDefault="005A0106" w:rsidP="005A0106">
      <w:pPr>
        <w:pStyle w:val="SingleTxt"/>
        <w:rPr>
          <w:lang w:val="en-GB"/>
        </w:rPr>
      </w:pPr>
      <w:r w:rsidRPr="005A0106">
        <w:t>14</w:t>
      </w:r>
      <w:r w:rsidR="00F81514">
        <w:rPr>
          <w:rtl/>
        </w:rPr>
        <w:t xml:space="preserve"> -</w:t>
      </w:r>
      <w:r w:rsidR="00F81514">
        <w:rPr>
          <w:rtl/>
        </w:rPr>
        <w:tab/>
      </w:r>
      <w:r w:rsidRPr="005A0106">
        <w:rPr>
          <w:rFonts w:hint="cs"/>
          <w:rtl/>
        </w:rPr>
        <w:t>وبالإشارة إلى ما ورد</w:t>
      </w:r>
      <w:r w:rsidRPr="005A0106">
        <w:rPr>
          <w:rtl/>
        </w:rPr>
        <w:t xml:space="preserve"> في الفقرة (29) من التقرير الوطني الرابع، فإن سلطنة ع</w:t>
      </w:r>
      <w:r w:rsidRPr="005A0106">
        <w:rPr>
          <w:rFonts w:hint="cs"/>
          <w:rtl/>
        </w:rPr>
        <w:t>ُ</w:t>
      </w:r>
      <w:r w:rsidRPr="005A0106">
        <w:rPr>
          <w:rtl/>
        </w:rPr>
        <w:t xml:space="preserve">مان </w:t>
      </w:r>
      <w:r w:rsidRPr="005A0106">
        <w:rPr>
          <w:rFonts w:hint="cs"/>
          <w:rtl/>
        </w:rPr>
        <w:t>تواصل تنفيذ</w:t>
      </w:r>
      <w:r w:rsidRPr="005A0106">
        <w:rPr>
          <w:rtl/>
        </w:rPr>
        <w:t xml:space="preserve"> برنامج التعاون </w:t>
      </w:r>
      <w:r w:rsidRPr="005A0106">
        <w:rPr>
          <w:rFonts w:hint="cs"/>
          <w:rtl/>
        </w:rPr>
        <w:t xml:space="preserve">القائم </w:t>
      </w:r>
      <w:r w:rsidRPr="005A0106">
        <w:rPr>
          <w:rtl/>
        </w:rPr>
        <w:t>بين وزارة التنمية الاجتماعية والمعهد العالي للقضاء</w:t>
      </w:r>
      <w:r w:rsidRPr="005A0106">
        <w:rPr>
          <w:rFonts w:hint="cs"/>
          <w:rtl/>
        </w:rPr>
        <w:t>؛</w:t>
      </w:r>
      <w:r w:rsidRPr="005A0106">
        <w:rPr>
          <w:rtl/>
        </w:rPr>
        <w:t xml:space="preserve"> </w:t>
      </w:r>
      <w:r w:rsidRPr="005A0106">
        <w:rPr>
          <w:rFonts w:hint="cs"/>
          <w:rtl/>
        </w:rPr>
        <w:t>من أجل التدريب على</w:t>
      </w:r>
      <w:r w:rsidRPr="005A0106">
        <w:rPr>
          <w:rtl/>
        </w:rPr>
        <w:t xml:space="preserve"> مبادئ الاتفاقيات المعنية بحقوق الإنسان (المرأة، الطفل، الأشخاص ذوي الإعاقة)</w:t>
      </w:r>
      <w:r w:rsidRPr="005A0106">
        <w:rPr>
          <w:rFonts w:hint="cs"/>
          <w:rtl/>
        </w:rPr>
        <w:t xml:space="preserve"> موجهه لمنتسبي القضاء والجهات الشريكة التي تتعامل مع قضايا حقوق الإنسان</w:t>
      </w:r>
      <w:r w:rsidRPr="005A0106">
        <w:rPr>
          <w:rtl/>
        </w:rPr>
        <w:t xml:space="preserve">، وقد بلغ عدد </w:t>
      </w:r>
      <w:r w:rsidRPr="005A0106">
        <w:rPr>
          <w:rFonts w:hint="cs"/>
          <w:rtl/>
        </w:rPr>
        <w:t>ال</w:t>
      </w:r>
      <w:r w:rsidRPr="005A0106">
        <w:rPr>
          <w:rtl/>
        </w:rPr>
        <w:t xml:space="preserve">برامج </w:t>
      </w:r>
      <w:r w:rsidRPr="005A0106">
        <w:rPr>
          <w:rFonts w:hint="cs"/>
          <w:rtl/>
        </w:rPr>
        <w:t>ال</w:t>
      </w:r>
      <w:r w:rsidRPr="005A0106">
        <w:rPr>
          <w:rtl/>
        </w:rPr>
        <w:t xml:space="preserve">تدريبية </w:t>
      </w:r>
      <w:r w:rsidRPr="005A0106">
        <w:rPr>
          <w:rFonts w:hint="cs"/>
          <w:rtl/>
        </w:rPr>
        <w:t>المنفذة ضمن هذا التعاون (4)</w:t>
      </w:r>
      <w:r w:rsidR="005E1B23">
        <w:rPr>
          <w:rFonts w:hint="eastAsia"/>
          <w:rtl/>
        </w:rPr>
        <w:t> </w:t>
      </w:r>
      <w:r w:rsidRPr="005A0106">
        <w:rPr>
          <w:rFonts w:hint="cs"/>
          <w:rtl/>
        </w:rPr>
        <w:t>برامج وبمشاركة (160) مشارك/ة خلال عامي 2022</w:t>
      </w:r>
      <w:r w:rsidRPr="005A0106">
        <w:rPr>
          <w:rtl/>
        </w:rPr>
        <w:t>-2023</w:t>
      </w:r>
      <w:r w:rsidRPr="005A0106">
        <w:rPr>
          <w:rFonts w:hint="cs"/>
          <w:rtl/>
        </w:rPr>
        <w:t>.</w:t>
      </w:r>
    </w:p>
    <w:p w14:paraId="7BFE3917" w14:textId="0E8567CB" w:rsidR="005A0106" w:rsidRPr="005A0106" w:rsidRDefault="005A0106" w:rsidP="005A0106">
      <w:pPr>
        <w:pStyle w:val="SingleTxt"/>
        <w:rPr>
          <w:lang w:val="en-GB"/>
        </w:rPr>
      </w:pPr>
      <w:r w:rsidRPr="005A0106">
        <w:t>15</w:t>
      </w:r>
      <w:r w:rsidR="00F81514">
        <w:rPr>
          <w:rtl/>
        </w:rPr>
        <w:t xml:space="preserve"> -</w:t>
      </w:r>
      <w:r w:rsidR="00F81514">
        <w:rPr>
          <w:rtl/>
        </w:rPr>
        <w:tab/>
      </w:r>
      <w:r w:rsidRPr="005A0106">
        <w:rPr>
          <w:rFonts w:hint="cs"/>
          <w:rtl/>
        </w:rPr>
        <w:t xml:space="preserve">تؤكد </w:t>
      </w:r>
      <w:r w:rsidRPr="005A0106">
        <w:rPr>
          <w:rtl/>
        </w:rPr>
        <w:t>سلطنة ع</w:t>
      </w:r>
      <w:r w:rsidR="00C50D01">
        <w:rPr>
          <w:rFonts w:hint="cs"/>
          <w:rtl/>
        </w:rPr>
        <w:t>ُ</w:t>
      </w:r>
      <w:r w:rsidRPr="005A0106">
        <w:rPr>
          <w:rtl/>
        </w:rPr>
        <w:t>مان أن المرأة تعمل في السلك القضائي بذات الشروط المقررة لشغل الوظيفة القضائية للرجل، ويسري ذلك على</w:t>
      </w:r>
      <w:r w:rsidRPr="005A0106">
        <w:rPr>
          <w:rFonts w:hint="cs"/>
          <w:rtl/>
        </w:rPr>
        <w:t xml:space="preserve"> الأجور و</w:t>
      </w:r>
      <w:r w:rsidRPr="005A0106">
        <w:rPr>
          <w:rtl/>
        </w:rPr>
        <w:t>الترقيات والتدرج الوظيفي</w:t>
      </w:r>
      <w:r w:rsidRPr="005A0106">
        <w:rPr>
          <w:rFonts w:hint="cs"/>
          <w:rtl/>
        </w:rPr>
        <w:t xml:space="preserve">، وبلغ إجمالي </w:t>
      </w:r>
      <w:r w:rsidRPr="005A0106">
        <w:rPr>
          <w:rtl/>
        </w:rPr>
        <w:t xml:space="preserve">الكادر القضائي (النسائي) في </w:t>
      </w:r>
      <w:r w:rsidRPr="005A0106">
        <w:rPr>
          <w:rFonts w:hint="cs"/>
          <w:rtl/>
        </w:rPr>
        <w:t>الادعاء</w:t>
      </w:r>
      <w:r w:rsidRPr="005A0106">
        <w:rPr>
          <w:rtl/>
        </w:rPr>
        <w:t xml:space="preserve"> العام </w:t>
      </w:r>
      <w:r w:rsidRPr="005A0106">
        <w:rPr>
          <w:rFonts w:hint="cs"/>
          <w:rtl/>
        </w:rPr>
        <w:t xml:space="preserve">(53) امرأة </w:t>
      </w:r>
      <w:r w:rsidRPr="005A0106">
        <w:rPr>
          <w:rtl/>
        </w:rPr>
        <w:t xml:space="preserve">حتى </w:t>
      </w:r>
      <w:r w:rsidRPr="005A0106">
        <w:rPr>
          <w:rFonts w:hint="cs"/>
          <w:rtl/>
          <w:lang w:bidi="ar-OM"/>
        </w:rPr>
        <w:t>منتصف</w:t>
      </w:r>
      <w:r w:rsidRPr="005A0106">
        <w:rPr>
          <w:rtl/>
        </w:rPr>
        <w:t xml:space="preserve"> عام </w:t>
      </w:r>
      <w:r w:rsidRPr="005A0106">
        <w:rPr>
          <w:rFonts w:hint="cs"/>
          <w:rtl/>
        </w:rPr>
        <w:t xml:space="preserve">2023 وفق المرفق رقم (2)، </w:t>
      </w:r>
      <w:r w:rsidRPr="005A0106">
        <w:rPr>
          <w:rFonts w:hint="cs"/>
          <w:rtl/>
          <w:lang w:bidi="ar-OM"/>
        </w:rPr>
        <w:t xml:space="preserve">وبلغ </w:t>
      </w:r>
      <w:r w:rsidRPr="005A0106">
        <w:rPr>
          <w:rtl/>
        </w:rPr>
        <w:t xml:space="preserve">عدد موظفي مجلس الشؤون الإدارية للقضاء </w:t>
      </w:r>
      <w:r w:rsidRPr="005A0106">
        <w:rPr>
          <w:rFonts w:hint="cs"/>
          <w:rtl/>
        </w:rPr>
        <w:t>من النساء</w:t>
      </w:r>
      <w:r w:rsidRPr="005A0106">
        <w:rPr>
          <w:rtl/>
        </w:rPr>
        <w:t xml:space="preserve"> </w:t>
      </w:r>
      <w:r w:rsidRPr="005A0106">
        <w:rPr>
          <w:rFonts w:hint="cs"/>
          <w:rtl/>
        </w:rPr>
        <w:t xml:space="preserve">(679) </w:t>
      </w:r>
      <w:r w:rsidRPr="005A0106">
        <w:rPr>
          <w:rtl/>
        </w:rPr>
        <w:t xml:space="preserve">حتى عام </w:t>
      </w:r>
      <w:r w:rsidRPr="005A0106">
        <w:rPr>
          <w:rFonts w:hint="cs"/>
          <w:rtl/>
        </w:rPr>
        <w:t>2023.</w:t>
      </w:r>
    </w:p>
    <w:p w14:paraId="62E113DA" w14:textId="3BD5CB90" w:rsidR="005A0106" w:rsidRPr="005A0106" w:rsidRDefault="005A0106" w:rsidP="005A0106">
      <w:pPr>
        <w:pStyle w:val="SingleTxt"/>
        <w:rPr>
          <w:lang w:val="en-GB"/>
        </w:rPr>
      </w:pPr>
      <w:r w:rsidRPr="005A0106">
        <w:t>16</w:t>
      </w:r>
      <w:r w:rsidR="00F81514">
        <w:rPr>
          <w:rtl/>
        </w:rPr>
        <w:t xml:space="preserve"> -</w:t>
      </w:r>
      <w:r w:rsidR="00F81514">
        <w:rPr>
          <w:rtl/>
        </w:rPr>
        <w:tab/>
      </w:r>
      <w:r w:rsidRPr="005A0106">
        <w:rPr>
          <w:rtl/>
        </w:rPr>
        <w:t>تأكيدًا على الفقرة رقم (</w:t>
      </w:r>
      <w:r w:rsidRPr="005A0106">
        <w:rPr>
          <w:rFonts w:hint="cs"/>
          <w:rtl/>
        </w:rPr>
        <w:t>24</w:t>
      </w:r>
      <w:r w:rsidRPr="005A0106">
        <w:rPr>
          <w:rtl/>
        </w:rPr>
        <w:t xml:space="preserve">) الواردة في التقرير الوطني الرابع، </w:t>
      </w:r>
      <w:r w:rsidRPr="005A0106">
        <w:rPr>
          <w:rFonts w:hint="cs"/>
          <w:rtl/>
        </w:rPr>
        <w:t>و</w:t>
      </w:r>
      <w:r w:rsidRPr="005A0106">
        <w:rPr>
          <w:rtl/>
          <w:lang w:bidi="ar-OM"/>
        </w:rPr>
        <w:t>لزيادة معرفة المرأة بهذه القوانين والآليات</w:t>
      </w:r>
      <w:r w:rsidRPr="005A0106">
        <w:rPr>
          <w:rFonts w:hint="cs"/>
          <w:rtl/>
          <w:lang w:bidi="ar-OM"/>
        </w:rPr>
        <w:t>،</w:t>
      </w:r>
      <w:r w:rsidRPr="005A0106">
        <w:rPr>
          <w:rtl/>
        </w:rPr>
        <w:t xml:space="preserve"> تلتزم سلطنة </w:t>
      </w:r>
      <w:r w:rsidR="00500227" w:rsidRPr="005A0106">
        <w:rPr>
          <w:rFonts w:hint="cs"/>
          <w:rtl/>
          <w:lang w:bidi="ar-OM"/>
        </w:rPr>
        <w:t>عُمان</w:t>
      </w:r>
      <w:r w:rsidR="00500227" w:rsidRPr="005A0106" w:rsidDel="00500227">
        <w:rPr>
          <w:rtl/>
        </w:rPr>
        <w:t xml:space="preserve"> </w:t>
      </w:r>
      <w:r w:rsidRPr="005A0106">
        <w:rPr>
          <w:rtl/>
        </w:rPr>
        <w:t xml:space="preserve">بجميع مؤسساتها التخصصية وبالتعاون مع المكاتب الإقليمية للمنظمات الدولية على استمرار برامج رفع الوعي القانوني </w:t>
      </w:r>
      <w:r w:rsidRPr="005A0106">
        <w:rPr>
          <w:rFonts w:hint="cs"/>
          <w:rtl/>
        </w:rPr>
        <w:t>ل</w:t>
      </w:r>
      <w:r w:rsidRPr="005A0106">
        <w:rPr>
          <w:rtl/>
        </w:rPr>
        <w:t>مختلف أطياف المجتمع</w:t>
      </w:r>
      <w:r w:rsidRPr="005A0106">
        <w:rPr>
          <w:rFonts w:hint="cs"/>
          <w:rtl/>
        </w:rPr>
        <w:t xml:space="preserve"> في جميع محافظات سلطنة عُمان</w:t>
      </w:r>
      <w:r w:rsidRPr="005A0106">
        <w:rPr>
          <w:rtl/>
        </w:rPr>
        <w:t xml:space="preserve"> </w:t>
      </w:r>
      <w:r w:rsidRPr="005A0106">
        <w:rPr>
          <w:spacing w:val="-2"/>
          <w:rtl/>
        </w:rPr>
        <w:t xml:space="preserve">بما فيهم الشباب من الجنسين، </w:t>
      </w:r>
      <w:r w:rsidRPr="005A0106">
        <w:rPr>
          <w:rFonts w:hint="cs"/>
          <w:spacing w:val="-2"/>
          <w:rtl/>
        </w:rPr>
        <w:t>وقد</w:t>
      </w:r>
      <w:r w:rsidRPr="005A0106">
        <w:rPr>
          <w:spacing w:val="-2"/>
          <w:rtl/>
        </w:rPr>
        <w:t xml:space="preserve"> نفذت وزارة التنمية الاجتماعية بالتعاون مع وزارة التربية والتعليم وجامعة السلطان قابوس حلقات حوارية تثقيفية حول واقع التشريعات الع</w:t>
      </w:r>
      <w:r w:rsidRPr="005A0106">
        <w:rPr>
          <w:rFonts w:hint="cs"/>
          <w:spacing w:val="-2"/>
          <w:rtl/>
        </w:rPr>
        <w:t>ُ</w:t>
      </w:r>
      <w:r w:rsidRPr="005A0106">
        <w:rPr>
          <w:spacing w:val="-2"/>
          <w:rtl/>
        </w:rPr>
        <w:t>مانية والآليات الوطنية لحماية المرأة بواقع (4)</w:t>
      </w:r>
      <w:r w:rsidRPr="005A0106">
        <w:rPr>
          <w:rtl/>
        </w:rPr>
        <w:t xml:space="preserve"> حلقات حوارية، بالإضافة إلى استثمار وسائل التواصل الاجتماعي في تنفيذ عدد (5) مساحات صوتية وإصدار </w:t>
      </w:r>
      <w:r w:rsidRPr="005A0106">
        <w:rPr>
          <w:rtl/>
        </w:rPr>
        <w:lastRenderedPageBreak/>
        <w:t>عدد</w:t>
      </w:r>
      <w:r w:rsidRPr="005A0106">
        <w:rPr>
          <w:lang w:val="en-GB"/>
        </w:rPr>
        <w:t xml:space="preserve"> </w:t>
      </w:r>
      <w:r w:rsidRPr="005A0106">
        <w:rPr>
          <w:rtl/>
        </w:rPr>
        <w:t>(3) أفلام توعوية خلال الأعوام (2022-2023)</w:t>
      </w:r>
      <w:r w:rsidRPr="005A0106">
        <w:rPr>
          <w:rFonts w:hint="cs"/>
          <w:rtl/>
        </w:rPr>
        <w:t xml:space="preserve"> كما تنظم اللجنة العُمانية لحقوق الانسان بشكل دوري حملات توعوية للمؤسسات الأكاديمية القانونية والعسكرية في جميع المحافظات.</w:t>
      </w:r>
    </w:p>
    <w:p w14:paraId="6FC36CA2" w14:textId="558EF511" w:rsidR="005A0106" w:rsidRPr="005A0106" w:rsidRDefault="005A0106" w:rsidP="005A0106">
      <w:pPr>
        <w:pStyle w:val="SingleTxt"/>
        <w:rPr>
          <w:rtl/>
          <w:lang w:bidi="ar-OM"/>
        </w:rPr>
      </w:pPr>
      <w:r w:rsidRPr="005A0106">
        <w:rPr>
          <w:rtl/>
          <w:lang w:bidi="ar-OM"/>
        </w:rPr>
        <w:t>17</w:t>
      </w:r>
      <w:r w:rsidR="00F81514">
        <w:rPr>
          <w:rtl/>
          <w:lang w:bidi="ar-OM"/>
        </w:rPr>
        <w:t xml:space="preserve"> -</w:t>
      </w:r>
      <w:r w:rsidR="00F81514">
        <w:rPr>
          <w:rtl/>
          <w:lang w:bidi="ar-OM"/>
        </w:rPr>
        <w:tab/>
      </w:r>
      <w:r w:rsidRPr="005A0106">
        <w:rPr>
          <w:rFonts w:hint="cs"/>
          <w:rtl/>
          <w:lang w:bidi="ar-OM"/>
        </w:rPr>
        <w:t xml:space="preserve">وفيما يتعلق بالخطوات التي اتخذتها اللجنة العُمانية لحقوق الانسان بشأن الدراسة التي أعدتها خلال عام 2020 في محافظة مسقط والتي كان من أبرز نتائجها </w:t>
      </w:r>
      <w:r w:rsidR="00311616">
        <w:rPr>
          <w:rFonts w:hint="eastAsia"/>
          <w:rtl/>
          <w:lang w:bidi="ar-OM"/>
        </w:rPr>
        <w:t>”</w:t>
      </w:r>
      <w:r w:rsidRPr="005A0106">
        <w:rPr>
          <w:rFonts w:hint="cs"/>
          <w:rtl/>
          <w:lang w:bidi="ar-OM"/>
        </w:rPr>
        <w:t>تتمتع المرأة في سلطنة عُمان بدرجة متوسطة من الوعي بالقوانين والآليات الوطنية لحمايتها من سوء المعاملة</w:t>
      </w:r>
      <w:r w:rsidR="00311616">
        <w:rPr>
          <w:rFonts w:hint="eastAsia"/>
          <w:rtl/>
          <w:lang w:bidi="ar-OM"/>
        </w:rPr>
        <w:t>“</w:t>
      </w:r>
      <w:r w:rsidRPr="005A0106">
        <w:rPr>
          <w:rFonts w:hint="cs"/>
          <w:rtl/>
          <w:lang w:bidi="ar-OM"/>
        </w:rPr>
        <w:t xml:space="preserve"> فقد قامت اللجنة بعدة إجراءات للوقوف على هذه النتائج منها العمل على تعزيز الوعي القانوني للمرأة من خلال وضع خطة عمل طويلة المدى لتنظيم حملة وطنية تستهدف النساء في مختلف محافظات سلطنة عُمان بالتعاون مع الجهات الحكومية ومؤسسات المجتمع المدني.</w:t>
      </w:r>
    </w:p>
    <w:p w14:paraId="372B65E8" w14:textId="13EF2271" w:rsidR="005A0106" w:rsidRPr="005A0106" w:rsidRDefault="005A0106" w:rsidP="005A0106">
      <w:pPr>
        <w:pStyle w:val="SingleTxt"/>
        <w:rPr>
          <w:lang w:val="en-GB"/>
        </w:rPr>
      </w:pPr>
      <w:r w:rsidRPr="005A0106">
        <w:t>18</w:t>
      </w:r>
      <w:r w:rsidR="00F81514">
        <w:rPr>
          <w:rtl/>
        </w:rPr>
        <w:t xml:space="preserve"> -</w:t>
      </w:r>
      <w:r w:rsidR="00F81514">
        <w:rPr>
          <w:rtl/>
        </w:rPr>
        <w:tab/>
      </w:r>
      <w:r w:rsidRPr="005A0106">
        <w:rPr>
          <w:rFonts w:hint="cs"/>
          <w:rtl/>
          <w:lang w:bidi="ar-OM"/>
        </w:rPr>
        <w:t xml:space="preserve">وتكاملاً مع الأدوار الوطنية تقوم </w:t>
      </w:r>
      <w:r w:rsidRPr="005A0106">
        <w:rPr>
          <w:rtl/>
          <w:lang w:bidi="ar-OM"/>
        </w:rPr>
        <w:t xml:space="preserve">وزارة العمل </w:t>
      </w:r>
      <w:r w:rsidRPr="005A0106">
        <w:rPr>
          <w:rFonts w:hint="cs"/>
          <w:rtl/>
          <w:lang w:bidi="ar-OM"/>
        </w:rPr>
        <w:t>بتوفير</w:t>
      </w:r>
      <w:r w:rsidRPr="005A0106">
        <w:rPr>
          <w:rtl/>
          <w:lang w:bidi="ar-OM"/>
        </w:rPr>
        <w:t xml:space="preserve"> منشورات قانونية ب</w:t>
      </w:r>
      <w:r w:rsidRPr="005A0106">
        <w:rPr>
          <w:rFonts w:hint="cs"/>
          <w:rtl/>
          <w:lang w:bidi="ar-OM"/>
        </w:rPr>
        <w:t xml:space="preserve">لغات </w:t>
      </w:r>
      <w:r w:rsidRPr="005A0106">
        <w:rPr>
          <w:rtl/>
          <w:lang w:bidi="ar-OM"/>
        </w:rPr>
        <w:t>عدة لجميع العاملين القادمين من</w:t>
      </w:r>
      <w:r w:rsidRPr="005A0106">
        <w:rPr>
          <w:lang w:val="en-GB"/>
        </w:rPr>
        <w:t xml:space="preserve"> </w:t>
      </w:r>
      <w:r w:rsidRPr="005A0106">
        <w:rPr>
          <w:rtl/>
          <w:lang w:bidi="ar-OM"/>
        </w:rPr>
        <w:t xml:space="preserve">خارج سلطنة </w:t>
      </w:r>
      <w:r w:rsidRPr="005A0106">
        <w:rPr>
          <w:rFonts w:hint="cs"/>
          <w:rtl/>
          <w:lang w:bidi="ar-OM"/>
        </w:rPr>
        <w:t>عُمان والمتاحة على الموقع الالكتروني للوزارة</w:t>
      </w:r>
      <w:r w:rsidRPr="005A0106">
        <w:rPr>
          <w:rtl/>
          <w:lang w:bidi="ar-OM"/>
        </w:rPr>
        <w:t xml:space="preserve">، </w:t>
      </w:r>
      <w:r w:rsidRPr="005A0106">
        <w:rPr>
          <w:rFonts w:hint="cs"/>
          <w:rtl/>
          <w:lang w:bidi="ar-OM"/>
        </w:rPr>
        <w:t>كما</w:t>
      </w:r>
      <w:r w:rsidRPr="005A0106">
        <w:rPr>
          <w:rtl/>
          <w:lang w:bidi="ar-OM"/>
        </w:rPr>
        <w:t xml:space="preserve"> تقوم </w:t>
      </w:r>
      <w:r w:rsidRPr="005A0106">
        <w:rPr>
          <w:rFonts w:hint="cs"/>
          <w:rtl/>
          <w:lang w:bidi="ar-OM"/>
        </w:rPr>
        <w:t>بتنفيذ</w:t>
      </w:r>
      <w:r w:rsidRPr="005A0106">
        <w:rPr>
          <w:rtl/>
          <w:lang w:bidi="ar-OM"/>
        </w:rPr>
        <w:t xml:space="preserve"> محاضرات توعوية للعاملات في القطاع الخاص</w:t>
      </w:r>
      <w:r w:rsidRPr="005A0106">
        <w:rPr>
          <w:rFonts w:hint="cs"/>
          <w:rtl/>
          <w:lang w:bidi="ar-OM"/>
        </w:rPr>
        <w:t>؛</w:t>
      </w:r>
      <w:r w:rsidRPr="005A0106">
        <w:rPr>
          <w:rtl/>
          <w:lang w:bidi="ar-OM"/>
        </w:rPr>
        <w:t xml:space="preserve"> وذلك </w:t>
      </w:r>
      <w:r w:rsidRPr="005A0106">
        <w:rPr>
          <w:rFonts w:hint="cs"/>
          <w:rtl/>
          <w:lang w:bidi="ar-OM"/>
        </w:rPr>
        <w:t>للتعريف</w:t>
      </w:r>
      <w:r w:rsidRPr="005A0106">
        <w:rPr>
          <w:rtl/>
          <w:lang w:bidi="ar-OM"/>
        </w:rPr>
        <w:t xml:space="preserve"> بأهم </w:t>
      </w:r>
      <w:r w:rsidRPr="005A0106">
        <w:rPr>
          <w:rFonts w:hint="cs"/>
          <w:rtl/>
          <w:lang w:bidi="ar-OM"/>
        </w:rPr>
        <w:t>ال</w:t>
      </w:r>
      <w:r w:rsidRPr="005A0106">
        <w:rPr>
          <w:rtl/>
          <w:lang w:bidi="ar-OM"/>
        </w:rPr>
        <w:t xml:space="preserve">حقوق المنصوص عليها في قانون العمل واللوائح </w:t>
      </w:r>
      <w:r w:rsidRPr="005A0106">
        <w:rPr>
          <w:rFonts w:hint="cs"/>
          <w:rtl/>
          <w:lang w:bidi="ar-OM"/>
        </w:rPr>
        <w:t>والقرارا</w:t>
      </w:r>
      <w:r w:rsidRPr="005A0106">
        <w:rPr>
          <w:rFonts w:hint="eastAsia"/>
          <w:rtl/>
          <w:lang w:bidi="ar-OM"/>
        </w:rPr>
        <w:t>ت</w:t>
      </w:r>
      <w:r w:rsidRPr="005A0106">
        <w:rPr>
          <w:rtl/>
          <w:lang w:bidi="ar-OM"/>
        </w:rPr>
        <w:t xml:space="preserve"> الوزارية</w:t>
      </w:r>
      <w:r w:rsidRPr="005A0106">
        <w:rPr>
          <w:rFonts w:hint="cs"/>
          <w:rtl/>
          <w:lang w:bidi="ar-OM"/>
        </w:rPr>
        <w:t>، كما</w:t>
      </w:r>
      <w:r w:rsidRPr="005A0106">
        <w:rPr>
          <w:rtl/>
          <w:lang w:bidi="ar-OM"/>
        </w:rPr>
        <w:t xml:space="preserve"> تستقبل الشكاوى المقدمة من العاملات في القطاع الخاص، ويجوز لهن توكيل محام</w:t>
      </w:r>
      <w:r w:rsidRPr="005A0106">
        <w:rPr>
          <w:rFonts w:hint="cs"/>
          <w:rtl/>
          <w:lang w:bidi="ar-OM"/>
        </w:rPr>
        <w:t>ٍ</w:t>
      </w:r>
      <w:r w:rsidRPr="005A0106">
        <w:rPr>
          <w:rtl/>
          <w:lang w:bidi="ar-OM"/>
        </w:rPr>
        <w:t xml:space="preserve"> لحضور جلسات التسوية </w:t>
      </w:r>
      <w:r w:rsidRPr="005A0106">
        <w:rPr>
          <w:rFonts w:hint="cs"/>
          <w:rtl/>
          <w:lang w:bidi="ar-OM"/>
        </w:rPr>
        <w:t>العمالية.</w:t>
      </w:r>
    </w:p>
    <w:p w14:paraId="16F15438" w14:textId="34542B0D" w:rsidR="005A0106" w:rsidRPr="005A0106" w:rsidRDefault="005A0106" w:rsidP="005A0106">
      <w:pPr>
        <w:pStyle w:val="SingleTxt"/>
        <w:rPr>
          <w:lang w:val="en-GB"/>
        </w:rPr>
      </w:pPr>
      <w:r w:rsidRPr="005A0106">
        <w:t>19</w:t>
      </w:r>
      <w:r w:rsidR="00F81514">
        <w:rPr>
          <w:rtl/>
        </w:rPr>
        <w:t xml:space="preserve"> -</w:t>
      </w:r>
      <w:r w:rsidR="00F81514">
        <w:rPr>
          <w:rtl/>
        </w:rPr>
        <w:tab/>
      </w:r>
      <w:r w:rsidRPr="005A0106">
        <w:rPr>
          <w:rtl/>
        </w:rPr>
        <w:t>تأكيد</w:t>
      </w:r>
      <w:r w:rsidRPr="005A0106">
        <w:rPr>
          <w:rFonts w:hint="cs"/>
          <w:rtl/>
        </w:rPr>
        <w:t>ً</w:t>
      </w:r>
      <w:r w:rsidRPr="005A0106">
        <w:rPr>
          <w:rtl/>
        </w:rPr>
        <w:t>ا على ما ذكر في الفقرة رقم (</w:t>
      </w:r>
      <w:r w:rsidRPr="005A0106">
        <w:rPr>
          <w:rFonts w:hint="cs"/>
          <w:rtl/>
        </w:rPr>
        <w:t>27</w:t>
      </w:r>
      <w:r w:rsidRPr="005A0106">
        <w:rPr>
          <w:rtl/>
        </w:rPr>
        <w:t>) من التقرير</w:t>
      </w:r>
      <w:r w:rsidRPr="005A0106">
        <w:rPr>
          <w:rFonts w:hint="cs"/>
          <w:rtl/>
        </w:rPr>
        <w:t xml:space="preserve"> الوطني الرابع</w:t>
      </w:r>
      <w:r w:rsidRPr="005A0106">
        <w:rPr>
          <w:rtl/>
        </w:rPr>
        <w:t>، كفلت سلطنة ع</w:t>
      </w:r>
      <w:r w:rsidRPr="005A0106">
        <w:rPr>
          <w:rFonts w:hint="cs"/>
          <w:rtl/>
        </w:rPr>
        <w:t>ُ</w:t>
      </w:r>
      <w:r w:rsidRPr="005A0106">
        <w:rPr>
          <w:rtl/>
        </w:rPr>
        <w:t xml:space="preserve">مان </w:t>
      </w:r>
      <w:r w:rsidRPr="005A0106">
        <w:rPr>
          <w:rFonts w:hint="cs"/>
          <w:rtl/>
        </w:rPr>
        <w:t>بموجب</w:t>
      </w:r>
      <w:r w:rsidRPr="005A0106">
        <w:rPr>
          <w:rtl/>
        </w:rPr>
        <w:t xml:space="preserve"> النظام الأساسي للدولة حق </w:t>
      </w:r>
      <w:r w:rsidRPr="005A0106">
        <w:rPr>
          <w:rFonts w:hint="cs"/>
          <w:rtl/>
        </w:rPr>
        <w:t xml:space="preserve">التقاضي وحق </w:t>
      </w:r>
      <w:r w:rsidRPr="005A0106">
        <w:rPr>
          <w:rtl/>
        </w:rPr>
        <w:t xml:space="preserve">الدفاع </w:t>
      </w:r>
      <w:r w:rsidRPr="005A0106">
        <w:rPr>
          <w:rFonts w:hint="cs"/>
          <w:rtl/>
        </w:rPr>
        <w:t>استناداً للمادتين</w:t>
      </w:r>
      <w:r w:rsidRPr="005A0106">
        <w:rPr>
          <w:rtl/>
        </w:rPr>
        <w:t xml:space="preserve"> (28</w:t>
      </w:r>
      <w:r w:rsidRPr="005A0106">
        <w:rPr>
          <w:rFonts w:hint="cs"/>
          <w:rtl/>
        </w:rPr>
        <w:t xml:space="preserve">، 30) </w:t>
      </w:r>
      <w:r w:rsidRPr="005A0106">
        <w:rPr>
          <w:rtl/>
        </w:rPr>
        <w:t>باعتباره</w:t>
      </w:r>
      <w:r w:rsidRPr="005A0106">
        <w:rPr>
          <w:rFonts w:hint="cs"/>
          <w:rtl/>
        </w:rPr>
        <w:t>ما</w:t>
      </w:r>
      <w:r w:rsidRPr="005A0106">
        <w:rPr>
          <w:rtl/>
        </w:rPr>
        <w:t xml:space="preserve"> حقً</w:t>
      </w:r>
      <w:r w:rsidRPr="005A0106">
        <w:rPr>
          <w:rFonts w:hint="cs"/>
          <w:rtl/>
        </w:rPr>
        <w:t>ين</w:t>
      </w:r>
      <w:r w:rsidRPr="005A0106">
        <w:rPr>
          <w:rtl/>
        </w:rPr>
        <w:t xml:space="preserve"> دستوري</w:t>
      </w:r>
      <w:r w:rsidRPr="005A0106">
        <w:rPr>
          <w:rFonts w:hint="cs"/>
          <w:rtl/>
        </w:rPr>
        <w:t>ين</w:t>
      </w:r>
      <w:r w:rsidRPr="005A0106">
        <w:rPr>
          <w:rtl/>
        </w:rPr>
        <w:t xml:space="preserve"> أصيل</w:t>
      </w:r>
      <w:r w:rsidRPr="005A0106">
        <w:rPr>
          <w:rFonts w:hint="cs"/>
          <w:rtl/>
        </w:rPr>
        <w:t>ين</w:t>
      </w:r>
      <w:r w:rsidRPr="005A0106">
        <w:rPr>
          <w:rtl/>
        </w:rPr>
        <w:t>، و</w:t>
      </w:r>
      <w:r w:rsidRPr="005A0106">
        <w:rPr>
          <w:rFonts w:hint="cs"/>
          <w:rtl/>
        </w:rPr>
        <w:t>كفل</w:t>
      </w:r>
      <w:r w:rsidRPr="005A0106">
        <w:rPr>
          <w:rtl/>
        </w:rPr>
        <w:t xml:space="preserve"> قانون الإجراءات الجزائية في </w:t>
      </w:r>
      <w:r w:rsidRPr="005A0106">
        <w:rPr>
          <w:rFonts w:hint="cs"/>
          <w:rtl/>
        </w:rPr>
        <w:t>المادة</w:t>
      </w:r>
      <w:r w:rsidRPr="005A0106">
        <w:rPr>
          <w:rtl/>
        </w:rPr>
        <w:t xml:space="preserve"> (49) </w:t>
      </w:r>
      <w:r w:rsidRPr="005A0106">
        <w:rPr>
          <w:rFonts w:hint="cs"/>
          <w:rtl/>
        </w:rPr>
        <w:t xml:space="preserve">حق المتهم الاتصال والاستعانة بمحام، ونصت المادة (74) منه على أنه </w:t>
      </w:r>
      <w:r w:rsidR="00311616">
        <w:rPr>
          <w:rFonts w:hint="eastAsia"/>
          <w:rtl/>
        </w:rPr>
        <w:t>”</w:t>
      </w:r>
      <w:r w:rsidRPr="005A0106">
        <w:rPr>
          <w:rFonts w:hint="cs"/>
          <w:rtl/>
        </w:rPr>
        <w:t>لكل من المتهم والمجني عليه والمدعي بالحق المدني والمسؤول عنه ومن يدافع عن أي منهم الحق في حضور إجراءات التحقيق الابتدائي، وللمتهم في جناية أن يصطحب معه محاميا يدافع عنه</w:t>
      </w:r>
      <w:r w:rsidR="00311616">
        <w:rPr>
          <w:rFonts w:hint="eastAsia"/>
          <w:rtl/>
        </w:rPr>
        <w:t>“</w:t>
      </w:r>
      <w:r w:rsidRPr="005A0106">
        <w:rPr>
          <w:rtl/>
        </w:rPr>
        <w:t>.</w:t>
      </w:r>
    </w:p>
    <w:p w14:paraId="4338A124" w14:textId="6491BF9B" w:rsidR="005A0106" w:rsidRPr="005A0106" w:rsidRDefault="005A0106" w:rsidP="005A0106">
      <w:pPr>
        <w:pStyle w:val="SingleTxt"/>
        <w:rPr>
          <w:lang w:val="en-GB"/>
        </w:rPr>
      </w:pPr>
      <w:r w:rsidRPr="005A0106">
        <w:t>20</w:t>
      </w:r>
      <w:r w:rsidR="00F81514">
        <w:rPr>
          <w:rtl/>
        </w:rPr>
        <w:t xml:space="preserve"> -</w:t>
      </w:r>
      <w:r w:rsidR="00F81514">
        <w:rPr>
          <w:rtl/>
        </w:rPr>
        <w:tab/>
      </w:r>
      <w:r w:rsidRPr="005A0106">
        <w:rPr>
          <w:rFonts w:hint="cs"/>
          <w:rtl/>
        </w:rPr>
        <w:t xml:space="preserve">وكفلت لائحة </w:t>
      </w:r>
      <w:r w:rsidRPr="005A0106">
        <w:rPr>
          <w:rtl/>
        </w:rPr>
        <w:t xml:space="preserve">تنظيم المساعدة القضائية للمعسرين </w:t>
      </w:r>
      <w:r w:rsidRPr="005A0106">
        <w:rPr>
          <w:rFonts w:hint="cs"/>
          <w:rtl/>
        </w:rPr>
        <w:t>ندب المحامين لهم باعتبارها أحد أوجه المساعدة القضائية الواردة في المادة (1) منه، كما أن الممارسة القضائية في سلطنة عُمان تقتضي ضرورة حضور محامٍ عن المتهم في قضايا الإعدام.</w:t>
      </w:r>
    </w:p>
    <w:p w14:paraId="6E8AAFC7" w14:textId="672FA08E" w:rsidR="005A0106" w:rsidRPr="005A0106" w:rsidRDefault="005A0106" w:rsidP="005A0106">
      <w:pPr>
        <w:pStyle w:val="SingleTxt"/>
        <w:rPr>
          <w:rtl/>
        </w:rPr>
      </w:pPr>
      <w:r w:rsidRPr="005A0106">
        <w:rPr>
          <w:rtl/>
        </w:rPr>
        <w:t>21</w:t>
      </w:r>
      <w:r w:rsidR="00F81514">
        <w:rPr>
          <w:rtl/>
        </w:rPr>
        <w:t xml:space="preserve"> -</w:t>
      </w:r>
      <w:r w:rsidR="00F81514">
        <w:rPr>
          <w:rtl/>
        </w:rPr>
        <w:tab/>
      </w:r>
      <w:r w:rsidRPr="005A0106">
        <w:rPr>
          <w:rFonts w:hint="cs"/>
          <w:rtl/>
        </w:rPr>
        <w:t>تؤكد سلطنة عُمان على أحقية الجميع في الحصول على المساعدة والخدمات القانونية المرتبطة بحق التقاضي دون أي تمييز؛ امتثالاً لما قرره النظام الأساسي للدولة، والتشريعات الوطنية، إضافة إلى ذلك ومن باب تقريب القضاء للمتقاضين، تعمل سلطنة عُمان على إنشاء محاكم ومقار الادعاء العام في كافة الولايات. وتنفيذًا لأهداف رؤية عُمان 2040 في توظيف تقنيات المستقبل، أطلق الادعاء العام عدة برامج باستخدام الوسائل التقنية الحديثة تهدف إلى التيسير على المتقاضين والحد من المشقة عليهم في الحضور لإجراءات تقديم الشكوى وسماع الأقوال، وذلك بإتاحة التحقيق معهم عبر برامج تقنية متخصصة.</w:t>
      </w:r>
    </w:p>
    <w:p w14:paraId="1044951A" w14:textId="5808F555" w:rsidR="005A0106" w:rsidRPr="005A0106" w:rsidRDefault="005A0106" w:rsidP="005A0106">
      <w:pPr>
        <w:pStyle w:val="SingleTxt"/>
        <w:rPr>
          <w:lang w:val="en-GB"/>
        </w:rPr>
      </w:pPr>
      <w:r w:rsidRPr="005A0106">
        <w:t>22</w:t>
      </w:r>
      <w:r w:rsidR="00F81514">
        <w:rPr>
          <w:rtl/>
        </w:rPr>
        <w:t xml:space="preserve"> -</w:t>
      </w:r>
      <w:r w:rsidR="00F81514">
        <w:rPr>
          <w:rtl/>
        </w:rPr>
        <w:tab/>
      </w:r>
      <w:r w:rsidRPr="005A0106">
        <w:rPr>
          <w:rFonts w:hint="cs"/>
          <w:rtl/>
        </w:rPr>
        <w:t xml:space="preserve">بالإشارة إلى الخطوات المتخذة حول </w:t>
      </w:r>
      <w:r w:rsidRPr="005A0106">
        <w:rPr>
          <w:rtl/>
        </w:rPr>
        <w:t>عقوبة الإعدام</w:t>
      </w:r>
      <w:r w:rsidRPr="005A0106">
        <w:rPr>
          <w:rFonts w:hint="cs"/>
          <w:rtl/>
        </w:rPr>
        <w:t xml:space="preserve">، فإنّ </w:t>
      </w:r>
      <w:r w:rsidRPr="005A0106">
        <w:rPr>
          <w:rtl/>
        </w:rPr>
        <w:t xml:space="preserve">المشرع العماني </w:t>
      </w:r>
      <w:r w:rsidRPr="005A0106">
        <w:rPr>
          <w:rFonts w:hint="cs"/>
          <w:rtl/>
        </w:rPr>
        <w:t xml:space="preserve">قد </w:t>
      </w:r>
      <w:r w:rsidRPr="005A0106">
        <w:rPr>
          <w:rtl/>
        </w:rPr>
        <w:t>أقر</w:t>
      </w:r>
      <w:r w:rsidRPr="005A0106">
        <w:rPr>
          <w:rFonts w:hint="cs"/>
          <w:rtl/>
        </w:rPr>
        <w:t xml:space="preserve">ّها </w:t>
      </w:r>
      <w:r w:rsidRPr="005A0106">
        <w:rPr>
          <w:rtl/>
        </w:rPr>
        <w:t xml:space="preserve">في الجرائم شديدة الخطورة كبعض جرائم القتل، وتطبق في نطاق ضيق، كما أن قانون الإجراءات الجزائية قد فرض عدة إجراءات تسبق تطبيق العقوبة، منها ما نصت عليه المادة (221) في الفقرة الثانية منه </w:t>
      </w:r>
      <w:r w:rsidR="00311616">
        <w:rPr>
          <w:rFonts w:hint="eastAsia"/>
          <w:rtl/>
        </w:rPr>
        <w:t>”</w:t>
      </w:r>
      <w:r w:rsidR="00623C8B">
        <w:rPr>
          <w:rtl/>
        </w:rPr>
        <w:t>.</w:t>
      </w:r>
      <w:r w:rsidRPr="005A0106">
        <w:rPr>
          <w:rtl/>
        </w:rPr>
        <w:t>.. لا يجوز لمحكمة الجنايات أن تصدر حكماً بالإعدام إلا بإجماع الآراء، ويجب عليها قبل أن تصدر الحكم إرسال الأوراق إلى</w:t>
      </w:r>
      <w:r w:rsidR="00623C8B">
        <w:rPr>
          <w:rtl/>
        </w:rPr>
        <w:t xml:space="preserve"> </w:t>
      </w:r>
      <w:r w:rsidRPr="005A0106">
        <w:rPr>
          <w:rtl/>
        </w:rPr>
        <w:t xml:space="preserve">لجنة تشكل بأمر جلالة السلطان برئاسة مفتي عام السلطنة أو مساعده، وعضوية اثنين من </w:t>
      </w:r>
      <w:r w:rsidR="00F1224C" w:rsidRPr="005A0106">
        <w:rPr>
          <w:rtl/>
        </w:rPr>
        <w:t>ذوي</w:t>
      </w:r>
      <w:r w:rsidR="00F1224C">
        <w:rPr>
          <w:rFonts w:hint="cs"/>
          <w:rtl/>
        </w:rPr>
        <w:t> </w:t>
      </w:r>
      <w:r w:rsidRPr="005A0106">
        <w:rPr>
          <w:rtl/>
        </w:rPr>
        <w:t xml:space="preserve">الخبرة، يرشحهما رئيس اللجنة لإبداء الرأي من الناحية الشرعية. فإذا لم يصل ردها إلى المحكمة خلال </w:t>
      </w:r>
      <w:r w:rsidRPr="005A0106">
        <w:rPr>
          <w:rtl/>
        </w:rPr>
        <w:lastRenderedPageBreak/>
        <w:t>الستين يوما التالية لتسلم الأوراق حكمت المحكمة في الدعوى، وإذا لم يتحقق الاجماع تستبدل بعقوبة الإعدام عقوبة السجن المطلق</w:t>
      </w:r>
      <w:r w:rsidR="00311616">
        <w:rPr>
          <w:rFonts w:hint="cs"/>
          <w:rtl/>
        </w:rPr>
        <w:t>“</w:t>
      </w:r>
      <w:r w:rsidRPr="005A0106">
        <w:rPr>
          <w:rtl/>
        </w:rPr>
        <w:t xml:space="preserve"> كما أن طعن الادعاء العام في حكم الإعدام وجوبي</w:t>
      </w:r>
      <w:r w:rsidRPr="005A0106">
        <w:rPr>
          <w:rFonts w:hint="cs"/>
          <w:rtl/>
        </w:rPr>
        <w:t xml:space="preserve">ًا؛ </w:t>
      </w:r>
      <w:r w:rsidRPr="005A0106">
        <w:rPr>
          <w:rtl/>
        </w:rPr>
        <w:t>وذلك لتستبين المحكمة من تلقاء ذاتها</w:t>
      </w:r>
      <w:r w:rsidRPr="005A0106">
        <w:rPr>
          <w:rFonts w:hint="cs"/>
          <w:rtl/>
        </w:rPr>
        <w:t xml:space="preserve"> صحة</w:t>
      </w:r>
      <w:r w:rsidRPr="005A0106">
        <w:rPr>
          <w:rtl/>
        </w:rPr>
        <w:t xml:space="preserve"> الحكم </w:t>
      </w:r>
      <w:r w:rsidRPr="005A0106">
        <w:rPr>
          <w:rFonts w:hint="cs"/>
          <w:rtl/>
        </w:rPr>
        <w:t>وخلوه من أي</w:t>
      </w:r>
      <w:r w:rsidRPr="005A0106">
        <w:rPr>
          <w:rtl/>
        </w:rPr>
        <w:t xml:space="preserve"> عيب قانوني</w:t>
      </w:r>
      <w:r w:rsidRPr="005A0106">
        <w:rPr>
          <w:rFonts w:hint="cs"/>
          <w:rtl/>
        </w:rPr>
        <w:t>.</w:t>
      </w:r>
    </w:p>
    <w:p w14:paraId="7A4AFCC6" w14:textId="42990C26" w:rsidR="005A0106" w:rsidRPr="005A0106" w:rsidRDefault="005A0106" w:rsidP="005A0106">
      <w:pPr>
        <w:pStyle w:val="SingleTxt"/>
        <w:rPr>
          <w:rtl/>
        </w:rPr>
      </w:pPr>
      <w:r w:rsidRPr="005A0106">
        <w:rPr>
          <w:rtl/>
        </w:rPr>
        <w:t>23</w:t>
      </w:r>
      <w:r w:rsidR="00F81514">
        <w:rPr>
          <w:rtl/>
        </w:rPr>
        <w:t xml:space="preserve"> -</w:t>
      </w:r>
      <w:r w:rsidR="00F81514">
        <w:rPr>
          <w:rtl/>
        </w:rPr>
        <w:tab/>
      </w:r>
      <w:r w:rsidRPr="005A0106">
        <w:rPr>
          <w:rFonts w:hint="cs"/>
          <w:rtl/>
        </w:rPr>
        <w:t xml:space="preserve">بالإشارة إلى مسألة </w:t>
      </w:r>
      <w:r w:rsidRPr="005A0106">
        <w:rPr>
          <w:rtl/>
        </w:rPr>
        <w:t>تقديم بيانات عن النساء المحكوم عليهن بالإعدام</w:t>
      </w:r>
      <w:r w:rsidRPr="005A0106">
        <w:rPr>
          <w:rFonts w:hint="cs"/>
          <w:rtl/>
        </w:rPr>
        <w:t>، تفيد سلطنة عُمان بأن عدد النساء اللواتي نُفذ عليهن حكم الإعدام حالتين فقط خلال الفترة (2018</w:t>
      </w:r>
      <w:r w:rsidRPr="005A0106">
        <w:rPr>
          <w:rtl/>
        </w:rPr>
        <w:t>–</w:t>
      </w:r>
      <w:r w:rsidRPr="005A0106">
        <w:rPr>
          <w:rFonts w:hint="cs"/>
          <w:rtl/>
        </w:rPr>
        <w:t>2022) في حين أنه لا توجد أية حالات إعدام للنساء من ذوات الإعاقة.</w:t>
      </w:r>
    </w:p>
    <w:p w14:paraId="29D02AB9" w14:textId="61EDAC8C" w:rsidR="005A0106" w:rsidRPr="005A0106" w:rsidRDefault="005A0106" w:rsidP="005A0106">
      <w:pPr>
        <w:pStyle w:val="SingleTxt"/>
        <w:rPr>
          <w:spacing w:val="-2"/>
          <w:rtl/>
        </w:rPr>
      </w:pPr>
      <w:r w:rsidRPr="005A0106">
        <w:rPr>
          <w:spacing w:val="-2"/>
          <w:rtl/>
        </w:rPr>
        <w:t>24</w:t>
      </w:r>
      <w:r w:rsidR="00F81514" w:rsidRPr="00FA4E67">
        <w:rPr>
          <w:spacing w:val="-2"/>
          <w:rtl/>
        </w:rPr>
        <w:t xml:space="preserve"> -</w:t>
      </w:r>
      <w:r w:rsidR="00F81514" w:rsidRPr="00FA4E67">
        <w:rPr>
          <w:spacing w:val="-2"/>
          <w:rtl/>
        </w:rPr>
        <w:tab/>
      </w:r>
      <w:r w:rsidRPr="005A0106">
        <w:rPr>
          <w:rFonts w:hint="cs"/>
          <w:spacing w:val="-2"/>
          <w:rtl/>
        </w:rPr>
        <w:t xml:space="preserve">فيما يتعلق باعتبار أوجه الضعف الجنساني </w:t>
      </w:r>
      <w:r w:rsidRPr="005A0106">
        <w:rPr>
          <w:spacing w:val="-2"/>
          <w:rtl/>
        </w:rPr>
        <w:t>مثل الصدمات والعنف الجنساني ضد المرأة</w:t>
      </w:r>
      <w:r w:rsidRPr="005A0106">
        <w:rPr>
          <w:rFonts w:hint="cs"/>
          <w:spacing w:val="-2"/>
          <w:rtl/>
        </w:rPr>
        <w:t xml:space="preserve"> كعوامل مخففة في حالات النساء المحكوم عليهن بالإعدام، فإنّ التشريعات في سلطنة عُمان</w:t>
      </w:r>
      <w:r w:rsidRPr="005A0106">
        <w:rPr>
          <w:rFonts w:hint="cs"/>
          <w:spacing w:val="-2"/>
          <w:rtl/>
          <w:lang w:bidi="ar-OM"/>
        </w:rPr>
        <w:t xml:space="preserve"> </w:t>
      </w:r>
      <w:r w:rsidRPr="005A0106">
        <w:rPr>
          <w:rFonts w:hint="cs"/>
          <w:spacing w:val="-2"/>
          <w:rtl/>
        </w:rPr>
        <w:t xml:space="preserve">تكفل </w:t>
      </w:r>
      <w:r w:rsidRPr="005A0106">
        <w:rPr>
          <w:rFonts w:hint="cs"/>
          <w:spacing w:val="-2"/>
          <w:rtl/>
          <w:lang w:bidi="ar-OM"/>
        </w:rPr>
        <w:t xml:space="preserve">استنادًا </w:t>
      </w:r>
      <w:r w:rsidRPr="005A0106">
        <w:rPr>
          <w:rFonts w:hint="cs"/>
          <w:spacing w:val="-2"/>
          <w:rtl/>
        </w:rPr>
        <w:t xml:space="preserve">للمادة (78) من قانون الجزاء مراعاة الجاني في الأحكام الصادرة ضده حال تعرضه لنقص الإدراك أو ضعفه أثناء ارتكاب الجريمة، أو تعرضه </w:t>
      </w:r>
      <w:r w:rsidRPr="005A0106">
        <w:rPr>
          <w:rFonts w:hint="cs"/>
          <w:spacing w:val="-2"/>
          <w:rtl/>
          <w:lang w:bidi="ar-OM"/>
        </w:rPr>
        <w:t>ل</w:t>
      </w:r>
      <w:r w:rsidRPr="005A0106">
        <w:rPr>
          <w:spacing w:val="-2"/>
          <w:rtl/>
          <w:lang w:bidi="ar-OM"/>
        </w:rPr>
        <w:t>لاستفزاز الشديد إذا صدر من المجني</w:t>
      </w:r>
      <w:r w:rsidRPr="005A0106">
        <w:rPr>
          <w:rFonts w:hint="cs"/>
          <w:spacing w:val="-2"/>
          <w:rtl/>
          <w:lang w:bidi="ar-OM"/>
        </w:rPr>
        <w:t xml:space="preserve"> عليه، ويتم تقييم حالة مرتكب الجريمة من قبل متخصصين بقرار ندب قضائي صادر عن الادعاء العام تنفيذًا للمادة (116) من قانون الإجراءات الجزائية.</w:t>
      </w:r>
    </w:p>
    <w:p w14:paraId="3203B92D" w14:textId="6AB8A521" w:rsidR="005A0106" w:rsidRPr="005A0106" w:rsidRDefault="005A0106" w:rsidP="005A0106">
      <w:pPr>
        <w:pStyle w:val="SingleTxt"/>
        <w:rPr>
          <w:rtl/>
        </w:rPr>
      </w:pPr>
      <w:r w:rsidRPr="005A0106">
        <w:rPr>
          <w:rtl/>
        </w:rPr>
        <w:t>25</w:t>
      </w:r>
      <w:r w:rsidR="00F81514">
        <w:rPr>
          <w:rtl/>
        </w:rPr>
        <w:t xml:space="preserve"> -</w:t>
      </w:r>
      <w:r w:rsidR="00F81514">
        <w:rPr>
          <w:rtl/>
        </w:rPr>
        <w:tab/>
      </w:r>
      <w:r w:rsidRPr="005A0106">
        <w:rPr>
          <w:rFonts w:hint="cs"/>
          <w:rtl/>
        </w:rPr>
        <w:t xml:space="preserve">فيما يتعلق إن كانت عقوبة الإعدام تطبق </w:t>
      </w:r>
      <w:r w:rsidRPr="005A0106">
        <w:rPr>
          <w:rtl/>
        </w:rPr>
        <w:t xml:space="preserve">على النساء </w:t>
      </w:r>
      <w:r w:rsidRPr="005A0106">
        <w:rPr>
          <w:rFonts w:hint="cs"/>
          <w:rtl/>
        </w:rPr>
        <w:t>اللاتي</w:t>
      </w:r>
      <w:r w:rsidRPr="005A0106">
        <w:rPr>
          <w:rtl/>
        </w:rPr>
        <w:t xml:space="preserve"> تصرفن دفاعاً عن</w:t>
      </w:r>
      <w:r w:rsidRPr="005A0106">
        <w:rPr>
          <w:rFonts w:hint="cs"/>
          <w:rtl/>
        </w:rPr>
        <w:t xml:space="preserve"> </w:t>
      </w:r>
      <w:r w:rsidRPr="005A0106">
        <w:rPr>
          <w:rtl/>
        </w:rPr>
        <w:t>النفس</w:t>
      </w:r>
      <w:r w:rsidRPr="005A0106">
        <w:rPr>
          <w:rFonts w:hint="cs"/>
          <w:rtl/>
        </w:rPr>
        <w:t xml:space="preserve"> فقد حدد</w:t>
      </w:r>
      <w:r w:rsidRPr="005A0106">
        <w:rPr>
          <w:rtl/>
        </w:rPr>
        <w:t xml:space="preserve"> قانون الجزاء</w:t>
      </w:r>
      <w:r w:rsidRPr="005A0106">
        <w:rPr>
          <w:rFonts w:hint="cs"/>
          <w:rtl/>
        </w:rPr>
        <w:t xml:space="preserve"> </w:t>
      </w:r>
      <w:r w:rsidRPr="005A0106">
        <w:rPr>
          <w:rtl/>
        </w:rPr>
        <w:t xml:space="preserve">ضوابط الدفاع الشرعي، حيث نصت المادة (46) منه على أنه </w:t>
      </w:r>
      <w:r w:rsidR="00311616">
        <w:rPr>
          <w:rFonts w:hint="cs"/>
          <w:rtl/>
        </w:rPr>
        <w:t>”</w:t>
      </w:r>
      <w:r w:rsidRPr="005A0106">
        <w:rPr>
          <w:rtl/>
        </w:rPr>
        <w:t>لا جريمة إذا وقع الفعل استعمالا لــحق الدفاع الشرعي، ويقوم هذا الحق إذا توافرت الشروط الآتية:</w:t>
      </w:r>
    </w:p>
    <w:p w14:paraId="53E3AF24" w14:textId="22A7FBAF" w:rsidR="005A0106" w:rsidRPr="005A0106" w:rsidRDefault="00F81514" w:rsidP="005A0106">
      <w:pPr>
        <w:pStyle w:val="SingleTxt"/>
        <w:rPr>
          <w:rtl/>
        </w:rPr>
      </w:pPr>
      <w:r>
        <w:rPr>
          <w:rtl/>
        </w:rPr>
        <w:tab/>
      </w:r>
      <w:r>
        <w:rPr>
          <w:rFonts w:hint="cs"/>
          <w:rtl/>
        </w:rPr>
        <w:t>(</w:t>
      </w:r>
      <w:r w:rsidR="005A0106" w:rsidRPr="005A0106">
        <w:rPr>
          <w:rFonts w:hint="cs"/>
          <w:rtl/>
        </w:rPr>
        <w:t>أ</w:t>
      </w:r>
      <w:r>
        <w:rPr>
          <w:rFonts w:hint="cs"/>
          <w:rtl/>
        </w:rPr>
        <w:t>)</w:t>
      </w:r>
      <w:r w:rsidR="005A0106" w:rsidRPr="005A0106">
        <w:rPr>
          <w:rFonts w:hint="cs"/>
          <w:rtl/>
        </w:rPr>
        <w:tab/>
      </w:r>
      <w:r w:rsidR="005A0106" w:rsidRPr="005A0106">
        <w:rPr>
          <w:rtl/>
        </w:rPr>
        <w:t>إذا و</w:t>
      </w:r>
      <w:r w:rsidR="005A0106" w:rsidRPr="005A0106">
        <w:rPr>
          <w:rFonts w:hint="cs"/>
          <w:rtl/>
        </w:rPr>
        <w:t>ا</w:t>
      </w:r>
      <w:r w:rsidR="005A0106" w:rsidRPr="005A0106">
        <w:rPr>
          <w:rtl/>
        </w:rPr>
        <w:t>جه المدافع خطرا حالا من جريمة على نفسه أو</w:t>
      </w:r>
      <w:r w:rsidR="005A0106" w:rsidRPr="005A0106">
        <w:rPr>
          <w:rFonts w:hint="cs"/>
          <w:rtl/>
        </w:rPr>
        <w:t xml:space="preserve"> </w:t>
      </w:r>
      <w:r w:rsidR="005A0106" w:rsidRPr="005A0106">
        <w:rPr>
          <w:rtl/>
        </w:rPr>
        <w:t>عرضه أو ماله أو نفس غيره أو</w:t>
      </w:r>
      <w:r w:rsidR="002C69E0">
        <w:rPr>
          <w:rFonts w:hint="cs"/>
          <w:rtl/>
        </w:rPr>
        <w:t> </w:t>
      </w:r>
      <w:r w:rsidR="005A0106" w:rsidRPr="005A0106">
        <w:rPr>
          <w:rtl/>
        </w:rPr>
        <w:t xml:space="preserve">عرضه أو ماله، </w:t>
      </w:r>
      <w:r w:rsidR="007945D4">
        <w:rPr>
          <w:rFonts w:hint="cs"/>
          <w:rtl/>
        </w:rPr>
        <w:t>أ</w:t>
      </w:r>
      <w:r w:rsidR="005A0106" w:rsidRPr="005A0106">
        <w:rPr>
          <w:rtl/>
        </w:rPr>
        <w:t xml:space="preserve">و اعتقد قيام هذا الخطر، وكان اعتقاده مبينا على أسباب معقولة. </w:t>
      </w:r>
    </w:p>
    <w:p w14:paraId="60C2CFF8" w14:textId="48A3C85E" w:rsidR="005A0106" w:rsidRPr="005A0106" w:rsidRDefault="00F81514" w:rsidP="005A0106">
      <w:pPr>
        <w:pStyle w:val="SingleTxt"/>
        <w:rPr>
          <w:spacing w:val="-2"/>
          <w:rtl/>
        </w:rPr>
      </w:pPr>
      <w:r w:rsidRPr="002C69E0">
        <w:rPr>
          <w:spacing w:val="-2"/>
          <w:rtl/>
        </w:rPr>
        <w:tab/>
      </w:r>
      <w:r w:rsidRPr="002C69E0">
        <w:rPr>
          <w:rFonts w:hint="cs"/>
          <w:spacing w:val="-2"/>
          <w:rtl/>
        </w:rPr>
        <w:t>(</w:t>
      </w:r>
      <w:r w:rsidR="005A0106" w:rsidRPr="005A0106">
        <w:rPr>
          <w:rFonts w:hint="cs"/>
          <w:spacing w:val="-2"/>
          <w:rtl/>
        </w:rPr>
        <w:t>ب</w:t>
      </w:r>
      <w:r w:rsidRPr="002C69E0">
        <w:rPr>
          <w:rFonts w:hint="cs"/>
          <w:spacing w:val="-2"/>
          <w:rtl/>
        </w:rPr>
        <w:t>)</w:t>
      </w:r>
      <w:r w:rsidR="005A0106" w:rsidRPr="005A0106">
        <w:rPr>
          <w:rFonts w:hint="cs"/>
          <w:spacing w:val="-2"/>
          <w:rtl/>
        </w:rPr>
        <w:tab/>
      </w:r>
      <w:r w:rsidR="005A0106" w:rsidRPr="005A0106">
        <w:rPr>
          <w:spacing w:val="-2"/>
          <w:rtl/>
        </w:rPr>
        <w:t>أن يتعذر على المدافع الالتجاء إلى السلطا</w:t>
      </w:r>
      <w:r w:rsidR="005A0106" w:rsidRPr="005A0106">
        <w:rPr>
          <w:rFonts w:hint="cs"/>
          <w:spacing w:val="-2"/>
          <w:rtl/>
        </w:rPr>
        <w:t>ت</w:t>
      </w:r>
      <w:r w:rsidR="005A0106" w:rsidRPr="005A0106">
        <w:rPr>
          <w:spacing w:val="-2"/>
          <w:rtl/>
        </w:rPr>
        <w:t xml:space="preserve"> العامة في الوقت المناسب لدفع </w:t>
      </w:r>
      <w:r w:rsidR="005A0106" w:rsidRPr="005A0106">
        <w:rPr>
          <w:rFonts w:hint="cs"/>
          <w:spacing w:val="-2"/>
          <w:rtl/>
        </w:rPr>
        <w:t>هذا الخطر</w:t>
      </w:r>
      <w:r w:rsidR="005A0106" w:rsidRPr="005A0106">
        <w:rPr>
          <w:spacing w:val="-2"/>
          <w:rtl/>
        </w:rPr>
        <w:t>.</w:t>
      </w:r>
    </w:p>
    <w:p w14:paraId="2CB13968" w14:textId="216F38AD" w:rsidR="005A0106" w:rsidRPr="005A0106" w:rsidRDefault="00F81514" w:rsidP="005A0106">
      <w:pPr>
        <w:pStyle w:val="SingleTxt"/>
        <w:rPr>
          <w:rtl/>
        </w:rPr>
      </w:pPr>
      <w:r>
        <w:rPr>
          <w:rtl/>
        </w:rPr>
        <w:tab/>
      </w:r>
      <w:r>
        <w:rPr>
          <w:rFonts w:hint="cs"/>
          <w:rtl/>
        </w:rPr>
        <w:t>(</w:t>
      </w:r>
      <w:r w:rsidR="005A0106" w:rsidRPr="005A0106">
        <w:rPr>
          <w:rtl/>
        </w:rPr>
        <w:t>ج</w:t>
      </w:r>
      <w:r>
        <w:rPr>
          <w:rFonts w:hint="cs"/>
          <w:rtl/>
        </w:rPr>
        <w:t>)</w:t>
      </w:r>
      <w:r>
        <w:rPr>
          <w:rtl/>
        </w:rPr>
        <w:tab/>
      </w:r>
      <w:r w:rsidR="005A0106" w:rsidRPr="005A0106">
        <w:rPr>
          <w:rtl/>
        </w:rPr>
        <w:t>ألا توجد وسيلة أخرى لدفع هذا الخطر.</w:t>
      </w:r>
    </w:p>
    <w:p w14:paraId="25F41C3B" w14:textId="6A1793A8" w:rsidR="005A0106" w:rsidRPr="005A0106" w:rsidRDefault="00F81514" w:rsidP="005A0106">
      <w:pPr>
        <w:pStyle w:val="SingleTxt"/>
        <w:rPr>
          <w:rtl/>
        </w:rPr>
      </w:pPr>
      <w:r>
        <w:rPr>
          <w:rtl/>
        </w:rPr>
        <w:tab/>
      </w:r>
      <w:r>
        <w:rPr>
          <w:rFonts w:hint="cs"/>
          <w:rtl/>
        </w:rPr>
        <w:t>(</w:t>
      </w:r>
      <w:r w:rsidR="005A0106" w:rsidRPr="005A0106">
        <w:rPr>
          <w:rtl/>
        </w:rPr>
        <w:t>د</w:t>
      </w:r>
      <w:r>
        <w:rPr>
          <w:rFonts w:hint="cs"/>
          <w:rtl/>
        </w:rPr>
        <w:t>)</w:t>
      </w:r>
      <w:r>
        <w:rPr>
          <w:rtl/>
        </w:rPr>
        <w:tab/>
      </w:r>
      <w:r w:rsidR="005A0106" w:rsidRPr="005A0106">
        <w:rPr>
          <w:rtl/>
        </w:rPr>
        <w:t>أن يكوم الدفاع لازما لدفع الاعتداء، ومتناسبا معه.</w:t>
      </w:r>
    </w:p>
    <w:p w14:paraId="20EBC7EC" w14:textId="0793F810" w:rsidR="005A0106" w:rsidRPr="005A0106" w:rsidRDefault="00F81514" w:rsidP="005A0106">
      <w:pPr>
        <w:pStyle w:val="SingleTxt"/>
        <w:rPr>
          <w:rtl/>
        </w:rPr>
      </w:pPr>
      <w:r>
        <w:rPr>
          <w:rtl/>
        </w:rPr>
        <w:tab/>
      </w:r>
      <w:r>
        <w:rPr>
          <w:rFonts w:hint="cs"/>
          <w:rtl/>
        </w:rPr>
        <w:t>(</w:t>
      </w:r>
      <w:r w:rsidR="005A0106" w:rsidRPr="005A0106">
        <w:rPr>
          <w:rtl/>
        </w:rPr>
        <w:t>ه</w:t>
      </w:r>
      <w:r>
        <w:rPr>
          <w:rFonts w:hint="cs"/>
          <w:rtl/>
        </w:rPr>
        <w:t>)</w:t>
      </w:r>
      <w:r>
        <w:rPr>
          <w:rtl/>
        </w:rPr>
        <w:tab/>
      </w:r>
      <w:r w:rsidR="005A0106" w:rsidRPr="005A0106">
        <w:rPr>
          <w:rtl/>
        </w:rPr>
        <w:t>أن يكوم الدفاع موجها إلى مصدر الاعتداء</w:t>
      </w:r>
      <w:r w:rsidR="00311616">
        <w:rPr>
          <w:rFonts w:hint="eastAsia"/>
          <w:rtl/>
        </w:rPr>
        <w:t>“</w:t>
      </w:r>
      <w:r w:rsidR="005A0106" w:rsidRPr="005A0106">
        <w:rPr>
          <w:rtl/>
        </w:rPr>
        <w:t>.</w:t>
      </w:r>
    </w:p>
    <w:p w14:paraId="10615CF6" w14:textId="24FC6A0A" w:rsidR="005A0106" w:rsidRPr="005A0106" w:rsidRDefault="005A0106" w:rsidP="005A0106">
      <w:pPr>
        <w:pStyle w:val="SingleTxt"/>
        <w:rPr>
          <w:rtl/>
        </w:rPr>
      </w:pPr>
      <w:r w:rsidRPr="005A0106">
        <w:rPr>
          <w:rtl/>
        </w:rPr>
        <w:t>وعليه</w:t>
      </w:r>
      <w:r w:rsidRPr="005A0106">
        <w:rPr>
          <w:rFonts w:hint="cs"/>
          <w:rtl/>
        </w:rPr>
        <w:t xml:space="preserve"> </w:t>
      </w:r>
      <w:r w:rsidRPr="005A0106">
        <w:rPr>
          <w:rtl/>
        </w:rPr>
        <w:t>إن ثبت من خلال مجريات التحقيق أن المرأة تصرفت دفاعا عن النفس فيتم التعامل معها من واقع الشروط المقررة.</w:t>
      </w:r>
    </w:p>
    <w:p w14:paraId="02381400" w14:textId="260869B7" w:rsidR="005A0106" w:rsidRPr="005A0106" w:rsidRDefault="005A0106" w:rsidP="005A0106">
      <w:pPr>
        <w:pStyle w:val="SingleTxt"/>
        <w:rPr>
          <w:lang w:val="en-GB"/>
        </w:rPr>
      </w:pPr>
      <w:r w:rsidRPr="005A0106">
        <w:t>26</w:t>
      </w:r>
      <w:r w:rsidR="00F81514">
        <w:rPr>
          <w:rtl/>
        </w:rPr>
        <w:t xml:space="preserve"> -</w:t>
      </w:r>
      <w:r w:rsidR="00F81514">
        <w:rPr>
          <w:rtl/>
        </w:rPr>
        <w:tab/>
      </w:r>
      <w:r w:rsidRPr="005A0106">
        <w:rPr>
          <w:rFonts w:hint="cs"/>
          <w:rtl/>
          <w:lang w:bidi="ar-OM"/>
        </w:rPr>
        <w:t>فيما يخص حظر إعدام</w:t>
      </w:r>
      <w:r w:rsidRPr="005A0106">
        <w:rPr>
          <w:rtl/>
          <w:lang w:bidi="ar-OM"/>
        </w:rPr>
        <w:t xml:space="preserve"> الحوامل والنساء اللائي لهن أطفال؛</w:t>
      </w:r>
      <w:r w:rsidRPr="005A0106">
        <w:rPr>
          <w:rFonts w:hint="cs"/>
          <w:rtl/>
          <w:lang w:bidi="ar-OM"/>
        </w:rPr>
        <w:t xml:space="preserve"> فقد أكدت المادة (293) من قانون الإجراءات الجزائية على أنه </w:t>
      </w:r>
      <w:r w:rsidR="00311616">
        <w:rPr>
          <w:rFonts w:hint="eastAsia"/>
          <w:rtl/>
          <w:lang w:bidi="ar-OM"/>
        </w:rPr>
        <w:t>”</w:t>
      </w:r>
      <w:r w:rsidRPr="005A0106">
        <w:rPr>
          <w:rFonts w:hint="cs"/>
          <w:rtl/>
          <w:lang w:bidi="ar-OM"/>
        </w:rPr>
        <w:t>يؤجل تنفيذ عقوبة الإعدام على المرأة الحامل إلى أن تضع حملها، فإذا وضعت جنينا حيا يؤجل التنفيذ لمدة عامين لإرضاعه، أما إذا توفى قبل ذلك فتنفذ العقوبة بعد أربعين يوما من تاريخ الوفاة. وإذا وضعت جنينا ميتا فتنفذ في حقها عقوبة الإعدام بعد ستين يوما من تاريخ الوضع</w:t>
      </w:r>
      <w:r w:rsidR="00311616">
        <w:rPr>
          <w:rFonts w:hint="eastAsia"/>
          <w:rtl/>
          <w:lang w:bidi="ar-OM"/>
        </w:rPr>
        <w:t>“</w:t>
      </w:r>
      <w:r w:rsidRPr="005A0106">
        <w:rPr>
          <w:rFonts w:hint="cs"/>
          <w:rtl/>
          <w:lang w:bidi="ar-OM"/>
        </w:rPr>
        <w:t>.</w:t>
      </w:r>
    </w:p>
    <w:p w14:paraId="3C63F42E" w14:textId="598C2E50" w:rsidR="005A0106" w:rsidRPr="005A0106" w:rsidRDefault="005A0106" w:rsidP="005A0106">
      <w:pPr>
        <w:pStyle w:val="SingleTxt"/>
        <w:rPr>
          <w:spacing w:val="-2"/>
          <w:rtl/>
        </w:rPr>
      </w:pPr>
      <w:r w:rsidRPr="005A0106">
        <w:rPr>
          <w:spacing w:val="-2"/>
          <w:rtl/>
        </w:rPr>
        <w:t>27</w:t>
      </w:r>
      <w:r w:rsidR="00F81514" w:rsidRPr="00CC6E58">
        <w:rPr>
          <w:spacing w:val="-2"/>
          <w:rtl/>
        </w:rPr>
        <w:t xml:space="preserve"> -</w:t>
      </w:r>
      <w:r w:rsidR="00F81514" w:rsidRPr="00CC6E58">
        <w:rPr>
          <w:spacing w:val="-2"/>
          <w:rtl/>
        </w:rPr>
        <w:tab/>
      </w:r>
      <w:r w:rsidRPr="005A0106">
        <w:rPr>
          <w:rFonts w:hint="cs"/>
          <w:rtl/>
          <w:lang w:bidi="ar-OM"/>
        </w:rPr>
        <w:t>أما بشأن ال</w:t>
      </w:r>
      <w:r w:rsidRPr="005A0106">
        <w:rPr>
          <w:rtl/>
          <w:lang w:bidi="ar-OM"/>
        </w:rPr>
        <w:t xml:space="preserve">إجراءات </w:t>
      </w:r>
      <w:r w:rsidRPr="005A0106">
        <w:rPr>
          <w:rFonts w:hint="cs"/>
          <w:rtl/>
          <w:lang w:bidi="ar-OM"/>
        </w:rPr>
        <w:t>المتخذة</w:t>
      </w:r>
      <w:r w:rsidRPr="005A0106">
        <w:rPr>
          <w:rtl/>
          <w:lang w:bidi="ar-OM"/>
        </w:rPr>
        <w:t xml:space="preserve"> لتوفير محام</w:t>
      </w:r>
      <w:r w:rsidRPr="005A0106">
        <w:rPr>
          <w:rFonts w:hint="cs"/>
          <w:rtl/>
          <w:lang w:bidi="ar-OM"/>
        </w:rPr>
        <w:t>ٍ</w:t>
      </w:r>
      <w:r w:rsidRPr="005A0106">
        <w:rPr>
          <w:rtl/>
          <w:lang w:bidi="ar-OM"/>
        </w:rPr>
        <w:t xml:space="preserve"> قانوني مؤهل </w:t>
      </w:r>
      <w:r w:rsidRPr="005A0106">
        <w:rPr>
          <w:rFonts w:hint="cs"/>
          <w:rtl/>
          <w:lang w:bidi="ar-OM"/>
        </w:rPr>
        <w:t>فتؤكد سلطنة عُمان على إلزامية تعيين محام للدفاع عن المتهمين في القضايا التي تصل عقوبتها إلى الإعدام والتي تنظر أمام (دائرة الجنايات بمحكمة الاستئناف</w:t>
      </w:r>
      <w:r w:rsidRPr="005A0106">
        <w:rPr>
          <w:rFonts w:hint="cs"/>
          <w:spacing w:val="-2"/>
          <w:rtl/>
          <w:lang w:bidi="ar-OM"/>
        </w:rPr>
        <w:t>) وعليه يشترط القانون أن يكون المحامي</w:t>
      </w:r>
      <w:r w:rsidRPr="005A0106">
        <w:rPr>
          <w:spacing w:val="-2"/>
          <w:rtl/>
        </w:rPr>
        <w:t xml:space="preserve"> </w:t>
      </w:r>
      <w:r w:rsidRPr="005A0106">
        <w:rPr>
          <w:rFonts w:hint="cs"/>
          <w:spacing w:val="-2"/>
          <w:rtl/>
        </w:rPr>
        <w:t>ممن</w:t>
      </w:r>
      <w:r w:rsidRPr="005A0106">
        <w:rPr>
          <w:spacing w:val="-2"/>
          <w:rtl/>
        </w:rPr>
        <w:t xml:space="preserve"> وصل إلى درجة محامي استئناف</w:t>
      </w:r>
      <w:r w:rsidRPr="005A0106">
        <w:rPr>
          <w:rFonts w:hint="cs"/>
          <w:spacing w:val="-2"/>
          <w:rtl/>
        </w:rPr>
        <w:t xml:space="preserve"> من ذوي</w:t>
      </w:r>
      <w:r w:rsidR="007945D4">
        <w:rPr>
          <w:rFonts w:hint="eastAsia"/>
          <w:spacing w:val="-2"/>
          <w:rtl/>
        </w:rPr>
        <w:t> </w:t>
      </w:r>
      <w:r w:rsidRPr="005A0106">
        <w:rPr>
          <w:rFonts w:hint="cs"/>
          <w:spacing w:val="-2"/>
          <w:rtl/>
        </w:rPr>
        <w:t>الخبرة.</w:t>
      </w:r>
    </w:p>
    <w:p w14:paraId="619B5AAF" w14:textId="542ADA6F" w:rsidR="005A0106" w:rsidRPr="005A0106" w:rsidRDefault="005A0106" w:rsidP="005A0106">
      <w:pPr>
        <w:pStyle w:val="SingleTxt"/>
        <w:rPr>
          <w:rtl/>
        </w:rPr>
      </w:pPr>
      <w:r w:rsidRPr="005A0106">
        <w:rPr>
          <w:rtl/>
        </w:rPr>
        <w:lastRenderedPageBreak/>
        <w:t>28</w:t>
      </w:r>
      <w:r w:rsidR="00F81514">
        <w:rPr>
          <w:rtl/>
        </w:rPr>
        <w:t xml:space="preserve"> -</w:t>
      </w:r>
      <w:r w:rsidR="00F81514">
        <w:rPr>
          <w:rtl/>
        </w:rPr>
        <w:tab/>
      </w:r>
      <w:r w:rsidRPr="005A0106">
        <w:rPr>
          <w:rFonts w:hint="cs"/>
          <w:rtl/>
          <w:lang w:bidi="ar-OM"/>
        </w:rPr>
        <w:t xml:space="preserve">أمّا بشأن </w:t>
      </w:r>
      <w:r w:rsidRPr="005A0106">
        <w:rPr>
          <w:rtl/>
          <w:lang w:bidi="ar-OM"/>
        </w:rPr>
        <w:t xml:space="preserve">تقديم معلومات مفصلة عن </w:t>
      </w:r>
      <w:r w:rsidRPr="005A0106">
        <w:rPr>
          <w:rFonts w:hint="cs"/>
          <w:rtl/>
          <w:lang w:bidi="ar-OM"/>
        </w:rPr>
        <w:t>ال</w:t>
      </w:r>
      <w:r w:rsidRPr="005A0106">
        <w:rPr>
          <w:rtl/>
          <w:lang w:bidi="ar-OM"/>
        </w:rPr>
        <w:t xml:space="preserve">قضية </w:t>
      </w:r>
      <w:r w:rsidRPr="005A0106">
        <w:rPr>
          <w:rFonts w:hint="cs"/>
          <w:rtl/>
          <w:lang w:bidi="ar-OM"/>
        </w:rPr>
        <w:t xml:space="preserve">التي </w:t>
      </w:r>
      <w:r w:rsidRPr="005A0106">
        <w:rPr>
          <w:rtl/>
          <w:lang w:bidi="ar-OM"/>
        </w:rPr>
        <w:t>وردت في</w:t>
      </w:r>
      <w:r w:rsidRPr="005A0106">
        <w:rPr>
          <w:rFonts w:hint="cs"/>
          <w:rtl/>
          <w:lang w:bidi="ar-OM"/>
        </w:rPr>
        <w:t xml:space="preserve"> قائمة المسائل فالدولة تؤكد أنها قد</w:t>
      </w:r>
      <w:r w:rsidR="00AE50CF">
        <w:rPr>
          <w:rFonts w:hint="eastAsia"/>
          <w:rtl/>
          <w:lang w:bidi="ar-OM"/>
        </w:rPr>
        <w:t> </w:t>
      </w:r>
      <w:r w:rsidRPr="005A0106">
        <w:rPr>
          <w:rFonts w:hint="cs"/>
          <w:rtl/>
          <w:lang w:bidi="ar-OM"/>
        </w:rPr>
        <w:t xml:space="preserve">التزمت باستيفاء كافة البيانات والمؤشرات في تقاريرها الدورية، </w:t>
      </w:r>
      <w:r w:rsidRPr="005A0106">
        <w:rPr>
          <w:rFonts w:hint="cs"/>
          <w:rtl/>
        </w:rPr>
        <w:t>ومن الممكن عرض موجز عن الواقعة التي استنفذت كافة درجات التقاضي وذلك أثناء جلسة الحوار القادمة للدولة.</w:t>
      </w:r>
    </w:p>
    <w:p w14:paraId="4B781B13" w14:textId="77777777" w:rsidR="00B87B67" w:rsidRPr="00B87B67" w:rsidRDefault="00B87B67" w:rsidP="00B87B67">
      <w:pPr>
        <w:pStyle w:val="SingleTxt"/>
        <w:spacing w:after="0" w:line="120" w:lineRule="exact"/>
        <w:rPr>
          <w:sz w:val="10"/>
          <w:rtl/>
        </w:rPr>
      </w:pPr>
    </w:p>
    <w:p w14:paraId="1FF2D17B" w14:textId="4E4A8EC5" w:rsidR="005A0106" w:rsidRPr="005A0106" w:rsidRDefault="005A0106" w:rsidP="00B87B67">
      <w:pPr>
        <w:pStyle w:val="H23"/>
        <w:ind w:left="1267" w:right="1267" w:hanging="1267"/>
        <w:rPr>
          <w:rtl/>
        </w:rPr>
      </w:pPr>
      <w:r w:rsidRPr="005A0106">
        <w:rPr>
          <w:rtl/>
        </w:rPr>
        <w:tab/>
      </w:r>
      <w:r w:rsidRPr="005A0106">
        <w:rPr>
          <w:rtl/>
        </w:rPr>
        <w:tab/>
        <w:t>الآلية الوطنية للنهوض بالمرأة</w:t>
      </w:r>
    </w:p>
    <w:p w14:paraId="415B105C" w14:textId="1539B4DD" w:rsidR="005A0106" w:rsidRPr="005A0106" w:rsidRDefault="005A0106" w:rsidP="005A0106">
      <w:pPr>
        <w:pStyle w:val="SingleTxt"/>
        <w:rPr>
          <w:lang w:val="en-GB"/>
        </w:rPr>
      </w:pPr>
      <w:r w:rsidRPr="005A0106">
        <w:t>29</w:t>
      </w:r>
      <w:r w:rsidR="00F81514">
        <w:rPr>
          <w:rtl/>
        </w:rPr>
        <w:t xml:space="preserve"> -</w:t>
      </w:r>
      <w:r w:rsidR="00F81514">
        <w:rPr>
          <w:rtl/>
        </w:rPr>
        <w:tab/>
      </w:r>
      <w:r w:rsidRPr="005A0106">
        <w:rPr>
          <w:rFonts w:hint="cs"/>
          <w:rtl/>
          <w:lang w:bidi="ar-OM"/>
        </w:rPr>
        <w:t xml:space="preserve">بالإشارة الى التوصية الختامية رقم 16 (ب) بشأن اعتماد </w:t>
      </w:r>
      <w:r w:rsidRPr="005A0106">
        <w:rPr>
          <w:rtl/>
          <w:lang w:bidi="ar-OM"/>
        </w:rPr>
        <w:t>خطة عمل تحدِّد بوضوح اختصاص اللجنة التوجيهية التي ترصد تنفيذ الاستراتيجي</w:t>
      </w:r>
      <w:r w:rsidRPr="005A0106">
        <w:rPr>
          <w:rFonts w:hint="cs"/>
          <w:rtl/>
          <w:lang w:bidi="ar-OM"/>
        </w:rPr>
        <w:t xml:space="preserve">ة الوطنية للمرأة، فقد سبقت الإشارة في التقرير الوطني الرابع بأنه تم استيعاب الاستراتيجية ضمن استراتيجية العمل الاجتماعي (2016-2025)، وتضمنت خطة العمل التنفيذية للاستراتيجية </w:t>
      </w:r>
      <w:r w:rsidRPr="005A0106">
        <w:rPr>
          <w:rtl/>
          <w:lang w:bidi="ar-OM"/>
        </w:rPr>
        <w:t xml:space="preserve">برامج </w:t>
      </w:r>
      <w:r w:rsidRPr="005A0106">
        <w:rPr>
          <w:rFonts w:hint="cs"/>
          <w:rtl/>
          <w:lang w:bidi="ar-OM"/>
        </w:rPr>
        <w:t>لل</w:t>
      </w:r>
      <w:r w:rsidRPr="005A0106">
        <w:rPr>
          <w:rtl/>
          <w:lang w:bidi="ar-OM"/>
        </w:rPr>
        <w:t>مرأة ضمن محور تنمية الأسرة والمجتمع</w:t>
      </w:r>
      <w:r w:rsidRPr="005A0106">
        <w:rPr>
          <w:rFonts w:hint="cs"/>
          <w:rtl/>
          <w:lang w:bidi="ar-OM"/>
        </w:rPr>
        <w:t>، و</w:t>
      </w:r>
      <w:r w:rsidRPr="005A0106">
        <w:rPr>
          <w:rtl/>
          <w:lang w:bidi="ar-OM"/>
        </w:rPr>
        <w:t xml:space="preserve">يهدف هذا المحور إلى تحقيق النتيجة </w:t>
      </w:r>
      <w:r w:rsidR="00311616">
        <w:rPr>
          <w:rFonts w:hint="cs"/>
          <w:rtl/>
          <w:lang w:bidi="ar-OM"/>
        </w:rPr>
        <w:t>”</w:t>
      </w:r>
      <w:r w:rsidRPr="005A0106">
        <w:rPr>
          <w:rtl/>
          <w:lang w:bidi="ar-OM"/>
        </w:rPr>
        <w:t>سياسات وتشريعات وبرامج أسرية وطنية منصفة ومبنية على المؤشرات وداعمة لاستقرار الأسر وتماسكها</w:t>
      </w:r>
      <w:r w:rsidR="00311616">
        <w:rPr>
          <w:rFonts w:hint="eastAsia"/>
          <w:rtl/>
          <w:lang w:bidi="ar-OM"/>
        </w:rPr>
        <w:t>“</w:t>
      </w:r>
      <w:r w:rsidRPr="005A0106">
        <w:rPr>
          <w:rtl/>
          <w:lang w:bidi="ar-OM"/>
        </w:rPr>
        <w:t xml:space="preserve"> وفق المخرج (</w:t>
      </w:r>
      <w:r w:rsidR="009752F8">
        <w:rPr>
          <w:rFonts w:hint="cs"/>
          <w:rtl/>
          <w:lang w:bidi="ar-OM"/>
        </w:rPr>
        <w:t>1-3</w:t>
      </w:r>
      <w:r w:rsidRPr="005A0106">
        <w:rPr>
          <w:rtl/>
          <w:lang w:bidi="ar-OM"/>
        </w:rPr>
        <w:t xml:space="preserve">): </w:t>
      </w:r>
      <w:r w:rsidR="00311616">
        <w:rPr>
          <w:rFonts w:hint="eastAsia"/>
          <w:rtl/>
          <w:lang w:bidi="ar-OM"/>
        </w:rPr>
        <w:t>”</w:t>
      </w:r>
      <w:r w:rsidRPr="005A0106">
        <w:rPr>
          <w:rtl/>
          <w:lang w:bidi="ar-OM"/>
        </w:rPr>
        <w:t>برامج التمكين تعزَز من حق مشاركة المرأة وأفراد الأسرة في الحياة الاقتصادية والاجتماعية والسياسية</w:t>
      </w:r>
      <w:r w:rsidR="00311616">
        <w:rPr>
          <w:rFonts w:hint="cs"/>
          <w:rtl/>
          <w:lang w:bidi="ar-OM"/>
        </w:rPr>
        <w:t>“</w:t>
      </w:r>
      <w:r w:rsidRPr="005A0106">
        <w:rPr>
          <w:rtl/>
          <w:lang w:bidi="ar-OM"/>
        </w:rPr>
        <w:t xml:space="preserve"> والمخرج (</w:t>
      </w:r>
      <w:r w:rsidR="0085761A">
        <w:rPr>
          <w:rFonts w:hint="cs"/>
          <w:rtl/>
          <w:lang w:bidi="ar-OM"/>
        </w:rPr>
        <w:t>1</w:t>
      </w:r>
      <w:r w:rsidR="00221366">
        <w:rPr>
          <w:rFonts w:hint="cs"/>
          <w:rtl/>
          <w:lang w:bidi="ar-OM"/>
        </w:rPr>
        <w:t>-</w:t>
      </w:r>
      <w:r w:rsidR="0085761A">
        <w:rPr>
          <w:rFonts w:hint="cs"/>
          <w:rtl/>
          <w:lang w:bidi="ar-OM"/>
        </w:rPr>
        <w:t>4</w:t>
      </w:r>
      <w:r w:rsidRPr="005A0106">
        <w:rPr>
          <w:rtl/>
          <w:lang w:bidi="ar-OM"/>
        </w:rPr>
        <w:t xml:space="preserve">): </w:t>
      </w:r>
      <w:r w:rsidR="00311616">
        <w:rPr>
          <w:rFonts w:hint="eastAsia"/>
          <w:rtl/>
          <w:lang w:bidi="ar-OM"/>
        </w:rPr>
        <w:t>”</w:t>
      </w:r>
      <w:r w:rsidRPr="005A0106">
        <w:rPr>
          <w:rtl/>
          <w:lang w:bidi="ar-OM"/>
        </w:rPr>
        <w:t xml:space="preserve">مبادرات وبرامج وقائية وعلاجية ممأسسة تعزز من مكانة المرأة </w:t>
      </w:r>
      <w:r w:rsidRPr="005A0106">
        <w:rPr>
          <w:rFonts w:hint="cs"/>
          <w:rtl/>
          <w:lang w:bidi="ar-OM"/>
        </w:rPr>
        <w:t>و</w:t>
      </w:r>
      <w:r w:rsidRPr="005A0106">
        <w:rPr>
          <w:rtl/>
          <w:lang w:bidi="ar-OM"/>
        </w:rPr>
        <w:t>التماسك الأسري</w:t>
      </w:r>
      <w:r w:rsidR="00311616">
        <w:rPr>
          <w:rFonts w:hint="eastAsia"/>
          <w:rtl/>
          <w:lang w:bidi="ar-OM"/>
        </w:rPr>
        <w:t>“</w:t>
      </w:r>
      <w:r w:rsidRPr="005A0106">
        <w:rPr>
          <w:rtl/>
          <w:lang w:bidi="ar-OM"/>
        </w:rPr>
        <w:t>. كما تضمنت هذه الخطة محاور أخرى ضمن برامج و</w:t>
      </w:r>
      <w:r w:rsidRPr="005A0106">
        <w:rPr>
          <w:rFonts w:hint="cs"/>
          <w:rtl/>
          <w:lang w:bidi="ar-OM"/>
        </w:rPr>
        <w:t>أ</w:t>
      </w:r>
      <w:r w:rsidRPr="005A0106">
        <w:rPr>
          <w:rtl/>
          <w:lang w:bidi="ar-OM"/>
        </w:rPr>
        <w:t>نشطة تتعلق بتمكين المرأة ذات الإعاقة</w:t>
      </w:r>
      <w:r w:rsidRPr="005A0106">
        <w:rPr>
          <w:rFonts w:hint="cs"/>
          <w:rtl/>
          <w:lang w:bidi="ar-OM"/>
        </w:rPr>
        <w:t xml:space="preserve">، والمرأة </w:t>
      </w:r>
      <w:r w:rsidRPr="005A0106">
        <w:rPr>
          <w:rtl/>
          <w:lang w:bidi="ar-OM"/>
        </w:rPr>
        <w:t>المسنة</w:t>
      </w:r>
      <w:r w:rsidRPr="005A0106">
        <w:rPr>
          <w:rFonts w:hint="cs"/>
          <w:rtl/>
          <w:lang w:bidi="ar-OM"/>
        </w:rPr>
        <w:t xml:space="preserve">، </w:t>
      </w:r>
      <w:r w:rsidRPr="005A0106">
        <w:rPr>
          <w:rtl/>
          <w:lang w:bidi="ar-OM"/>
        </w:rPr>
        <w:t xml:space="preserve">وتمكين المرأة من </w:t>
      </w:r>
      <w:r w:rsidRPr="005A0106">
        <w:rPr>
          <w:rFonts w:hint="cs"/>
          <w:rtl/>
          <w:lang w:bidi="ar-OM"/>
        </w:rPr>
        <w:t>ال</w:t>
      </w:r>
      <w:r w:rsidRPr="005A0106">
        <w:rPr>
          <w:rtl/>
          <w:lang w:bidi="ar-OM"/>
        </w:rPr>
        <w:t xml:space="preserve">فئات </w:t>
      </w:r>
      <w:r w:rsidRPr="005A0106">
        <w:rPr>
          <w:rFonts w:hint="cs"/>
          <w:rtl/>
          <w:lang w:bidi="ar-OM"/>
        </w:rPr>
        <w:t>المشمولة ب</w:t>
      </w:r>
      <w:r w:rsidRPr="005A0106">
        <w:rPr>
          <w:rtl/>
          <w:lang w:bidi="ar-OM"/>
        </w:rPr>
        <w:t>الضمان الاجتماعي والدخل المحدود</w:t>
      </w:r>
      <w:r w:rsidRPr="005A0106">
        <w:rPr>
          <w:rFonts w:hint="cs"/>
          <w:rtl/>
          <w:lang w:bidi="ar-OM"/>
        </w:rPr>
        <w:t>.</w:t>
      </w:r>
    </w:p>
    <w:p w14:paraId="5D8F677F" w14:textId="61DC50BC" w:rsidR="005A0106" w:rsidRPr="005A0106" w:rsidRDefault="005A0106" w:rsidP="005A0106">
      <w:pPr>
        <w:pStyle w:val="SingleTxt"/>
        <w:rPr>
          <w:rtl/>
          <w:lang w:bidi="ar-OM"/>
        </w:rPr>
      </w:pPr>
      <w:r w:rsidRPr="005A0106">
        <w:rPr>
          <w:rtl/>
          <w:lang w:bidi="ar-OM"/>
        </w:rPr>
        <w:t>30</w:t>
      </w:r>
      <w:r w:rsidR="00F81514">
        <w:rPr>
          <w:rtl/>
          <w:lang w:bidi="ar-OM"/>
        </w:rPr>
        <w:t xml:space="preserve"> -</w:t>
      </w:r>
      <w:r w:rsidR="00F81514">
        <w:rPr>
          <w:rtl/>
          <w:lang w:bidi="ar-OM"/>
        </w:rPr>
        <w:tab/>
      </w:r>
      <w:r w:rsidRPr="005A0106">
        <w:rPr>
          <w:rFonts w:hint="cs"/>
          <w:rtl/>
          <w:lang w:bidi="ar-OM"/>
        </w:rPr>
        <w:t xml:space="preserve">أما بشأن </w:t>
      </w:r>
      <w:r w:rsidRPr="005A0106">
        <w:rPr>
          <w:rtl/>
          <w:lang w:bidi="ar-OM"/>
        </w:rPr>
        <w:t>تقديم معلومات مفصلة عن ولاية اللجنة الوطنية لشؤون الأسرة وسلط</w:t>
      </w:r>
      <w:r w:rsidRPr="005A0106">
        <w:rPr>
          <w:rFonts w:hint="cs"/>
          <w:rtl/>
          <w:lang w:bidi="ar-OM"/>
        </w:rPr>
        <w:t>تها</w:t>
      </w:r>
      <w:r w:rsidRPr="005A0106">
        <w:rPr>
          <w:rtl/>
          <w:lang w:bidi="ar-OM"/>
        </w:rPr>
        <w:t>، ووجودها على مستوى المحافظات والمستوى المحلي</w:t>
      </w:r>
      <w:r w:rsidRPr="005A0106">
        <w:rPr>
          <w:rFonts w:hint="cs"/>
          <w:rtl/>
          <w:lang w:bidi="ar-OM"/>
        </w:rPr>
        <w:t xml:space="preserve"> فاللجنة ليست تنفيذية بالدرجة بالأولى حتى يتطلب الأمر تواجدها على مستوى المحافظات، والجهات الأعضاء في اللجنة تعتبر قطاعات تنفيذية، وكل قطاع لديه إدارات تنفيذية موزعة على مستوى المحافظات، فما يتم إقراره في اللجنة يتم تعميمه على المستويات التنفيذية جميعها من خلال وحداتها الرئيسية، وبما أن اللجنة جهة تنسيق بين الجهود التي تقوم بها الجهات والهيئات الرسمية، فإن العلاقة بينها وبين لجنة متابعة تنفيذ الاتفاقية علاقة ترابط وتكامل بنّاء من خلال استعراض المواضيع المتعلقة بقضايا المرأة ومناقشتها ضمن أعمال اللجنة وأنشطتها، بالإضافة إلى إشراك العاملين باللجنة الوطنية لشؤون الأسرة في الدورات التدريبية والبرامج المتعلقة بالمرأة، وتعميم التوصيات المتعلقة بالمرأة والمنبثقة عن اللجنة الوطنية لشؤون الأسرة ضمن جدول أعمال لجنة متابعة تنفيذ اتفاقية القضاء على جميع أشكال التمييز ضد المرأة (سيداو).</w:t>
      </w:r>
    </w:p>
    <w:p w14:paraId="61825750" w14:textId="342F094F" w:rsidR="005A0106" w:rsidRPr="005A0106" w:rsidRDefault="005A0106" w:rsidP="005A0106">
      <w:pPr>
        <w:pStyle w:val="SingleTxt"/>
        <w:rPr>
          <w:rtl/>
          <w:lang w:bidi="ar-OM"/>
        </w:rPr>
      </w:pPr>
      <w:r w:rsidRPr="005A0106">
        <w:rPr>
          <w:rtl/>
          <w:lang w:bidi="ar-OM"/>
        </w:rPr>
        <w:t>31</w:t>
      </w:r>
      <w:r w:rsidR="00F81514">
        <w:rPr>
          <w:rtl/>
          <w:lang w:bidi="ar-OM"/>
        </w:rPr>
        <w:t xml:space="preserve"> -</w:t>
      </w:r>
      <w:r w:rsidR="00F81514">
        <w:rPr>
          <w:rtl/>
          <w:lang w:bidi="ar-OM"/>
        </w:rPr>
        <w:tab/>
      </w:r>
      <w:r w:rsidRPr="005A0106">
        <w:rPr>
          <w:rFonts w:hint="cs"/>
          <w:rtl/>
          <w:lang w:bidi="ar-OM"/>
        </w:rPr>
        <w:t>فيما يتعلق ب</w:t>
      </w:r>
      <w:r w:rsidRPr="005A0106">
        <w:rPr>
          <w:rtl/>
          <w:lang w:bidi="ar-OM"/>
        </w:rPr>
        <w:t>تقديم</w:t>
      </w:r>
      <w:r w:rsidRPr="005A0106">
        <w:rPr>
          <w:rFonts w:hint="cs"/>
          <w:rtl/>
          <w:lang w:bidi="ar-OM"/>
        </w:rPr>
        <w:t xml:space="preserve"> </w:t>
      </w:r>
      <w:r w:rsidRPr="005A0106">
        <w:rPr>
          <w:rtl/>
          <w:lang w:bidi="ar-OM"/>
        </w:rPr>
        <w:t>معلومات عن لجنة متابعة تنفيذ الاتفاقية وولايتها؛</w:t>
      </w:r>
      <w:r w:rsidRPr="005A0106">
        <w:rPr>
          <w:rFonts w:hint="cs"/>
          <w:rtl/>
          <w:lang w:bidi="ar-OM"/>
        </w:rPr>
        <w:t xml:space="preserve"> فإ</w:t>
      </w:r>
      <w:r w:rsidRPr="005A0106">
        <w:rPr>
          <w:rtl/>
          <w:lang w:bidi="ar-OM"/>
        </w:rPr>
        <w:t xml:space="preserve">ن </w:t>
      </w:r>
      <w:r w:rsidRPr="005A0106">
        <w:rPr>
          <w:rFonts w:hint="cs"/>
          <w:rtl/>
          <w:lang w:bidi="ar-OM"/>
        </w:rPr>
        <w:t>دائرة شؤون المرأة ب</w:t>
      </w:r>
      <w:r w:rsidRPr="005A0106">
        <w:rPr>
          <w:rtl/>
          <w:lang w:bidi="ar-OM"/>
        </w:rPr>
        <w:t>وزارة التنمية الاجتماعية الأمانة الفنية لهذه اللجنة،</w:t>
      </w:r>
      <w:r w:rsidRPr="005A0106">
        <w:rPr>
          <w:rFonts w:hint="cs"/>
          <w:rtl/>
          <w:lang w:bidi="ar-OM"/>
        </w:rPr>
        <w:t xml:space="preserve"> ويناط بها إعداد الخطط وتنفيذ البرامج في مجال المرأة والاتفاقية من خلال </w:t>
      </w:r>
      <w:r w:rsidRPr="005A0106">
        <w:rPr>
          <w:rtl/>
          <w:lang w:bidi="ar-OM"/>
        </w:rPr>
        <w:t>كوادر متخصصة ذو</w:t>
      </w:r>
      <w:r w:rsidRPr="005A0106">
        <w:rPr>
          <w:rFonts w:hint="cs"/>
          <w:rtl/>
          <w:lang w:bidi="ar-OM"/>
        </w:rPr>
        <w:t>ي</w:t>
      </w:r>
      <w:r w:rsidRPr="005A0106">
        <w:rPr>
          <w:rtl/>
          <w:lang w:bidi="ar-OM"/>
        </w:rPr>
        <w:t xml:space="preserve"> خبرة</w:t>
      </w:r>
      <w:r w:rsidRPr="005A0106">
        <w:rPr>
          <w:rFonts w:hint="cs"/>
          <w:rtl/>
          <w:lang w:bidi="ar-OM"/>
        </w:rPr>
        <w:t xml:space="preserve">. كما تعمل </w:t>
      </w:r>
      <w:r w:rsidRPr="005A0106">
        <w:rPr>
          <w:rtl/>
          <w:lang w:bidi="ar-OM"/>
        </w:rPr>
        <w:t>المديريات العامة للتنمية الاجتماعية</w:t>
      </w:r>
      <w:r w:rsidRPr="005A0106">
        <w:rPr>
          <w:rFonts w:hint="cs"/>
          <w:rtl/>
          <w:lang w:bidi="ar-OM"/>
        </w:rPr>
        <w:t xml:space="preserve"> بالمحافظات ممثلة</w:t>
      </w:r>
      <w:r w:rsidRPr="005A0106">
        <w:rPr>
          <w:rtl/>
          <w:lang w:bidi="ar-OM"/>
        </w:rPr>
        <w:t xml:space="preserve"> </w:t>
      </w:r>
      <w:r w:rsidRPr="005A0106">
        <w:rPr>
          <w:rFonts w:hint="cs"/>
          <w:rtl/>
          <w:lang w:bidi="ar-OM"/>
        </w:rPr>
        <w:t>ب</w:t>
      </w:r>
      <w:r w:rsidRPr="005A0106">
        <w:rPr>
          <w:rtl/>
          <w:lang w:bidi="ar-OM"/>
        </w:rPr>
        <w:t>دوائر التنمية الأسرية وأقسام</w:t>
      </w:r>
      <w:r w:rsidRPr="005A0106">
        <w:rPr>
          <w:rFonts w:hint="cs"/>
          <w:rtl/>
          <w:lang w:bidi="ar-OM"/>
        </w:rPr>
        <w:t>ها المعنية ب</w:t>
      </w:r>
      <w:r w:rsidRPr="005A0106">
        <w:rPr>
          <w:rtl/>
          <w:lang w:bidi="ar-OM"/>
        </w:rPr>
        <w:t>المرأة والطفل</w:t>
      </w:r>
      <w:r w:rsidRPr="005A0106">
        <w:rPr>
          <w:rFonts w:hint="cs"/>
          <w:rtl/>
          <w:lang w:bidi="ar-OM"/>
        </w:rPr>
        <w:t xml:space="preserve"> على وضع برامج تخصصية للمرأة وتنفيذها في مجالات التمكين المختلفة، بالإضافة إلى الشراكة والتكامل مع القطاعات الحكومية والخاصة ومؤسسات المجتمع المدني.</w:t>
      </w:r>
    </w:p>
    <w:p w14:paraId="605C92A5" w14:textId="5C121CF4" w:rsidR="005A0106" w:rsidRPr="005A0106" w:rsidRDefault="005A0106" w:rsidP="005A0106">
      <w:pPr>
        <w:pStyle w:val="SingleTxt"/>
        <w:rPr>
          <w:rtl/>
          <w:lang w:bidi="ar-OM"/>
        </w:rPr>
      </w:pPr>
      <w:r w:rsidRPr="005A0106">
        <w:rPr>
          <w:rtl/>
          <w:lang w:bidi="ar-OM"/>
        </w:rPr>
        <w:t>32</w:t>
      </w:r>
      <w:r w:rsidR="00F81514">
        <w:rPr>
          <w:rtl/>
          <w:lang w:bidi="ar-OM"/>
        </w:rPr>
        <w:t xml:space="preserve"> -</w:t>
      </w:r>
      <w:r w:rsidR="00F81514">
        <w:rPr>
          <w:rtl/>
          <w:lang w:bidi="ar-OM"/>
        </w:rPr>
        <w:tab/>
      </w:r>
      <w:r w:rsidRPr="005A0106">
        <w:rPr>
          <w:rFonts w:hint="cs"/>
          <w:rtl/>
          <w:lang w:bidi="ar-OM"/>
        </w:rPr>
        <w:t xml:space="preserve">بالإشارة إلى مسألة </w:t>
      </w:r>
      <w:r w:rsidRPr="005A0106">
        <w:rPr>
          <w:rtl/>
          <w:lang w:bidi="ar-OM"/>
        </w:rPr>
        <w:t xml:space="preserve">توضيح طبيعة إيرادات اللجنة الوطنية </w:t>
      </w:r>
      <w:r w:rsidRPr="005A0106">
        <w:rPr>
          <w:rFonts w:hint="cs"/>
          <w:rtl/>
          <w:lang w:bidi="ar-OM"/>
        </w:rPr>
        <w:t>لشؤون الأسرة، وإضافة</w:t>
      </w:r>
      <w:r w:rsidRPr="005A0106">
        <w:rPr>
          <w:rtl/>
          <w:lang w:bidi="ar-OM"/>
        </w:rPr>
        <w:t xml:space="preserve"> </w:t>
      </w:r>
      <w:r w:rsidRPr="005A0106">
        <w:rPr>
          <w:rFonts w:hint="cs"/>
          <w:rtl/>
          <w:lang w:bidi="ar-OM"/>
        </w:rPr>
        <w:t>لرد سلطنة عُمان على الملاحظة الختامية العاجلة (16/</w:t>
      </w:r>
      <w:r w:rsidR="00080061">
        <w:rPr>
          <w:rFonts w:hint="cs"/>
          <w:rtl/>
          <w:lang w:bidi="ar-OM"/>
        </w:rPr>
        <w:t>ب</w:t>
      </w:r>
      <w:r w:rsidRPr="005A0106">
        <w:rPr>
          <w:rFonts w:hint="cs"/>
          <w:rtl/>
          <w:lang w:bidi="ar-OM"/>
        </w:rPr>
        <w:t xml:space="preserve">) ووفق ما </w:t>
      </w:r>
      <w:r w:rsidRPr="005A0106">
        <w:rPr>
          <w:rtl/>
          <w:lang w:bidi="ar-OM"/>
        </w:rPr>
        <w:t>ورد في الفقرة (</w:t>
      </w:r>
      <w:r w:rsidRPr="005A0106">
        <w:rPr>
          <w:rFonts w:hint="cs"/>
          <w:rtl/>
          <w:lang w:bidi="ar-OM"/>
        </w:rPr>
        <w:t>33</w:t>
      </w:r>
      <w:r w:rsidRPr="005A0106">
        <w:rPr>
          <w:rtl/>
          <w:lang w:bidi="ar-OM"/>
        </w:rPr>
        <w:t>) من التقرير الوطني الرابع</w:t>
      </w:r>
      <w:r w:rsidRPr="005A0106">
        <w:rPr>
          <w:rFonts w:hint="cs"/>
          <w:rtl/>
          <w:lang w:bidi="ar-OM"/>
        </w:rPr>
        <w:t>، فإن الميزانية السنوية للجنة توضع بناء على الخطة السنوية التي تقترحها بالإضافة إلى القرارات التي تصدرها اللجنة من خلال اجتماعاتها الدورية.</w:t>
      </w:r>
    </w:p>
    <w:p w14:paraId="5A72A413" w14:textId="3DEDA29E" w:rsidR="005A0106" w:rsidRPr="005A0106" w:rsidRDefault="005A0106" w:rsidP="005A0106">
      <w:pPr>
        <w:pStyle w:val="SingleTxt"/>
        <w:rPr>
          <w:rtl/>
          <w:lang w:bidi="ar-OM"/>
        </w:rPr>
      </w:pPr>
      <w:r w:rsidRPr="005A0106">
        <w:rPr>
          <w:rtl/>
          <w:lang w:bidi="ar-OM"/>
        </w:rPr>
        <w:lastRenderedPageBreak/>
        <w:t>33</w:t>
      </w:r>
      <w:r w:rsidR="00F81514">
        <w:rPr>
          <w:rtl/>
          <w:lang w:bidi="ar-OM"/>
        </w:rPr>
        <w:t xml:space="preserve"> -</w:t>
      </w:r>
      <w:r w:rsidR="00F81514">
        <w:rPr>
          <w:rtl/>
          <w:lang w:bidi="ar-OM"/>
        </w:rPr>
        <w:tab/>
      </w:r>
      <w:r w:rsidRPr="005A0106">
        <w:rPr>
          <w:rFonts w:hint="cs"/>
          <w:rtl/>
          <w:lang w:bidi="ar-OM"/>
        </w:rPr>
        <w:t>استكمالاً للدورات التدريبية المشار إليها في الفقرة (47) من التقرير الوطن</w:t>
      </w:r>
      <w:r w:rsidRPr="005A0106">
        <w:rPr>
          <w:rFonts w:hint="eastAsia"/>
          <w:rtl/>
          <w:lang w:bidi="ar-OM"/>
        </w:rPr>
        <w:t>ي</w:t>
      </w:r>
      <w:r w:rsidRPr="005A0106">
        <w:rPr>
          <w:rFonts w:hint="cs"/>
          <w:rtl/>
          <w:lang w:bidi="ar-OM"/>
        </w:rPr>
        <w:t xml:space="preserve"> الرابع للاتفاقية واصلت سلطنة عُمان في عام 2022 بناء قدرات منتسبي المؤسسات التخصصية من خلال استكمال تنفيذ الدورات التدريبية حول مقاربة النوع الاجتماعي بالتعاون مع مكتب صندوق الأمم المتحدة للسكان بدول مجلس التعاون الخليجي، حيث استهدفت (39) من المختصين مع تأكيد الدولة على تعزيز استمرار تنفيذ هذه الدورات التخصصية لكافة القطاعات التنموية.</w:t>
      </w:r>
    </w:p>
    <w:p w14:paraId="3FF2BAE0" w14:textId="77777777" w:rsidR="005A6975" w:rsidRPr="005A6975" w:rsidRDefault="005A6975" w:rsidP="005A6975">
      <w:pPr>
        <w:pStyle w:val="SingleTxt"/>
        <w:spacing w:after="0" w:line="120" w:lineRule="exact"/>
        <w:rPr>
          <w:sz w:val="10"/>
          <w:rtl/>
        </w:rPr>
      </w:pPr>
    </w:p>
    <w:p w14:paraId="7B0D4876" w14:textId="60846967" w:rsidR="005A0106" w:rsidRPr="005A0106" w:rsidRDefault="005A0106" w:rsidP="005A6975">
      <w:pPr>
        <w:pStyle w:val="H23"/>
        <w:ind w:left="1267" w:right="1267" w:hanging="1267"/>
        <w:rPr>
          <w:rtl/>
          <w:lang w:bidi="ar-OM"/>
        </w:rPr>
      </w:pPr>
      <w:r w:rsidRPr="005A0106">
        <w:rPr>
          <w:rtl/>
        </w:rPr>
        <w:tab/>
      </w:r>
      <w:r w:rsidRPr="005A0106">
        <w:rPr>
          <w:rtl/>
        </w:rPr>
        <w:tab/>
      </w:r>
      <w:r w:rsidRPr="005A0106">
        <w:rPr>
          <w:rtl/>
          <w:lang w:bidi="ar-OM"/>
        </w:rPr>
        <w:t>المؤسسة الوطنية لحقوق الإنسان</w:t>
      </w:r>
    </w:p>
    <w:p w14:paraId="47A1D5B8" w14:textId="52CC84BC" w:rsidR="005A0106" w:rsidRPr="005A0106" w:rsidRDefault="005A0106" w:rsidP="005A0106">
      <w:pPr>
        <w:pStyle w:val="SingleTxt"/>
        <w:rPr>
          <w:lang w:val="en-GB"/>
        </w:rPr>
      </w:pPr>
      <w:r w:rsidRPr="005A0106">
        <w:t>34</w:t>
      </w:r>
      <w:r w:rsidR="00F81514">
        <w:rPr>
          <w:rtl/>
        </w:rPr>
        <w:t xml:space="preserve"> -</w:t>
      </w:r>
      <w:r w:rsidR="00F81514">
        <w:rPr>
          <w:rtl/>
        </w:rPr>
        <w:tab/>
      </w:r>
      <w:r w:rsidRPr="005A0106">
        <w:rPr>
          <w:rFonts w:hint="cs"/>
          <w:rtl/>
          <w:lang w:bidi="ar-OM"/>
        </w:rPr>
        <w:t xml:space="preserve">فيما يتعلق بامتثال اللجنة لمبادئ باريس، وتأكيدًا لأهمية اللجنة ومسؤولياتها في مجال </w:t>
      </w:r>
      <w:r w:rsidR="006F1D10" w:rsidRPr="005A0106">
        <w:rPr>
          <w:rFonts w:hint="cs"/>
          <w:rtl/>
          <w:lang w:bidi="ar-OM"/>
        </w:rPr>
        <w:t>حقوق</w:t>
      </w:r>
      <w:r w:rsidR="006F1D10">
        <w:rPr>
          <w:rFonts w:hint="eastAsia"/>
          <w:rtl/>
          <w:lang w:bidi="ar-OM"/>
        </w:rPr>
        <w:t> </w:t>
      </w:r>
      <w:r w:rsidRPr="005A0106">
        <w:rPr>
          <w:rFonts w:hint="cs"/>
          <w:rtl/>
          <w:lang w:bidi="ar-OM"/>
        </w:rPr>
        <w:t xml:space="preserve">الإنسان، صدر المرسوم السلطاني رقم (57/2022) بتاريخ 4 </w:t>
      </w:r>
      <w:r w:rsidR="000B6D50">
        <w:rPr>
          <w:rFonts w:hint="cs"/>
          <w:rtl/>
          <w:lang w:bidi="ar-OM"/>
        </w:rPr>
        <w:t>تموز/</w:t>
      </w:r>
      <w:r w:rsidR="00795387" w:rsidRPr="005A0106">
        <w:rPr>
          <w:rFonts w:hint="cs"/>
          <w:rtl/>
          <w:lang w:bidi="ar-OM"/>
        </w:rPr>
        <w:t>يولي</w:t>
      </w:r>
      <w:r w:rsidR="00795387">
        <w:rPr>
          <w:rFonts w:hint="cs"/>
          <w:rtl/>
          <w:lang w:bidi="ar-OM"/>
        </w:rPr>
        <w:t>ه</w:t>
      </w:r>
      <w:r w:rsidRPr="005A0106">
        <w:rPr>
          <w:rFonts w:hint="cs"/>
          <w:rtl/>
          <w:lang w:bidi="ar-OM"/>
        </w:rPr>
        <w:t xml:space="preserve"> 2022 مرفق رقم (3) الذي قضى بإعادة تنظيم اللجنة ووضع نظام عمل جديد لها يرتقى بها الى مستوى الاستقلال التام، فقد أصبحت صلة اللجنة بصاحب الجلالة السلطان مباشرة من خلال ما تم النص عليه في المرسوم بأن ترفع اللجنة تقريرها السنوي الى جلالته</w:t>
      </w:r>
      <w:r w:rsidR="001B3CCC">
        <w:rPr>
          <w:rFonts w:hint="cs"/>
          <w:rtl/>
          <w:lang w:bidi="ar-OM"/>
        </w:rPr>
        <w:t xml:space="preserve"> </w:t>
      </w:r>
      <w:r w:rsidRPr="005A0106">
        <w:rPr>
          <w:rFonts w:hint="cs"/>
          <w:rtl/>
          <w:lang w:bidi="ar-OM"/>
        </w:rPr>
        <w:t>- حفظه الله ورعاه</w:t>
      </w:r>
      <w:r w:rsidR="001B3CCC">
        <w:rPr>
          <w:rFonts w:hint="cs"/>
          <w:rtl/>
          <w:lang w:bidi="ar-OM"/>
        </w:rPr>
        <w:t xml:space="preserve"> </w:t>
      </w:r>
      <w:r w:rsidRPr="005A0106">
        <w:rPr>
          <w:rFonts w:hint="cs"/>
          <w:rtl/>
          <w:lang w:bidi="ar-OM"/>
        </w:rPr>
        <w:t>- كما نص النظام الجديد للجنة على أن يكون تشكيلها من ذوي الخبرة والمهتمين بحقوق الانسان، ومن ممثلين عدد من الجهات الحكومية ذات الصلة بحقوق الإنسان وهذا الامر يحقق مبدأ التعددية في التشكيل التي نصت عليها مبادئ باريس، على أن ينتخب أعضاء اللجنة في أول اجتماع لهم رئيسا ونائبا للرئيس من غير ممثلي الجهات الحكومية، وتصدر قراراتها بأغلبية أصوات الأعضاء الحاضرين من ممثلي المجتمع المدني، وعند التساوي يرجح الجانب الذي منه رئيس الاجتماع تعزيزًا للاستقلالية، ونص المرسوم كذلك على أن يشارك ممثلو الجهات الحكومية في أعمال اللجنة ويحضرون اجتماعاتها للاستفادة من خبراتهم، وليكونوا جسر تواصل بينها وبين الجهات التي يمثلونها دون أن يكون لهم حق التصويت.</w:t>
      </w:r>
    </w:p>
    <w:p w14:paraId="2690E19E" w14:textId="0B0D04DB" w:rsidR="005A0106" w:rsidRPr="005A0106" w:rsidRDefault="005A0106" w:rsidP="005A0106">
      <w:pPr>
        <w:pStyle w:val="SingleTxt"/>
        <w:rPr>
          <w:rtl/>
          <w:lang w:bidi="ar-OM"/>
        </w:rPr>
      </w:pPr>
      <w:r w:rsidRPr="005A0106">
        <w:rPr>
          <w:rtl/>
          <w:lang w:bidi="ar-OM"/>
        </w:rPr>
        <w:t>35</w:t>
      </w:r>
      <w:r w:rsidR="00F81514">
        <w:rPr>
          <w:rtl/>
          <w:lang w:bidi="ar-OM"/>
        </w:rPr>
        <w:t xml:space="preserve"> -</w:t>
      </w:r>
      <w:r w:rsidR="00F81514">
        <w:rPr>
          <w:rtl/>
          <w:lang w:bidi="ar-OM"/>
        </w:rPr>
        <w:tab/>
      </w:r>
      <w:r w:rsidRPr="005A0106">
        <w:rPr>
          <w:rFonts w:hint="cs"/>
          <w:rtl/>
          <w:lang w:bidi="ar-OM"/>
        </w:rPr>
        <w:t xml:space="preserve">كما تضمن النظام الجديد اختصاص آخر للجنة يتمثل في وضع استراتيجية وطنية </w:t>
      </w:r>
      <w:r w:rsidR="00D8194B" w:rsidRPr="005A0106">
        <w:rPr>
          <w:rFonts w:hint="cs"/>
          <w:rtl/>
          <w:lang w:bidi="ar-OM"/>
        </w:rPr>
        <w:t>لحقوق</w:t>
      </w:r>
      <w:r w:rsidR="00D8194B">
        <w:rPr>
          <w:rFonts w:hint="eastAsia"/>
          <w:rtl/>
          <w:lang w:bidi="ar-OM"/>
        </w:rPr>
        <w:t> </w:t>
      </w:r>
      <w:r w:rsidRPr="005A0106">
        <w:rPr>
          <w:rFonts w:hint="cs"/>
          <w:rtl/>
          <w:lang w:bidi="ar-OM"/>
        </w:rPr>
        <w:t>الإنسان، ورصد التجاوزات وتلقي الشكاوى، والقيام بالزيارات الميدانية لمعاينة وقائع حقوق الإنسان، وتختص اللجنة أيضا بالتوعية والتثقيف من خلال تنظيم المؤتمرات والدورات والندوات المتصلة بحقوق الإنسان. وعلى الصعيد الدولي تختص اللجنة بالتعاون مع الاليات الدولية ذات الصلة بحقوق الإنسان وإعداد التقارير، والمشاركة في الاجتماعات ذات الصلة بحقوق الإنسان على المستوى الإقليمي والدولي.</w:t>
      </w:r>
    </w:p>
    <w:p w14:paraId="2C323A21" w14:textId="77777777" w:rsidR="005A6975" w:rsidRPr="005A6975" w:rsidRDefault="005A6975" w:rsidP="005A6975">
      <w:pPr>
        <w:pStyle w:val="SingleTxt"/>
        <w:spacing w:after="0" w:line="120" w:lineRule="exact"/>
        <w:rPr>
          <w:sz w:val="10"/>
          <w:rtl/>
          <w:lang w:bidi="ar-OM"/>
        </w:rPr>
      </w:pPr>
    </w:p>
    <w:p w14:paraId="1F2C21D9" w14:textId="0D7FEFE6" w:rsidR="005A0106" w:rsidRPr="005A0106" w:rsidRDefault="005A0106" w:rsidP="005A6975">
      <w:pPr>
        <w:pStyle w:val="H23"/>
        <w:ind w:left="1267" w:right="1267" w:hanging="1267"/>
        <w:rPr>
          <w:rtl/>
          <w:lang w:bidi="ar-OM"/>
        </w:rPr>
      </w:pPr>
      <w:r w:rsidRPr="005A0106">
        <w:rPr>
          <w:rtl/>
          <w:lang w:bidi="ar-OM"/>
        </w:rPr>
        <w:tab/>
      </w:r>
      <w:r w:rsidRPr="005A0106">
        <w:rPr>
          <w:rtl/>
          <w:lang w:bidi="ar-OM"/>
        </w:rPr>
        <w:tab/>
        <w:t>المنظمات غير الحكومية والمدافعات عن حقوق الإنسان</w:t>
      </w:r>
    </w:p>
    <w:p w14:paraId="7B1B4530" w14:textId="0022EFB9" w:rsidR="005A0106" w:rsidRPr="005A0106" w:rsidRDefault="005A0106" w:rsidP="005A0106">
      <w:pPr>
        <w:pStyle w:val="SingleTxt"/>
        <w:rPr>
          <w:lang w:val="en-GB"/>
        </w:rPr>
      </w:pPr>
      <w:r w:rsidRPr="005A0106">
        <w:t>36</w:t>
      </w:r>
      <w:r w:rsidR="00F81514">
        <w:rPr>
          <w:rtl/>
        </w:rPr>
        <w:t xml:space="preserve"> -</w:t>
      </w:r>
      <w:r w:rsidR="00F81514">
        <w:rPr>
          <w:rtl/>
        </w:rPr>
        <w:tab/>
      </w:r>
      <w:r w:rsidRPr="005A0106">
        <w:rPr>
          <w:rFonts w:hint="cs"/>
          <w:rtl/>
          <w:lang w:bidi="ar-OM"/>
        </w:rPr>
        <w:t xml:space="preserve">بالإشارة إلى </w:t>
      </w:r>
      <w:r w:rsidRPr="005A0106">
        <w:rPr>
          <w:rtl/>
          <w:lang w:bidi="ar-OM"/>
        </w:rPr>
        <w:t xml:space="preserve">الفقرة </w:t>
      </w:r>
      <w:r w:rsidRPr="005A0106">
        <w:rPr>
          <w:rFonts w:hint="cs"/>
          <w:rtl/>
          <w:lang w:bidi="ar-OM"/>
        </w:rPr>
        <w:t>(40)</w:t>
      </w:r>
      <w:r w:rsidRPr="005A0106">
        <w:rPr>
          <w:rtl/>
          <w:lang w:bidi="ar-OM"/>
        </w:rPr>
        <w:t xml:space="preserve"> من التقرير</w:t>
      </w:r>
      <w:r w:rsidRPr="005A0106">
        <w:rPr>
          <w:rFonts w:hint="cs"/>
          <w:rtl/>
          <w:lang w:bidi="ar-OM"/>
        </w:rPr>
        <w:t xml:space="preserve"> الوطني الرابع بشأن </w:t>
      </w:r>
      <w:r w:rsidRPr="005A0106">
        <w:rPr>
          <w:rtl/>
          <w:lang w:bidi="ar-OM"/>
        </w:rPr>
        <w:t>سن قانون جديد لتعزيز دور منظمات المجتمع المدني</w:t>
      </w:r>
      <w:r w:rsidRPr="005A0106">
        <w:rPr>
          <w:rFonts w:hint="cs"/>
          <w:rtl/>
          <w:lang w:bidi="ar-OM"/>
        </w:rPr>
        <w:t>، تُفيد الدولة بأن مشروع قانون الجمعيات الأهلية لا يزال في مراحل الدورة التشريعية، ولا</w:t>
      </w:r>
      <w:r w:rsidR="00A00795">
        <w:rPr>
          <w:rFonts w:hint="eastAsia"/>
          <w:rtl/>
          <w:lang w:bidi="ar-OM"/>
        </w:rPr>
        <w:t> </w:t>
      </w:r>
      <w:r w:rsidRPr="005A0106">
        <w:rPr>
          <w:rFonts w:hint="cs"/>
          <w:rtl/>
          <w:lang w:bidi="ar-OM"/>
        </w:rPr>
        <w:t>يمكن تحديد موعد الإصدار حتى يستكمل كافة الإجراءات التشريعية، أما بشأن تفسير نص المادة (4) من القانون الحالي، فهو يحدد نوع الأنشطة أو المجالات التي تشتغل الجمعية بها والمتمثلة في (</w:t>
      </w:r>
      <w:r w:rsidRPr="005A0106">
        <w:rPr>
          <w:rtl/>
          <w:lang w:bidi="ar-OM"/>
        </w:rPr>
        <w:t>رعاية</w:t>
      </w:r>
      <w:r w:rsidR="004E3C5E">
        <w:rPr>
          <w:rFonts w:hint="cs"/>
          <w:rtl/>
          <w:lang w:bidi="ar-OM"/>
        </w:rPr>
        <w:t> </w:t>
      </w:r>
      <w:r w:rsidRPr="005A0106">
        <w:rPr>
          <w:rtl/>
          <w:lang w:bidi="ar-OM"/>
        </w:rPr>
        <w:t>الأيت</w:t>
      </w:r>
      <w:r w:rsidRPr="005A0106">
        <w:rPr>
          <w:rFonts w:hint="cs"/>
          <w:rtl/>
          <w:lang w:bidi="ar-OM"/>
        </w:rPr>
        <w:t xml:space="preserve">ام، </w:t>
      </w:r>
      <w:r w:rsidRPr="005A0106">
        <w:rPr>
          <w:rtl/>
          <w:lang w:bidi="ar-OM"/>
        </w:rPr>
        <w:t>رعاية الطفولة والأمو</w:t>
      </w:r>
      <w:r w:rsidRPr="005A0106">
        <w:rPr>
          <w:rFonts w:hint="cs"/>
          <w:rtl/>
          <w:lang w:bidi="ar-OM"/>
        </w:rPr>
        <w:t>مة،</w:t>
      </w:r>
      <w:r w:rsidRPr="005A0106">
        <w:rPr>
          <w:lang w:val="en-GB"/>
        </w:rPr>
        <w:t xml:space="preserve"> </w:t>
      </w:r>
      <w:r w:rsidRPr="005A0106">
        <w:rPr>
          <w:rtl/>
          <w:lang w:bidi="ar-OM"/>
        </w:rPr>
        <w:t>الخدمات النسائية</w:t>
      </w:r>
      <w:r w:rsidRPr="005A0106">
        <w:rPr>
          <w:rFonts w:hint="cs"/>
          <w:rtl/>
          <w:lang w:bidi="ar-OM"/>
        </w:rPr>
        <w:t xml:space="preserve">، </w:t>
      </w:r>
      <w:r w:rsidRPr="005A0106">
        <w:rPr>
          <w:rtl/>
          <w:lang w:bidi="ar-OM"/>
        </w:rPr>
        <w:t>رعاية المسنين</w:t>
      </w:r>
      <w:r w:rsidRPr="005A0106">
        <w:rPr>
          <w:rFonts w:hint="cs"/>
          <w:rtl/>
          <w:lang w:bidi="ar-OM"/>
        </w:rPr>
        <w:t>،</w:t>
      </w:r>
      <w:r w:rsidRPr="005A0106">
        <w:rPr>
          <w:rtl/>
          <w:lang w:bidi="ar-OM"/>
        </w:rPr>
        <w:t xml:space="preserve"> </w:t>
      </w:r>
      <w:r w:rsidRPr="005A0106">
        <w:rPr>
          <w:rFonts w:hint="cs"/>
          <w:rtl/>
          <w:lang w:bidi="ar-OM"/>
        </w:rPr>
        <w:t>ر</w:t>
      </w:r>
      <w:r w:rsidRPr="005A0106">
        <w:rPr>
          <w:rtl/>
          <w:lang w:bidi="ar-OM"/>
        </w:rPr>
        <w:t>عاية ا</w:t>
      </w:r>
      <w:r w:rsidRPr="005A0106">
        <w:rPr>
          <w:rFonts w:hint="cs"/>
          <w:rtl/>
          <w:lang w:bidi="ar-OM"/>
        </w:rPr>
        <w:t>لأشخاص ذوي الإعاقة</w:t>
      </w:r>
      <w:r w:rsidRPr="005A0106">
        <w:rPr>
          <w:rtl/>
          <w:lang w:bidi="ar-OM"/>
        </w:rPr>
        <w:t xml:space="preserve"> والفئات الخاصة</w:t>
      </w:r>
      <w:r w:rsidRPr="005A0106">
        <w:rPr>
          <w:rFonts w:hint="cs"/>
          <w:rtl/>
          <w:lang w:bidi="ar-OM"/>
        </w:rPr>
        <w:t xml:space="preserve">، وأية </w:t>
      </w:r>
      <w:r w:rsidRPr="005A0106">
        <w:rPr>
          <w:rtl/>
          <w:lang w:bidi="ar-OM"/>
        </w:rPr>
        <w:t>مجالات أو أنشطة أخرى يرى الوزير إضافتها بعد موافقة مجلس الوزراء</w:t>
      </w:r>
      <w:r w:rsidRPr="005A0106">
        <w:rPr>
          <w:rFonts w:hint="cs"/>
          <w:rtl/>
          <w:lang w:bidi="ar-OM"/>
        </w:rPr>
        <w:t>، وقد تم إشهار (60)</w:t>
      </w:r>
      <w:r w:rsidRPr="005A0106">
        <w:rPr>
          <w:rtl/>
          <w:lang w:bidi="ar-OM"/>
        </w:rPr>
        <w:t xml:space="preserve"> جمعي</w:t>
      </w:r>
      <w:r w:rsidRPr="005A0106">
        <w:rPr>
          <w:rFonts w:hint="cs"/>
          <w:rtl/>
          <w:lang w:bidi="ar-OM"/>
        </w:rPr>
        <w:t xml:space="preserve">ة نسائية بمسمى </w:t>
      </w:r>
      <w:r w:rsidRPr="005A0106">
        <w:rPr>
          <w:rtl/>
          <w:lang w:bidi="ar-OM"/>
        </w:rPr>
        <w:t xml:space="preserve">جمعيات المرأة </w:t>
      </w:r>
      <w:r w:rsidRPr="005A0106">
        <w:rPr>
          <w:rFonts w:hint="cs"/>
          <w:rtl/>
          <w:lang w:bidi="ar-OM"/>
        </w:rPr>
        <w:t>العُمانية</w:t>
      </w:r>
      <w:r w:rsidRPr="005A0106">
        <w:rPr>
          <w:rtl/>
          <w:lang w:bidi="ar-OM"/>
        </w:rPr>
        <w:t xml:space="preserve"> تعمل في مجال </w:t>
      </w:r>
      <w:r w:rsidRPr="005A0106">
        <w:rPr>
          <w:rFonts w:hint="cs"/>
          <w:rtl/>
          <w:lang w:bidi="ar-OM"/>
        </w:rPr>
        <w:t>المرأة</w:t>
      </w:r>
      <w:r w:rsidRPr="005A0106">
        <w:rPr>
          <w:rtl/>
          <w:lang w:bidi="ar-OM"/>
        </w:rPr>
        <w:t xml:space="preserve"> و</w:t>
      </w:r>
      <w:r w:rsidRPr="005A0106">
        <w:rPr>
          <w:rFonts w:hint="cs"/>
          <w:rtl/>
          <w:lang w:bidi="ar-OM"/>
        </w:rPr>
        <w:t xml:space="preserve"> (6)</w:t>
      </w:r>
      <w:r w:rsidRPr="005A0106">
        <w:rPr>
          <w:rtl/>
          <w:lang w:bidi="ar-OM"/>
        </w:rPr>
        <w:t xml:space="preserve"> </w:t>
      </w:r>
      <w:r w:rsidRPr="005A0106">
        <w:rPr>
          <w:rFonts w:hint="cs"/>
          <w:rtl/>
          <w:lang w:bidi="ar-OM"/>
        </w:rPr>
        <w:t>أفرع</w:t>
      </w:r>
      <w:r w:rsidRPr="005A0106">
        <w:rPr>
          <w:rtl/>
          <w:lang w:bidi="ar-OM"/>
        </w:rPr>
        <w:t xml:space="preserve"> موزع</w:t>
      </w:r>
      <w:r w:rsidRPr="005A0106">
        <w:rPr>
          <w:rFonts w:hint="cs"/>
          <w:rtl/>
          <w:lang w:bidi="ar-OM"/>
        </w:rPr>
        <w:t>ة</w:t>
      </w:r>
      <w:r w:rsidRPr="005A0106">
        <w:rPr>
          <w:rtl/>
          <w:lang w:bidi="ar-OM"/>
        </w:rPr>
        <w:t xml:space="preserve"> على مختلف محافظات سلطنة ع</w:t>
      </w:r>
      <w:r w:rsidRPr="005A0106">
        <w:rPr>
          <w:rFonts w:hint="cs"/>
          <w:rtl/>
          <w:lang w:bidi="ar-OM"/>
        </w:rPr>
        <w:t>ُ</w:t>
      </w:r>
      <w:r w:rsidRPr="005A0106">
        <w:rPr>
          <w:rtl/>
          <w:lang w:bidi="ar-OM"/>
        </w:rPr>
        <w:t>مان وولايات</w:t>
      </w:r>
      <w:r w:rsidRPr="005A0106">
        <w:rPr>
          <w:rFonts w:hint="cs"/>
          <w:rtl/>
          <w:lang w:bidi="ar-OM"/>
        </w:rPr>
        <w:t>ها. كما بلغ عدد الجمعيات الخيرية (21) جمعية، وعدد (10) أفرع، وبلغ عدد العضوات فيها (</w:t>
      </w:r>
      <w:r w:rsidR="001B3CCC">
        <w:rPr>
          <w:rFonts w:hint="cs"/>
          <w:rtl/>
          <w:lang w:bidi="ar-OM"/>
        </w:rPr>
        <w:t>345 2</w:t>
      </w:r>
      <w:r w:rsidRPr="005A0106">
        <w:rPr>
          <w:rFonts w:hint="cs"/>
          <w:rtl/>
          <w:lang w:bidi="ar-OM"/>
        </w:rPr>
        <w:t>)، وعدد (662</w:t>
      </w:r>
      <w:r w:rsidR="00A358FA">
        <w:rPr>
          <w:rFonts w:hint="cs"/>
          <w:rtl/>
          <w:lang w:bidi="ar-OM"/>
        </w:rPr>
        <w:t xml:space="preserve"> </w:t>
      </w:r>
      <w:r w:rsidR="00A358FA" w:rsidRPr="005A0106">
        <w:rPr>
          <w:rFonts w:hint="cs"/>
          <w:rtl/>
          <w:lang w:bidi="ar-OM"/>
        </w:rPr>
        <w:t>3</w:t>
      </w:r>
      <w:r w:rsidRPr="005A0106">
        <w:rPr>
          <w:rFonts w:hint="cs"/>
          <w:rtl/>
          <w:lang w:bidi="ar-OM"/>
        </w:rPr>
        <w:t>) من الذكور، وبلغت عدد المؤسسات الخيرية (10) مؤسسات، بعضوية (11) عضوة من الإناث.</w:t>
      </w:r>
    </w:p>
    <w:p w14:paraId="603A4DF4" w14:textId="2499291A" w:rsidR="005A0106" w:rsidRPr="005A0106" w:rsidRDefault="005A0106" w:rsidP="005A0106">
      <w:pPr>
        <w:pStyle w:val="SingleTxt"/>
        <w:rPr>
          <w:lang w:val="en-GB"/>
        </w:rPr>
      </w:pPr>
      <w:r w:rsidRPr="005A0106">
        <w:lastRenderedPageBreak/>
        <w:t>37</w:t>
      </w:r>
      <w:r w:rsidR="00F81514">
        <w:rPr>
          <w:rtl/>
        </w:rPr>
        <w:t xml:space="preserve"> -</w:t>
      </w:r>
      <w:r w:rsidR="00F81514">
        <w:rPr>
          <w:rtl/>
        </w:rPr>
        <w:tab/>
      </w:r>
      <w:r w:rsidRPr="005A0106">
        <w:rPr>
          <w:rFonts w:hint="cs"/>
          <w:rtl/>
          <w:lang w:bidi="ar-OM"/>
        </w:rPr>
        <w:t>تعزيزًا ل</w:t>
      </w:r>
      <w:r w:rsidRPr="005A0106">
        <w:rPr>
          <w:rtl/>
          <w:lang w:bidi="ar-OM"/>
        </w:rPr>
        <w:t xml:space="preserve">تدابير حماية المدافعات عن حقوق الإنسان </w:t>
      </w:r>
      <w:r w:rsidRPr="005A0106">
        <w:rPr>
          <w:rFonts w:hint="cs"/>
          <w:rtl/>
          <w:lang w:bidi="ar-OM"/>
        </w:rPr>
        <w:t xml:space="preserve">تعمل اللجنة العُمانية لحقوق الإنسان بشكل وثيق مع منظمات المجتمع المدني بشكل عام وجمعية المرأة العُمانية بشكل خاص فيما يتعلق بالزيارات الدورية لتلك المؤسسات؛ لعقد اجتماعات مع أعضائها، وتشكيل فرق عمل من اللجنة ومؤسسات المجتمع </w:t>
      </w:r>
      <w:r w:rsidRPr="005A0106">
        <w:rPr>
          <w:rFonts w:hint="cs"/>
          <w:spacing w:val="-2"/>
          <w:rtl/>
          <w:lang w:bidi="ar-OM"/>
        </w:rPr>
        <w:t>المدني، بالإضاف</w:t>
      </w:r>
      <w:r w:rsidRPr="005A0106">
        <w:rPr>
          <w:rFonts w:hint="eastAsia"/>
          <w:spacing w:val="-2"/>
          <w:rtl/>
          <w:lang w:bidi="ar-OM"/>
        </w:rPr>
        <w:t>ة</w:t>
      </w:r>
      <w:r w:rsidRPr="005A0106">
        <w:rPr>
          <w:rFonts w:hint="cs"/>
          <w:spacing w:val="-2"/>
          <w:rtl/>
          <w:lang w:bidi="ar-OM"/>
        </w:rPr>
        <w:t xml:space="preserve"> الى العمل على دعم تلك المؤسسات من خلال رفع القدرات في مجال كتابة التقارير الموازية ضمن آليات الأمم المتحدة المختلفة. كما تساهم اللجنة - من خلال تقاريرها السنوية المحلية والموازية التي تقدم الى الأمم المتحدة - في رفع توصيات تتعلق بتعزيز دور وعمل مؤسسات المجتمع المدني</w:t>
      </w:r>
      <w:r w:rsidRPr="005A0106">
        <w:rPr>
          <w:rFonts w:hint="cs"/>
          <w:rtl/>
          <w:lang w:bidi="ar-OM"/>
        </w:rPr>
        <w:t>.</w:t>
      </w:r>
    </w:p>
    <w:p w14:paraId="7FB1C2C8" w14:textId="77777777" w:rsidR="005A6975" w:rsidRPr="005A6975" w:rsidRDefault="005A6975" w:rsidP="005A6975">
      <w:pPr>
        <w:pStyle w:val="SingleTxt"/>
        <w:spacing w:after="0" w:line="120" w:lineRule="exact"/>
        <w:rPr>
          <w:sz w:val="10"/>
          <w:rtl/>
          <w:lang w:bidi="ar-OM"/>
        </w:rPr>
      </w:pPr>
    </w:p>
    <w:p w14:paraId="37CD6BDF" w14:textId="57534347" w:rsidR="005A0106" w:rsidRPr="005A0106" w:rsidRDefault="005A6975" w:rsidP="005A6975">
      <w:pPr>
        <w:pStyle w:val="H23"/>
        <w:ind w:left="1267" w:right="1267" w:hanging="1267"/>
        <w:rPr>
          <w:rtl/>
          <w:lang w:bidi="ar-OM"/>
        </w:rPr>
      </w:pPr>
      <w:r>
        <w:rPr>
          <w:rtl/>
          <w:lang w:bidi="ar-OM"/>
        </w:rPr>
        <w:tab/>
      </w:r>
      <w:r>
        <w:rPr>
          <w:rtl/>
          <w:lang w:bidi="ar-OM"/>
        </w:rPr>
        <w:tab/>
      </w:r>
      <w:r w:rsidR="005A0106" w:rsidRPr="005A0106">
        <w:rPr>
          <w:rFonts w:hint="cs"/>
          <w:rtl/>
          <w:lang w:bidi="ar-OM"/>
        </w:rPr>
        <w:t>الأفكار</w:t>
      </w:r>
      <w:r w:rsidR="005A0106" w:rsidRPr="005A0106">
        <w:rPr>
          <w:rtl/>
          <w:lang w:bidi="ar-OM"/>
        </w:rPr>
        <w:t xml:space="preserve"> </w:t>
      </w:r>
      <w:r w:rsidR="005A0106" w:rsidRPr="005A0106">
        <w:rPr>
          <w:rFonts w:hint="cs"/>
          <w:rtl/>
          <w:lang w:bidi="ar-OM"/>
        </w:rPr>
        <w:t>النم</w:t>
      </w:r>
      <w:r w:rsidR="005A0106" w:rsidRPr="005A0106">
        <w:rPr>
          <w:rtl/>
          <w:lang w:bidi="ar-OM"/>
        </w:rPr>
        <w:t>طية</w:t>
      </w:r>
    </w:p>
    <w:p w14:paraId="5EB028DF" w14:textId="2F982AA2" w:rsidR="005A0106" w:rsidRPr="005A0106" w:rsidRDefault="005A6975" w:rsidP="005A0106">
      <w:pPr>
        <w:pStyle w:val="SingleTxt"/>
        <w:rPr>
          <w:lang w:val="en-GB"/>
        </w:rPr>
      </w:pPr>
      <w:r>
        <w:rPr>
          <w:rFonts w:hint="cs"/>
          <w:rtl/>
          <w:lang w:val="en-GB"/>
        </w:rPr>
        <w:t>38 -</w:t>
      </w:r>
      <w:r w:rsidR="00F81514">
        <w:rPr>
          <w:rtl/>
          <w:lang w:val="en-GB"/>
        </w:rPr>
        <w:tab/>
      </w:r>
      <w:r w:rsidR="005A0106" w:rsidRPr="005A0106">
        <w:rPr>
          <w:rFonts w:hint="cs"/>
          <w:rtl/>
        </w:rPr>
        <w:t xml:space="preserve">تأكيدًا على إزالة </w:t>
      </w:r>
      <w:r w:rsidR="005A0106" w:rsidRPr="005A0106">
        <w:rPr>
          <w:rtl/>
        </w:rPr>
        <w:t xml:space="preserve">المواقف التمييزية </w:t>
      </w:r>
      <w:r w:rsidR="005A0106" w:rsidRPr="005A0106">
        <w:rPr>
          <w:rFonts w:hint="cs"/>
          <w:rtl/>
        </w:rPr>
        <w:t xml:space="preserve">وأشكال التبعية </w:t>
      </w:r>
      <w:r w:rsidR="005A0106" w:rsidRPr="005A0106">
        <w:rPr>
          <w:rtl/>
        </w:rPr>
        <w:t>في القانون والمجتمع،</w:t>
      </w:r>
      <w:r w:rsidR="005A0106" w:rsidRPr="005A0106">
        <w:rPr>
          <w:rFonts w:hint="cs"/>
          <w:rtl/>
        </w:rPr>
        <w:t xml:space="preserve"> أكدت الدولة في التقرير الوطني الرابع استنادًا للمرسوم</w:t>
      </w:r>
      <w:r w:rsidR="005A0106" w:rsidRPr="005A0106">
        <w:rPr>
          <w:rtl/>
        </w:rPr>
        <w:t xml:space="preserve"> السلطاني رقم (3/2019)</w:t>
      </w:r>
      <w:r w:rsidR="005A0106" w:rsidRPr="005A0106">
        <w:rPr>
          <w:rFonts w:hint="cs"/>
          <w:rtl/>
        </w:rPr>
        <w:t xml:space="preserve"> قد سحبت</w:t>
      </w:r>
      <w:r w:rsidR="005A0106" w:rsidRPr="005A0106">
        <w:rPr>
          <w:rtl/>
        </w:rPr>
        <w:t xml:space="preserve"> تحفظ</w:t>
      </w:r>
      <w:r w:rsidR="005A0106" w:rsidRPr="005A0106">
        <w:rPr>
          <w:rFonts w:hint="cs"/>
          <w:rtl/>
        </w:rPr>
        <w:t xml:space="preserve">ها في </w:t>
      </w:r>
      <w:r w:rsidR="005A0106" w:rsidRPr="005A0106">
        <w:rPr>
          <w:rtl/>
        </w:rPr>
        <w:t>الفقرة (</w:t>
      </w:r>
      <w:r w:rsidR="00A00795">
        <w:rPr>
          <w:rFonts w:hint="cs"/>
          <w:rtl/>
        </w:rPr>
        <w:t>4</w:t>
      </w:r>
      <w:r w:rsidR="005A0106" w:rsidRPr="005A0106">
        <w:rPr>
          <w:rtl/>
        </w:rPr>
        <w:t>) من المادة (</w:t>
      </w:r>
      <w:r w:rsidR="00A00795">
        <w:rPr>
          <w:rFonts w:hint="cs"/>
          <w:rtl/>
        </w:rPr>
        <w:t>15</w:t>
      </w:r>
      <w:r w:rsidR="005A0106" w:rsidRPr="005A0106">
        <w:rPr>
          <w:rtl/>
        </w:rPr>
        <w:t>) والتي تنص على أن تمنح الدول الأطراف الرجل والمرأة نفس الحقوق فيما يتعلق بالقانون المتصل بحركة الأشخاص وحرية اختيار محل سكانهم وإقامتهم</w:t>
      </w:r>
      <w:r w:rsidR="005A0106" w:rsidRPr="005A0106">
        <w:rPr>
          <w:rFonts w:hint="cs"/>
          <w:rtl/>
        </w:rPr>
        <w:t>. وقد أكدت الدولة في الفقرة رقم (157) في التقرير الوطني الرابع على أحقية المرأة في الحصول على جواز السفر إنفاذًا للمرسو</w:t>
      </w:r>
      <w:r w:rsidR="005A0106" w:rsidRPr="005A0106">
        <w:rPr>
          <w:rFonts w:hint="eastAsia"/>
          <w:rtl/>
        </w:rPr>
        <w:t>م</w:t>
      </w:r>
      <w:r w:rsidR="005A0106" w:rsidRPr="005A0106">
        <w:rPr>
          <w:rFonts w:hint="cs"/>
          <w:rtl/>
        </w:rPr>
        <w:t xml:space="preserve"> السلطاني </w:t>
      </w:r>
      <w:r w:rsidR="005A0106" w:rsidRPr="005A0106">
        <w:rPr>
          <w:rtl/>
        </w:rPr>
        <w:t>رقم (11/2010)</w:t>
      </w:r>
      <w:r w:rsidR="005A0106" w:rsidRPr="005A0106">
        <w:rPr>
          <w:rFonts w:hint="cs"/>
          <w:rtl/>
        </w:rPr>
        <w:t>.</w:t>
      </w:r>
    </w:p>
    <w:p w14:paraId="271CCB34" w14:textId="3048E80B" w:rsidR="005A0106" w:rsidRPr="005A0106" w:rsidRDefault="005A0106" w:rsidP="005A0106">
      <w:pPr>
        <w:pStyle w:val="SingleTxt"/>
        <w:rPr>
          <w:rtl/>
        </w:rPr>
      </w:pPr>
      <w:r w:rsidRPr="005A0106">
        <w:rPr>
          <w:rtl/>
        </w:rPr>
        <w:t>39</w:t>
      </w:r>
      <w:r w:rsidR="00F81514">
        <w:rPr>
          <w:rtl/>
        </w:rPr>
        <w:t xml:space="preserve"> -</w:t>
      </w:r>
      <w:r w:rsidR="00F81514">
        <w:rPr>
          <w:rtl/>
        </w:rPr>
        <w:tab/>
      </w:r>
      <w:r w:rsidRPr="005A0106">
        <w:rPr>
          <w:rFonts w:hint="cs"/>
          <w:rtl/>
          <w:lang w:bidi="ar-OM"/>
        </w:rPr>
        <w:t xml:space="preserve">فيما يتعلق بإزالة المواقف التمييزية في مجال التعليم صدر قانون التعليم المدرسي بالمرسوم السلطاني رقم (31/2023) في مادته (42) </w:t>
      </w:r>
      <w:r w:rsidR="00311616">
        <w:rPr>
          <w:rFonts w:hint="eastAsia"/>
          <w:rtl/>
          <w:lang w:bidi="ar-OM"/>
        </w:rPr>
        <w:t>”</w:t>
      </w:r>
      <w:r w:rsidRPr="005A0106">
        <w:rPr>
          <w:rtl/>
          <w:lang w:bidi="ar-OM"/>
        </w:rPr>
        <w:t>للطلبة حقوق متساوية في تلقي الخدمة التعليمية، ولا يجوز التمييز بينهم بسبب الجنس، أو الأصل، أو اللون، أو اللغة، أو الدين، أو المذهب، أو الموطن، أو المركز الاجتماعي، أو لأي سبب آخر</w:t>
      </w:r>
      <w:r w:rsidR="00311616">
        <w:rPr>
          <w:rFonts w:hint="eastAsia"/>
          <w:rtl/>
          <w:lang w:bidi="ar-OM"/>
        </w:rPr>
        <w:t>“</w:t>
      </w:r>
      <w:r w:rsidRPr="005A0106">
        <w:rPr>
          <w:rFonts w:hint="cs"/>
          <w:rtl/>
          <w:lang w:bidi="ar-OM"/>
        </w:rPr>
        <w:t>.</w:t>
      </w:r>
    </w:p>
    <w:p w14:paraId="16AC5BB7" w14:textId="77FAA969" w:rsidR="005A0106" w:rsidRPr="005A0106" w:rsidRDefault="005A0106" w:rsidP="005A0106">
      <w:pPr>
        <w:pStyle w:val="SingleTxt"/>
        <w:rPr>
          <w:rtl/>
        </w:rPr>
      </w:pPr>
      <w:r w:rsidRPr="005A0106">
        <w:rPr>
          <w:rtl/>
        </w:rPr>
        <w:t>40</w:t>
      </w:r>
      <w:r w:rsidR="00F81514">
        <w:rPr>
          <w:rtl/>
        </w:rPr>
        <w:t xml:space="preserve"> -</w:t>
      </w:r>
      <w:r w:rsidR="00F81514">
        <w:rPr>
          <w:rtl/>
        </w:rPr>
        <w:tab/>
      </w:r>
      <w:r w:rsidRPr="005A0106">
        <w:rPr>
          <w:rFonts w:hint="cs"/>
          <w:rtl/>
          <w:lang w:bidi="ar-OM"/>
        </w:rPr>
        <w:t xml:space="preserve">كما </w:t>
      </w:r>
      <w:r w:rsidRPr="005A0106">
        <w:rPr>
          <w:rtl/>
          <w:lang w:bidi="ar-OM"/>
        </w:rPr>
        <w:t xml:space="preserve">حققـــت </w:t>
      </w:r>
      <w:r w:rsidRPr="005A0106">
        <w:rPr>
          <w:rFonts w:hint="cs"/>
          <w:rtl/>
          <w:lang w:bidi="ar-OM"/>
        </w:rPr>
        <w:t>سلطنة عُمان</w:t>
      </w:r>
      <w:r w:rsidRPr="005A0106">
        <w:rPr>
          <w:rtl/>
          <w:lang w:bidi="ar-OM"/>
        </w:rPr>
        <w:t xml:space="preserve"> المســـاواة بيـــن الجنســـين فـــي </w:t>
      </w:r>
      <w:r w:rsidRPr="005A0106">
        <w:rPr>
          <w:rFonts w:hint="cs"/>
          <w:rtl/>
          <w:lang w:bidi="ar-OM"/>
        </w:rPr>
        <w:t>التعليـــم من خلال نسبة</w:t>
      </w:r>
      <w:r w:rsidRPr="005A0106">
        <w:rPr>
          <w:rtl/>
          <w:lang w:bidi="ar-OM"/>
        </w:rPr>
        <w:t xml:space="preserve"> </w:t>
      </w:r>
      <w:r w:rsidRPr="005A0106">
        <w:rPr>
          <w:rFonts w:hint="cs"/>
          <w:rtl/>
          <w:lang w:bidi="ar-OM"/>
        </w:rPr>
        <w:t>الالتحاق</w:t>
      </w:r>
      <w:r w:rsidRPr="005A0106">
        <w:rPr>
          <w:rtl/>
          <w:lang w:bidi="ar-OM"/>
        </w:rPr>
        <w:t xml:space="preserve"> </w:t>
      </w:r>
      <w:r w:rsidRPr="005A0106">
        <w:rPr>
          <w:rFonts w:hint="cs"/>
          <w:rtl/>
          <w:lang w:bidi="ar-OM"/>
        </w:rPr>
        <w:t>الصافي المعدلة التي بلغت للإناث (98</w:t>
      </w:r>
      <w:r w:rsidR="00BB46F8">
        <w:rPr>
          <w:rtl/>
          <w:lang w:bidi="ar-OM"/>
        </w:rPr>
        <w:t>,</w:t>
      </w:r>
      <w:r w:rsidRPr="005A0106">
        <w:rPr>
          <w:rFonts w:hint="cs"/>
          <w:rtl/>
          <w:lang w:bidi="ar-OM"/>
        </w:rPr>
        <w:t>5</w:t>
      </w:r>
      <w:r w:rsidR="00A00795">
        <w:rPr>
          <w:rFonts w:hint="cs"/>
          <w:rtl/>
          <w:lang w:bidi="ar-OM"/>
        </w:rPr>
        <w:t xml:space="preserve"> في المائة</w:t>
      </w:r>
      <w:r w:rsidRPr="005A0106">
        <w:rPr>
          <w:rFonts w:hint="cs"/>
          <w:rtl/>
          <w:lang w:bidi="ar-OM"/>
        </w:rPr>
        <w:t>) مقابل (98</w:t>
      </w:r>
      <w:r w:rsidR="00BB46F8">
        <w:rPr>
          <w:rtl/>
          <w:lang w:bidi="ar-OM"/>
        </w:rPr>
        <w:t>,</w:t>
      </w:r>
      <w:r w:rsidRPr="005A0106">
        <w:rPr>
          <w:rFonts w:hint="cs"/>
          <w:rtl/>
          <w:lang w:bidi="ar-OM"/>
        </w:rPr>
        <w:t>2</w:t>
      </w:r>
      <w:r w:rsidR="00A00795">
        <w:rPr>
          <w:rFonts w:hint="cs"/>
          <w:rtl/>
          <w:lang w:bidi="ar-OM"/>
        </w:rPr>
        <w:t xml:space="preserve"> في المائة</w:t>
      </w:r>
      <w:r w:rsidRPr="005A0106">
        <w:rPr>
          <w:rFonts w:hint="cs"/>
          <w:rtl/>
          <w:lang w:bidi="ar-OM"/>
        </w:rPr>
        <w:t>) للذكور للعام الدراسي (2021/2022) وتحقيق التكافؤ بين الجنسين في الجامعات والكليات التي أصبحت فيها أعداد الإناث يفوق أعداد الذكور حيث شكلت الإناث في التعليم العالي ما نسبته (53</w:t>
      </w:r>
      <w:r w:rsidR="00BB46F8">
        <w:rPr>
          <w:rtl/>
          <w:lang w:bidi="ar-OM"/>
        </w:rPr>
        <w:t>,</w:t>
      </w:r>
      <w:r w:rsidRPr="005A0106">
        <w:rPr>
          <w:rFonts w:hint="cs"/>
          <w:rtl/>
          <w:lang w:bidi="ar-OM"/>
        </w:rPr>
        <w:t>3</w:t>
      </w:r>
      <w:r w:rsidR="00A00795">
        <w:rPr>
          <w:rFonts w:hint="cs"/>
          <w:rtl/>
          <w:lang w:bidi="ar-OM"/>
        </w:rPr>
        <w:t xml:space="preserve"> في المائة</w:t>
      </w:r>
      <w:r w:rsidRPr="005A0106">
        <w:rPr>
          <w:rFonts w:hint="cs"/>
          <w:rtl/>
          <w:lang w:bidi="ar-OM"/>
        </w:rPr>
        <w:t xml:space="preserve">) من </w:t>
      </w:r>
      <w:r w:rsidR="003223AC">
        <w:rPr>
          <w:rFonts w:hint="cs"/>
          <w:rtl/>
          <w:lang w:bidi="ar-OM"/>
        </w:rPr>
        <w:t>إ</w:t>
      </w:r>
      <w:r w:rsidR="003223AC" w:rsidRPr="005A0106">
        <w:rPr>
          <w:rFonts w:hint="cs"/>
          <w:rtl/>
          <w:lang w:bidi="ar-OM"/>
        </w:rPr>
        <w:t xml:space="preserve">جمالي </w:t>
      </w:r>
      <w:r w:rsidRPr="005A0106">
        <w:rPr>
          <w:rFonts w:hint="cs"/>
          <w:rtl/>
          <w:lang w:bidi="ar-OM"/>
        </w:rPr>
        <w:t>المقبولين في العام الدراسي (2020/2021).</w:t>
      </w:r>
    </w:p>
    <w:p w14:paraId="6D473C71" w14:textId="57E3ACBC" w:rsidR="005A0106" w:rsidRPr="005A0106" w:rsidRDefault="005A0106" w:rsidP="005A0106">
      <w:pPr>
        <w:pStyle w:val="SingleTxt"/>
        <w:rPr>
          <w:rtl/>
        </w:rPr>
      </w:pPr>
      <w:r w:rsidRPr="005A0106">
        <w:rPr>
          <w:rtl/>
        </w:rPr>
        <w:t>41</w:t>
      </w:r>
      <w:r w:rsidR="00F81514">
        <w:rPr>
          <w:rtl/>
        </w:rPr>
        <w:t xml:space="preserve"> -</w:t>
      </w:r>
      <w:r w:rsidR="00F81514">
        <w:rPr>
          <w:rtl/>
        </w:rPr>
        <w:tab/>
      </w:r>
      <w:r w:rsidRPr="005A0106">
        <w:rPr>
          <w:rFonts w:hint="cs"/>
          <w:rtl/>
          <w:lang w:bidi="ar-OM"/>
        </w:rPr>
        <w:t>فيما يتعلق ب</w:t>
      </w:r>
      <w:r w:rsidRPr="005A0106">
        <w:rPr>
          <w:rtl/>
          <w:lang w:bidi="ar-OM"/>
        </w:rPr>
        <w:t>تقديم الدعم اللازم للفتيات والنساء من ذو</w:t>
      </w:r>
      <w:r w:rsidRPr="005A0106">
        <w:rPr>
          <w:rFonts w:hint="cs"/>
          <w:rtl/>
          <w:lang w:bidi="ar-OM"/>
        </w:rPr>
        <w:t>ات</w:t>
      </w:r>
      <w:r w:rsidRPr="005A0106">
        <w:rPr>
          <w:rtl/>
          <w:lang w:bidi="ar-OM"/>
        </w:rPr>
        <w:t xml:space="preserve"> الإعاقة</w:t>
      </w:r>
      <w:r w:rsidRPr="005A0106">
        <w:rPr>
          <w:rFonts w:hint="cs"/>
          <w:rtl/>
          <w:lang w:bidi="ar-OM"/>
        </w:rPr>
        <w:t xml:space="preserve"> أُنشئت </w:t>
      </w:r>
      <w:r w:rsidRPr="005A0106">
        <w:rPr>
          <w:rtl/>
          <w:lang w:bidi="ar-OM"/>
        </w:rPr>
        <w:t xml:space="preserve">فصول دراسية في مراكز تعليم الكبار </w:t>
      </w:r>
      <w:r w:rsidRPr="005A0106">
        <w:rPr>
          <w:rFonts w:hint="cs"/>
          <w:rtl/>
          <w:lang w:bidi="ar-OM"/>
        </w:rPr>
        <w:t>مع وجود</w:t>
      </w:r>
      <w:r w:rsidRPr="005A0106">
        <w:rPr>
          <w:rtl/>
          <w:lang w:bidi="ar-OM"/>
        </w:rPr>
        <w:t xml:space="preserve"> معلمين متخصصين لتدريسه</w:t>
      </w:r>
      <w:r w:rsidRPr="005A0106">
        <w:rPr>
          <w:rFonts w:hint="cs"/>
          <w:rtl/>
          <w:lang w:bidi="ar-OM"/>
        </w:rPr>
        <w:t>ن</w:t>
      </w:r>
      <w:r w:rsidRPr="005A0106">
        <w:rPr>
          <w:rtl/>
          <w:lang w:bidi="ar-OM"/>
        </w:rPr>
        <w:t xml:space="preserve">، كما </w:t>
      </w:r>
      <w:r w:rsidRPr="005A0106">
        <w:rPr>
          <w:rFonts w:hint="cs"/>
          <w:rtl/>
          <w:lang w:bidi="ar-OM"/>
        </w:rPr>
        <w:t>دُ</w:t>
      </w:r>
      <w:r w:rsidRPr="005A0106">
        <w:rPr>
          <w:rtl/>
          <w:lang w:bidi="ar-OM"/>
        </w:rPr>
        <w:t>شن مشروع محو أمية ذوي الإعاقة</w:t>
      </w:r>
      <w:r w:rsidRPr="005A0106">
        <w:rPr>
          <w:rFonts w:hint="cs"/>
          <w:rtl/>
          <w:lang w:bidi="ar-OM"/>
        </w:rPr>
        <w:t xml:space="preserve"> </w:t>
      </w:r>
      <w:r w:rsidRPr="005A0106">
        <w:rPr>
          <w:rtl/>
          <w:lang w:bidi="ar-OM"/>
        </w:rPr>
        <w:t xml:space="preserve">لمختلف الاعاقات </w:t>
      </w:r>
      <w:r w:rsidRPr="005A0106">
        <w:rPr>
          <w:rFonts w:hint="cs"/>
          <w:rtl/>
          <w:lang w:bidi="ar-OM"/>
        </w:rPr>
        <w:t>ل</w:t>
      </w:r>
      <w:r w:rsidRPr="005A0106">
        <w:rPr>
          <w:rtl/>
          <w:lang w:bidi="ar-OM"/>
        </w:rPr>
        <w:t>لجنسين</w:t>
      </w:r>
      <w:r w:rsidRPr="005A0106">
        <w:rPr>
          <w:rFonts w:hint="cs"/>
          <w:rtl/>
          <w:lang w:bidi="ar-OM"/>
        </w:rPr>
        <w:t xml:space="preserve"> لمن </w:t>
      </w:r>
      <w:r w:rsidRPr="005A0106">
        <w:rPr>
          <w:rtl/>
          <w:lang w:bidi="ar-OM"/>
        </w:rPr>
        <w:t xml:space="preserve">لم يسبق لهم الدراسة </w:t>
      </w:r>
      <w:r w:rsidRPr="005A0106">
        <w:rPr>
          <w:rFonts w:hint="cs"/>
          <w:rtl/>
          <w:lang w:bidi="ar-OM"/>
        </w:rPr>
        <w:t>من قبل.</w:t>
      </w:r>
    </w:p>
    <w:p w14:paraId="60E6A765" w14:textId="728E021B" w:rsidR="005A0106" w:rsidRPr="00896AFA" w:rsidRDefault="005A0106" w:rsidP="005A0106">
      <w:pPr>
        <w:pStyle w:val="SingleTxt"/>
        <w:rPr>
          <w:w w:val="103"/>
          <w:lang w:val="en-GB"/>
        </w:rPr>
      </w:pPr>
      <w:r w:rsidRPr="005A0106">
        <w:rPr>
          <w:lang w:val="en-GB"/>
        </w:rPr>
        <w:t>42</w:t>
      </w:r>
      <w:r w:rsidR="00F81514">
        <w:rPr>
          <w:rtl/>
          <w:lang w:val="en-GB"/>
        </w:rPr>
        <w:t xml:space="preserve"> -</w:t>
      </w:r>
      <w:r w:rsidR="00F81514">
        <w:rPr>
          <w:rtl/>
          <w:lang w:val="en-GB"/>
        </w:rPr>
        <w:tab/>
      </w:r>
      <w:r w:rsidRPr="00896AFA">
        <w:rPr>
          <w:rFonts w:hint="eastAsia"/>
          <w:w w:val="103"/>
          <w:rtl/>
          <w:lang w:bidi="ar-OM"/>
        </w:rPr>
        <w:t>كفل</w:t>
      </w:r>
      <w:r w:rsidRPr="00896AFA">
        <w:rPr>
          <w:w w:val="103"/>
          <w:rtl/>
          <w:lang w:bidi="ar-OM"/>
        </w:rPr>
        <w:t xml:space="preserve"> المشرع العُماني حقوقًا عادلة للجميع، وتوفير بيئات مناسبة لهم، وتلبية احتياجاتهم مع </w:t>
      </w:r>
      <w:r w:rsidR="00C100C2" w:rsidRPr="00896AFA">
        <w:rPr>
          <w:rFonts w:hint="eastAsia"/>
          <w:w w:val="103"/>
          <w:rtl/>
          <w:lang w:bidi="ar-OM"/>
        </w:rPr>
        <w:t>عدم</w:t>
      </w:r>
      <w:r w:rsidR="00C100C2">
        <w:rPr>
          <w:rFonts w:hint="eastAsia"/>
          <w:w w:val="103"/>
          <w:rtl/>
          <w:lang w:bidi="ar-OM"/>
        </w:rPr>
        <w:t> </w:t>
      </w:r>
      <w:r w:rsidRPr="00896AFA">
        <w:rPr>
          <w:rFonts w:hint="eastAsia"/>
          <w:w w:val="103"/>
          <w:rtl/>
          <w:lang w:bidi="ar-OM"/>
        </w:rPr>
        <w:t>التمييز</w:t>
      </w:r>
      <w:r w:rsidRPr="00896AFA">
        <w:rPr>
          <w:w w:val="103"/>
          <w:rtl/>
          <w:lang w:bidi="ar-OM"/>
        </w:rPr>
        <w:t xml:space="preserve"> بينهم، وتشجيعهم للمشاركة في المجالات؛ وذلك بهدف القضاء على المواقف التمييزية </w:t>
      </w:r>
      <w:r w:rsidR="00C100C2">
        <w:rPr>
          <w:w w:val="103"/>
          <w:rtl/>
          <w:lang w:bidi="ar-OM"/>
        </w:rPr>
        <w:t>–</w:t>
      </w:r>
      <w:r w:rsidR="00C100C2">
        <w:rPr>
          <w:rFonts w:hint="eastAsia"/>
          <w:w w:val="103"/>
          <w:rtl/>
          <w:lang w:bidi="ar-OM"/>
        </w:rPr>
        <w:t> </w:t>
      </w:r>
      <w:r w:rsidR="00C100C2" w:rsidRPr="00896AFA">
        <w:rPr>
          <w:rFonts w:hint="eastAsia"/>
          <w:w w:val="103"/>
          <w:rtl/>
          <w:lang w:bidi="ar-OM"/>
        </w:rPr>
        <w:t>إن</w:t>
      </w:r>
      <w:r w:rsidR="00C100C2">
        <w:rPr>
          <w:rFonts w:hint="eastAsia"/>
          <w:w w:val="103"/>
          <w:rtl/>
          <w:lang w:bidi="ar-OM"/>
        </w:rPr>
        <w:t> </w:t>
      </w:r>
      <w:r w:rsidRPr="00896AFA">
        <w:rPr>
          <w:rFonts w:hint="eastAsia"/>
          <w:w w:val="103"/>
          <w:rtl/>
          <w:lang w:bidi="ar-OM"/>
        </w:rPr>
        <w:t>وجدت</w:t>
      </w:r>
      <w:r w:rsidRPr="00896AFA">
        <w:rPr>
          <w:w w:val="103"/>
          <w:rtl/>
          <w:lang w:bidi="ar-OM"/>
        </w:rPr>
        <w:t xml:space="preserve"> - </w:t>
      </w:r>
      <w:r w:rsidRPr="00896AFA">
        <w:rPr>
          <w:rFonts w:hint="eastAsia"/>
          <w:w w:val="103"/>
          <w:rtl/>
          <w:lang w:bidi="ar-OM"/>
        </w:rPr>
        <w:t>وتقديم</w:t>
      </w:r>
      <w:r w:rsidRPr="00896AFA">
        <w:rPr>
          <w:w w:val="103"/>
          <w:rtl/>
          <w:lang w:bidi="ar-OM"/>
        </w:rPr>
        <w:t xml:space="preserve"> </w:t>
      </w:r>
      <w:r w:rsidRPr="00896AFA">
        <w:rPr>
          <w:rFonts w:hint="eastAsia"/>
          <w:w w:val="103"/>
          <w:rtl/>
          <w:lang w:bidi="ar-OM"/>
        </w:rPr>
        <w:t>الدعم</w:t>
      </w:r>
      <w:r w:rsidRPr="00896AFA">
        <w:rPr>
          <w:w w:val="103"/>
          <w:rtl/>
          <w:lang w:bidi="ar-OM"/>
        </w:rPr>
        <w:t xml:space="preserve"> </w:t>
      </w:r>
      <w:r w:rsidRPr="00896AFA">
        <w:rPr>
          <w:rFonts w:hint="eastAsia"/>
          <w:w w:val="103"/>
          <w:rtl/>
          <w:lang w:bidi="ar-OM"/>
        </w:rPr>
        <w:t>للنساء</w:t>
      </w:r>
      <w:r w:rsidRPr="00896AFA">
        <w:rPr>
          <w:w w:val="103"/>
          <w:rtl/>
          <w:lang w:bidi="ar-OM"/>
        </w:rPr>
        <w:t xml:space="preserve"> </w:t>
      </w:r>
      <w:r w:rsidRPr="00896AFA">
        <w:rPr>
          <w:rFonts w:hint="eastAsia"/>
          <w:w w:val="103"/>
          <w:rtl/>
          <w:lang w:bidi="ar-OM"/>
        </w:rPr>
        <w:t>للوصول</w:t>
      </w:r>
      <w:r w:rsidRPr="00896AFA">
        <w:rPr>
          <w:w w:val="103"/>
          <w:rtl/>
          <w:lang w:bidi="ar-OM"/>
        </w:rPr>
        <w:t xml:space="preserve"> </w:t>
      </w:r>
      <w:r w:rsidRPr="00896AFA">
        <w:rPr>
          <w:rFonts w:hint="eastAsia"/>
          <w:w w:val="103"/>
          <w:rtl/>
          <w:lang w:bidi="ar-OM"/>
        </w:rPr>
        <w:t>للعدالة</w:t>
      </w:r>
      <w:r w:rsidRPr="00896AFA">
        <w:rPr>
          <w:w w:val="103"/>
          <w:rtl/>
          <w:lang w:bidi="ar-OM"/>
        </w:rPr>
        <w:t>.</w:t>
      </w:r>
    </w:p>
    <w:p w14:paraId="0BB0C0B6" w14:textId="77777777" w:rsidR="005A0106" w:rsidRPr="00896AFA" w:rsidRDefault="005A0106" w:rsidP="005A6975">
      <w:pPr>
        <w:pStyle w:val="SingleTxt"/>
        <w:spacing w:after="0" w:line="120" w:lineRule="exact"/>
        <w:rPr>
          <w:sz w:val="10"/>
          <w:rtl/>
          <w:lang w:val="en-GB"/>
        </w:rPr>
      </w:pPr>
    </w:p>
    <w:p w14:paraId="16DDB2A1" w14:textId="4CF3AD6F" w:rsidR="005A0106" w:rsidRPr="005A0106" w:rsidRDefault="005A0106" w:rsidP="005A6975">
      <w:pPr>
        <w:pStyle w:val="H23"/>
        <w:ind w:left="1267" w:right="1267" w:hanging="1267"/>
        <w:rPr>
          <w:rtl/>
        </w:rPr>
      </w:pPr>
      <w:r w:rsidRPr="005A0106">
        <w:rPr>
          <w:rtl/>
        </w:rPr>
        <w:tab/>
      </w:r>
      <w:r w:rsidRPr="005A0106">
        <w:rPr>
          <w:rtl/>
        </w:rPr>
        <w:tab/>
      </w:r>
      <w:r w:rsidRPr="005A0106">
        <w:rPr>
          <w:rtl/>
          <w:lang w:bidi="ar-OM"/>
        </w:rPr>
        <w:t>الممارسات الضارة</w:t>
      </w:r>
    </w:p>
    <w:p w14:paraId="521A79EB" w14:textId="2F898A08" w:rsidR="005A0106" w:rsidRPr="005A0106" w:rsidRDefault="005A0106" w:rsidP="005A0106">
      <w:pPr>
        <w:pStyle w:val="SingleTxt"/>
        <w:rPr>
          <w:lang w:val="en-GB"/>
        </w:rPr>
      </w:pPr>
      <w:r w:rsidRPr="005A0106">
        <w:t>43</w:t>
      </w:r>
      <w:r w:rsidR="00F81514">
        <w:rPr>
          <w:rtl/>
        </w:rPr>
        <w:t xml:space="preserve"> -</w:t>
      </w:r>
      <w:r w:rsidR="00F81514">
        <w:rPr>
          <w:rtl/>
        </w:rPr>
        <w:tab/>
      </w:r>
      <w:r w:rsidRPr="005A0106">
        <w:rPr>
          <w:rFonts w:hint="cs"/>
          <w:rtl/>
        </w:rPr>
        <w:t>استنادًا</w:t>
      </w:r>
      <w:r w:rsidRPr="005A0106">
        <w:rPr>
          <w:rtl/>
        </w:rPr>
        <w:t xml:space="preserve"> على الفقر</w:t>
      </w:r>
      <w:r w:rsidRPr="005A0106">
        <w:rPr>
          <w:rFonts w:hint="cs"/>
          <w:rtl/>
        </w:rPr>
        <w:t>تين</w:t>
      </w:r>
      <w:r w:rsidRPr="005A0106">
        <w:rPr>
          <w:rtl/>
        </w:rPr>
        <w:t xml:space="preserve"> رقم </w:t>
      </w:r>
      <w:r w:rsidRPr="005A0106">
        <w:rPr>
          <w:rFonts w:hint="cs"/>
          <w:rtl/>
        </w:rPr>
        <w:t>(50، 51) الواردتين</w:t>
      </w:r>
      <w:r w:rsidRPr="005A0106">
        <w:rPr>
          <w:rtl/>
        </w:rPr>
        <w:t xml:space="preserve"> في التقرير</w:t>
      </w:r>
      <w:r w:rsidRPr="005A0106">
        <w:rPr>
          <w:rFonts w:hint="cs"/>
          <w:rtl/>
        </w:rPr>
        <w:t xml:space="preserve"> الوطني</w:t>
      </w:r>
      <w:r w:rsidRPr="005A0106">
        <w:rPr>
          <w:rtl/>
        </w:rPr>
        <w:t xml:space="preserve"> </w:t>
      </w:r>
      <w:r w:rsidRPr="005A0106">
        <w:rPr>
          <w:rFonts w:hint="cs"/>
          <w:rtl/>
        </w:rPr>
        <w:t xml:space="preserve">الرابع بشأن تجريم </w:t>
      </w:r>
      <w:r w:rsidRPr="005A0106">
        <w:rPr>
          <w:rtl/>
        </w:rPr>
        <w:t>ختان الإناث</w:t>
      </w:r>
      <w:r w:rsidRPr="005A0106">
        <w:rPr>
          <w:rFonts w:hint="cs"/>
          <w:rtl/>
        </w:rPr>
        <w:t>،</w:t>
      </w:r>
      <w:r w:rsidRPr="005A0106">
        <w:rPr>
          <w:rtl/>
        </w:rPr>
        <w:t xml:space="preserve"> فإن سلطنة ع</w:t>
      </w:r>
      <w:r w:rsidRPr="005A0106">
        <w:rPr>
          <w:rFonts w:hint="cs"/>
          <w:rtl/>
        </w:rPr>
        <w:t>ُ</w:t>
      </w:r>
      <w:r w:rsidRPr="005A0106">
        <w:rPr>
          <w:rtl/>
        </w:rPr>
        <w:t>مان حظرت الممارسات الضارة ومن ضمنها تشويه الأعضاء التناسلية للأنثى</w:t>
      </w:r>
      <w:r w:rsidRPr="005A0106">
        <w:rPr>
          <w:rFonts w:hint="cs"/>
          <w:rtl/>
        </w:rPr>
        <w:t xml:space="preserve">، </w:t>
      </w:r>
      <w:r w:rsidRPr="005A0106">
        <w:rPr>
          <w:rtl/>
        </w:rPr>
        <w:t xml:space="preserve">وذلك </w:t>
      </w:r>
      <w:r w:rsidRPr="005A0106">
        <w:rPr>
          <w:rFonts w:hint="cs"/>
          <w:rtl/>
        </w:rPr>
        <w:t>بموجب المادة</w:t>
      </w:r>
      <w:r w:rsidRPr="005A0106">
        <w:rPr>
          <w:rtl/>
        </w:rPr>
        <w:t xml:space="preserve"> (20) من قانون الطفل </w:t>
      </w:r>
      <w:r w:rsidRPr="005A0106">
        <w:rPr>
          <w:rFonts w:hint="cs"/>
          <w:rtl/>
        </w:rPr>
        <w:t xml:space="preserve">والتي نصت </w:t>
      </w:r>
      <w:r w:rsidRPr="005A0106">
        <w:rPr>
          <w:rFonts w:hint="cs"/>
          <w:rtl/>
          <w:lang w:bidi="ar-OM"/>
        </w:rPr>
        <w:t xml:space="preserve">على أنه </w:t>
      </w:r>
      <w:r w:rsidR="00311616">
        <w:rPr>
          <w:rFonts w:hint="cs"/>
          <w:rtl/>
          <w:lang w:bidi="ar-OM"/>
        </w:rPr>
        <w:t>”</w:t>
      </w:r>
      <w:r w:rsidRPr="005A0106">
        <w:rPr>
          <w:rtl/>
          <w:lang w:bidi="ar-OM"/>
        </w:rPr>
        <w:t>يح</w:t>
      </w:r>
      <w:r w:rsidRPr="005A0106">
        <w:rPr>
          <w:rFonts w:hint="cs"/>
          <w:rtl/>
          <w:lang w:bidi="ar-OM"/>
        </w:rPr>
        <w:t>ظ</w:t>
      </w:r>
      <w:r w:rsidRPr="005A0106">
        <w:rPr>
          <w:rtl/>
          <w:lang w:bidi="ar-OM"/>
        </w:rPr>
        <w:t>ر على كل شخص خاصة الأطباء والممرضين وولي ال</w:t>
      </w:r>
      <w:r w:rsidRPr="005A0106">
        <w:rPr>
          <w:rFonts w:hint="cs"/>
          <w:rtl/>
          <w:lang w:bidi="ar-OM"/>
        </w:rPr>
        <w:t>أ</w:t>
      </w:r>
      <w:r w:rsidRPr="005A0106">
        <w:rPr>
          <w:rtl/>
          <w:lang w:bidi="ar-OM"/>
        </w:rPr>
        <w:t xml:space="preserve">مر القيام بالممارسات التقليدية الضارة بصحة الطفل </w:t>
      </w:r>
      <w:r w:rsidRPr="005A0106">
        <w:rPr>
          <w:rFonts w:hint="cs"/>
          <w:rtl/>
          <w:lang w:bidi="ar-OM"/>
        </w:rPr>
        <w:t>أو</w:t>
      </w:r>
      <w:r w:rsidRPr="005A0106">
        <w:rPr>
          <w:rtl/>
          <w:lang w:bidi="ar-OM"/>
        </w:rPr>
        <w:t xml:space="preserve"> الترويج لها </w:t>
      </w:r>
      <w:r w:rsidRPr="005A0106">
        <w:rPr>
          <w:rFonts w:hint="cs"/>
          <w:rtl/>
          <w:lang w:bidi="ar-OM"/>
        </w:rPr>
        <w:t>أو</w:t>
      </w:r>
      <w:r w:rsidRPr="005A0106">
        <w:rPr>
          <w:rtl/>
          <w:lang w:bidi="ar-OM"/>
        </w:rPr>
        <w:t xml:space="preserve"> المساعدة فيها</w:t>
      </w:r>
      <w:r w:rsidR="00311616">
        <w:rPr>
          <w:rFonts w:hint="cs"/>
          <w:rtl/>
          <w:lang w:bidi="ar-OM"/>
        </w:rPr>
        <w:t>“</w:t>
      </w:r>
      <w:r w:rsidRPr="005A0106">
        <w:rPr>
          <w:rtl/>
          <w:lang w:bidi="ar-OM"/>
        </w:rPr>
        <w:t xml:space="preserve"> </w:t>
      </w:r>
      <w:r w:rsidRPr="005A0106">
        <w:rPr>
          <w:rtl/>
        </w:rPr>
        <w:t>والمادة</w:t>
      </w:r>
      <w:r w:rsidRPr="005A0106">
        <w:rPr>
          <w:rFonts w:hint="cs"/>
          <w:rtl/>
        </w:rPr>
        <w:t xml:space="preserve"> (4</w:t>
      </w:r>
      <w:r w:rsidRPr="005A0106">
        <w:rPr>
          <w:rtl/>
        </w:rPr>
        <w:t xml:space="preserve">) من اللائحة التنفيذية لقانون الطفل الصادرة بالقرار الوزاري رقم (125/2019) </w:t>
      </w:r>
      <w:r w:rsidRPr="005A0106">
        <w:rPr>
          <w:rFonts w:hint="cs"/>
          <w:rtl/>
        </w:rPr>
        <w:t>في عام 2019</w:t>
      </w:r>
      <w:r w:rsidRPr="005A0106">
        <w:rPr>
          <w:rtl/>
          <w:lang w:bidi="ar-OM"/>
        </w:rPr>
        <w:t xml:space="preserve"> </w:t>
      </w:r>
      <w:r w:rsidRPr="005A0106">
        <w:rPr>
          <w:rFonts w:hint="cs"/>
          <w:rtl/>
          <w:lang w:bidi="ar-OM"/>
        </w:rPr>
        <w:t xml:space="preserve">والتي نصت </w:t>
      </w:r>
      <w:r w:rsidRPr="005A0106">
        <w:rPr>
          <w:rFonts w:hint="cs"/>
          <w:rtl/>
          <w:lang w:bidi="ar-OM"/>
        </w:rPr>
        <w:lastRenderedPageBreak/>
        <w:t>على</w:t>
      </w:r>
      <w:r w:rsidRPr="005A0106">
        <w:rPr>
          <w:rtl/>
          <w:lang w:bidi="ar-OM"/>
        </w:rPr>
        <w:t xml:space="preserve"> </w:t>
      </w:r>
      <w:r w:rsidRPr="005A0106">
        <w:rPr>
          <w:rFonts w:hint="cs"/>
          <w:rtl/>
          <w:lang w:bidi="ar-OM"/>
        </w:rPr>
        <w:t xml:space="preserve">أنه </w:t>
      </w:r>
      <w:r w:rsidR="00311616">
        <w:rPr>
          <w:rFonts w:hint="eastAsia"/>
          <w:rtl/>
          <w:lang w:bidi="ar-OM"/>
        </w:rPr>
        <w:t>”</w:t>
      </w:r>
      <w:r w:rsidRPr="005A0106">
        <w:rPr>
          <w:rFonts w:hint="cs"/>
          <w:rtl/>
          <w:lang w:bidi="ar-OM"/>
        </w:rPr>
        <w:t>يعد ضارًا بصحة الطفل</w:t>
      </w:r>
      <w:r w:rsidRPr="005A0106">
        <w:rPr>
          <w:rtl/>
          <w:lang w:bidi="ar-OM"/>
        </w:rPr>
        <w:t xml:space="preserve"> </w:t>
      </w:r>
      <w:r w:rsidRPr="005A0106">
        <w:rPr>
          <w:rFonts w:hint="cs"/>
          <w:rtl/>
          <w:lang w:bidi="ar-OM"/>
        </w:rPr>
        <w:t>ال</w:t>
      </w:r>
      <w:r w:rsidRPr="005A0106">
        <w:rPr>
          <w:rtl/>
          <w:lang w:bidi="ar-OM"/>
        </w:rPr>
        <w:t>ممارسات التقليدية</w:t>
      </w:r>
      <w:r w:rsidRPr="005A0106">
        <w:rPr>
          <w:rFonts w:hint="cs"/>
          <w:rtl/>
          <w:lang w:bidi="ar-OM"/>
        </w:rPr>
        <w:t>:</w:t>
      </w:r>
      <w:r w:rsidRPr="005A0106">
        <w:rPr>
          <w:rtl/>
          <w:lang w:bidi="ar-OM"/>
        </w:rPr>
        <w:t xml:space="preserve"> تشويه الأعضاء التناسلية للأنثى بأي طريقة كانت</w:t>
      </w:r>
      <w:r w:rsidR="00311616">
        <w:rPr>
          <w:rFonts w:hint="eastAsia"/>
          <w:rtl/>
          <w:lang w:bidi="ar-OM"/>
        </w:rPr>
        <w:t>“</w:t>
      </w:r>
      <w:r w:rsidRPr="005A0106">
        <w:rPr>
          <w:rtl/>
          <w:lang w:bidi="ar-OM"/>
        </w:rPr>
        <w:t xml:space="preserve"> وفرض</w:t>
      </w:r>
      <w:r w:rsidRPr="005A0106">
        <w:rPr>
          <w:rFonts w:hint="cs"/>
          <w:rtl/>
          <w:lang w:bidi="ar-OM"/>
        </w:rPr>
        <w:t>ت</w:t>
      </w:r>
      <w:r w:rsidRPr="005A0106">
        <w:rPr>
          <w:rtl/>
          <w:lang w:bidi="ar-OM"/>
        </w:rPr>
        <w:t xml:space="preserve"> المادة </w:t>
      </w:r>
      <w:r w:rsidRPr="005A0106">
        <w:rPr>
          <w:rFonts w:hint="cs"/>
          <w:rtl/>
          <w:lang w:bidi="ar-OM"/>
        </w:rPr>
        <w:t>(67) من قانون الطفل لمرتكب هذا الفعل</w:t>
      </w:r>
      <w:r w:rsidRPr="005A0106">
        <w:rPr>
          <w:rtl/>
          <w:lang w:bidi="ar-OM"/>
        </w:rPr>
        <w:t xml:space="preserve"> </w:t>
      </w:r>
      <w:r w:rsidRPr="005A0106">
        <w:rPr>
          <w:rFonts w:hint="cs"/>
          <w:rtl/>
          <w:lang w:bidi="ar-OM"/>
        </w:rPr>
        <w:t>ا</w:t>
      </w:r>
      <w:r w:rsidRPr="005A0106">
        <w:rPr>
          <w:rtl/>
          <w:lang w:bidi="ar-OM"/>
        </w:rPr>
        <w:t xml:space="preserve">لسجن مدة لا تقل عن 6 </w:t>
      </w:r>
      <w:r w:rsidRPr="005A0106">
        <w:rPr>
          <w:rFonts w:hint="cs"/>
          <w:rtl/>
          <w:lang w:bidi="ar-OM"/>
        </w:rPr>
        <w:t>أ</w:t>
      </w:r>
      <w:r w:rsidRPr="005A0106">
        <w:rPr>
          <w:rtl/>
          <w:lang w:bidi="ar-OM"/>
        </w:rPr>
        <w:t xml:space="preserve">شهر ولا تزيد على </w:t>
      </w:r>
      <w:r w:rsidRPr="005A0106">
        <w:rPr>
          <w:rFonts w:hint="cs"/>
          <w:rtl/>
          <w:lang w:bidi="ar-OM"/>
        </w:rPr>
        <w:t>3</w:t>
      </w:r>
      <w:r w:rsidR="00896AFA">
        <w:rPr>
          <w:rFonts w:hint="eastAsia"/>
          <w:rtl/>
          <w:lang w:bidi="ar-OM"/>
        </w:rPr>
        <w:t> </w:t>
      </w:r>
      <w:r w:rsidRPr="005A0106">
        <w:rPr>
          <w:rFonts w:hint="cs"/>
          <w:rtl/>
          <w:lang w:bidi="ar-OM"/>
        </w:rPr>
        <w:t xml:space="preserve">ثلاث </w:t>
      </w:r>
      <w:r w:rsidRPr="005A0106">
        <w:rPr>
          <w:rtl/>
          <w:lang w:bidi="ar-OM"/>
        </w:rPr>
        <w:t>سنوات.</w:t>
      </w:r>
    </w:p>
    <w:p w14:paraId="670F78B6" w14:textId="4A81138C" w:rsidR="005A0106" w:rsidRPr="005A0106" w:rsidRDefault="005A0106" w:rsidP="005A0106">
      <w:pPr>
        <w:pStyle w:val="SingleTxt"/>
        <w:rPr>
          <w:rtl/>
          <w:lang w:bidi="ar-OM"/>
        </w:rPr>
      </w:pPr>
      <w:r w:rsidRPr="005A0106">
        <w:rPr>
          <w:rtl/>
          <w:lang w:bidi="ar-OM"/>
        </w:rPr>
        <w:t>44</w:t>
      </w:r>
      <w:r w:rsidR="00F81514">
        <w:rPr>
          <w:rtl/>
          <w:lang w:bidi="ar-OM"/>
        </w:rPr>
        <w:t xml:space="preserve"> -</w:t>
      </w:r>
      <w:r w:rsidR="00F81514">
        <w:rPr>
          <w:rtl/>
          <w:lang w:bidi="ar-OM"/>
        </w:rPr>
        <w:tab/>
      </w:r>
      <w:r w:rsidRPr="005A0106">
        <w:rPr>
          <w:rFonts w:hint="cs"/>
          <w:rtl/>
          <w:lang w:bidi="ar-OM"/>
        </w:rPr>
        <w:t xml:space="preserve">تنفيذاً لما تقدم، تُنفذ وزارة التربية والتعليم برامج توعوية تهدف لحماية الجميع ذكوراً وإناثاً من هذه الممارسات الضارة، وقد تضمنت </w:t>
      </w:r>
      <w:r w:rsidRPr="005A0106">
        <w:rPr>
          <w:rtl/>
          <w:lang w:bidi="ar-OM"/>
        </w:rPr>
        <w:t>لائحة شؤون الطلبة بالمدارس الحكومية الصادرة بالقرار الوزاري رقم</w:t>
      </w:r>
      <w:r w:rsidR="00A35BD5">
        <w:rPr>
          <w:rFonts w:hint="eastAsia"/>
          <w:rtl/>
          <w:lang w:bidi="ar-OM"/>
        </w:rPr>
        <w:t> </w:t>
      </w:r>
      <w:r w:rsidRPr="005A0106">
        <w:rPr>
          <w:rFonts w:hint="cs"/>
          <w:rtl/>
          <w:lang w:bidi="ar-OM"/>
        </w:rPr>
        <w:t>(</w:t>
      </w:r>
      <w:r w:rsidRPr="005A0106">
        <w:rPr>
          <w:rtl/>
          <w:lang w:bidi="ar-OM"/>
        </w:rPr>
        <w:t>234</w:t>
      </w:r>
      <w:r w:rsidRPr="005A0106">
        <w:rPr>
          <w:rFonts w:hint="cs"/>
          <w:rtl/>
          <w:lang w:bidi="ar-OM"/>
        </w:rPr>
        <w:t>/2017)</w:t>
      </w:r>
      <w:r w:rsidRPr="005A0106">
        <w:rPr>
          <w:rtl/>
          <w:lang w:bidi="ar-OM"/>
        </w:rPr>
        <w:t xml:space="preserve"> بتاريخ </w:t>
      </w:r>
      <w:r w:rsidR="00EB4AE6">
        <w:rPr>
          <w:rFonts w:hint="cs"/>
          <w:rtl/>
          <w:lang w:bidi="ar-OM"/>
        </w:rPr>
        <w:t>11</w:t>
      </w:r>
      <w:r w:rsidR="00FB4957">
        <w:rPr>
          <w:rFonts w:hint="cs"/>
          <w:rtl/>
          <w:lang w:bidi="ar-OM"/>
        </w:rPr>
        <w:t xml:space="preserve"> </w:t>
      </w:r>
      <w:r w:rsidR="00EB4AE6">
        <w:rPr>
          <w:rFonts w:hint="cs"/>
          <w:rtl/>
          <w:lang w:bidi="ar-OM"/>
        </w:rPr>
        <w:t xml:space="preserve">تموز/يوليه 2017 </w:t>
      </w:r>
      <w:r w:rsidRPr="005A0106">
        <w:rPr>
          <w:rtl/>
          <w:lang w:bidi="ar-OM"/>
        </w:rPr>
        <w:t xml:space="preserve">وتحديثها بالقرار الوزاري رقم (261/2021) بتاريخ </w:t>
      </w:r>
      <w:r w:rsidR="00CB7D51">
        <w:rPr>
          <w:rFonts w:hint="cs"/>
          <w:rtl/>
          <w:lang w:bidi="ar-OM"/>
        </w:rPr>
        <w:t>1</w:t>
      </w:r>
      <w:r w:rsidR="00CB7D51">
        <w:rPr>
          <w:rFonts w:hint="eastAsia"/>
          <w:rtl/>
          <w:lang w:bidi="ar-OM"/>
        </w:rPr>
        <w:t> </w:t>
      </w:r>
      <w:r w:rsidR="00AA5607">
        <w:rPr>
          <w:rFonts w:hint="cs"/>
          <w:rtl/>
          <w:lang w:bidi="ar-OM"/>
        </w:rPr>
        <w:t>كانون الأول</w:t>
      </w:r>
      <w:r w:rsidR="00C35753">
        <w:rPr>
          <w:rFonts w:hint="cs"/>
          <w:rtl/>
          <w:lang w:bidi="ar-OM"/>
        </w:rPr>
        <w:t>/ديسمبر</w:t>
      </w:r>
      <w:r w:rsidR="00AA5607">
        <w:rPr>
          <w:rFonts w:hint="cs"/>
          <w:rtl/>
          <w:lang w:bidi="ar-OM"/>
        </w:rPr>
        <w:t xml:space="preserve"> 2021 </w:t>
      </w:r>
      <w:r w:rsidRPr="005A0106">
        <w:rPr>
          <w:rFonts w:hint="cs"/>
          <w:rtl/>
          <w:lang w:bidi="ar-OM"/>
        </w:rPr>
        <w:t>إجراءات تنظيمية تكفل استمرار الطلبة ذكوراً وإناثاً في التعليم، واشتملت على بنود الانضباط السلوكي وحماية الجميع من أية ممارسات غير مقبولة.</w:t>
      </w:r>
    </w:p>
    <w:p w14:paraId="5796BE79" w14:textId="54D7B601" w:rsidR="005A0106" w:rsidRPr="005A0106" w:rsidRDefault="005A0106" w:rsidP="005A0106">
      <w:pPr>
        <w:pStyle w:val="SingleTxt"/>
        <w:rPr>
          <w:rtl/>
          <w:lang w:bidi="ar-OM"/>
        </w:rPr>
      </w:pPr>
      <w:r w:rsidRPr="005A0106">
        <w:rPr>
          <w:rtl/>
          <w:lang w:bidi="ar-OM"/>
        </w:rPr>
        <w:t>45</w:t>
      </w:r>
      <w:r w:rsidR="00F81514">
        <w:rPr>
          <w:rtl/>
          <w:lang w:bidi="ar-OM"/>
        </w:rPr>
        <w:t xml:space="preserve"> -</w:t>
      </w:r>
      <w:r w:rsidR="00F81514">
        <w:rPr>
          <w:rtl/>
          <w:lang w:bidi="ar-OM"/>
        </w:rPr>
        <w:tab/>
      </w:r>
      <w:r w:rsidRPr="005A0106">
        <w:rPr>
          <w:rFonts w:hint="cs"/>
          <w:rtl/>
          <w:lang w:bidi="ar-OM"/>
        </w:rPr>
        <w:t xml:space="preserve">أما بشأن </w:t>
      </w:r>
      <w:r w:rsidRPr="005A0106">
        <w:rPr>
          <w:rtl/>
          <w:lang w:bidi="ar-OM"/>
        </w:rPr>
        <w:t xml:space="preserve">التحقيق </w:t>
      </w:r>
      <w:r w:rsidRPr="005A0106">
        <w:rPr>
          <w:rFonts w:hint="cs"/>
          <w:rtl/>
          <w:lang w:bidi="ar-OM"/>
        </w:rPr>
        <w:t>في</w:t>
      </w:r>
      <w:r w:rsidRPr="005A0106">
        <w:rPr>
          <w:rtl/>
          <w:lang w:bidi="ar-OM"/>
        </w:rPr>
        <w:t xml:space="preserve"> عدد الحالات المبلغ عنها </w:t>
      </w:r>
      <w:r w:rsidRPr="005A0106">
        <w:rPr>
          <w:rFonts w:hint="cs"/>
          <w:rtl/>
          <w:lang w:bidi="ar-OM"/>
        </w:rPr>
        <w:t>فإن دائرة الحماية الاسرية ممثلة بقسم متابعة آليات الحماية المعني بتلقي البلاغات عبر خط حماية الطفل أو لجان حماية الطفل لم يتلقى أية بلاغات عن (ختان ال</w:t>
      </w:r>
      <w:r w:rsidR="00896AFA">
        <w:rPr>
          <w:rFonts w:hint="cs"/>
          <w:rtl/>
          <w:lang w:bidi="ar-OM"/>
        </w:rPr>
        <w:t>إ</w:t>
      </w:r>
      <w:r w:rsidRPr="005A0106">
        <w:rPr>
          <w:rFonts w:hint="cs"/>
          <w:rtl/>
          <w:lang w:bidi="ar-OM"/>
        </w:rPr>
        <w:t>ناث) وفي حالة تلقي أي بلاغ يتم التعامل فورا عبر مندوبي حماية الطفل واتخاذ كافة الإجراءات القانونية حياله.</w:t>
      </w:r>
    </w:p>
    <w:p w14:paraId="4D16186D" w14:textId="7332D488" w:rsidR="005A0106" w:rsidRPr="005A0106" w:rsidRDefault="005A0106" w:rsidP="005A0106">
      <w:pPr>
        <w:pStyle w:val="SingleTxt"/>
        <w:rPr>
          <w:lang w:val="en-GB"/>
        </w:rPr>
      </w:pPr>
      <w:r w:rsidRPr="005A0106">
        <w:t>46</w:t>
      </w:r>
      <w:r w:rsidR="00F81514">
        <w:rPr>
          <w:rtl/>
        </w:rPr>
        <w:t xml:space="preserve"> -</w:t>
      </w:r>
      <w:r w:rsidR="00F81514">
        <w:rPr>
          <w:rtl/>
        </w:rPr>
        <w:tab/>
      </w:r>
      <w:r w:rsidRPr="005A0106">
        <w:rPr>
          <w:rFonts w:hint="cs"/>
          <w:rtl/>
        </w:rPr>
        <w:t>و</w:t>
      </w:r>
      <w:r w:rsidRPr="005A0106">
        <w:rPr>
          <w:rtl/>
        </w:rPr>
        <w:t xml:space="preserve">بشأن التدابير المتخذة لإنفاذ الحد الأدنى لسن الزواج </w:t>
      </w:r>
      <w:r w:rsidRPr="005A0106">
        <w:rPr>
          <w:rFonts w:hint="cs"/>
          <w:rtl/>
        </w:rPr>
        <w:t xml:space="preserve">فإن </w:t>
      </w:r>
      <w:r w:rsidRPr="005A0106">
        <w:rPr>
          <w:rtl/>
        </w:rPr>
        <w:t xml:space="preserve">المادة (7) من قانون الأحوال الشخصية قضت </w:t>
      </w:r>
      <w:r w:rsidRPr="005A0106">
        <w:rPr>
          <w:rFonts w:hint="cs"/>
          <w:rtl/>
        </w:rPr>
        <w:t>ب</w:t>
      </w:r>
      <w:r w:rsidRPr="005A0106">
        <w:rPr>
          <w:rtl/>
        </w:rPr>
        <w:t xml:space="preserve">أن تكمل أهلية الزواج بالعقل وإتمام الثامنة عشرة من العمر، وبناء على ذلك فإن القانون قد حدد بشكل جازم وصريح أن الحد الأدنى لسن الزواج في </w:t>
      </w:r>
      <w:r w:rsidRPr="005A0106">
        <w:rPr>
          <w:rFonts w:hint="cs"/>
          <w:rtl/>
        </w:rPr>
        <w:t>الدولة</w:t>
      </w:r>
      <w:r w:rsidRPr="005A0106">
        <w:rPr>
          <w:rtl/>
        </w:rPr>
        <w:t xml:space="preserve"> هو </w:t>
      </w:r>
      <w:r w:rsidRPr="005A0106">
        <w:rPr>
          <w:rFonts w:hint="cs"/>
          <w:rtl/>
        </w:rPr>
        <w:t xml:space="preserve">إكمال </w:t>
      </w:r>
      <w:r w:rsidRPr="005A0106">
        <w:rPr>
          <w:rtl/>
        </w:rPr>
        <w:t>سن (18) سنة،</w:t>
      </w:r>
      <w:r w:rsidRPr="005A0106">
        <w:rPr>
          <w:rFonts w:hint="cs"/>
          <w:rtl/>
        </w:rPr>
        <w:t xml:space="preserve"> و</w:t>
      </w:r>
      <w:r w:rsidRPr="005A0106">
        <w:rPr>
          <w:rtl/>
        </w:rPr>
        <w:t xml:space="preserve">بلـغ عـدد </w:t>
      </w:r>
      <w:r w:rsidRPr="005A0106">
        <w:rPr>
          <w:rFonts w:hint="cs"/>
          <w:rtl/>
        </w:rPr>
        <w:t>الأطفال</w:t>
      </w:r>
      <w:r w:rsidRPr="005A0106">
        <w:rPr>
          <w:rtl/>
        </w:rPr>
        <w:t xml:space="preserve"> </w:t>
      </w:r>
      <w:r w:rsidRPr="005A0106">
        <w:rPr>
          <w:rFonts w:hint="cs"/>
          <w:rtl/>
        </w:rPr>
        <w:t>من الفئة العمرية (15</w:t>
      </w:r>
      <w:r w:rsidRPr="005A0106">
        <w:rPr>
          <w:rtl/>
        </w:rPr>
        <w:t>-</w:t>
      </w:r>
      <w:r w:rsidRPr="005A0106">
        <w:rPr>
          <w:rFonts w:hint="cs"/>
          <w:rtl/>
        </w:rPr>
        <w:t xml:space="preserve">17) </w:t>
      </w:r>
      <w:r w:rsidRPr="005A0106">
        <w:rPr>
          <w:rtl/>
        </w:rPr>
        <w:t xml:space="preserve">سـنة </w:t>
      </w:r>
      <w:r w:rsidRPr="005A0106">
        <w:rPr>
          <w:rFonts w:hint="cs"/>
          <w:rtl/>
        </w:rPr>
        <w:t>(</w:t>
      </w:r>
      <w:r w:rsidRPr="005A0106">
        <w:rPr>
          <w:rtl/>
        </w:rPr>
        <w:t>135</w:t>
      </w:r>
      <w:r w:rsidR="00BB46F8">
        <w:rPr>
          <w:rtl/>
        </w:rPr>
        <w:t>,</w:t>
      </w:r>
      <w:r w:rsidRPr="005A0106">
        <w:rPr>
          <w:rtl/>
        </w:rPr>
        <w:t>5</w:t>
      </w:r>
      <w:r w:rsidRPr="005A0106">
        <w:rPr>
          <w:rFonts w:hint="cs"/>
          <w:rtl/>
        </w:rPr>
        <w:t xml:space="preserve">) </w:t>
      </w:r>
      <w:r w:rsidRPr="005A0106">
        <w:rPr>
          <w:rtl/>
        </w:rPr>
        <w:t>ألـف طفـل، شـكل المتزوجيـن</w:t>
      </w:r>
      <w:r w:rsidRPr="005A0106">
        <w:rPr>
          <w:rFonts w:hint="cs"/>
          <w:rtl/>
        </w:rPr>
        <w:t xml:space="preserve"> منهم</w:t>
      </w:r>
      <w:r w:rsidRPr="005A0106">
        <w:rPr>
          <w:rtl/>
        </w:rPr>
        <w:t xml:space="preserve"> مـا نسـبته</w:t>
      </w:r>
      <w:r w:rsidRPr="005A0106">
        <w:rPr>
          <w:rFonts w:hint="cs"/>
          <w:rtl/>
        </w:rPr>
        <w:t xml:space="preserve"> (0</w:t>
      </w:r>
      <w:r w:rsidR="00BB46F8">
        <w:rPr>
          <w:rtl/>
        </w:rPr>
        <w:t>,</w:t>
      </w:r>
      <w:r w:rsidRPr="005A0106">
        <w:rPr>
          <w:rFonts w:hint="cs"/>
          <w:rtl/>
        </w:rPr>
        <w:t>2</w:t>
      </w:r>
      <w:r w:rsidR="00FF6603">
        <w:rPr>
          <w:rFonts w:hint="cs"/>
          <w:rtl/>
        </w:rPr>
        <w:t xml:space="preserve"> </w:t>
      </w:r>
      <w:r w:rsidR="00FF6603">
        <w:rPr>
          <w:rFonts w:hint="cs"/>
          <w:rtl/>
          <w:lang w:bidi="ar-OM"/>
        </w:rPr>
        <w:t>في المائة</w:t>
      </w:r>
      <w:r w:rsidRPr="005A0106">
        <w:rPr>
          <w:rFonts w:hint="cs"/>
          <w:rtl/>
        </w:rPr>
        <w:t xml:space="preserve">) </w:t>
      </w:r>
      <w:r w:rsidRPr="005A0106">
        <w:rPr>
          <w:spacing w:val="-2"/>
          <w:rtl/>
        </w:rPr>
        <w:t>كما عملت</w:t>
      </w:r>
      <w:r w:rsidRPr="005A0106">
        <w:rPr>
          <w:rFonts w:hint="cs"/>
          <w:spacing w:val="-2"/>
          <w:rtl/>
        </w:rPr>
        <w:t xml:space="preserve"> سلطنة عُمان</w:t>
      </w:r>
      <w:r w:rsidRPr="005A0106">
        <w:rPr>
          <w:spacing w:val="-2"/>
          <w:rtl/>
        </w:rPr>
        <w:t xml:space="preserve"> على نشر الوعي بهذا الشأن من خلال عقد الكثير من الندوات وحلقات العمل للأسر الع</w:t>
      </w:r>
      <w:r w:rsidRPr="005A0106">
        <w:rPr>
          <w:rFonts w:hint="cs"/>
          <w:spacing w:val="-2"/>
          <w:rtl/>
        </w:rPr>
        <w:t>ُ</w:t>
      </w:r>
      <w:r w:rsidRPr="005A0106">
        <w:rPr>
          <w:spacing w:val="-2"/>
          <w:rtl/>
        </w:rPr>
        <w:t>مانية للتوعية والتثقيف بمخاطر زواج الفتيات دون سن الثامنة عشرة من العمر على الصحة النفسية والجسدية، وقد اضطلعت بهذا الدور كل من: وزارة الصحة، وزارة التنمية الاجتماعية، وزارة التربية والتعليم</w:t>
      </w:r>
      <w:r w:rsidRPr="005A0106">
        <w:rPr>
          <w:rtl/>
        </w:rPr>
        <w:t>.</w:t>
      </w:r>
    </w:p>
    <w:p w14:paraId="63B3D9B9" w14:textId="77777777" w:rsidR="005A0106" w:rsidRPr="005A6975" w:rsidRDefault="005A0106" w:rsidP="005A6975">
      <w:pPr>
        <w:pStyle w:val="SingleTxt"/>
        <w:spacing w:after="0" w:line="120" w:lineRule="exact"/>
        <w:rPr>
          <w:sz w:val="10"/>
          <w:rtl/>
          <w:lang w:bidi="ar-OM"/>
        </w:rPr>
      </w:pPr>
    </w:p>
    <w:p w14:paraId="05B47D08" w14:textId="726E1D86" w:rsidR="005A0106" w:rsidRPr="005A0106" w:rsidRDefault="005A0106" w:rsidP="005A6975">
      <w:pPr>
        <w:pStyle w:val="H23"/>
        <w:ind w:left="1267" w:right="1267" w:hanging="1267"/>
        <w:rPr>
          <w:rtl/>
        </w:rPr>
      </w:pPr>
      <w:r w:rsidRPr="005A0106">
        <w:rPr>
          <w:rtl/>
        </w:rPr>
        <w:tab/>
      </w:r>
      <w:r w:rsidRPr="005A0106">
        <w:rPr>
          <w:rtl/>
        </w:rPr>
        <w:tab/>
        <w:t>العنف الجنساني ضد المرأة</w:t>
      </w:r>
    </w:p>
    <w:p w14:paraId="782D41D1" w14:textId="2FA7A7F1" w:rsidR="005A0106" w:rsidRPr="005A0106" w:rsidRDefault="005A0106" w:rsidP="005A0106">
      <w:pPr>
        <w:pStyle w:val="SingleTxt"/>
        <w:rPr>
          <w:lang w:val="en-GB"/>
        </w:rPr>
      </w:pPr>
      <w:r w:rsidRPr="005A0106">
        <w:t>47</w:t>
      </w:r>
      <w:r w:rsidR="00F81514">
        <w:rPr>
          <w:rtl/>
        </w:rPr>
        <w:t xml:space="preserve"> -</w:t>
      </w:r>
      <w:r w:rsidR="00F81514">
        <w:rPr>
          <w:rtl/>
        </w:rPr>
        <w:tab/>
      </w:r>
      <w:r w:rsidRPr="005A0106">
        <w:rPr>
          <w:rFonts w:hint="cs"/>
          <w:rtl/>
        </w:rPr>
        <w:t>تؤكد الدولة أن التشريعات الوطنية تجرم العنف بشكل عام، وكافة أشكال العنف الأسري وذلك ما</w:t>
      </w:r>
      <w:r w:rsidR="00FB5C67">
        <w:rPr>
          <w:rFonts w:hint="eastAsia"/>
          <w:rtl/>
        </w:rPr>
        <w:t> </w:t>
      </w:r>
      <w:r w:rsidRPr="005A0106">
        <w:rPr>
          <w:rFonts w:hint="cs"/>
          <w:rtl/>
        </w:rPr>
        <w:t xml:space="preserve">تم الإشارة إليه في التقرير الوطني الرابع بأن قانون الجزاء الصادر بالمرسوم السلطاني رقم (7/2018)، قد </w:t>
      </w:r>
      <w:r w:rsidRPr="005A0106">
        <w:rPr>
          <w:rtl/>
        </w:rPr>
        <w:t>جرم الأفعال التي من شأنها إلحاق أضرار معنوية أو مادية بالإنسان بشكل عام وبالمرأة بشكل خاص، وحفظ لها حقوقها</w:t>
      </w:r>
      <w:r w:rsidRPr="005A0106">
        <w:rPr>
          <w:rFonts w:hint="cs"/>
          <w:rtl/>
        </w:rPr>
        <w:t>، أما بشأن الخطط التي تعمل عليها الدولة فقد تم استعراض الجهود الوطنية في التقرير الوطني الرابع، وكذلك في بيان الرد الحالي في الفقرة رقم (16) مؤكدين استمرار كافة الجهود التوعوية لإنفاذ التشريعات الوطنية لحماية المرأة من العنف.</w:t>
      </w:r>
    </w:p>
    <w:p w14:paraId="7B42EBAE" w14:textId="45B07859" w:rsidR="005A0106" w:rsidRPr="005A0106" w:rsidRDefault="005A0106" w:rsidP="005A0106">
      <w:pPr>
        <w:pStyle w:val="SingleTxt"/>
        <w:rPr>
          <w:rtl/>
        </w:rPr>
      </w:pPr>
      <w:r w:rsidRPr="005A0106">
        <w:rPr>
          <w:rtl/>
        </w:rPr>
        <w:t>48</w:t>
      </w:r>
      <w:r w:rsidR="00F81514">
        <w:rPr>
          <w:rtl/>
        </w:rPr>
        <w:t xml:space="preserve"> -</w:t>
      </w:r>
      <w:r w:rsidR="00F81514">
        <w:rPr>
          <w:rtl/>
        </w:rPr>
        <w:tab/>
      </w:r>
      <w:r w:rsidRPr="005A0106">
        <w:rPr>
          <w:rFonts w:hint="cs"/>
          <w:rtl/>
        </w:rPr>
        <w:t xml:space="preserve">أما فيما يتعلق بسياق ومعنى عبارة </w:t>
      </w:r>
      <w:r w:rsidR="00311616">
        <w:rPr>
          <w:rFonts w:hint="eastAsia"/>
          <w:rtl/>
        </w:rPr>
        <w:t>”</w:t>
      </w:r>
      <w:r w:rsidRPr="005A0106">
        <w:rPr>
          <w:rFonts w:hint="cs"/>
          <w:rtl/>
        </w:rPr>
        <w:t>النساء</w:t>
      </w:r>
      <w:r w:rsidRPr="005A0106">
        <w:rPr>
          <w:rtl/>
        </w:rPr>
        <w:t xml:space="preserve"> </w:t>
      </w:r>
      <w:r w:rsidRPr="005A0106">
        <w:rPr>
          <w:rFonts w:hint="cs"/>
          <w:rtl/>
        </w:rPr>
        <w:t>العضل</w:t>
      </w:r>
      <w:r w:rsidR="00311616">
        <w:rPr>
          <w:rFonts w:hint="eastAsia"/>
          <w:rtl/>
        </w:rPr>
        <w:t>“</w:t>
      </w:r>
      <w:r w:rsidRPr="005A0106">
        <w:rPr>
          <w:rFonts w:hint="cs"/>
          <w:rtl/>
        </w:rPr>
        <w:t xml:space="preserve"> في الفقرة (57) من التقرير، فيقصد بها النساء اللواتي </w:t>
      </w:r>
      <w:r w:rsidRPr="005A0106">
        <w:rPr>
          <w:rtl/>
        </w:rPr>
        <w:t xml:space="preserve">يرغبن في الزواج </w:t>
      </w:r>
      <w:r w:rsidRPr="005A0106">
        <w:rPr>
          <w:rFonts w:hint="cs"/>
          <w:rtl/>
        </w:rPr>
        <w:t xml:space="preserve">دون موافقة ولي الأمر، وكفل القانون </w:t>
      </w:r>
      <w:r w:rsidRPr="005A0106">
        <w:rPr>
          <w:rtl/>
        </w:rPr>
        <w:t>إمكانية الرجوع إلى القضاء لرفع ذلك المنع عنهنّ</w:t>
      </w:r>
      <w:r w:rsidRPr="005A0106">
        <w:rPr>
          <w:rFonts w:hint="cs"/>
          <w:rtl/>
        </w:rPr>
        <w:t>.</w:t>
      </w:r>
    </w:p>
    <w:p w14:paraId="51585CAF" w14:textId="3C59E892" w:rsidR="005A0106" w:rsidRDefault="005A0106" w:rsidP="005A0106">
      <w:pPr>
        <w:pStyle w:val="SingleTxt"/>
        <w:rPr>
          <w:rtl/>
        </w:rPr>
      </w:pPr>
      <w:r w:rsidRPr="005A0106">
        <w:rPr>
          <w:rtl/>
        </w:rPr>
        <w:t>49</w:t>
      </w:r>
      <w:r w:rsidR="00F81514">
        <w:rPr>
          <w:rtl/>
        </w:rPr>
        <w:t xml:space="preserve"> -</w:t>
      </w:r>
      <w:r w:rsidR="00F81514">
        <w:rPr>
          <w:rtl/>
        </w:rPr>
        <w:tab/>
      </w:r>
      <w:r w:rsidRPr="005A0106">
        <w:rPr>
          <w:rtl/>
        </w:rPr>
        <w:t>فيما يتعلق بالمعلومات حول تطبيق القانون الجديد المذكور في الفقرة (58) من التقرير</w:t>
      </w:r>
      <w:r w:rsidRPr="005A0106">
        <w:rPr>
          <w:rFonts w:hint="cs"/>
          <w:rtl/>
        </w:rPr>
        <w:t xml:space="preserve"> الوطني</w:t>
      </w:r>
      <w:r w:rsidRPr="005A0106">
        <w:rPr>
          <w:rtl/>
        </w:rPr>
        <w:t xml:space="preserve"> الرابع </w:t>
      </w:r>
      <w:r w:rsidRPr="005A0106">
        <w:rPr>
          <w:rFonts w:hint="cs"/>
          <w:rtl/>
        </w:rPr>
        <w:t>وبالإشارة إلى ما ورد في البند (46) أعلاه، تؤكد الدولة</w:t>
      </w:r>
      <w:r w:rsidRPr="005A0106">
        <w:rPr>
          <w:rtl/>
        </w:rPr>
        <w:t xml:space="preserve"> على الملاحقة القضائية</w:t>
      </w:r>
      <w:r w:rsidRPr="005A0106">
        <w:rPr>
          <w:rFonts w:hint="cs"/>
          <w:rtl/>
        </w:rPr>
        <w:t xml:space="preserve"> لهذه الجرائم</w:t>
      </w:r>
      <w:r w:rsidRPr="005A0106">
        <w:rPr>
          <w:rtl/>
        </w:rPr>
        <w:t xml:space="preserve"> في المواد من (253) </w:t>
      </w:r>
      <w:r w:rsidRPr="005A0106">
        <w:rPr>
          <w:rFonts w:hint="cs"/>
          <w:rtl/>
        </w:rPr>
        <w:t>إلى</w:t>
      </w:r>
      <w:r w:rsidRPr="005A0106">
        <w:rPr>
          <w:rtl/>
        </w:rPr>
        <w:t xml:space="preserve"> المادة (262)</w:t>
      </w:r>
      <w:r w:rsidRPr="005A0106">
        <w:rPr>
          <w:rFonts w:hint="cs"/>
          <w:rtl/>
        </w:rPr>
        <w:t xml:space="preserve"> </w:t>
      </w:r>
      <w:r w:rsidRPr="005A0106">
        <w:rPr>
          <w:rtl/>
        </w:rPr>
        <w:t>وتعمل جهات انفاذ القانون على استقبال البلاغات الواردة، واتخاذ إجراءات التحقيق كاملة</w:t>
      </w:r>
      <w:r w:rsidRPr="005A0106">
        <w:rPr>
          <w:rFonts w:hint="cs"/>
          <w:rtl/>
        </w:rPr>
        <w:t xml:space="preserve">، </w:t>
      </w:r>
      <w:r w:rsidRPr="005A0106">
        <w:rPr>
          <w:rtl/>
        </w:rPr>
        <w:t>والتصرف في القضية بما يحقق الرد</w:t>
      </w:r>
      <w:r w:rsidRPr="005A0106">
        <w:rPr>
          <w:rFonts w:hint="cs"/>
          <w:rtl/>
        </w:rPr>
        <w:t>ع</w:t>
      </w:r>
      <w:r w:rsidRPr="005A0106">
        <w:rPr>
          <w:rtl/>
        </w:rPr>
        <w:t xml:space="preserve"> </w:t>
      </w:r>
      <w:r w:rsidRPr="005A0106">
        <w:rPr>
          <w:rFonts w:hint="cs"/>
          <w:rtl/>
        </w:rPr>
        <w:t>ل</w:t>
      </w:r>
      <w:r w:rsidRPr="005A0106">
        <w:rPr>
          <w:rtl/>
        </w:rPr>
        <w:t>مرتكب الجريمة.</w:t>
      </w:r>
    </w:p>
    <w:p w14:paraId="3123816D" w14:textId="77777777" w:rsidR="00DE4478" w:rsidRPr="005A0106" w:rsidRDefault="00DE4478" w:rsidP="00DE4478">
      <w:pPr>
        <w:pStyle w:val="SingleTxt"/>
        <w:rPr>
          <w:lang w:val="en-GB"/>
        </w:rPr>
      </w:pPr>
      <w:r w:rsidRPr="005A0106">
        <w:lastRenderedPageBreak/>
        <w:t>50</w:t>
      </w:r>
      <w:r>
        <w:rPr>
          <w:rtl/>
        </w:rPr>
        <w:t xml:space="preserve"> -</w:t>
      </w:r>
      <w:r>
        <w:rPr>
          <w:rtl/>
        </w:rPr>
        <w:tab/>
      </w:r>
      <w:r w:rsidRPr="005A0106">
        <w:rPr>
          <w:rFonts w:hint="cs"/>
          <w:rtl/>
        </w:rPr>
        <w:t>بالإشارة إلى المسألة حول ال</w:t>
      </w:r>
      <w:r w:rsidRPr="005A0106">
        <w:rPr>
          <w:rtl/>
        </w:rPr>
        <w:t xml:space="preserve">خطوات </w:t>
      </w:r>
      <w:r w:rsidRPr="005A0106">
        <w:rPr>
          <w:rFonts w:hint="cs"/>
          <w:rtl/>
        </w:rPr>
        <w:t xml:space="preserve">التي </w:t>
      </w:r>
      <w:r w:rsidRPr="005A0106">
        <w:rPr>
          <w:rtl/>
        </w:rPr>
        <w:t>ي</w:t>
      </w:r>
      <w:r w:rsidRPr="005A0106">
        <w:rPr>
          <w:rFonts w:hint="cs"/>
          <w:rtl/>
        </w:rPr>
        <w:t>ُ</w:t>
      </w:r>
      <w:r w:rsidRPr="005A0106">
        <w:rPr>
          <w:rtl/>
        </w:rPr>
        <w:t>جر</w:t>
      </w:r>
      <w:r w:rsidRPr="005A0106">
        <w:rPr>
          <w:rFonts w:hint="cs"/>
          <w:rtl/>
        </w:rPr>
        <w:t>ى</w:t>
      </w:r>
      <w:r w:rsidRPr="005A0106">
        <w:rPr>
          <w:rtl/>
        </w:rPr>
        <w:t xml:space="preserve"> اتخاذها لتجريم العنف والقتل على وجه التحديد باسم ما </w:t>
      </w:r>
      <w:r w:rsidRPr="005A0106">
        <w:rPr>
          <w:rFonts w:hint="cs"/>
          <w:rtl/>
        </w:rPr>
        <w:t xml:space="preserve">يسمى </w:t>
      </w:r>
      <w:r>
        <w:rPr>
          <w:rFonts w:hint="eastAsia"/>
          <w:rtl/>
        </w:rPr>
        <w:t>”</w:t>
      </w:r>
      <w:r w:rsidRPr="005A0106">
        <w:rPr>
          <w:rFonts w:hint="cs"/>
          <w:rtl/>
        </w:rPr>
        <w:t>الشرف</w:t>
      </w:r>
      <w:r>
        <w:rPr>
          <w:rFonts w:hint="eastAsia"/>
          <w:rtl/>
        </w:rPr>
        <w:t>“</w:t>
      </w:r>
      <w:r w:rsidRPr="005A0106">
        <w:rPr>
          <w:rFonts w:hint="cs"/>
          <w:rtl/>
        </w:rPr>
        <w:t xml:space="preserve"> </w:t>
      </w:r>
      <w:r w:rsidRPr="005A0106">
        <w:rPr>
          <w:rtl/>
        </w:rPr>
        <w:t>ت</w:t>
      </w:r>
      <w:r w:rsidRPr="005A0106">
        <w:rPr>
          <w:rFonts w:hint="cs"/>
          <w:rtl/>
        </w:rPr>
        <w:t>ؤ</w:t>
      </w:r>
      <w:r w:rsidRPr="005A0106">
        <w:rPr>
          <w:rtl/>
        </w:rPr>
        <w:t>كد سلطنة ع</w:t>
      </w:r>
      <w:r w:rsidRPr="005A0106">
        <w:rPr>
          <w:rFonts w:hint="cs"/>
          <w:rtl/>
        </w:rPr>
        <w:t>ُ</w:t>
      </w:r>
      <w:r w:rsidRPr="005A0106">
        <w:rPr>
          <w:rtl/>
        </w:rPr>
        <w:t xml:space="preserve">مان أن الشريعة الجزائية ممثلة في قانون الجزاء، </w:t>
      </w:r>
      <w:r w:rsidRPr="005A0106">
        <w:rPr>
          <w:rFonts w:hint="cs"/>
          <w:rtl/>
        </w:rPr>
        <w:t xml:space="preserve">بأنه </w:t>
      </w:r>
      <w:r w:rsidRPr="005A0106">
        <w:rPr>
          <w:rtl/>
        </w:rPr>
        <w:t>ت</w:t>
      </w:r>
      <w:r w:rsidRPr="005A0106">
        <w:rPr>
          <w:rFonts w:hint="cs"/>
          <w:rtl/>
        </w:rPr>
        <w:t>ُ</w:t>
      </w:r>
      <w:r w:rsidRPr="005A0106">
        <w:rPr>
          <w:rtl/>
        </w:rPr>
        <w:t>جرم أفعال العنف والقتل بكافة أشكاله،</w:t>
      </w:r>
      <w:r w:rsidRPr="005A0106">
        <w:rPr>
          <w:rFonts w:hint="cs"/>
          <w:rtl/>
        </w:rPr>
        <w:t xml:space="preserve"> وليس هناك أي دوافع تبيح أو تبرر الاعتداء، و</w:t>
      </w:r>
      <w:r w:rsidRPr="005A0106">
        <w:rPr>
          <w:rtl/>
        </w:rPr>
        <w:t>لم يضع المشرع نص</w:t>
      </w:r>
      <w:r w:rsidRPr="005A0106">
        <w:rPr>
          <w:rFonts w:hint="cs"/>
          <w:rtl/>
        </w:rPr>
        <w:t>ًا</w:t>
      </w:r>
      <w:r w:rsidRPr="005A0106">
        <w:rPr>
          <w:rtl/>
        </w:rPr>
        <w:t xml:space="preserve"> </w:t>
      </w:r>
      <w:r w:rsidRPr="005A0106">
        <w:rPr>
          <w:rFonts w:hint="cs"/>
          <w:rtl/>
        </w:rPr>
        <w:t>تجريميًا</w:t>
      </w:r>
      <w:r w:rsidRPr="005A0106">
        <w:rPr>
          <w:rtl/>
        </w:rPr>
        <w:t xml:space="preserve"> لما</w:t>
      </w:r>
      <w:r>
        <w:rPr>
          <w:rFonts w:hint="cs"/>
          <w:rtl/>
        </w:rPr>
        <w:t> </w:t>
      </w:r>
      <w:r w:rsidRPr="005A0106">
        <w:rPr>
          <w:rtl/>
        </w:rPr>
        <w:t xml:space="preserve">يسمى </w:t>
      </w:r>
      <w:r w:rsidRPr="005A0106">
        <w:rPr>
          <w:rFonts w:hint="cs"/>
          <w:rtl/>
        </w:rPr>
        <w:t>(الشرف)</w:t>
      </w:r>
      <w:r w:rsidRPr="005A0106">
        <w:rPr>
          <w:rtl/>
        </w:rPr>
        <w:t xml:space="preserve"> وتتم ملاحقة مرتكبي جرائم القتل وفقا للإجراءات المقررة.</w:t>
      </w:r>
    </w:p>
    <w:p w14:paraId="3A290877" w14:textId="77777777" w:rsidR="00DE4478" w:rsidRPr="005A0106" w:rsidRDefault="00DE4478" w:rsidP="00DE4478">
      <w:pPr>
        <w:pStyle w:val="SingleTxt"/>
        <w:rPr>
          <w:rtl/>
        </w:rPr>
      </w:pPr>
      <w:r w:rsidRPr="005A0106">
        <w:rPr>
          <w:rtl/>
        </w:rPr>
        <w:t>51</w:t>
      </w:r>
      <w:r>
        <w:rPr>
          <w:rtl/>
        </w:rPr>
        <w:t xml:space="preserve"> -</w:t>
      </w:r>
      <w:r>
        <w:rPr>
          <w:rtl/>
        </w:rPr>
        <w:tab/>
      </w:r>
      <w:r w:rsidRPr="005A0106">
        <w:rPr>
          <w:rFonts w:hint="cs"/>
          <w:rtl/>
        </w:rPr>
        <w:t>فيما يتعلق بالجهود المبذولة ل</w:t>
      </w:r>
      <w:r w:rsidRPr="005A0106">
        <w:rPr>
          <w:rtl/>
        </w:rPr>
        <w:t>لإبلاغ عن العنف ضد المرأة</w:t>
      </w:r>
      <w:r w:rsidRPr="005A0106">
        <w:rPr>
          <w:rFonts w:hint="cs"/>
          <w:rtl/>
        </w:rPr>
        <w:t>، اعتمدت سلطنة عُمان عدة تدابير وآليات لحماية المرأة من العنف وذلك بتحديد قنوات لتقديم البلاغات وأدوات لرصدها؛ حيث ذُكرت تفصيلا في التقرير الوطني الرابع. أما فيما يتعلق بالرصد الاحصائي للحالات فقد تم توضيحه وفق المرفق في التقرير الوطني الرابع، ومن الممكن عرض الاحصائيات المحدثة خلال جلسة الحوار القادمة للدولة.</w:t>
      </w:r>
    </w:p>
    <w:p w14:paraId="53369D36" w14:textId="77777777" w:rsidR="00DE4478" w:rsidRPr="005A0106" w:rsidRDefault="00DE4478" w:rsidP="00DE4478">
      <w:pPr>
        <w:pStyle w:val="SingleTxt"/>
        <w:rPr>
          <w:rtl/>
        </w:rPr>
      </w:pPr>
      <w:r w:rsidRPr="005A0106">
        <w:rPr>
          <w:rtl/>
        </w:rPr>
        <w:t>52</w:t>
      </w:r>
      <w:r>
        <w:rPr>
          <w:rtl/>
        </w:rPr>
        <w:t xml:space="preserve"> -</w:t>
      </w:r>
      <w:r>
        <w:rPr>
          <w:rtl/>
        </w:rPr>
        <w:tab/>
      </w:r>
      <w:r w:rsidRPr="005A0106">
        <w:rPr>
          <w:rFonts w:hint="cs"/>
          <w:rtl/>
        </w:rPr>
        <w:t>تنظيمًا للجهود المبذولة لحماية الفتيات، حُدّثت لائحة شؤون الطلبة للمدارس الحكومية والخاصة ومدارس التربية الخاصة التي تضمنت الإجراءات الواجب اتخاذها حيال حالات العنف الواقعة في البيئة المدرسية، وفي عام 2021 صدرت وثيقة تنظيم التعامل مع بعض المواقف السلوكية للمدارس الحكومية والخاصة.</w:t>
      </w:r>
    </w:p>
    <w:p w14:paraId="713A149A" w14:textId="77777777" w:rsidR="00DE4478" w:rsidRPr="005A0106" w:rsidRDefault="00DE4478" w:rsidP="00DE4478">
      <w:pPr>
        <w:pStyle w:val="SingleTxt"/>
        <w:rPr>
          <w:lang w:val="en-GB"/>
        </w:rPr>
      </w:pPr>
      <w:r w:rsidRPr="005A0106">
        <w:t>53</w:t>
      </w:r>
      <w:r>
        <w:rPr>
          <w:rtl/>
        </w:rPr>
        <w:t xml:space="preserve"> -</w:t>
      </w:r>
      <w:r>
        <w:rPr>
          <w:rtl/>
        </w:rPr>
        <w:tab/>
      </w:r>
      <w:r w:rsidRPr="005A0106">
        <w:rPr>
          <w:rFonts w:hint="cs"/>
          <w:rtl/>
        </w:rPr>
        <w:t>بالإشارة إلى المسألة حول</w:t>
      </w:r>
      <w:r w:rsidRPr="005A0106">
        <w:rPr>
          <w:lang w:val="en-GB"/>
        </w:rPr>
        <w:t xml:space="preserve"> </w:t>
      </w:r>
      <w:r w:rsidRPr="005A0106">
        <w:rPr>
          <w:rtl/>
        </w:rPr>
        <w:t>التدريب المقدَّم لضباط الشرطة بشأن التعامل مع الشكاوى وضحايا العنف الأسري</w:t>
      </w:r>
      <w:r w:rsidRPr="005A0106">
        <w:rPr>
          <w:rFonts w:hint="cs"/>
          <w:rtl/>
          <w:lang w:bidi="ar-OM"/>
        </w:rPr>
        <w:t xml:space="preserve">، تؤكد سلطنة عُمان بأن معهد تدريب الضباط بأكاديمية السلطان قابوس لعلوم الشرطة يعمل على خطة تدريبية متواصلة لبناء قدرات ضباط الشرطة في مجال حقوق الإنسان تشتمل على دورات متقدمة في التعامل مع حالات العنف الأسري، كما </w:t>
      </w:r>
      <w:r w:rsidRPr="005A0106">
        <w:rPr>
          <w:rFonts w:hint="cs"/>
          <w:rtl/>
        </w:rPr>
        <w:t xml:space="preserve">تعمل دائرة الحماية الأسرية بوزارة التنمية الاجتماعية بالتعاون مع الجهات الشريكة </w:t>
      </w:r>
      <w:r w:rsidRPr="005A0106">
        <w:rPr>
          <w:rFonts w:hint="cs"/>
          <w:rtl/>
          <w:lang w:bidi="ar-OM"/>
        </w:rPr>
        <w:t xml:space="preserve">بشكل دوري </w:t>
      </w:r>
      <w:r w:rsidRPr="005A0106">
        <w:rPr>
          <w:rFonts w:hint="cs"/>
          <w:rtl/>
        </w:rPr>
        <w:t>لتدريب الأفراد والضباط والمختصين للتعامل مع ضحايا العنف الأسري.</w:t>
      </w:r>
    </w:p>
    <w:p w14:paraId="5C355F0A" w14:textId="77777777" w:rsidR="00DE4478" w:rsidRPr="005A0106" w:rsidRDefault="00DE4478" w:rsidP="00DE4478">
      <w:pPr>
        <w:pStyle w:val="SingleTxt"/>
        <w:rPr>
          <w:lang w:val="en-GB"/>
        </w:rPr>
      </w:pPr>
      <w:r w:rsidRPr="005A0106">
        <w:t>54</w:t>
      </w:r>
      <w:r>
        <w:rPr>
          <w:rtl/>
        </w:rPr>
        <w:t xml:space="preserve"> -</w:t>
      </w:r>
      <w:r>
        <w:rPr>
          <w:rtl/>
        </w:rPr>
        <w:tab/>
      </w:r>
      <w:r w:rsidRPr="005A0106">
        <w:rPr>
          <w:rFonts w:hint="cs"/>
          <w:rtl/>
        </w:rPr>
        <w:t>فيما يتعلق بالتدابير المعمول بها لحماية النساء من العنف تقوم الدولة</w:t>
      </w:r>
      <w:r w:rsidRPr="005A0106">
        <w:rPr>
          <w:rtl/>
        </w:rPr>
        <w:t xml:space="preserve"> بالتصدي لحالات العنف ضد النساء والفتيات، عن طريق خدمات شرطة ع</w:t>
      </w:r>
      <w:r w:rsidRPr="005A0106">
        <w:rPr>
          <w:rFonts w:hint="cs"/>
          <w:rtl/>
        </w:rPr>
        <w:t>ُ</w:t>
      </w:r>
      <w:r w:rsidRPr="005A0106">
        <w:rPr>
          <w:rtl/>
        </w:rPr>
        <w:t>مان السلطانية بما في ذلك اعتقال المرتكبين</w:t>
      </w:r>
      <w:r w:rsidRPr="005A0106">
        <w:rPr>
          <w:rFonts w:hint="cs"/>
          <w:rtl/>
        </w:rPr>
        <w:t xml:space="preserve"> لتلك الأفعال</w:t>
      </w:r>
      <w:r w:rsidRPr="005A0106">
        <w:rPr>
          <w:rtl/>
        </w:rPr>
        <w:t xml:space="preserve">، وتوفير الأمن والسلامة للناجيات أثناء قيام </w:t>
      </w:r>
      <w:r w:rsidRPr="005A0106">
        <w:rPr>
          <w:rFonts w:hint="cs"/>
          <w:rtl/>
        </w:rPr>
        <w:t>إدارة الادعاء العام</w:t>
      </w:r>
      <w:r w:rsidRPr="005A0106">
        <w:rPr>
          <w:rtl/>
        </w:rPr>
        <w:t xml:space="preserve"> بالتحقيق، وجمع الأدلة وإصدار الاتهامات، بالإضافة لإحالة الناجيات </w:t>
      </w:r>
      <w:r w:rsidRPr="005A0106">
        <w:rPr>
          <w:rFonts w:hint="cs"/>
          <w:rtl/>
        </w:rPr>
        <w:t>إ</w:t>
      </w:r>
      <w:r w:rsidRPr="005A0106">
        <w:rPr>
          <w:rtl/>
        </w:rPr>
        <w:t>لى دائرة الحماية ا</w:t>
      </w:r>
      <w:r w:rsidRPr="005A0106">
        <w:rPr>
          <w:rFonts w:hint="cs"/>
          <w:rtl/>
        </w:rPr>
        <w:t>لأ</w:t>
      </w:r>
      <w:r w:rsidRPr="005A0106">
        <w:rPr>
          <w:rtl/>
        </w:rPr>
        <w:t>سرية</w:t>
      </w:r>
      <w:r w:rsidRPr="005A0106">
        <w:rPr>
          <w:lang w:val="en-GB"/>
        </w:rPr>
        <w:t xml:space="preserve"> </w:t>
      </w:r>
      <w:r w:rsidRPr="005A0106">
        <w:rPr>
          <w:rtl/>
        </w:rPr>
        <w:t xml:space="preserve">التابعة لوزارة التنمية الاجتماعية </w:t>
      </w:r>
      <w:r w:rsidRPr="005A0106">
        <w:rPr>
          <w:rFonts w:hint="cs"/>
          <w:rtl/>
        </w:rPr>
        <w:t>والتي تم ذكرها تفصيلاً في الفقرة (57) من التقرير الوطني الرابع.</w:t>
      </w:r>
    </w:p>
    <w:p w14:paraId="068BEFA8" w14:textId="77777777" w:rsidR="00DE4478" w:rsidRPr="005A0106" w:rsidRDefault="00DE4478" w:rsidP="00DE4478">
      <w:pPr>
        <w:pStyle w:val="SingleTxt"/>
        <w:rPr>
          <w:rtl/>
        </w:rPr>
      </w:pPr>
      <w:r w:rsidRPr="005A0106">
        <w:rPr>
          <w:rtl/>
        </w:rPr>
        <w:t>55</w:t>
      </w:r>
      <w:r>
        <w:rPr>
          <w:rtl/>
        </w:rPr>
        <w:t xml:space="preserve"> -</w:t>
      </w:r>
      <w:r>
        <w:rPr>
          <w:rtl/>
        </w:rPr>
        <w:tab/>
      </w:r>
      <w:r w:rsidRPr="005A0106">
        <w:rPr>
          <w:rFonts w:hint="cs"/>
          <w:rtl/>
        </w:rPr>
        <w:t>بالإشارة إلى</w:t>
      </w:r>
      <w:r w:rsidRPr="005A0106">
        <w:rPr>
          <w:rFonts w:hint="cs"/>
          <w:rtl/>
          <w:lang w:bidi="ar-OM"/>
        </w:rPr>
        <w:t xml:space="preserve"> ما ورد في المسألة لتوضيح من هم </w:t>
      </w:r>
      <w:r>
        <w:rPr>
          <w:rFonts w:hint="eastAsia"/>
          <w:rtl/>
          <w:lang w:bidi="ar-OM"/>
        </w:rPr>
        <w:t>”</w:t>
      </w:r>
      <w:r w:rsidRPr="005A0106">
        <w:rPr>
          <w:rFonts w:hint="cs"/>
          <w:rtl/>
          <w:lang w:bidi="ar-OM"/>
        </w:rPr>
        <w:t>أصحاب المصلحة</w:t>
      </w:r>
      <w:r>
        <w:rPr>
          <w:rFonts w:hint="eastAsia"/>
          <w:rtl/>
          <w:lang w:bidi="ar-OM"/>
        </w:rPr>
        <w:t>“</w:t>
      </w:r>
      <w:r w:rsidRPr="005A0106">
        <w:rPr>
          <w:rFonts w:hint="cs"/>
          <w:rtl/>
          <w:lang w:bidi="ar-OM"/>
        </w:rPr>
        <w:t xml:space="preserve"> المذكورون في الفقرة (60) من التقرير الوطني الرابع، تفيد الدولة بأنه </w:t>
      </w:r>
      <w:r w:rsidRPr="005A0106">
        <w:rPr>
          <w:rFonts w:hint="cs"/>
          <w:rtl/>
        </w:rPr>
        <w:t xml:space="preserve">وردت عبارة </w:t>
      </w:r>
      <w:r>
        <w:rPr>
          <w:rFonts w:hint="eastAsia"/>
          <w:rtl/>
        </w:rPr>
        <w:t>”</w:t>
      </w:r>
      <w:r w:rsidRPr="005A0106">
        <w:rPr>
          <w:b/>
          <w:bCs/>
          <w:rtl/>
        </w:rPr>
        <w:t>تسعى الجهات المعنية</w:t>
      </w:r>
      <w:r>
        <w:rPr>
          <w:rFonts w:hint="eastAsia"/>
          <w:rtl/>
        </w:rPr>
        <w:t>“</w:t>
      </w:r>
      <w:r w:rsidRPr="005A0106">
        <w:rPr>
          <w:rFonts w:hint="cs"/>
          <w:rtl/>
        </w:rPr>
        <w:t xml:space="preserve"> في الفقرة (60) بالنسخة العربية</w:t>
      </w:r>
      <w:r w:rsidRPr="005A0106">
        <w:rPr>
          <w:rtl/>
        </w:rPr>
        <w:t xml:space="preserve"> </w:t>
      </w:r>
      <w:r w:rsidRPr="005A0106">
        <w:rPr>
          <w:rFonts w:hint="cs"/>
          <w:rtl/>
        </w:rPr>
        <w:t xml:space="preserve">من التقرير، وتم ترجمتها لمصطلح </w:t>
      </w:r>
      <w:r>
        <w:rPr>
          <w:rFonts w:hint="eastAsia"/>
          <w:rtl/>
        </w:rPr>
        <w:t>”</w:t>
      </w:r>
      <w:r w:rsidRPr="005A0106">
        <w:rPr>
          <w:rFonts w:hint="cs"/>
          <w:rtl/>
        </w:rPr>
        <w:t>أصحاب المصلحة</w:t>
      </w:r>
      <w:r>
        <w:rPr>
          <w:rFonts w:hint="eastAsia"/>
          <w:rtl/>
        </w:rPr>
        <w:t>“</w:t>
      </w:r>
      <w:r w:rsidRPr="005A0106">
        <w:rPr>
          <w:rFonts w:hint="cs"/>
          <w:rtl/>
        </w:rPr>
        <w:t xml:space="preserve"> في النسخة الإنجليزية من التقرير، ويقصد بهم الجهات ذات الاختصاص (كافة الجهات الحكومية المرتبطة بمتابعة تنفيذ أحكام اتفاقية سيداو بالتعاون مع اللجنة العُمانية لحقوق الإنسان ومنظمات المجتمع المدني).</w:t>
      </w:r>
    </w:p>
    <w:p w14:paraId="4175BE86" w14:textId="77777777" w:rsidR="00DE4478" w:rsidRPr="005A0106" w:rsidRDefault="00DE4478" w:rsidP="00DE4478">
      <w:pPr>
        <w:pStyle w:val="SingleTxt"/>
        <w:rPr>
          <w:rtl/>
        </w:rPr>
      </w:pPr>
      <w:r w:rsidRPr="005A0106">
        <w:rPr>
          <w:rtl/>
        </w:rPr>
        <w:t>56</w:t>
      </w:r>
      <w:r>
        <w:rPr>
          <w:rtl/>
        </w:rPr>
        <w:t xml:space="preserve"> -</w:t>
      </w:r>
      <w:r>
        <w:rPr>
          <w:rtl/>
        </w:rPr>
        <w:tab/>
      </w:r>
      <w:r w:rsidRPr="005A0106">
        <w:rPr>
          <w:rtl/>
        </w:rPr>
        <w:t>أما فيما يتعلق بالضمانات التي تكفل عدم تعرض النساء ضحايا العنف الأسري للضغط الأسري من أجل قبول الوساطة، تؤكد سلطنة ع</w:t>
      </w:r>
      <w:r w:rsidRPr="005A0106">
        <w:rPr>
          <w:rFonts w:hint="cs"/>
          <w:rtl/>
        </w:rPr>
        <w:t>ُ</w:t>
      </w:r>
      <w:r w:rsidRPr="005A0106">
        <w:rPr>
          <w:rtl/>
        </w:rPr>
        <w:t xml:space="preserve">مان أن إجراءات تقديم البلاغات لدى جهات </w:t>
      </w:r>
      <w:r>
        <w:rPr>
          <w:rFonts w:hint="cs"/>
          <w:rtl/>
        </w:rPr>
        <w:t>إ</w:t>
      </w:r>
      <w:r w:rsidRPr="005A0106">
        <w:rPr>
          <w:rtl/>
        </w:rPr>
        <w:t xml:space="preserve">نفاذ القانون والقضاء محاطة بالعديد من الضمانات القانونية التي كفلها النظام الأساسي للدولة (الدستور) وقانون </w:t>
      </w:r>
      <w:r w:rsidRPr="005A0106">
        <w:rPr>
          <w:rFonts w:hint="cs"/>
          <w:rtl/>
        </w:rPr>
        <w:t>الإجراءا</w:t>
      </w:r>
      <w:r w:rsidRPr="005A0106">
        <w:rPr>
          <w:rFonts w:hint="eastAsia"/>
          <w:rtl/>
        </w:rPr>
        <w:t>ت</w:t>
      </w:r>
      <w:r w:rsidRPr="005A0106">
        <w:rPr>
          <w:rtl/>
        </w:rPr>
        <w:t xml:space="preserve"> الجزائية كالحق الشخصي والمطلق في تقديم البلاغ والتنازل عنه</w:t>
      </w:r>
      <w:r w:rsidRPr="005A0106">
        <w:rPr>
          <w:rFonts w:hint="cs"/>
          <w:rtl/>
        </w:rPr>
        <w:t xml:space="preserve">، إذ نصت المادة (4) من القانون </w:t>
      </w:r>
      <w:r>
        <w:rPr>
          <w:rFonts w:hint="eastAsia"/>
          <w:rtl/>
        </w:rPr>
        <w:t>”</w:t>
      </w:r>
      <w:r w:rsidRPr="005A0106">
        <w:rPr>
          <w:rFonts w:hint="cs"/>
          <w:rtl/>
        </w:rPr>
        <w:t>يختص</w:t>
      </w:r>
      <w:r>
        <w:rPr>
          <w:rFonts w:hint="eastAsia"/>
          <w:rtl/>
        </w:rPr>
        <w:t> </w:t>
      </w:r>
      <w:r w:rsidRPr="005A0106">
        <w:rPr>
          <w:rFonts w:hint="cs"/>
          <w:rtl/>
        </w:rPr>
        <w:t xml:space="preserve">الادعاء العام برفع الدعوى العمومية ومباشرتها أمام المحكمة المختصة، ولا يجوز التنازل عن الدعوى العمومية أو وقف </w:t>
      </w:r>
      <w:r>
        <w:rPr>
          <w:rFonts w:hint="cs"/>
          <w:rtl/>
        </w:rPr>
        <w:t xml:space="preserve">أو </w:t>
      </w:r>
      <w:r w:rsidRPr="005A0106">
        <w:rPr>
          <w:rFonts w:hint="cs"/>
          <w:rtl/>
        </w:rPr>
        <w:t>تعطيل سيرها إلا في الأحوال المبينة في القانون</w:t>
      </w:r>
      <w:r>
        <w:rPr>
          <w:rFonts w:hint="eastAsia"/>
          <w:rtl/>
        </w:rPr>
        <w:t>“</w:t>
      </w:r>
      <w:r w:rsidRPr="005A0106">
        <w:rPr>
          <w:rtl/>
        </w:rPr>
        <w:t xml:space="preserve"> </w:t>
      </w:r>
      <w:r w:rsidRPr="005A0106">
        <w:rPr>
          <w:rFonts w:hint="cs"/>
          <w:rtl/>
        </w:rPr>
        <w:t xml:space="preserve">كما نصت المادة (10) من ذات القانون </w:t>
      </w:r>
      <w:r>
        <w:rPr>
          <w:rFonts w:hint="eastAsia"/>
          <w:rtl/>
        </w:rPr>
        <w:t>”</w:t>
      </w:r>
      <w:r w:rsidRPr="005A0106">
        <w:rPr>
          <w:rFonts w:hint="cs"/>
          <w:rtl/>
        </w:rPr>
        <w:t xml:space="preserve">لمن قدم الشكوى أو الطلب في الجرائم التي يشترط فيها القانون ذلك أن يتنازل عن شكواه </w:t>
      </w:r>
      <w:r w:rsidRPr="005A0106">
        <w:rPr>
          <w:rFonts w:hint="cs"/>
          <w:rtl/>
        </w:rPr>
        <w:lastRenderedPageBreak/>
        <w:t>أو</w:t>
      </w:r>
      <w:r>
        <w:rPr>
          <w:rFonts w:hint="eastAsia"/>
          <w:rtl/>
        </w:rPr>
        <w:t> </w:t>
      </w:r>
      <w:r w:rsidRPr="005A0106">
        <w:rPr>
          <w:rFonts w:hint="cs"/>
          <w:rtl/>
        </w:rPr>
        <w:t>طلبه في أي وقت قبل أن يُفصل في الدعوى نهائياً</w:t>
      </w:r>
      <w:r>
        <w:rPr>
          <w:rFonts w:hint="eastAsia"/>
          <w:rtl/>
        </w:rPr>
        <w:t>“</w:t>
      </w:r>
      <w:r w:rsidRPr="005A0106">
        <w:rPr>
          <w:rFonts w:hint="cs"/>
          <w:rtl/>
        </w:rPr>
        <w:t xml:space="preserve"> كما أن</w:t>
      </w:r>
      <w:r w:rsidRPr="005A0106">
        <w:rPr>
          <w:rtl/>
        </w:rPr>
        <w:t xml:space="preserve"> الجهات المعنية بالتحقيق تُبص</w:t>
      </w:r>
      <w:r w:rsidRPr="005A0106">
        <w:rPr>
          <w:rFonts w:hint="cs"/>
          <w:rtl/>
        </w:rPr>
        <w:t>ّ</w:t>
      </w:r>
      <w:r w:rsidRPr="005A0106">
        <w:rPr>
          <w:rtl/>
        </w:rPr>
        <w:t xml:space="preserve">ر المجني عليهن </w:t>
      </w:r>
      <w:r w:rsidRPr="005A0106">
        <w:rPr>
          <w:rFonts w:hint="cs"/>
          <w:rtl/>
        </w:rPr>
        <w:t>بحقوقهن، وإن ثبُت لجهات التقاضي أن التنازل نتاج إكراه أو إرادة غير حرة فلا يُعتد به. أضف إلى ذلك فإن التنازل لا</w:t>
      </w:r>
      <w:r>
        <w:rPr>
          <w:rFonts w:hint="eastAsia"/>
          <w:rtl/>
        </w:rPr>
        <w:t> </w:t>
      </w:r>
      <w:r w:rsidRPr="005A0106">
        <w:rPr>
          <w:rFonts w:hint="cs"/>
          <w:rtl/>
        </w:rPr>
        <w:t xml:space="preserve">يعدّ مانعًا من مواصلة إجراءات الدعوى في الجرائم المتصلة بالعنف الأسري، </w:t>
      </w:r>
      <w:r w:rsidRPr="005A0106">
        <w:rPr>
          <w:rtl/>
        </w:rPr>
        <w:t xml:space="preserve">حفاظا على حق المجتمع وحماية </w:t>
      </w:r>
      <w:r w:rsidRPr="005A0106">
        <w:rPr>
          <w:rFonts w:hint="cs"/>
          <w:rtl/>
        </w:rPr>
        <w:t>أفراده.</w:t>
      </w:r>
    </w:p>
    <w:p w14:paraId="5D1AE0E3" w14:textId="77777777" w:rsidR="00DE4478" w:rsidRPr="005A0106" w:rsidRDefault="00DE4478" w:rsidP="00DE4478">
      <w:pPr>
        <w:pStyle w:val="SingleTxt"/>
        <w:rPr>
          <w:lang w:val="en-GB"/>
        </w:rPr>
      </w:pPr>
      <w:r w:rsidRPr="005A0106">
        <w:t>57</w:t>
      </w:r>
      <w:r>
        <w:rPr>
          <w:rtl/>
        </w:rPr>
        <w:t xml:space="preserve"> -</w:t>
      </w:r>
      <w:r>
        <w:rPr>
          <w:rtl/>
        </w:rPr>
        <w:tab/>
      </w:r>
      <w:r w:rsidRPr="005A0106">
        <w:rPr>
          <w:rtl/>
        </w:rPr>
        <w:t xml:space="preserve">في ما يتعلق بالفقرة </w:t>
      </w:r>
      <w:r w:rsidRPr="005A0106">
        <w:rPr>
          <w:rFonts w:hint="cs"/>
          <w:rtl/>
        </w:rPr>
        <w:t>رقم (64)</w:t>
      </w:r>
      <w:r w:rsidRPr="005A0106">
        <w:rPr>
          <w:rtl/>
        </w:rPr>
        <w:t xml:space="preserve"> من التقرير</w:t>
      </w:r>
      <w:r w:rsidRPr="005A0106">
        <w:rPr>
          <w:rFonts w:hint="cs"/>
          <w:rtl/>
        </w:rPr>
        <w:t xml:space="preserve"> حول مسألة </w:t>
      </w:r>
      <w:r w:rsidRPr="005A0106">
        <w:rPr>
          <w:rtl/>
        </w:rPr>
        <w:t>ضمان أن</w:t>
      </w:r>
      <w:r w:rsidRPr="005A0106">
        <w:rPr>
          <w:rFonts w:hint="cs"/>
          <w:rtl/>
        </w:rPr>
        <w:t> </w:t>
      </w:r>
      <w:r w:rsidRPr="005A0106">
        <w:rPr>
          <w:rtl/>
        </w:rPr>
        <w:t>النساء اللواتي يبلغن عن اعتداء جنسي لا يتعرضن تحت أي ظرف من الظروف لخطر الاتهام بعلاقات جنسية خارج الزواج (الزنا)</w:t>
      </w:r>
      <w:r w:rsidRPr="005A0106">
        <w:rPr>
          <w:rFonts w:hint="cs"/>
          <w:rtl/>
        </w:rPr>
        <w:t xml:space="preserve"> تؤكد التشريعات في سلطنة عُمان </w:t>
      </w:r>
      <w:r w:rsidRPr="005A0106">
        <w:rPr>
          <w:rtl/>
        </w:rPr>
        <w:t>على أن جريمة الاغتصاب المنصوص عليها في قانون الجزاء تختلف عن جريمة الزنا من حيث شروط تحريكها وتوفر أركانها، ولكل منهما ملابسات مختلفة يكشفها التحقيق الذي يباشره أعضاء الادعاء العام، وتعامل المرأة</w:t>
      </w:r>
      <w:r>
        <w:rPr>
          <w:rtl/>
        </w:rPr>
        <w:t xml:space="preserve"> </w:t>
      </w:r>
      <w:r w:rsidRPr="005A0106">
        <w:rPr>
          <w:rtl/>
        </w:rPr>
        <w:t>ال</w:t>
      </w:r>
      <w:r w:rsidRPr="005A0106">
        <w:rPr>
          <w:rFonts w:hint="cs"/>
          <w:rtl/>
        </w:rPr>
        <w:t>وا</w:t>
      </w:r>
      <w:r w:rsidRPr="005A0106">
        <w:rPr>
          <w:rtl/>
        </w:rPr>
        <w:t>قع عليها فعل الاغتصاب كضحية وتوفر لها سبل الوصول إلى العدالة، حيث أكدت المادة (</w:t>
      </w:r>
      <w:r w:rsidRPr="005A0106">
        <w:rPr>
          <w:rFonts w:hint="cs"/>
          <w:rtl/>
        </w:rPr>
        <w:t>33</w:t>
      </w:r>
      <w:r w:rsidRPr="005A0106">
        <w:rPr>
          <w:rtl/>
        </w:rPr>
        <w:t xml:space="preserve">) من قانون </w:t>
      </w:r>
      <w:r w:rsidRPr="005A0106">
        <w:rPr>
          <w:rFonts w:hint="cs"/>
          <w:rtl/>
        </w:rPr>
        <w:t>الإجراءا</w:t>
      </w:r>
      <w:r w:rsidRPr="005A0106">
        <w:rPr>
          <w:rFonts w:hint="eastAsia"/>
          <w:rtl/>
        </w:rPr>
        <w:t>ت</w:t>
      </w:r>
      <w:r w:rsidRPr="005A0106">
        <w:rPr>
          <w:rtl/>
        </w:rPr>
        <w:t xml:space="preserve"> الجزائية أنه على مأموري الضبط القضائي قبول البلاغات والشكاو</w:t>
      </w:r>
      <w:r w:rsidRPr="005A0106">
        <w:rPr>
          <w:rFonts w:hint="cs"/>
          <w:rtl/>
        </w:rPr>
        <w:t>ى</w:t>
      </w:r>
      <w:r w:rsidRPr="005A0106">
        <w:rPr>
          <w:rtl/>
        </w:rPr>
        <w:t xml:space="preserve"> التي ترد إليهم في جميع الجرائم وعليهم أن يقوموا بفحصها وجمع المعلومات عنها وإثباتها في محضر</w:t>
      </w:r>
      <w:r w:rsidRPr="005A0106">
        <w:rPr>
          <w:rFonts w:hint="cs"/>
          <w:rtl/>
        </w:rPr>
        <w:t>، إضافة إلى ذلك</w:t>
      </w:r>
      <w:r w:rsidRPr="005A0106">
        <w:rPr>
          <w:rtl/>
        </w:rPr>
        <w:t xml:space="preserve"> يتوجب على عضو الادعاء العام إحالة المجني عليها إلى الجهة الطبية المتخصصة لإثبات الإصابات التي تعرضت لها جراء الاغتصاب، وإحالة الأدلة المادية إلى الجهة الفنية </w:t>
      </w:r>
      <w:r w:rsidRPr="005A0106">
        <w:rPr>
          <w:rFonts w:hint="cs"/>
          <w:rtl/>
        </w:rPr>
        <w:t>المعنية.</w:t>
      </w:r>
      <w:r w:rsidRPr="005A0106">
        <w:rPr>
          <w:rtl/>
        </w:rPr>
        <w:t xml:space="preserve"> كما أن أحد الضمانات التي توفر للضحية توفير مسكن لها بموجب المعمول به بين الادعاء العام ووزارة التنمية الاجتماعية</w:t>
      </w:r>
      <w:r>
        <w:rPr>
          <w:rFonts w:hint="cs"/>
          <w:rtl/>
        </w:rPr>
        <w:t>،</w:t>
      </w:r>
      <w:r w:rsidRPr="005A0106">
        <w:rPr>
          <w:rtl/>
        </w:rPr>
        <w:t xml:space="preserve"> </w:t>
      </w:r>
      <w:r w:rsidRPr="005A0106">
        <w:rPr>
          <w:rFonts w:hint="cs"/>
          <w:rtl/>
        </w:rPr>
        <w:t>وقد سبق ذكرها تفصيلاً في التقرير الوطني الرابع.</w:t>
      </w:r>
    </w:p>
    <w:p w14:paraId="6B3245DF" w14:textId="77777777" w:rsidR="00DE4478" w:rsidRPr="005A6975" w:rsidRDefault="00DE4478" w:rsidP="00DE4478">
      <w:pPr>
        <w:pStyle w:val="SingleTxt"/>
        <w:spacing w:after="0" w:line="120" w:lineRule="exact"/>
        <w:rPr>
          <w:sz w:val="10"/>
          <w:rtl/>
          <w:lang w:bidi="ar-OM"/>
        </w:rPr>
      </w:pPr>
    </w:p>
    <w:p w14:paraId="02AF5AF3" w14:textId="77777777" w:rsidR="00DE4478" w:rsidRPr="005A0106" w:rsidRDefault="00DE4478" w:rsidP="00DE4478">
      <w:pPr>
        <w:pStyle w:val="H23"/>
        <w:ind w:left="1267" w:right="1267" w:hanging="1267"/>
        <w:rPr>
          <w:rtl/>
          <w:lang w:bidi="ar-OM"/>
        </w:rPr>
      </w:pPr>
      <w:r>
        <w:rPr>
          <w:rtl/>
          <w:lang w:bidi="ar-OM"/>
        </w:rPr>
        <w:tab/>
      </w:r>
      <w:r>
        <w:rPr>
          <w:rtl/>
          <w:lang w:bidi="ar-OM"/>
        </w:rPr>
        <w:tab/>
      </w:r>
      <w:r w:rsidRPr="005A0106">
        <w:rPr>
          <w:rFonts w:hint="cs"/>
          <w:rtl/>
          <w:lang w:bidi="ar-OM"/>
        </w:rPr>
        <w:t>الاتجار</w:t>
      </w:r>
      <w:r w:rsidRPr="005A0106">
        <w:rPr>
          <w:rtl/>
          <w:lang w:bidi="ar-OM"/>
        </w:rPr>
        <w:t xml:space="preserve"> </w:t>
      </w:r>
      <w:r w:rsidRPr="005A0106">
        <w:rPr>
          <w:rFonts w:hint="cs"/>
          <w:rtl/>
          <w:lang w:bidi="ar-OM"/>
        </w:rPr>
        <w:t>بالنساء</w:t>
      </w:r>
      <w:r w:rsidRPr="005A0106">
        <w:rPr>
          <w:rtl/>
          <w:lang w:bidi="ar-OM"/>
        </w:rPr>
        <w:t xml:space="preserve"> </w:t>
      </w:r>
      <w:r w:rsidRPr="005A0106">
        <w:rPr>
          <w:rFonts w:hint="cs"/>
          <w:rtl/>
          <w:lang w:bidi="ar-OM"/>
        </w:rPr>
        <w:t>والفتيات:</w:t>
      </w:r>
      <w:r w:rsidRPr="005A0106">
        <w:t>‬</w:t>
      </w:r>
    </w:p>
    <w:p w14:paraId="1C40D527" w14:textId="77777777" w:rsidR="00DE4478" w:rsidRPr="005A0106" w:rsidRDefault="00DE4478" w:rsidP="00DE4478">
      <w:pPr>
        <w:pStyle w:val="SingleTxt"/>
        <w:rPr>
          <w:lang w:val="en-GB"/>
        </w:rPr>
      </w:pPr>
      <w:r w:rsidRPr="005A0106">
        <w:t>58</w:t>
      </w:r>
      <w:r>
        <w:rPr>
          <w:rtl/>
        </w:rPr>
        <w:t xml:space="preserve"> -</w:t>
      </w:r>
      <w:r>
        <w:rPr>
          <w:rtl/>
        </w:rPr>
        <w:tab/>
      </w:r>
      <w:r w:rsidRPr="005A0106">
        <w:rPr>
          <w:rFonts w:hint="cs"/>
          <w:rtl/>
          <w:lang w:bidi="ar-OM"/>
        </w:rPr>
        <w:t xml:space="preserve">فيما يخص مسألة توفير بيانات إحصائية محدثة عن معدلات المقاضاة والإدانة في قضايا الاتجار بالنساء والفتيات، تشير الإحصاءات </w:t>
      </w:r>
      <w:r w:rsidRPr="005A0106">
        <w:rPr>
          <w:rtl/>
          <w:lang w:bidi="ar-OM"/>
        </w:rPr>
        <w:t xml:space="preserve">خلال عام 2022 </w:t>
      </w:r>
      <w:r w:rsidRPr="005A0106">
        <w:rPr>
          <w:rFonts w:hint="cs"/>
          <w:rtl/>
          <w:lang w:bidi="ar-OM"/>
        </w:rPr>
        <w:t xml:space="preserve">بأنه </w:t>
      </w:r>
      <w:r w:rsidRPr="005A0106">
        <w:rPr>
          <w:rtl/>
          <w:lang w:bidi="ar-OM"/>
        </w:rPr>
        <w:t xml:space="preserve">تم تسجيل عدد </w:t>
      </w:r>
      <w:r w:rsidRPr="005A0106">
        <w:rPr>
          <w:rFonts w:hint="cs"/>
          <w:rtl/>
          <w:lang w:bidi="ar-OM"/>
        </w:rPr>
        <w:t>(10)</w:t>
      </w:r>
      <w:r w:rsidRPr="005A0106">
        <w:rPr>
          <w:rtl/>
          <w:lang w:bidi="ar-OM"/>
        </w:rPr>
        <w:t xml:space="preserve"> قضايا اتجار بالبش</w:t>
      </w:r>
      <w:r w:rsidRPr="005A0106">
        <w:rPr>
          <w:rFonts w:hint="cs"/>
          <w:rtl/>
          <w:lang w:bidi="ar-OM"/>
        </w:rPr>
        <w:t xml:space="preserve">ر </w:t>
      </w:r>
      <w:r w:rsidRPr="005A0106">
        <w:rPr>
          <w:rtl/>
          <w:lang w:bidi="ar-OM"/>
        </w:rPr>
        <w:t xml:space="preserve">وتمت إدانة </w:t>
      </w:r>
      <w:r w:rsidRPr="005A0106">
        <w:rPr>
          <w:rFonts w:hint="cs"/>
          <w:rtl/>
          <w:lang w:bidi="ar-OM"/>
        </w:rPr>
        <w:t>عدد (3)</w:t>
      </w:r>
      <w:r w:rsidRPr="005A0106">
        <w:rPr>
          <w:rtl/>
          <w:lang w:bidi="ar-OM"/>
        </w:rPr>
        <w:t xml:space="preserve"> </w:t>
      </w:r>
      <w:r w:rsidRPr="005A0106">
        <w:rPr>
          <w:rFonts w:hint="cs"/>
          <w:rtl/>
          <w:lang w:bidi="ar-OM"/>
        </w:rPr>
        <w:t>قضايا.</w:t>
      </w:r>
    </w:p>
    <w:p w14:paraId="7E3DE779" w14:textId="77777777" w:rsidR="00DE4478" w:rsidRPr="005A0106" w:rsidRDefault="00DE4478" w:rsidP="00DE4478">
      <w:pPr>
        <w:pStyle w:val="SingleTxt"/>
        <w:rPr>
          <w:rtl/>
          <w:lang w:bidi="ar-OM"/>
        </w:rPr>
      </w:pPr>
      <w:r w:rsidRPr="005A0106">
        <w:rPr>
          <w:rtl/>
          <w:lang w:bidi="ar-OM"/>
        </w:rPr>
        <w:t>59</w:t>
      </w:r>
      <w:r>
        <w:rPr>
          <w:rtl/>
          <w:lang w:bidi="ar-OM"/>
        </w:rPr>
        <w:t xml:space="preserve"> -</w:t>
      </w:r>
      <w:r>
        <w:rPr>
          <w:rtl/>
          <w:lang w:bidi="ar-OM"/>
        </w:rPr>
        <w:tab/>
      </w:r>
      <w:r w:rsidRPr="005A0106">
        <w:rPr>
          <w:rFonts w:hint="cs"/>
          <w:rtl/>
          <w:lang w:bidi="ar-OM"/>
        </w:rPr>
        <w:t>أما بشأن الموارد المخصصة للجنة الوطنية لمكافحة الاتجار بالبشر، ف</w:t>
      </w:r>
      <w:r w:rsidRPr="005A0106">
        <w:rPr>
          <w:rtl/>
          <w:lang w:bidi="ar-OM"/>
        </w:rPr>
        <w:t xml:space="preserve">تمول احتياجات </w:t>
      </w:r>
      <w:r w:rsidRPr="005A0106">
        <w:rPr>
          <w:rFonts w:hint="cs"/>
          <w:rtl/>
          <w:lang w:bidi="ar-OM"/>
        </w:rPr>
        <w:t xml:space="preserve">هذه </w:t>
      </w:r>
      <w:r w:rsidRPr="005A0106">
        <w:rPr>
          <w:rtl/>
          <w:lang w:bidi="ar-OM"/>
        </w:rPr>
        <w:t xml:space="preserve">اللجنة من ميزانية الجهات الأعضاء </w:t>
      </w:r>
      <w:r w:rsidRPr="005A0106">
        <w:rPr>
          <w:rtl/>
        </w:rPr>
        <w:t xml:space="preserve">(وزارة الخارجية، </w:t>
      </w:r>
      <w:r w:rsidRPr="005A0106">
        <w:rPr>
          <w:rFonts w:hint="cs"/>
          <w:rtl/>
        </w:rPr>
        <w:t>الادعاء</w:t>
      </w:r>
      <w:r w:rsidRPr="005A0106">
        <w:rPr>
          <w:rtl/>
        </w:rPr>
        <w:t xml:space="preserve"> العام، شرطة ع</w:t>
      </w:r>
      <w:r w:rsidRPr="005A0106">
        <w:rPr>
          <w:rFonts w:hint="cs"/>
          <w:rtl/>
        </w:rPr>
        <w:t>ُ</w:t>
      </w:r>
      <w:r w:rsidRPr="005A0106">
        <w:rPr>
          <w:rtl/>
        </w:rPr>
        <w:t>مان السلطانية، المحكمة العليا، وزارة العدل والشؤون القانونية، وزارة التربية والتعليم، وزارة الصحة، وزارة التنمية الاجتماعية، وزارة العمل، وزارة الإعلام، اللجنة الع</w:t>
      </w:r>
      <w:r w:rsidRPr="005A0106">
        <w:rPr>
          <w:rFonts w:hint="cs"/>
          <w:rtl/>
        </w:rPr>
        <w:t>ُ</w:t>
      </w:r>
      <w:r w:rsidRPr="005A0106">
        <w:rPr>
          <w:rtl/>
        </w:rPr>
        <w:t>مانية لحقوق الإنسان، غرفة تجارة وصناعة عُمان، الاتحاد العام لعمال سلطنة عُمان)</w:t>
      </w:r>
      <w:r w:rsidRPr="005A0106">
        <w:rPr>
          <w:rFonts w:hint="cs"/>
          <w:rtl/>
        </w:rPr>
        <w:t xml:space="preserve"> </w:t>
      </w:r>
      <w:r w:rsidRPr="005A0106">
        <w:rPr>
          <w:rtl/>
          <w:lang w:bidi="ar-OM"/>
        </w:rPr>
        <w:t>وتبرعات القطاع الخاص ومؤسسات المجتمع المدني</w:t>
      </w:r>
      <w:r w:rsidRPr="005A0106">
        <w:rPr>
          <w:rFonts w:hint="cs"/>
          <w:rtl/>
          <w:lang w:bidi="ar-OM"/>
        </w:rPr>
        <w:t>.</w:t>
      </w:r>
    </w:p>
    <w:p w14:paraId="27E6078B" w14:textId="77777777" w:rsidR="00DE4478" w:rsidRPr="005A0106" w:rsidRDefault="00DE4478" w:rsidP="00DE4478">
      <w:pPr>
        <w:pStyle w:val="SingleTxt"/>
        <w:rPr>
          <w:rtl/>
          <w:lang w:bidi="ar-OM"/>
        </w:rPr>
      </w:pPr>
      <w:r w:rsidRPr="005A0106">
        <w:rPr>
          <w:rtl/>
          <w:lang w:bidi="ar-OM"/>
        </w:rPr>
        <w:t>60</w:t>
      </w:r>
      <w:r>
        <w:rPr>
          <w:rtl/>
          <w:lang w:bidi="ar-OM"/>
        </w:rPr>
        <w:t xml:space="preserve"> -</w:t>
      </w:r>
      <w:r>
        <w:rPr>
          <w:rtl/>
          <w:lang w:bidi="ar-OM"/>
        </w:rPr>
        <w:tab/>
      </w:r>
      <w:r w:rsidRPr="005A0106">
        <w:rPr>
          <w:rFonts w:hint="cs"/>
          <w:rtl/>
          <w:lang w:bidi="ar-OM"/>
        </w:rPr>
        <w:t>بالإشارة إلى مسألة إ</w:t>
      </w:r>
      <w:r w:rsidRPr="005A0106">
        <w:rPr>
          <w:rtl/>
          <w:lang w:bidi="ar-OM"/>
        </w:rPr>
        <w:t xml:space="preserve">عادة التأهيل </w:t>
      </w:r>
      <w:r w:rsidRPr="005A0106">
        <w:rPr>
          <w:rFonts w:hint="cs"/>
          <w:rtl/>
          <w:lang w:bidi="ar-OM"/>
        </w:rPr>
        <w:t>و</w:t>
      </w:r>
      <w:r w:rsidRPr="005A0106">
        <w:rPr>
          <w:rtl/>
          <w:lang w:bidi="ar-OM"/>
        </w:rPr>
        <w:t xml:space="preserve">الإدماج </w:t>
      </w:r>
      <w:r w:rsidRPr="005A0106">
        <w:rPr>
          <w:rFonts w:hint="cs"/>
          <w:rtl/>
          <w:lang w:bidi="ar-OM"/>
        </w:rPr>
        <w:t>تقدم الجهات المختصة بالتعاون مع مراكز الإرشاد النفسي الأهلية والخاصة الرعاية النفسية لضحايا ال</w:t>
      </w:r>
      <w:r>
        <w:rPr>
          <w:rFonts w:hint="cs"/>
          <w:rtl/>
          <w:lang w:bidi="ar-OM"/>
        </w:rPr>
        <w:t>ا</w:t>
      </w:r>
      <w:r w:rsidRPr="005A0106">
        <w:rPr>
          <w:rFonts w:hint="cs"/>
          <w:rtl/>
          <w:lang w:bidi="ar-OM"/>
        </w:rPr>
        <w:t xml:space="preserve">تجار بالبشر، كما تبذل الجهات المعنية بالتعاون مع مؤسسات المجتمع المدني جهود فعالة </w:t>
      </w:r>
      <w:r w:rsidRPr="005A0106">
        <w:rPr>
          <w:rtl/>
          <w:lang w:bidi="ar-OM"/>
        </w:rPr>
        <w:t>وفقا لخطط واستراتيجيات علمية متكاملة</w:t>
      </w:r>
      <w:r w:rsidRPr="005A0106">
        <w:rPr>
          <w:rFonts w:hint="cs"/>
          <w:rtl/>
          <w:lang w:bidi="ar-OM"/>
        </w:rPr>
        <w:t xml:space="preserve"> في إعادة التأهيل، فقد تم </w:t>
      </w:r>
      <w:r w:rsidRPr="005A0106">
        <w:rPr>
          <w:rtl/>
          <w:lang w:bidi="ar-OM"/>
        </w:rPr>
        <w:t xml:space="preserve">توقيع مذكرة تفاهم بين وزارة التنمية الاجتماعية وجمعية دار العطاء بتاريخ 6 فبراير 2022 لتقديم الدعم المادي والاجتماعي </w:t>
      </w:r>
      <w:r w:rsidRPr="005A0106">
        <w:rPr>
          <w:rFonts w:hint="cs"/>
          <w:rtl/>
          <w:lang w:bidi="ar-OM"/>
        </w:rPr>
        <w:t>ل</w:t>
      </w:r>
      <w:r w:rsidRPr="005A0106">
        <w:rPr>
          <w:rtl/>
          <w:lang w:bidi="ar-OM"/>
        </w:rPr>
        <w:t>ضحايا الاتجار بالبش</w:t>
      </w:r>
      <w:r w:rsidRPr="005A0106">
        <w:rPr>
          <w:rFonts w:hint="cs"/>
          <w:rtl/>
          <w:lang w:bidi="ar-OM"/>
        </w:rPr>
        <w:t xml:space="preserve">ر، وكذلك </w:t>
      </w:r>
      <w:r w:rsidRPr="005A0106">
        <w:rPr>
          <w:rtl/>
          <w:lang w:bidi="ar-OM"/>
        </w:rPr>
        <w:t>توفي</w:t>
      </w:r>
      <w:r w:rsidRPr="005A0106">
        <w:rPr>
          <w:rFonts w:hint="cs"/>
          <w:rtl/>
          <w:lang w:bidi="ar-OM"/>
        </w:rPr>
        <w:t xml:space="preserve">ر </w:t>
      </w:r>
      <w:r w:rsidRPr="005A0106">
        <w:rPr>
          <w:rtl/>
          <w:lang w:bidi="ar-OM"/>
        </w:rPr>
        <w:t xml:space="preserve">البرامج </w:t>
      </w:r>
      <w:r w:rsidRPr="005A0106">
        <w:rPr>
          <w:rFonts w:hint="cs"/>
          <w:rtl/>
          <w:lang w:bidi="ar-OM"/>
        </w:rPr>
        <w:t xml:space="preserve">التأهيلية والتدريبية والتوعوية التي من شأنها إعانة الضحايا، </w:t>
      </w:r>
      <w:r w:rsidRPr="005A0106">
        <w:rPr>
          <w:rtl/>
          <w:lang w:bidi="ar-OM"/>
        </w:rPr>
        <w:t xml:space="preserve">ودعم </w:t>
      </w:r>
      <w:r w:rsidRPr="005A0106">
        <w:rPr>
          <w:rFonts w:hint="cs"/>
          <w:rtl/>
          <w:lang w:bidi="ar-OM"/>
        </w:rPr>
        <w:t>إدماجهم في المجتمع.</w:t>
      </w:r>
    </w:p>
    <w:p w14:paraId="3EBC1944" w14:textId="77777777" w:rsidR="00DE4478" w:rsidRPr="005A0106" w:rsidRDefault="00DE4478" w:rsidP="00DE4478">
      <w:pPr>
        <w:pStyle w:val="SingleTxt"/>
        <w:rPr>
          <w:rtl/>
        </w:rPr>
      </w:pPr>
      <w:r w:rsidRPr="005A0106">
        <w:rPr>
          <w:rtl/>
          <w:lang w:bidi="ar-OM"/>
        </w:rPr>
        <w:t>61</w:t>
      </w:r>
      <w:r>
        <w:rPr>
          <w:rtl/>
          <w:lang w:bidi="ar-OM"/>
        </w:rPr>
        <w:t xml:space="preserve"> -</w:t>
      </w:r>
      <w:r>
        <w:rPr>
          <w:rtl/>
          <w:lang w:bidi="ar-OM"/>
        </w:rPr>
        <w:tab/>
      </w:r>
      <w:r w:rsidRPr="005A0106">
        <w:rPr>
          <w:rFonts w:hint="cs"/>
          <w:rtl/>
          <w:lang w:bidi="ar-OM"/>
        </w:rPr>
        <w:t xml:space="preserve">اتخذت سلطنة عُمان عدد من التدابير </w:t>
      </w:r>
      <w:r w:rsidRPr="005A0106">
        <w:rPr>
          <w:rtl/>
          <w:lang w:bidi="ar-OM"/>
        </w:rPr>
        <w:t>لمعالجة الأسباب الجذرية للتصدي للاتجار بالبشر</w:t>
      </w:r>
      <w:r w:rsidRPr="005A0106">
        <w:rPr>
          <w:rFonts w:hint="cs"/>
          <w:rtl/>
          <w:lang w:bidi="ar-OM"/>
        </w:rPr>
        <w:t xml:space="preserve">، </w:t>
      </w:r>
      <w:r w:rsidRPr="005A0106">
        <w:rPr>
          <w:rtl/>
          <w:lang w:bidi="ar-OM"/>
        </w:rPr>
        <w:t xml:space="preserve">تشمل منهجية خاصة في كيفية التعرف على ضحايا الاتجار بالبشر بشكل استباقي وذلك من خلال تدريب وتأهيل القائمين على تلقي البلاغات </w:t>
      </w:r>
      <w:r w:rsidRPr="005A0106">
        <w:rPr>
          <w:rFonts w:hint="cs"/>
          <w:rtl/>
          <w:lang w:bidi="ar-OM"/>
        </w:rPr>
        <w:t xml:space="preserve">والعاملين في </w:t>
      </w:r>
      <w:r w:rsidRPr="005A0106">
        <w:rPr>
          <w:rtl/>
          <w:lang w:bidi="ar-OM"/>
        </w:rPr>
        <w:t xml:space="preserve">البحث الجنائي </w:t>
      </w:r>
      <w:r w:rsidRPr="005A0106">
        <w:rPr>
          <w:rFonts w:hint="cs"/>
          <w:rtl/>
          <w:lang w:bidi="ar-OM"/>
        </w:rPr>
        <w:t>ب</w:t>
      </w:r>
      <w:r w:rsidRPr="005A0106">
        <w:rPr>
          <w:rtl/>
          <w:lang w:bidi="ar-OM"/>
        </w:rPr>
        <w:t>المطارات والمنافذ الحدودية</w:t>
      </w:r>
      <w:r w:rsidRPr="005A0106">
        <w:rPr>
          <w:rFonts w:hint="cs"/>
          <w:rtl/>
          <w:lang w:bidi="ar-OM"/>
        </w:rPr>
        <w:t xml:space="preserve">؛ </w:t>
      </w:r>
      <w:r w:rsidRPr="005A0106">
        <w:rPr>
          <w:rtl/>
          <w:lang w:bidi="ar-OM"/>
        </w:rPr>
        <w:t>لتعزيز قدراتهم ومهاراتهم</w:t>
      </w:r>
      <w:r w:rsidRPr="005A0106">
        <w:rPr>
          <w:rFonts w:hint="cs"/>
          <w:rtl/>
          <w:lang w:bidi="ar-OM"/>
        </w:rPr>
        <w:t>. و</w:t>
      </w:r>
      <w:r w:rsidRPr="005A0106">
        <w:rPr>
          <w:rtl/>
          <w:lang w:bidi="ar-OM"/>
        </w:rPr>
        <w:t xml:space="preserve">تعتمد حكومة سلطنة عُمان على أداة استبيان موحد </w:t>
      </w:r>
      <w:r>
        <w:rPr>
          <w:rFonts w:hint="cs"/>
          <w:rtl/>
          <w:lang w:bidi="ar-OM"/>
        </w:rPr>
        <w:t>ت</w:t>
      </w:r>
      <w:r w:rsidRPr="005A0106">
        <w:rPr>
          <w:rtl/>
          <w:lang w:bidi="ar-OM"/>
        </w:rPr>
        <w:t>شمل أسئلة التحقق ال</w:t>
      </w:r>
      <w:r w:rsidRPr="005A0106">
        <w:rPr>
          <w:rFonts w:hint="cs"/>
          <w:rtl/>
          <w:lang w:bidi="ar-OM"/>
        </w:rPr>
        <w:t>أ</w:t>
      </w:r>
      <w:r w:rsidRPr="005A0106">
        <w:rPr>
          <w:rtl/>
          <w:lang w:bidi="ar-OM"/>
        </w:rPr>
        <w:t xml:space="preserve">ولية </w:t>
      </w:r>
      <w:r>
        <w:rPr>
          <w:rFonts w:hint="cs"/>
          <w:rtl/>
          <w:lang w:bidi="ar-OM"/>
        </w:rPr>
        <w:t>ل</w:t>
      </w:r>
      <w:r w:rsidRPr="005A0106">
        <w:rPr>
          <w:rtl/>
          <w:lang w:bidi="ar-OM"/>
        </w:rPr>
        <w:t xml:space="preserve">كافة الجهات </w:t>
      </w:r>
      <w:r w:rsidRPr="005A0106">
        <w:rPr>
          <w:rtl/>
          <w:lang w:bidi="ar-OM"/>
        </w:rPr>
        <w:lastRenderedPageBreak/>
        <w:t>المعنية بجريمة الاتجار بالبشر</w:t>
      </w:r>
      <w:r w:rsidRPr="005A0106">
        <w:rPr>
          <w:rFonts w:hint="cs"/>
          <w:rtl/>
          <w:lang w:bidi="ar-OM"/>
        </w:rPr>
        <w:t>؛</w:t>
      </w:r>
      <w:r w:rsidRPr="005A0106">
        <w:rPr>
          <w:rtl/>
          <w:lang w:bidi="ar-OM"/>
        </w:rPr>
        <w:t xml:space="preserve"> لتحديد هوية ضحايا الاتجار بالبشر</w:t>
      </w:r>
      <w:r w:rsidRPr="005A0106">
        <w:rPr>
          <w:rFonts w:hint="cs"/>
          <w:rtl/>
          <w:lang w:bidi="ar-OM"/>
        </w:rPr>
        <w:t xml:space="preserve"> و</w:t>
      </w:r>
      <w:r w:rsidRPr="005A0106">
        <w:rPr>
          <w:rtl/>
          <w:lang w:bidi="ar-OM"/>
        </w:rPr>
        <w:t>هناك متابعة حثيثة لكافة تشكيلات الشرطة للتأكد بأن البلاغات التي تضم متهمين في القضايا الشبيه بالاتجار بالبشر تخلو من ضبط أشخاص قد يكونوا ضحايا، ولم يتم احتجاز أي ضحية وقعت تحت واقعة الاتجار بالبشر بسبب ارتكابهم لمخالفات قانونية أخرى</w:t>
      </w:r>
      <w:r>
        <w:rPr>
          <w:rFonts w:hint="cs"/>
          <w:rtl/>
          <w:lang w:bidi="ar-OM"/>
        </w:rPr>
        <w:t>.</w:t>
      </w:r>
    </w:p>
    <w:p w14:paraId="51222144" w14:textId="77777777" w:rsidR="00DE4478" w:rsidRPr="005A0106" w:rsidRDefault="00DE4478" w:rsidP="00DE4478">
      <w:pPr>
        <w:pStyle w:val="SingleTxt"/>
        <w:rPr>
          <w:rtl/>
          <w:lang w:bidi="ar-OM"/>
        </w:rPr>
      </w:pPr>
      <w:r w:rsidRPr="005A0106">
        <w:rPr>
          <w:rtl/>
          <w:lang w:bidi="ar-OM"/>
        </w:rPr>
        <w:t>62</w:t>
      </w:r>
      <w:r>
        <w:rPr>
          <w:rtl/>
          <w:lang w:bidi="ar-OM"/>
        </w:rPr>
        <w:t xml:space="preserve"> -</w:t>
      </w:r>
      <w:r>
        <w:rPr>
          <w:rtl/>
          <w:lang w:bidi="ar-OM"/>
        </w:rPr>
        <w:tab/>
      </w:r>
      <w:r w:rsidRPr="005A0106">
        <w:rPr>
          <w:rFonts w:hint="cs"/>
          <w:rtl/>
          <w:lang w:bidi="ar-OM"/>
        </w:rPr>
        <w:t xml:space="preserve">تعمل اللجنة العُمانية لحقوق الانسان - وهي عضو في اللجنة الوطنية لمكافحة الاتجار بالبشر، بالإضافة </w:t>
      </w:r>
      <w:r>
        <w:rPr>
          <w:rFonts w:hint="cs"/>
          <w:rtl/>
          <w:lang w:bidi="ar-OM"/>
        </w:rPr>
        <w:t>إ</w:t>
      </w:r>
      <w:r w:rsidRPr="005A0106">
        <w:rPr>
          <w:rFonts w:hint="cs"/>
          <w:rtl/>
          <w:lang w:bidi="ar-OM"/>
        </w:rPr>
        <w:t>لى عضويتها في فريق الخبراء المعني بالاتجار بالبشر- مع فريق التدخل السريع لمكافحة الاتجار بالبشر الذي أنشأته اللجنة الوطنية لمكافحة الاتجار بالبشر من خلال رصد وتلقي البلاغات المعنية بالاتجار بالبشر و</w:t>
      </w:r>
      <w:r>
        <w:rPr>
          <w:rFonts w:hint="cs"/>
          <w:rtl/>
          <w:lang w:bidi="ar-OM"/>
        </w:rPr>
        <w:t>إ</w:t>
      </w:r>
      <w:r w:rsidRPr="005A0106">
        <w:rPr>
          <w:rFonts w:hint="cs"/>
          <w:rtl/>
          <w:lang w:bidi="ar-OM"/>
        </w:rPr>
        <w:t xml:space="preserve">حالتها </w:t>
      </w:r>
      <w:r>
        <w:rPr>
          <w:rFonts w:hint="cs"/>
          <w:rtl/>
          <w:lang w:bidi="ar-OM"/>
        </w:rPr>
        <w:t>إ</w:t>
      </w:r>
      <w:r w:rsidRPr="005A0106">
        <w:rPr>
          <w:rFonts w:hint="cs"/>
          <w:rtl/>
          <w:lang w:bidi="ar-OM"/>
        </w:rPr>
        <w:t>لى الجهة المعنية لحماية النساء المعرضات للاتجار. كما تقوم اللجنة بتأهيل كوادرها من خلال رفع قدراتهم في مجال التصدي للاتجار بالبشر و</w:t>
      </w:r>
      <w:r>
        <w:rPr>
          <w:rFonts w:hint="cs"/>
          <w:rtl/>
          <w:lang w:bidi="ar-OM"/>
        </w:rPr>
        <w:t>إ</w:t>
      </w:r>
      <w:r w:rsidRPr="005A0106">
        <w:rPr>
          <w:rFonts w:hint="cs"/>
          <w:rtl/>
          <w:lang w:bidi="ar-OM"/>
        </w:rPr>
        <w:t xml:space="preserve">يفادهم </w:t>
      </w:r>
      <w:r>
        <w:rPr>
          <w:rFonts w:hint="cs"/>
          <w:rtl/>
          <w:lang w:bidi="ar-OM"/>
        </w:rPr>
        <w:t>إ</w:t>
      </w:r>
      <w:r w:rsidRPr="005A0106">
        <w:rPr>
          <w:rFonts w:hint="cs"/>
          <w:rtl/>
          <w:lang w:bidi="ar-OM"/>
        </w:rPr>
        <w:t>لى دورات متخصصة في المجال، بالإضافة إلى ذلك تتعاون اللجنة العُمانية لحقوق الإنسان مع كافة جهات الاختصاص لتعزيز التوعية والتثقيف المجتمعي في مجال الاتجار بالبشر، كما نفذ الاتحاد العام لعمال سلطنة عُمان دورة تدريبية حول (دور</w:t>
      </w:r>
      <w:r>
        <w:rPr>
          <w:rFonts w:hint="eastAsia"/>
          <w:rtl/>
          <w:lang w:bidi="ar-OM"/>
        </w:rPr>
        <w:t> </w:t>
      </w:r>
      <w:r w:rsidRPr="005A0106">
        <w:rPr>
          <w:rFonts w:hint="cs"/>
          <w:rtl/>
          <w:lang w:bidi="ar-OM"/>
        </w:rPr>
        <w:t>النقابات العمالية في مكافحة الاتجار بالبشر) في ديسمبر 2021.</w:t>
      </w:r>
    </w:p>
    <w:p w14:paraId="25630632" w14:textId="77777777" w:rsidR="00DE4478" w:rsidRPr="005A0106" w:rsidRDefault="00DE4478" w:rsidP="00DE4478">
      <w:pPr>
        <w:pStyle w:val="SingleTxt"/>
        <w:rPr>
          <w:rtl/>
          <w:lang w:bidi="ar-OM"/>
        </w:rPr>
      </w:pPr>
      <w:r w:rsidRPr="005A0106">
        <w:rPr>
          <w:rtl/>
          <w:lang w:bidi="ar-OM"/>
        </w:rPr>
        <w:t>63</w:t>
      </w:r>
      <w:r>
        <w:rPr>
          <w:rtl/>
          <w:lang w:bidi="ar-OM"/>
        </w:rPr>
        <w:t xml:space="preserve"> -</w:t>
      </w:r>
      <w:r>
        <w:rPr>
          <w:rtl/>
          <w:lang w:bidi="ar-OM"/>
        </w:rPr>
        <w:tab/>
      </w:r>
      <w:r w:rsidRPr="005A0106">
        <w:rPr>
          <w:rFonts w:hint="cs"/>
          <w:rtl/>
          <w:lang w:bidi="ar-OM"/>
        </w:rPr>
        <w:t>اتخذت سلطنة عُمان عددًا من التدابير للتصدي لل</w:t>
      </w:r>
      <w:r>
        <w:rPr>
          <w:rFonts w:hint="cs"/>
          <w:rtl/>
          <w:lang w:bidi="ar-OM"/>
        </w:rPr>
        <w:t>ا</w:t>
      </w:r>
      <w:r w:rsidRPr="005A0106">
        <w:rPr>
          <w:rFonts w:hint="cs"/>
          <w:rtl/>
          <w:lang w:bidi="ar-OM"/>
        </w:rPr>
        <w:t>تجار بالنساء المهاجرات المعرضات بشدة لخطر الاستغلال بالعمل المنزلي ومنها: سن شروط أساسية لاستقدام عاملات المنازل كإبرام عقد عمل بين العاملة وصاحب العمل، وضمان دخل كافٍ لصاحب العمل، كذلك توفير قنوات ميسرة للعاملات في حال رغبتهن تقديم شكاوى ضد صاحب العمل كالحضور لوزارة العمل أو عن طريق الموقع الإلكتروني، وعدم جواز احتفاظ صاحب العمل بجواز سفر عاملات المنازل، كما أنه يجوز للعامل نقل خدماته لصاحب عمل آخر دون اشتراط موافقة صاحب العمل الذي قام باستقدامه وذلك في الحالات التالية: (انتهاء مدة عقد العمل، انتهاء بطاقة المقيم بشرط عدم وجود عقد عمل ساري مسجل بالوزارة، قيام صاحب العمل بإنهاء العقد، صدور حكم قضائي بنقل خدمات العامل، أو الحكم بفصله تعسفياً).</w:t>
      </w:r>
    </w:p>
    <w:p w14:paraId="62F1737E" w14:textId="77777777" w:rsidR="00DE4478" w:rsidRPr="005A6975" w:rsidRDefault="00DE4478" w:rsidP="00DE4478">
      <w:pPr>
        <w:pStyle w:val="SingleTxt"/>
        <w:spacing w:after="0" w:line="120" w:lineRule="exact"/>
        <w:rPr>
          <w:sz w:val="10"/>
          <w:rtl/>
        </w:rPr>
      </w:pPr>
    </w:p>
    <w:p w14:paraId="63E8A5FA" w14:textId="77777777" w:rsidR="00DE4478" w:rsidRPr="005A0106" w:rsidRDefault="00DE4478" w:rsidP="00DE4478">
      <w:pPr>
        <w:pStyle w:val="H23"/>
        <w:ind w:left="1267" w:right="1267" w:hanging="1267"/>
        <w:rPr>
          <w:rtl/>
        </w:rPr>
      </w:pPr>
      <w:r w:rsidRPr="005A0106">
        <w:rPr>
          <w:rtl/>
        </w:rPr>
        <w:tab/>
      </w:r>
      <w:r w:rsidRPr="005A0106">
        <w:rPr>
          <w:rtl/>
        </w:rPr>
        <w:tab/>
      </w:r>
      <w:r w:rsidRPr="005A0106">
        <w:rPr>
          <w:rFonts w:hint="cs"/>
          <w:rtl/>
          <w:lang w:bidi="ar-OM"/>
        </w:rPr>
        <w:t>المشاركة</w:t>
      </w:r>
      <w:r w:rsidRPr="005A0106">
        <w:rPr>
          <w:rtl/>
          <w:lang w:bidi="ar-OM"/>
        </w:rPr>
        <w:t xml:space="preserve"> </w:t>
      </w:r>
      <w:r w:rsidRPr="005A0106">
        <w:rPr>
          <w:rFonts w:hint="cs"/>
          <w:rtl/>
          <w:lang w:bidi="ar-OM"/>
        </w:rPr>
        <w:t>في</w:t>
      </w:r>
      <w:r w:rsidRPr="005A0106">
        <w:rPr>
          <w:rtl/>
          <w:lang w:bidi="ar-OM"/>
        </w:rPr>
        <w:t xml:space="preserve"> </w:t>
      </w:r>
      <w:r w:rsidRPr="005A0106">
        <w:rPr>
          <w:rFonts w:hint="cs"/>
          <w:rtl/>
          <w:lang w:bidi="ar-OM"/>
        </w:rPr>
        <w:t>الحياة</w:t>
      </w:r>
      <w:r w:rsidRPr="005A0106">
        <w:rPr>
          <w:rtl/>
          <w:lang w:bidi="ar-OM"/>
        </w:rPr>
        <w:t xml:space="preserve"> </w:t>
      </w:r>
      <w:r w:rsidRPr="005A0106">
        <w:rPr>
          <w:rFonts w:hint="cs"/>
          <w:rtl/>
          <w:lang w:bidi="ar-OM"/>
        </w:rPr>
        <w:t>السياسية</w:t>
      </w:r>
      <w:r w:rsidRPr="005A0106">
        <w:rPr>
          <w:rtl/>
          <w:lang w:bidi="ar-OM"/>
        </w:rPr>
        <w:t xml:space="preserve"> </w:t>
      </w:r>
      <w:r w:rsidRPr="005A0106">
        <w:rPr>
          <w:rFonts w:hint="cs"/>
          <w:rtl/>
          <w:lang w:bidi="ar-OM"/>
        </w:rPr>
        <w:t>والحياة</w:t>
      </w:r>
      <w:r w:rsidRPr="005A0106">
        <w:rPr>
          <w:rtl/>
          <w:lang w:bidi="ar-OM"/>
        </w:rPr>
        <w:t xml:space="preserve"> </w:t>
      </w:r>
      <w:r w:rsidRPr="005A0106">
        <w:rPr>
          <w:rFonts w:hint="cs"/>
          <w:rtl/>
          <w:lang w:bidi="ar-OM"/>
        </w:rPr>
        <w:t>العامة</w:t>
      </w:r>
      <w:r w:rsidRPr="005A0106">
        <w:t>‬</w:t>
      </w:r>
      <w:r w:rsidRPr="005A0106">
        <w:rPr>
          <w:rFonts w:hint="cs"/>
          <w:rtl/>
          <w:lang w:bidi="ar-OM"/>
        </w:rPr>
        <w:t>:</w:t>
      </w:r>
      <w:r w:rsidRPr="005A0106">
        <w:t>‬</w:t>
      </w:r>
    </w:p>
    <w:p w14:paraId="6F3455AA" w14:textId="77777777" w:rsidR="00DE4478" w:rsidRPr="005A0106" w:rsidRDefault="00DE4478" w:rsidP="00DE4478">
      <w:pPr>
        <w:pStyle w:val="SingleTxt"/>
        <w:rPr>
          <w:lang w:val="en-GB"/>
        </w:rPr>
      </w:pPr>
      <w:r w:rsidRPr="005A0106">
        <w:t>64</w:t>
      </w:r>
      <w:r>
        <w:rPr>
          <w:rtl/>
        </w:rPr>
        <w:t xml:space="preserve"> -</w:t>
      </w:r>
      <w:r>
        <w:rPr>
          <w:rtl/>
        </w:rPr>
        <w:tab/>
      </w:r>
      <w:r w:rsidRPr="005A0106">
        <w:rPr>
          <w:rFonts w:hint="cs"/>
          <w:rtl/>
          <w:lang w:bidi="ar-OM"/>
        </w:rPr>
        <w:t xml:space="preserve">تؤكد الدولة على ما سبق تبيانه في التقرير الوطني الرابع حول </w:t>
      </w:r>
      <w:r w:rsidRPr="005A0106">
        <w:rPr>
          <w:rtl/>
          <w:lang w:bidi="ar-OM"/>
        </w:rPr>
        <w:t>مشاركة المرأة في مواقع صنع القرار</w:t>
      </w:r>
      <w:r w:rsidRPr="005A0106">
        <w:rPr>
          <w:rFonts w:hint="cs"/>
          <w:rtl/>
          <w:lang w:bidi="ar-OM"/>
        </w:rPr>
        <w:t xml:space="preserve"> في</w:t>
      </w:r>
      <w:r w:rsidRPr="005A0106">
        <w:rPr>
          <w:rtl/>
          <w:lang w:bidi="ar-OM"/>
        </w:rPr>
        <w:t xml:space="preserve"> الفقرتين (77) و</w:t>
      </w:r>
      <w:r>
        <w:rPr>
          <w:rFonts w:hint="cs"/>
          <w:rtl/>
          <w:lang w:bidi="ar-OM"/>
        </w:rPr>
        <w:t xml:space="preserve"> </w:t>
      </w:r>
      <w:r w:rsidRPr="005A0106">
        <w:rPr>
          <w:rtl/>
          <w:lang w:bidi="ar-OM"/>
        </w:rPr>
        <w:t>(78</w:t>
      </w:r>
      <w:r w:rsidRPr="005A0106">
        <w:rPr>
          <w:rFonts w:hint="cs"/>
          <w:rtl/>
          <w:lang w:bidi="ar-OM"/>
        </w:rPr>
        <w:t>) وفق المرسوم السلطاني بتشكيل الجهاز الإداري للدولة الجديد بعام 2020 مرفق رقم (4)</w:t>
      </w:r>
      <w:r w:rsidRPr="005A0106">
        <w:rPr>
          <w:rtl/>
          <w:lang w:bidi="ar-OM"/>
        </w:rPr>
        <w:t xml:space="preserve"> </w:t>
      </w:r>
      <w:r w:rsidRPr="005A0106">
        <w:rPr>
          <w:rFonts w:hint="cs"/>
          <w:rtl/>
          <w:lang w:bidi="ar-OM"/>
        </w:rPr>
        <w:t>والذي يحقق مشاركة</w:t>
      </w:r>
      <w:r w:rsidRPr="005A0106">
        <w:rPr>
          <w:rtl/>
          <w:lang w:bidi="ar-OM"/>
        </w:rPr>
        <w:t xml:space="preserve"> </w:t>
      </w:r>
      <w:r w:rsidRPr="005A0106">
        <w:rPr>
          <w:rFonts w:hint="cs"/>
          <w:rtl/>
          <w:lang w:bidi="ar-OM"/>
        </w:rPr>
        <w:t>ا</w:t>
      </w:r>
      <w:r w:rsidRPr="005A0106">
        <w:rPr>
          <w:rtl/>
          <w:lang w:bidi="ar-OM"/>
        </w:rPr>
        <w:t xml:space="preserve">لمرأة </w:t>
      </w:r>
      <w:r w:rsidRPr="005A0106">
        <w:rPr>
          <w:rFonts w:hint="cs"/>
          <w:rtl/>
          <w:lang w:bidi="ar-OM"/>
        </w:rPr>
        <w:t xml:space="preserve">في عدد من الوظائف القيادية (وزيرة، وكيل وزارة، </w:t>
      </w:r>
      <w:r w:rsidRPr="005A0106">
        <w:rPr>
          <w:rtl/>
          <w:lang w:bidi="ar-OM"/>
        </w:rPr>
        <w:t xml:space="preserve">وعضوية مجلس الدولة </w:t>
      </w:r>
      <w:r w:rsidRPr="005A0106">
        <w:rPr>
          <w:rFonts w:hint="cs"/>
          <w:rtl/>
          <w:lang w:bidi="ar-OM"/>
        </w:rPr>
        <w:t xml:space="preserve">ومجلس الشورى والمجلس البلدي) وفقا لما تم الإشارة إليه في الفقرة ذاتها (77) بأن المرأة تشغل مناصب قيادية في </w:t>
      </w:r>
      <w:r w:rsidRPr="005A0106">
        <w:rPr>
          <w:rtl/>
        </w:rPr>
        <w:t xml:space="preserve">اللجان التخصصية </w:t>
      </w:r>
      <w:r w:rsidRPr="005A0106">
        <w:rPr>
          <w:rFonts w:hint="cs"/>
          <w:rtl/>
        </w:rPr>
        <w:t>ب</w:t>
      </w:r>
      <w:r w:rsidRPr="005A0106">
        <w:rPr>
          <w:rtl/>
        </w:rPr>
        <w:t>مجلس</w:t>
      </w:r>
      <w:r w:rsidRPr="005A0106">
        <w:rPr>
          <w:rFonts w:hint="cs"/>
          <w:rtl/>
        </w:rPr>
        <w:t xml:space="preserve"> الدولة، بالإضافة إنها تمثل نائب لرئيس اللجنة الاقتصادية، كما </w:t>
      </w:r>
      <w:r w:rsidRPr="005A0106">
        <w:rPr>
          <w:rFonts w:hint="cs"/>
          <w:rtl/>
          <w:lang w:bidi="ar-OM"/>
        </w:rPr>
        <w:t>عملت مؤسسات التعليم العالي (الحكومية والخاصة) على تعزيز مشاركة المرأة في المجالس الاستشارية واللجان الطلابية المتخصصة وتبوأت رئاسة بعض اللجان، مما يؤكد حق المرأة في الترشح والانتخاب والمشاركة في جميع المجالس الانتخابية.</w:t>
      </w:r>
    </w:p>
    <w:p w14:paraId="45C73F89" w14:textId="77777777" w:rsidR="00DE4478" w:rsidRPr="005A0106" w:rsidRDefault="00DE4478" w:rsidP="00DE4478">
      <w:pPr>
        <w:pStyle w:val="SingleTxt"/>
        <w:rPr>
          <w:rtl/>
          <w:lang w:bidi="ar-OM"/>
        </w:rPr>
      </w:pPr>
      <w:r w:rsidRPr="005A0106">
        <w:rPr>
          <w:rtl/>
          <w:lang w:bidi="ar-OM"/>
        </w:rPr>
        <w:t>65</w:t>
      </w:r>
      <w:r>
        <w:rPr>
          <w:rtl/>
          <w:lang w:bidi="ar-OM"/>
        </w:rPr>
        <w:t xml:space="preserve"> -</w:t>
      </w:r>
      <w:r>
        <w:rPr>
          <w:rtl/>
          <w:lang w:bidi="ar-OM"/>
        </w:rPr>
        <w:tab/>
      </w:r>
      <w:r w:rsidRPr="005A0106">
        <w:rPr>
          <w:rFonts w:hint="cs"/>
          <w:rtl/>
          <w:lang w:bidi="ar-OM"/>
        </w:rPr>
        <w:t>تعزيزًا لمشاركة المرأة في الحياة العامة فقد</w:t>
      </w:r>
      <w:r w:rsidRPr="005A0106">
        <w:rPr>
          <w:rtl/>
          <w:lang w:bidi="ar-OM"/>
        </w:rPr>
        <w:t xml:space="preserve"> مثلت </w:t>
      </w:r>
      <w:r w:rsidRPr="005A0106">
        <w:rPr>
          <w:rFonts w:hint="cs"/>
          <w:rtl/>
          <w:lang w:bidi="ar-OM"/>
        </w:rPr>
        <w:t xml:space="preserve">في اللجان والنقابات للاتحاد العام لعمال سلطنة عُمان </w:t>
      </w:r>
      <w:r w:rsidRPr="005A0106">
        <w:rPr>
          <w:rtl/>
          <w:lang w:bidi="ar-OM"/>
        </w:rPr>
        <w:t xml:space="preserve">(3) </w:t>
      </w:r>
      <w:r w:rsidRPr="005A0106">
        <w:rPr>
          <w:rFonts w:hint="cs"/>
          <w:rtl/>
          <w:lang w:bidi="ar-OM"/>
        </w:rPr>
        <w:t>عضوات</w:t>
      </w:r>
      <w:r w:rsidRPr="005A0106">
        <w:rPr>
          <w:rtl/>
          <w:lang w:bidi="ar-OM"/>
        </w:rPr>
        <w:t xml:space="preserve"> في مجلس إدارة الاتحاد</w:t>
      </w:r>
      <w:r w:rsidRPr="005A0106">
        <w:rPr>
          <w:rFonts w:hint="cs"/>
          <w:rtl/>
          <w:lang w:bidi="ar-OM"/>
        </w:rPr>
        <w:t xml:space="preserve">، وعدد </w:t>
      </w:r>
      <w:r w:rsidRPr="005A0106">
        <w:rPr>
          <w:rtl/>
          <w:lang w:bidi="ar-OM"/>
        </w:rPr>
        <w:t>(83) من الأعضاء النقابيات في الهيئات الإدارية للنقابات والاتحادات العمالية</w:t>
      </w:r>
      <w:r w:rsidRPr="005A0106">
        <w:rPr>
          <w:rFonts w:hint="cs"/>
          <w:rtl/>
          <w:lang w:bidi="ar-OM"/>
        </w:rPr>
        <w:t xml:space="preserve">، وعدد </w:t>
      </w:r>
      <w:r w:rsidRPr="005A0106">
        <w:rPr>
          <w:rtl/>
          <w:lang w:bidi="ar-OM"/>
        </w:rPr>
        <w:t xml:space="preserve">(59) لجنة </w:t>
      </w:r>
      <w:r w:rsidRPr="005A0106">
        <w:rPr>
          <w:rFonts w:hint="cs"/>
          <w:rtl/>
          <w:lang w:bidi="ar-OM"/>
        </w:rPr>
        <w:t xml:space="preserve">للمرأة العاملة </w:t>
      </w:r>
      <w:r w:rsidRPr="005A0106">
        <w:rPr>
          <w:rtl/>
          <w:lang w:bidi="ar-OM"/>
        </w:rPr>
        <w:t>في النقابات والاتحادات العمالية بعضوية (554) عضوة</w:t>
      </w:r>
      <w:r w:rsidRPr="005A0106">
        <w:rPr>
          <w:rFonts w:hint="cs"/>
          <w:rtl/>
          <w:lang w:bidi="ar-OM"/>
        </w:rPr>
        <w:t xml:space="preserve">، وعدد </w:t>
      </w:r>
      <w:r w:rsidRPr="005A0106">
        <w:rPr>
          <w:rtl/>
          <w:lang w:bidi="ar-OM"/>
        </w:rPr>
        <w:t xml:space="preserve">(27) من الأعضاء النقابيات في الهيئات الإدارية للنقابات والاتحادات العمالية اللاتي </w:t>
      </w:r>
      <w:r w:rsidRPr="005A0106">
        <w:rPr>
          <w:rtl/>
          <w:lang w:bidi="ar-OM"/>
        </w:rPr>
        <w:lastRenderedPageBreak/>
        <w:t>شاركن في مفاوضة جماعية</w:t>
      </w:r>
      <w:r w:rsidRPr="005A0106">
        <w:rPr>
          <w:rFonts w:hint="cs"/>
          <w:rtl/>
          <w:lang w:bidi="ar-OM"/>
        </w:rPr>
        <w:t>؛</w:t>
      </w:r>
      <w:r w:rsidRPr="005A0106">
        <w:rPr>
          <w:rtl/>
          <w:lang w:bidi="ar-OM"/>
        </w:rPr>
        <w:t xml:space="preserve"> لتحسين شروط العمل وظروف</w:t>
      </w:r>
      <w:r w:rsidRPr="005A0106">
        <w:rPr>
          <w:rFonts w:hint="cs"/>
          <w:rtl/>
          <w:lang w:bidi="ar-OM"/>
        </w:rPr>
        <w:t>ه</w:t>
      </w:r>
      <w:r w:rsidRPr="005A0106">
        <w:rPr>
          <w:rtl/>
          <w:lang w:bidi="ar-OM"/>
        </w:rPr>
        <w:t xml:space="preserve"> في منشآت القطاع الخاص</w:t>
      </w:r>
      <w:r w:rsidRPr="005A0106">
        <w:rPr>
          <w:rFonts w:hint="cs"/>
          <w:rtl/>
          <w:lang w:bidi="ar-OM"/>
        </w:rPr>
        <w:t xml:space="preserve">، بالإضافة إلى مشاركتهن في </w:t>
      </w:r>
      <w:r w:rsidRPr="005A0106">
        <w:rPr>
          <w:rtl/>
          <w:lang w:bidi="ar-OM"/>
        </w:rPr>
        <w:t>(50) لقاء</w:t>
      </w:r>
      <w:r w:rsidRPr="005A0106">
        <w:rPr>
          <w:rFonts w:hint="cs"/>
          <w:rtl/>
          <w:lang w:bidi="ar-OM"/>
        </w:rPr>
        <w:t xml:space="preserve">ٍ </w:t>
      </w:r>
      <w:r w:rsidRPr="005A0106">
        <w:rPr>
          <w:rtl/>
          <w:lang w:bidi="ar-OM"/>
        </w:rPr>
        <w:t>ودورة تدريبية محلية ودولية.</w:t>
      </w:r>
    </w:p>
    <w:p w14:paraId="07DD5073" w14:textId="77777777" w:rsidR="00DE4478" w:rsidRPr="005A0106" w:rsidRDefault="00DE4478" w:rsidP="00DE4478">
      <w:pPr>
        <w:pStyle w:val="SingleTxt"/>
        <w:rPr>
          <w:lang w:val="en-GB"/>
        </w:rPr>
      </w:pPr>
      <w:r w:rsidRPr="005A0106">
        <w:t>66</w:t>
      </w:r>
      <w:r>
        <w:rPr>
          <w:rtl/>
        </w:rPr>
        <w:t xml:space="preserve"> -</w:t>
      </w:r>
      <w:r>
        <w:rPr>
          <w:rtl/>
        </w:rPr>
        <w:tab/>
      </w:r>
      <w:r w:rsidRPr="005A0106">
        <w:rPr>
          <w:rFonts w:hint="cs"/>
          <w:rtl/>
          <w:lang w:bidi="ar-OM"/>
        </w:rPr>
        <w:t>اعتمدت سلطنة عُمان عددًا من التدابير لتمكين المرأة في مواقع صنع القرار، واستكمالاً لما ورد في</w:t>
      </w:r>
      <w:r>
        <w:rPr>
          <w:rFonts w:hint="eastAsia"/>
          <w:rtl/>
          <w:lang w:bidi="ar-OM"/>
        </w:rPr>
        <w:t> </w:t>
      </w:r>
      <w:r w:rsidRPr="005A0106">
        <w:rPr>
          <w:rFonts w:hint="cs"/>
          <w:rtl/>
          <w:lang w:bidi="ar-OM"/>
        </w:rPr>
        <w:t xml:space="preserve">الفقرة (79) بشأن </w:t>
      </w:r>
      <w:r w:rsidRPr="005A0106">
        <w:rPr>
          <w:rtl/>
        </w:rPr>
        <w:t xml:space="preserve">زيادة </w:t>
      </w:r>
      <w:r w:rsidRPr="005A0106">
        <w:rPr>
          <w:rFonts w:hint="cs"/>
          <w:rtl/>
        </w:rPr>
        <w:t xml:space="preserve">نسبة </w:t>
      </w:r>
      <w:r w:rsidRPr="005A0106">
        <w:rPr>
          <w:rtl/>
        </w:rPr>
        <w:t>المشاركة السياسية للمرأة في انتخابات مجلس الشورى</w:t>
      </w:r>
      <w:r w:rsidRPr="005A0106">
        <w:rPr>
          <w:rFonts w:hint="cs"/>
          <w:rtl/>
        </w:rPr>
        <w:t xml:space="preserve"> للفترة العاشرة (2023-2026) فقد وضعت حُزمة من الإجراءات والآليات الفنية والتقنية لتدريب القيادات النسائية وتمكينها، وعقد</w:t>
      </w:r>
      <w:r>
        <w:rPr>
          <w:rFonts w:hint="cs"/>
          <w:rtl/>
        </w:rPr>
        <w:t>ت</w:t>
      </w:r>
      <w:r w:rsidRPr="005A0106">
        <w:rPr>
          <w:rFonts w:hint="cs"/>
          <w:rtl/>
        </w:rPr>
        <w:t xml:space="preserve"> لقاءات حوارية شبابية ولقاءات مع مؤسسات المجتمع المدني؛ لضمان المشاركة الفاعلة في العملية الانتخابية. وتعزيزًا لمشاركة المرأة في المجالس البلدية للفترة الثالثة </w:t>
      </w:r>
      <w:r w:rsidRPr="005A0106">
        <w:rPr>
          <w:rtl/>
        </w:rPr>
        <w:t>(</w:t>
      </w:r>
      <w:r>
        <w:rPr>
          <w:rFonts w:hint="cs"/>
          <w:rtl/>
        </w:rPr>
        <w:t>2023</w:t>
      </w:r>
      <w:r w:rsidRPr="005A0106">
        <w:rPr>
          <w:rtl/>
        </w:rPr>
        <w:t>/</w:t>
      </w:r>
      <w:r>
        <w:rPr>
          <w:rFonts w:hint="cs"/>
          <w:rtl/>
        </w:rPr>
        <w:t>2026</w:t>
      </w:r>
      <w:r w:rsidRPr="005A0106">
        <w:rPr>
          <w:rtl/>
        </w:rPr>
        <w:t>)</w:t>
      </w:r>
      <w:r w:rsidRPr="005A0106">
        <w:rPr>
          <w:rFonts w:hint="cs"/>
          <w:rtl/>
        </w:rPr>
        <w:t xml:space="preserve"> فقد بلغ </w:t>
      </w:r>
      <w:r w:rsidRPr="005A0106">
        <w:rPr>
          <w:rFonts w:hint="cs"/>
          <w:rtl/>
          <w:lang w:bidi="ar-OM"/>
        </w:rPr>
        <w:t>عددهن في المجلس البلدي الحالي (12) عضوة، ويوضح المرفق رقم (5) عدد الناخبين في انتخابات المجالس البلدية للفترة الثالثة، والمرفق رقم (6) عدد الناخبين المصوتين لهذه الانتخابات لعام 2022 مما</w:t>
      </w:r>
      <w:r>
        <w:rPr>
          <w:rFonts w:hint="eastAsia"/>
          <w:rtl/>
          <w:lang w:bidi="ar-OM"/>
        </w:rPr>
        <w:t> </w:t>
      </w:r>
      <w:r w:rsidRPr="005A0106">
        <w:rPr>
          <w:rFonts w:hint="cs"/>
          <w:rtl/>
          <w:lang w:bidi="ar-OM"/>
        </w:rPr>
        <w:t>يعكس قدراً متكافئًا للتمثيل المتساوي للمرأة.</w:t>
      </w:r>
    </w:p>
    <w:p w14:paraId="506411E9" w14:textId="77777777" w:rsidR="00DE4478" w:rsidRPr="005A0106" w:rsidRDefault="00DE4478" w:rsidP="00DE4478">
      <w:pPr>
        <w:pStyle w:val="SingleTxt"/>
        <w:rPr>
          <w:lang w:val="en-GB"/>
        </w:rPr>
      </w:pPr>
      <w:r w:rsidRPr="005A0106">
        <w:t>67</w:t>
      </w:r>
      <w:r>
        <w:rPr>
          <w:rtl/>
        </w:rPr>
        <w:t xml:space="preserve"> -</w:t>
      </w:r>
      <w:r>
        <w:rPr>
          <w:rtl/>
        </w:rPr>
        <w:tab/>
      </w:r>
      <w:r w:rsidRPr="005A0106">
        <w:rPr>
          <w:rFonts w:hint="cs"/>
          <w:rtl/>
          <w:lang w:bidi="ar-OM"/>
        </w:rPr>
        <w:t>علاوة على ذلك تستعرض قاعدة إحصاءات النوع الاجتماعي في بوابة البيانات الخاصة بالمركز الوطني للإحصاء والمعلومات مؤشرات تتعلق بتمكين المرأة والمشاركة السياسية حسب النوع الاجتماعي للفترات الانتخابية، وتعدّ هذه المؤشرات أداة رئيسية لقياس المتغيرات التي تحدث بالمجتمع وتحديد مستوى مشاركة المرأة في مختلف مجالات التنمية.</w:t>
      </w:r>
    </w:p>
    <w:p w14:paraId="2A0FF216" w14:textId="77777777" w:rsidR="00DE4478" w:rsidRPr="005A6975" w:rsidRDefault="00DE4478" w:rsidP="00DE4478">
      <w:pPr>
        <w:pStyle w:val="SingleTxt"/>
        <w:spacing w:after="0" w:line="120" w:lineRule="exact"/>
        <w:rPr>
          <w:sz w:val="10"/>
          <w:rtl/>
          <w:lang w:val="en-GB"/>
        </w:rPr>
      </w:pPr>
    </w:p>
    <w:p w14:paraId="40C6F2AF" w14:textId="77777777" w:rsidR="00DE4478" w:rsidRPr="005A0106" w:rsidRDefault="00DE4478" w:rsidP="00DE4478">
      <w:pPr>
        <w:pStyle w:val="H23"/>
        <w:ind w:left="1267" w:right="1267" w:hanging="1267"/>
        <w:rPr>
          <w:rtl/>
        </w:rPr>
      </w:pPr>
      <w:r w:rsidRPr="005A0106">
        <w:rPr>
          <w:rtl/>
        </w:rPr>
        <w:tab/>
      </w:r>
      <w:r w:rsidRPr="005A0106">
        <w:rPr>
          <w:rtl/>
        </w:rPr>
        <w:tab/>
      </w:r>
      <w:r w:rsidRPr="005A0106">
        <w:rPr>
          <w:rFonts w:hint="cs"/>
          <w:rtl/>
        </w:rPr>
        <w:t>الجنسية</w:t>
      </w:r>
      <w:r w:rsidRPr="005A0106">
        <w:t>‬</w:t>
      </w:r>
      <w:r w:rsidRPr="005A0106">
        <w:rPr>
          <w:rFonts w:hint="cs"/>
          <w:rtl/>
        </w:rPr>
        <w:t>:</w:t>
      </w:r>
    </w:p>
    <w:p w14:paraId="2B59025C" w14:textId="77777777" w:rsidR="00DE4478" w:rsidRPr="005A0106" w:rsidRDefault="00DE4478" w:rsidP="00DE4478">
      <w:pPr>
        <w:pStyle w:val="SingleTxt"/>
        <w:rPr>
          <w:spacing w:val="-2"/>
          <w:lang w:val="en-GB"/>
        </w:rPr>
      </w:pPr>
      <w:r w:rsidRPr="005A0106">
        <w:rPr>
          <w:spacing w:val="-2"/>
          <w:lang w:val="en-GB"/>
        </w:rPr>
        <w:t>68</w:t>
      </w:r>
      <w:r w:rsidRPr="00AA4794">
        <w:rPr>
          <w:spacing w:val="-2"/>
          <w:rtl/>
          <w:lang w:val="en-GB"/>
        </w:rPr>
        <w:t xml:space="preserve"> -</w:t>
      </w:r>
      <w:r w:rsidRPr="00AA4794">
        <w:rPr>
          <w:spacing w:val="-2"/>
          <w:rtl/>
          <w:lang w:val="en-GB"/>
        </w:rPr>
        <w:tab/>
      </w:r>
      <w:r w:rsidRPr="005A0106">
        <w:rPr>
          <w:rFonts w:hint="cs"/>
          <w:spacing w:val="-2"/>
          <w:rtl/>
        </w:rPr>
        <w:t xml:space="preserve">بالإشارة إلى ما تم تبيانه في الفقرات (84، 85) الواردة في التقرير الرابع </w:t>
      </w:r>
      <w:r w:rsidRPr="005A0106">
        <w:rPr>
          <w:spacing w:val="-2"/>
          <w:rtl/>
        </w:rPr>
        <w:t xml:space="preserve">بشأن كفالة المساواة بين الرجل والمرأة فيما يتعلق </w:t>
      </w:r>
      <w:r w:rsidRPr="005A0106">
        <w:rPr>
          <w:rFonts w:hint="cs"/>
          <w:spacing w:val="-2"/>
          <w:rtl/>
        </w:rPr>
        <w:t>بالزواج من الأجانب صدر</w:t>
      </w:r>
      <w:r w:rsidRPr="005A0106">
        <w:rPr>
          <w:spacing w:val="-2"/>
          <w:rtl/>
        </w:rPr>
        <w:t xml:space="preserve"> المرسوم السلطاني رقم (</w:t>
      </w:r>
      <w:r w:rsidRPr="00AA4794">
        <w:rPr>
          <w:rFonts w:hint="cs"/>
          <w:spacing w:val="-2"/>
          <w:rtl/>
        </w:rPr>
        <w:t>23</w:t>
      </w:r>
      <w:r w:rsidRPr="005A0106">
        <w:rPr>
          <w:spacing w:val="-2"/>
          <w:rtl/>
        </w:rPr>
        <w:t>/</w:t>
      </w:r>
      <w:r w:rsidRPr="00AA4794">
        <w:rPr>
          <w:rFonts w:hint="cs"/>
          <w:spacing w:val="-2"/>
          <w:rtl/>
        </w:rPr>
        <w:t>2023</w:t>
      </w:r>
      <w:r w:rsidRPr="005A0106">
        <w:rPr>
          <w:spacing w:val="-2"/>
          <w:rtl/>
        </w:rPr>
        <w:t>) بشأن زواج العمانيين من أجانب،</w:t>
      </w:r>
      <w:r w:rsidRPr="005A0106">
        <w:rPr>
          <w:rFonts w:hint="cs"/>
          <w:spacing w:val="-2"/>
          <w:rtl/>
        </w:rPr>
        <w:t xml:space="preserve"> وتعمل</w:t>
      </w:r>
      <w:r w:rsidRPr="005A0106">
        <w:rPr>
          <w:spacing w:val="-2"/>
          <w:rtl/>
        </w:rPr>
        <w:t xml:space="preserve"> شرطة ع</w:t>
      </w:r>
      <w:r w:rsidRPr="005A0106">
        <w:rPr>
          <w:rFonts w:hint="cs"/>
          <w:spacing w:val="-2"/>
          <w:rtl/>
        </w:rPr>
        <w:t>ُ</w:t>
      </w:r>
      <w:r w:rsidRPr="005A0106">
        <w:rPr>
          <w:spacing w:val="-2"/>
          <w:rtl/>
        </w:rPr>
        <w:t xml:space="preserve">مان السلطانية على </w:t>
      </w:r>
      <w:r w:rsidRPr="005A0106">
        <w:rPr>
          <w:rFonts w:hint="cs"/>
          <w:spacing w:val="-2"/>
          <w:rtl/>
        </w:rPr>
        <w:t xml:space="preserve">تعديل </w:t>
      </w:r>
      <w:r w:rsidRPr="005A0106">
        <w:rPr>
          <w:spacing w:val="-2"/>
          <w:rtl/>
        </w:rPr>
        <w:t xml:space="preserve">اللائحة التنفيذية لقانون إقامة الأجانب </w:t>
      </w:r>
      <w:r w:rsidRPr="005A0106">
        <w:rPr>
          <w:rFonts w:hint="cs"/>
          <w:spacing w:val="-2"/>
          <w:rtl/>
        </w:rPr>
        <w:t>و</w:t>
      </w:r>
      <w:r w:rsidRPr="005A0106">
        <w:rPr>
          <w:spacing w:val="-2"/>
          <w:rtl/>
        </w:rPr>
        <w:t>مواءم</w:t>
      </w:r>
      <w:r w:rsidRPr="005A0106">
        <w:rPr>
          <w:rFonts w:hint="cs"/>
          <w:spacing w:val="-2"/>
          <w:rtl/>
        </w:rPr>
        <w:t>تها</w:t>
      </w:r>
      <w:r w:rsidRPr="005A0106">
        <w:rPr>
          <w:spacing w:val="-2"/>
          <w:rtl/>
        </w:rPr>
        <w:t xml:space="preserve"> </w:t>
      </w:r>
      <w:r w:rsidRPr="005A0106">
        <w:rPr>
          <w:rFonts w:hint="cs"/>
          <w:spacing w:val="-2"/>
          <w:rtl/>
        </w:rPr>
        <w:t>بما</w:t>
      </w:r>
      <w:r>
        <w:rPr>
          <w:rFonts w:hint="eastAsia"/>
          <w:spacing w:val="-2"/>
          <w:rtl/>
        </w:rPr>
        <w:t> </w:t>
      </w:r>
      <w:r w:rsidRPr="005A0106">
        <w:rPr>
          <w:rFonts w:hint="cs"/>
          <w:spacing w:val="-2"/>
          <w:rtl/>
        </w:rPr>
        <w:t>يتفق و</w:t>
      </w:r>
      <w:r w:rsidRPr="005A0106">
        <w:rPr>
          <w:spacing w:val="-2"/>
          <w:rtl/>
        </w:rPr>
        <w:t xml:space="preserve">أحكام المرسوم </w:t>
      </w:r>
      <w:r w:rsidRPr="005A0106">
        <w:rPr>
          <w:rFonts w:hint="cs"/>
          <w:spacing w:val="-2"/>
          <w:rtl/>
        </w:rPr>
        <w:t>المشار إلي</w:t>
      </w:r>
      <w:r w:rsidRPr="005A0106">
        <w:rPr>
          <w:rFonts w:hint="eastAsia"/>
          <w:spacing w:val="-2"/>
          <w:rtl/>
        </w:rPr>
        <w:t>ه</w:t>
      </w:r>
      <w:r w:rsidRPr="005A0106">
        <w:rPr>
          <w:spacing w:val="-2"/>
          <w:rtl/>
        </w:rPr>
        <w:t xml:space="preserve">، </w:t>
      </w:r>
      <w:r w:rsidRPr="005A0106">
        <w:rPr>
          <w:rFonts w:hint="cs"/>
          <w:spacing w:val="-2"/>
          <w:rtl/>
        </w:rPr>
        <w:t xml:space="preserve">بما يضمن </w:t>
      </w:r>
      <w:r w:rsidRPr="005A0106">
        <w:rPr>
          <w:spacing w:val="-2"/>
          <w:rtl/>
        </w:rPr>
        <w:t xml:space="preserve">حق زوج </w:t>
      </w:r>
      <w:r w:rsidRPr="005A0106">
        <w:rPr>
          <w:rFonts w:hint="cs"/>
          <w:spacing w:val="-2"/>
          <w:rtl/>
        </w:rPr>
        <w:t xml:space="preserve">وأطفال </w:t>
      </w:r>
      <w:r w:rsidRPr="005A0106">
        <w:rPr>
          <w:spacing w:val="-2"/>
          <w:rtl/>
        </w:rPr>
        <w:t>العماني</w:t>
      </w:r>
      <w:r w:rsidRPr="005A0106">
        <w:rPr>
          <w:rFonts w:hint="cs"/>
          <w:spacing w:val="-2"/>
          <w:rtl/>
        </w:rPr>
        <w:t>/ة</w:t>
      </w:r>
      <w:r w:rsidRPr="005A0106">
        <w:rPr>
          <w:spacing w:val="-2"/>
          <w:rtl/>
        </w:rPr>
        <w:t xml:space="preserve"> الأجنبي </w:t>
      </w:r>
      <w:r w:rsidRPr="005A0106">
        <w:rPr>
          <w:rFonts w:hint="cs"/>
          <w:spacing w:val="-2"/>
          <w:rtl/>
        </w:rPr>
        <w:t>ل</w:t>
      </w:r>
      <w:r w:rsidRPr="005A0106">
        <w:rPr>
          <w:spacing w:val="-2"/>
          <w:rtl/>
        </w:rPr>
        <w:t>لحصول على تأشيرة التحاق عائلي بزوجه العماني</w:t>
      </w:r>
      <w:r w:rsidRPr="005A0106">
        <w:rPr>
          <w:rFonts w:hint="cs"/>
          <w:spacing w:val="-2"/>
          <w:rtl/>
        </w:rPr>
        <w:t xml:space="preserve">/ة؛ تحقيقًا للاستقرار الأسري وفقًا لما نص عليه النظام الأساسي للدولة. </w:t>
      </w:r>
    </w:p>
    <w:p w14:paraId="10BC54A6" w14:textId="77777777" w:rsidR="00DE4478" w:rsidRDefault="00DE4478" w:rsidP="00DE4478">
      <w:pPr>
        <w:pStyle w:val="SingleTxt"/>
        <w:rPr>
          <w:rtl/>
        </w:rPr>
      </w:pPr>
      <w:r w:rsidRPr="005A0106">
        <w:rPr>
          <w:lang w:val="en-GB"/>
        </w:rPr>
        <w:t>69</w:t>
      </w:r>
      <w:r>
        <w:rPr>
          <w:rtl/>
          <w:lang w:val="en-GB"/>
        </w:rPr>
        <w:t xml:space="preserve"> -</w:t>
      </w:r>
      <w:r>
        <w:rPr>
          <w:rtl/>
          <w:lang w:val="en-GB"/>
        </w:rPr>
        <w:tab/>
      </w:r>
      <w:r w:rsidRPr="005A0106">
        <w:rPr>
          <w:rFonts w:hint="cs"/>
          <w:rtl/>
        </w:rPr>
        <w:t>تؤكد سلطنة عُمان على كفالة حقوق المواطنة للجنسين ل</w:t>
      </w:r>
      <w:r w:rsidRPr="005A0106">
        <w:rPr>
          <w:rtl/>
        </w:rPr>
        <w:t>لذين يمارسون حقوقهم الأساسية</w:t>
      </w:r>
      <w:r w:rsidRPr="005A0106">
        <w:rPr>
          <w:rFonts w:hint="cs"/>
          <w:rtl/>
        </w:rPr>
        <w:t xml:space="preserve"> بما فيها </w:t>
      </w:r>
      <w:r w:rsidRPr="005A0106">
        <w:rPr>
          <w:rtl/>
        </w:rPr>
        <w:t>حرية التعبير والتجمع وتكوين الجمعيات</w:t>
      </w:r>
      <w:r w:rsidRPr="005A0106">
        <w:rPr>
          <w:rFonts w:hint="cs"/>
          <w:rtl/>
        </w:rPr>
        <w:t xml:space="preserve"> بموجب النظام الأساسي للدولة في مادتيه (19، 35).</w:t>
      </w:r>
    </w:p>
    <w:p w14:paraId="240813E3" w14:textId="77777777" w:rsidR="00DE4478" w:rsidRPr="00AA4794" w:rsidRDefault="00DE4478" w:rsidP="00DE4478">
      <w:pPr>
        <w:pStyle w:val="SingleTxt"/>
        <w:spacing w:after="0" w:line="120" w:lineRule="exact"/>
        <w:rPr>
          <w:sz w:val="10"/>
          <w:rtl/>
        </w:rPr>
      </w:pPr>
    </w:p>
    <w:p w14:paraId="64EFAC0D" w14:textId="77777777" w:rsidR="00DE4478" w:rsidRPr="005A0106" w:rsidRDefault="00DE4478" w:rsidP="00DE4478">
      <w:pPr>
        <w:pStyle w:val="H23"/>
        <w:ind w:left="1267" w:right="1267" w:hanging="1267"/>
        <w:rPr>
          <w:rtl/>
          <w:lang w:bidi="ar-OM"/>
        </w:rPr>
      </w:pPr>
      <w:r>
        <w:rPr>
          <w:rtl/>
          <w:lang w:bidi="ar-OM"/>
        </w:rPr>
        <w:tab/>
      </w:r>
      <w:r>
        <w:rPr>
          <w:rtl/>
          <w:lang w:bidi="ar-OM"/>
        </w:rPr>
        <w:tab/>
      </w:r>
      <w:r w:rsidRPr="005A0106">
        <w:rPr>
          <w:rtl/>
          <w:lang w:bidi="ar-OM"/>
        </w:rPr>
        <w:t>التعليم</w:t>
      </w:r>
      <w:r w:rsidRPr="005A0106">
        <w:rPr>
          <w:rFonts w:hint="cs"/>
          <w:rtl/>
          <w:lang w:bidi="ar-OM"/>
        </w:rPr>
        <w:t>:</w:t>
      </w:r>
    </w:p>
    <w:p w14:paraId="59A85E97" w14:textId="77777777" w:rsidR="00DE4478" w:rsidRPr="005A0106" w:rsidRDefault="00DE4478" w:rsidP="00DE4478">
      <w:pPr>
        <w:pStyle w:val="SingleTxt"/>
        <w:rPr>
          <w:lang w:val="en-GB"/>
        </w:rPr>
      </w:pPr>
      <w:r w:rsidRPr="005A0106">
        <w:rPr>
          <w:lang w:val="en-GB"/>
        </w:rPr>
        <w:t>70</w:t>
      </w:r>
      <w:r>
        <w:rPr>
          <w:rtl/>
          <w:lang w:val="en-GB"/>
        </w:rPr>
        <w:t xml:space="preserve"> -</w:t>
      </w:r>
      <w:r>
        <w:rPr>
          <w:rtl/>
          <w:lang w:val="en-GB"/>
        </w:rPr>
        <w:tab/>
      </w:r>
      <w:r w:rsidRPr="005A0106">
        <w:rPr>
          <w:rFonts w:hint="cs"/>
          <w:rtl/>
          <w:lang w:bidi="ar-OM"/>
        </w:rPr>
        <w:t xml:space="preserve">تأكيدًا على ما تم تبيانه في الفقرتين (86، 87) من التقرير الوطني الرابع بتوافر الفرص المتساوية في التعليم للجنسين، وتعزيزَا للتمثيل المتكافئ بينهما، </w:t>
      </w:r>
      <w:r w:rsidRPr="005A0106">
        <w:rPr>
          <w:rFonts w:hint="cs"/>
          <w:rtl/>
        </w:rPr>
        <w:t xml:space="preserve">تؤكد سلطنة عُمان بأنه لا يوجد تمييز بين الجنسين فيما يتعلق بالالتحاق بالتعليم العالي في جميع المجالات بما فيها </w:t>
      </w:r>
      <w:r w:rsidRPr="005A0106">
        <w:rPr>
          <w:rtl/>
        </w:rPr>
        <w:t xml:space="preserve">مهن العلوم والتكنولوجيا والهندسة والرياضيات ولا سيما مسؤوليات رعاية الأسرة، </w:t>
      </w:r>
      <w:r w:rsidRPr="005A0106">
        <w:rPr>
          <w:rFonts w:hint="cs"/>
          <w:rtl/>
        </w:rPr>
        <w:t>حيث بلغت نسبة التحاق الإناث حوالي 50</w:t>
      </w:r>
      <w:r>
        <w:rPr>
          <w:rFonts w:hint="cs"/>
          <w:rtl/>
        </w:rPr>
        <w:t xml:space="preserve"> </w:t>
      </w:r>
      <w:r>
        <w:rPr>
          <w:rFonts w:hint="cs"/>
          <w:rtl/>
          <w:lang w:bidi="ar-OM"/>
        </w:rPr>
        <w:t>في المائة</w:t>
      </w:r>
      <w:r w:rsidRPr="005A0106">
        <w:rPr>
          <w:rFonts w:hint="cs"/>
          <w:rtl/>
        </w:rPr>
        <w:t xml:space="preserve"> من إجمالي عدد الطلبة</w:t>
      </w:r>
      <w:r w:rsidRPr="005A0106">
        <w:rPr>
          <w:rFonts w:hint="cs"/>
          <w:lang w:val="en-GB"/>
        </w:rPr>
        <w:t>.</w:t>
      </w:r>
    </w:p>
    <w:p w14:paraId="2B41A7F7" w14:textId="77777777" w:rsidR="00DE4478" w:rsidRPr="005A0106" w:rsidRDefault="00DE4478" w:rsidP="00DE4478">
      <w:pPr>
        <w:pStyle w:val="SingleTxt"/>
        <w:rPr>
          <w:rtl/>
        </w:rPr>
      </w:pPr>
      <w:r w:rsidRPr="005A0106">
        <w:rPr>
          <w:rtl/>
        </w:rPr>
        <w:t>71</w:t>
      </w:r>
      <w:r>
        <w:rPr>
          <w:rtl/>
        </w:rPr>
        <w:t xml:space="preserve"> -</w:t>
      </w:r>
      <w:r>
        <w:rPr>
          <w:rtl/>
        </w:rPr>
        <w:tab/>
      </w:r>
      <w:r w:rsidRPr="005A0106">
        <w:rPr>
          <w:rFonts w:hint="cs"/>
          <w:rtl/>
        </w:rPr>
        <w:t xml:space="preserve">بالإشارة إلى الفقرة (95) من التقرير الوطني الرابع بشأن </w:t>
      </w:r>
      <w:r w:rsidRPr="005A0106">
        <w:rPr>
          <w:rtl/>
        </w:rPr>
        <w:t>تعزيز فرص التدريب المهني المتاحة للنساء والفتيات</w:t>
      </w:r>
      <w:r w:rsidRPr="005A0106">
        <w:rPr>
          <w:rFonts w:hint="cs"/>
          <w:rtl/>
        </w:rPr>
        <w:t>،</w:t>
      </w:r>
      <w:r w:rsidRPr="005A0106">
        <w:rPr>
          <w:rtl/>
        </w:rPr>
        <w:t xml:space="preserve"> </w:t>
      </w:r>
      <w:r w:rsidRPr="005A0106">
        <w:rPr>
          <w:rFonts w:hint="cs"/>
          <w:rtl/>
        </w:rPr>
        <w:t>ومسألة تحديد</w:t>
      </w:r>
      <w:r w:rsidRPr="005A0106">
        <w:rPr>
          <w:rtl/>
        </w:rPr>
        <w:t xml:space="preserve"> التخصصات </w:t>
      </w:r>
      <w:r w:rsidRPr="005A0106">
        <w:rPr>
          <w:rFonts w:hint="cs"/>
          <w:rtl/>
        </w:rPr>
        <w:t>غير ال</w:t>
      </w:r>
      <w:r w:rsidRPr="005A0106">
        <w:rPr>
          <w:rtl/>
        </w:rPr>
        <w:t>مناسبة للنساء</w:t>
      </w:r>
      <w:r w:rsidRPr="005A0106">
        <w:rPr>
          <w:rFonts w:hint="cs"/>
          <w:rtl/>
        </w:rPr>
        <w:t>، تؤكد الدولة أن جميع مسا</w:t>
      </w:r>
      <w:r>
        <w:rPr>
          <w:rFonts w:hint="cs"/>
          <w:rtl/>
        </w:rPr>
        <w:t>ق</w:t>
      </w:r>
      <w:r w:rsidRPr="005A0106">
        <w:rPr>
          <w:rFonts w:hint="cs"/>
          <w:rtl/>
        </w:rPr>
        <w:t xml:space="preserve">ات التدريب المهني متاحة للجنسين على حد سواء </w:t>
      </w:r>
      <w:r w:rsidRPr="005A0106">
        <w:rPr>
          <w:rtl/>
        </w:rPr>
        <w:t>(مسار الدبلوم المهني، مسار دبلوم التعليم المهني العام، مسار التلمذة المهنية، مسار الدورات التدريبية المهنية)</w:t>
      </w:r>
      <w:r w:rsidRPr="005A0106">
        <w:rPr>
          <w:rFonts w:hint="cs"/>
          <w:rtl/>
        </w:rPr>
        <w:t xml:space="preserve"> ولا توجد أي </w:t>
      </w:r>
      <w:r w:rsidRPr="005A0106">
        <w:rPr>
          <w:rtl/>
        </w:rPr>
        <w:t xml:space="preserve">تخصصات </w:t>
      </w:r>
      <w:r w:rsidRPr="005A0106">
        <w:rPr>
          <w:rFonts w:hint="cs"/>
          <w:rtl/>
        </w:rPr>
        <w:t xml:space="preserve">غير </w:t>
      </w:r>
      <w:r w:rsidRPr="005A0106">
        <w:rPr>
          <w:rtl/>
        </w:rPr>
        <w:t>مناسبة للنساء</w:t>
      </w:r>
      <w:r w:rsidRPr="005A0106">
        <w:rPr>
          <w:rFonts w:hint="cs"/>
          <w:rtl/>
        </w:rPr>
        <w:t>.</w:t>
      </w:r>
    </w:p>
    <w:p w14:paraId="10D571CB" w14:textId="77777777" w:rsidR="00DE4478" w:rsidRPr="005A0106" w:rsidRDefault="00DE4478" w:rsidP="00DE4478">
      <w:pPr>
        <w:pStyle w:val="SingleTxt"/>
        <w:rPr>
          <w:rtl/>
        </w:rPr>
      </w:pPr>
      <w:r w:rsidRPr="005A0106">
        <w:rPr>
          <w:rtl/>
        </w:rPr>
        <w:lastRenderedPageBreak/>
        <w:t>72</w:t>
      </w:r>
      <w:r>
        <w:rPr>
          <w:rtl/>
        </w:rPr>
        <w:t xml:space="preserve"> -</w:t>
      </w:r>
      <w:r>
        <w:rPr>
          <w:rtl/>
        </w:rPr>
        <w:tab/>
      </w:r>
      <w:r w:rsidRPr="005A0106">
        <w:rPr>
          <w:rFonts w:hint="cs"/>
          <w:rtl/>
        </w:rPr>
        <w:t xml:space="preserve">أمّا بشأن مسألة </w:t>
      </w:r>
      <w:r w:rsidRPr="005A0106">
        <w:rPr>
          <w:rtl/>
        </w:rPr>
        <w:t xml:space="preserve">تقديم معلومات محدَّثة عن معدلات </w:t>
      </w:r>
      <w:r w:rsidRPr="005A0106">
        <w:rPr>
          <w:rFonts w:hint="cs"/>
          <w:rtl/>
        </w:rPr>
        <w:t>الانقطاع</w:t>
      </w:r>
      <w:r w:rsidRPr="005A0106">
        <w:rPr>
          <w:rtl/>
        </w:rPr>
        <w:t xml:space="preserve"> عن الدراسة</w:t>
      </w:r>
      <w:r w:rsidRPr="005A0106">
        <w:rPr>
          <w:rFonts w:hint="cs"/>
          <w:rtl/>
        </w:rPr>
        <w:t>، تشير معدلات الانقطاع للطلبة في الصفوف (1-4) (0</w:t>
      </w:r>
      <w:r>
        <w:rPr>
          <w:rtl/>
        </w:rPr>
        <w:t>,</w:t>
      </w:r>
      <w:r w:rsidRPr="005A0106">
        <w:rPr>
          <w:rFonts w:hint="cs"/>
          <w:rtl/>
        </w:rPr>
        <w:t>0) لكلا الجنسين، كما شكّلت نسبة الانقطاع (0</w:t>
      </w:r>
      <w:r>
        <w:rPr>
          <w:rtl/>
        </w:rPr>
        <w:t>,</w:t>
      </w:r>
      <w:r w:rsidRPr="005A0106">
        <w:rPr>
          <w:rFonts w:hint="cs"/>
          <w:rtl/>
        </w:rPr>
        <w:t>35) للإناث في جميع المراحل التعليمية مقارنة بنسبة (</w:t>
      </w:r>
      <w:r w:rsidRPr="005A0106">
        <w:rPr>
          <w:rFonts w:hint="cs"/>
          <w:rtl/>
          <w:lang w:bidi="ar-OM"/>
        </w:rPr>
        <w:t>0</w:t>
      </w:r>
      <w:r>
        <w:rPr>
          <w:rtl/>
          <w:lang w:bidi="ar-OM"/>
        </w:rPr>
        <w:t>,</w:t>
      </w:r>
      <w:r w:rsidRPr="005A0106">
        <w:rPr>
          <w:rFonts w:hint="cs"/>
          <w:rtl/>
          <w:lang w:bidi="ar-OM"/>
        </w:rPr>
        <w:t>06) للذكور.</w:t>
      </w:r>
    </w:p>
    <w:p w14:paraId="677B4206" w14:textId="77777777" w:rsidR="00DE4478" w:rsidRPr="005A0106" w:rsidRDefault="00DE4478" w:rsidP="00DE4478">
      <w:pPr>
        <w:pStyle w:val="SingleTxt"/>
        <w:rPr>
          <w:rtl/>
        </w:rPr>
      </w:pPr>
      <w:r w:rsidRPr="005A0106">
        <w:rPr>
          <w:rtl/>
        </w:rPr>
        <w:t>73</w:t>
      </w:r>
      <w:r>
        <w:rPr>
          <w:rtl/>
        </w:rPr>
        <w:t xml:space="preserve"> -</w:t>
      </w:r>
      <w:r>
        <w:rPr>
          <w:rtl/>
        </w:rPr>
        <w:tab/>
      </w:r>
      <w:r w:rsidRPr="005A0106">
        <w:rPr>
          <w:rFonts w:hint="cs"/>
          <w:rtl/>
        </w:rPr>
        <w:t>فيما يتعلق ب</w:t>
      </w:r>
      <w:r w:rsidRPr="005A0106">
        <w:rPr>
          <w:rFonts w:hint="cs"/>
          <w:rtl/>
          <w:lang w:bidi="ar-OM"/>
        </w:rPr>
        <w:t xml:space="preserve">تدابير </w:t>
      </w:r>
      <w:r w:rsidRPr="005A0106">
        <w:rPr>
          <w:rtl/>
          <w:lang w:bidi="ar-OM"/>
        </w:rPr>
        <w:t xml:space="preserve">ضمان إعادة إدماج الفتيات الحوامل والشابات والأمهات </w:t>
      </w:r>
      <w:r w:rsidRPr="005A0106">
        <w:rPr>
          <w:rFonts w:hint="cs"/>
          <w:rtl/>
          <w:lang w:bidi="ar-OM"/>
        </w:rPr>
        <w:t xml:space="preserve">في التعليم ألغيت المادة الواردة في </w:t>
      </w:r>
      <w:r w:rsidRPr="005A0106">
        <w:rPr>
          <w:rtl/>
          <w:lang w:bidi="ar-OM"/>
        </w:rPr>
        <w:t xml:space="preserve">لائحة شؤون الطلبة </w:t>
      </w:r>
      <w:r w:rsidRPr="005A0106">
        <w:rPr>
          <w:rFonts w:hint="cs"/>
          <w:rtl/>
          <w:lang w:bidi="ar-OM"/>
        </w:rPr>
        <w:t>والتي</w:t>
      </w:r>
      <w:r w:rsidRPr="005A0106">
        <w:rPr>
          <w:rtl/>
          <w:lang w:bidi="ar-OM"/>
        </w:rPr>
        <w:t xml:space="preserve"> </w:t>
      </w:r>
      <w:r w:rsidRPr="005A0106">
        <w:rPr>
          <w:rFonts w:hint="cs"/>
          <w:rtl/>
          <w:lang w:bidi="ar-OM"/>
        </w:rPr>
        <w:t>ت</w:t>
      </w:r>
      <w:r w:rsidRPr="005A0106">
        <w:rPr>
          <w:rtl/>
          <w:lang w:bidi="ar-OM"/>
        </w:rPr>
        <w:t>حرم الطالبة المتزوجة وهي على مقاعد الدراسة من مواصلة دراستها النظامية</w:t>
      </w:r>
      <w:r w:rsidRPr="005A0106">
        <w:rPr>
          <w:rFonts w:hint="cs"/>
          <w:rtl/>
          <w:lang w:bidi="ar-OM"/>
        </w:rPr>
        <w:t xml:space="preserve">، </w:t>
      </w:r>
      <w:r w:rsidRPr="005A0106">
        <w:rPr>
          <w:rtl/>
          <w:lang w:bidi="ar-OM"/>
        </w:rPr>
        <w:t>مما يتيح لها فرصة الاستمرار في الدراسة النظامية</w:t>
      </w:r>
      <w:r w:rsidRPr="005A0106">
        <w:rPr>
          <w:rFonts w:hint="cs"/>
          <w:rtl/>
          <w:lang w:bidi="ar-OM"/>
        </w:rPr>
        <w:t>.</w:t>
      </w:r>
    </w:p>
    <w:p w14:paraId="7EA0D2BE" w14:textId="77777777" w:rsidR="00DE4478" w:rsidRPr="00AA4794" w:rsidRDefault="00DE4478" w:rsidP="00DE4478">
      <w:pPr>
        <w:pStyle w:val="SingleTxt"/>
        <w:spacing w:after="0" w:line="120" w:lineRule="exact"/>
        <w:rPr>
          <w:sz w:val="10"/>
          <w:rtl/>
          <w:lang w:bidi="ar-OM"/>
        </w:rPr>
      </w:pPr>
    </w:p>
    <w:p w14:paraId="7AC1B8CF" w14:textId="77777777" w:rsidR="00DE4478" w:rsidRPr="005A0106" w:rsidRDefault="00DE4478" w:rsidP="00DE4478">
      <w:pPr>
        <w:pStyle w:val="H23"/>
        <w:ind w:left="1267" w:right="1267" w:hanging="1267"/>
        <w:rPr>
          <w:rtl/>
          <w:lang w:bidi="ar-OM"/>
        </w:rPr>
      </w:pPr>
      <w:r w:rsidRPr="005A0106">
        <w:rPr>
          <w:rtl/>
          <w:lang w:bidi="ar-OM"/>
        </w:rPr>
        <w:tab/>
      </w:r>
      <w:r w:rsidRPr="005A0106">
        <w:rPr>
          <w:rtl/>
          <w:lang w:bidi="ar-OM"/>
        </w:rPr>
        <w:tab/>
        <w:t>العمالة</w:t>
      </w:r>
      <w:r w:rsidRPr="005A0106">
        <w:rPr>
          <w:rFonts w:hint="cs"/>
          <w:rtl/>
          <w:lang w:bidi="ar-OM"/>
        </w:rPr>
        <w:t>:</w:t>
      </w:r>
    </w:p>
    <w:p w14:paraId="74DBCBB7" w14:textId="77777777" w:rsidR="00DE4478" w:rsidRPr="005A0106" w:rsidRDefault="00DE4478" w:rsidP="00DE4478">
      <w:pPr>
        <w:pStyle w:val="SingleTxt"/>
        <w:rPr>
          <w:lang w:val="en-GB"/>
        </w:rPr>
      </w:pPr>
      <w:r w:rsidRPr="005A0106">
        <w:t>74</w:t>
      </w:r>
      <w:r>
        <w:rPr>
          <w:rtl/>
        </w:rPr>
        <w:t xml:space="preserve"> -</w:t>
      </w:r>
      <w:r>
        <w:rPr>
          <w:rtl/>
        </w:rPr>
        <w:tab/>
      </w:r>
      <w:r w:rsidRPr="005A0106">
        <w:rPr>
          <w:rFonts w:hint="cs"/>
          <w:rtl/>
          <w:lang w:bidi="ar-OM"/>
        </w:rPr>
        <w:t xml:space="preserve">تؤكد </w:t>
      </w:r>
      <w:r w:rsidRPr="005A0106">
        <w:rPr>
          <w:rtl/>
          <w:lang w:bidi="ar-OM"/>
        </w:rPr>
        <w:t>سلطنة</w:t>
      </w:r>
      <w:r w:rsidRPr="005A0106">
        <w:rPr>
          <w:rFonts w:hint="cs"/>
          <w:rtl/>
          <w:lang w:bidi="ar-OM"/>
        </w:rPr>
        <w:t xml:space="preserve"> عُمان</w:t>
      </w:r>
      <w:r w:rsidRPr="005A0106">
        <w:rPr>
          <w:rtl/>
          <w:lang w:bidi="ar-OM"/>
        </w:rPr>
        <w:t xml:space="preserve"> </w:t>
      </w:r>
      <w:r w:rsidRPr="005A0106">
        <w:rPr>
          <w:rFonts w:hint="cs"/>
          <w:rtl/>
          <w:lang w:bidi="ar-OM"/>
        </w:rPr>
        <w:t xml:space="preserve">في القوانين المنظمة للعمل خلوها من أية نصوص تمييزية </w:t>
      </w:r>
      <w:r w:rsidRPr="005A0106">
        <w:rPr>
          <w:rtl/>
          <w:lang w:bidi="ar-OM"/>
        </w:rPr>
        <w:t>فيما يتعلق بالتوظيف والأجور والاستفادة من أنشطة القدرات والترقيات وإنهاء الخدمة</w:t>
      </w:r>
      <w:r w:rsidRPr="005A0106">
        <w:rPr>
          <w:rFonts w:hint="cs"/>
          <w:rtl/>
          <w:lang w:bidi="ar-OM"/>
        </w:rPr>
        <w:t xml:space="preserve">، </w:t>
      </w:r>
      <w:r w:rsidRPr="005A0106">
        <w:rPr>
          <w:rtl/>
          <w:lang w:bidi="ar-OM"/>
        </w:rPr>
        <w:t xml:space="preserve">حيث نصت المادة (80) من قانون العمل </w:t>
      </w:r>
      <w:r w:rsidRPr="00FA5845">
        <w:rPr>
          <w:rFonts w:hint="eastAsia"/>
          <w:spacing w:val="-4"/>
          <w:rtl/>
          <w:lang w:bidi="ar-OM"/>
        </w:rPr>
        <w:t>”</w:t>
      </w:r>
      <w:r w:rsidRPr="00FA5845">
        <w:rPr>
          <w:spacing w:val="-4"/>
          <w:rtl/>
          <w:lang w:bidi="ar-OM"/>
        </w:rPr>
        <w:t xml:space="preserve">... تسري على النساء العاملات جميع النصوص المنظمة لتشغيل العمال دون تمييز في العمل الواحد بينهم </w:t>
      </w:r>
      <w:r w:rsidRPr="00FA5845">
        <w:rPr>
          <w:rFonts w:hint="eastAsia"/>
          <w:spacing w:val="-4"/>
          <w:rtl/>
          <w:lang w:bidi="ar-OM"/>
        </w:rPr>
        <w:t>“</w:t>
      </w:r>
      <w:r w:rsidRPr="005A0106">
        <w:rPr>
          <w:rFonts w:hint="cs"/>
          <w:rtl/>
          <w:lang w:bidi="ar-OM"/>
        </w:rPr>
        <w:t xml:space="preserve"> وتؤكد إحصائيات وزارة العمل لعام 2022 بشأن التوظيف بأن عدد العمانيين المعينين في القطاع الحكومي بلغ (</w:t>
      </w:r>
      <w:r>
        <w:rPr>
          <w:rFonts w:hint="cs"/>
          <w:rtl/>
          <w:lang w:bidi="ar-OM"/>
        </w:rPr>
        <w:t>785 1</w:t>
      </w:r>
      <w:r w:rsidRPr="005A0106">
        <w:rPr>
          <w:rFonts w:hint="cs"/>
          <w:rtl/>
          <w:lang w:bidi="ar-OM"/>
        </w:rPr>
        <w:t>) للذكور مقارنة (</w:t>
      </w:r>
      <w:r>
        <w:rPr>
          <w:rFonts w:hint="cs"/>
          <w:rtl/>
          <w:lang w:bidi="ar-OM"/>
        </w:rPr>
        <w:t>395 4</w:t>
      </w:r>
      <w:r w:rsidRPr="005A0106">
        <w:rPr>
          <w:rFonts w:hint="cs"/>
          <w:rtl/>
          <w:lang w:bidi="ar-OM"/>
        </w:rPr>
        <w:t>) للإناث، كما بلغ عدد المعينين لأول مرة</w:t>
      </w:r>
      <w:r>
        <w:rPr>
          <w:rFonts w:hint="cs"/>
          <w:rtl/>
          <w:lang w:bidi="ar-OM"/>
        </w:rPr>
        <w:t xml:space="preserve"> </w:t>
      </w:r>
      <w:r w:rsidRPr="005A0106">
        <w:rPr>
          <w:rFonts w:hint="cs"/>
          <w:rtl/>
          <w:lang w:bidi="ar-OM"/>
        </w:rPr>
        <w:t>في القطاع الخاص (</w:t>
      </w:r>
      <w:r>
        <w:rPr>
          <w:rFonts w:hint="cs"/>
          <w:rtl/>
          <w:lang w:bidi="ar-OM"/>
        </w:rPr>
        <w:t>545</w:t>
      </w:r>
      <w:r>
        <w:rPr>
          <w:rFonts w:hint="eastAsia"/>
          <w:rtl/>
          <w:lang w:bidi="ar-OM"/>
        </w:rPr>
        <w:t> </w:t>
      </w:r>
      <w:r>
        <w:rPr>
          <w:rFonts w:hint="cs"/>
          <w:rtl/>
          <w:lang w:bidi="ar-OM"/>
        </w:rPr>
        <w:t>11</w:t>
      </w:r>
      <w:r w:rsidRPr="005A0106">
        <w:rPr>
          <w:rFonts w:hint="cs"/>
          <w:rtl/>
          <w:lang w:bidi="ar-OM"/>
        </w:rPr>
        <w:t>) للذكور مقارنة بـ (</w:t>
      </w:r>
      <w:r>
        <w:rPr>
          <w:rFonts w:hint="cs"/>
          <w:rtl/>
          <w:lang w:bidi="ar-OM"/>
        </w:rPr>
        <w:t>107 10</w:t>
      </w:r>
      <w:r w:rsidRPr="005A0106">
        <w:rPr>
          <w:rFonts w:hint="cs"/>
          <w:rtl/>
          <w:lang w:bidi="ar-OM"/>
        </w:rPr>
        <w:t>) للإناث بما يؤكد عدم وجود تمييز فيما يتعلق بتوظيف النساء في القطاعين العام والخاص.</w:t>
      </w:r>
    </w:p>
    <w:p w14:paraId="2F2328B0" w14:textId="77777777" w:rsidR="00DE4478" w:rsidRPr="005A0106" w:rsidRDefault="00DE4478" w:rsidP="00DE4478">
      <w:pPr>
        <w:pStyle w:val="SingleTxt"/>
        <w:rPr>
          <w:rtl/>
          <w:lang w:bidi="ar-OM"/>
        </w:rPr>
      </w:pPr>
      <w:r w:rsidRPr="005A0106">
        <w:rPr>
          <w:rtl/>
          <w:lang w:bidi="ar-OM"/>
        </w:rPr>
        <w:t>75</w:t>
      </w:r>
      <w:r>
        <w:rPr>
          <w:rtl/>
          <w:lang w:bidi="ar-OM"/>
        </w:rPr>
        <w:t xml:space="preserve"> -</w:t>
      </w:r>
      <w:r>
        <w:rPr>
          <w:rtl/>
          <w:lang w:bidi="ar-OM"/>
        </w:rPr>
        <w:tab/>
      </w:r>
      <w:r w:rsidRPr="005A0106">
        <w:rPr>
          <w:rFonts w:hint="cs"/>
          <w:rtl/>
          <w:lang w:bidi="ar-OM"/>
        </w:rPr>
        <w:t>فيما يتعلق ب</w:t>
      </w:r>
      <w:r w:rsidRPr="005A0106">
        <w:rPr>
          <w:rtl/>
          <w:lang w:bidi="ar-OM"/>
        </w:rPr>
        <w:t>قنوات الإبلاغ المتاحة للضحايا للشكوى من التمييز في العمل</w:t>
      </w:r>
      <w:r w:rsidRPr="005A0106">
        <w:rPr>
          <w:rFonts w:hint="cs"/>
          <w:rtl/>
          <w:lang w:bidi="ar-OM"/>
        </w:rPr>
        <w:t>،</w:t>
      </w:r>
      <w:r w:rsidRPr="005A0106">
        <w:rPr>
          <w:rtl/>
          <w:lang w:bidi="ar-OM"/>
        </w:rPr>
        <w:t xml:space="preserve"> </w:t>
      </w:r>
      <w:r w:rsidRPr="005A0106">
        <w:rPr>
          <w:rFonts w:hint="cs"/>
          <w:rtl/>
          <w:lang w:bidi="ar-OM"/>
        </w:rPr>
        <w:t>كفلت التشريعات الوطنية للموظف/ة في القطاع الحكومي رفع دعوى أمام محكمة القضاء الإداري ضد الجهة الإدارية التي يعمل بها ومن ضمنها دعاوى التمييز في العمل، وبالنسبة للعاملات في القطاع الخاص وتيسيرًا لهن في التقدم بشكاوى عملت الجهات المعنية على اعتماد عدة آليات للإبلاغ سواء بالتوجه مباشرة ل</w:t>
      </w:r>
      <w:r w:rsidRPr="005A0106">
        <w:rPr>
          <w:rtl/>
          <w:lang w:bidi="ar-OM"/>
        </w:rPr>
        <w:t>دوائر الرعاية العمالية وأقسام</w:t>
      </w:r>
      <w:r w:rsidRPr="005A0106">
        <w:rPr>
          <w:rFonts w:hint="cs"/>
          <w:rtl/>
          <w:lang w:bidi="ar-OM"/>
        </w:rPr>
        <w:t xml:space="preserve">ها </w:t>
      </w:r>
      <w:r w:rsidRPr="005A0106">
        <w:rPr>
          <w:rtl/>
          <w:lang w:bidi="ar-OM"/>
        </w:rPr>
        <w:t xml:space="preserve">في </w:t>
      </w:r>
      <w:r w:rsidRPr="005A0106">
        <w:rPr>
          <w:rFonts w:hint="cs"/>
          <w:rtl/>
          <w:lang w:bidi="ar-OM"/>
        </w:rPr>
        <w:t>جميع ال</w:t>
      </w:r>
      <w:r w:rsidRPr="005A0106">
        <w:rPr>
          <w:rtl/>
          <w:lang w:bidi="ar-OM"/>
        </w:rPr>
        <w:t>محافظات</w:t>
      </w:r>
      <w:r w:rsidRPr="005A0106">
        <w:rPr>
          <w:rFonts w:hint="cs"/>
          <w:rtl/>
          <w:lang w:bidi="ar-OM"/>
        </w:rPr>
        <w:t>، أو</w:t>
      </w:r>
      <w:r>
        <w:rPr>
          <w:rFonts w:hint="cs"/>
          <w:rtl/>
          <w:lang w:bidi="ar-OM"/>
        </w:rPr>
        <w:t xml:space="preserve"> </w:t>
      </w:r>
      <w:r w:rsidRPr="005A0106">
        <w:rPr>
          <w:rtl/>
          <w:lang w:bidi="ar-OM"/>
        </w:rPr>
        <w:t>عن طريق الخط الساخن</w:t>
      </w:r>
      <w:r w:rsidRPr="005A0106">
        <w:rPr>
          <w:rFonts w:hint="cs"/>
          <w:rtl/>
          <w:lang w:bidi="ar-OM"/>
        </w:rPr>
        <w:t xml:space="preserve"> المجاني (800777000) أو </w:t>
      </w:r>
      <w:r w:rsidRPr="005A0106">
        <w:rPr>
          <w:rtl/>
          <w:lang w:bidi="ar-OM"/>
        </w:rPr>
        <w:t>تقديم شكوى إلكترونية</w:t>
      </w:r>
      <w:r w:rsidRPr="005A0106">
        <w:rPr>
          <w:rFonts w:hint="cs"/>
          <w:rtl/>
          <w:lang w:bidi="ar-OM"/>
        </w:rPr>
        <w:t xml:space="preserve"> على الموقع الالكتروني. أمّا بشأن أفعال التحرش والأفعال الخادشة للحياء للنساء العاملات، نظمت التشريعات الوطنية إجراءات تقديم الشكاوى لدى جهات الضبطية القضائية وإنفاذ القانون، أما بشأن مسألة فصل العاملة فقد تم ذكرها تفصيلا في الفقرة (96) بالتقرير الوطني الرابع.</w:t>
      </w:r>
    </w:p>
    <w:p w14:paraId="72DCAF7E" w14:textId="77777777" w:rsidR="00DE4478" w:rsidRPr="005A0106" w:rsidRDefault="00DE4478" w:rsidP="00DE4478">
      <w:pPr>
        <w:pStyle w:val="SingleTxt"/>
        <w:rPr>
          <w:rtl/>
          <w:lang w:bidi="ar-OM"/>
        </w:rPr>
      </w:pPr>
      <w:r w:rsidRPr="005A0106">
        <w:rPr>
          <w:rtl/>
          <w:lang w:bidi="ar-OM"/>
        </w:rPr>
        <w:t>76</w:t>
      </w:r>
      <w:r>
        <w:rPr>
          <w:rtl/>
          <w:lang w:bidi="ar-OM"/>
        </w:rPr>
        <w:t xml:space="preserve"> -</w:t>
      </w:r>
      <w:r>
        <w:rPr>
          <w:rtl/>
          <w:lang w:bidi="ar-OM"/>
        </w:rPr>
        <w:tab/>
      </w:r>
      <w:r w:rsidRPr="005A0106">
        <w:rPr>
          <w:rFonts w:hint="cs"/>
          <w:rtl/>
          <w:lang w:bidi="ar-OM"/>
        </w:rPr>
        <w:t xml:space="preserve">بالإشارة إلى المسألة حول </w:t>
      </w:r>
      <w:r w:rsidRPr="005A0106">
        <w:rPr>
          <w:rtl/>
          <w:lang w:bidi="ar-OM"/>
        </w:rPr>
        <w:t xml:space="preserve">تقديم </w:t>
      </w:r>
      <w:r w:rsidRPr="005A0106">
        <w:rPr>
          <w:rFonts w:hint="cs"/>
          <w:rtl/>
          <w:lang w:bidi="ar-OM"/>
        </w:rPr>
        <w:t>معلومات</w:t>
      </w:r>
      <w:r w:rsidRPr="005A0106">
        <w:rPr>
          <w:rtl/>
          <w:lang w:bidi="ar-OM"/>
        </w:rPr>
        <w:t xml:space="preserve"> محدثة لمشروع القانون المتعلق ب</w:t>
      </w:r>
      <w:r w:rsidRPr="005A0106">
        <w:rPr>
          <w:rFonts w:hint="cs"/>
          <w:rtl/>
          <w:lang w:bidi="ar-OM"/>
        </w:rPr>
        <w:t>ال</w:t>
      </w:r>
      <w:r w:rsidRPr="005A0106">
        <w:rPr>
          <w:rtl/>
          <w:lang w:bidi="ar-OM"/>
        </w:rPr>
        <w:t xml:space="preserve">إجازة </w:t>
      </w:r>
      <w:r w:rsidRPr="005A0106">
        <w:rPr>
          <w:rFonts w:hint="cs"/>
          <w:rtl/>
          <w:lang w:bidi="ar-OM"/>
        </w:rPr>
        <w:t>الوالدية</w:t>
      </w:r>
      <w:r w:rsidRPr="005A0106">
        <w:rPr>
          <w:rtl/>
          <w:lang w:bidi="ar-OM"/>
        </w:rPr>
        <w:t xml:space="preserve"> </w:t>
      </w:r>
      <w:r w:rsidRPr="005A0106">
        <w:rPr>
          <w:rFonts w:hint="cs"/>
          <w:rtl/>
          <w:lang w:bidi="ar-OM"/>
        </w:rPr>
        <w:t>وأية خطط لتمديد المدة الحالية ل</w:t>
      </w:r>
      <w:r w:rsidRPr="005A0106">
        <w:rPr>
          <w:rtl/>
          <w:lang w:bidi="ar-OM"/>
        </w:rPr>
        <w:t xml:space="preserve">إجازة </w:t>
      </w:r>
      <w:r w:rsidRPr="005A0106">
        <w:rPr>
          <w:rFonts w:hint="cs"/>
          <w:rtl/>
          <w:lang w:bidi="ar-OM"/>
        </w:rPr>
        <w:t>الأمومة، فإن مشروع القانون لا يزال قيد المراجعة وفق ما ورد في الفقرة (97) من التقرير الوطني الرابع.</w:t>
      </w:r>
    </w:p>
    <w:p w14:paraId="17456086" w14:textId="77777777" w:rsidR="00DE4478" w:rsidRPr="005A0106" w:rsidRDefault="00DE4478" w:rsidP="00DE4478">
      <w:pPr>
        <w:pStyle w:val="SingleTxt"/>
        <w:rPr>
          <w:rtl/>
          <w:lang w:bidi="ar-OM"/>
        </w:rPr>
      </w:pPr>
      <w:r w:rsidRPr="005A0106">
        <w:rPr>
          <w:rtl/>
          <w:lang w:bidi="ar-OM"/>
        </w:rPr>
        <w:t>77</w:t>
      </w:r>
      <w:r>
        <w:rPr>
          <w:rtl/>
          <w:lang w:bidi="ar-OM"/>
        </w:rPr>
        <w:t xml:space="preserve"> -</w:t>
      </w:r>
      <w:r>
        <w:rPr>
          <w:rtl/>
          <w:lang w:bidi="ar-OM"/>
        </w:rPr>
        <w:tab/>
      </w:r>
      <w:r w:rsidRPr="005A0106">
        <w:rPr>
          <w:rFonts w:hint="cs"/>
          <w:rtl/>
          <w:lang w:bidi="ar-OM"/>
        </w:rPr>
        <w:t xml:space="preserve">تأكيد لما ورد تبيانه في الفقرة رقم (48) بالتقرير الوطني الرابع حول </w:t>
      </w:r>
      <w:r w:rsidRPr="005A0106">
        <w:rPr>
          <w:rtl/>
          <w:lang w:bidi="ar-OM"/>
        </w:rPr>
        <w:t xml:space="preserve">تدابير </w:t>
      </w:r>
      <w:r w:rsidRPr="005A0106">
        <w:rPr>
          <w:rFonts w:hint="cs"/>
          <w:rtl/>
          <w:lang w:bidi="ar-OM"/>
        </w:rPr>
        <w:t xml:space="preserve">توعية </w:t>
      </w:r>
      <w:r w:rsidRPr="005A0106">
        <w:rPr>
          <w:rtl/>
          <w:lang w:bidi="ar-OM"/>
        </w:rPr>
        <w:t xml:space="preserve">لتعزيز المساواة في تقاسم المسؤوليات الأسرية والمنزلية بين المرأة والرجل، </w:t>
      </w:r>
      <w:r w:rsidRPr="005A0106">
        <w:rPr>
          <w:rFonts w:hint="cs"/>
          <w:rtl/>
          <w:lang w:bidi="ar-OM"/>
        </w:rPr>
        <w:t>فإن الدولة مستمرة في</w:t>
      </w:r>
      <w:r w:rsidRPr="005A0106">
        <w:rPr>
          <w:rFonts w:hint="cs"/>
          <w:rtl/>
        </w:rPr>
        <w:t xml:space="preserve"> تنفيذ </w:t>
      </w:r>
      <w:r w:rsidRPr="005A0106">
        <w:rPr>
          <w:rtl/>
        </w:rPr>
        <w:t>برنامج</w:t>
      </w:r>
      <w:r w:rsidRPr="005A0106">
        <w:rPr>
          <w:rFonts w:hint="cs"/>
          <w:rtl/>
        </w:rPr>
        <w:t xml:space="preserve"> </w:t>
      </w:r>
      <w:r w:rsidRPr="005A0106">
        <w:rPr>
          <w:rtl/>
        </w:rPr>
        <w:t>ا</w:t>
      </w:r>
      <w:r w:rsidRPr="005A0106">
        <w:rPr>
          <w:rFonts w:hint="cs"/>
          <w:rtl/>
        </w:rPr>
        <w:t>لإ</w:t>
      </w:r>
      <w:r w:rsidRPr="005A0106">
        <w:rPr>
          <w:rtl/>
        </w:rPr>
        <w:t xml:space="preserve">رشاد الزواجي </w:t>
      </w:r>
      <w:r>
        <w:rPr>
          <w:rFonts w:hint="cs"/>
          <w:rtl/>
        </w:rPr>
        <w:t>”</w:t>
      </w:r>
      <w:r w:rsidRPr="005A0106">
        <w:rPr>
          <w:rtl/>
        </w:rPr>
        <w:t>تماسك</w:t>
      </w:r>
      <w:r>
        <w:rPr>
          <w:rFonts w:hint="cs"/>
          <w:rtl/>
        </w:rPr>
        <w:t>“</w:t>
      </w:r>
      <w:r w:rsidRPr="005A0106">
        <w:rPr>
          <w:rtl/>
        </w:rPr>
        <w:t xml:space="preserve"> الذي يهدف إلى تمكين المقبلين على الزواج</w:t>
      </w:r>
      <w:r w:rsidRPr="005A0106">
        <w:rPr>
          <w:rFonts w:hint="cs"/>
          <w:rtl/>
        </w:rPr>
        <w:t xml:space="preserve"> وإعدادهم</w:t>
      </w:r>
      <w:r w:rsidRPr="005A0106">
        <w:rPr>
          <w:rtl/>
        </w:rPr>
        <w:t xml:space="preserve"> </w:t>
      </w:r>
      <w:r w:rsidRPr="005A0106">
        <w:rPr>
          <w:rFonts w:hint="cs"/>
          <w:rtl/>
        </w:rPr>
        <w:t>وتزويدهم</w:t>
      </w:r>
      <w:r w:rsidRPr="005A0106">
        <w:rPr>
          <w:rtl/>
        </w:rPr>
        <w:t xml:space="preserve"> بمهارات </w:t>
      </w:r>
      <w:r w:rsidRPr="005A0106">
        <w:rPr>
          <w:rFonts w:hint="cs"/>
          <w:rtl/>
        </w:rPr>
        <w:t>المسؤوليات الأسرية المشتركة،</w:t>
      </w:r>
      <w:r w:rsidRPr="005A0106">
        <w:rPr>
          <w:rtl/>
        </w:rPr>
        <w:t xml:space="preserve"> </w:t>
      </w:r>
      <w:r w:rsidRPr="005A0106">
        <w:rPr>
          <w:rFonts w:hint="cs"/>
          <w:rtl/>
        </w:rPr>
        <w:t>و</w:t>
      </w:r>
      <w:r w:rsidRPr="005A0106">
        <w:rPr>
          <w:rtl/>
        </w:rPr>
        <w:t>كذلك القوانين المتعلقة بالأسرة</w:t>
      </w:r>
      <w:r w:rsidRPr="005A0106">
        <w:rPr>
          <w:rFonts w:hint="cs"/>
          <w:rtl/>
        </w:rPr>
        <w:t xml:space="preserve"> وز</w:t>
      </w:r>
      <w:r w:rsidRPr="005A0106">
        <w:rPr>
          <w:rtl/>
        </w:rPr>
        <w:t>يادة وعيهم بأهمية الكشف الطبي وإج</w:t>
      </w:r>
      <w:bookmarkStart w:id="1" w:name="_Hlk95491039"/>
      <w:r w:rsidRPr="005A0106">
        <w:rPr>
          <w:rtl/>
        </w:rPr>
        <w:t>راء الفحوصات اللازمة قبل الزواج</w:t>
      </w:r>
      <w:r w:rsidRPr="005A0106">
        <w:rPr>
          <w:rFonts w:hint="cs"/>
          <w:rtl/>
        </w:rPr>
        <w:t xml:space="preserve">، </w:t>
      </w:r>
      <w:bookmarkEnd w:id="1"/>
      <w:r w:rsidRPr="005A0106">
        <w:rPr>
          <w:rFonts w:hint="cs"/>
          <w:rtl/>
          <w:lang w:bidi="ar-OM"/>
        </w:rPr>
        <w:t xml:space="preserve">في جميع </w:t>
      </w:r>
      <w:r w:rsidRPr="005A0106">
        <w:rPr>
          <w:rtl/>
          <w:lang w:bidi="ar-OM"/>
        </w:rPr>
        <w:t>المحافظات</w:t>
      </w:r>
      <w:r w:rsidRPr="005A0106">
        <w:rPr>
          <w:rFonts w:hint="cs"/>
          <w:rtl/>
          <w:lang w:bidi="ar-OM"/>
        </w:rPr>
        <w:t>، وقد</w:t>
      </w:r>
      <w:r w:rsidRPr="005A0106">
        <w:rPr>
          <w:rtl/>
          <w:lang w:bidi="ar-OM"/>
        </w:rPr>
        <w:t xml:space="preserve"> بلغ عدد المستفيدين</w:t>
      </w:r>
      <w:r w:rsidRPr="005A0106">
        <w:rPr>
          <w:rFonts w:hint="cs"/>
          <w:rtl/>
          <w:lang w:bidi="ar-OM"/>
        </w:rPr>
        <w:t xml:space="preserve"> من الجنسين</w:t>
      </w:r>
      <w:r w:rsidRPr="005A0106">
        <w:rPr>
          <w:rtl/>
          <w:lang w:bidi="ar-OM"/>
        </w:rPr>
        <w:t xml:space="preserve"> (38</w:t>
      </w:r>
      <w:r>
        <w:rPr>
          <w:rtl/>
          <w:lang w:bidi="ar-OM"/>
        </w:rPr>
        <w:t>,</w:t>
      </w:r>
      <w:r w:rsidRPr="005A0106">
        <w:rPr>
          <w:rtl/>
          <w:lang w:bidi="ar-OM"/>
        </w:rPr>
        <w:t>506) مستفيد</w:t>
      </w:r>
      <w:r w:rsidRPr="005A0106">
        <w:rPr>
          <w:rFonts w:hint="cs"/>
          <w:rtl/>
          <w:lang w:bidi="ar-OM"/>
        </w:rPr>
        <w:t>ًا</w:t>
      </w:r>
      <w:r w:rsidRPr="005A0106">
        <w:rPr>
          <w:rtl/>
          <w:lang w:bidi="ar-OM"/>
        </w:rPr>
        <w:t xml:space="preserve"> بواقع (389) برنامج</w:t>
      </w:r>
      <w:r w:rsidRPr="005A0106">
        <w:rPr>
          <w:rFonts w:hint="cs"/>
          <w:rtl/>
          <w:lang w:bidi="ar-OM"/>
        </w:rPr>
        <w:t xml:space="preserve">ًا </w:t>
      </w:r>
      <w:r w:rsidRPr="005A0106">
        <w:rPr>
          <w:rtl/>
          <w:lang w:bidi="ar-OM"/>
        </w:rPr>
        <w:t>حتى نهاية عام 2022</w:t>
      </w:r>
      <w:r w:rsidRPr="005A0106">
        <w:rPr>
          <w:rFonts w:hint="cs"/>
          <w:rtl/>
          <w:lang w:bidi="ar-OM"/>
        </w:rPr>
        <w:t>.</w:t>
      </w:r>
    </w:p>
    <w:p w14:paraId="5B94AFF2" w14:textId="77777777" w:rsidR="00DE4478" w:rsidRPr="005A0106" w:rsidRDefault="00DE4478" w:rsidP="00DE4478">
      <w:pPr>
        <w:pStyle w:val="SingleTxt"/>
        <w:rPr>
          <w:rtl/>
          <w:lang w:bidi="ar-OM"/>
        </w:rPr>
      </w:pPr>
      <w:r w:rsidRPr="005A0106">
        <w:rPr>
          <w:rtl/>
          <w:lang w:bidi="ar-OM"/>
        </w:rPr>
        <w:t>78</w:t>
      </w:r>
      <w:r>
        <w:rPr>
          <w:rtl/>
          <w:lang w:bidi="ar-OM"/>
        </w:rPr>
        <w:t xml:space="preserve"> -</w:t>
      </w:r>
      <w:r>
        <w:rPr>
          <w:rtl/>
          <w:lang w:bidi="ar-OM"/>
        </w:rPr>
        <w:tab/>
      </w:r>
      <w:r w:rsidRPr="005A0106">
        <w:rPr>
          <w:rFonts w:hint="cs"/>
          <w:rtl/>
          <w:lang w:bidi="ar-OM"/>
        </w:rPr>
        <w:t xml:space="preserve">تعمل الدولة على توظيف النساء في جميع القطاعات الحكومية والخاصة دون تحديد حصص في التوظيف، كما اعتمدت أنظمة العمل المرن التي تراعي المرأة والرجل دون تمييز، وتشجع أرباب العمل في </w:t>
      </w:r>
      <w:r w:rsidRPr="005A0106">
        <w:rPr>
          <w:rFonts w:hint="cs"/>
          <w:rtl/>
          <w:lang w:bidi="ar-OM"/>
        </w:rPr>
        <w:lastRenderedPageBreak/>
        <w:t>القطاع الخاص على توظيف النساء مع التأكيد على عدم وجود أي إجراءات تمييزية تخص التوظيف وأن إعلانات الوظائف الشاغرة تخضع حسب حاجة العمل.</w:t>
      </w:r>
    </w:p>
    <w:p w14:paraId="722ECAC0" w14:textId="77777777" w:rsidR="00DE4478" w:rsidRPr="00AA4794" w:rsidRDefault="00DE4478" w:rsidP="00DE4478">
      <w:pPr>
        <w:pStyle w:val="SingleTxt"/>
        <w:spacing w:after="0" w:line="120" w:lineRule="exact"/>
        <w:rPr>
          <w:sz w:val="10"/>
          <w:rtl/>
          <w:lang w:bidi="ar-OM"/>
        </w:rPr>
      </w:pPr>
    </w:p>
    <w:p w14:paraId="082520EA" w14:textId="77777777" w:rsidR="00DE4478" w:rsidRPr="005A0106" w:rsidRDefault="00DE4478" w:rsidP="00DE4478">
      <w:pPr>
        <w:pStyle w:val="H23"/>
        <w:ind w:left="1267" w:right="1267" w:hanging="1267"/>
        <w:rPr>
          <w:rtl/>
          <w:lang w:bidi="ar-OM"/>
        </w:rPr>
      </w:pPr>
      <w:r w:rsidRPr="005A0106">
        <w:rPr>
          <w:rtl/>
        </w:rPr>
        <w:tab/>
      </w:r>
      <w:r w:rsidRPr="005A0106">
        <w:rPr>
          <w:rtl/>
        </w:rPr>
        <w:tab/>
      </w:r>
      <w:r w:rsidRPr="005A0106">
        <w:rPr>
          <w:rtl/>
          <w:lang w:bidi="ar-OM"/>
        </w:rPr>
        <w:t>العاملات المهاجرات</w:t>
      </w:r>
      <w:r w:rsidRPr="005A0106">
        <w:rPr>
          <w:rFonts w:hint="cs"/>
          <w:rtl/>
          <w:lang w:bidi="ar-OM"/>
        </w:rPr>
        <w:t>:</w:t>
      </w:r>
    </w:p>
    <w:p w14:paraId="136C598C" w14:textId="77777777" w:rsidR="00DE4478" w:rsidRPr="005A0106" w:rsidRDefault="00DE4478" w:rsidP="00DE4478">
      <w:pPr>
        <w:pStyle w:val="SingleTxt"/>
        <w:rPr>
          <w:lang w:val="en-GB"/>
        </w:rPr>
      </w:pPr>
      <w:r w:rsidRPr="005A0106">
        <w:t>79</w:t>
      </w:r>
      <w:r>
        <w:rPr>
          <w:rtl/>
        </w:rPr>
        <w:t xml:space="preserve"> -</w:t>
      </w:r>
      <w:r>
        <w:rPr>
          <w:rtl/>
        </w:rPr>
        <w:tab/>
      </w:r>
      <w:r w:rsidRPr="005A0106">
        <w:rPr>
          <w:rFonts w:hint="cs"/>
          <w:rtl/>
          <w:lang w:bidi="ar-OM"/>
        </w:rPr>
        <w:t>بالإشارة إلى ما ورد في الفقرة (102) من التقرير الوطن</w:t>
      </w:r>
      <w:r w:rsidRPr="005A0106">
        <w:rPr>
          <w:rFonts w:hint="eastAsia"/>
          <w:rtl/>
          <w:lang w:bidi="ar-OM"/>
        </w:rPr>
        <w:t>ي</w:t>
      </w:r>
      <w:r w:rsidRPr="005A0106">
        <w:rPr>
          <w:rFonts w:hint="cs"/>
          <w:rtl/>
          <w:lang w:bidi="ar-OM"/>
        </w:rPr>
        <w:t xml:space="preserve"> الرابع، تؤكد الدولة على أن وزارة العمل تستأنف حاليًا تحديث لائحة مكاتب استقدام القوى العاملة، وفيما يتعلق ب</w:t>
      </w:r>
      <w:r w:rsidRPr="005A0106">
        <w:rPr>
          <w:rtl/>
          <w:lang w:bidi="ar-OM"/>
        </w:rPr>
        <w:t xml:space="preserve">سبل حصول </w:t>
      </w:r>
      <w:r w:rsidRPr="005A0106">
        <w:rPr>
          <w:rFonts w:hint="cs"/>
          <w:rtl/>
          <w:lang w:bidi="ar-OM"/>
        </w:rPr>
        <w:t>عاملات</w:t>
      </w:r>
      <w:r w:rsidRPr="005A0106">
        <w:rPr>
          <w:rtl/>
          <w:lang w:bidi="ar-OM"/>
        </w:rPr>
        <w:t xml:space="preserve"> المنازل على المساعدة القانونية</w:t>
      </w:r>
      <w:r w:rsidRPr="005A0106">
        <w:rPr>
          <w:rFonts w:hint="cs"/>
          <w:rtl/>
          <w:lang w:bidi="ar-OM"/>
        </w:rPr>
        <w:t>، تعتمد سلطنة عُمان عدة آليات لتقديم الشكاوى ورد ذكرها تفصيلا في البند (75). و</w:t>
      </w:r>
      <w:r w:rsidRPr="005A0106">
        <w:rPr>
          <w:rtl/>
          <w:lang w:bidi="ar-OM"/>
        </w:rPr>
        <w:t xml:space="preserve">يجوز للطرفين في حالة حدوث نزاع بينهما؛ </w:t>
      </w:r>
      <w:r w:rsidRPr="005A0106">
        <w:rPr>
          <w:rFonts w:hint="cs"/>
          <w:rtl/>
          <w:lang w:bidi="ar-OM"/>
        </w:rPr>
        <w:t>إحالة الشكوى</w:t>
      </w:r>
      <w:r w:rsidRPr="005A0106">
        <w:rPr>
          <w:rtl/>
          <w:lang w:bidi="ar-OM"/>
        </w:rPr>
        <w:t xml:space="preserve"> </w:t>
      </w:r>
      <w:r w:rsidRPr="005A0106">
        <w:rPr>
          <w:rFonts w:hint="cs"/>
          <w:rtl/>
          <w:lang w:bidi="ar-OM"/>
        </w:rPr>
        <w:t>ل</w:t>
      </w:r>
      <w:r w:rsidRPr="005A0106">
        <w:rPr>
          <w:rtl/>
          <w:lang w:bidi="ar-OM"/>
        </w:rPr>
        <w:t>دائرة تسوية منازعات العمل</w:t>
      </w:r>
      <w:r w:rsidRPr="005A0106">
        <w:rPr>
          <w:rFonts w:hint="cs"/>
          <w:rtl/>
          <w:lang w:bidi="ar-OM"/>
        </w:rPr>
        <w:t>، علما بأنه يتم عرض الشكاوى على القاضي المنتدب للعمل في هذه الدوائر؛ تنفيذًا لأحكام قانون تبسيط إجراءات التقاضي في شأن بعض المنازعات الصادر بالمرسوم السلطاني رقم (125/2020).</w:t>
      </w:r>
    </w:p>
    <w:p w14:paraId="3EB40D9A" w14:textId="77777777" w:rsidR="00DE4478" w:rsidRPr="005A0106" w:rsidRDefault="00DE4478" w:rsidP="00DE4478">
      <w:pPr>
        <w:pStyle w:val="SingleTxt"/>
        <w:rPr>
          <w:lang w:val="en-GB"/>
        </w:rPr>
      </w:pPr>
      <w:r w:rsidRPr="005A0106">
        <w:t>80</w:t>
      </w:r>
      <w:r>
        <w:rPr>
          <w:rtl/>
        </w:rPr>
        <w:t xml:space="preserve"> -</w:t>
      </w:r>
      <w:r>
        <w:rPr>
          <w:rtl/>
        </w:rPr>
        <w:tab/>
      </w:r>
      <w:r w:rsidRPr="005A0106">
        <w:rPr>
          <w:rtl/>
          <w:lang w:bidi="ar-OM"/>
        </w:rPr>
        <w:t>فيما بتعلق بالمساعدة القانونية للعاملات المنزليات</w:t>
      </w:r>
      <w:r w:rsidRPr="005A0106">
        <w:rPr>
          <w:rFonts w:hint="cs"/>
          <w:rtl/>
          <w:lang w:bidi="ar-OM"/>
        </w:rPr>
        <w:t xml:space="preserve"> </w:t>
      </w:r>
      <w:r w:rsidRPr="005A0106">
        <w:rPr>
          <w:rtl/>
          <w:lang w:bidi="ar-OM"/>
        </w:rPr>
        <w:t>يقدم الاتحاد العام لعمال سلطنة ع</w:t>
      </w:r>
      <w:r w:rsidRPr="005A0106">
        <w:rPr>
          <w:rFonts w:hint="cs"/>
          <w:rtl/>
          <w:lang w:bidi="ar-OM"/>
        </w:rPr>
        <w:t>ُ</w:t>
      </w:r>
      <w:r w:rsidRPr="005A0106">
        <w:rPr>
          <w:rtl/>
          <w:lang w:bidi="ar-OM"/>
        </w:rPr>
        <w:t>مان خدماته القانونية لتلك النساء بذات الطريقة التي يقدم بها خدماته لغيرهن من العاملات، وذلك من خلال تقديم المشورة القانونية اللازمة</w:t>
      </w:r>
      <w:r w:rsidRPr="005A0106">
        <w:rPr>
          <w:rFonts w:hint="cs"/>
          <w:rtl/>
          <w:lang w:bidi="ar-OM"/>
        </w:rPr>
        <w:t xml:space="preserve">، </w:t>
      </w:r>
      <w:r w:rsidRPr="005A0106">
        <w:rPr>
          <w:rtl/>
          <w:lang w:bidi="ar-OM"/>
        </w:rPr>
        <w:t>ومساعدتهن على تسجيل الشكاوى العمالية في حالة تعذر مساعي التوفيق بينهم وأصحاب العمل، كما يقدم دعمه القانوني لهنّ في جلسات بحث النزاع بدائرة وأقسام تسوية منازعات العمل بوزارة العمل، وتزويدهنّ بصحف الدعاوى والردود والمذكرات القانونية أمام القضاء في حالة رغبتهن في اللجوء إلى القضاء.</w:t>
      </w:r>
    </w:p>
    <w:p w14:paraId="1C7A9A33" w14:textId="77777777" w:rsidR="00DE4478" w:rsidRPr="005A0106" w:rsidRDefault="00DE4478" w:rsidP="00DE4478">
      <w:pPr>
        <w:pStyle w:val="SingleTxt"/>
        <w:rPr>
          <w:rtl/>
          <w:lang w:bidi="ar-OM"/>
        </w:rPr>
      </w:pPr>
      <w:r w:rsidRPr="005A0106">
        <w:rPr>
          <w:rtl/>
          <w:lang w:bidi="ar-OM"/>
        </w:rPr>
        <w:t>81</w:t>
      </w:r>
      <w:r>
        <w:rPr>
          <w:rtl/>
          <w:lang w:bidi="ar-OM"/>
        </w:rPr>
        <w:t xml:space="preserve"> -</w:t>
      </w:r>
      <w:r>
        <w:rPr>
          <w:rtl/>
          <w:lang w:bidi="ar-OM"/>
        </w:rPr>
        <w:tab/>
      </w:r>
      <w:r w:rsidRPr="005A0106">
        <w:rPr>
          <w:rFonts w:hint="cs"/>
          <w:rtl/>
          <w:lang w:bidi="ar-OM"/>
        </w:rPr>
        <w:t xml:space="preserve">كما </w:t>
      </w:r>
      <w:r w:rsidRPr="005A0106">
        <w:rPr>
          <w:rtl/>
          <w:lang w:bidi="ar-OM"/>
        </w:rPr>
        <w:t>تقدم اللجنة الع</w:t>
      </w:r>
      <w:r w:rsidRPr="005A0106">
        <w:rPr>
          <w:rFonts w:hint="cs"/>
          <w:rtl/>
          <w:lang w:bidi="ar-OM"/>
        </w:rPr>
        <w:t>ُ</w:t>
      </w:r>
      <w:r w:rsidRPr="005A0106">
        <w:rPr>
          <w:rtl/>
          <w:lang w:bidi="ar-OM"/>
        </w:rPr>
        <w:t>مانية لحقوق الإنسان استشارات قانونية لل</w:t>
      </w:r>
      <w:r w:rsidRPr="005A0106">
        <w:rPr>
          <w:rFonts w:hint="cs"/>
          <w:rtl/>
          <w:lang w:bidi="ar-OM"/>
        </w:rPr>
        <w:t xml:space="preserve">بلاغات التي ترد إليها من </w:t>
      </w:r>
      <w:r w:rsidRPr="005A0106">
        <w:rPr>
          <w:rtl/>
          <w:lang w:bidi="ar-OM"/>
        </w:rPr>
        <w:t>ع</w:t>
      </w:r>
      <w:r w:rsidRPr="005A0106">
        <w:rPr>
          <w:rFonts w:hint="cs"/>
          <w:rtl/>
          <w:lang w:bidi="ar-OM"/>
        </w:rPr>
        <w:t>ا</w:t>
      </w:r>
      <w:r w:rsidRPr="005A0106">
        <w:rPr>
          <w:rtl/>
          <w:lang w:bidi="ar-OM"/>
        </w:rPr>
        <w:t>ملات</w:t>
      </w:r>
      <w:r w:rsidRPr="005A0106">
        <w:rPr>
          <w:rFonts w:hint="cs"/>
          <w:rtl/>
          <w:lang w:bidi="ar-OM"/>
        </w:rPr>
        <w:t xml:space="preserve"> المنازل</w:t>
      </w:r>
      <w:r w:rsidRPr="005A0106">
        <w:rPr>
          <w:rtl/>
          <w:lang w:bidi="ar-OM"/>
        </w:rPr>
        <w:t xml:space="preserve"> ال</w:t>
      </w:r>
      <w:r>
        <w:rPr>
          <w:rFonts w:hint="cs"/>
          <w:rtl/>
          <w:lang w:bidi="ar-OM"/>
        </w:rPr>
        <w:t>لا</w:t>
      </w:r>
      <w:r w:rsidRPr="005A0106">
        <w:rPr>
          <w:rtl/>
          <w:lang w:bidi="ar-OM"/>
        </w:rPr>
        <w:t>تي تعرضن إلى انتهاكات في حقوقهن</w:t>
      </w:r>
      <w:r w:rsidRPr="005A0106">
        <w:rPr>
          <w:rFonts w:hint="cs"/>
          <w:rtl/>
          <w:lang w:bidi="ar-OM"/>
        </w:rPr>
        <w:t xml:space="preserve"> وتوجيههن </w:t>
      </w:r>
      <w:r w:rsidRPr="005A0106">
        <w:rPr>
          <w:rtl/>
          <w:lang w:bidi="ar-OM"/>
        </w:rPr>
        <w:t>إلى الآليات المعنية الوطنية للحصول على حقوقه</w:t>
      </w:r>
      <w:r w:rsidRPr="005A0106">
        <w:rPr>
          <w:rFonts w:hint="cs"/>
          <w:rtl/>
          <w:lang w:bidi="ar-OM"/>
        </w:rPr>
        <w:t>ن بالتعاون مع الجهات المعنية، كما تقوم اللجنة بنشر الوعي والتثقيف للعمال المنزليين من خلال نشر المطبوعا</w:t>
      </w:r>
      <w:r w:rsidRPr="005A0106">
        <w:rPr>
          <w:rFonts w:hint="eastAsia"/>
          <w:rtl/>
          <w:lang w:bidi="ar-OM"/>
        </w:rPr>
        <w:t>ت</w:t>
      </w:r>
      <w:r w:rsidRPr="005A0106">
        <w:rPr>
          <w:rFonts w:hint="cs"/>
          <w:rtl/>
          <w:lang w:bidi="ar-OM"/>
        </w:rPr>
        <w:t xml:space="preserve"> لعمال المنازل منها </w:t>
      </w:r>
      <w:r>
        <w:rPr>
          <w:rFonts w:hint="eastAsia"/>
          <w:rtl/>
          <w:lang w:bidi="ar-OM"/>
        </w:rPr>
        <w:t>”</w:t>
      </w:r>
      <w:r w:rsidRPr="005A0106">
        <w:rPr>
          <w:rFonts w:hint="cs"/>
          <w:rtl/>
          <w:lang w:bidi="ar-OM"/>
        </w:rPr>
        <w:t>دليل عمال المنازل</w:t>
      </w:r>
      <w:r>
        <w:rPr>
          <w:rFonts w:hint="eastAsia"/>
          <w:rtl/>
          <w:lang w:bidi="ar-OM"/>
        </w:rPr>
        <w:t>“</w:t>
      </w:r>
      <w:r w:rsidRPr="005A0106">
        <w:rPr>
          <w:rFonts w:hint="cs"/>
          <w:rtl/>
          <w:lang w:bidi="ar-OM"/>
        </w:rPr>
        <w:t xml:space="preserve"> الذي تم نشره بشكل واسع في المجتمع، كما تم</w:t>
      </w:r>
      <w:r>
        <w:rPr>
          <w:rFonts w:hint="cs"/>
          <w:rtl/>
          <w:lang w:bidi="ar-OM"/>
        </w:rPr>
        <w:t>ت</w:t>
      </w:r>
      <w:r w:rsidRPr="005A0106">
        <w:rPr>
          <w:rFonts w:hint="cs"/>
          <w:rtl/>
          <w:lang w:bidi="ar-OM"/>
        </w:rPr>
        <w:t xml:space="preserve"> طباعته بعدة لغات.</w:t>
      </w:r>
    </w:p>
    <w:p w14:paraId="267A546C" w14:textId="77777777" w:rsidR="00DE4478" w:rsidRPr="005A0106" w:rsidRDefault="00DE4478" w:rsidP="00DE4478">
      <w:pPr>
        <w:pStyle w:val="SingleTxt"/>
        <w:rPr>
          <w:rtl/>
          <w:lang w:bidi="ar-OM"/>
        </w:rPr>
      </w:pPr>
      <w:r w:rsidRPr="005A0106">
        <w:rPr>
          <w:rtl/>
          <w:lang w:bidi="ar-OM"/>
        </w:rPr>
        <w:t>82</w:t>
      </w:r>
      <w:r>
        <w:rPr>
          <w:rtl/>
          <w:lang w:bidi="ar-OM"/>
        </w:rPr>
        <w:t xml:space="preserve"> -</w:t>
      </w:r>
      <w:r>
        <w:rPr>
          <w:rtl/>
          <w:lang w:bidi="ar-OM"/>
        </w:rPr>
        <w:tab/>
      </w:r>
      <w:r w:rsidRPr="005A0106">
        <w:rPr>
          <w:rFonts w:hint="cs"/>
          <w:rtl/>
          <w:lang w:bidi="ar-OM"/>
        </w:rPr>
        <w:t>تكفل سلطنة عُمان حماية عاملات المنازل من جميع أشكال العنف ومن ضمنها العنف الجنساني إن وقع، وتم إيجاد آليات وطنية عديدة، يمكن لعاملة المنزل اللجوء إليها عند التعرض لأي شكل من أشكال العنف، وقد تم ذكرها أعلاه في البند الخاص بالعنف.</w:t>
      </w:r>
    </w:p>
    <w:p w14:paraId="3E05680F" w14:textId="77777777" w:rsidR="00DE4478" w:rsidRPr="005A0106" w:rsidRDefault="00DE4478" w:rsidP="00DE4478">
      <w:pPr>
        <w:pStyle w:val="SingleTxt"/>
        <w:rPr>
          <w:rtl/>
          <w:lang w:bidi="ar-OM"/>
        </w:rPr>
      </w:pPr>
      <w:r w:rsidRPr="005A0106">
        <w:rPr>
          <w:rtl/>
          <w:lang w:bidi="ar-OM"/>
        </w:rPr>
        <w:t>83</w:t>
      </w:r>
      <w:r>
        <w:rPr>
          <w:rtl/>
          <w:lang w:bidi="ar-OM"/>
        </w:rPr>
        <w:t xml:space="preserve"> -</w:t>
      </w:r>
      <w:r>
        <w:rPr>
          <w:rtl/>
          <w:lang w:bidi="ar-OM"/>
        </w:rPr>
        <w:tab/>
      </w:r>
      <w:r w:rsidRPr="005A0106">
        <w:rPr>
          <w:rFonts w:hint="cs"/>
          <w:rtl/>
          <w:lang w:bidi="ar-OM"/>
        </w:rPr>
        <w:t xml:space="preserve">بالإشارة إلى المسألة حول عبارة </w:t>
      </w:r>
      <w:r>
        <w:rPr>
          <w:rFonts w:hint="eastAsia"/>
          <w:rtl/>
          <w:lang w:bidi="ar-OM"/>
        </w:rPr>
        <w:t>”</w:t>
      </w:r>
      <w:r w:rsidRPr="005A0106">
        <w:rPr>
          <w:rFonts w:hint="cs"/>
          <w:rtl/>
          <w:lang w:bidi="ar-OM"/>
        </w:rPr>
        <w:t>عند</w:t>
      </w:r>
      <w:r w:rsidRPr="005A0106">
        <w:rPr>
          <w:rtl/>
          <w:lang w:bidi="ar-OM"/>
        </w:rPr>
        <w:t xml:space="preserve"> توفر بعض الضوابط</w:t>
      </w:r>
      <w:r>
        <w:rPr>
          <w:rFonts w:hint="eastAsia"/>
          <w:rtl/>
          <w:lang w:bidi="ar-OM"/>
        </w:rPr>
        <w:t>“</w:t>
      </w:r>
      <w:r w:rsidRPr="005A0106">
        <w:rPr>
          <w:rFonts w:hint="cs"/>
          <w:rtl/>
          <w:lang w:bidi="ar-OM"/>
        </w:rPr>
        <w:t xml:space="preserve"> </w:t>
      </w:r>
      <w:r w:rsidRPr="005A0106">
        <w:rPr>
          <w:rtl/>
          <w:lang w:bidi="ar-OM"/>
        </w:rPr>
        <w:t xml:space="preserve">المذكورة في الفقرة </w:t>
      </w:r>
      <w:r w:rsidRPr="005A0106">
        <w:rPr>
          <w:rFonts w:hint="cs"/>
          <w:rtl/>
          <w:lang w:bidi="ar-OM"/>
        </w:rPr>
        <w:t>(103)</w:t>
      </w:r>
      <w:r w:rsidRPr="005A0106">
        <w:rPr>
          <w:rtl/>
          <w:lang w:bidi="ar-OM"/>
        </w:rPr>
        <w:t xml:space="preserve"> </w:t>
      </w:r>
      <w:r w:rsidRPr="005A0106">
        <w:rPr>
          <w:rFonts w:hint="cs"/>
          <w:rtl/>
          <w:lang w:bidi="ar-OM"/>
        </w:rPr>
        <w:t>من</w:t>
      </w:r>
      <w:r w:rsidRPr="005A0106">
        <w:rPr>
          <w:rtl/>
          <w:lang w:bidi="ar-OM"/>
        </w:rPr>
        <w:t xml:space="preserve"> التقرير</w:t>
      </w:r>
      <w:r w:rsidRPr="005A0106">
        <w:rPr>
          <w:rFonts w:hint="cs"/>
          <w:rtl/>
          <w:lang w:bidi="ar-OM"/>
        </w:rPr>
        <w:t xml:space="preserve"> الوطني الرابع، تؤكد الدولة بأنه </w:t>
      </w:r>
      <w:r w:rsidRPr="005A0106">
        <w:rPr>
          <w:rtl/>
          <w:lang w:bidi="ar-OM"/>
        </w:rPr>
        <w:t xml:space="preserve">يجوز للعامل الأجنبي </w:t>
      </w:r>
      <w:r w:rsidRPr="005A0106">
        <w:rPr>
          <w:rFonts w:hint="cs"/>
          <w:rtl/>
          <w:lang w:bidi="ar-OM"/>
        </w:rPr>
        <w:t xml:space="preserve">- </w:t>
      </w:r>
      <w:r w:rsidRPr="005A0106">
        <w:rPr>
          <w:rtl/>
          <w:lang w:bidi="ar-OM"/>
        </w:rPr>
        <w:t xml:space="preserve">سواء كان عاملا في القطاع الخاص أو من العمال المستقدمين للعمل في المنازل ومن في حكمهم </w:t>
      </w:r>
      <w:r w:rsidRPr="005A0106">
        <w:rPr>
          <w:rFonts w:hint="cs"/>
          <w:rtl/>
          <w:lang w:bidi="ar-OM"/>
        </w:rPr>
        <w:t xml:space="preserve">- </w:t>
      </w:r>
      <w:r w:rsidRPr="005A0106">
        <w:rPr>
          <w:rtl/>
          <w:lang w:bidi="ar-OM"/>
        </w:rPr>
        <w:t>نقل خدماته لصاحب عمل آخر دون اشتراط موافقة صاحب العمل الذي قام باستقدامه وذلك في</w:t>
      </w:r>
      <w:r w:rsidRPr="005A0106">
        <w:rPr>
          <w:rFonts w:hint="cs"/>
          <w:rtl/>
          <w:lang w:bidi="ar-OM"/>
        </w:rPr>
        <w:t xml:space="preserve"> عدد من</w:t>
      </w:r>
      <w:r w:rsidRPr="005A0106">
        <w:rPr>
          <w:rtl/>
          <w:lang w:bidi="ar-OM"/>
        </w:rPr>
        <w:t xml:space="preserve"> الحالات </w:t>
      </w:r>
      <w:r w:rsidRPr="005A0106">
        <w:rPr>
          <w:rFonts w:hint="cs"/>
          <w:rtl/>
          <w:lang w:bidi="ar-OM"/>
        </w:rPr>
        <w:t>تم استعراضها تفصيلا أعلاه في البند (63).</w:t>
      </w:r>
    </w:p>
    <w:p w14:paraId="7075E375" w14:textId="77777777" w:rsidR="00DE4478" w:rsidRPr="005A0106" w:rsidRDefault="00DE4478" w:rsidP="00DE4478">
      <w:pPr>
        <w:pStyle w:val="SingleTxt"/>
        <w:rPr>
          <w:rtl/>
          <w:lang w:bidi="ar-OM"/>
        </w:rPr>
      </w:pPr>
      <w:r w:rsidRPr="005A0106">
        <w:rPr>
          <w:rtl/>
          <w:lang w:bidi="ar-OM"/>
        </w:rPr>
        <w:t>84</w:t>
      </w:r>
      <w:r>
        <w:rPr>
          <w:rtl/>
          <w:lang w:bidi="ar-OM"/>
        </w:rPr>
        <w:t xml:space="preserve"> -</w:t>
      </w:r>
      <w:r>
        <w:rPr>
          <w:rtl/>
          <w:lang w:bidi="ar-OM"/>
        </w:rPr>
        <w:tab/>
      </w:r>
      <w:r w:rsidRPr="005A0106">
        <w:rPr>
          <w:rFonts w:hint="cs"/>
          <w:rtl/>
          <w:lang w:bidi="ar-OM"/>
        </w:rPr>
        <w:t xml:space="preserve">أمّا بشأن الخطوات التي تم اتخاذها لضمان تمكين العاملات من ترك صاحب العمل دون توجيه </w:t>
      </w:r>
      <w:r>
        <w:rPr>
          <w:rFonts w:hint="eastAsia"/>
          <w:rtl/>
          <w:lang w:bidi="ar-OM"/>
        </w:rPr>
        <w:t>”</w:t>
      </w:r>
      <w:r w:rsidRPr="005A0106">
        <w:rPr>
          <w:rFonts w:hint="cs"/>
          <w:rtl/>
          <w:lang w:bidi="ar-OM"/>
        </w:rPr>
        <w:t>تهمة الفرار</w:t>
      </w:r>
      <w:r>
        <w:rPr>
          <w:rFonts w:hint="eastAsia"/>
          <w:rtl/>
          <w:lang w:bidi="ar-OM"/>
        </w:rPr>
        <w:t>“</w:t>
      </w:r>
      <w:r w:rsidRPr="005A0106">
        <w:rPr>
          <w:rFonts w:hint="cs"/>
          <w:rtl/>
          <w:lang w:bidi="ar-OM"/>
        </w:rPr>
        <w:t xml:space="preserve"> توضح الدولة بأنه </w:t>
      </w:r>
      <w:r w:rsidRPr="005A0106">
        <w:rPr>
          <w:rtl/>
          <w:lang w:bidi="ar-OM"/>
        </w:rPr>
        <w:t xml:space="preserve">يمكن </w:t>
      </w:r>
      <w:r w:rsidRPr="005A0106">
        <w:rPr>
          <w:rFonts w:hint="cs"/>
          <w:rtl/>
          <w:lang w:bidi="ar-OM"/>
        </w:rPr>
        <w:t xml:space="preserve">لعاملات المنازل في </w:t>
      </w:r>
      <w:r w:rsidRPr="005A0106">
        <w:rPr>
          <w:rtl/>
          <w:lang w:bidi="ar-OM"/>
        </w:rPr>
        <w:t>حالة عدم التزام صاحب العمل بعقد العمل تقديم شكوى عمالية،</w:t>
      </w:r>
      <w:r w:rsidRPr="005A0106">
        <w:rPr>
          <w:rFonts w:hint="cs"/>
          <w:rtl/>
          <w:lang w:bidi="ar-OM"/>
        </w:rPr>
        <w:t xml:space="preserve"> </w:t>
      </w:r>
      <w:r w:rsidRPr="005A0106">
        <w:rPr>
          <w:rtl/>
          <w:lang w:bidi="ar-OM"/>
        </w:rPr>
        <w:t>وفي هذه الحالة لا يمكن لصاحب العمل تقديم بلاغ ترك العمل</w:t>
      </w:r>
      <w:r w:rsidRPr="005A0106">
        <w:rPr>
          <w:rFonts w:hint="cs"/>
          <w:rtl/>
          <w:lang w:bidi="ar-OM"/>
        </w:rPr>
        <w:t xml:space="preserve"> وفقًا للقرار الوزاري رقم (270/2018) مع التنويه بأنه لا يتم استخدام مصطلح الفرار وإنما يطلق عليه مصطلح ترك العمل، علمًا بأنه وفي حالة قيام صاحب العمل بتسجيل بلاغ ترك العمل ضد العاملة فإنه بإمكانها تقديم تظلم ضد البلاغ </w:t>
      </w:r>
      <w:r w:rsidRPr="005A0106">
        <w:rPr>
          <w:rFonts w:hint="cs"/>
          <w:rtl/>
          <w:lang w:bidi="ar-OM"/>
        </w:rPr>
        <w:lastRenderedPageBreak/>
        <w:t>أمام دوائر الرعاية العمالية بوزارة العمل، بالإضافة إلى أنه يمكن لعاملات المنازل نقل خدماتهن للعمل لدى صاحب عمل آخر وفق الحالات التي سبق ذكرها.</w:t>
      </w:r>
    </w:p>
    <w:p w14:paraId="75A401CD" w14:textId="77777777" w:rsidR="00DE4478" w:rsidRPr="005A0106" w:rsidRDefault="00DE4478" w:rsidP="00DE4478">
      <w:pPr>
        <w:pStyle w:val="SingleTxt"/>
        <w:rPr>
          <w:rtl/>
          <w:lang w:bidi="ar-OM"/>
        </w:rPr>
      </w:pPr>
      <w:r w:rsidRPr="005A0106">
        <w:rPr>
          <w:rtl/>
          <w:lang w:bidi="ar-OM"/>
        </w:rPr>
        <w:t>85</w:t>
      </w:r>
      <w:r>
        <w:rPr>
          <w:rtl/>
          <w:lang w:bidi="ar-OM"/>
        </w:rPr>
        <w:t xml:space="preserve"> -</w:t>
      </w:r>
      <w:r>
        <w:rPr>
          <w:rtl/>
          <w:lang w:bidi="ar-OM"/>
        </w:rPr>
        <w:tab/>
      </w:r>
      <w:r w:rsidRPr="005A0106">
        <w:rPr>
          <w:rtl/>
          <w:lang w:bidi="ar-OM"/>
        </w:rPr>
        <w:t>تؤكد سلطنة ع</w:t>
      </w:r>
      <w:r w:rsidRPr="005A0106">
        <w:rPr>
          <w:rFonts w:hint="cs"/>
          <w:rtl/>
          <w:lang w:bidi="ar-OM"/>
        </w:rPr>
        <w:t>ُ</w:t>
      </w:r>
      <w:r w:rsidRPr="005A0106">
        <w:rPr>
          <w:rtl/>
          <w:lang w:bidi="ar-OM"/>
        </w:rPr>
        <w:t>مان أن فعل الس</w:t>
      </w:r>
      <w:r w:rsidRPr="005A0106">
        <w:rPr>
          <w:rFonts w:hint="cs"/>
          <w:rtl/>
          <w:lang w:bidi="ar-OM"/>
        </w:rPr>
        <w:t>ُ</w:t>
      </w:r>
      <w:r w:rsidRPr="005A0106">
        <w:rPr>
          <w:rtl/>
          <w:lang w:bidi="ar-OM"/>
        </w:rPr>
        <w:t xml:space="preserve">خرة من الأفعال المجرمة الواردة في قانون الاتجار بالبشر </w:t>
      </w:r>
      <w:r w:rsidRPr="005A0106">
        <w:rPr>
          <w:rFonts w:hint="cs"/>
          <w:rtl/>
          <w:lang w:bidi="ar-OM"/>
        </w:rPr>
        <w:t>الصادر بموج</w:t>
      </w:r>
      <w:r w:rsidRPr="005A0106">
        <w:rPr>
          <w:rFonts w:hint="eastAsia"/>
          <w:rtl/>
          <w:lang w:bidi="ar-OM"/>
        </w:rPr>
        <w:t>ب</w:t>
      </w:r>
      <w:r w:rsidRPr="005A0106">
        <w:rPr>
          <w:rtl/>
          <w:lang w:bidi="ar-OM"/>
        </w:rPr>
        <w:t xml:space="preserve"> المرسوم السلطاني رقم (126/2008) وقد</w:t>
      </w:r>
      <w:r w:rsidRPr="005A0106">
        <w:rPr>
          <w:rFonts w:hint="cs"/>
          <w:rtl/>
          <w:lang w:bidi="ar-OM"/>
        </w:rPr>
        <w:t xml:space="preserve"> سبقت الإشارة في </w:t>
      </w:r>
      <w:r w:rsidRPr="005A0106">
        <w:rPr>
          <w:rtl/>
          <w:lang w:bidi="ar-OM"/>
        </w:rPr>
        <w:t xml:space="preserve">الفقرة (106) </w:t>
      </w:r>
      <w:r w:rsidRPr="005A0106">
        <w:rPr>
          <w:rFonts w:hint="cs"/>
          <w:rtl/>
          <w:lang w:bidi="ar-OM"/>
        </w:rPr>
        <w:t xml:space="preserve">من التقرير الوطني الرابع أن </w:t>
      </w:r>
      <w:r w:rsidRPr="005A0106">
        <w:rPr>
          <w:rtl/>
          <w:lang w:bidi="ar-OM"/>
        </w:rPr>
        <w:t>المادة (</w:t>
      </w:r>
      <w:r w:rsidRPr="005A0106">
        <w:rPr>
          <w:rFonts w:hint="cs"/>
          <w:rtl/>
          <w:lang w:bidi="ar-OM"/>
        </w:rPr>
        <w:t>2</w:t>
      </w:r>
      <w:r w:rsidRPr="005A0106">
        <w:rPr>
          <w:rtl/>
          <w:lang w:bidi="ar-OM"/>
        </w:rPr>
        <w:t xml:space="preserve">) </w:t>
      </w:r>
      <w:r w:rsidRPr="005A0106">
        <w:rPr>
          <w:rFonts w:hint="cs"/>
          <w:rtl/>
          <w:lang w:bidi="ar-OM"/>
        </w:rPr>
        <w:t xml:space="preserve">قد </w:t>
      </w:r>
      <w:r w:rsidRPr="005A0106">
        <w:rPr>
          <w:rtl/>
          <w:lang w:bidi="ar-OM"/>
        </w:rPr>
        <w:t xml:space="preserve">نصت </w:t>
      </w:r>
      <w:r w:rsidRPr="005A0106">
        <w:rPr>
          <w:rFonts w:hint="cs"/>
          <w:rtl/>
          <w:lang w:bidi="ar-OM"/>
        </w:rPr>
        <w:t>على أنّ</w:t>
      </w:r>
      <w:r w:rsidRPr="005A0106">
        <w:rPr>
          <w:rtl/>
          <w:lang w:bidi="ar-OM"/>
        </w:rPr>
        <w:t xml:space="preserve"> </w:t>
      </w:r>
      <w:r>
        <w:rPr>
          <w:rFonts w:hint="cs"/>
          <w:rtl/>
          <w:lang w:bidi="ar-OM"/>
        </w:rPr>
        <w:t>”</w:t>
      </w:r>
      <w:r w:rsidRPr="005A0106">
        <w:rPr>
          <w:rtl/>
          <w:lang w:bidi="ar-OM"/>
        </w:rPr>
        <w:t>كل شخص يقوم عمداً وبغرض الاستغلال باستخدام شخص أو نقله أو</w:t>
      </w:r>
      <w:r>
        <w:rPr>
          <w:rFonts w:hint="cs"/>
          <w:rtl/>
          <w:lang w:bidi="ar-OM"/>
        </w:rPr>
        <w:t> </w:t>
      </w:r>
      <w:r w:rsidRPr="005A0106">
        <w:rPr>
          <w:rtl/>
          <w:lang w:bidi="ar-OM"/>
        </w:rPr>
        <w:t>إيوائه أو استقباله عن طريق الإكراه أو التهديد أو الحيلة أو باستغلال الوظيفة أو النفوذ أو باستغلال حالة استضعاف أو باستعمال سلطة ما على ذلك الشخص أو بأي وسيلة أخرى غير مشروعة سواء كانت مباشرة أو غير مباشرة</w:t>
      </w:r>
      <w:r>
        <w:rPr>
          <w:rFonts w:hint="cs"/>
          <w:rtl/>
          <w:lang w:bidi="ar-OM"/>
        </w:rPr>
        <w:t>“</w:t>
      </w:r>
      <w:r w:rsidRPr="005A0106">
        <w:rPr>
          <w:rtl/>
          <w:lang w:bidi="ar-OM"/>
        </w:rPr>
        <w:t xml:space="preserve"> </w:t>
      </w:r>
      <w:r w:rsidRPr="005A0106">
        <w:rPr>
          <w:rFonts w:hint="cs"/>
          <w:rtl/>
          <w:lang w:bidi="ar-OM"/>
        </w:rPr>
        <w:t xml:space="preserve">يُعد </w:t>
      </w:r>
      <w:r w:rsidRPr="005A0106">
        <w:rPr>
          <w:rtl/>
          <w:lang w:bidi="ar-OM"/>
        </w:rPr>
        <w:t>مرتكبا لجريمة ال</w:t>
      </w:r>
      <w:r>
        <w:rPr>
          <w:rFonts w:hint="cs"/>
          <w:rtl/>
          <w:lang w:bidi="ar-OM"/>
        </w:rPr>
        <w:t>ا</w:t>
      </w:r>
      <w:r w:rsidRPr="005A0106">
        <w:rPr>
          <w:rtl/>
          <w:lang w:bidi="ar-OM"/>
        </w:rPr>
        <w:t>تجار بالبشر</w:t>
      </w:r>
      <w:r w:rsidRPr="005A0106">
        <w:rPr>
          <w:rFonts w:hint="cs"/>
          <w:rtl/>
          <w:lang w:bidi="ar-OM"/>
        </w:rPr>
        <w:t>،</w:t>
      </w:r>
      <w:r w:rsidRPr="005A0106">
        <w:rPr>
          <w:rtl/>
          <w:lang w:bidi="ar-OM"/>
        </w:rPr>
        <w:t xml:space="preserve"> حيث إن للاستغلال صورًا عديدة قررتها</w:t>
      </w:r>
      <w:r>
        <w:rPr>
          <w:rtl/>
          <w:lang w:bidi="ar-OM"/>
        </w:rPr>
        <w:t xml:space="preserve"> </w:t>
      </w:r>
      <w:r w:rsidRPr="005A0106">
        <w:rPr>
          <w:rtl/>
          <w:lang w:bidi="ar-OM"/>
        </w:rPr>
        <w:t>المادة (1) من القانون المشار إليه والمتمثلة</w:t>
      </w:r>
      <w:r>
        <w:rPr>
          <w:rtl/>
          <w:lang w:bidi="ar-OM"/>
        </w:rPr>
        <w:t xml:space="preserve"> </w:t>
      </w:r>
      <w:r>
        <w:rPr>
          <w:rFonts w:hint="cs"/>
          <w:rtl/>
          <w:lang w:bidi="ar-OM"/>
        </w:rPr>
        <w:t xml:space="preserve">في </w:t>
      </w:r>
      <w:r w:rsidRPr="005A0106">
        <w:rPr>
          <w:rtl/>
          <w:lang w:bidi="ar-OM"/>
        </w:rPr>
        <w:t>تعريف الاستغلال أنه الاستخدام غير</w:t>
      </w:r>
      <w:r w:rsidRPr="005A0106">
        <w:rPr>
          <w:rFonts w:hint="cs"/>
          <w:rtl/>
          <w:lang w:bidi="ar-OM"/>
        </w:rPr>
        <w:t xml:space="preserve"> </w:t>
      </w:r>
      <w:r w:rsidRPr="005A0106">
        <w:rPr>
          <w:rtl/>
          <w:lang w:bidi="ar-OM"/>
        </w:rPr>
        <w:t>المشروع للشخص</w:t>
      </w:r>
      <w:r w:rsidRPr="005A0106">
        <w:rPr>
          <w:rFonts w:hint="cs"/>
          <w:rtl/>
          <w:lang w:bidi="ar-OM"/>
        </w:rPr>
        <w:t>،</w:t>
      </w:r>
      <w:r w:rsidRPr="005A0106">
        <w:rPr>
          <w:rtl/>
          <w:lang w:bidi="ar-OM"/>
        </w:rPr>
        <w:t xml:space="preserve"> ويشمل الدعارة، وأي</w:t>
      </w:r>
      <w:r>
        <w:rPr>
          <w:rFonts w:hint="cs"/>
          <w:rtl/>
          <w:lang w:bidi="ar-OM"/>
        </w:rPr>
        <w:t> </w:t>
      </w:r>
      <w:r w:rsidRPr="005A0106">
        <w:rPr>
          <w:rtl/>
          <w:lang w:bidi="ar-OM"/>
        </w:rPr>
        <w:t>شكل من أشكال الاستغلال الجنسي أو الس</w:t>
      </w:r>
      <w:r w:rsidRPr="005A0106">
        <w:rPr>
          <w:rFonts w:hint="cs"/>
          <w:rtl/>
          <w:lang w:bidi="ar-OM"/>
        </w:rPr>
        <w:t>ُ</w:t>
      </w:r>
      <w:r w:rsidRPr="005A0106">
        <w:rPr>
          <w:rtl/>
          <w:lang w:bidi="ar-OM"/>
        </w:rPr>
        <w:t>خرة أو العمل قسرًا أو الاسترقاق أو الممارسات الشبيهة بالرق أو</w:t>
      </w:r>
      <w:r>
        <w:rPr>
          <w:rFonts w:hint="cs"/>
          <w:rtl/>
          <w:lang w:bidi="ar-OM"/>
        </w:rPr>
        <w:t> </w:t>
      </w:r>
      <w:r w:rsidRPr="005A0106">
        <w:rPr>
          <w:rtl/>
          <w:lang w:bidi="ar-OM"/>
        </w:rPr>
        <w:t>الاستعباد أو النزع غير المشروع للأعضاء. وعليه لا ت</w:t>
      </w:r>
      <w:r w:rsidRPr="005A0106">
        <w:rPr>
          <w:rFonts w:hint="cs"/>
          <w:rtl/>
          <w:lang w:bidi="ar-OM"/>
        </w:rPr>
        <w:t xml:space="preserve">وجد </w:t>
      </w:r>
      <w:r w:rsidRPr="005A0106">
        <w:rPr>
          <w:rtl/>
          <w:lang w:bidi="ar-OM"/>
        </w:rPr>
        <w:t>ضرورة لتعديل قانون الجزاء</w:t>
      </w:r>
      <w:r w:rsidRPr="005A0106">
        <w:rPr>
          <w:rFonts w:hint="cs"/>
          <w:rtl/>
          <w:lang w:bidi="ar-OM"/>
        </w:rPr>
        <w:t xml:space="preserve">؛ </w:t>
      </w:r>
      <w:r w:rsidRPr="005A0106">
        <w:rPr>
          <w:rtl/>
          <w:lang w:bidi="ar-OM"/>
        </w:rPr>
        <w:t>تجنب</w:t>
      </w:r>
      <w:r w:rsidRPr="005A0106">
        <w:rPr>
          <w:rFonts w:hint="cs"/>
          <w:rtl/>
          <w:lang w:bidi="ar-OM"/>
        </w:rPr>
        <w:t>ً</w:t>
      </w:r>
      <w:r w:rsidRPr="005A0106">
        <w:rPr>
          <w:rtl/>
          <w:lang w:bidi="ar-OM"/>
        </w:rPr>
        <w:t>ا لازدواجية نصوص التجريم، واتباع</w:t>
      </w:r>
      <w:r w:rsidRPr="005A0106">
        <w:rPr>
          <w:rFonts w:hint="cs"/>
          <w:rtl/>
          <w:lang w:bidi="ar-OM"/>
        </w:rPr>
        <w:t>ً</w:t>
      </w:r>
      <w:r w:rsidRPr="005A0106">
        <w:rPr>
          <w:rtl/>
          <w:lang w:bidi="ar-OM"/>
        </w:rPr>
        <w:t>ا للقاعدة العامة أن الخاص يقيد العام.</w:t>
      </w:r>
    </w:p>
    <w:p w14:paraId="2FE610E2" w14:textId="77777777" w:rsidR="00DE4478" w:rsidRPr="005A0106" w:rsidRDefault="00DE4478" w:rsidP="00DE4478">
      <w:pPr>
        <w:pStyle w:val="SingleTxt"/>
        <w:rPr>
          <w:rtl/>
          <w:lang w:bidi="ar-OM"/>
        </w:rPr>
      </w:pPr>
      <w:r w:rsidRPr="005A0106">
        <w:rPr>
          <w:rtl/>
          <w:lang w:bidi="ar-OM"/>
        </w:rPr>
        <w:t>86</w:t>
      </w:r>
      <w:r>
        <w:rPr>
          <w:rtl/>
          <w:lang w:bidi="ar-OM"/>
        </w:rPr>
        <w:t xml:space="preserve"> -</w:t>
      </w:r>
      <w:r>
        <w:rPr>
          <w:rtl/>
          <w:lang w:bidi="ar-OM"/>
        </w:rPr>
        <w:tab/>
      </w:r>
      <w:r w:rsidRPr="005A0106">
        <w:rPr>
          <w:rFonts w:hint="cs"/>
          <w:rtl/>
          <w:lang w:bidi="ar-OM"/>
        </w:rPr>
        <w:t xml:space="preserve">كما </w:t>
      </w:r>
      <w:r w:rsidRPr="005A0106">
        <w:rPr>
          <w:rtl/>
          <w:lang w:bidi="ar-OM"/>
        </w:rPr>
        <w:t xml:space="preserve">نصت المادة (3) مكرر من قانون العمل </w:t>
      </w:r>
      <w:r>
        <w:rPr>
          <w:rFonts w:hint="eastAsia"/>
          <w:rtl/>
          <w:lang w:bidi="ar-OM"/>
        </w:rPr>
        <w:t>”</w:t>
      </w:r>
      <w:r w:rsidRPr="005A0106">
        <w:rPr>
          <w:rtl/>
          <w:lang w:bidi="ar-OM"/>
        </w:rPr>
        <w:t>يحظر على صاحب العمل فرض أي شكل من أشكال العمل الجبري أو القسري</w:t>
      </w:r>
      <w:r>
        <w:rPr>
          <w:rFonts w:hint="eastAsia"/>
          <w:rtl/>
          <w:lang w:bidi="ar-OM"/>
        </w:rPr>
        <w:t>“</w:t>
      </w:r>
      <w:r w:rsidRPr="005A0106">
        <w:rPr>
          <w:rtl/>
          <w:lang w:bidi="ar-OM"/>
        </w:rPr>
        <w:t xml:space="preserve"> والمعاقب على مخالفتها بموجب المادة </w:t>
      </w:r>
      <w:r w:rsidRPr="005A0106">
        <w:rPr>
          <w:rFonts w:hint="cs"/>
          <w:rtl/>
          <w:lang w:bidi="ar-OM"/>
        </w:rPr>
        <w:t>(</w:t>
      </w:r>
      <w:r w:rsidRPr="005A0106">
        <w:rPr>
          <w:rtl/>
          <w:lang w:bidi="ar-OM"/>
        </w:rPr>
        <w:t xml:space="preserve">123) التي نصت على </w:t>
      </w:r>
      <w:r>
        <w:rPr>
          <w:rFonts w:hint="eastAsia"/>
          <w:rtl/>
          <w:lang w:bidi="ar-OM"/>
        </w:rPr>
        <w:t>”</w:t>
      </w:r>
      <w:r w:rsidRPr="005A0106">
        <w:rPr>
          <w:rtl/>
          <w:lang w:bidi="ar-OM"/>
        </w:rPr>
        <w:t>يعاقب كل من يخالف حكم المادة (3) مكرر بالسجن لمدة لا تزيد على شهر وبغرامة لا تزيد على خمسمائة ريال أو</w:t>
      </w:r>
      <w:r>
        <w:rPr>
          <w:rFonts w:hint="cs"/>
          <w:rtl/>
          <w:lang w:bidi="ar-OM"/>
        </w:rPr>
        <w:t> </w:t>
      </w:r>
      <w:r w:rsidRPr="005A0106">
        <w:rPr>
          <w:rtl/>
          <w:lang w:bidi="ar-OM"/>
        </w:rPr>
        <w:t>بإحدى هاتين العقوبتين وتضاعف العقوبة عند تكرار المخالفة</w:t>
      </w:r>
      <w:r>
        <w:rPr>
          <w:rFonts w:hint="eastAsia"/>
          <w:rtl/>
          <w:lang w:bidi="ar-OM"/>
        </w:rPr>
        <w:t>“</w:t>
      </w:r>
      <w:r w:rsidRPr="005A0106">
        <w:rPr>
          <w:rFonts w:hint="cs"/>
          <w:rtl/>
          <w:lang w:bidi="ar-OM"/>
        </w:rPr>
        <w:t>.</w:t>
      </w:r>
    </w:p>
    <w:p w14:paraId="282267E0" w14:textId="77777777" w:rsidR="00DE4478" w:rsidRPr="005A0106" w:rsidRDefault="00DE4478" w:rsidP="00DE4478">
      <w:pPr>
        <w:pStyle w:val="SingleTxt"/>
        <w:rPr>
          <w:rtl/>
          <w:lang w:bidi="ar-OM"/>
        </w:rPr>
      </w:pPr>
      <w:r w:rsidRPr="005A0106">
        <w:rPr>
          <w:rtl/>
          <w:lang w:bidi="ar-OM"/>
        </w:rPr>
        <w:t>87</w:t>
      </w:r>
      <w:r>
        <w:rPr>
          <w:rtl/>
          <w:lang w:bidi="ar-OM"/>
        </w:rPr>
        <w:t xml:space="preserve"> -</w:t>
      </w:r>
      <w:r>
        <w:rPr>
          <w:rtl/>
          <w:lang w:bidi="ar-OM"/>
        </w:rPr>
        <w:tab/>
      </w:r>
      <w:r w:rsidRPr="005A0106">
        <w:rPr>
          <w:rFonts w:hint="cs"/>
          <w:rtl/>
          <w:lang w:bidi="ar-OM"/>
        </w:rPr>
        <w:t>فيما يتعلق بمسألة التدابير المتخذ</w:t>
      </w:r>
      <w:r w:rsidRPr="005A0106">
        <w:rPr>
          <w:rFonts w:hint="eastAsia"/>
          <w:rtl/>
          <w:lang w:bidi="ar-OM"/>
        </w:rPr>
        <w:t>ة</w:t>
      </w:r>
      <w:r w:rsidRPr="005A0106">
        <w:rPr>
          <w:rtl/>
          <w:lang w:bidi="ar-OM"/>
        </w:rPr>
        <w:t xml:space="preserve"> لإنفاذ حظر مصادرة جوازات السفر</w:t>
      </w:r>
      <w:r w:rsidRPr="005A0106">
        <w:rPr>
          <w:rFonts w:hint="cs"/>
          <w:rtl/>
          <w:lang w:bidi="ar-OM"/>
        </w:rPr>
        <w:t>، فقد تم الإشارة إلى هذه المسألة في البند رقم (63) المتعلق بالاتجار بالبشر، وتؤكد الدولة كفالة حقوق عاملات المنازل بما فيها توفير الرعاية الطبية للعاملة أثناء الحمل والأمومة، ويتم توفير تذكرة سفر للرجوع إلى موطنها الأصلي في حال رغبتها</w:t>
      </w:r>
      <w:r w:rsidRPr="005A0106">
        <w:rPr>
          <w:rtl/>
          <w:lang w:bidi="ar-OM"/>
        </w:rPr>
        <w:t>.</w:t>
      </w:r>
    </w:p>
    <w:p w14:paraId="4AF7B193" w14:textId="77777777" w:rsidR="00DE4478" w:rsidRPr="00A07860" w:rsidRDefault="00DE4478" w:rsidP="00DE4478">
      <w:pPr>
        <w:pStyle w:val="SingleTxt"/>
        <w:spacing w:after="0" w:line="120" w:lineRule="exact"/>
        <w:rPr>
          <w:sz w:val="10"/>
          <w:rtl/>
        </w:rPr>
      </w:pPr>
    </w:p>
    <w:p w14:paraId="1B642CE5" w14:textId="77777777" w:rsidR="00DE4478" w:rsidRPr="005A0106" w:rsidRDefault="00DE4478" w:rsidP="00DE4478">
      <w:pPr>
        <w:pStyle w:val="H23"/>
        <w:ind w:left="1267" w:right="1267" w:hanging="1267"/>
        <w:rPr>
          <w:rtl/>
          <w:lang w:bidi="ar-OM"/>
        </w:rPr>
      </w:pPr>
      <w:r w:rsidRPr="005A0106">
        <w:rPr>
          <w:rtl/>
        </w:rPr>
        <w:tab/>
      </w:r>
      <w:r w:rsidRPr="005A0106">
        <w:rPr>
          <w:rtl/>
        </w:rPr>
        <w:tab/>
      </w:r>
      <w:r w:rsidRPr="005A0106">
        <w:rPr>
          <w:rtl/>
          <w:lang w:bidi="ar-OM"/>
        </w:rPr>
        <w:t>الإعانات الاقتصادية والاجتماعية</w:t>
      </w:r>
      <w:r w:rsidRPr="005A0106">
        <w:rPr>
          <w:rFonts w:hint="cs"/>
          <w:rtl/>
          <w:lang w:bidi="ar-OM"/>
        </w:rPr>
        <w:t>:</w:t>
      </w:r>
    </w:p>
    <w:p w14:paraId="6D1B1485" w14:textId="77777777" w:rsidR="00DE4478" w:rsidRPr="005A0106" w:rsidRDefault="00DE4478" w:rsidP="00DE4478">
      <w:pPr>
        <w:pStyle w:val="SingleTxt"/>
        <w:rPr>
          <w:lang w:val="en-GB"/>
        </w:rPr>
      </w:pPr>
      <w:r w:rsidRPr="005A0106">
        <w:t>88</w:t>
      </w:r>
      <w:r>
        <w:rPr>
          <w:rtl/>
        </w:rPr>
        <w:t xml:space="preserve"> -</w:t>
      </w:r>
      <w:r>
        <w:rPr>
          <w:rtl/>
        </w:rPr>
        <w:tab/>
      </w:r>
      <w:r w:rsidRPr="005A0106">
        <w:rPr>
          <w:rFonts w:hint="cs"/>
          <w:rtl/>
          <w:lang w:bidi="ar-OM"/>
        </w:rPr>
        <w:t xml:space="preserve">أقرت حكومة سلطنة عُمان في خطة التنمية الخمسية العاشرة (2021-2025) هدفًا استراتيجيًا يُعنى بتوفير </w:t>
      </w:r>
      <w:r>
        <w:rPr>
          <w:rFonts w:hint="eastAsia"/>
          <w:rtl/>
          <w:lang w:bidi="ar-OM"/>
        </w:rPr>
        <w:t>”</w:t>
      </w:r>
      <w:r w:rsidRPr="005A0106">
        <w:rPr>
          <w:rFonts w:hint="cs"/>
          <w:rtl/>
          <w:lang w:bidi="ar-OM"/>
        </w:rPr>
        <w:t>حماية اجتماعية متكاملة موجهة للفئات الأكثر احتياجًا؛ لتمكينها من الاعتماد على الذات والمساهمة في الاقتصاد الوطني</w:t>
      </w:r>
      <w:r>
        <w:rPr>
          <w:rFonts w:hint="eastAsia"/>
          <w:rtl/>
          <w:lang w:bidi="ar-OM"/>
        </w:rPr>
        <w:t>“</w:t>
      </w:r>
      <w:r w:rsidRPr="005A0106">
        <w:rPr>
          <w:rFonts w:hint="cs"/>
          <w:rtl/>
          <w:lang w:bidi="ar-OM"/>
        </w:rPr>
        <w:t xml:space="preserve">. وفي سبيل ذلك أوجدت برنامجًا استراتيجيًا </w:t>
      </w:r>
      <w:r>
        <w:rPr>
          <w:rFonts w:hint="eastAsia"/>
          <w:rtl/>
          <w:lang w:bidi="ar-OM"/>
        </w:rPr>
        <w:t>”</w:t>
      </w:r>
      <w:r w:rsidRPr="005A0106">
        <w:rPr>
          <w:rFonts w:hint="cs"/>
          <w:rtl/>
          <w:lang w:bidi="ar-OM"/>
        </w:rPr>
        <w:t>مساهمة أكبر وأكثر كفاءة لمنظومة التمكين في الاقتصاد العُماني</w:t>
      </w:r>
      <w:r>
        <w:rPr>
          <w:rFonts w:hint="eastAsia"/>
          <w:rtl/>
          <w:lang w:bidi="ar-OM"/>
        </w:rPr>
        <w:t>“</w:t>
      </w:r>
      <w:r w:rsidRPr="005A0106">
        <w:rPr>
          <w:rFonts w:hint="cs"/>
          <w:rtl/>
          <w:lang w:bidi="ar-OM"/>
        </w:rPr>
        <w:t xml:space="preserve"> يرتكز البرنامج على وضع الحلول لمعالجة إحجام الأسر المستفيدة من الضمان الاجتماعي وذوي الدخل المحدود عن الانخراط في برامج التمكين الاجتماعي بمساراته المختلفة (التشغيل المباشر، التدريب المقرون بالتشغيل، البدء في تأسيس مشاريعهم الخاصة).</w:t>
      </w:r>
    </w:p>
    <w:p w14:paraId="42EF2F86" w14:textId="77777777" w:rsidR="00DE4478" w:rsidRPr="005A0106" w:rsidRDefault="00DE4478" w:rsidP="00DE4478">
      <w:pPr>
        <w:pStyle w:val="SingleTxt"/>
        <w:rPr>
          <w:rtl/>
          <w:lang w:bidi="ar-OM"/>
        </w:rPr>
      </w:pPr>
      <w:r w:rsidRPr="005A0106">
        <w:rPr>
          <w:rtl/>
          <w:lang w:bidi="ar-OM"/>
        </w:rPr>
        <w:t>89</w:t>
      </w:r>
      <w:r>
        <w:rPr>
          <w:rtl/>
          <w:lang w:bidi="ar-OM"/>
        </w:rPr>
        <w:t xml:space="preserve"> -</w:t>
      </w:r>
      <w:r>
        <w:rPr>
          <w:rtl/>
          <w:lang w:bidi="ar-OM"/>
        </w:rPr>
        <w:tab/>
      </w:r>
      <w:r w:rsidRPr="005A0106">
        <w:rPr>
          <w:rFonts w:hint="cs"/>
          <w:rtl/>
          <w:lang w:bidi="ar-OM"/>
        </w:rPr>
        <w:t xml:space="preserve">تأكيدًا لتدابير </w:t>
      </w:r>
      <w:r w:rsidRPr="005A0106">
        <w:rPr>
          <w:rtl/>
          <w:lang w:bidi="ar-OM"/>
        </w:rPr>
        <w:t>تحسين مستوى إلمام المرأة بالشؤون المالية</w:t>
      </w:r>
      <w:r w:rsidRPr="005A0106">
        <w:rPr>
          <w:rFonts w:hint="cs"/>
          <w:rtl/>
          <w:lang w:bidi="ar-OM"/>
        </w:rPr>
        <w:t>،</w:t>
      </w:r>
      <w:r w:rsidRPr="005A0106">
        <w:rPr>
          <w:rtl/>
          <w:lang w:bidi="ar-OM"/>
        </w:rPr>
        <w:t xml:space="preserve"> </w:t>
      </w:r>
      <w:r w:rsidRPr="005A0106">
        <w:rPr>
          <w:rFonts w:hint="cs"/>
          <w:rtl/>
          <w:lang w:bidi="ar-OM"/>
        </w:rPr>
        <w:t xml:space="preserve">وبهدف </w:t>
      </w:r>
      <w:r w:rsidRPr="005A0106">
        <w:rPr>
          <w:rtl/>
          <w:lang w:bidi="ar-OM"/>
        </w:rPr>
        <w:t>الاهتمام بنشر الوعي حول الثقافة المالية لدى طلبة المدارس</w:t>
      </w:r>
      <w:r w:rsidRPr="005A0106">
        <w:rPr>
          <w:rFonts w:hint="cs"/>
          <w:rtl/>
          <w:lang w:bidi="ar-OM"/>
        </w:rPr>
        <w:t xml:space="preserve"> من الجنسين</w:t>
      </w:r>
      <w:r w:rsidRPr="005A0106">
        <w:rPr>
          <w:rtl/>
          <w:lang w:bidi="ar-OM"/>
        </w:rPr>
        <w:t>، وإعداد</w:t>
      </w:r>
      <w:r w:rsidRPr="005A0106">
        <w:rPr>
          <w:rFonts w:hint="cs"/>
          <w:rtl/>
          <w:lang w:bidi="ar-OM"/>
        </w:rPr>
        <w:t>هم</w:t>
      </w:r>
      <w:r w:rsidRPr="005A0106">
        <w:rPr>
          <w:rtl/>
          <w:lang w:bidi="ar-OM"/>
        </w:rPr>
        <w:t xml:space="preserve"> </w:t>
      </w:r>
      <w:r w:rsidRPr="005A0106">
        <w:rPr>
          <w:rFonts w:hint="cs"/>
          <w:rtl/>
          <w:lang w:bidi="ar-OM"/>
        </w:rPr>
        <w:t>ل</w:t>
      </w:r>
      <w:r w:rsidRPr="005A0106">
        <w:rPr>
          <w:rtl/>
          <w:lang w:bidi="ar-OM"/>
        </w:rPr>
        <w:t>مواكبة التطورات الاقتصادية وفق ما أكدته رؤية ع</w:t>
      </w:r>
      <w:r w:rsidRPr="005A0106">
        <w:rPr>
          <w:rFonts w:hint="cs"/>
          <w:rtl/>
          <w:lang w:bidi="ar-OM"/>
        </w:rPr>
        <w:t>ُ</w:t>
      </w:r>
      <w:r w:rsidRPr="005A0106">
        <w:rPr>
          <w:rtl/>
          <w:lang w:bidi="ar-OM"/>
        </w:rPr>
        <w:t xml:space="preserve">مان 2040، </w:t>
      </w:r>
      <w:r w:rsidRPr="005A0106">
        <w:rPr>
          <w:rFonts w:hint="cs"/>
          <w:rtl/>
          <w:lang w:bidi="ar-OM"/>
        </w:rPr>
        <w:t>عملت سلطنة عُمان على</w:t>
      </w:r>
      <w:r w:rsidRPr="005A0106">
        <w:rPr>
          <w:rtl/>
          <w:lang w:bidi="ar-OM"/>
        </w:rPr>
        <w:t xml:space="preserve"> تنفيذ مشروع </w:t>
      </w:r>
      <w:r w:rsidRPr="005A0106">
        <w:rPr>
          <w:rFonts w:hint="cs"/>
          <w:rtl/>
          <w:lang w:bidi="ar-OM"/>
        </w:rPr>
        <w:t>تعزيز الثقافة</w:t>
      </w:r>
      <w:r w:rsidRPr="005A0106">
        <w:rPr>
          <w:rtl/>
          <w:lang w:bidi="ar-OM"/>
        </w:rPr>
        <w:t xml:space="preserve"> المالية لدى </w:t>
      </w:r>
      <w:r w:rsidRPr="005A0106">
        <w:rPr>
          <w:rFonts w:hint="cs"/>
          <w:rtl/>
          <w:lang w:bidi="ar-OM"/>
        </w:rPr>
        <w:t>ال</w:t>
      </w:r>
      <w:r w:rsidRPr="005A0106">
        <w:rPr>
          <w:rtl/>
          <w:lang w:bidi="ar-OM"/>
        </w:rPr>
        <w:t xml:space="preserve">طلبة بموجب القرار الوزاري رقم (105/2022) ويسير العمل في محورين: </w:t>
      </w:r>
      <w:r w:rsidRPr="005A0106">
        <w:rPr>
          <w:rFonts w:hint="cs"/>
          <w:rtl/>
          <w:lang w:bidi="ar-OM"/>
        </w:rPr>
        <w:t xml:space="preserve">أولاً </w:t>
      </w:r>
      <w:r w:rsidRPr="005A0106">
        <w:rPr>
          <w:rtl/>
          <w:lang w:bidi="ar-OM"/>
        </w:rPr>
        <w:t>المناهج الدراسية</w:t>
      </w:r>
      <w:r w:rsidRPr="005A0106">
        <w:rPr>
          <w:rFonts w:hint="cs"/>
          <w:rtl/>
          <w:lang w:bidi="ar-OM"/>
        </w:rPr>
        <w:t xml:space="preserve">، </w:t>
      </w:r>
      <w:r w:rsidRPr="005A0106">
        <w:rPr>
          <w:rtl/>
          <w:lang w:bidi="ar-OM"/>
        </w:rPr>
        <w:t>وتتضمن المفاهيم والمبادئ المتعلقة بالثقافة المالية وفقا لطبيعة كل مادة والموضوعات التي تعالجها بالإضافة إلى تطبيق مادة ريادة الأعمال لطلبة الصف العاشر</w:t>
      </w:r>
      <w:r w:rsidRPr="005A0106">
        <w:rPr>
          <w:rFonts w:hint="cs"/>
          <w:rtl/>
          <w:lang w:bidi="ar-OM"/>
        </w:rPr>
        <w:t>، ثانيًا</w:t>
      </w:r>
      <w:r w:rsidRPr="005A0106">
        <w:rPr>
          <w:rtl/>
          <w:lang w:bidi="ar-OM"/>
        </w:rPr>
        <w:t xml:space="preserve"> </w:t>
      </w:r>
      <w:r w:rsidRPr="005A0106">
        <w:rPr>
          <w:rFonts w:hint="cs"/>
          <w:rtl/>
          <w:lang w:bidi="ar-OM"/>
        </w:rPr>
        <w:t xml:space="preserve">محور </w:t>
      </w:r>
      <w:r w:rsidRPr="005A0106">
        <w:rPr>
          <w:rtl/>
          <w:lang w:bidi="ar-OM"/>
        </w:rPr>
        <w:t xml:space="preserve">الأنشطة والبرامج </w:t>
      </w:r>
      <w:r w:rsidRPr="005A0106">
        <w:rPr>
          <w:rFonts w:hint="cs"/>
          <w:rtl/>
          <w:lang w:bidi="ar-OM"/>
        </w:rPr>
        <w:t>من خلال</w:t>
      </w:r>
      <w:r w:rsidRPr="005A0106">
        <w:rPr>
          <w:rtl/>
          <w:lang w:bidi="ar-OM"/>
        </w:rPr>
        <w:t xml:space="preserve"> تنفيذ عدد من البرامج والفعاليات المرتبطة </w:t>
      </w:r>
      <w:r w:rsidRPr="005A0106">
        <w:rPr>
          <w:rFonts w:hint="cs"/>
          <w:rtl/>
          <w:lang w:bidi="ar-OM"/>
        </w:rPr>
        <w:lastRenderedPageBreak/>
        <w:t xml:space="preserve">بالثقافة المالية والتي </w:t>
      </w:r>
      <w:r w:rsidRPr="005A0106">
        <w:rPr>
          <w:rtl/>
          <w:lang w:bidi="ar-OM"/>
        </w:rPr>
        <w:t>تتمثل ف</w:t>
      </w:r>
      <w:r w:rsidRPr="005A0106">
        <w:rPr>
          <w:rFonts w:hint="cs"/>
          <w:rtl/>
          <w:lang w:bidi="ar-OM"/>
        </w:rPr>
        <w:t>ي (</w:t>
      </w:r>
      <w:r w:rsidRPr="005A0106">
        <w:rPr>
          <w:rtl/>
          <w:lang w:bidi="ar-OM"/>
        </w:rPr>
        <w:t>برنامج بيسة للتخطيط المالي</w:t>
      </w:r>
      <w:r w:rsidRPr="005A0106">
        <w:rPr>
          <w:rFonts w:hint="cs"/>
          <w:rtl/>
          <w:lang w:bidi="ar-OM"/>
        </w:rPr>
        <w:t xml:space="preserve">، </w:t>
      </w:r>
      <w:r w:rsidRPr="005A0106">
        <w:rPr>
          <w:rtl/>
          <w:lang w:bidi="ar-OM"/>
        </w:rPr>
        <w:t>برنامج الشركة، منتج مدرستي، ع</w:t>
      </w:r>
      <w:r w:rsidRPr="005A0106">
        <w:rPr>
          <w:rFonts w:hint="cs"/>
          <w:rtl/>
          <w:lang w:bidi="ar-OM"/>
        </w:rPr>
        <w:t>ُ</w:t>
      </w:r>
      <w:r w:rsidRPr="005A0106">
        <w:rPr>
          <w:rtl/>
          <w:lang w:bidi="ar-OM"/>
        </w:rPr>
        <w:t>مان وجهتي</w:t>
      </w:r>
      <w:r w:rsidRPr="005A0106">
        <w:rPr>
          <w:rFonts w:hint="cs"/>
          <w:rtl/>
          <w:lang w:bidi="ar-OM"/>
        </w:rPr>
        <w:t>،</w:t>
      </w:r>
      <w:r w:rsidRPr="005A0106">
        <w:rPr>
          <w:rtl/>
          <w:lang w:bidi="ar-OM"/>
        </w:rPr>
        <w:t xml:space="preserve"> برنامج خبرات العمل</w:t>
      </w:r>
      <w:r w:rsidRPr="005A0106">
        <w:rPr>
          <w:rFonts w:hint="cs"/>
          <w:rtl/>
          <w:lang w:bidi="ar-OM"/>
        </w:rPr>
        <w:t xml:space="preserve">، </w:t>
      </w:r>
      <w:r w:rsidRPr="005A0106">
        <w:rPr>
          <w:rtl/>
          <w:lang w:bidi="ar-OM"/>
        </w:rPr>
        <w:t>برنامج المستثمر الصغير</w:t>
      </w:r>
      <w:r w:rsidRPr="005A0106">
        <w:rPr>
          <w:rFonts w:hint="cs"/>
          <w:rtl/>
          <w:lang w:bidi="ar-OM"/>
        </w:rPr>
        <w:t xml:space="preserve">، برنامج </w:t>
      </w:r>
      <w:r w:rsidRPr="005A0106">
        <w:rPr>
          <w:rtl/>
          <w:lang w:bidi="ar-OM"/>
        </w:rPr>
        <w:t xml:space="preserve">دليل مهنتي </w:t>
      </w:r>
      <w:r>
        <w:rPr>
          <w:rFonts w:hint="cs"/>
          <w:rtl/>
          <w:lang w:bidi="ar-OM"/>
        </w:rPr>
        <w:t>”</w:t>
      </w:r>
      <w:r w:rsidRPr="005A0106">
        <w:rPr>
          <w:rtl/>
          <w:lang w:bidi="ar-OM"/>
        </w:rPr>
        <w:t>الإدارة المالية والاقتصاد</w:t>
      </w:r>
      <w:r>
        <w:rPr>
          <w:rFonts w:hint="eastAsia"/>
          <w:rtl/>
          <w:lang w:bidi="ar-OM"/>
        </w:rPr>
        <w:t>“</w:t>
      </w:r>
      <w:r w:rsidRPr="005A0106">
        <w:rPr>
          <w:rFonts w:hint="cs"/>
          <w:rtl/>
          <w:lang w:bidi="ar-OM"/>
        </w:rPr>
        <w:t>).</w:t>
      </w:r>
    </w:p>
    <w:p w14:paraId="6CFEEF3C" w14:textId="77777777" w:rsidR="00DE4478" w:rsidRPr="005A0106" w:rsidRDefault="00DE4478" w:rsidP="00DE4478">
      <w:pPr>
        <w:pStyle w:val="SingleTxt"/>
        <w:rPr>
          <w:rtl/>
          <w:lang w:bidi="ar-OM"/>
        </w:rPr>
      </w:pPr>
      <w:r w:rsidRPr="005A0106">
        <w:rPr>
          <w:rtl/>
          <w:lang w:bidi="ar-OM"/>
        </w:rPr>
        <w:t>90</w:t>
      </w:r>
      <w:r>
        <w:rPr>
          <w:rtl/>
          <w:lang w:bidi="ar-OM"/>
        </w:rPr>
        <w:t xml:space="preserve"> -</w:t>
      </w:r>
      <w:r>
        <w:rPr>
          <w:rtl/>
          <w:lang w:bidi="ar-OM"/>
        </w:rPr>
        <w:tab/>
      </w:r>
      <w:r w:rsidRPr="005A0106">
        <w:rPr>
          <w:rFonts w:hint="cs"/>
          <w:rtl/>
          <w:lang w:bidi="ar-OM"/>
        </w:rPr>
        <w:t xml:space="preserve">ضمانًا لحصول المرأة على الائتمان والقروض صدر القرار رقم (19/2022) من وزارة التجارة والصناعة وترويج الاستثمار باعتماد اللائحة التنظيمية لتمويل المؤسسات الصغيرة والمتوسطة والحرفيين، وتتولى الهيئة العامة لتنمية المؤسسات الصغيرة والمتوسطة تمويل هذه المؤسسات والحرفيين في إطار البرامج التمويلية المعتمدة وهي: (البرنامج التمويلي </w:t>
      </w:r>
      <w:r>
        <w:rPr>
          <w:rFonts w:hint="cs"/>
          <w:rtl/>
          <w:lang w:bidi="ar-OM"/>
        </w:rPr>
        <w:t>ل</w:t>
      </w:r>
      <w:r w:rsidRPr="005A0106">
        <w:rPr>
          <w:rFonts w:hint="cs"/>
          <w:rtl/>
          <w:lang w:bidi="ar-OM"/>
        </w:rPr>
        <w:t xml:space="preserve">لقيمة المحلية المضافة، تمويل المشاريع الصناعية ومشاريع الخدمات، تمويل رأس المال العامل والأصول الثابتة، تمويل المؤسسات المحتضنة ومسرعات الأعمال، تمويل المنتجات الحرفية والأعمال المنزلية والإنتاجية </w:t>
      </w:r>
      <w:r>
        <w:rPr>
          <w:rFonts w:hint="cs"/>
          <w:rtl/>
          <w:lang w:bidi="ar-OM"/>
        </w:rPr>
        <w:t>و</w:t>
      </w:r>
      <w:r w:rsidRPr="005A0106">
        <w:rPr>
          <w:rFonts w:hint="cs"/>
          <w:rtl/>
          <w:lang w:bidi="ar-OM"/>
        </w:rPr>
        <w:t>أعمال الباعة المتجولين والأنشطة التجارية المتنقلة، تمويل العقود).</w:t>
      </w:r>
    </w:p>
    <w:p w14:paraId="0B2CBC8C" w14:textId="77777777" w:rsidR="00DE4478" w:rsidRPr="005A0106" w:rsidRDefault="00DE4478" w:rsidP="00DE4478">
      <w:pPr>
        <w:pStyle w:val="SingleTxt"/>
        <w:rPr>
          <w:rtl/>
          <w:lang w:bidi="ar-OM"/>
        </w:rPr>
      </w:pPr>
      <w:r w:rsidRPr="005A0106">
        <w:rPr>
          <w:rtl/>
          <w:lang w:bidi="ar-OM"/>
        </w:rPr>
        <w:t>91</w:t>
      </w:r>
      <w:r>
        <w:rPr>
          <w:rtl/>
          <w:lang w:bidi="ar-OM"/>
        </w:rPr>
        <w:t xml:space="preserve"> -</w:t>
      </w:r>
      <w:r>
        <w:rPr>
          <w:rtl/>
          <w:lang w:bidi="ar-OM"/>
        </w:rPr>
        <w:tab/>
      </w:r>
      <w:r w:rsidRPr="005A0106">
        <w:rPr>
          <w:rFonts w:hint="cs"/>
          <w:rtl/>
          <w:lang w:bidi="ar-OM"/>
        </w:rPr>
        <w:t xml:space="preserve">بهدف </w:t>
      </w:r>
      <w:r w:rsidRPr="005A0106">
        <w:rPr>
          <w:rtl/>
          <w:lang w:bidi="ar-OM"/>
        </w:rPr>
        <w:t xml:space="preserve">زيادة فرص حصول </w:t>
      </w:r>
      <w:r w:rsidRPr="005A0106">
        <w:rPr>
          <w:rFonts w:hint="cs"/>
          <w:rtl/>
          <w:lang w:bidi="ar-OM"/>
        </w:rPr>
        <w:t>النساء ذوات الإعاقة</w:t>
      </w:r>
      <w:r w:rsidRPr="005A0106">
        <w:rPr>
          <w:rtl/>
          <w:lang w:bidi="ar-OM"/>
        </w:rPr>
        <w:t xml:space="preserve"> على </w:t>
      </w:r>
      <w:r w:rsidRPr="005A0106">
        <w:rPr>
          <w:rFonts w:hint="cs"/>
          <w:rtl/>
          <w:lang w:bidi="ar-OM"/>
        </w:rPr>
        <w:t>الائتمانات</w:t>
      </w:r>
      <w:r w:rsidRPr="005A0106">
        <w:rPr>
          <w:rtl/>
          <w:lang w:bidi="ar-OM"/>
        </w:rPr>
        <w:t xml:space="preserve"> الصغرى والقروض</w:t>
      </w:r>
      <w:r w:rsidRPr="005A0106">
        <w:rPr>
          <w:rFonts w:hint="cs"/>
          <w:rtl/>
          <w:lang w:bidi="ar-OM"/>
        </w:rPr>
        <w:t xml:space="preserve"> أصدر البنك المركزي في عام 2021 تعميمًا </w:t>
      </w:r>
      <w:r w:rsidRPr="005A0106">
        <w:rPr>
          <w:rtl/>
          <w:lang w:bidi="ar-OM"/>
        </w:rPr>
        <w:t>حول موضوع الخدمات المصرفية المقدمة ل</w:t>
      </w:r>
      <w:r w:rsidRPr="005A0106">
        <w:rPr>
          <w:rFonts w:hint="cs"/>
          <w:rtl/>
          <w:lang w:bidi="ar-OM"/>
        </w:rPr>
        <w:t>هذه الفئة حيث ي</w:t>
      </w:r>
      <w:r w:rsidRPr="005A0106">
        <w:rPr>
          <w:rtl/>
          <w:lang w:bidi="ar-OM"/>
        </w:rPr>
        <w:t xml:space="preserve">ختص </w:t>
      </w:r>
      <w:r w:rsidRPr="005A0106">
        <w:rPr>
          <w:rFonts w:hint="cs"/>
          <w:rtl/>
          <w:lang w:bidi="ar-OM"/>
        </w:rPr>
        <w:t>في مجمله بالاستفادة</w:t>
      </w:r>
      <w:r w:rsidRPr="005A0106">
        <w:rPr>
          <w:rtl/>
          <w:lang w:bidi="ar-OM"/>
        </w:rPr>
        <w:t xml:space="preserve"> من </w:t>
      </w:r>
      <w:r w:rsidRPr="005A0106">
        <w:rPr>
          <w:rFonts w:hint="cs"/>
          <w:rtl/>
          <w:lang w:bidi="ar-OM"/>
        </w:rPr>
        <w:t>المنتجات و</w:t>
      </w:r>
      <w:r w:rsidRPr="005A0106">
        <w:rPr>
          <w:rtl/>
          <w:lang w:bidi="ar-OM"/>
        </w:rPr>
        <w:t xml:space="preserve">الخدمات المصرفية </w:t>
      </w:r>
      <w:r w:rsidRPr="005A0106">
        <w:rPr>
          <w:rFonts w:hint="cs"/>
          <w:rtl/>
          <w:lang w:bidi="ar-OM"/>
        </w:rPr>
        <w:t>كالقروض</w:t>
      </w:r>
      <w:r w:rsidRPr="005A0106">
        <w:rPr>
          <w:rtl/>
          <w:lang w:bidi="ar-OM"/>
        </w:rPr>
        <w:t xml:space="preserve"> الشخصية</w:t>
      </w:r>
      <w:r w:rsidRPr="005A0106">
        <w:rPr>
          <w:rFonts w:hint="cs"/>
          <w:rtl/>
          <w:lang w:bidi="ar-OM"/>
        </w:rPr>
        <w:t>، و</w:t>
      </w:r>
      <w:r>
        <w:rPr>
          <w:rFonts w:hint="cs"/>
          <w:rtl/>
          <w:lang w:bidi="ar-OM"/>
        </w:rPr>
        <w:t>إ</w:t>
      </w:r>
      <w:r w:rsidRPr="005A0106">
        <w:rPr>
          <w:rFonts w:hint="cs"/>
          <w:rtl/>
          <w:lang w:bidi="ar-OM"/>
        </w:rPr>
        <w:t>يجاد الحلول الرقمية لتسهيل الوصول لذوي الإعاقة السمعية</w:t>
      </w:r>
      <w:r w:rsidRPr="005A0106">
        <w:rPr>
          <w:rtl/>
          <w:lang w:bidi="ar-OM"/>
        </w:rPr>
        <w:t xml:space="preserve">؛ </w:t>
      </w:r>
      <w:r w:rsidRPr="005A0106">
        <w:rPr>
          <w:rFonts w:hint="cs"/>
          <w:rtl/>
          <w:lang w:bidi="ar-OM"/>
        </w:rPr>
        <w:t>ليتمكنوا من إدارة</w:t>
      </w:r>
      <w:r w:rsidRPr="005A0106">
        <w:rPr>
          <w:rtl/>
          <w:lang w:bidi="ar-OM"/>
        </w:rPr>
        <w:t xml:space="preserve"> شؤونهم المالية بكل خصوصية </w:t>
      </w:r>
      <w:r w:rsidRPr="005A0106">
        <w:rPr>
          <w:rFonts w:hint="cs"/>
          <w:rtl/>
          <w:lang w:bidi="ar-OM"/>
        </w:rPr>
        <w:t>واستقلالية</w:t>
      </w:r>
      <w:r w:rsidRPr="005A0106">
        <w:rPr>
          <w:rtl/>
          <w:lang w:bidi="ar-OM"/>
        </w:rPr>
        <w:t xml:space="preserve"> وحماية حقوقهم كمستهلكين</w:t>
      </w:r>
      <w:r w:rsidRPr="005A0106">
        <w:rPr>
          <w:rFonts w:hint="cs"/>
          <w:rtl/>
          <w:lang w:bidi="ar-OM"/>
        </w:rPr>
        <w:t xml:space="preserve">، وهناك </w:t>
      </w:r>
      <w:r>
        <w:rPr>
          <w:rFonts w:hint="cs"/>
          <w:rtl/>
          <w:lang w:bidi="ar-OM"/>
        </w:rPr>
        <w:t>أ</w:t>
      </w:r>
      <w:r w:rsidRPr="005A0106">
        <w:rPr>
          <w:rFonts w:hint="cs"/>
          <w:rtl/>
          <w:lang w:bidi="ar-OM"/>
        </w:rPr>
        <w:t>يضا تعميم صدر من الهيئة العامة لسوق المال لشركات التأمين، حيث قامت الشركات بتوفير مزايا للأشخاص ذوي الاعاقة.</w:t>
      </w:r>
    </w:p>
    <w:p w14:paraId="4E4A0221" w14:textId="77777777" w:rsidR="00DE4478" w:rsidRPr="005A0106" w:rsidRDefault="00DE4478" w:rsidP="00DE4478">
      <w:pPr>
        <w:pStyle w:val="SingleTxt"/>
        <w:rPr>
          <w:lang w:val="en-GB"/>
        </w:rPr>
      </w:pPr>
      <w:r w:rsidRPr="005A0106">
        <w:t>92</w:t>
      </w:r>
      <w:r>
        <w:rPr>
          <w:rtl/>
        </w:rPr>
        <w:t xml:space="preserve"> -</w:t>
      </w:r>
      <w:r>
        <w:rPr>
          <w:rtl/>
        </w:rPr>
        <w:tab/>
      </w:r>
      <w:r w:rsidRPr="005A0106">
        <w:rPr>
          <w:rFonts w:hint="cs"/>
          <w:rtl/>
          <w:lang w:bidi="ar-OM"/>
        </w:rPr>
        <w:t xml:space="preserve">أما فيما يخص تمكين المرأة الريفية وكما تم الإشارة في التقرير الوطني الرابع في الفقرة رقم (140) حول </w:t>
      </w:r>
      <w:r w:rsidRPr="005A0106">
        <w:rPr>
          <w:rtl/>
          <w:lang w:bidi="ar-OM"/>
        </w:rPr>
        <w:t xml:space="preserve">منتج </w:t>
      </w:r>
      <w:r w:rsidRPr="005A0106">
        <w:rPr>
          <w:rFonts w:hint="cs"/>
          <w:rtl/>
          <w:lang w:bidi="ar-OM"/>
        </w:rPr>
        <w:t>(</w:t>
      </w:r>
      <w:r w:rsidRPr="005A0106">
        <w:rPr>
          <w:rtl/>
          <w:lang w:bidi="ar-OM"/>
        </w:rPr>
        <w:t>تمويلي تسهيلي</w:t>
      </w:r>
      <w:r w:rsidRPr="005A0106">
        <w:rPr>
          <w:rFonts w:hint="cs"/>
          <w:rtl/>
          <w:lang w:bidi="ar-OM"/>
        </w:rPr>
        <w:t>) بعنوان</w:t>
      </w:r>
      <w:r w:rsidRPr="005A0106">
        <w:rPr>
          <w:rtl/>
          <w:lang w:bidi="ar-OM"/>
        </w:rPr>
        <w:t xml:space="preserve"> </w:t>
      </w:r>
      <w:r>
        <w:rPr>
          <w:rFonts w:hint="cs"/>
          <w:rtl/>
          <w:lang w:bidi="ar-OM"/>
        </w:rPr>
        <w:t>”</w:t>
      </w:r>
      <w:r w:rsidRPr="005A0106">
        <w:rPr>
          <w:rtl/>
          <w:lang w:bidi="ar-OM"/>
        </w:rPr>
        <w:t>ريفي</w:t>
      </w:r>
      <w:r>
        <w:rPr>
          <w:rFonts w:hint="cs"/>
          <w:rtl/>
          <w:lang w:bidi="ar-OM"/>
        </w:rPr>
        <w:t>“</w:t>
      </w:r>
      <w:r w:rsidRPr="005A0106">
        <w:rPr>
          <w:rFonts w:hint="cs"/>
          <w:rtl/>
          <w:lang w:bidi="ar-OM"/>
        </w:rPr>
        <w:t xml:space="preserve"> والذي يهدف إلى </w:t>
      </w:r>
      <w:r w:rsidRPr="005A0106">
        <w:rPr>
          <w:rtl/>
          <w:lang w:bidi="ar-OM"/>
        </w:rPr>
        <w:t>زيادة دخل الأسرة الريفية وتحسين مستواها الاقتصادي والاجتماعي</w:t>
      </w:r>
      <w:r w:rsidRPr="005A0106">
        <w:rPr>
          <w:rFonts w:hint="cs"/>
          <w:rtl/>
          <w:lang w:bidi="ar-OM"/>
        </w:rPr>
        <w:t>، و</w:t>
      </w:r>
      <w:r w:rsidRPr="005A0106">
        <w:rPr>
          <w:rtl/>
          <w:lang w:bidi="ar-OM"/>
        </w:rPr>
        <w:t>تمكين قدرات المرأة الريفية الإنتاجية والتصنيعية والتسويقية</w:t>
      </w:r>
      <w:r w:rsidRPr="005A0106">
        <w:rPr>
          <w:rFonts w:hint="cs"/>
          <w:rtl/>
          <w:lang w:bidi="ar-OM"/>
        </w:rPr>
        <w:t>، و</w:t>
      </w:r>
      <w:r w:rsidRPr="005A0106">
        <w:rPr>
          <w:rtl/>
          <w:lang w:bidi="ar-OM"/>
        </w:rPr>
        <w:t xml:space="preserve">تعزيز دور المرأة الريادي في تنمية اقتصاد المجتمع المحلي وربط منتجاتها بالأسواق المحلية والإقليمية </w:t>
      </w:r>
      <w:r w:rsidRPr="005A0106">
        <w:rPr>
          <w:rFonts w:hint="cs"/>
          <w:rtl/>
          <w:lang w:bidi="ar-OM"/>
        </w:rPr>
        <w:t>و</w:t>
      </w:r>
      <w:r w:rsidRPr="005A0106">
        <w:rPr>
          <w:rtl/>
          <w:lang w:bidi="ar-OM"/>
        </w:rPr>
        <w:t>دعم وتشجيع ريادة الأعمال النسائية بالمناطق الريفية</w:t>
      </w:r>
      <w:r w:rsidRPr="005A0106">
        <w:rPr>
          <w:rFonts w:hint="cs"/>
          <w:rtl/>
          <w:lang w:bidi="ar-OM"/>
        </w:rPr>
        <w:t>، فقد خُصصت محفظة ب</w:t>
      </w:r>
      <w:r w:rsidRPr="005A0106">
        <w:rPr>
          <w:rtl/>
          <w:lang w:bidi="ar-OM"/>
        </w:rPr>
        <w:t xml:space="preserve">قيمة </w:t>
      </w:r>
      <w:r w:rsidRPr="005A0106">
        <w:rPr>
          <w:rFonts w:hint="cs"/>
          <w:rtl/>
          <w:lang w:bidi="ar-OM"/>
        </w:rPr>
        <w:t>مالية قدرها (</w:t>
      </w:r>
      <w:r w:rsidRPr="005A0106">
        <w:rPr>
          <w:rtl/>
          <w:lang w:bidi="ar-OM"/>
        </w:rPr>
        <w:t>12</w:t>
      </w:r>
      <w:r w:rsidRPr="005A0106">
        <w:rPr>
          <w:rFonts w:hint="cs"/>
          <w:rtl/>
          <w:lang w:bidi="ar-OM"/>
        </w:rPr>
        <w:t xml:space="preserve">) </w:t>
      </w:r>
      <w:r w:rsidRPr="005A0106">
        <w:rPr>
          <w:rtl/>
          <w:lang w:bidi="ar-OM"/>
        </w:rPr>
        <w:t>مليون ريال عماني ما</w:t>
      </w:r>
      <w:r>
        <w:rPr>
          <w:rFonts w:hint="cs"/>
          <w:rtl/>
          <w:lang w:bidi="ar-OM"/>
        </w:rPr>
        <w:t> </w:t>
      </w:r>
      <w:r w:rsidRPr="005A0106">
        <w:rPr>
          <w:rtl/>
          <w:lang w:bidi="ar-OM"/>
        </w:rPr>
        <w:t>يعادل</w:t>
      </w:r>
      <w:r w:rsidRPr="005A0106">
        <w:rPr>
          <w:rFonts w:hint="cs"/>
          <w:rtl/>
          <w:lang w:bidi="ar-OM"/>
        </w:rPr>
        <w:t xml:space="preserve"> (</w:t>
      </w:r>
      <w:r w:rsidRPr="005A0106">
        <w:rPr>
          <w:rtl/>
          <w:lang w:bidi="ar-OM"/>
        </w:rPr>
        <w:t>31</w:t>
      </w:r>
      <w:r>
        <w:rPr>
          <w:rtl/>
          <w:lang w:bidi="ar-OM"/>
        </w:rPr>
        <w:t>,</w:t>
      </w:r>
      <w:r w:rsidRPr="005A0106">
        <w:rPr>
          <w:rtl/>
          <w:lang w:bidi="ar-OM"/>
        </w:rPr>
        <w:t>2</w:t>
      </w:r>
      <w:r w:rsidRPr="005A0106">
        <w:rPr>
          <w:rFonts w:hint="cs"/>
          <w:rtl/>
          <w:lang w:bidi="ar-OM"/>
        </w:rPr>
        <w:t xml:space="preserve">) </w:t>
      </w:r>
      <w:r w:rsidRPr="005A0106">
        <w:rPr>
          <w:rtl/>
          <w:lang w:bidi="ar-OM"/>
        </w:rPr>
        <w:t>مليون دولار أمريكي قابل للزيادة سنوي</w:t>
      </w:r>
      <w:r w:rsidRPr="005A0106">
        <w:rPr>
          <w:rFonts w:hint="cs"/>
          <w:rtl/>
          <w:lang w:bidi="ar-OM"/>
        </w:rPr>
        <w:t>ً</w:t>
      </w:r>
      <w:r w:rsidRPr="005A0106">
        <w:rPr>
          <w:rtl/>
          <w:lang w:bidi="ar-OM"/>
        </w:rPr>
        <w:t>ا</w:t>
      </w:r>
      <w:r w:rsidRPr="005A0106">
        <w:rPr>
          <w:rFonts w:hint="cs"/>
          <w:rtl/>
          <w:lang w:bidi="ar-OM"/>
        </w:rPr>
        <w:t xml:space="preserve">، وبلغ </w:t>
      </w:r>
      <w:r w:rsidRPr="005A0106">
        <w:rPr>
          <w:rtl/>
          <w:lang w:bidi="ar-OM"/>
        </w:rPr>
        <w:t xml:space="preserve">إجمالي عدد الطلبات الممولة </w:t>
      </w:r>
      <w:r w:rsidRPr="005A0106">
        <w:rPr>
          <w:rFonts w:hint="cs"/>
          <w:rtl/>
          <w:lang w:bidi="ar-OM"/>
        </w:rPr>
        <w:t>(</w:t>
      </w:r>
      <w:r w:rsidRPr="005A0106">
        <w:rPr>
          <w:rtl/>
          <w:lang w:bidi="ar-OM"/>
        </w:rPr>
        <w:t>149</w:t>
      </w:r>
      <w:r w:rsidRPr="005A0106">
        <w:rPr>
          <w:rFonts w:hint="cs"/>
          <w:rtl/>
          <w:lang w:bidi="ar-OM"/>
        </w:rPr>
        <w:t xml:space="preserve">) طلب، وبلغ عدد </w:t>
      </w:r>
      <w:r w:rsidRPr="005A0106">
        <w:rPr>
          <w:rtl/>
          <w:lang w:bidi="ar-OM"/>
        </w:rPr>
        <w:t xml:space="preserve">الحملات الترويجية لمنتج </w:t>
      </w:r>
      <w:r>
        <w:rPr>
          <w:rFonts w:hint="cs"/>
          <w:rtl/>
          <w:lang w:bidi="ar-OM"/>
        </w:rPr>
        <w:t>”</w:t>
      </w:r>
      <w:r w:rsidRPr="005A0106">
        <w:rPr>
          <w:rtl/>
          <w:lang w:bidi="ar-OM"/>
        </w:rPr>
        <w:t>ريفي</w:t>
      </w:r>
      <w:r>
        <w:rPr>
          <w:rFonts w:hint="cs"/>
          <w:rtl/>
          <w:lang w:bidi="ar-OM"/>
        </w:rPr>
        <w:t>“</w:t>
      </w:r>
      <w:r w:rsidRPr="005A0106">
        <w:rPr>
          <w:rFonts w:hint="cs"/>
          <w:rtl/>
          <w:lang w:bidi="ar-OM"/>
        </w:rPr>
        <w:t xml:space="preserve"> (24) حملة خلال ع</w:t>
      </w:r>
      <w:r w:rsidRPr="005A0106">
        <w:rPr>
          <w:rtl/>
          <w:lang w:bidi="ar-OM"/>
        </w:rPr>
        <w:t>امي</w:t>
      </w:r>
      <w:r w:rsidRPr="005A0106">
        <w:rPr>
          <w:rFonts w:hint="cs"/>
          <w:rtl/>
          <w:lang w:bidi="ar-OM"/>
        </w:rPr>
        <w:t xml:space="preserve"> (2022-2023) شملت جميع المحافظات، ونفذت (11) </w:t>
      </w:r>
      <w:r w:rsidRPr="005A0106">
        <w:rPr>
          <w:rtl/>
          <w:lang w:bidi="ar-OM"/>
        </w:rPr>
        <w:t>حمل</w:t>
      </w:r>
      <w:r w:rsidRPr="005A0106">
        <w:rPr>
          <w:rFonts w:hint="cs"/>
          <w:rtl/>
          <w:lang w:bidi="ar-OM"/>
        </w:rPr>
        <w:t xml:space="preserve">ة </w:t>
      </w:r>
      <w:r w:rsidRPr="005A0106">
        <w:rPr>
          <w:rtl/>
          <w:lang w:bidi="ar-OM"/>
        </w:rPr>
        <w:t>تثقيفية عن سلامة وجودة الغذاء</w:t>
      </w:r>
      <w:r w:rsidRPr="005A0106">
        <w:rPr>
          <w:rFonts w:hint="cs"/>
          <w:rtl/>
          <w:lang w:bidi="ar-OM"/>
        </w:rPr>
        <w:t xml:space="preserve">، كما تم تنفيذ (7) </w:t>
      </w:r>
      <w:r w:rsidRPr="005A0106">
        <w:rPr>
          <w:rtl/>
          <w:lang w:bidi="ar-OM"/>
        </w:rPr>
        <w:t xml:space="preserve">دورات لمنتسبات منتج </w:t>
      </w:r>
      <w:r>
        <w:rPr>
          <w:rFonts w:hint="eastAsia"/>
          <w:rtl/>
          <w:lang w:bidi="ar-OM"/>
        </w:rPr>
        <w:t>”</w:t>
      </w:r>
      <w:r w:rsidRPr="005A0106">
        <w:rPr>
          <w:rtl/>
          <w:lang w:bidi="ar-OM"/>
        </w:rPr>
        <w:t>ريفي</w:t>
      </w:r>
      <w:r>
        <w:rPr>
          <w:rFonts w:hint="eastAsia"/>
          <w:rtl/>
          <w:lang w:bidi="ar-OM"/>
        </w:rPr>
        <w:t>“</w:t>
      </w:r>
      <w:r w:rsidRPr="005A0106">
        <w:rPr>
          <w:rtl/>
          <w:lang w:bidi="ar-OM"/>
        </w:rPr>
        <w:t xml:space="preserve"> و</w:t>
      </w:r>
      <w:r w:rsidRPr="005A0106">
        <w:rPr>
          <w:rFonts w:hint="cs"/>
          <w:rtl/>
          <w:lang w:bidi="ar-OM"/>
        </w:rPr>
        <w:t xml:space="preserve">بلغ </w:t>
      </w:r>
      <w:r w:rsidRPr="005A0106">
        <w:rPr>
          <w:rtl/>
          <w:lang w:bidi="ar-OM"/>
        </w:rPr>
        <w:t xml:space="preserve">عدد المستفيدات من الدورات </w:t>
      </w:r>
      <w:r w:rsidRPr="005A0106">
        <w:rPr>
          <w:rFonts w:hint="cs"/>
          <w:rtl/>
          <w:lang w:bidi="ar-OM"/>
        </w:rPr>
        <w:t>(</w:t>
      </w:r>
      <w:r w:rsidRPr="005A0106">
        <w:rPr>
          <w:rtl/>
          <w:lang w:bidi="ar-OM"/>
        </w:rPr>
        <w:t>696</w:t>
      </w:r>
      <w:r w:rsidRPr="005A0106">
        <w:rPr>
          <w:rFonts w:hint="cs"/>
          <w:rtl/>
          <w:lang w:bidi="ar-OM"/>
        </w:rPr>
        <w:t xml:space="preserve">) </w:t>
      </w:r>
      <w:r w:rsidRPr="005A0106">
        <w:rPr>
          <w:rtl/>
          <w:lang w:bidi="ar-OM"/>
        </w:rPr>
        <w:t>من المدربات ورائدات ا</w:t>
      </w:r>
      <w:r w:rsidRPr="005A0106">
        <w:rPr>
          <w:rFonts w:hint="cs"/>
          <w:rtl/>
          <w:lang w:bidi="ar-OM"/>
        </w:rPr>
        <w:t>لأ</w:t>
      </w:r>
      <w:r w:rsidRPr="005A0106">
        <w:rPr>
          <w:rtl/>
          <w:lang w:bidi="ar-OM"/>
        </w:rPr>
        <w:t xml:space="preserve">عمال الزراعية </w:t>
      </w:r>
      <w:r w:rsidRPr="005A0106">
        <w:rPr>
          <w:rFonts w:hint="cs"/>
          <w:rtl/>
          <w:lang w:bidi="ar-OM"/>
        </w:rPr>
        <w:t>بالإضافة</w:t>
      </w:r>
      <w:r w:rsidRPr="005A0106">
        <w:rPr>
          <w:rtl/>
          <w:lang w:bidi="ar-OM"/>
        </w:rPr>
        <w:t xml:space="preserve"> إلى </w:t>
      </w:r>
      <w:r w:rsidRPr="005A0106">
        <w:rPr>
          <w:rFonts w:hint="cs"/>
          <w:rtl/>
          <w:lang w:bidi="ar-OM"/>
        </w:rPr>
        <w:t>(149)</w:t>
      </w:r>
      <w:r w:rsidRPr="005A0106">
        <w:rPr>
          <w:rtl/>
          <w:lang w:bidi="ar-OM"/>
        </w:rPr>
        <w:t xml:space="preserve"> من منتسبات </w:t>
      </w:r>
      <w:r>
        <w:rPr>
          <w:rFonts w:hint="cs"/>
          <w:rtl/>
          <w:lang w:bidi="ar-OM"/>
        </w:rPr>
        <w:t>”</w:t>
      </w:r>
      <w:r w:rsidRPr="005A0106">
        <w:rPr>
          <w:rtl/>
          <w:lang w:bidi="ar-OM"/>
        </w:rPr>
        <w:t>ريفي</w:t>
      </w:r>
      <w:r>
        <w:rPr>
          <w:rFonts w:hint="cs"/>
          <w:rtl/>
          <w:lang w:bidi="ar-OM"/>
        </w:rPr>
        <w:t>“</w:t>
      </w:r>
      <w:r w:rsidRPr="005A0106">
        <w:rPr>
          <w:rFonts w:hint="cs"/>
          <w:rtl/>
          <w:lang w:bidi="ar-OM"/>
        </w:rPr>
        <w:t xml:space="preserve"> كما </w:t>
      </w:r>
      <w:r w:rsidRPr="005A0106">
        <w:rPr>
          <w:rtl/>
          <w:lang w:bidi="ar-OM"/>
        </w:rPr>
        <w:t xml:space="preserve">تعمل </w:t>
      </w:r>
      <w:r w:rsidRPr="005A0106">
        <w:rPr>
          <w:rFonts w:hint="cs"/>
          <w:rtl/>
          <w:lang w:bidi="ar-OM"/>
        </w:rPr>
        <w:t xml:space="preserve">منصة </w:t>
      </w:r>
      <w:r>
        <w:rPr>
          <w:rFonts w:hint="eastAsia"/>
          <w:rtl/>
          <w:lang w:bidi="ar-OM"/>
        </w:rPr>
        <w:t>”</w:t>
      </w:r>
      <w:r w:rsidRPr="005A0106">
        <w:rPr>
          <w:rFonts w:hint="cs"/>
          <w:rtl/>
          <w:lang w:bidi="ar-OM"/>
        </w:rPr>
        <w:t>ريفي</w:t>
      </w:r>
      <w:r>
        <w:rPr>
          <w:rFonts w:hint="eastAsia"/>
          <w:rtl/>
          <w:lang w:bidi="ar-OM"/>
        </w:rPr>
        <w:t>“</w:t>
      </w:r>
      <w:r w:rsidRPr="005A0106">
        <w:rPr>
          <w:rFonts w:hint="cs"/>
          <w:rtl/>
          <w:lang w:bidi="ar-OM"/>
        </w:rPr>
        <w:t xml:space="preserve"> </w:t>
      </w:r>
      <w:r w:rsidRPr="005A0106">
        <w:rPr>
          <w:rtl/>
          <w:lang w:bidi="ar-OM"/>
        </w:rPr>
        <w:t xml:space="preserve">على ترويج وتسويق وبيع منتجات المرأة الريفية ورائدات </w:t>
      </w:r>
      <w:r w:rsidRPr="005A0106">
        <w:rPr>
          <w:spacing w:val="-2"/>
          <w:rtl/>
          <w:lang w:bidi="ar-OM"/>
        </w:rPr>
        <w:t>العمل</w:t>
      </w:r>
      <w:r w:rsidRPr="005A0106">
        <w:rPr>
          <w:rFonts w:hint="cs"/>
          <w:spacing w:val="-2"/>
          <w:rtl/>
          <w:lang w:bidi="ar-OM"/>
        </w:rPr>
        <w:t xml:space="preserve"> الريفي</w:t>
      </w:r>
      <w:r w:rsidRPr="005A0106">
        <w:rPr>
          <w:spacing w:val="-2"/>
          <w:rtl/>
          <w:lang w:bidi="ar-OM"/>
        </w:rPr>
        <w:t xml:space="preserve"> في </w:t>
      </w:r>
      <w:r w:rsidRPr="005A0106">
        <w:rPr>
          <w:rFonts w:hint="cs"/>
          <w:spacing w:val="-2"/>
          <w:rtl/>
          <w:lang w:bidi="ar-OM"/>
        </w:rPr>
        <w:t>الأنشطة الزراعية</w:t>
      </w:r>
      <w:r w:rsidRPr="005A0106">
        <w:rPr>
          <w:spacing w:val="-2"/>
          <w:rtl/>
          <w:lang w:bidi="ar-OM"/>
        </w:rPr>
        <w:t xml:space="preserve"> والسمكية والصناعات المرتبطة بها، وتعرض هذه المنصة أصناف المنتجات بكافة أنواعها وأحجامها، وتستهدف الوصول إلى المستهلك في السوق الع</w:t>
      </w:r>
      <w:r w:rsidRPr="005A0106">
        <w:rPr>
          <w:rFonts w:hint="cs"/>
          <w:spacing w:val="-2"/>
          <w:rtl/>
          <w:lang w:bidi="ar-OM"/>
        </w:rPr>
        <w:t>ُ</w:t>
      </w:r>
      <w:r w:rsidRPr="005A0106">
        <w:rPr>
          <w:spacing w:val="-2"/>
          <w:rtl/>
          <w:lang w:bidi="ar-OM"/>
        </w:rPr>
        <w:t>ماني والأسواق الإقليمية والعالمية، وتجار البيع بالجملة والتجزئة</w:t>
      </w:r>
      <w:r w:rsidRPr="005A0106">
        <w:rPr>
          <w:rFonts w:hint="cs"/>
          <w:spacing w:val="-2"/>
          <w:rtl/>
          <w:lang w:bidi="ar-OM"/>
        </w:rPr>
        <w:t xml:space="preserve">، حيث بلغ </w:t>
      </w:r>
      <w:r w:rsidRPr="005A0106">
        <w:rPr>
          <w:spacing w:val="-2"/>
          <w:rtl/>
          <w:lang w:bidi="ar-OM"/>
        </w:rPr>
        <w:t xml:space="preserve">إجمالي عدد منصات </w:t>
      </w:r>
      <w:r w:rsidRPr="005A0106">
        <w:rPr>
          <w:rFonts w:hint="cs"/>
          <w:spacing w:val="-2"/>
          <w:rtl/>
          <w:lang w:bidi="ar-OM"/>
        </w:rPr>
        <w:t>ال</w:t>
      </w:r>
      <w:r w:rsidRPr="005A0106">
        <w:rPr>
          <w:spacing w:val="-2"/>
          <w:rtl/>
          <w:lang w:bidi="ar-OM"/>
        </w:rPr>
        <w:t xml:space="preserve">تسويق </w:t>
      </w:r>
      <w:r w:rsidRPr="005A0106">
        <w:rPr>
          <w:rFonts w:hint="cs"/>
          <w:spacing w:val="-2"/>
          <w:rtl/>
          <w:lang w:bidi="ar-OM"/>
        </w:rPr>
        <w:t>ل</w:t>
      </w:r>
      <w:r w:rsidRPr="005A0106">
        <w:rPr>
          <w:spacing w:val="-2"/>
          <w:rtl/>
          <w:lang w:bidi="ar-OM"/>
        </w:rPr>
        <w:t>منتجات المرأة الريفية</w:t>
      </w:r>
      <w:r w:rsidRPr="005A0106">
        <w:rPr>
          <w:rFonts w:hint="cs"/>
          <w:spacing w:val="-2"/>
          <w:rtl/>
          <w:lang w:bidi="ar-OM"/>
        </w:rPr>
        <w:t xml:space="preserve"> (20)</w:t>
      </w:r>
      <w:r w:rsidRPr="005A0106">
        <w:rPr>
          <w:rFonts w:hint="cs"/>
          <w:rtl/>
          <w:lang w:bidi="ar-OM"/>
        </w:rPr>
        <w:t xml:space="preserve"> منصة</w:t>
      </w:r>
      <w:r>
        <w:rPr>
          <w:rFonts w:hint="eastAsia"/>
          <w:rtl/>
          <w:lang w:bidi="ar-OM"/>
        </w:rPr>
        <w:t> </w:t>
      </w:r>
      <w:r w:rsidRPr="005A0106">
        <w:rPr>
          <w:rFonts w:hint="cs"/>
          <w:rtl/>
          <w:lang w:bidi="ar-OM"/>
        </w:rPr>
        <w:t>إلكترونية.</w:t>
      </w:r>
    </w:p>
    <w:p w14:paraId="08407978" w14:textId="77777777" w:rsidR="00DE4478" w:rsidRPr="005A0106" w:rsidRDefault="00DE4478" w:rsidP="00DE4478">
      <w:pPr>
        <w:pStyle w:val="SingleTxt"/>
        <w:rPr>
          <w:rtl/>
          <w:lang w:bidi="ar-OM"/>
        </w:rPr>
      </w:pPr>
      <w:r w:rsidRPr="005A0106">
        <w:rPr>
          <w:rtl/>
          <w:lang w:bidi="ar-OM"/>
        </w:rPr>
        <w:t>93</w:t>
      </w:r>
      <w:r>
        <w:rPr>
          <w:rtl/>
          <w:lang w:bidi="ar-OM"/>
        </w:rPr>
        <w:t xml:space="preserve"> -</w:t>
      </w:r>
      <w:r>
        <w:rPr>
          <w:rtl/>
          <w:lang w:bidi="ar-OM"/>
        </w:rPr>
        <w:tab/>
      </w:r>
      <w:r w:rsidRPr="005A0106">
        <w:rPr>
          <w:rtl/>
          <w:lang w:bidi="ar-OM"/>
        </w:rPr>
        <w:t>ت</w:t>
      </w:r>
      <w:r w:rsidRPr="005A0106">
        <w:rPr>
          <w:rFonts w:hint="cs"/>
          <w:rtl/>
          <w:lang w:bidi="ar-OM"/>
        </w:rPr>
        <w:t>عزيزًا</w:t>
      </w:r>
      <w:r w:rsidRPr="005A0106">
        <w:rPr>
          <w:rtl/>
          <w:lang w:bidi="ar-OM"/>
        </w:rPr>
        <w:t xml:space="preserve"> </w:t>
      </w:r>
      <w:r w:rsidRPr="005A0106">
        <w:rPr>
          <w:rFonts w:hint="cs"/>
          <w:rtl/>
          <w:lang w:bidi="ar-OM"/>
        </w:rPr>
        <w:t>للأوضاع</w:t>
      </w:r>
      <w:r w:rsidRPr="005A0106">
        <w:rPr>
          <w:rtl/>
          <w:lang w:bidi="ar-OM"/>
        </w:rPr>
        <w:t xml:space="preserve"> الاقتصادية والاجتماعية </w:t>
      </w:r>
      <w:r w:rsidRPr="005A0106">
        <w:rPr>
          <w:rFonts w:hint="cs"/>
          <w:rtl/>
          <w:lang w:bidi="ar-OM"/>
        </w:rPr>
        <w:t>للنساء والأسر من فئة الضمان الاجتماعي وذوي الدخل المحدود ورواد الأعمال والباحثون عن العمل، واستكمالًا لأدوار الجهات المعنية وفق ما تم ذكره تفصيلا في الفقرات (131، 132) بالتقرير الوطن</w:t>
      </w:r>
      <w:r w:rsidRPr="005A0106">
        <w:rPr>
          <w:rFonts w:hint="eastAsia"/>
          <w:rtl/>
          <w:lang w:bidi="ar-OM"/>
        </w:rPr>
        <w:t>ي</w:t>
      </w:r>
      <w:r w:rsidRPr="005A0106">
        <w:rPr>
          <w:rFonts w:hint="cs"/>
          <w:rtl/>
          <w:lang w:bidi="ar-OM"/>
        </w:rPr>
        <w:t xml:space="preserve"> الرابع، فإن الدولة مستمرة بتنفيذ البرنامج الوطني </w:t>
      </w:r>
      <w:r>
        <w:rPr>
          <w:rFonts w:hint="eastAsia"/>
          <w:rtl/>
          <w:lang w:bidi="ar-OM"/>
        </w:rPr>
        <w:t>”</w:t>
      </w:r>
      <w:r w:rsidRPr="005A0106">
        <w:rPr>
          <w:rFonts w:hint="cs"/>
          <w:rtl/>
          <w:lang w:bidi="ar-OM"/>
        </w:rPr>
        <w:t>تمكين</w:t>
      </w:r>
      <w:r>
        <w:rPr>
          <w:rFonts w:hint="eastAsia"/>
          <w:rtl/>
          <w:lang w:bidi="ar-OM"/>
        </w:rPr>
        <w:t>“</w:t>
      </w:r>
      <w:r w:rsidRPr="005A0106">
        <w:rPr>
          <w:rtl/>
          <w:lang w:bidi="ar-OM"/>
        </w:rPr>
        <w:t xml:space="preserve"> </w:t>
      </w:r>
      <w:r w:rsidRPr="005A0106">
        <w:rPr>
          <w:rFonts w:hint="cs"/>
          <w:rtl/>
          <w:lang w:bidi="ar-OM"/>
        </w:rPr>
        <w:t>لتعزيز</w:t>
      </w:r>
      <w:r w:rsidRPr="005A0106">
        <w:rPr>
          <w:rFonts w:hint="cs"/>
          <w:rtl/>
        </w:rPr>
        <w:t xml:space="preserve"> مبادرات وبرامج تدريبية ومعارض تسويقية ومنافذ بيع ذكية تسهم في تحقيق عوائد مادية؛ </w:t>
      </w:r>
      <w:r w:rsidRPr="005A0106">
        <w:rPr>
          <w:rFonts w:hint="cs"/>
          <w:rtl/>
          <w:lang w:bidi="ar-OM"/>
        </w:rPr>
        <w:t>ل</w:t>
      </w:r>
      <w:r w:rsidRPr="005A0106">
        <w:rPr>
          <w:rtl/>
          <w:lang w:bidi="ar-OM"/>
        </w:rPr>
        <w:t xml:space="preserve">تحقيق الاستقرار الاقتصادي </w:t>
      </w:r>
      <w:r w:rsidRPr="005A0106">
        <w:rPr>
          <w:rFonts w:hint="cs"/>
          <w:rtl/>
          <w:lang w:bidi="ar-OM"/>
        </w:rPr>
        <w:t xml:space="preserve">والاجتماعي حيث دُشنت مؤخرًا منصة </w:t>
      </w:r>
      <w:r>
        <w:rPr>
          <w:rFonts w:hint="eastAsia"/>
          <w:rtl/>
          <w:lang w:bidi="ar-OM"/>
        </w:rPr>
        <w:t>”</w:t>
      </w:r>
      <w:r w:rsidRPr="005A0106">
        <w:rPr>
          <w:rFonts w:hint="cs"/>
          <w:rtl/>
          <w:lang w:bidi="ar-OM"/>
        </w:rPr>
        <w:t>مكسب</w:t>
      </w:r>
      <w:r>
        <w:rPr>
          <w:rFonts w:hint="eastAsia"/>
          <w:rtl/>
          <w:lang w:bidi="ar-OM"/>
        </w:rPr>
        <w:t>“</w:t>
      </w:r>
      <w:r w:rsidRPr="005A0106">
        <w:rPr>
          <w:rFonts w:hint="cs"/>
          <w:rtl/>
          <w:lang w:bidi="ar-OM"/>
        </w:rPr>
        <w:t xml:space="preserve"> ويستعرض المرفق رقم (7) مجموعة من البرامج والمبادرات الداعمة التي استفادت منها (637) مستفيد/ة.</w:t>
      </w:r>
    </w:p>
    <w:p w14:paraId="2C809D07" w14:textId="77777777" w:rsidR="00DE4478" w:rsidRPr="005A0106" w:rsidRDefault="00DE4478" w:rsidP="00DE4478">
      <w:pPr>
        <w:pStyle w:val="H23"/>
        <w:ind w:left="1267" w:right="1267" w:hanging="1267"/>
      </w:pPr>
      <w:r w:rsidRPr="005A0106">
        <w:rPr>
          <w:rtl/>
        </w:rPr>
        <w:lastRenderedPageBreak/>
        <w:tab/>
      </w:r>
      <w:r w:rsidRPr="005A0106">
        <w:rPr>
          <w:rtl/>
        </w:rPr>
        <w:tab/>
      </w:r>
      <w:r w:rsidRPr="005A0106">
        <w:rPr>
          <w:rtl/>
          <w:lang w:bidi="ar-OM"/>
        </w:rPr>
        <w:t>المرأة الريفية</w:t>
      </w:r>
      <w:r w:rsidRPr="005A0106">
        <w:rPr>
          <w:rFonts w:hint="cs"/>
          <w:rtl/>
          <w:lang w:bidi="ar-OM"/>
        </w:rPr>
        <w:t>:</w:t>
      </w:r>
    </w:p>
    <w:p w14:paraId="5D14E45E" w14:textId="77777777" w:rsidR="00DE4478" w:rsidRPr="005A0106" w:rsidRDefault="00DE4478" w:rsidP="00DE4478">
      <w:pPr>
        <w:pStyle w:val="SingleTxt"/>
        <w:rPr>
          <w:rtl/>
          <w:lang w:bidi="ar-OM"/>
        </w:rPr>
      </w:pPr>
      <w:r w:rsidRPr="005A0106">
        <w:rPr>
          <w:rtl/>
          <w:lang w:bidi="ar-OM"/>
        </w:rPr>
        <w:t>94</w:t>
      </w:r>
      <w:r>
        <w:rPr>
          <w:rtl/>
          <w:lang w:bidi="ar-OM"/>
        </w:rPr>
        <w:t xml:space="preserve"> -</w:t>
      </w:r>
      <w:r>
        <w:rPr>
          <w:rtl/>
          <w:lang w:bidi="ar-OM"/>
        </w:rPr>
        <w:tab/>
      </w:r>
      <w:r w:rsidRPr="005A0106">
        <w:rPr>
          <w:rFonts w:hint="cs"/>
          <w:rtl/>
          <w:lang w:bidi="ar-OM"/>
        </w:rPr>
        <w:t xml:space="preserve">فيما يتعلق بالمسألة حول نتائج </w:t>
      </w:r>
      <w:r>
        <w:rPr>
          <w:rFonts w:hint="eastAsia"/>
          <w:rtl/>
          <w:lang w:bidi="ar-OM"/>
        </w:rPr>
        <w:t>”</w:t>
      </w:r>
      <w:r w:rsidRPr="005A0106">
        <w:rPr>
          <w:rFonts w:hint="cs"/>
          <w:rtl/>
          <w:lang w:bidi="ar-OM"/>
        </w:rPr>
        <w:t xml:space="preserve">الدراسة </w:t>
      </w:r>
      <w:r w:rsidRPr="005A0106">
        <w:rPr>
          <w:rtl/>
          <w:lang w:bidi="ar-OM"/>
        </w:rPr>
        <w:t>التحليلية عن حق المرأة الريفية في تملُّك الأراضي وما</w:t>
      </w:r>
      <w:r>
        <w:rPr>
          <w:rFonts w:hint="cs"/>
          <w:rtl/>
          <w:lang w:bidi="ar-OM"/>
        </w:rPr>
        <w:t> </w:t>
      </w:r>
      <w:r w:rsidRPr="005A0106">
        <w:rPr>
          <w:rtl/>
          <w:lang w:bidi="ar-OM"/>
        </w:rPr>
        <w:t>تحقق من تطبيق مواد الهدف 5 من أهداف التنمية المستدامة</w:t>
      </w:r>
      <w:r>
        <w:rPr>
          <w:rFonts w:hint="eastAsia"/>
          <w:rtl/>
          <w:lang w:bidi="ar-OM"/>
        </w:rPr>
        <w:t>“</w:t>
      </w:r>
      <w:r w:rsidRPr="005A0106">
        <w:rPr>
          <w:rFonts w:hint="cs"/>
          <w:rtl/>
          <w:lang w:bidi="ar-OM"/>
        </w:rPr>
        <w:t xml:space="preserve"> توضح الجهات المختصة في الدولة بأنها اتخذت عدة تدابير لمتابعة معالجة هذه النتيجة من خلال تنفيذ خطة تثقيفية لإرشاد النساء الريفيات إلى حقوقهن تجاه تملك الأراضي بالشراكة مع القانونين في جهات </w:t>
      </w:r>
      <w:r>
        <w:rPr>
          <w:rFonts w:hint="cs"/>
          <w:rtl/>
          <w:lang w:bidi="ar-OM"/>
        </w:rPr>
        <w:t>إ</w:t>
      </w:r>
      <w:r w:rsidRPr="005A0106">
        <w:rPr>
          <w:rFonts w:hint="cs"/>
          <w:rtl/>
          <w:lang w:bidi="ar-OM"/>
        </w:rPr>
        <w:t>نفاذ القانون حيث بلغ عدد البرامج</w:t>
      </w:r>
      <w:r w:rsidRPr="005A0106">
        <w:rPr>
          <w:rtl/>
          <w:lang w:bidi="ar-OM"/>
        </w:rPr>
        <w:t xml:space="preserve"> التمكينية المنفذة لصالح المرأة الريفية</w:t>
      </w:r>
      <w:r w:rsidRPr="005A0106">
        <w:rPr>
          <w:rFonts w:hint="cs"/>
          <w:rtl/>
          <w:lang w:bidi="ar-OM"/>
        </w:rPr>
        <w:t xml:space="preserve"> (</w:t>
      </w:r>
      <w:r>
        <w:rPr>
          <w:rFonts w:hint="cs"/>
          <w:rtl/>
          <w:lang w:bidi="ar-OM"/>
        </w:rPr>
        <w:t>699 1</w:t>
      </w:r>
      <w:r w:rsidRPr="005A0106">
        <w:rPr>
          <w:rFonts w:hint="cs"/>
          <w:rtl/>
          <w:lang w:bidi="ar-OM"/>
        </w:rPr>
        <w:t>) برنامجا، وبلغ عدد البرامج ال</w:t>
      </w:r>
      <w:r>
        <w:rPr>
          <w:rFonts w:hint="cs"/>
          <w:rtl/>
          <w:lang w:bidi="ar-OM"/>
        </w:rPr>
        <w:t>إ</w:t>
      </w:r>
      <w:r w:rsidRPr="005A0106">
        <w:rPr>
          <w:rFonts w:hint="cs"/>
          <w:rtl/>
          <w:lang w:bidi="ar-OM"/>
        </w:rPr>
        <w:t>رشادية (</w:t>
      </w:r>
      <w:r w:rsidRPr="005A0106">
        <w:rPr>
          <w:rtl/>
          <w:lang w:bidi="ar-OM"/>
        </w:rPr>
        <w:t>611</w:t>
      </w:r>
      <w:r w:rsidRPr="005A0106">
        <w:rPr>
          <w:rFonts w:hint="cs"/>
          <w:rtl/>
          <w:lang w:bidi="ar-OM"/>
        </w:rPr>
        <w:t>) برنامجا، وعدد البرامج</w:t>
      </w:r>
      <w:r w:rsidRPr="005A0106">
        <w:rPr>
          <w:rtl/>
          <w:lang w:bidi="ar-OM"/>
        </w:rPr>
        <w:t xml:space="preserve"> التوعوية </w:t>
      </w:r>
      <w:r w:rsidRPr="005A0106">
        <w:rPr>
          <w:rFonts w:hint="cs"/>
          <w:rtl/>
          <w:lang w:bidi="ar-OM"/>
        </w:rPr>
        <w:t>(269) برنامجا، كما بلغ عدد الفعاليات</w:t>
      </w:r>
      <w:r w:rsidRPr="005A0106">
        <w:rPr>
          <w:rtl/>
          <w:lang w:bidi="ar-OM"/>
        </w:rPr>
        <w:t xml:space="preserve"> </w:t>
      </w:r>
      <w:r w:rsidRPr="005A0106">
        <w:rPr>
          <w:rFonts w:hint="cs"/>
          <w:rtl/>
          <w:lang w:bidi="ar-OM"/>
        </w:rPr>
        <w:t>والملتقيات ولقاءات النقاش ل</w:t>
      </w:r>
      <w:r w:rsidRPr="005A0106">
        <w:rPr>
          <w:rtl/>
          <w:lang w:bidi="ar-OM"/>
        </w:rPr>
        <w:t>لمرأة</w:t>
      </w:r>
      <w:r w:rsidRPr="005A0106">
        <w:rPr>
          <w:rFonts w:hint="cs"/>
          <w:rtl/>
          <w:lang w:bidi="ar-OM"/>
        </w:rPr>
        <w:t xml:space="preserve"> الريفية (103) إجمالي (</w:t>
      </w:r>
      <w:r>
        <w:rPr>
          <w:rFonts w:hint="cs"/>
          <w:rtl/>
          <w:lang w:bidi="ar-OM"/>
        </w:rPr>
        <w:t>703 2</w:t>
      </w:r>
      <w:r w:rsidRPr="005A0106">
        <w:rPr>
          <w:rFonts w:hint="cs"/>
          <w:rtl/>
          <w:lang w:bidi="ar-OM"/>
        </w:rPr>
        <w:t>) مستفيدة خلال عام 2022 وال</w:t>
      </w:r>
      <w:r>
        <w:rPr>
          <w:rFonts w:hint="cs"/>
          <w:rtl/>
          <w:lang w:bidi="ar-OM"/>
        </w:rPr>
        <w:t>ت</w:t>
      </w:r>
      <w:r w:rsidRPr="005A0106">
        <w:rPr>
          <w:rFonts w:hint="cs"/>
          <w:rtl/>
          <w:lang w:bidi="ar-OM"/>
        </w:rPr>
        <w:t>ي ركز</w:t>
      </w:r>
      <w:r>
        <w:rPr>
          <w:rFonts w:hint="cs"/>
          <w:rtl/>
          <w:lang w:bidi="ar-OM"/>
        </w:rPr>
        <w:t>ت</w:t>
      </w:r>
      <w:r w:rsidRPr="005A0106">
        <w:rPr>
          <w:rFonts w:hint="cs"/>
          <w:rtl/>
          <w:lang w:bidi="ar-OM"/>
        </w:rPr>
        <w:t xml:space="preserve"> على فئات الباحثين عن عمل، صاحبات المشاريع الزراعية، </w:t>
      </w:r>
      <w:r>
        <w:rPr>
          <w:rFonts w:hint="cs"/>
          <w:rtl/>
          <w:lang w:bidi="ar-OM"/>
        </w:rPr>
        <w:t>و</w:t>
      </w:r>
      <w:r w:rsidRPr="005A0106">
        <w:rPr>
          <w:rFonts w:hint="cs"/>
          <w:rtl/>
          <w:lang w:bidi="ar-OM"/>
        </w:rPr>
        <w:t>طلبة المدارس والجامعات، وعززت بمجموعة من الخدمات</w:t>
      </w:r>
      <w:r w:rsidRPr="005A0106">
        <w:rPr>
          <w:rFonts w:hint="cs"/>
          <w:b/>
          <w:bCs/>
          <w:rtl/>
          <w:lang w:bidi="ar-OM"/>
        </w:rPr>
        <w:t xml:space="preserve"> </w:t>
      </w:r>
      <w:r w:rsidRPr="005A0106">
        <w:rPr>
          <w:rFonts w:hint="cs"/>
          <w:rtl/>
          <w:lang w:bidi="ar-OM"/>
        </w:rPr>
        <w:t>المقدمة للمرأة الريفية بلغ عددها</w:t>
      </w:r>
      <w:r w:rsidRPr="005A0106">
        <w:rPr>
          <w:rFonts w:hint="cs"/>
          <w:b/>
          <w:bCs/>
          <w:rtl/>
          <w:lang w:bidi="ar-OM"/>
        </w:rPr>
        <w:t xml:space="preserve"> (</w:t>
      </w:r>
      <w:r w:rsidRPr="005A0106">
        <w:rPr>
          <w:rFonts w:hint="cs"/>
          <w:rtl/>
          <w:lang w:bidi="ar-OM"/>
        </w:rPr>
        <w:t>937) برنامجا في</w:t>
      </w:r>
      <w:r>
        <w:rPr>
          <w:rFonts w:hint="cs"/>
          <w:rtl/>
          <w:lang w:bidi="ar-OM"/>
        </w:rPr>
        <w:t xml:space="preserve"> </w:t>
      </w:r>
      <w:r w:rsidRPr="005A0106">
        <w:rPr>
          <w:rFonts w:hint="cs"/>
          <w:rtl/>
          <w:lang w:bidi="ar-OM"/>
        </w:rPr>
        <w:t>تربية وإنتاج العسل العُماني والحيوانات والدواجن، ومنها عدد (</w:t>
      </w:r>
      <w:r w:rsidRPr="005A0106">
        <w:rPr>
          <w:rtl/>
          <w:lang w:bidi="ar-OM"/>
        </w:rPr>
        <w:t>354</w:t>
      </w:r>
      <w:r w:rsidRPr="005A0106">
        <w:rPr>
          <w:rFonts w:hint="cs"/>
          <w:rtl/>
          <w:lang w:bidi="ar-OM"/>
        </w:rPr>
        <w:t>) برنامجا في مستلزمات الإنتاج النباتي، وعدد (</w:t>
      </w:r>
      <w:r w:rsidRPr="005A0106">
        <w:rPr>
          <w:rtl/>
          <w:lang w:bidi="ar-OM"/>
        </w:rPr>
        <w:t>334</w:t>
      </w:r>
      <w:r w:rsidRPr="005A0106">
        <w:rPr>
          <w:rFonts w:hint="cs"/>
          <w:rtl/>
          <w:lang w:bidi="ar-OM"/>
        </w:rPr>
        <w:t>) لخدمات مشاريع تربية وإنتاج نحل العسل الموزعة لدى المرأة الريفية في المحافظات، وبلغ عدد البرامج الإعلامية الداعمة (7) برامج خلال عام 2022.</w:t>
      </w:r>
    </w:p>
    <w:p w14:paraId="0589C74A" w14:textId="77777777" w:rsidR="00DE4478" w:rsidRPr="005A0106" w:rsidRDefault="00DE4478" w:rsidP="00DE4478">
      <w:pPr>
        <w:pStyle w:val="SingleTxt"/>
        <w:rPr>
          <w:lang w:val="en-GB"/>
        </w:rPr>
      </w:pPr>
      <w:r w:rsidRPr="005A0106">
        <w:t>95</w:t>
      </w:r>
      <w:r>
        <w:rPr>
          <w:rtl/>
        </w:rPr>
        <w:t xml:space="preserve"> -</w:t>
      </w:r>
      <w:r>
        <w:rPr>
          <w:rtl/>
        </w:rPr>
        <w:tab/>
      </w:r>
      <w:r w:rsidRPr="005A0106">
        <w:rPr>
          <w:rFonts w:hint="cs"/>
          <w:rtl/>
          <w:lang w:bidi="ar-OM"/>
        </w:rPr>
        <w:t>حرصًا على الاهتمام بدور المرأة الريفية كرّمت وزارة التنمية الاجتماعية عدد (10) من النساء الريفيات ورائدات العمل الزراعي، ضمن احتفالات سلطنة عُمان بيوم المرأة العُمانية الذي يصادف السابع عشر من أكتوبر لعام 2022.</w:t>
      </w:r>
    </w:p>
    <w:p w14:paraId="11AF0CE5" w14:textId="77777777" w:rsidR="00DE4478" w:rsidRPr="002449B5" w:rsidRDefault="00DE4478" w:rsidP="00DE4478">
      <w:pPr>
        <w:pStyle w:val="SingleTxt"/>
        <w:spacing w:after="0" w:line="120" w:lineRule="exact"/>
        <w:rPr>
          <w:sz w:val="10"/>
          <w:rtl/>
        </w:rPr>
      </w:pPr>
    </w:p>
    <w:p w14:paraId="038E6AB6" w14:textId="77777777" w:rsidR="00DE4478" w:rsidRPr="005A0106" w:rsidRDefault="00DE4478" w:rsidP="00DE4478">
      <w:pPr>
        <w:pStyle w:val="H23"/>
        <w:ind w:left="1267" w:right="1267" w:hanging="1267"/>
        <w:rPr>
          <w:rtl/>
          <w:lang w:bidi="ar-OM"/>
        </w:rPr>
      </w:pPr>
      <w:r w:rsidRPr="005A0106">
        <w:rPr>
          <w:rtl/>
        </w:rPr>
        <w:tab/>
      </w:r>
      <w:r w:rsidRPr="005A0106">
        <w:rPr>
          <w:rtl/>
        </w:rPr>
        <w:tab/>
      </w:r>
      <w:r w:rsidRPr="005A0106">
        <w:rPr>
          <w:rFonts w:hint="cs"/>
          <w:rtl/>
          <w:lang w:bidi="ar-OM"/>
        </w:rPr>
        <w:t>المساواة</w:t>
      </w:r>
      <w:r w:rsidRPr="005A0106">
        <w:rPr>
          <w:rtl/>
          <w:lang w:bidi="ar-OM"/>
        </w:rPr>
        <w:t xml:space="preserve"> </w:t>
      </w:r>
      <w:r w:rsidRPr="005A0106">
        <w:rPr>
          <w:rFonts w:hint="cs"/>
          <w:rtl/>
          <w:lang w:bidi="ar-OM"/>
        </w:rPr>
        <w:t>أمام</w:t>
      </w:r>
      <w:r w:rsidRPr="005A0106">
        <w:rPr>
          <w:rtl/>
          <w:lang w:bidi="ar-OM"/>
        </w:rPr>
        <w:t xml:space="preserve"> </w:t>
      </w:r>
      <w:r w:rsidRPr="005A0106">
        <w:rPr>
          <w:rFonts w:hint="cs"/>
          <w:rtl/>
          <w:lang w:bidi="ar-OM"/>
        </w:rPr>
        <w:t>القانون</w:t>
      </w:r>
      <w:r w:rsidRPr="005A0106">
        <w:rPr>
          <w:rFonts w:cs="Times New Roman" w:hint="cs"/>
          <w:rtl/>
          <w:lang w:bidi="ar-OM"/>
        </w:rPr>
        <w:t>‬</w:t>
      </w:r>
      <w:r w:rsidRPr="005A0106">
        <w:rPr>
          <w:rFonts w:hint="cs"/>
          <w:rtl/>
        </w:rPr>
        <w:t>:</w:t>
      </w:r>
    </w:p>
    <w:p w14:paraId="09A08078" w14:textId="77777777" w:rsidR="00DE4478" w:rsidRPr="005A0106" w:rsidRDefault="00DE4478" w:rsidP="00DE4478">
      <w:pPr>
        <w:pStyle w:val="SingleTxt"/>
        <w:rPr>
          <w:lang w:val="en-GB"/>
        </w:rPr>
      </w:pPr>
      <w:r w:rsidRPr="005A0106">
        <w:t>96</w:t>
      </w:r>
      <w:r>
        <w:rPr>
          <w:rtl/>
        </w:rPr>
        <w:t xml:space="preserve"> -</w:t>
      </w:r>
      <w:r>
        <w:rPr>
          <w:rtl/>
        </w:rPr>
        <w:tab/>
      </w:r>
      <w:r w:rsidRPr="005A0106">
        <w:rPr>
          <w:rtl/>
        </w:rPr>
        <w:t>أكدت سلطنة ع</w:t>
      </w:r>
      <w:r w:rsidRPr="005A0106">
        <w:rPr>
          <w:rFonts w:hint="cs"/>
          <w:rtl/>
        </w:rPr>
        <w:t>ُ</w:t>
      </w:r>
      <w:r w:rsidRPr="005A0106">
        <w:rPr>
          <w:rtl/>
        </w:rPr>
        <w:t xml:space="preserve">مان في تقريرها </w:t>
      </w:r>
      <w:r w:rsidRPr="005A0106">
        <w:rPr>
          <w:rFonts w:hint="cs"/>
          <w:rtl/>
        </w:rPr>
        <w:t>الوطني</w:t>
      </w:r>
      <w:r w:rsidRPr="005A0106">
        <w:rPr>
          <w:rtl/>
        </w:rPr>
        <w:t xml:space="preserve"> الرابع</w:t>
      </w:r>
      <w:r w:rsidRPr="005A0106">
        <w:rPr>
          <w:rFonts w:hint="cs"/>
          <w:rtl/>
        </w:rPr>
        <w:t xml:space="preserve"> </w:t>
      </w:r>
      <w:r w:rsidRPr="005A0106">
        <w:rPr>
          <w:rtl/>
        </w:rPr>
        <w:t xml:space="preserve">في الفقرة </w:t>
      </w:r>
      <w:r w:rsidRPr="005A0106">
        <w:rPr>
          <w:rFonts w:hint="cs"/>
          <w:rtl/>
        </w:rPr>
        <w:t>(175</w:t>
      </w:r>
      <w:r w:rsidRPr="005A0106">
        <w:rPr>
          <w:rtl/>
        </w:rPr>
        <w:t>) رد</w:t>
      </w:r>
      <w:r w:rsidRPr="005A0106">
        <w:rPr>
          <w:rFonts w:hint="cs"/>
          <w:rtl/>
        </w:rPr>
        <w:t>ً</w:t>
      </w:r>
      <w:r w:rsidRPr="005A0106">
        <w:rPr>
          <w:rtl/>
        </w:rPr>
        <w:t xml:space="preserve">ا على الملاحظة الختامية للجنة الدولية رقم (51) وتوصيتها رقم (52) أن المرسوم السلطاني رقم (11/2010) ضمن حق المرأة في الحصول على جواز سفر دون </w:t>
      </w:r>
      <w:r w:rsidRPr="005A0106">
        <w:rPr>
          <w:rFonts w:hint="cs"/>
          <w:rtl/>
        </w:rPr>
        <w:t>اشتراط</w:t>
      </w:r>
      <w:r w:rsidRPr="005A0106">
        <w:rPr>
          <w:rtl/>
        </w:rPr>
        <w:t xml:space="preserve"> موافقة ولي أمرها، ولم يتم رصد أي ممارسات من شأنها الحيلولة دون حصول المرأة على حقها المقرر </w:t>
      </w:r>
      <w:r w:rsidRPr="005A0106">
        <w:rPr>
          <w:rFonts w:hint="cs"/>
          <w:rtl/>
        </w:rPr>
        <w:t>قانونًا، وتعمل الجهات الحكومية بالشراكة مع المجتمع المدني في نشر الوعي بين أفراد المجتمع بحقوق المرأة.</w:t>
      </w:r>
    </w:p>
    <w:p w14:paraId="6D6D1F7B" w14:textId="77777777" w:rsidR="00DE4478" w:rsidRPr="005A0106" w:rsidRDefault="00DE4478" w:rsidP="00DE4478">
      <w:pPr>
        <w:pStyle w:val="SingleTxt"/>
        <w:rPr>
          <w:rtl/>
        </w:rPr>
      </w:pPr>
      <w:r w:rsidRPr="005A0106">
        <w:rPr>
          <w:rtl/>
        </w:rPr>
        <w:t>97</w:t>
      </w:r>
      <w:r>
        <w:rPr>
          <w:rtl/>
        </w:rPr>
        <w:t xml:space="preserve"> -</w:t>
      </w:r>
      <w:r>
        <w:rPr>
          <w:rtl/>
        </w:rPr>
        <w:tab/>
      </w:r>
      <w:r w:rsidRPr="005A0106">
        <w:rPr>
          <w:rFonts w:hint="cs"/>
          <w:rtl/>
        </w:rPr>
        <w:t>فيما يتعلق بإمكانية سفر الأم بأطفالها، فهي مسألة موضوعية ترتبط بكل حالة على حدة، ولا يوجد ما يمنع القضاء من السماح بسفر الطفل بمعية الحاضن طالما اقترن ذلك بمصلحة الطفل الفضلى.</w:t>
      </w:r>
    </w:p>
    <w:p w14:paraId="0E5DB21D" w14:textId="77777777" w:rsidR="00DE4478" w:rsidRPr="002449B5" w:rsidRDefault="00DE4478" w:rsidP="00DE4478">
      <w:pPr>
        <w:pStyle w:val="SingleTxt"/>
        <w:spacing w:after="0" w:line="120" w:lineRule="exact"/>
        <w:rPr>
          <w:sz w:val="10"/>
          <w:rtl/>
        </w:rPr>
      </w:pPr>
    </w:p>
    <w:p w14:paraId="3B86C2E6" w14:textId="77777777" w:rsidR="00DE4478" w:rsidRPr="005A0106" w:rsidRDefault="00DE4478" w:rsidP="00DE4478">
      <w:pPr>
        <w:pStyle w:val="H23"/>
        <w:ind w:left="1267" w:right="1267" w:hanging="1267"/>
        <w:rPr>
          <w:rtl/>
        </w:rPr>
      </w:pPr>
      <w:r w:rsidRPr="005A0106">
        <w:rPr>
          <w:rtl/>
        </w:rPr>
        <w:tab/>
      </w:r>
      <w:r w:rsidRPr="005A0106">
        <w:rPr>
          <w:rtl/>
        </w:rPr>
        <w:tab/>
      </w:r>
      <w:r w:rsidRPr="005A0106">
        <w:rPr>
          <w:rFonts w:hint="cs"/>
          <w:rtl/>
          <w:lang w:bidi="ar-OM"/>
        </w:rPr>
        <w:t>الزواج</w:t>
      </w:r>
      <w:r w:rsidRPr="005A0106">
        <w:rPr>
          <w:rtl/>
          <w:lang w:bidi="ar-OM"/>
        </w:rPr>
        <w:t xml:space="preserve"> </w:t>
      </w:r>
      <w:r w:rsidRPr="005A0106">
        <w:rPr>
          <w:rFonts w:hint="cs"/>
          <w:rtl/>
          <w:lang w:bidi="ar-OM"/>
        </w:rPr>
        <w:t>والعلاقات</w:t>
      </w:r>
      <w:r w:rsidRPr="005A0106">
        <w:rPr>
          <w:rtl/>
          <w:lang w:bidi="ar-OM"/>
        </w:rPr>
        <w:t xml:space="preserve"> </w:t>
      </w:r>
      <w:r w:rsidRPr="005A0106">
        <w:rPr>
          <w:rFonts w:hint="cs"/>
          <w:rtl/>
          <w:lang w:bidi="ar-OM"/>
        </w:rPr>
        <w:t>الأسرية</w:t>
      </w:r>
      <w:r w:rsidRPr="005A0106">
        <w:rPr>
          <w:rFonts w:cs="Times New Roman" w:hint="cs"/>
          <w:rtl/>
          <w:lang w:bidi="ar-OM"/>
        </w:rPr>
        <w:t>‬</w:t>
      </w:r>
      <w:r w:rsidRPr="005A0106">
        <w:rPr>
          <w:rFonts w:hint="cs"/>
          <w:rtl/>
          <w:lang w:bidi="ar-OM"/>
        </w:rPr>
        <w:t>:</w:t>
      </w:r>
    </w:p>
    <w:p w14:paraId="3BEFCC85" w14:textId="77777777" w:rsidR="00DE4478" w:rsidRPr="005A0106" w:rsidRDefault="00DE4478" w:rsidP="00DE4478">
      <w:pPr>
        <w:pStyle w:val="SingleTxt"/>
        <w:rPr>
          <w:lang w:val="en-GB"/>
        </w:rPr>
      </w:pPr>
      <w:r w:rsidRPr="005A0106">
        <w:t>98</w:t>
      </w:r>
      <w:r>
        <w:rPr>
          <w:rtl/>
        </w:rPr>
        <w:t xml:space="preserve"> -</w:t>
      </w:r>
      <w:r>
        <w:rPr>
          <w:rtl/>
        </w:rPr>
        <w:tab/>
      </w:r>
      <w:r w:rsidRPr="005A0106">
        <w:rPr>
          <w:rFonts w:hint="cs"/>
          <w:rtl/>
        </w:rPr>
        <w:t>فيما يتعلق بالمسائل الواردة في قانون الأحوال الشخصية، فإن المشرع العُماني منح الرجل المسؤولية تجاه المرأة في النفقة والمسكن والمأكل والأمان الاجتماعي والمادي، ولهذا جاءت هذه ال</w:t>
      </w:r>
      <w:r>
        <w:rPr>
          <w:rFonts w:hint="cs"/>
          <w:rtl/>
        </w:rPr>
        <w:t>أ</w:t>
      </w:r>
      <w:r w:rsidRPr="005A0106">
        <w:rPr>
          <w:rFonts w:hint="cs"/>
          <w:rtl/>
        </w:rPr>
        <w:t>حكام متوائمة مع مسؤوليات الرجل في الحياة الزوجية. كما أن المرأة غير مكلفة شرعًا وقانونًا بالنفقة ولو كانت موسر</w:t>
      </w:r>
      <w:r>
        <w:rPr>
          <w:rFonts w:hint="cs"/>
          <w:rtl/>
        </w:rPr>
        <w:t>ة</w:t>
      </w:r>
      <w:r w:rsidRPr="005A0106">
        <w:rPr>
          <w:rFonts w:hint="cs"/>
          <w:rtl/>
        </w:rPr>
        <w:t xml:space="preserve"> بموجب المادة (49) من قانون الأحوال الشخصية ولها التصرف المطلق بأموالها وممتلكاتها.</w:t>
      </w:r>
    </w:p>
    <w:p w14:paraId="7985D16C" w14:textId="77777777" w:rsidR="00DE4478" w:rsidRPr="005A0106" w:rsidRDefault="00DE4478" w:rsidP="00DE4478">
      <w:pPr>
        <w:pStyle w:val="SingleTxt"/>
        <w:rPr>
          <w:rtl/>
        </w:rPr>
      </w:pPr>
      <w:r w:rsidRPr="005A0106">
        <w:rPr>
          <w:rtl/>
        </w:rPr>
        <w:t>99</w:t>
      </w:r>
      <w:r>
        <w:rPr>
          <w:rtl/>
        </w:rPr>
        <w:t xml:space="preserve"> -</w:t>
      </w:r>
      <w:r>
        <w:rPr>
          <w:rtl/>
        </w:rPr>
        <w:tab/>
      </w:r>
      <w:r w:rsidRPr="005A0106">
        <w:rPr>
          <w:rtl/>
        </w:rPr>
        <w:t xml:space="preserve">أمّا </w:t>
      </w:r>
      <w:r w:rsidRPr="005A0106">
        <w:rPr>
          <w:rFonts w:hint="cs"/>
          <w:rtl/>
        </w:rPr>
        <w:t>بشأن</w:t>
      </w:r>
      <w:r w:rsidRPr="005A0106">
        <w:rPr>
          <w:rtl/>
        </w:rPr>
        <w:t xml:space="preserve"> </w:t>
      </w:r>
      <w:r w:rsidRPr="005A0106">
        <w:rPr>
          <w:rFonts w:hint="cs"/>
          <w:rtl/>
        </w:rPr>
        <w:t>الحقوق المتساوية بين المرأة والرجل في الممتلكات المكتسبة أثناء الزواج و</w:t>
      </w:r>
      <w:r w:rsidRPr="005A0106">
        <w:rPr>
          <w:rtl/>
        </w:rPr>
        <w:t>بعد</w:t>
      </w:r>
      <w:r w:rsidRPr="005A0106">
        <w:rPr>
          <w:rFonts w:hint="cs"/>
          <w:rtl/>
        </w:rPr>
        <w:t xml:space="preserve">ه، فتؤكد الدولة أن </w:t>
      </w:r>
      <w:r w:rsidRPr="005A0106">
        <w:rPr>
          <w:rtl/>
        </w:rPr>
        <w:t xml:space="preserve">الذمة المالية للمرأة مستقلة؛ </w:t>
      </w:r>
      <w:r w:rsidRPr="005A0106">
        <w:rPr>
          <w:rFonts w:hint="cs"/>
          <w:rtl/>
        </w:rPr>
        <w:t xml:space="preserve">استنادًا لما نصت عليه المادة (37/4) من قانون الأحوال الشخصية </w:t>
      </w:r>
      <w:r>
        <w:rPr>
          <w:rFonts w:hint="eastAsia"/>
          <w:rtl/>
        </w:rPr>
        <w:t>”</w:t>
      </w:r>
      <w:r w:rsidRPr="005A0106">
        <w:rPr>
          <w:rFonts w:hint="cs"/>
          <w:rtl/>
        </w:rPr>
        <w:t>حقوق الزوجة على زوجها: عدم التعرض لأموالها الخاصة فلها التصرف فيها بكل حرية</w:t>
      </w:r>
      <w:r>
        <w:rPr>
          <w:rFonts w:hint="eastAsia"/>
          <w:rtl/>
        </w:rPr>
        <w:t>“</w:t>
      </w:r>
      <w:r w:rsidRPr="005A0106">
        <w:rPr>
          <w:rFonts w:hint="cs"/>
          <w:rtl/>
        </w:rPr>
        <w:t>.</w:t>
      </w:r>
    </w:p>
    <w:p w14:paraId="1DC00489" w14:textId="77777777" w:rsidR="00DE4478" w:rsidRPr="005A0106" w:rsidRDefault="00DE4478" w:rsidP="00DE4478">
      <w:pPr>
        <w:pStyle w:val="SingleTxt"/>
        <w:rPr>
          <w:rtl/>
        </w:rPr>
      </w:pPr>
      <w:r w:rsidRPr="005A0106">
        <w:rPr>
          <w:rtl/>
        </w:rPr>
        <w:lastRenderedPageBreak/>
        <w:t>100</w:t>
      </w:r>
      <w:r>
        <w:rPr>
          <w:rtl/>
        </w:rPr>
        <w:t xml:space="preserve"> -</w:t>
      </w:r>
      <w:r>
        <w:rPr>
          <w:rtl/>
        </w:rPr>
        <w:tab/>
      </w:r>
      <w:r w:rsidRPr="005A0106">
        <w:rPr>
          <w:rFonts w:hint="cs"/>
          <w:rtl/>
        </w:rPr>
        <w:t xml:space="preserve">أتاح المشرع العُماني للمرأة أن تستأنف جميع الأحكام التي لا ترتضيها الصادرة عن دائرة المحكمة الشرعية بالمحكمة الابتدائية، بموجب المادة (277) من قانون الإجراءات المدنية والتجارية والتي حددت </w:t>
      </w:r>
      <w:r w:rsidRPr="005A0106">
        <w:rPr>
          <w:rtl/>
        </w:rPr>
        <w:t>ميعاد استئناف الأحكام والقرارات الصادرة في مسائل الأحوال الشخصية خمسة عشر يوما من اليوم التالي لصدور الحكم أو القرار</w:t>
      </w:r>
      <w:r w:rsidRPr="005A0106">
        <w:rPr>
          <w:rFonts w:hint="cs"/>
          <w:rtl/>
        </w:rPr>
        <w:t>، كما يجيز القانون للمرأة أن تطعن أمام المحكمة العليا وفق ما نصّت عليه المادة (239) من القانون المشار إليه.</w:t>
      </w:r>
    </w:p>
    <w:p w14:paraId="6A7ACF9D" w14:textId="77777777" w:rsidR="00DE4478" w:rsidRPr="005A0106" w:rsidRDefault="00DE4478" w:rsidP="00DE4478">
      <w:pPr>
        <w:pStyle w:val="SingleTxt"/>
        <w:rPr>
          <w:lang w:val="en-GB"/>
        </w:rPr>
      </w:pPr>
      <w:r w:rsidRPr="005A0106">
        <w:t>101</w:t>
      </w:r>
      <w:r>
        <w:rPr>
          <w:rtl/>
        </w:rPr>
        <w:t xml:space="preserve"> -</w:t>
      </w:r>
      <w:r>
        <w:rPr>
          <w:rtl/>
        </w:rPr>
        <w:tab/>
      </w:r>
      <w:r w:rsidRPr="005A0106">
        <w:rPr>
          <w:rFonts w:hint="cs"/>
          <w:rtl/>
        </w:rPr>
        <w:t>في إطار تنفيذ رؤية ع</w:t>
      </w:r>
      <w:r>
        <w:rPr>
          <w:rFonts w:hint="cs"/>
          <w:rtl/>
        </w:rPr>
        <w:t>ُ</w:t>
      </w:r>
      <w:r w:rsidRPr="005A0106">
        <w:rPr>
          <w:rFonts w:hint="cs"/>
          <w:rtl/>
        </w:rPr>
        <w:t xml:space="preserve">مان 2040 بجميع مجالاتها تعمل سلطنة عُمان </w:t>
      </w:r>
      <w:r>
        <w:rPr>
          <w:rFonts w:hint="cs"/>
          <w:rtl/>
        </w:rPr>
        <w:t xml:space="preserve">على </w:t>
      </w:r>
      <w:r w:rsidRPr="005A0106">
        <w:rPr>
          <w:rtl/>
        </w:rPr>
        <w:t>إصدار القوانين والتشريعات أو تعديلها</w:t>
      </w:r>
      <w:r w:rsidRPr="005A0106">
        <w:rPr>
          <w:rFonts w:hint="cs"/>
          <w:rtl/>
        </w:rPr>
        <w:t xml:space="preserve"> على خطط تعديل وتطوير واستحداث بعض التشريعات في البلد بما فيها تلك المتصلة بحقوق المرأة.</w:t>
      </w:r>
      <w:bookmarkStart w:id="2" w:name="TmpSave"/>
      <w:bookmarkEnd w:id="2"/>
    </w:p>
    <w:p w14:paraId="047B9DB2" w14:textId="77777777" w:rsidR="00DE4478" w:rsidRPr="005A0106" w:rsidRDefault="00DE4478" w:rsidP="00DE4478">
      <w:pPr>
        <w:pStyle w:val="SingleTxt"/>
        <w:spacing w:after="0" w:line="240" w:lineRule="auto"/>
        <w:rPr>
          <w:sz w:val="20"/>
          <w:lang w:val="en-GB"/>
        </w:rPr>
      </w:pPr>
      <w:r>
        <w:rPr>
          <w:rFonts w:hint="cs"/>
          <w:noProof/>
          <w:sz w:val="20"/>
          <w:lang w:val="en-GB"/>
        </w:rPr>
        <mc:AlternateContent>
          <mc:Choice Requires="wps">
            <w:drawing>
              <wp:anchor distT="0" distB="0" distL="114300" distR="114300" simplePos="0" relativeHeight="251663360" behindDoc="0" locked="0" layoutInCell="1" allowOverlap="1" wp14:anchorId="155D591C" wp14:editId="3930376D">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1895F9"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DE4478" w:rsidRPr="005A0106" w:rsidSect="00EF350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24T15:05:00Z" w:initials="Start">
    <w:p w14:paraId="2CAB0ED2" w14:textId="77777777" w:rsidR="00B25959" w:rsidRDefault="00B25959">
      <w:pPr>
        <w:pStyle w:val="CommentText"/>
        <w:rPr>
          <w:rtl/>
        </w:rPr>
      </w:pPr>
      <w:r>
        <w:rPr>
          <w:rStyle w:val="CommentReference"/>
        </w:rPr>
        <w:annotationRef/>
      </w:r>
      <w:r>
        <w:rPr>
          <w:rtl/>
        </w:rPr>
        <w:t>&lt;&lt;</w:t>
      </w:r>
      <w:r>
        <w:t>ODS JOB NO&gt;&gt;N2337232A&lt;&lt;ODS JOB NO</w:t>
      </w:r>
      <w:r>
        <w:rPr>
          <w:rtl/>
        </w:rPr>
        <w:t>&gt;&gt;</w:t>
      </w:r>
    </w:p>
    <w:p w14:paraId="582477E3" w14:textId="77777777" w:rsidR="00B25959" w:rsidRDefault="00B25959">
      <w:pPr>
        <w:pStyle w:val="CommentText"/>
        <w:rPr>
          <w:rtl/>
        </w:rPr>
      </w:pPr>
      <w:r>
        <w:rPr>
          <w:rtl/>
        </w:rPr>
        <w:t>&lt;&lt;</w:t>
      </w:r>
      <w:r w:rsidRPr="005A0106">
        <w:rPr>
          <w:lang w:val="fr-FR"/>
        </w:rPr>
        <w:t>ODS DOC SYMBOL1&gt;&gt;CEDAW/C/OMN/RQ/4&lt;&lt;ODS DOC SYMBOL1</w:t>
      </w:r>
      <w:r>
        <w:rPr>
          <w:rtl/>
        </w:rPr>
        <w:t>&gt;&gt;</w:t>
      </w:r>
    </w:p>
    <w:p w14:paraId="75474AB6" w14:textId="0A18352E" w:rsidR="00B25959" w:rsidRDefault="00B25959">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5474AB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5BA5BE" w16cex:dateUtc="2024-01-24T20: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5474AB6" w16cid:durableId="295BA5B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E22EF" w14:textId="77777777" w:rsidR="00EF3502" w:rsidRDefault="00EF3502" w:rsidP="005164E1">
      <w:r>
        <w:separator/>
      </w:r>
    </w:p>
  </w:endnote>
  <w:endnote w:type="continuationSeparator" w:id="0">
    <w:p w14:paraId="462DC8AF" w14:textId="77777777" w:rsidR="00EF3502" w:rsidRDefault="00EF3502"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25959" w14:paraId="6642C03E" w14:textId="77777777" w:rsidTr="00B25959">
      <w:tc>
        <w:tcPr>
          <w:tcW w:w="4920" w:type="dxa"/>
          <w:shd w:val="clear" w:color="auto" w:fill="auto"/>
        </w:tcPr>
        <w:p w14:paraId="6F6B2FAC" w14:textId="4286ACCF" w:rsidR="00B25959" w:rsidRPr="00B25959" w:rsidRDefault="00B25959" w:rsidP="00B2595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E10D184" w14:textId="01015F14" w:rsidR="00B25959" w:rsidRPr="00B25959" w:rsidRDefault="00B25959" w:rsidP="00B25959">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52CCE">
            <w:rPr>
              <w:b w:val="0"/>
              <w:w w:val="103"/>
            </w:rPr>
            <w:t>23-23571</w:t>
          </w:r>
          <w:r>
            <w:rPr>
              <w:b w:val="0"/>
              <w:w w:val="103"/>
            </w:rPr>
            <w:fldChar w:fldCharType="end"/>
          </w:r>
        </w:p>
      </w:tc>
    </w:tr>
  </w:tbl>
  <w:p w14:paraId="2DCFCF57" w14:textId="77777777" w:rsidR="00B25959" w:rsidRPr="00B25959" w:rsidRDefault="00B25959" w:rsidP="00B259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25959" w14:paraId="04AE3FD2" w14:textId="77777777" w:rsidTr="00B25959">
      <w:tc>
        <w:tcPr>
          <w:tcW w:w="4920" w:type="dxa"/>
          <w:shd w:val="clear" w:color="auto" w:fill="auto"/>
        </w:tcPr>
        <w:p w14:paraId="2AE31AC6" w14:textId="704C250B" w:rsidR="00B25959" w:rsidRPr="00B25959" w:rsidRDefault="00B25959" w:rsidP="00B2595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52CCE">
            <w:rPr>
              <w:b w:val="0"/>
              <w:w w:val="103"/>
            </w:rPr>
            <w:t>23-23571</w:t>
          </w:r>
          <w:r>
            <w:rPr>
              <w:b w:val="0"/>
              <w:w w:val="103"/>
            </w:rPr>
            <w:fldChar w:fldCharType="end"/>
          </w:r>
        </w:p>
      </w:tc>
      <w:tc>
        <w:tcPr>
          <w:tcW w:w="4920" w:type="dxa"/>
          <w:shd w:val="clear" w:color="auto" w:fill="auto"/>
        </w:tcPr>
        <w:p w14:paraId="6586EFE6" w14:textId="03659223" w:rsidR="00B25959" w:rsidRPr="00B25959" w:rsidRDefault="00B25959" w:rsidP="00B25959">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77D13E5" w14:textId="77777777" w:rsidR="00B25959" w:rsidRPr="00B25959" w:rsidRDefault="00B25959" w:rsidP="00B259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B25959" w14:paraId="6A9AC48C" w14:textId="77777777" w:rsidTr="00B25959">
      <w:trPr>
        <w:jc w:val="right"/>
      </w:trPr>
      <w:tc>
        <w:tcPr>
          <w:tcW w:w="3888" w:type="dxa"/>
        </w:tcPr>
        <w:p w14:paraId="75328944" w14:textId="5B758FB9" w:rsidR="00B25959" w:rsidRDefault="00B25959" w:rsidP="00B25959">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646A1A52" wp14:editId="73168BBD">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01359A8F" wp14:editId="0EE89450">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657CC94E" w14:textId="165D8CD5" w:rsidR="00B25959" w:rsidRDefault="00020289" w:rsidP="00B25959">
          <w:pPr>
            <w:pStyle w:val="ReleaseDate0"/>
          </w:pPr>
          <w:r>
            <w:t>0</w:t>
          </w:r>
          <w:r w:rsidR="00D76F1E">
            <w:t>2</w:t>
          </w:r>
          <w:r w:rsidR="00B25959">
            <w:t>0</w:t>
          </w:r>
          <w:r>
            <w:t>2</w:t>
          </w:r>
          <w:r w:rsidR="00B25959">
            <w:t xml:space="preserve">24    </w:t>
          </w:r>
          <w:r w:rsidR="00D76F1E">
            <w:t>011223</w:t>
          </w:r>
          <w:r w:rsidR="00B25959">
            <w:t xml:space="preserve">    </w:t>
          </w:r>
          <w:fldSimple w:instr=" DOCVARIABLE &quot;jobn&quot; \* MERGEFORMAT ">
            <w:r w:rsidR="00E52CCE">
              <w:t>23-23571 (A)</w:t>
            </w:r>
          </w:fldSimple>
        </w:p>
        <w:p w14:paraId="2EC8DB88" w14:textId="2FFEBA34" w:rsidR="00B25959" w:rsidRPr="00B25959" w:rsidRDefault="00B25959" w:rsidP="00B25959">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E52CCE">
            <w:rPr>
              <w:rFonts w:ascii="Barcode 3 of 9 by request" w:hAnsi="Barcode 3 of 9 by request"/>
              <w:sz w:val="24"/>
            </w:rPr>
            <w:t>*2323571*</w:t>
          </w:r>
          <w:r>
            <w:rPr>
              <w:rFonts w:ascii="Barcode 3 of 9 by request" w:hAnsi="Barcode 3 of 9 by request"/>
              <w:sz w:val="24"/>
            </w:rPr>
            <w:fldChar w:fldCharType="end"/>
          </w:r>
        </w:p>
      </w:tc>
    </w:tr>
  </w:tbl>
  <w:p w14:paraId="4A1C52BA" w14:textId="77777777" w:rsidR="00B25959" w:rsidRPr="00B25959" w:rsidRDefault="00B25959" w:rsidP="00B25959">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8BD3C" w14:textId="77777777" w:rsidR="00EF3502" w:rsidRDefault="00EF3502" w:rsidP="005164E1">
      <w:r>
        <w:separator/>
      </w:r>
    </w:p>
  </w:footnote>
  <w:footnote w:type="continuationSeparator" w:id="0">
    <w:p w14:paraId="66CD2158" w14:textId="77777777" w:rsidR="00EF3502" w:rsidRDefault="00EF3502" w:rsidP="00516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25959" w14:paraId="27A552B5" w14:textId="77777777" w:rsidTr="00B25959">
      <w:trPr>
        <w:trHeight w:hRule="exact" w:val="864"/>
      </w:trPr>
      <w:tc>
        <w:tcPr>
          <w:tcW w:w="4920" w:type="dxa"/>
          <w:shd w:val="clear" w:color="auto" w:fill="auto"/>
          <w:vAlign w:val="bottom"/>
        </w:tcPr>
        <w:p w14:paraId="00DB8A1C" w14:textId="77777777" w:rsidR="00B25959" w:rsidRPr="00B25959" w:rsidRDefault="00B25959" w:rsidP="00B25959">
          <w:pPr>
            <w:pStyle w:val="Header"/>
            <w:spacing w:after="80" w:line="280" w:lineRule="exact"/>
            <w:jc w:val="left"/>
            <w:rPr>
              <w:rFonts w:cs="Simplified Arabic"/>
              <w:sz w:val="18"/>
              <w:szCs w:val="18"/>
            </w:rPr>
          </w:pPr>
        </w:p>
      </w:tc>
      <w:tc>
        <w:tcPr>
          <w:tcW w:w="4920" w:type="dxa"/>
          <w:shd w:val="clear" w:color="auto" w:fill="auto"/>
          <w:vAlign w:val="bottom"/>
        </w:tcPr>
        <w:p w14:paraId="014DFB10" w14:textId="51E7ECD0" w:rsidR="00B25959" w:rsidRPr="00B25959" w:rsidRDefault="00B25959" w:rsidP="00B25959">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E52CCE">
            <w:rPr>
              <w:rFonts w:cs="Simplified Arabic"/>
              <w:sz w:val="18"/>
              <w:szCs w:val="18"/>
            </w:rPr>
            <w:t>CEDAW/C/OMN/RQ/4</w:t>
          </w:r>
          <w:r>
            <w:rPr>
              <w:rFonts w:cs="Simplified Arabic"/>
              <w:sz w:val="18"/>
              <w:szCs w:val="18"/>
            </w:rPr>
            <w:fldChar w:fldCharType="end"/>
          </w:r>
        </w:p>
      </w:tc>
    </w:tr>
  </w:tbl>
  <w:p w14:paraId="740937E7" w14:textId="77777777" w:rsidR="00B25959" w:rsidRPr="00B25959" w:rsidRDefault="00B25959" w:rsidP="00B259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25959" w14:paraId="0E928A10" w14:textId="77777777" w:rsidTr="00B25959">
      <w:trPr>
        <w:trHeight w:hRule="exact" w:val="864"/>
      </w:trPr>
      <w:tc>
        <w:tcPr>
          <w:tcW w:w="4920" w:type="dxa"/>
          <w:shd w:val="clear" w:color="auto" w:fill="auto"/>
          <w:vAlign w:val="bottom"/>
        </w:tcPr>
        <w:p w14:paraId="195D3A8F" w14:textId="1F6B9B3F" w:rsidR="00B25959" w:rsidRPr="00B25959" w:rsidRDefault="00B25959" w:rsidP="00B25959">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E52CCE">
            <w:rPr>
              <w:rFonts w:cs="Simplified Arabic"/>
              <w:sz w:val="18"/>
              <w:szCs w:val="18"/>
            </w:rPr>
            <w:t>CEDAW/C/OMN/RQ/4</w:t>
          </w:r>
          <w:r>
            <w:rPr>
              <w:rFonts w:cs="Simplified Arabic"/>
              <w:sz w:val="18"/>
              <w:szCs w:val="18"/>
            </w:rPr>
            <w:fldChar w:fldCharType="end"/>
          </w:r>
        </w:p>
      </w:tc>
      <w:tc>
        <w:tcPr>
          <w:tcW w:w="4920" w:type="dxa"/>
          <w:shd w:val="clear" w:color="auto" w:fill="auto"/>
          <w:vAlign w:val="bottom"/>
        </w:tcPr>
        <w:p w14:paraId="289C4868" w14:textId="77777777" w:rsidR="00B25959" w:rsidRPr="00B25959" w:rsidRDefault="00B25959" w:rsidP="00B25959">
          <w:pPr>
            <w:pStyle w:val="Header"/>
            <w:spacing w:after="80" w:line="280" w:lineRule="exact"/>
            <w:rPr>
              <w:rFonts w:cs="Simplified Arabic"/>
              <w:sz w:val="18"/>
              <w:szCs w:val="18"/>
            </w:rPr>
          </w:pPr>
        </w:p>
      </w:tc>
    </w:tr>
  </w:tbl>
  <w:p w14:paraId="69A93F58" w14:textId="77777777" w:rsidR="00B25959" w:rsidRPr="00B25959" w:rsidRDefault="00B25959" w:rsidP="00B259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25959" w14:paraId="69CEF148" w14:textId="77777777" w:rsidTr="00B25959">
      <w:trPr>
        <w:gridAfter w:val="1"/>
        <w:wAfter w:w="18" w:type="dxa"/>
        <w:trHeight w:hRule="exact" w:val="864"/>
      </w:trPr>
      <w:tc>
        <w:tcPr>
          <w:tcW w:w="1282" w:type="dxa"/>
          <w:tcBorders>
            <w:bottom w:val="single" w:sz="4" w:space="0" w:color="auto"/>
          </w:tcBorders>
          <w:shd w:val="clear" w:color="auto" w:fill="auto"/>
          <w:vAlign w:val="bottom"/>
        </w:tcPr>
        <w:p w14:paraId="3D86ADFA" w14:textId="77777777" w:rsidR="00B25959" w:rsidRDefault="00B25959" w:rsidP="00B25959">
          <w:pPr>
            <w:pStyle w:val="Header"/>
            <w:spacing w:after="120"/>
          </w:pPr>
        </w:p>
      </w:tc>
      <w:tc>
        <w:tcPr>
          <w:tcW w:w="1786" w:type="dxa"/>
          <w:tcBorders>
            <w:bottom w:val="single" w:sz="4" w:space="0" w:color="auto"/>
          </w:tcBorders>
          <w:shd w:val="clear" w:color="auto" w:fill="auto"/>
          <w:vAlign w:val="bottom"/>
        </w:tcPr>
        <w:p w14:paraId="72CD1700" w14:textId="2150CEBE" w:rsidR="00B25959" w:rsidRPr="00B25959" w:rsidRDefault="00B25959" w:rsidP="00B25959">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40F84A45" w14:textId="77777777" w:rsidR="00B25959" w:rsidRDefault="00B25959" w:rsidP="00B25959">
          <w:pPr>
            <w:pStyle w:val="Header"/>
            <w:spacing w:after="120"/>
          </w:pPr>
        </w:p>
      </w:tc>
      <w:tc>
        <w:tcPr>
          <w:tcW w:w="6523" w:type="dxa"/>
          <w:gridSpan w:val="3"/>
          <w:tcBorders>
            <w:bottom w:val="single" w:sz="4" w:space="0" w:color="auto"/>
          </w:tcBorders>
          <w:shd w:val="clear" w:color="auto" w:fill="auto"/>
          <w:vAlign w:val="bottom"/>
        </w:tcPr>
        <w:p w14:paraId="104608DE" w14:textId="1C8007FF" w:rsidR="00B25959" w:rsidRPr="00B25959" w:rsidRDefault="00B25959" w:rsidP="00B25959">
          <w:pPr>
            <w:spacing w:line="380" w:lineRule="exact"/>
            <w:jc w:val="right"/>
          </w:pPr>
          <w:r>
            <w:rPr>
              <w:sz w:val="40"/>
            </w:rPr>
            <w:t>CEDAW</w:t>
          </w:r>
          <w:r>
            <w:t>/C/OMN/RQ/4</w:t>
          </w:r>
        </w:p>
      </w:tc>
    </w:tr>
    <w:tr w:rsidR="00B25959" w:rsidRPr="00B25959" w14:paraId="77B2CC34" w14:textId="77777777" w:rsidTr="00B25959">
      <w:trPr>
        <w:trHeight w:hRule="exact" w:val="2880"/>
      </w:trPr>
      <w:tc>
        <w:tcPr>
          <w:tcW w:w="1282" w:type="dxa"/>
          <w:tcBorders>
            <w:top w:val="single" w:sz="4" w:space="0" w:color="auto"/>
            <w:bottom w:val="single" w:sz="12" w:space="0" w:color="auto"/>
          </w:tcBorders>
          <w:shd w:val="clear" w:color="auto" w:fill="auto"/>
        </w:tcPr>
        <w:p w14:paraId="2E314FC4" w14:textId="77777777" w:rsidR="00B25959" w:rsidRDefault="00B25959" w:rsidP="00B25959">
          <w:pPr>
            <w:pStyle w:val="Header"/>
            <w:spacing w:before="120"/>
            <w:jc w:val="center"/>
          </w:pPr>
          <w:r>
            <w:t xml:space="preserve"> </w:t>
          </w:r>
          <w:r>
            <w:rPr>
              <w:noProof/>
            </w:rPr>
            <w:drawing>
              <wp:inline distT="0" distB="0" distL="0" distR="0" wp14:anchorId="2769AD35" wp14:editId="2AD4B1B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430B3FAE" w14:textId="6CB6445E" w:rsidR="00B25959" w:rsidRPr="00B25959" w:rsidRDefault="00B25959" w:rsidP="00B25959">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196DEF6" w14:textId="34CDE766" w:rsidR="00B25959" w:rsidRPr="00B25959" w:rsidRDefault="00B25959" w:rsidP="00B25959">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33F45AA9" w14:textId="77777777" w:rsidR="00B25959" w:rsidRPr="00B25959" w:rsidRDefault="00B25959" w:rsidP="00B25959">
          <w:pPr>
            <w:pStyle w:val="Header"/>
            <w:spacing w:before="109"/>
          </w:pPr>
        </w:p>
      </w:tc>
      <w:tc>
        <w:tcPr>
          <w:tcW w:w="3100" w:type="dxa"/>
          <w:gridSpan w:val="2"/>
          <w:tcBorders>
            <w:top w:val="single" w:sz="4" w:space="0" w:color="auto"/>
            <w:bottom w:val="single" w:sz="12" w:space="0" w:color="auto"/>
          </w:tcBorders>
          <w:shd w:val="clear" w:color="auto" w:fill="auto"/>
        </w:tcPr>
        <w:p w14:paraId="0A5647F4" w14:textId="77777777" w:rsidR="00B25959" w:rsidRDefault="00B25959" w:rsidP="00B25959">
          <w:pPr>
            <w:pStyle w:val="Distribution"/>
            <w:bidi w:val="0"/>
            <w:spacing w:before="240"/>
          </w:pPr>
          <w:r>
            <w:t>Distr.: General</w:t>
          </w:r>
        </w:p>
        <w:p w14:paraId="5F6ACACD" w14:textId="77777777" w:rsidR="00B25959" w:rsidRDefault="00B25959" w:rsidP="00B25959">
          <w:pPr>
            <w:pStyle w:val="Publication"/>
            <w:bidi w:val="0"/>
          </w:pPr>
          <w:r>
            <w:t>28 November 2023</w:t>
          </w:r>
        </w:p>
        <w:p w14:paraId="59E2A399" w14:textId="0C3539BD" w:rsidR="00B25959" w:rsidRDefault="00A37204" w:rsidP="00B25959">
          <w:pPr>
            <w:bidi w:val="0"/>
            <w:spacing w:line="240" w:lineRule="exact"/>
            <w:jc w:val="left"/>
          </w:pPr>
          <w:r>
            <w:t xml:space="preserve">Original: </w:t>
          </w:r>
          <w:r w:rsidR="00B25959">
            <w:t>Arabic</w:t>
          </w:r>
        </w:p>
        <w:p w14:paraId="08D99055" w14:textId="26BBC304" w:rsidR="00B25959" w:rsidRDefault="00B25959" w:rsidP="00B25959">
          <w:pPr>
            <w:pStyle w:val="Original"/>
            <w:bidi w:val="0"/>
          </w:pPr>
          <w:r>
            <w:t>Arabic/English/French/</w:t>
          </w:r>
        </w:p>
        <w:p w14:paraId="4046D053" w14:textId="3536C872" w:rsidR="00B25959" w:rsidRPr="00B25959" w:rsidRDefault="00B25959" w:rsidP="008E315B">
          <w:pPr>
            <w:pStyle w:val="Original"/>
            <w:bidi w:val="0"/>
          </w:pPr>
          <w:r>
            <w:t>Spanish</w:t>
          </w:r>
          <w:r w:rsidR="005A0106">
            <w:t xml:space="preserve"> </w:t>
          </w:r>
          <w:r w:rsidR="005A0106" w:rsidRPr="005A0106">
            <w:rPr>
              <w:lang w:val="en-GB"/>
            </w:rPr>
            <w:t>Only</w:t>
          </w:r>
        </w:p>
      </w:tc>
    </w:tr>
  </w:tbl>
  <w:p w14:paraId="290B9E6F" w14:textId="77777777" w:rsidR="00B25959" w:rsidRDefault="00B25959" w:rsidP="00B25959">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954887"/>
    <w:multiLevelType w:val="hybridMultilevel"/>
    <w:tmpl w:val="2B362816"/>
    <w:lvl w:ilvl="0" w:tplc="F9D2901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A1AC770" w:tentative="1">
      <w:start w:val="1"/>
      <w:numFmt w:val="lowerLetter"/>
      <w:lvlText w:val="%2."/>
      <w:lvlJc w:val="left"/>
      <w:pPr>
        <w:tabs>
          <w:tab w:val="num" w:pos="1440"/>
        </w:tabs>
        <w:ind w:left="1440" w:hanging="360"/>
      </w:pPr>
    </w:lvl>
    <w:lvl w:ilvl="2" w:tplc="94F02BA0" w:tentative="1">
      <w:start w:val="1"/>
      <w:numFmt w:val="lowerRoman"/>
      <w:lvlText w:val="%3."/>
      <w:lvlJc w:val="right"/>
      <w:pPr>
        <w:tabs>
          <w:tab w:val="num" w:pos="2160"/>
        </w:tabs>
        <w:ind w:left="2160" w:hanging="180"/>
      </w:pPr>
    </w:lvl>
    <w:lvl w:ilvl="3" w:tplc="050C0E8A" w:tentative="1">
      <w:start w:val="1"/>
      <w:numFmt w:val="decimal"/>
      <w:lvlText w:val="%4."/>
      <w:lvlJc w:val="left"/>
      <w:pPr>
        <w:tabs>
          <w:tab w:val="num" w:pos="2880"/>
        </w:tabs>
        <w:ind w:left="2880" w:hanging="360"/>
      </w:pPr>
    </w:lvl>
    <w:lvl w:ilvl="4" w:tplc="19149C40" w:tentative="1">
      <w:start w:val="1"/>
      <w:numFmt w:val="lowerLetter"/>
      <w:lvlText w:val="%5."/>
      <w:lvlJc w:val="left"/>
      <w:pPr>
        <w:tabs>
          <w:tab w:val="num" w:pos="3600"/>
        </w:tabs>
        <w:ind w:left="3600" w:hanging="360"/>
      </w:pPr>
    </w:lvl>
    <w:lvl w:ilvl="5" w:tplc="BCF21890" w:tentative="1">
      <w:start w:val="1"/>
      <w:numFmt w:val="lowerRoman"/>
      <w:lvlText w:val="%6."/>
      <w:lvlJc w:val="right"/>
      <w:pPr>
        <w:tabs>
          <w:tab w:val="num" w:pos="4320"/>
        </w:tabs>
        <w:ind w:left="4320" w:hanging="180"/>
      </w:pPr>
    </w:lvl>
    <w:lvl w:ilvl="6" w:tplc="8DBCDDE0" w:tentative="1">
      <w:start w:val="1"/>
      <w:numFmt w:val="decimal"/>
      <w:lvlText w:val="%7."/>
      <w:lvlJc w:val="left"/>
      <w:pPr>
        <w:tabs>
          <w:tab w:val="num" w:pos="5040"/>
        </w:tabs>
        <w:ind w:left="5040" w:hanging="360"/>
      </w:pPr>
    </w:lvl>
    <w:lvl w:ilvl="7" w:tplc="8F10FA02" w:tentative="1">
      <w:start w:val="1"/>
      <w:numFmt w:val="lowerLetter"/>
      <w:lvlText w:val="%8."/>
      <w:lvlJc w:val="left"/>
      <w:pPr>
        <w:tabs>
          <w:tab w:val="num" w:pos="5760"/>
        </w:tabs>
        <w:ind w:left="5760" w:hanging="360"/>
      </w:pPr>
    </w:lvl>
    <w:lvl w:ilvl="8" w:tplc="AD30AE56" w:tentative="1">
      <w:start w:val="1"/>
      <w:numFmt w:val="lowerRoman"/>
      <w:lvlText w:val="%9."/>
      <w:lvlJc w:val="right"/>
      <w:pPr>
        <w:tabs>
          <w:tab w:val="num" w:pos="6480"/>
        </w:tabs>
        <w:ind w:left="6480" w:hanging="180"/>
      </w:pPr>
    </w:lvl>
  </w:abstractNum>
  <w:abstractNum w:abstractNumId="8" w15:restartNumberingAfterBreak="0">
    <w:nsid w:val="236465B0"/>
    <w:multiLevelType w:val="hybridMultilevel"/>
    <w:tmpl w:val="4148D882"/>
    <w:lvl w:ilvl="0" w:tplc="8B688132">
      <w:start w:val="1"/>
      <w:numFmt w:val="decimal"/>
      <w:lvlText w:val="%1."/>
      <w:lvlJc w:val="left"/>
      <w:pPr>
        <w:ind w:left="270" w:hanging="360"/>
      </w:pPr>
      <w:rPr>
        <w:rFonts w:hint="default"/>
        <w:color w:val="auto"/>
        <w:lang w:bidi="ar-SA"/>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9" w15:restartNumberingAfterBreak="0">
    <w:nsid w:val="34B957D6"/>
    <w:multiLevelType w:val="hybridMultilevel"/>
    <w:tmpl w:val="72828026"/>
    <w:lvl w:ilvl="0" w:tplc="FEA0CC38">
      <w:start w:val="4"/>
      <w:numFmt w:val="bullet"/>
      <w:lvlText w:val="-"/>
      <w:lvlJc w:val="left"/>
      <w:pPr>
        <w:ind w:left="1080" w:hanging="360"/>
      </w:pPr>
      <w:rPr>
        <w:rFonts w:ascii="Sakkal Majalla" w:eastAsiaTheme="minorHAnsi" w:hAnsi="Sakkal Majalla" w:cs="Sakkal Majalla" w:hint="default"/>
        <w:color w:val="auto"/>
      </w:rPr>
    </w:lvl>
    <w:lvl w:ilvl="1" w:tplc="C574A8E2">
      <w:start w:val="1"/>
      <w:numFmt w:val="arabicAlpha"/>
      <w:lvlText w:val="%2-"/>
      <w:lvlJc w:val="left"/>
      <w:pPr>
        <w:ind w:left="1800" w:hanging="360"/>
      </w:pPr>
      <w:rPr>
        <w:rFonts w:asciiTheme="majorBidi" w:eastAsiaTheme="minorHAnsi" w:hAnsiTheme="majorBidi" w:cstheme="majorBidi"/>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ACF4EB2"/>
    <w:multiLevelType w:val="hybridMultilevel"/>
    <w:tmpl w:val="CB6C816A"/>
    <w:lvl w:ilvl="0" w:tplc="010C7FF8">
      <w:start w:val="1"/>
      <w:numFmt w:val="bullet"/>
      <w:pStyle w:val="Bullet2G"/>
      <w:lvlText w:val="•"/>
      <w:lvlJc w:val="left"/>
      <w:pPr>
        <w:tabs>
          <w:tab w:val="num" w:pos="2268"/>
        </w:tabs>
        <w:ind w:left="2268" w:hanging="170"/>
      </w:pPr>
      <w:rPr>
        <w:rFonts w:ascii="Times New Roman" w:hAnsi="Times New Roman" w:cs="Times New Roman" w:hint="default"/>
      </w:rPr>
    </w:lvl>
    <w:lvl w:ilvl="1" w:tplc="E836F39A" w:tentative="1">
      <w:start w:val="1"/>
      <w:numFmt w:val="bullet"/>
      <w:lvlText w:val="o"/>
      <w:lvlJc w:val="left"/>
      <w:pPr>
        <w:tabs>
          <w:tab w:val="num" w:pos="3708"/>
        </w:tabs>
        <w:ind w:left="3708" w:hanging="360"/>
      </w:pPr>
      <w:rPr>
        <w:rFonts w:ascii="Courier New" w:hAnsi="Courier New" w:hint="default"/>
      </w:rPr>
    </w:lvl>
    <w:lvl w:ilvl="2" w:tplc="1B3AE3B6" w:tentative="1">
      <w:start w:val="1"/>
      <w:numFmt w:val="bullet"/>
      <w:lvlText w:val=""/>
      <w:lvlJc w:val="left"/>
      <w:pPr>
        <w:tabs>
          <w:tab w:val="num" w:pos="4428"/>
        </w:tabs>
        <w:ind w:left="4428" w:hanging="360"/>
      </w:pPr>
      <w:rPr>
        <w:rFonts w:ascii="Wingdings" w:hAnsi="Wingdings" w:hint="default"/>
      </w:rPr>
    </w:lvl>
    <w:lvl w:ilvl="3" w:tplc="5F5850EC" w:tentative="1">
      <w:start w:val="1"/>
      <w:numFmt w:val="bullet"/>
      <w:lvlText w:val=""/>
      <w:lvlJc w:val="left"/>
      <w:pPr>
        <w:tabs>
          <w:tab w:val="num" w:pos="5148"/>
        </w:tabs>
        <w:ind w:left="5148" w:hanging="360"/>
      </w:pPr>
      <w:rPr>
        <w:rFonts w:ascii="Symbol" w:hAnsi="Symbol" w:hint="default"/>
      </w:rPr>
    </w:lvl>
    <w:lvl w:ilvl="4" w:tplc="FA4A92FE" w:tentative="1">
      <w:start w:val="1"/>
      <w:numFmt w:val="bullet"/>
      <w:lvlText w:val="o"/>
      <w:lvlJc w:val="left"/>
      <w:pPr>
        <w:tabs>
          <w:tab w:val="num" w:pos="5868"/>
        </w:tabs>
        <w:ind w:left="5868" w:hanging="360"/>
      </w:pPr>
      <w:rPr>
        <w:rFonts w:ascii="Courier New" w:hAnsi="Courier New" w:hint="default"/>
      </w:rPr>
    </w:lvl>
    <w:lvl w:ilvl="5" w:tplc="B156D002" w:tentative="1">
      <w:start w:val="1"/>
      <w:numFmt w:val="bullet"/>
      <w:lvlText w:val=""/>
      <w:lvlJc w:val="left"/>
      <w:pPr>
        <w:tabs>
          <w:tab w:val="num" w:pos="6588"/>
        </w:tabs>
        <w:ind w:left="6588" w:hanging="360"/>
      </w:pPr>
      <w:rPr>
        <w:rFonts w:ascii="Wingdings" w:hAnsi="Wingdings" w:hint="default"/>
      </w:rPr>
    </w:lvl>
    <w:lvl w:ilvl="6" w:tplc="92042956" w:tentative="1">
      <w:start w:val="1"/>
      <w:numFmt w:val="bullet"/>
      <w:lvlText w:val=""/>
      <w:lvlJc w:val="left"/>
      <w:pPr>
        <w:tabs>
          <w:tab w:val="num" w:pos="7308"/>
        </w:tabs>
        <w:ind w:left="7308" w:hanging="360"/>
      </w:pPr>
      <w:rPr>
        <w:rFonts w:ascii="Symbol" w:hAnsi="Symbol" w:hint="default"/>
      </w:rPr>
    </w:lvl>
    <w:lvl w:ilvl="7" w:tplc="53D46B0A" w:tentative="1">
      <w:start w:val="1"/>
      <w:numFmt w:val="bullet"/>
      <w:lvlText w:val="o"/>
      <w:lvlJc w:val="left"/>
      <w:pPr>
        <w:tabs>
          <w:tab w:val="num" w:pos="8028"/>
        </w:tabs>
        <w:ind w:left="8028" w:hanging="360"/>
      </w:pPr>
      <w:rPr>
        <w:rFonts w:ascii="Courier New" w:hAnsi="Courier New" w:hint="default"/>
      </w:rPr>
    </w:lvl>
    <w:lvl w:ilvl="8" w:tplc="FEB88E8C"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AD07B2"/>
    <w:multiLevelType w:val="hybridMultilevel"/>
    <w:tmpl w:val="7FEE3222"/>
    <w:lvl w:ilvl="0" w:tplc="DCBA4C18">
      <w:start w:val="1"/>
      <w:numFmt w:val="bullet"/>
      <w:pStyle w:val="Bullet1G"/>
      <w:lvlText w:val="•"/>
      <w:lvlJc w:val="left"/>
      <w:pPr>
        <w:tabs>
          <w:tab w:val="num" w:pos="1701"/>
        </w:tabs>
        <w:ind w:left="1701" w:hanging="170"/>
      </w:pPr>
      <w:rPr>
        <w:rFonts w:ascii="Times New Roman" w:hAnsi="Times New Roman" w:cs="Times New Roman" w:hint="default"/>
      </w:rPr>
    </w:lvl>
    <w:lvl w:ilvl="1" w:tplc="98321D08" w:tentative="1">
      <w:start w:val="1"/>
      <w:numFmt w:val="bullet"/>
      <w:lvlText w:val="o"/>
      <w:lvlJc w:val="left"/>
      <w:pPr>
        <w:tabs>
          <w:tab w:val="num" w:pos="3141"/>
        </w:tabs>
        <w:ind w:left="3141" w:hanging="360"/>
      </w:pPr>
      <w:rPr>
        <w:rFonts w:ascii="Courier New" w:hAnsi="Courier New" w:hint="default"/>
      </w:rPr>
    </w:lvl>
    <w:lvl w:ilvl="2" w:tplc="39BC6128" w:tentative="1">
      <w:start w:val="1"/>
      <w:numFmt w:val="bullet"/>
      <w:lvlText w:val=""/>
      <w:lvlJc w:val="left"/>
      <w:pPr>
        <w:tabs>
          <w:tab w:val="num" w:pos="3861"/>
        </w:tabs>
        <w:ind w:left="3861" w:hanging="360"/>
      </w:pPr>
      <w:rPr>
        <w:rFonts w:ascii="Wingdings" w:hAnsi="Wingdings" w:hint="default"/>
      </w:rPr>
    </w:lvl>
    <w:lvl w:ilvl="3" w:tplc="D87820D0" w:tentative="1">
      <w:start w:val="1"/>
      <w:numFmt w:val="bullet"/>
      <w:lvlText w:val=""/>
      <w:lvlJc w:val="left"/>
      <w:pPr>
        <w:tabs>
          <w:tab w:val="num" w:pos="4581"/>
        </w:tabs>
        <w:ind w:left="4581" w:hanging="360"/>
      </w:pPr>
      <w:rPr>
        <w:rFonts w:ascii="Symbol" w:hAnsi="Symbol" w:hint="default"/>
      </w:rPr>
    </w:lvl>
    <w:lvl w:ilvl="4" w:tplc="0DB4F922" w:tentative="1">
      <w:start w:val="1"/>
      <w:numFmt w:val="bullet"/>
      <w:lvlText w:val="o"/>
      <w:lvlJc w:val="left"/>
      <w:pPr>
        <w:tabs>
          <w:tab w:val="num" w:pos="5301"/>
        </w:tabs>
        <w:ind w:left="5301" w:hanging="360"/>
      </w:pPr>
      <w:rPr>
        <w:rFonts w:ascii="Courier New" w:hAnsi="Courier New" w:hint="default"/>
      </w:rPr>
    </w:lvl>
    <w:lvl w:ilvl="5" w:tplc="34F85C4C" w:tentative="1">
      <w:start w:val="1"/>
      <w:numFmt w:val="bullet"/>
      <w:lvlText w:val=""/>
      <w:lvlJc w:val="left"/>
      <w:pPr>
        <w:tabs>
          <w:tab w:val="num" w:pos="6021"/>
        </w:tabs>
        <w:ind w:left="6021" w:hanging="360"/>
      </w:pPr>
      <w:rPr>
        <w:rFonts w:ascii="Wingdings" w:hAnsi="Wingdings" w:hint="default"/>
      </w:rPr>
    </w:lvl>
    <w:lvl w:ilvl="6" w:tplc="5AC840EC" w:tentative="1">
      <w:start w:val="1"/>
      <w:numFmt w:val="bullet"/>
      <w:lvlText w:val=""/>
      <w:lvlJc w:val="left"/>
      <w:pPr>
        <w:tabs>
          <w:tab w:val="num" w:pos="6741"/>
        </w:tabs>
        <w:ind w:left="6741" w:hanging="360"/>
      </w:pPr>
      <w:rPr>
        <w:rFonts w:ascii="Symbol" w:hAnsi="Symbol" w:hint="default"/>
      </w:rPr>
    </w:lvl>
    <w:lvl w:ilvl="7" w:tplc="1D9A06FE" w:tentative="1">
      <w:start w:val="1"/>
      <w:numFmt w:val="bullet"/>
      <w:lvlText w:val="o"/>
      <w:lvlJc w:val="left"/>
      <w:pPr>
        <w:tabs>
          <w:tab w:val="num" w:pos="7461"/>
        </w:tabs>
        <w:ind w:left="7461" w:hanging="360"/>
      </w:pPr>
      <w:rPr>
        <w:rFonts w:ascii="Courier New" w:hAnsi="Courier New" w:hint="default"/>
      </w:rPr>
    </w:lvl>
    <w:lvl w:ilvl="8" w:tplc="855EDD8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2763936">
    <w:abstractNumId w:val="5"/>
  </w:num>
  <w:num w:numId="2" w16cid:durableId="1230386386">
    <w:abstractNumId w:val="15"/>
  </w:num>
  <w:num w:numId="3" w16cid:durableId="188105445">
    <w:abstractNumId w:val="12"/>
  </w:num>
  <w:num w:numId="4" w16cid:durableId="500704001">
    <w:abstractNumId w:val="11"/>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7"/>
  </w:num>
  <w:num w:numId="17" w16cid:durableId="186023859">
    <w:abstractNumId w:val="13"/>
  </w:num>
  <w:num w:numId="18" w16cid:durableId="1397388941">
    <w:abstractNumId w:val="6"/>
  </w:num>
  <w:num w:numId="19" w16cid:durableId="1362824027">
    <w:abstractNumId w:val="17"/>
  </w:num>
  <w:num w:numId="20" w16cid:durableId="1499157472">
    <w:abstractNumId w:val="13"/>
  </w:num>
  <w:num w:numId="21" w16cid:durableId="338430375">
    <w:abstractNumId w:val="6"/>
  </w:num>
  <w:num w:numId="22" w16cid:durableId="1820920386">
    <w:abstractNumId w:val="17"/>
  </w:num>
  <w:num w:numId="23" w16cid:durableId="973368994">
    <w:abstractNumId w:val="13"/>
  </w:num>
  <w:num w:numId="24" w16cid:durableId="773090988">
    <w:abstractNumId w:val="6"/>
  </w:num>
  <w:num w:numId="25" w16cid:durableId="2058507599">
    <w:abstractNumId w:val="17"/>
  </w:num>
  <w:num w:numId="26" w16cid:durableId="285160945">
    <w:abstractNumId w:val="13"/>
  </w:num>
  <w:num w:numId="27" w16cid:durableId="853809737">
    <w:abstractNumId w:val="6"/>
  </w:num>
  <w:num w:numId="28" w16cid:durableId="366756344">
    <w:abstractNumId w:val="17"/>
  </w:num>
  <w:num w:numId="29" w16cid:durableId="2045055801">
    <w:abstractNumId w:val="13"/>
  </w:num>
  <w:num w:numId="30" w16cid:durableId="650447595">
    <w:abstractNumId w:val="16"/>
  </w:num>
  <w:num w:numId="31" w16cid:durableId="2073575284">
    <w:abstractNumId w:val="10"/>
  </w:num>
  <w:num w:numId="32" w16cid:durableId="98650414">
    <w:abstractNumId w:val="7"/>
  </w:num>
  <w:num w:numId="33" w16cid:durableId="1063025711">
    <w:abstractNumId w:val="14"/>
  </w:num>
  <w:num w:numId="34" w16cid:durableId="1700426502">
    <w:abstractNumId w:val="18"/>
  </w:num>
  <w:num w:numId="35" w16cid:durableId="35085562">
    <w:abstractNumId w:val="9"/>
  </w:num>
  <w:num w:numId="36" w16cid:durableId="495418258">
    <w:abstractNumId w:val="8"/>
  </w:num>
  <w:num w:numId="37" w16cid:durableId="761536890">
    <w:abstractNumId w:val="8"/>
    <w:lvlOverride w:ilvl="0">
      <w:lvl w:ilvl="0" w:tplc="8B688132">
        <w:start w:val="1"/>
        <w:numFmt w:val="decimal"/>
        <w:lvlText w:val="%1."/>
        <w:lvlJc w:val="left"/>
        <w:pPr>
          <w:ind w:left="720" w:hanging="360"/>
        </w:p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3571*"/>
    <w:docVar w:name="CreationDt" w:val="24/01/2024 3:05: PM"/>
    <w:docVar w:name="DocCategory" w:val="Doc"/>
    <w:docVar w:name="DocType" w:val="Final"/>
    <w:docVar w:name="DutyStation" w:val="New York"/>
    <w:docVar w:name="FooterJN" w:val="23-23571"/>
    <w:docVar w:name="jobn" w:val="23-23571 (A)"/>
    <w:docVar w:name="jobnDT" w:val="23-23571 (A)   240124"/>
    <w:docVar w:name="jobnDTDT" w:val="23-23571 (A)   240124   240124"/>
    <w:docVar w:name="JobNo" w:val="2323571A"/>
    <w:docVar w:name="LocalDrive" w:val="-1"/>
    <w:docVar w:name="OandT" w:val=" "/>
    <w:docVar w:name="sss1" w:val="CEDAW/C/OMN/RQ/4"/>
    <w:docVar w:name="sss2" w:val="-"/>
    <w:docVar w:name="Symbol1" w:val="CEDAW/C/OMN/RQ/4"/>
    <w:docVar w:name="Symbol2" w:val="-"/>
    <w:docVar w:name="Title1" w:val="_x0009__x0009_رد سلطنة عُمان على قائمة القضايا والأسئلة المتعلقة بتقريرها الدوري الرابع*_x000d_"/>
  </w:docVars>
  <w:rsids>
    <w:rsidRoot w:val="00901E53"/>
    <w:rsid w:val="00005833"/>
    <w:rsid w:val="00006A0E"/>
    <w:rsid w:val="00020289"/>
    <w:rsid w:val="00080061"/>
    <w:rsid w:val="000A63C8"/>
    <w:rsid w:val="000B6D50"/>
    <w:rsid w:val="000E5824"/>
    <w:rsid w:val="000E6ED2"/>
    <w:rsid w:val="00105507"/>
    <w:rsid w:val="00144E1B"/>
    <w:rsid w:val="00172622"/>
    <w:rsid w:val="00177584"/>
    <w:rsid w:val="0018398C"/>
    <w:rsid w:val="00185A6D"/>
    <w:rsid w:val="00192B3E"/>
    <w:rsid w:val="001A0A7E"/>
    <w:rsid w:val="001A4E61"/>
    <w:rsid w:val="001B3CCC"/>
    <w:rsid w:val="00221366"/>
    <w:rsid w:val="002337AF"/>
    <w:rsid w:val="002358AA"/>
    <w:rsid w:val="002437BB"/>
    <w:rsid w:val="002449B5"/>
    <w:rsid w:val="002457C1"/>
    <w:rsid w:val="00262B33"/>
    <w:rsid w:val="00291594"/>
    <w:rsid w:val="002C69E0"/>
    <w:rsid w:val="002D02E7"/>
    <w:rsid w:val="002D157D"/>
    <w:rsid w:val="002F2A6F"/>
    <w:rsid w:val="002F4E98"/>
    <w:rsid w:val="00311616"/>
    <w:rsid w:val="0031444D"/>
    <w:rsid w:val="003223AC"/>
    <w:rsid w:val="00330A7A"/>
    <w:rsid w:val="003B3DDD"/>
    <w:rsid w:val="003D7598"/>
    <w:rsid w:val="003E13BD"/>
    <w:rsid w:val="0040418F"/>
    <w:rsid w:val="00421882"/>
    <w:rsid w:val="0042226C"/>
    <w:rsid w:val="004E3C5E"/>
    <w:rsid w:val="00500227"/>
    <w:rsid w:val="005164E1"/>
    <w:rsid w:val="005471ED"/>
    <w:rsid w:val="00564A43"/>
    <w:rsid w:val="00565886"/>
    <w:rsid w:val="005A0106"/>
    <w:rsid w:val="005A6975"/>
    <w:rsid w:val="005E1B23"/>
    <w:rsid w:val="00614C20"/>
    <w:rsid w:val="0061698F"/>
    <w:rsid w:val="00623C8B"/>
    <w:rsid w:val="00672E83"/>
    <w:rsid w:val="00674410"/>
    <w:rsid w:val="00697623"/>
    <w:rsid w:val="006B09AA"/>
    <w:rsid w:val="006D79A0"/>
    <w:rsid w:val="006F1D10"/>
    <w:rsid w:val="00745C56"/>
    <w:rsid w:val="00753B66"/>
    <w:rsid w:val="00765A36"/>
    <w:rsid w:val="007945D4"/>
    <w:rsid w:val="00795387"/>
    <w:rsid w:val="007A56F1"/>
    <w:rsid w:val="007A7808"/>
    <w:rsid w:val="007C290A"/>
    <w:rsid w:val="007C4F42"/>
    <w:rsid w:val="007E47AB"/>
    <w:rsid w:val="0080675B"/>
    <w:rsid w:val="00842F2C"/>
    <w:rsid w:val="0085761A"/>
    <w:rsid w:val="00891DBC"/>
    <w:rsid w:val="00896AFA"/>
    <w:rsid w:val="008A07AC"/>
    <w:rsid w:val="008B42E7"/>
    <w:rsid w:val="008B62E5"/>
    <w:rsid w:val="008E315B"/>
    <w:rsid w:val="00901E53"/>
    <w:rsid w:val="009235FF"/>
    <w:rsid w:val="0093573C"/>
    <w:rsid w:val="00944D8B"/>
    <w:rsid w:val="00954685"/>
    <w:rsid w:val="00964F10"/>
    <w:rsid w:val="009752F8"/>
    <w:rsid w:val="00985293"/>
    <w:rsid w:val="00995F34"/>
    <w:rsid w:val="009A58B6"/>
    <w:rsid w:val="009B7374"/>
    <w:rsid w:val="009B777C"/>
    <w:rsid w:val="009D697E"/>
    <w:rsid w:val="00A00795"/>
    <w:rsid w:val="00A07860"/>
    <w:rsid w:val="00A358FA"/>
    <w:rsid w:val="00A35BD5"/>
    <w:rsid w:val="00A37204"/>
    <w:rsid w:val="00A60410"/>
    <w:rsid w:val="00AA4794"/>
    <w:rsid w:val="00AA5607"/>
    <w:rsid w:val="00AA5EB3"/>
    <w:rsid w:val="00AE50CF"/>
    <w:rsid w:val="00B10381"/>
    <w:rsid w:val="00B25959"/>
    <w:rsid w:val="00B40C1D"/>
    <w:rsid w:val="00B428B5"/>
    <w:rsid w:val="00B54CF4"/>
    <w:rsid w:val="00B67B5D"/>
    <w:rsid w:val="00B87B67"/>
    <w:rsid w:val="00BA4FC2"/>
    <w:rsid w:val="00BB1B1A"/>
    <w:rsid w:val="00BB46F8"/>
    <w:rsid w:val="00C100C2"/>
    <w:rsid w:val="00C20837"/>
    <w:rsid w:val="00C241CF"/>
    <w:rsid w:val="00C24A5F"/>
    <w:rsid w:val="00C35753"/>
    <w:rsid w:val="00C50D01"/>
    <w:rsid w:val="00C51F68"/>
    <w:rsid w:val="00C57802"/>
    <w:rsid w:val="00C651E5"/>
    <w:rsid w:val="00C748BF"/>
    <w:rsid w:val="00CA173C"/>
    <w:rsid w:val="00CB7D51"/>
    <w:rsid w:val="00CC0701"/>
    <w:rsid w:val="00CC4F06"/>
    <w:rsid w:val="00CC6E58"/>
    <w:rsid w:val="00CE35C2"/>
    <w:rsid w:val="00D017CE"/>
    <w:rsid w:val="00D33CA9"/>
    <w:rsid w:val="00D6557D"/>
    <w:rsid w:val="00D76F1E"/>
    <w:rsid w:val="00D8194B"/>
    <w:rsid w:val="00DA1711"/>
    <w:rsid w:val="00DA1A19"/>
    <w:rsid w:val="00DA3784"/>
    <w:rsid w:val="00DB3FE3"/>
    <w:rsid w:val="00DE4478"/>
    <w:rsid w:val="00E3008D"/>
    <w:rsid w:val="00E52CCE"/>
    <w:rsid w:val="00E61B98"/>
    <w:rsid w:val="00EB21F6"/>
    <w:rsid w:val="00EB4AE6"/>
    <w:rsid w:val="00EB4FCD"/>
    <w:rsid w:val="00EE5E42"/>
    <w:rsid w:val="00EF3502"/>
    <w:rsid w:val="00F1224C"/>
    <w:rsid w:val="00F61228"/>
    <w:rsid w:val="00F65E72"/>
    <w:rsid w:val="00F81514"/>
    <w:rsid w:val="00FA4E67"/>
    <w:rsid w:val="00FB4957"/>
    <w:rsid w:val="00FB5C67"/>
    <w:rsid w:val="00FE391A"/>
    <w:rsid w:val="00FF66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9CC92"/>
  <w15:chartTrackingRefBased/>
  <w15:docId w15:val="{3BF262A0-C32C-4222-A0E4-7860723B8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8AA"/>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aliases w:val="Table_G"/>
    <w:basedOn w:val="Normal"/>
    <w:next w:val="Normal"/>
    <w:link w:val="Heading1Char"/>
    <w:qFormat/>
    <w:rsid w:val="002358AA"/>
    <w:pPr>
      <w:keepNext/>
      <w:outlineLvl w:val="0"/>
    </w:pPr>
    <w:rPr>
      <w:sz w:val="24"/>
      <w:szCs w:val="24"/>
    </w:rPr>
  </w:style>
  <w:style w:type="paragraph" w:styleId="Heading2">
    <w:name w:val="heading 2"/>
    <w:basedOn w:val="Normal"/>
    <w:next w:val="Normal"/>
    <w:link w:val="Heading2Char"/>
    <w:qFormat/>
    <w:rsid w:val="002358AA"/>
    <w:pPr>
      <w:outlineLvl w:val="1"/>
    </w:pPr>
  </w:style>
  <w:style w:type="paragraph" w:styleId="Heading3">
    <w:name w:val="heading 3"/>
    <w:basedOn w:val="Normal"/>
    <w:next w:val="Normal"/>
    <w:link w:val="Heading3Char"/>
    <w:uiPriority w:val="9"/>
    <w:qFormat/>
    <w:rsid w:val="002358AA"/>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qFormat/>
    <w:rsid w:val="005A0106"/>
    <w:pPr>
      <w:suppressAutoHyphens/>
      <w:kinsoku w:val="0"/>
      <w:overflowPunct w:val="0"/>
      <w:autoSpaceDE w:val="0"/>
      <w:autoSpaceDN w:val="0"/>
      <w:bidi w:val="0"/>
      <w:adjustRightInd w:val="0"/>
      <w:snapToGrid w:val="0"/>
      <w:spacing w:line="240" w:lineRule="atLeast"/>
      <w:jc w:val="left"/>
      <w:outlineLvl w:val="3"/>
    </w:pPr>
    <w:rPr>
      <w:rFonts w:cs="Times New Roman"/>
      <w:kern w:val="0"/>
      <w:szCs w:val="20"/>
      <w:lang w:val="fr-CH"/>
    </w:rPr>
  </w:style>
  <w:style w:type="paragraph" w:styleId="Heading5">
    <w:name w:val="heading 5"/>
    <w:basedOn w:val="Normal"/>
    <w:next w:val="Normal"/>
    <w:link w:val="Heading5Char"/>
    <w:semiHidden/>
    <w:qFormat/>
    <w:rsid w:val="005A0106"/>
    <w:pPr>
      <w:suppressAutoHyphens/>
      <w:kinsoku w:val="0"/>
      <w:overflowPunct w:val="0"/>
      <w:autoSpaceDE w:val="0"/>
      <w:autoSpaceDN w:val="0"/>
      <w:bidi w:val="0"/>
      <w:adjustRightInd w:val="0"/>
      <w:snapToGrid w:val="0"/>
      <w:spacing w:line="240" w:lineRule="atLeast"/>
      <w:jc w:val="left"/>
      <w:outlineLvl w:val="4"/>
    </w:pPr>
    <w:rPr>
      <w:rFonts w:cs="Times New Roman"/>
      <w:kern w:val="0"/>
      <w:szCs w:val="20"/>
      <w:lang w:val="fr-CH"/>
    </w:rPr>
  </w:style>
  <w:style w:type="paragraph" w:styleId="Heading6">
    <w:name w:val="heading 6"/>
    <w:basedOn w:val="Normal"/>
    <w:next w:val="Normal"/>
    <w:link w:val="Heading6Char"/>
    <w:semiHidden/>
    <w:qFormat/>
    <w:rsid w:val="005A0106"/>
    <w:pPr>
      <w:suppressAutoHyphens/>
      <w:kinsoku w:val="0"/>
      <w:overflowPunct w:val="0"/>
      <w:autoSpaceDE w:val="0"/>
      <w:autoSpaceDN w:val="0"/>
      <w:bidi w:val="0"/>
      <w:adjustRightInd w:val="0"/>
      <w:snapToGrid w:val="0"/>
      <w:spacing w:line="240" w:lineRule="atLeast"/>
      <w:jc w:val="left"/>
      <w:outlineLvl w:val="5"/>
    </w:pPr>
    <w:rPr>
      <w:rFonts w:cs="Times New Roman"/>
      <w:kern w:val="0"/>
      <w:szCs w:val="20"/>
      <w:lang w:val="fr-CH"/>
    </w:rPr>
  </w:style>
  <w:style w:type="paragraph" w:styleId="Heading7">
    <w:name w:val="heading 7"/>
    <w:basedOn w:val="Normal"/>
    <w:next w:val="Normal"/>
    <w:link w:val="Heading7Char"/>
    <w:semiHidden/>
    <w:qFormat/>
    <w:rsid w:val="005A0106"/>
    <w:pPr>
      <w:suppressAutoHyphens/>
      <w:kinsoku w:val="0"/>
      <w:overflowPunct w:val="0"/>
      <w:autoSpaceDE w:val="0"/>
      <w:autoSpaceDN w:val="0"/>
      <w:bidi w:val="0"/>
      <w:adjustRightInd w:val="0"/>
      <w:snapToGrid w:val="0"/>
      <w:spacing w:line="240" w:lineRule="atLeast"/>
      <w:jc w:val="left"/>
      <w:outlineLvl w:val="6"/>
    </w:pPr>
    <w:rPr>
      <w:rFonts w:cs="Times New Roman"/>
      <w:kern w:val="0"/>
      <w:szCs w:val="20"/>
      <w:lang w:val="fr-CH"/>
    </w:rPr>
  </w:style>
  <w:style w:type="paragraph" w:styleId="Heading8">
    <w:name w:val="heading 8"/>
    <w:basedOn w:val="Normal"/>
    <w:next w:val="Normal"/>
    <w:link w:val="Heading8Char"/>
    <w:semiHidden/>
    <w:qFormat/>
    <w:rsid w:val="005A0106"/>
    <w:pPr>
      <w:suppressAutoHyphens/>
      <w:kinsoku w:val="0"/>
      <w:overflowPunct w:val="0"/>
      <w:autoSpaceDE w:val="0"/>
      <w:autoSpaceDN w:val="0"/>
      <w:bidi w:val="0"/>
      <w:adjustRightInd w:val="0"/>
      <w:snapToGrid w:val="0"/>
      <w:spacing w:line="240" w:lineRule="atLeast"/>
      <w:jc w:val="left"/>
      <w:outlineLvl w:val="7"/>
    </w:pPr>
    <w:rPr>
      <w:rFonts w:cs="Times New Roman"/>
      <w:kern w:val="0"/>
      <w:szCs w:val="20"/>
      <w:lang w:val="fr-CH"/>
    </w:rPr>
  </w:style>
  <w:style w:type="paragraph" w:styleId="Heading9">
    <w:name w:val="heading 9"/>
    <w:basedOn w:val="Normal"/>
    <w:next w:val="Normal"/>
    <w:link w:val="Heading9Char"/>
    <w:semiHidden/>
    <w:qFormat/>
    <w:rsid w:val="005A0106"/>
    <w:pPr>
      <w:suppressAutoHyphens/>
      <w:kinsoku w:val="0"/>
      <w:overflowPunct w:val="0"/>
      <w:autoSpaceDE w:val="0"/>
      <w:autoSpaceDN w:val="0"/>
      <w:bidi w:val="0"/>
      <w:adjustRightInd w:val="0"/>
      <w:snapToGrid w:val="0"/>
      <w:spacing w:line="240" w:lineRule="atLeast"/>
      <w:jc w:val="left"/>
      <w:outlineLvl w:val="8"/>
    </w:pPr>
    <w:rPr>
      <w:rFonts w:cs="Times New Roman"/>
      <w:kern w:val="0"/>
      <w:szCs w:val="2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2358AA"/>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aliases w:val="6_G Char"/>
    <w:basedOn w:val="DefaultParagraphFont"/>
    <w:link w:val="Header"/>
    <w:uiPriority w:val="99"/>
    <w:qFormat/>
    <w:rsid w:val="002358AA"/>
    <w:rPr>
      <w:rFonts w:ascii="Times New Roman" w:eastAsiaTheme="minorHAnsi" w:hAnsi="Times New Roman" w:cs="Traditional Arabic"/>
      <w:b/>
      <w:bCs/>
      <w:w w:val="105"/>
      <w:kern w:val="14"/>
      <w:sz w:val="17"/>
      <w:szCs w:val="25"/>
      <w:lang w:eastAsia="en-US"/>
    </w:rPr>
  </w:style>
  <w:style w:type="paragraph" w:styleId="Footer">
    <w:name w:val="footer"/>
    <w:aliases w:val="3_G"/>
    <w:link w:val="FooterChar"/>
    <w:uiPriority w:val="99"/>
    <w:qFormat/>
    <w:rsid w:val="002358AA"/>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aliases w:val="3_G Char"/>
    <w:basedOn w:val="DefaultParagraphFont"/>
    <w:link w:val="Footer"/>
    <w:uiPriority w:val="99"/>
    <w:qFormat/>
    <w:rsid w:val="002358AA"/>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358AA"/>
    <w:pPr>
      <w:suppressAutoHyphens/>
      <w:spacing w:line="520" w:lineRule="exact"/>
    </w:pPr>
    <w:rPr>
      <w:spacing w:val="-3"/>
      <w:sz w:val="48"/>
      <w:szCs w:val="48"/>
    </w:rPr>
  </w:style>
  <w:style w:type="paragraph" w:customStyle="1" w:styleId="H1">
    <w:name w:val="_ H_1"/>
    <w:basedOn w:val="Normal"/>
    <w:next w:val="SingleTxt"/>
    <w:qFormat/>
    <w:rsid w:val="002358A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358AA"/>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2358AA"/>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358AA"/>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358AA"/>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2358AA"/>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358AA"/>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358AA"/>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SingleTxt"/>
    <w:qFormat/>
    <w:rsid w:val="002358A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358AA"/>
    <w:pPr>
      <w:spacing w:line="360" w:lineRule="exact"/>
      <w:ind w:left="0" w:right="5760" w:firstLine="0"/>
      <w:outlineLvl w:val="1"/>
    </w:pPr>
    <w:rPr>
      <w:spacing w:val="2"/>
      <w:sz w:val="22"/>
      <w:szCs w:val="22"/>
    </w:rPr>
  </w:style>
  <w:style w:type="paragraph" w:customStyle="1" w:styleId="Bullet1">
    <w:name w:val="Bullet 1"/>
    <w:basedOn w:val="Normal"/>
    <w:qFormat/>
    <w:rsid w:val="002358AA"/>
    <w:pPr>
      <w:numPr>
        <w:numId w:val="27"/>
      </w:numPr>
      <w:spacing w:after="120"/>
      <w:ind w:right="1264"/>
    </w:pPr>
  </w:style>
  <w:style w:type="paragraph" w:customStyle="1" w:styleId="Bullet2">
    <w:name w:val="Bullet 2"/>
    <w:basedOn w:val="Normal"/>
    <w:qFormat/>
    <w:rsid w:val="002358AA"/>
    <w:pPr>
      <w:numPr>
        <w:numId w:val="28"/>
      </w:numPr>
      <w:spacing w:after="120"/>
      <w:ind w:right="1264"/>
    </w:pPr>
  </w:style>
  <w:style w:type="paragraph" w:customStyle="1" w:styleId="Bullet3">
    <w:name w:val="Bullet 3"/>
    <w:basedOn w:val="SingleTxt"/>
    <w:qFormat/>
    <w:rsid w:val="002358AA"/>
    <w:pPr>
      <w:numPr>
        <w:numId w:val="29"/>
      </w:numPr>
    </w:pPr>
  </w:style>
  <w:style w:type="paragraph" w:customStyle="1" w:styleId="Distribution">
    <w:name w:val="Distribution"/>
    <w:basedOn w:val="Normal"/>
    <w:next w:val="Normal"/>
    <w:qFormat/>
    <w:rsid w:val="002358AA"/>
    <w:pPr>
      <w:tabs>
        <w:tab w:val="left" w:pos="662"/>
        <w:tab w:val="left" w:pos="1267"/>
        <w:tab w:val="left" w:pos="1987"/>
        <w:tab w:val="left" w:pos="2650"/>
      </w:tabs>
      <w:spacing w:line="240" w:lineRule="exact"/>
    </w:pPr>
  </w:style>
  <w:style w:type="character" w:styleId="EndnoteReference">
    <w:name w:val="endnote reference"/>
    <w:aliases w:val="1_G"/>
    <w:basedOn w:val="DefaultParagraphFont"/>
    <w:qFormat/>
    <w:rsid w:val="002358A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358AA"/>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aliases w:val="2_G Char"/>
    <w:basedOn w:val="DefaultParagraphFont"/>
    <w:link w:val="EndnoteText"/>
    <w:rsid w:val="002358AA"/>
    <w:rPr>
      <w:rFonts w:ascii="Times New Roman" w:eastAsiaTheme="minorHAnsi" w:hAnsi="Times New Roman" w:cs="Simplified Arabic"/>
      <w:kern w:val="14"/>
      <w:sz w:val="18"/>
      <w:szCs w:val="18"/>
      <w:lang w:eastAsia="en-US"/>
    </w:rPr>
  </w:style>
  <w:style w:type="character" w:styleId="FootnoteReference">
    <w:name w:val="footnote reference"/>
    <w:aliases w:val="4_G"/>
    <w:basedOn w:val="DefaultParagraphFont"/>
    <w:uiPriority w:val="99"/>
    <w:qFormat/>
    <w:rsid w:val="002358AA"/>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2358AA"/>
    <w:pPr>
      <w:tabs>
        <w:tab w:val="right" w:pos="418"/>
      </w:tabs>
      <w:spacing w:line="280" w:lineRule="exact"/>
      <w:ind w:left="662" w:right="662" w:hanging="662"/>
    </w:pPr>
    <w:rPr>
      <w:sz w:val="18"/>
      <w:szCs w:val="18"/>
    </w:rPr>
  </w:style>
  <w:style w:type="character" w:customStyle="1" w:styleId="FootnoteTextChar">
    <w:name w:val="Footnote Text Char"/>
    <w:aliases w:val="5_G Char"/>
    <w:basedOn w:val="DefaultParagraphFont"/>
    <w:link w:val="FootnoteText"/>
    <w:uiPriority w:val="99"/>
    <w:rsid w:val="002358AA"/>
    <w:rPr>
      <w:rFonts w:ascii="Times New Roman" w:eastAsiaTheme="minorHAnsi" w:hAnsi="Times New Roman" w:cs="Simplified Arabic"/>
      <w:kern w:val="14"/>
      <w:sz w:val="18"/>
      <w:szCs w:val="18"/>
      <w:lang w:eastAsia="en-US"/>
    </w:rPr>
  </w:style>
  <w:style w:type="character" w:customStyle="1" w:styleId="Heading1Char">
    <w:name w:val="Heading 1 Char"/>
    <w:aliases w:val="Table_G Char"/>
    <w:basedOn w:val="DefaultParagraphFont"/>
    <w:link w:val="Heading1"/>
    <w:rsid w:val="002358AA"/>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358AA"/>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uiPriority w:val="9"/>
    <w:rsid w:val="002358AA"/>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link w:val="NoSpacingChar"/>
    <w:uiPriority w:val="1"/>
    <w:qFormat/>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358AA"/>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358AA"/>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358AA"/>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358AA"/>
    <w:pPr>
      <w:spacing w:line="240" w:lineRule="exact"/>
    </w:pPr>
    <w:rPr>
      <w:spacing w:val="6"/>
      <w:w w:val="106"/>
      <w:sz w:val="14"/>
      <w:szCs w:val="21"/>
    </w:rPr>
  </w:style>
  <w:style w:type="paragraph" w:customStyle="1" w:styleId="TitleHCH">
    <w:name w:val="Title_H_CH"/>
    <w:basedOn w:val="H1"/>
    <w:next w:val="SingleTxt"/>
    <w:qFormat/>
    <w:rsid w:val="002358AA"/>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358AA"/>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358AA"/>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uiPriority w:val="99"/>
    <w:semiHidden/>
    <w:rsid w:val="002358AA"/>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2358AA"/>
    <w:rPr>
      <w:rFonts w:ascii="Tahoma" w:eastAsiaTheme="minorHAnsi" w:hAnsi="Tahoma" w:cs="Tahoma"/>
      <w:kern w:val="14"/>
      <w:sz w:val="16"/>
      <w:szCs w:val="16"/>
      <w:lang w:eastAsia="en-US"/>
    </w:rPr>
  </w:style>
  <w:style w:type="character" w:styleId="CommentReference">
    <w:name w:val="annotation reference"/>
    <w:basedOn w:val="DefaultParagraphFont"/>
    <w:uiPriority w:val="99"/>
    <w:semiHidden/>
    <w:qFormat/>
    <w:rsid w:val="002358AA"/>
    <w:rPr>
      <w:sz w:val="6"/>
      <w:szCs w:val="9"/>
    </w:rPr>
  </w:style>
  <w:style w:type="paragraph" w:customStyle="1" w:styleId="Committee">
    <w:name w:val="Committee"/>
    <w:basedOn w:val="H1"/>
    <w:qFormat/>
    <w:rsid w:val="002358AA"/>
    <w:pPr>
      <w:tabs>
        <w:tab w:val="left" w:pos="662"/>
        <w:tab w:val="left" w:pos="1987"/>
        <w:tab w:val="left" w:pos="2650"/>
      </w:tabs>
      <w:ind w:right="1264"/>
    </w:pPr>
  </w:style>
  <w:style w:type="character" w:styleId="FollowedHyperlink">
    <w:name w:val="FollowedHyperlink"/>
    <w:basedOn w:val="DefaultParagraphFont"/>
    <w:rsid w:val="002358AA"/>
    <w:rPr>
      <w:i w:val="0"/>
      <w:color w:val="0000FF"/>
      <w:u w:val="none"/>
    </w:rPr>
  </w:style>
  <w:style w:type="character" w:styleId="Hyperlink">
    <w:name w:val="Hyperlink"/>
    <w:basedOn w:val="DefaultParagraphFont"/>
    <w:qFormat/>
    <w:rsid w:val="002358AA"/>
    <w:rPr>
      <w:color w:val="0000FF"/>
      <w:u w:val="none"/>
    </w:rPr>
  </w:style>
  <w:style w:type="paragraph" w:customStyle="1" w:styleId="JDualTxt">
    <w:name w:val="J__Dual Txt"/>
    <w:basedOn w:val="Normal"/>
    <w:qFormat/>
    <w:rsid w:val="002358AA"/>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358AA"/>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358AA"/>
    <w:pPr>
      <w:spacing w:after="120" w:line="440" w:lineRule="exact"/>
      <w:jc w:val="center"/>
    </w:pPr>
    <w:rPr>
      <w:b/>
      <w:bCs/>
      <w:sz w:val="25"/>
      <w:szCs w:val="38"/>
    </w:rPr>
  </w:style>
  <w:style w:type="paragraph" w:customStyle="1" w:styleId="JH1">
    <w:name w:val="J_H_1"/>
    <w:basedOn w:val="JCH"/>
    <w:qFormat/>
    <w:rsid w:val="002358AA"/>
    <w:pPr>
      <w:spacing w:line="420" w:lineRule="exact"/>
    </w:pPr>
    <w:rPr>
      <w:sz w:val="23"/>
      <w:szCs w:val="34"/>
    </w:rPr>
  </w:style>
  <w:style w:type="paragraph" w:customStyle="1" w:styleId="JH2">
    <w:name w:val="J_H_2"/>
    <w:basedOn w:val="JH1"/>
    <w:qFormat/>
    <w:rsid w:val="002358AA"/>
    <w:pPr>
      <w:spacing w:line="400" w:lineRule="exact"/>
    </w:pPr>
    <w:rPr>
      <w:sz w:val="20"/>
      <w:szCs w:val="30"/>
    </w:rPr>
  </w:style>
  <w:style w:type="paragraph" w:customStyle="1" w:styleId="JSmall">
    <w:name w:val="J_Small"/>
    <w:basedOn w:val="JSingleTxt"/>
    <w:next w:val="JSingleTxt"/>
    <w:qFormat/>
    <w:rsid w:val="002358A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358AA"/>
    <w:rPr>
      <w:sz w:val="14"/>
      <w:szCs w:val="16"/>
    </w:rPr>
  </w:style>
  <w:style w:type="paragraph" w:customStyle="1" w:styleId="ReleaseDate0">
    <w:name w:val="Release Date"/>
    <w:next w:val="Footer"/>
    <w:qFormat/>
    <w:rsid w:val="002358AA"/>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358AA"/>
    <w:pPr>
      <w:tabs>
        <w:tab w:val="left" w:pos="662"/>
        <w:tab w:val="left" w:pos="1987"/>
        <w:tab w:val="left" w:pos="2650"/>
      </w:tabs>
      <w:spacing w:after="0"/>
      <w:ind w:left="663" w:hanging="663"/>
    </w:pPr>
  </w:style>
  <w:style w:type="paragraph" w:customStyle="1" w:styleId="Sponsors">
    <w:name w:val="Sponsors"/>
    <w:basedOn w:val="H23"/>
    <w:next w:val="Normal"/>
    <w:qFormat/>
    <w:rsid w:val="002358AA"/>
  </w:style>
  <w:style w:type="paragraph" w:customStyle="1" w:styleId="XXLarge">
    <w:name w:val="XXLarge"/>
    <w:basedOn w:val="XLarge"/>
    <w:next w:val="Normal"/>
    <w:qFormat/>
    <w:rsid w:val="002358AA"/>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3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paragraph" w:styleId="CommentText">
    <w:name w:val="annotation text"/>
    <w:basedOn w:val="Normal"/>
    <w:link w:val="CommentTextChar"/>
    <w:uiPriority w:val="99"/>
    <w:unhideWhenUsed/>
    <w:qFormat/>
    <w:rsid w:val="00B25959"/>
    <w:pPr>
      <w:spacing w:line="240" w:lineRule="auto"/>
    </w:pPr>
    <w:rPr>
      <w:szCs w:val="20"/>
    </w:rPr>
  </w:style>
  <w:style w:type="character" w:customStyle="1" w:styleId="CommentTextChar">
    <w:name w:val="Comment Text Char"/>
    <w:basedOn w:val="DefaultParagraphFont"/>
    <w:link w:val="CommentText"/>
    <w:uiPriority w:val="99"/>
    <w:qFormat/>
    <w:rsid w:val="00B25959"/>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25959"/>
    <w:rPr>
      <w:b/>
      <w:bCs/>
    </w:rPr>
  </w:style>
  <w:style w:type="character" w:customStyle="1" w:styleId="CommentSubjectChar">
    <w:name w:val="Comment Subject Char"/>
    <w:basedOn w:val="CommentTextChar"/>
    <w:link w:val="CommentSubject"/>
    <w:uiPriority w:val="99"/>
    <w:semiHidden/>
    <w:qFormat/>
    <w:rsid w:val="00B25959"/>
    <w:rPr>
      <w:rFonts w:ascii="Times New Roman" w:eastAsiaTheme="minorHAnsi" w:hAnsi="Times New Roman" w:cs="Simplified Arabic"/>
      <w:b/>
      <w:bCs/>
      <w:kern w:val="14"/>
      <w:sz w:val="20"/>
      <w:szCs w:val="20"/>
      <w:lang w:eastAsia="en-US"/>
    </w:rPr>
  </w:style>
  <w:style w:type="character" w:customStyle="1" w:styleId="Heading4Char">
    <w:name w:val="Heading 4 Char"/>
    <w:basedOn w:val="DefaultParagraphFont"/>
    <w:link w:val="Heading4"/>
    <w:semiHidden/>
    <w:rsid w:val="005A0106"/>
    <w:rPr>
      <w:rFonts w:ascii="Times New Roman" w:eastAsiaTheme="minorHAnsi" w:hAnsi="Times New Roman" w:cs="Times New Roman"/>
      <w:sz w:val="20"/>
      <w:szCs w:val="20"/>
      <w:lang w:val="fr-CH" w:eastAsia="en-US"/>
    </w:rPr>
  </w:style>
  <w:style w:type="character" w:customStyle="1" w:styleId="Heading5Char">
    <w:name w:val="Heading 5 Char"/>
    <w:basedOn w:val="DefaultParagraphFont"/>
    <w:link w:val="Heading5"/>
    <w:semiHidden/>
    <w:rsid w:val="005A0106"/>
    <w:rPr>
      <w:rFonts w:ascii="Times New Roman" w:eastAsiaTheme="minorHAnsi" w:hAnsi="Times New Roman" w:cs="Times New Roman"/>
      <w:sz w:val="20"/>
      <w:szCs w:val="20"/>
      <w:lang w:val="fr-CH" w:eastAsia="en-US"/>
    </w:rPr>
  </w:style>
  <w:style w:type="character" w:customStyle="1" w:styleId="Heading6Char">
    <w:name w:val="Heading 6 Char"/>
    <w:basedOn w:val="DefaultParagraphFont"/>
    <w:link w:val="Heading6"/>
    <w:semiHidden/>
    <w:rsid w:val="005A0106"/>
    <w:rPr>
      <w:rFonts w:ascii="Times New Roman" w:eastAsiaTheme="minorHAnsi" w:hAnsi="Times New Roman" w:cs="Times New Roman"/>
      <w:sz w:val="20"/>
      <w:szCs w:val="20"/>
      <w:lang w:val="fr-CH" w:eastAsia="en-US"/>
    </w:rPr>
  </w:style>
  <w:style w:type="character" w:customStyle="1" w:styleId="Heading7Char">
    <w:name w:val="Heading 7 Char"/>
    <w:basedOn w:val="DefaultParagraphFont"/>
    <w:link w:val="Heading7"/>
    <w:semiHidden/>
    <w:rsid w:val="005A0106"/>
    <w:rPr>
      <w:rFonts w:ascii="Times New Roman" w:eastAsiaTheme="minorHAnsi" w:hAnsi="Times New Roman" w:cs="Times New Roman"/>
      <w:sz w:val="20"/>
      <w:szCs w:val="20"/>
      <w:lang w:val="fr-CH" w:eastAsia="en-US"/>
    </w:rPr>
  </w:style>
  <w:style w:type="character" w:customStyle="1" w:styleId="Heading8Char">
    <w:name w:val="Heading 8 Char"/>
    <w:basedOn w:val="DefaultParagraphFont"/>
    <w:link w:val="Heading8"/>
    <w:semiHidden/>
    <w:rsid w:val="005A0106"/>
    <w:rPr>
      <w:rFonts w:ascii="Times New Roman" w:eastAsiaTheme="minorHAnsi" w:hAnsi="Times New Roman" w:cs="Times New Roman"/>
      <w:sz w:val="20"/>
      <w:szCs w:val="20"/>
      <w:lang w:val="fr-CH" w:eastAsia="en-US"/>
    </w:rPr>
  </w:style>
  <w:style w:type="character" w:customStyle="1" w:styleId="Heading9Char">
    <w:name w:val="Heading 9 Char"/>
    <w:basedOn w:val="DefaultParagraphFont"/>
    <w:link w:val="Heading9"/>
    <w:semiHidden/>
    <w:rsid w:val="005A0106"/>
    <w:rPr>
      <w:rFonts w:ascii="Times New Roman" w:eastAsiaTheme="minorHAnsi" w:hAnsi="Times New Roman" w:cs="Times New Roman"/>
      <w:sz w:val="20"/>
      <w:szCs w:val="20"/>
      <w:lang w:val="fr-CH" w:eastAsia="en-US"/>
    </w:rPr>
  </w:style>
  <w:style w:type="paragraph" w:customStyle="1" w:styleId="HMG">
    <w:name w:val="_ H __M_G"/>
    <w:basedOn w:val="Normal"/>
    <w:next w:val="Normal"/>
    <w:qFormat/>
    <w:rsid w:val="005A0106"/>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cs="Times New Roman"/>
      <w:b/>
      <w:kern w:val="0"/>
      <w:sz w:val="34"/>
      <w:szCs w:val="20"/>
      <w:lang w:val="en-GB"/>
    </w:rPr>
  </w:style>
  <w:style w:type="paragraph" w:customStyle="1" w:styleId="HChG">
    <w:name w:val="_ H _Ch_G"/>
    <w:basedOn w:val="Normal"/>
    <w:next w:val="Normal"/>
    <w:qFormat/>
    <w:rsid w:val="005A0106"/>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cs="Times New Roman"/>
      <w:b/>
      <w:kern w:val="0"/>
      <w:sz w:val="28"/>
      <w:szCs w:val="20"/>
      <w:lang w:val="en-GB"/>
    </w:rPr>
  </w:style>
  <w:style w:type="paragraph" w:customStyle="1" w:styleId="H1G">
    <w:name w:val="_ H_1_G"/>
    <w:basedOn w:val="Normal"/>
    <w:next w:val="Normal"/>
    <w:qFormat/>
    <w:rsid w:val="005A0106"/>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cs="Times New Roman"/>
      <w:b/>
      <w:kern w:val="0"/>
      <w:sz w:val="24"/>
      <w:szCs w:val="20"/>
      <w:lang w:val="en-GB"/>
    </w:rPr>
  </w:style>
  <w:style w:type="paragraph" w:customStyle="1" w:styleId="H23G">
    <w:name w:val="_ H_2/3_G"/>
    <w:basedOn w:val="Normal"/>
    <w:next w:val="Normal"/>
    <w:qFormat/>
    <w:rsid w:val="005A010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cs="Times New Roman"/>
      <w:b/>
      <w:kern w:val="0"/>
      <w:szCs w:val="20"/>
      <w:lang w:val="en-GB"/>
    </w:rPr>
  </w:style>
  <w:style w:type="paragraph" w:customStyle="1" w:styleId="H4G">
    <w:name w:val="_ H_4_G"/>
    <w:basedOn w:val="Normal"/>
    <w:next w:val="Normal"/>
    <w:qFormat/>
    <w:rsid w:val="005A010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cs="Times New Roman"/>
      <w:i/>
      <w:kern w:val="0"/>
      <w:szCs w:val="20"/>
      <w:lang w:val="en-GB"/>
    </w:rPr>
  </w:style>
  <w:style w:type="paragraph" w:customStyle="1" w:styleId="H56G">
    <w:name w:val="_ H_5/6_G"/>
    <w:basedOn w:val="Normal"/>
    <w:next w:val="Normal"/>
    <w:qFormat/>
    <w:rsid w:val="005A010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cs="Times New Roman"/>
      <w:kern w:val="0"/>
      <w:szCs w:val="20"/>
      <w:lang w:val="en-GB"/>
    </w:rPr>
  </w:style>
  <w:style w:type="paragraph" w:customStyle="1" w:styleId="SingleTxtG">
    <w:name w:val="_ Single Txt_G"/>
    <w:basedOn w:val="Normal"/>
    <w:link w:val="SingleTxtGChar"/>
    <w:qFormat/>
    <w:rsid w:val="005A0106"/>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cs="Times New Roman"/>
      <w:kern w:val="0"/>
      <w:szCs w:val="20"/>
      <w:lang w:val="en-GB"/>
    </w:rPr>
  </w:style>
  <w:style w:type="paragraph" w:customStyle="1" w:styleId="SLG">
    <w:name w:val="__S_L_G"/>
    <w:basedOn w:val="Normal"/>
    <w:next w:val="Normal"/>
    <w:rsid w:val="005A0106"/>
    <w:pPr>
      <w:keepNext/>
      <w:keepLines/>
      <w:suppressAutoHyphens/>
      <w:bidi w:val="0"/>
      <w:spacing w:before="240" w:after="240" w:line="580" w:lineRule="exact"/>
      <w:ind w:left="1134" w:right="1134"/>
      <w:jc w:val="left"/>
    </w:pPr>
    <w:rPr>
      <w:rFonts w:eastAsia="Times New Roman" w:cs="Times New Roman"/>
      <w:b/>
      <w:kern w:val="0"/>
      <w:sz w:val="56"/>
      <w:szCs w:val="20"/>
      <w:lang w:val="en-GB"/>
    </w:rPr>
  </w:style>
  <w:style w:type="paragraph" w:customStyle="1" w:styleId="SMG">
    <w:name w:val="__S_M_G"/>
    <w:basedOn w:val="Normal"/>
    <w:next w:val="Normal"/>
    <w:rsid w:val="005A0106"/>
    <w:pPr>
      <w:keepNext/>
      <w:keepLines/>
      <w:suppressAutoHyphens/>
      <w:bidi w:val="0"/>
      <w:spacing w:before="240" w:after="240" w:line="420" w:lineRule="exact"/>
      <w:ind w:left="1134" w:right="1134"/>
      <w:jc w:val="left"/>
    </w:pPr>
    <w:rPr>
      <w:rFonts w:eastAsia="Times New Roman" w:cs="Times New Roman"/>
      <w:b/>
      <w:kern w:val="0"/>
      <w:sz w:val="40"/>
      <w:szCs w:val="20"/>
      <w:lang w:val="en-GB"/>
    </w:rPr>
  </w:style>
  <w:style w:type="paragraph" w:customStyle="1" w:styleId="SSG">
    <w:name w:val="__S_S_G"/>
    <w:basedOn w:val="Normal"/>
    <w:next w:val="Normal"/>
    <w:rsid w:val="005A0106"/>
    <w:pPr>
      <w:keepNext/>
      <w:keepLines/>
      <w:suppressAutoHyphens/>
      <w:bidi w:val="0"/>
      <w:spacing w:before="240" w:after="240" w:line="300" w:lineRule="exact"/>
      <w:ind w:left="1134" w:right="1134"/>
      <w:jc w:val="left"/>
    </w:pPr>
    <w:rPr>
      <w:rFonts w:eastAsia="Times New Roman" w:cs="Times New Roman"/>
      <w:b/>
      <w:kern w:val="0"/>
      <w:sz w:val="28"/>
      <w:szCs w:val="20"/>
      <w:lang w:val="en-GB"/>
    </w:rPr>
  </w:style>
  <w:style w:type="paragraph" w:customStyle="1" w:styleId="XLargeG">
    <w:name w:val="__XLarge_G"/>
    <w:basedOn w:val="Normal"/>
    <w:next w:val="Normal"/>
    <w:rsid w:val="005A0106"/>
    <w:pPr>
      <w:keepNext/>
      <w:keepLines/>
      <w:suppressAutoHyphens/>
      <w:bidi w:val="0"/>
      <w:spacing w:before="240" w:after="240" w:line="420" w:lineRule="exact"/>
      <w:ind w:left="1134" w:right="1134"/>
      <w:jc w:val="left"/>
    </w:pPr>
    <w:rPr>
      <w:rFonts w:eastAsia="Times New Roman" w:cs="Times New Roman"/>
      <w:b/>
      <w:kern w:val="0"/>
      <w:sz w:val="40"/>
      <w:szCs w:val="20"/>
      <w:lang w:val="en-GB"/>
    </w:rPr>
  </w:style>
  <w:style w:type="paragraph" w:customStyle="1" w:styleId="Bullet1G">
    <w:name w:val="_Bullet 1_G"/>
    <w:basedOn w:val="Normal"/>
    <w:qFormat/>
    <w:rsid w:val="005A0106"/>
    <w:pPr>
      <w:numPr>
        <w:numId w:val="30"/>
      </w:numPr>
      <w:suppressAutoHyphens/>
      <w:kinsoku w:val="0"/>
      <w:overflowPunct w:val="0"/>
      <w:autoSpaceDE w:val="0"/>
      <w:autoSpaceDN w:val="0"/>
      <w:bidi w:val="0"/>
      <w:adjustRightInd w:val="0"/>
      <w:snapToGrid w:val="0"/>
      <w:spacing w:after="120" w:line="240" w:lineRule="atLeast"/>
      <w:ind w:right="1134"/>
      <w:jc w:val="both"/>
    </w:pPr>
    <w:rPr>
      <w:rFonts w:cs="Times New Roman"/>
      <w:kern w:val="0"/>
      <w:szCs w:val="20"/>
      <w:lang w:val="en-GB"/>
    </w:rPr>
  </w:style>
  <w:style w:type="paragraph" w:customStyle="1" w:styleId="Bullet2G">
    <w:name w:val="_Bullet 2_G"/>
    <w:basedOn w:val="Normal"/>
    <w:qFormat/>
    <w:rsid w:val="005A0106"/>
    <w:pPr>
      <w:numPr>
        <w:numId w:val="31"/>
      </w:numPr>
      <w:suppressAutoHyphens/>
      <w:kinsoku w:val="0"/>
      <w:overflowPunct w:val="0"/>
      <w:autoSpaceDE w:val="0"/>
      <w:autoSpaceDN w:val="0"/>
      <w:bidi w:val="0"/>
      <w:adjustRightInd w:val="0"/>
      <w:snapToGrid w:val="0"/>
      <w:spacing w:after="120" w:line="240" w:lineRule="atLeast"/>
      <w:ind w:right="1134"/>
      <w:jc w:val="both"/>
    </w:pPr>
    <w:rPr>
      <w:rFonts w:cs="Times New Roman"/>
      <w:kern w:val="0"/>
      <w:szCs w:val="20"/>
      <w:lang w:val="en-GB"/>
    </w:rPr>
  </w:style>
  <w:style w:type="paragraph" w:customStyle="1" w:styleId="ParNoG">
    <w:name w:val="_ParNo_G"/>
    <w:basedOn w:val="Normal"/>
    <w:qFormat/>
    <w:rsid w:val="005A0106"/>
    <w:pPr>
      <w:numPr>
        <w:numId w:val="32"/>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right="1134"/>
      <w:jc w:val="both"/>
    </w:pPr>
    <w:rPr>
      <w:rFonts w:cs="Times New Roman"/>
      <w:kern w:val="0"/>
      <w:szCs w:val="20"/>
      <w:lang w:val="en-GB"/>
    </w:rPr>
  </w:style>
  <w:style w:type="character" w:styleId="PageNumber">
    <w:name w:val="page number"/>
    <w:aliases w:val="7_G"/>
    <w:basedOn w:val="DefaultParagraphFont"/>
    <w:qFormat/>
    <w:rsid w:val="005A0106"/>
    <w:rPr>
      <w:rFonts w:ascii="Times New Roman" w:hAnsi="Times New Roman"/>
      <w:b/>
      <w:sz w:val="18"/>
      <w:lang w:val="en-GB"/>
    </w:rPr>
  </w:style>
  <w:style w:type="character" w:customStyle="1" w:styleId="SingleTxtGChar">
    <w:name w:val="_ Single Txt_G Char"/>
    <w:link w:val="SingleTxtG"/>
    <w:locked/>
    <w:rsid w:val="005A0106"/>
    <w:rPr>
      <w:rFonts w:ascii="Times New Roman" w:eastAsiaTheme="minorHAnsi" w:hAnsi="Times New Roman" w:cs="Times New Roman"/>
      <w:sz w:val="20"/>
      <w:szCs w:val="20"/>
      <w:lang w:val="en-GB" w:eastAsia="en-US"/>
    </w:rPr>
  </w:style>
  <w:style w:type="numbering" w:styleId="111111">
    <w:name w:val="Outline List 2"/>
    <w:basedOn w:val="NoList"/>
    <w:semiHidden/>
    <w:rsid w:val="005A0106"/>
    <w:pPr>
      <w:numPr>
        <w:numId w:val="33"/>
      </w:numPr>
    </w:pPr>
  </w:style>
  <w:style w:type="numbering" w:styleId="1ai">
    <w:name w:val="Outline List 1"/>
    <w:basedOn w:val="NoList"/>
    <w:semiHidden/>
    <w:rsid w:val="005A0106"/>
    <w:pPr>
      <w:numPr>
        <w:numId w:val="34"/>
      </w:numPr>
    </w:pPr>
  </w:style>
  <w:style w:type="table" w:customStyle="1" w:styleId="TableGrid1">
    <w:name w:val="Table Grid1"/>
    <w:basedOn w:val="TableNormal"/>
    <w:rsid w:val="005A0106"/>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List Bullets 1,سرد الفقرات"/>
    <w:basedOn w:val="Normal"/>
    <w:link w:val="ListParagraphChar"/>
    <w:uiPriority w:val="34"/>
    <w:qFormat/>
    <w:rsid w:val="005A0106"/>
    <w:pPr>
      <w:spacing w:after="160" w:line="259" w:lineRule="auto"/>
      <w:ind w:left="720"/>
      <w:contextualSpacing/>
      <w:jc w:val="left"/>
    </w:pPr>
    <w:rPr>
      <w:rFonts w:asciiTheme="minorHAnsi" w:hAnsiTheme="minorHAnsi" w:cstheme="minorBidi"/>
      <w:kern w:val="0"/>
      <w:sz w:val="22"/>
    </w:rPr>
  </w:style>
  <w:style w:type="paragraph" w:customStyle="1" w:styleId="SingleTxtGA">
    <w:name w:val="_ Single Txt_GA"/>
    <w:basedOn w:val="Normal"/>
    <w:link w:val="SingleTxtGAChar"/>
    <w:qFormat/>
    <w:rsid w:val="005A0106"/>
    <w:pPr>
      <w:tabs>
        <w:tab w:val="left" w:pos="1928"/>
        <w:tab w:val="left" w:pos="2608"/>
        <w:tab w:val="left" w:pos="3289"/>
        <w:tab w:val="left" w:pos="3969"/>
        <w:tab w:val="left" w:pos="4649"/>
        <w:tab w:val="left" w:pos="5330"/>
      </w:tabs>
      <w:suppressAutoHyphens/>
      <w:spacing w:after="120"/>
      <w:ind w:left="1247" w:right="1247"/>
    </w:pPr>
    <w:rPr>
      <w:rFonts w:eastAsia="PMingLiU"/>
      <w:kern w:val="0"/>
      <w:sz w:val="22"/>
      <w:lang w:val="en-GB"/>
    </w:rPr>
  </w:style>
  <w:style w:type="character" w:customStyle="1" w:styleId="SingleTxtGAChar">
    <w:name w:val="_ Single Txt_GA Char"/>
    <w:basedOn w:val="DefaultParagraphFont"/>
    <w:link w:val="SingleTxtGA"/>
    <w:locked/>
    <w:rsid w:val="005A0106"/>
    <w:rPr>
      <w:rFonts w:ascii="Times New Roman" w:eastAsia="PMingLiU" w:hAnsi="Times New Roman" w:cs="Simplified Arabic"/>
      <w:lang w:val="en-GB" w:eastAsia="en-US"/>
    </w:rPr>
  </w:style>
  <w:style w:type="character" w:customStyle="1" w:styleId="ListParagraphChar">
    <w:name w:val="List Paragraph Char"/>
    <w:aliases w:val="List Bullets 1 Char,سرد الفقرات Char"/>
    <w:basedOn w:val="DefaultParagraphFont"/>
    <w:link w:val="ListParagraph"/>
    <w:uiPriority w:val="34"/>
    <w:rsid w:val="005A0106"/>
    <w:rPr>
      <w:rFonts w:eastAsiaTheme="minorHAnsi"/>
      <w:lang w:eastAsia="en-US"/>
    </w:rPr>
  </w:style>
  <w:style w:type="character" w:customStyle="1" w:styleId="xbumpedfont15">
    <w:name w:val="x_bumpedfont15"/>
    <w:basedOn w:val="DefaultParagraphFont"/>
    <w:rsid w:val="005A0106"/>
  </w:style>
  <w:style w:type="character" w:customStyle="1" w:styleId="xapple-converted-space">
    <w:name w:val="x_apple-converted-space"/>
    <w:basedOn w:val="DefaultParagraphFont"/>
    <w:rsid w:val="005A0106"/>
  </w:style>
  <w:style w:type="character" w:customStyle="1" w:styleId="NoSpacingChar">
    <w:name w:val="No Spacing Char"/>
    <w:basedOn w:val="DefaultParagraphFont"/>
    <w:link w:val="NoSpacing"/>
    <w:uiPriority w:val="1"/>
    <w:rsid w:val="005A0106"/>
    <w:rPr>
      <w:rFonts w:ascii="Times New Roman" w:eastAsiaTheme="minorHAnsi" w:hAnsi="Times New Roman"/>
      <w:spacing w:val="4"/>
      <w:w w:val="103"/>
      <w:kern w:val="14"/>
      <w:sz w:val="20"/>
      <w:lang w:eastAsia="en-US"/>
    </w:rPr>
  </w:style>
  <w:style w:type="paragraph" w:customStyle="1" w:styleId="xmsonormal">
    <w:name w:val="x_msonormal"/>
    <w:basedOn w:val="Normal"/>
    <w:rsid w:val="005A0106"/>
    <w:pPr>
      <w:bidi w:val="0"/>
      <w:spacing w:before="100" w:beforeAutospacing="1" w:after="100" w:afterAutospacing="1" w:line="240" w:lineRule="auto"/>
      <w:jc w:val="left"/>
    </w:pPr>
    <w:rPr>
      <w:rFonts w:eastAsia="Times New Roman" w:cs="Times New Roman"/>
      <w:kern w:val="0"/>
      <w:sz w:val="24"/>
      <w:szCs w:val="24"/>
    </w:rPr>
  </w:style>
  <w:style w:type="paragraph" w:styleId="Revision">
    <w:name w:val="Revision"/>
    <w:hidden/>
    <w:uiPriority w:val="99"/>
    <w:semiHidden/>
    <w:rsid w:val="005A0106"/>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7661</Words>
  <Characters>43673</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Shery</dc:creator>
  <cp:keywords/>
  <dc:description/>
  <cp:lastModifiedBy>Arabic Text Processing</cp:lastModifiedBy>
  <cp:revision>3</cp:revision>
  <cp:lastPrinted>2024-02-02T14:56:00Z</cp:lastPrinted>
  <dcterms:created xsi:type="dcterms:W3CDTF">2024-02-02T14:56:00Z</dcterms:created>
  <dcterms:modified xsi:type="dcterms:W3CDTF">2024-02-02T14:59:00Z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2323571</vt:lpwstr>
  </property>
  <property fmtid="{D5CDD505-2E9C-101B-9397-08002B2CF9AE}" pid="3" name="ODSRefJobNo">
    <vt:lpwstr>2337232A</vt:lpwstr>
  </property>
  <property fmtid="{D5CDD505-2E9C-101B-9397-08002B2CF9AE}" pid="4" name="Symbol1">
    <vt:lpwstr>CEDAW/C/OMN/RQ/4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28 November 2023</vt:lpwstr>
  </property>
  <property fmtid="{D5CDD505-2E9C-101B-9397-08002B2CF9AE}" pid="14" name="Original">
    <vt:lpwstr>Arabic/English/French/</vt:lpwstr>
  </property>
  <property fmtid="{D5CDD505-2E9C-101B-9397-08002B2CF9AE}" pid="15" name="Release Date">
    <vt:lpwstr/>
  </property>
  <property fmtid="{D5CDD505-2E9C-101B-9397-08002B2CF9AE}" pid="16" name="Title1">
    <vt:lpwstr>		رد سلطنة عُمان على قائمة القضايا والأسئلة المتعلقة بتقريرها الدوري الرابع*_x000d_</vt:lpwstr>
  </property>
</Properties>
</file>