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45218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161204    161204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27929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Add.102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14 December 2004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spacing w:line="240" w:lineRule="auto"/>
        <w:rPr>
          <w:b/>
          <w:bCs/>
        </w:rPr>
      </w:pPr>
    </w:p>
    <w:p w:rsidR="00000000" w:rsidRDefault="00000000">
      <w:pPr>
        <w:spacing w:line="240" w:lineRule="auto"/>
        <w:rPr>
          <w:b/>
          <w:bCs/>
        </w:rPr>
      </w:pPr>
      <w:r>
        <w:rPr>
          <w:b/>
          <w:bCs/>
        </w:rPr>
        <w:t xml:space="preserve">КОМИТЕТ ПО ЭКОНОМИЧЕСКИМ, </w:t>
      </w:r>
    </w:p>
    <w:p w:rsidR="00000000" w:rsidRDefault="00000000">
      <w:pPr>
        <w:spacing w:line="240" w:lineRule="auto"/>
        <w:rPr>
          <w:b/>
          <w:bCs/>
        </w:rPr>
      </w:pPr>
      <w:r>
        <w:rPr>
          <w:b/>
          <w:bCs/>
        </w:rPr>
        <w:t>СОЦИАЛЬНЫМ И КУЛЬТУРНЫМ ПРАВАМ</w:t>
      </w:r>
    </w:p>
    <w:p w:rsidR="00000000" w:rsidRDefault="00000000">
      <w:pPr>
        <w:spacing w:line="240" w:lineRule="auto"/>
        <w:rPr>
          <w:b/>
          <w:bCs/>
        </w:rPr>
      </w:pPr>
      <w:r>
        <w:rPr>
          <w:b/>
          <w:bCs/>
        </w:rPr>
        <w:t>Тридцать третья сессия</w:t>
      </w:r>
    </w:p>
    <w:p w:rsidR="00000000" w:rsidRDefault="00000000">
      <w:pPr>
        <w:spacing w:line="240" w:lineRule="auto"/>
      </w:pPr>
      <w:r>
        <w:rPr>
          <w:b/>
          <w:bCs/>
        </w:rPr>
        <w:t>8-26 ноября 2004 года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 xml:space="preserve">Заключительные замечания Комитета по экономическим, </w:t>
      </w: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социальным и культурным правам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ДАНИЯ</w:t>
      </w:r>
    </w:p>
    <w:p w:rsidR="00000000" w:rsidRDefault="00000000">
      <w:pPr>
        <w:spacing w:line="240" w:lineRule="auto"/>
        <w:jc w:val="center"/>
        <w:rPr>
          <w:u w:val="single"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четвертый периодический доклад Дании об осуществлении Международного пакта об экономических, социальных и культурных правах (</w:t>
      </w:r>
      <w:proofErr w:type="spellStart"/>
      <w:r>
        <w:t>Е</w:t>
      </w:r>
      <w:proofErr w:type="spellEnd"/>
      <w:r>
        <w:t>/С.12/4/</w:t>
      </w:r>
      <w:proofErr w:type="spellStart"/>
      <w:r>
        <w:t>Add.12</w:t>
      </w:r>
      <w:proofErr w:type="spellEnd"/>
      <w:r>
        <w:t>) на своих 34-м, 35-м и 36-м заседаниях, состоявшихся 10 и 11 ноября 2004 года (</w:t>
      </w:r>
      <w:proofErr w:type="spellStart"/>
      <w:r>
        <w:t>Е</w:t>
      </w:r>
      <w:proofErr w:type="spellEnd"/>
      <w:r>
        <w:t>/С.12/2004/</w:t>
      </w:r>
      <w:proofErr w:type="spellStart"/>
      <w:r>
        <w:t>SR.34-36</w:t>
      </w:r>
      <w:proofErr w:type="spellEnd"/>
      <w:r>
        <w:t>), и утвердил на своем 56 заседании 26 ноября 2004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.12/2004/</w:t>
      </w:r>
      <w:r>
        <w:rPr>
          <w:lang w:val="en-US"/>
        </w:rPr>
        <w:t>SR</w:t>
      </w:r>
      <w:r>
        <w:t>.56) следующие заключительные замечания.</w:t>
      </w:r>
    </w:p>
    <w:p w:rsidR="00000000" w:rsidRDefault="00000000"/>
    <w:p w:rsidR="00000000" w:rsidRDefault="00000000">
      <w:pPr>
        <w:spacing w:line="240" w:lineRule="auto"/>
        <w:jc w:val="center"/>
      </w:pPr>
      <w:r>
        <w:t>А.</w:t>
      </w:r>
      <w:r>
        <w:tab/>
        <w:t>Введение</w:t>
      </w:r>
    </w:p>
    <w:p w:rsidR="00000000" w:rsidRDefault="00000000">
      <w:pPr>
        <w:spacing w:line="240" w:lineRule="auto"/>
        <w:jc w:val="center"/>
      </w:pPr>
    </w:p>
    <w:p w:rsidR="00000000" w:rsidRDefault="00000000">
      <w:r>
        <w:t>2.</w:t>
      </w:r>
      <w:r>
        <w:tab/>
        <w:t>Комитет приветствует своевременное представление четвертого периодического доклада государства-участника, который был подготовлен в соответствии с руководящими принципами Комитета, а также подробные письменные ответы на перечень вопросов.</w:t>
      </w:r>
    </w:p>
    <w:p w:rsidR="00000000" w:rsidRDefault="00000000"/>
    <w:p w:rsidR="00000000" w:rsidRDefault="00000000">
      <w:r>
        <w:t>3.</w:t>
      </w:r>
      <w:r>
        <w:tab/>
        <w:t>Комитет приветствует откровенный и конструктивный диалог с делегацией государства-участника, в состав которой входили эксперты по различным вопросам, охватываемым Пактом, а также представитель местного правительства Гренландии.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с удовлетворением отмечает непрерывные усилия государства-участника, направленные на соблюдение его обязательств по Пакту, и в целом высокий уровень защищенности экономических, социальных и культурных прав в Дании.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 приверженность Дании делу оказания официальной помощи развитию (ОПР) и размер вносимого ею вклада, который составляет 0,85% валового внутреннего продукта (ВВП) (2004 год), в силу чего она входит в число немногих стран, превышающих целевой показатель Организации Объединенных Наций, 0,7% ВВП.</w:t>
      </w:r>
    </w:p>
    <w:p w:rsidR="00000000" w:rsidRDefault="00000000"/>
    <w:p w:rsidR="00000000" w:rsidRDefault="00000000">
      <w:r>
        <w:t>6.</w:t>
      </w:r>
      <w:r>
        <w:tab/>
        <w:t xml:space="preserve">Комитет с удовлетворением отмечает принимаемые законодательные и административные меры по борьбе с актами расизма и ксенофобии на территории государства-участника и приветствует факт введения в действие в июле 2003 года закона о равном обращении вне зависимости от этнического происхождения.  В этой связи Комитет также с удовлетворением отмечает факт принятия Национального плана действий по поощрению равного обращения и разнообразия и по борьбе с дискриминацией во исполнение положений Дурбанской декларации и Программы действий.  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признает усилия государства-участника по усилению пропаганды равенства полов в Дании посредством законов, политики и программ, включая назначение в июле 1999</w:t>
      </w:r>
      <w:r>
        <w:rPr>
          <w:lang w:val="en-US"/>
        </w:rPr>
        <w:t> </w:t>
      </w:r>
      <w:r>
        <w:t>года министра по вопросам гендерного равенства и введение в действие в мае 2000 года закона № 388 о гендерном равенстве.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отмечает, что благодаря эффективной политике в области занятости, проводимой государством-участником, уровень безработицы в Дании снижается.</w:t>
      </w:r>
    </w:p>
    <w:p w:rsidR="00000000" w:rsidRDefault="00000000"/>
    <w:p w:rsidR="00000000" w:rsidRDefault="00000000">
      <w:r>
        <w:t>9.</w:t>
      </w:r>
      <w:r>
        <w:tab/>
        <w:t>Комитет с удовлетворением отмечает принятие парламентом в марте 2003 года закона о борьбе с детской порнографией, сексуальной эксплуатацией детей и торговлей детьми, а также утверждение в августе 2003 года плана действий по борьбе с сексуальными злоупотреблениями в отношении детей.</w:t>
      </w:r>
    </w:p>
    <w:p w:rsidR="00000000" w:rsidRDefault="00000000">
      <w:pPr>
        <w:rPr>
          <w:lang w:val="en-US"/>
        </w:rPr>
      </w:pPr>
    </w:p>
    <w:p w:rsidR="00000000" w:rsidRDefault="00000000">
      <w:r>
        <w:t>10.</w:t>
      </w:r>
      <w:r>
        <w:tab/>
        <w:t xml:space="preserve">Комитет приветствует предпринимаемые государством-участником масштабные меры по борьбе с таким явлением, как торговля людьми, включая принятие в июне 2002 года закона о торговле людьми и ратификацию в сентябре 2003 года Конвенции </w:t>
      </w:r>
    </w:p>
    <w:p w:rsidR="00000000" w:rsidRDefault="00000000">
      <w:r>
        <w:t>Организации Объединенных Наций против транснациональной организованной преступности и Протокола о предупреждении и пресечении торговли людьми, особенно женщинами и детьми.</w:t>
      </w:r>
    </w:p>
    <w:p w:rsidR="00000000" w:rsidRDefault="00000000"/>
    <w:p w:rsidR="00000000" w:rsidRDefault="00000000">
      <w:r>
        <w:t>11.</w:t>
      </w:r>
      <w:r>
        <w:tab/>
        <w:t>Комитет с удовлетворением отмечает сокращение числа курящих, достигнутое благодаря постоянно проводимой государством-участником кампании по пропагандированию здорового образа жизни, в том числе работе по повышению осведомленности об отрицательных последствиях курения.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  <w:t>Факторы и трудности, препятствующие осуществлению Пакта</w:t>
      </w:r>
    </w:p>
    <w:p w:rsidR="00000000" w:rsidRDefault="00000000">
      <w:pPr>
        <w:jc w:val="center"/>
      </w:pPr>
    </w:p>
    <w:p w:rsidR="00000000" w:rsidRDefault="00000000">
      <w:r>
        <w:t>12.</w:t>
      </w:r>
      <w:r>
        <w:tab/>
        <w:t xml:space="preserve">Комитет отмечает отсутствие каких-либо значимых факторов или трудностей, препятствующих эффективному осуществлению Пакта в Дании.  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  <w:t>Основные вопросы, вызывающие озабоченность</w:t>
      </w:r>
    </w:p>
    <w:p w:rsidR="00000000" w:rsidRDefault="00000000">
      <w:pPr>
        <w:jc w:val="center"/>
      </w:pPr>
    </w:p>
    <w:p w:rsidR="00000000" w:rsidRDefault="00000000"/>
    <w:p w:rsidR="00000000" w:rsidRDefault="00000000">
      <w:r>
        <w:t>13.</w:t>
      </w:r>
      <w:r>
        <w:tab/>
        <w:t>Комитет обеспокоен тем, что наблюдаемый в последние годы рост числа иммигрантов и беженцев, прибывающих в Данию, вызывает отрицательное и враждебное отношение к иностранцам и сопровождается увеличением числа инцидентов, возникающих на почве ксенофобии, в государстве-участнике.</w:t>
      </w:r>
    </w:p>
    <w:p w:rsidR="00000000" w:rsidRDefault="00000000"/>
    <w:p w:rsidR="00000000" w:rsidRDefault="00000000">
      <w:r>
        <w:t>14.</w:t>
      </w:r>
      <w:r>
        <w:tab/>
        <w:t xml:space="preserve">Высоко оценивая принятые государством-участником меры по поощрению равенства между мужчинами и женщинами, Комитет в то же время продолжает испытывать обеспокоенность по поводу сохраняющегося гендерного неравенства в государстве-участнике, особенно в том, что касается заработной платы (разница в ее размере составляет 12-19%), и низкого участия женщин в отдельных процессах принятия решений.  </w:t>
      </w:r>
    </w:p>
    <w:p w:rsidR="00000000" w:rsidRDefault="00000000"/>
    <w:p w:rsidR="00000000" w:rsidRDefault="00000000">
      <w:r>
        <w:t>15.</w:t>
      </w:r>
      <w:r>
        <w:tab/>
        <w:t>Комитет обеспокоен тем, что уровень долговременной безработицы возрастает, что, в частности, отражается на положении лиц в возрасте 55</w:t>
      </w:r>
      <w:r>
        <w:noBreakHyphen/>
        <w:t>59 лет.  Вызывает беспокойство и высокий уровень безработицы среди иммигрантов, беженцев, выпускников вузов и женщин, который превышает средние показатели по стране.</w:t>
      </w:r>
    </w:p>
    <w:p w:rsidR="00000000" w:rsidRDefault="00000000"/>
    <w:p w:rsidR="00000000" w:rsidRDefault="00000000">
      <w:r>
        <w:t>16.</w:t>
      </w:r>
      <w:r>
        <w:tab/>
        <w:t>Комитет с обеспокоенностью отмечает, что принятая в 2002 году поправка к закону об иностранцах, в соответствии с которой был повышен возраст, дающий право на воссоединение супругов до 25 лет, является серьезным препятствием для выполнения обязательства государства-участника гарантировать в Дании осуществление права на семейную жизнь.</w:t>
      </w:r>
    </w:p>
    <w:p w:rsidR="00000000" w:rsidRDefault="00000000"/>
    <w:p w:rsidR="00000000" w:rsidRDefault="00000000">
      <w:r>
        <w:t>17.</w:t>
      </w:r>
      <w:r>
        <w:tab/>
        <w:t xml:space="preserve">Комитет сожалеет о том, что в законодательстве государства-участника отсутствует конкретная норма, которая позволяла бы квалифицировать бытовое насилие, особенно по отношению к женщинам, в качестве преступления.  </w:t>
      </w:r>
    </w:p>
    <w:p w:rsidR="00000000" w:rsidRDefault="00000000"/>
    <w:p w:rsidR="00000000" w:rsidRDefault="00000000">
      <w:r>
        <w:t>18.</w:t>
      </w:r>
      <w:r>
        <w:tab/>
        <w:t>Комитет также обеспокоен сообщениями о случаях жестокого обращения, особенно с женщинами-мигрантами, со стороны их супругов или сожителей, которые зачастую не становятся достоянием гласности по причине их экономической зависимости и опасений по поводу высылки.  Комитет отмечает, что положение усугубилось из-за принятия в 2002 году поправки к закону об иностранцах, в соответствии с которой число лет проживания, необходимых для получения постоянного вида на жительство женщинами, родившимися за границей и вышедшими замуж за граждан Дании, было увеличено до семи.</w:t>
      </w:r>
    </w:p>
    <w:p w:rsidR="00000000" w:rsidRDefault="00000000"/>
    <w:p w:rsidR="00000000" w:rsidRDefault="00000000">
      <w:r>
        <w:t>19.</w:t>
      </w:r>
      <w:r>
        <w:tab/>
        <w:t>Комитет с обеспокоенностью отмечает, что, несмотря на предпринимаемые государством-участником масштабные меры, в Дании по</w:t>
      </w:r>
      <w:r>
        <w:noBreakHyphen/>
        <w:t>прежнему существуют проблемы детской порнографии, сексуальной эксплуатации детей и торговли женщинами и детьми.</w:t>
      </w:r>
    </w:p>
    <w:p w:rsidR="00000000" w:rsidRDefault="00000000"/>
    <w:p w:rsidR="00000000" w:rsidRDefault="00000000">
      <w:r>
        <w:t>20.</w:t>
      </w:r>
      <w:r>
        <w:tab/>
        <w:t>Комитет сожалеет об отсутствии в докладе государства-участника дезагрегированных статистических данных, касающихся масштабов бедности, особенно среди беженцев и иммигрантов, и отмечает, что государству-участнику еще необходимо официально утвердить черту бедности, которая позволила бы ему определить масштабы бедности и осуществлять контроль и оценку хода осуществления мероприятий по ее уменьшению.</w:t>
      </w:r>
    </w:p>
    <w:p w:rsidR="00000000" w:rsidRDefault="00000000"/>
    <w:p w:rsidR="00000000" w:rsidRDefault="00000000">
      <w:r>
        <w:t>21.</w:t>
      </w:r>
      <w:r>
        <w:tab/>
        <w:t>Комитет обеспокоен отсутствием в Конституции и других законодательных актах государства-участника положений, которые гарантировали бы право на жилье.  Комитет выражает также обеспокоенность по поводу обусловленных дискриминационной практикой трудностей, с которыми сталкиваются при найме или получении государственного жилья группы населения, находящиеся в неблагоприятном положении, маргинализированные группы, и особенно иммигранты.  Комитет также с беспокойством отмечает наблюдаемый на территории государства-участника рост числа бездомных среди иммигрантов.</w:t>
      </w:r>
    </w:p>
    <w:p w:rsidR="00000000" w:rsidRDefault="00000000"/>
    <w:p w:rsidR="00000000" w:rsidRDefault="00000000">
      <w:r>
        <w:t>22.</w:t>
      </w:r>
      <w:r>
        <w:tab/>
        <w:t>Комитет обеспокоен значительными масштабами употребления наркотиков и злоупотребления спиртными напитками в государстве-участнике, в особенности по поводу положения тех, кто страдает психическими заболеваниями, связанными с потреблением наркотиков и злоупотреблением спиртными напитками.</w:t>
      </w:r>
    </w:p>
    <w:p w:rsidR="00000000" w:rsidRDefault="00000000"/>
    <w:p w:rsidR="00000000" w:rsidRDefault="00000000">
      <w:r>
        <w:t>23.</w:t>
      </w:r>
      <w:r>
        <w:tab/>
        <w:t xml:space="preserve">Комитет высоко оценивает создание в рамках Датского института по правам человека отдельного механизма, наделенного полномочиями по приему жалоб граждан на случаи дискриминации по признаку расы, и призывает государство-участник и впредь принимать эффективные меры по усилению работы института, в том числе посредством выделения достаточных ресурсов, и рассмотреть вопрос о расширении его компетенции с той целью, чтобы он мог принимать жалобы на нарушения по более широкому спектру прав человека, включая экономические, социальные и культурные права.  </w:t>
      </w:r>
    </w:p>
    <w:p w:rsidR="00000000" w:rsidRDefault="00000000"/>
    <w:p w:rsidR="00000000" w:rsidRDefault="00000000">
      <w:pPr>
        <w:rPr>
          <w:i/>
          <w:iCs/>
        </w:rPr>
      </w:pPr>
      <w:r>
        <w:t>24.</w:t>
      </w:r>
      <w:r>
        <w:tab/>
        <w:t>Комитет рекомендует государству-участнику бдительно выявлять проявления расизма и ксенофобии и продолжать содействовать формированию межкультурного понимания и чувства терпимости у всех групп общества.  Комитет далее рекомендует государству-участнику принять меры по обеспечению эффективного осуществления Национального плана действий по поощрению равного обращения и разнообразия и по борьбе с дискриминацией во исполнение положений Дурбанской декларации и Программы действий, а также представить информацию о достигнутом прогрессе в своем следующем периодическом докладе.</w:t>
      </w:r>
    </w:p>
    <w:p w:rsidR="00000000" w:rsidRDefault="00000000">
      <w:pPr>
        <w:ind w:left="567" w:hanging="567"/>
      </w:pPr>
    </w:p>
    <w:p w:rsidR="00000000" w:rsidRDefault="00000000">
      <w:r>
        <w:t>25.</w:t>
      </w:r>
      <w:r>
        <w:tab/>
        <w:t xml:space="preserve">Комитет призывает государство-участник принять эффективные меры для обеспечения равенства между мужчинами и женщинами во всех сферах жизни, как это предусмотрено в статьях 2 (2) и 3 Пакта, в том числе посредством применения на практике предусмотренного в Пакте принципа равной оплаты за одинаковый труд и сокращения разницы в зарплате мужчин и женщин.  Комитет просит государство-участник представить в своем следующем периодическом докладе подробную информацию о прогрессе, достигнутом в урегулировании проблем гендерной дискриминации, в том числе о позитивных действиях.  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и далее усиливать программы сокращения безработицы среди наиболее затрагиваемых групп населения, включая иммигрантов, беженцев, мужчин в возрасте 55-59 лет, молодых выпускников учебных заведений и женщин.  Он также рекомендует государству-участнику принять дополнительные меры для обеспечения того, чтобы женщинам было проще совмещать работу и семейную жизнь.</w:t>
      </w:r>
    </w:p>
    <w:p w:rsidR="00000000" w:rsidRDefault="00000000"/>
    <w:p w:rsidR="00000000" w:rsidRDefault="00000000"/>
    <w:p w:rsidR="00000000" w:rsidRDefault="00000000">
      <w:r>
        <w:t>27.</w:t>
      </w:r>
      <w:r>
        <w:tab/>
        <w:t>Комитет просит государство-участник включить в свой следующий периодический доклад подробную информацию о реформе "Новая Дания", в том числе информацию о ее воздействии на уязвимые группы общества, с тем чтобы уяснить, достаточен ли размер пособий для обеспечения всем надлежащего уровня жизни.</w:t>
      </w:r>
    </w:p>
    <w:p w:rsidR="00000000" w:rsidRDefault="00000000"/>
    <w:p w:rsidR="00000000" w:rsidRDefault="00000000">
      <w:r>
        <w:t>28.</w:t>
      </w:r>
      <w:r>
        <w:tab/>
        <w:t>Комитет рекомендует государству-участнику рассмотреть вопрос о ратификации Конвенции МОТ № 117 1962 года о социальной политике (основные цели и нормы) и Конвенции МОТ № 174 1993 года о предотвращении крупных промышленных аварий.</w:t>
      </w:r>
    </w:p>
    <w:p w:rsidR="00000000" w:rsidRDefault="00000000"/>
    <w:p w:rsidR="00000000" w:rsidRDefault="00000000">
      <w:r>
        <w:t>29.</w:t>
      </w:r>
      <w:r>
        <w:tab/>
        <w:t>Комитет призывает государство-участник принять соответствующие меры для отмены или изменения так называемого правила 24 лет, которое предусмотрено в законе об иностранцах 2002 года, в соответствии с его обязательством гарантировать всем проживающим в Дании лицам без каких-либо различий осуществление права на семейную жизнь.  В этой связи Комитет призывает государство-участник рассмотреть альтернативные средства борьбы с явлением принудительных браков, которое затрагивает женщин-иммигранток, живущих в Дании.</w:t>
      </w:r>
    </w:p>
    <w:p w:rsidR="00000000" w:rsidRDefault="00000000"/>
    <w:p w:rsidR="00000000" w:rsidRDefault="00000000">
      <w:r>
        <w:t>30</w:t>
      </w:r>
      <w:r>
        <w:tab/>
        <w:t>Комитет просит государство-участник включить в свой пятый периодический доклад подробную информацию о масштабах проблемы бытового насилия в Дании, особенно по отношению к женщинам, и о принимаемых мерах по борьбе с этим явлением.  В этой связи Комитет призывает государство-участник рассмотреть возможность принятия специального законодательного акта для признания бытового насилия преступлением, а также обеспечить обучение персонала правоприменительных органов и судей с той целью, чтобы они осознали преступный характер бытового насилия.</w:t>
      </w:r>
    </w:p>
    <w:p w:rsidR="00000000" w:rsidRDefault="00000000"/>
    <w:p w:rsidR="00000000" w:rsidRDefault="00000000">
      <w:r>
        <w:t>31.</w:t>
      </w:r>
      <w:r>
        <w:tab/>
        <w:t>Комитет также рекомендует принять эффективные меры для обеспечения надлежащей реабилитационной помощи и поддержки жертвам бытового насилия и применения соответствующих механизмов для устранения препятствий к тому, чтобы страх перед депортацией или высылкой из Дании не мешал пострадавшим обращаться за помощью.</w:t>
      </w:r>
    </w:p>
    <w:p w:rsidR="00000000" w:rsidRDefault="00000000">
      <w:pPr>
        <w:ind w:left="567" w:hanging="567"/>
      </w:pPr>
    </w:p>
    <w:p w:rsidR="00000000" w:rsidRDefault="00000000">
      <w:r>
        <w:t>32.</w:t>
      </w:r>
      <w:r>
        <w:tab/>
        <w:t>Комитет призывает государство-участник и впредь предпринимать и наращивать усилия по решению на территории государства-участника проблемы торговли людьми, особенно женщинами и детьми, и их сексуальной эксплуатации в коммерческих целях и просит государство-участник включить в свой следующий периодический доклад подробную информацию о достигнутых результатах и трудностях процесса осуществления, в том числе о результатах выполнения Плана действий по борьбе с сексуальными злоупотреблениями в отношении детей.</w:t>
      </w:r>
    </w:p>
    <w:p w:rsidR="00000000" w:rsidRDefault="00000000"/>
    <w:p w:rsidR="00000000" w:rsidRDefault="00000000">
      <w:r>
        <w:t>33.</w:t>
      </w:r>
      <w:r>
        <w:tab/>
        <w:t>Комитет призывает государство-участник активизировать свои усилия по борьбе с бедностью и социальным отторжением и разработать механизм определения уровня бедности, а также внимательно следить за ним.  В этой связи Комитет обращает внимание государства-участника на свое заявление о нищете и Международном пакте об экономических, социальных и культурных правах, принятое 4 мая 2001 года (E/C.12/2001/10).  Комитет просит государство-участник представить в своем следующем периодическом докладе дезагрегированные сравнительные данные о количестве людей, живущих в условиях бедности, и о прогрессе, достигнутом в области сокращения масштабов бедности.</w:t>
      </w:r>
    </w:p>
    <w:p w:rsidR="00000000" w:rsidRDefault="00000000"/>
    <w:p w:rsidR="00000000" w:rsidRDefault="00000000">
      <w:r>
        <w:t>34.</w:t>
      </w:r>
      <w:r>
        <w:tab/>
        <w:t>Комитет призывает государство-участник принять соответствующие законы, утверждающие право на жилье.  Комитет также рекомендует государству-участнику разработать, руководствуясь замечанием общего порядка Комитета № 4, национальную политику, которая обеспечивала бы всем семьям надлежащие жилищные условия и выделение достаточных ресурсов на социальное жилье, особенно для таких обездоленных и маргинализированных групп населения, как иммигранты.  Комитет также настоятельно призывает государство-участник провести исследование проблемы бездомности, чтобы получить более четкое представление об этой проблеме и ее коренных причинах.  Комитет также призывает государство-участник принять меры, направленные на решение проблемы отсутствия жилья, особенно остро стоящей перед иммигрантами.</w:t>
      </w:r>
    </w:p>
    <w:p w:rsidR="00000000" w:rsidRDefault="00000000"/>
    <w:p w:rsidR="00000000" w:rsidRDefault="00000000">
      <w:r>
        <w:t>35.</w:t>
      </w:r>
      <w:r>
        <w:tab/>
        <w:t>Комитет рекомендует государству-участнику и впредь принимать меры по эффективной реализации программ, направленных на предотвращение наркомании, табакокурения и алкоголизма, и в следующем периодическом докладе представить Комитету информацию по этому вопросу.</w:t>
      </w:r>
    </w:p>
    <w:p w:rsidR="00000000" w:rsidRDefault="00000000"/>
    <w:p w:rsidR="00000000" w:rsidRDefault="00000000">
      <w:pPr>
        <w:jc w:val="center"/>
      </w:pPr>
      <w:r>
        <w:t>Е.</w:t>
      </w:r>
      <w:r>
        <w:tab/>
        <w:t>Предложения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36.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и в частности среди государственных должностных лиц и работников судебной системы, и проинформировать Комитет о всех мерах, принятых для их осуществления, в своем следующем периодическом докладе.  Он также призывает государство-участник привлечь неправительственные организации и других представителей гражданского общества к процессу обсуждения на национальном уровне своего пятого периодического доклада до его представления.</w:t>
      </w:r>
    </w:p>
    <w:p w:rsidR="00000000" w:rsidRDefault="00000000"/>
    <w:p w:rsidR="00000000" w:rsidRDefault="00000000">
      <w:r>
        <w:t>37.</w:t>
      </w:r>
      <w:r>
        <w:tab/>
        <w:t xml:space="preserve">Наконец, Комитет просит государство-участник представить свой пятый периодический доклад к 30 июня 2009 года. 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E/C.12/1/Add.102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E/C.12/1/Add.102</w:t>
    </w:r>
  </w:p>
  <w:p w:rsidR="00000000" w:rsidRDefault="00000000">
    <w:pPr>
      <w:pStyle w:val="Header"/>
      <w:tabs>
        <w:tab w:val="left" w:pos="6237"/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24</TotalTime>
  <Pages>1</Pages>
  <Words>2165</Words>
  <Characters>12345</Characters>
  <Application>Microsoft Office Word</Application>
  <DocSecurity>4</DocSecurity>
  <Lines>102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0445218</vt:lpstr>
    </vt:vector>
  </TitlesOfParts>
  <Company> </Company>
  <LinksUpToDate>false</LinksUpToDate>
  <CharactersWithSpaces>15160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0445218</dc:title>
  <dc:subject/>
  <dc:creator>Lapchina</dc:creator>
  <cp:keywords/>
  <dc:description/>
  <cp:lastModifiedBy>Lapchina</cp:lastModifiedBy>
  <cp:revision>3</cp:revision>
  <cp:lastPrinted>2004-12-16T15:28:00Z</cp:lastPrinted>
  <dcterms:created xsi:type="dcterms:W3CDTF">2004-12-16T15:27:00Z</dcterms:created>
  <dcterms:modified xsi:type="dcterms:W3CDTF">2004-12-16T15:52:00Z</dcterms:modified>
</cp:coreProperties>
</file>