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23D78" w:rsidTr="00D85082">
        <w:trPr>
          <w:trHeight w:val="851"/>
        </w:trPr>
        <w:tc>
          <w:tcPr>
            <w:tcW w:w="1259" w:type="dxa"/>
            <w:tcBorders>
              <w:top w:val="nil"/>
              <w:left w:val="nil"/>
              <w:bottom w:val="single" w:sz="4" w:space="0" w:color="auto"/>
              <w:right w:val="nil"/>
            </w:tcBorders>
            <w:vAlign w:val="bottom"/>
          </w:tcPr>
          <w:p w:rsidR="00E23D78" w:rsidRPr="007369EB" w:rsidRDefault="00E23D78" w:rsidP="00D85082">
            <w:pPr>
              <w:jc w:val="right"/>
            </w:pPr>
          </w:p>
        </w:tc>
        <w:tc>
          <w:tcPr>
            <w:tcW w:w="2236" w:type="dxa"/>
            <w:tcBorders>
              <w:top w:val="nil"/>
              <w:left w:val="nil"/>
              <w:bottom w:val="single" w:sz="4" w:space="0" w:color="auto"/>
              <w:right w:val="nil"/>
            </w:tcBorders>
            <w:vAlign w:val="bottom"/>
          </w:tcPr>
          <w:p w:rsidR="00E23D78" w:rsidRPr="007369EB" w:rsidRDefault="00E23D78" w:rsidP="00D85082">
            <w:r>
              <w:rPr>
                <w:sz w:val="28"/>
                <w:szCs w:val="28"/>
              </w:rPr>
              <w:t>United Nations</w:t>
            </w:r>
          </w:p>
        </w:tc>
        <w:tc>
          <w:tcPr>
            <w:tcW w:w="6144" w:type="dxa"/>
            <w:gridSpan w:val="2"/>
            <w:tcBorders>
              <w:top w:val="nil"/>
              <w:left w:val="nil"/>
              <w:bottom w:val="single" w:sz="4" w:space="0" w:color="auto"/>
              <w:right w:val="nil"/>
            </w:tcBorders>
            <w:vAlign w:val="bottom"/>
          </w:tcPr>
          <w:p w:rsidR="00E23D78" w:rsidRPr="00DA66EB" w:rsidRDefault="00E23D78" w:rsidP="0057547C">
            <w:pPr>
              <w:jc w:val="right"/>
              <w:rPr>
                <w:lang w:val="ru-RU"/>
              </w:rPr>
            </w:pPr>
            <w:r w:rsidRPr="008F1C00">
              <w:rPr>
                <w:sz w:val="40"/>
              </w:rPr>
              <w:t>CRPD</w:t>
            </w:r>
            <w:r>
              <w:t>/C/</w:t>
            </w:r>
            <w:r w:rsidR="00092669">
              <w:rPr>
                <w:lang w:val="fr-CH"/>
              </w:rPr>
              <w:t>1</w:t>
            </w:r>
            <w:r w:rsidR="00A52644">
              <w:rPr>
                <w:lang w:val="fr-CH"/>
              </w:rPr>
              <w:t>3</w:t>
            </w:r>
            <w:r w:rsidR="004967C3">
              <w:rPr>
                <w:lang w:val="fr-CH"/>
              </w:rPr>
              <w:t>/</w:t>
            </w:r>
            <w:r w:rsidR="008B2ABE">
              <w:rPr>
                <w:lang w:val="fr-CH"/>
              </w:rPr>
              <w:t>4</w:t>
            </w:r>
          </w:p>
        </w:tc>
      </w:tr>
      <w:tr w:rsidR="00E23D78" w:rsidTr="00D85082">
        <w:trPr>
          <w:trHeight w:val="2835"/>
        </w:trPr>
        <w:tc>
          <w:tcPr>
            <w:tcW w:w="1259" w:type="dxa"/>
            <w:tcBorders>
              <w:top w:val="single" w:sz="4" w:space="0" w:color="auto"/>
              <w:left w:val="nil"/>
              <w:bottom w:val="single" w:sz="12" w:space="0" w:color="auto"/>
              <w:right w:val="nil"/>
            </w:tcBorders>
          </w:tcPr>
          <w:p w:rsidR="00E23D78" w:rsidRDefault="00B66C3A" w:rsidP="00D85082">
            <w:r>
              <w:rPr>
                <w:noProof/>
                <w:lang w:eastAsia="en-GB"/>
              </w:rPr>
              <w:drawing>
                <wp:inline distT="0" distB="0" distL="0" distR="0" wp14:anchorId="73A4617A" wp14:editId="043C847A">
                  <wp:extent cx="715010" cy="588645"/>
                  <wp:effectExtent l="0" t="0" r="8890" b="190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8864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E23D78" w:rsidRPr="007369EB" w:rsidRDefault="00E23D78" w:rsidP="00FF404A">
            <w:pPr>
              <w:spacing w:before="120"/>
            </w:pPr>
            <w:r w:rsidRPr="000B4EF7">
              <w:rPr>
                <w:b/>
                <w:sz w:val="34"/>
                <w:szCs w:val="40"/>
              </w:rPr>
              <w:t>Convention on</w:t>
            </w:r>
            <w:r>
              <w:rPr>
                <w:b/>
                <w:sz w:val="34"/>
                <w:szCs w:val="40"/>
              </w:rPr>
              <w:t xml:space="preserve"> </w:t>
            </w:r>
            <w:r w:rsidRPr="000B4EF7">
              <w:rPr>
                <w:b/>
                <w:sz w:val="34"/>
                <w:szCs w:val="40"/>
              </w:rPr>
              <w:t>the</w:t>
            </w:r>
            <w:r>
              <w:rPr>
                <w:b/>
                <w:sz w:val="34"/>
                <w:szCs w:val="40"/>
              </w:rPr>
              <w:t xml:space="preserve"> Rights</w:t>
            </w:r>
            <w:r>
              <w:rPr>
                <w:b/>
                <w:sz w:val="34"/>
                <w:szCs w:val="40"/>
              </w:rPr>
              <w:br/>
              <w:t>of Persons with Disabilities</w:t>
            </w:r>
          </w:p>
        </w:tc>
        <w:tc>
          <w:tcPr>
            <w:tcW w:w="2930" w:type="dxa"/>
            <w:tcBorders>
              <w:top w:val="single" w:sz="4" w:space="0" w:color="auto"/>
              <w:left w:val="nil"/>
              <w:bottom w:val="single" w:sz="12" w:space="0" w:color="auto"/>
              <w:right w:val="nil"/>
            </w:tcBorders>
          </w:tcPr>
          <w:p w:rsidR="00E23D78" w:rsidRDefault="00E23D78" w:rsidP="00D85082">
            <w:pPr>
              <w:spacing w:before="240" w:line="240" w:lineRule="exact"/>
            </w:pPr>
            <w:r>
              <w:t xml:space="preserve">Distr.: </w:t>
            </w:r>
            <w:r w:rsidR="0013450B">
              <w:t>General</w:t>
            </w:r>
          </w:p>
          <w:p w:rsidR="00E23D78" w:rsidRDefault="0057547C" w:rsidP="00EC139F">
            <w:pPr>
              <w:spacing w:line="240" w:lineRule="exact"/>
            </w:pPr>
            <w:r>
              <w:t>1</w:t>
            </w:r>
            <w:r w:rsidR="00EC139F">
              <w:t>9</w:t>
            </w:r>
            <w:r>
              <w:t xml:space="preserve"> </w:t>
            </w:r>
            <w:r w:rsidR="0013450B">
              <w:t>May 2015</w:t>
            </w:r>
          </w:p>
          <w:p w:rsidR="00AD112B" w:rsidRDefault="00AD112B" w:rsidP="00D85082">
            <w:pPr>
              <w:spacing w:line="240" w:lineRule="exact"/>
            </w:pPr>
          </w:p>
          <w:p w:rsidR="00E23D78" w:rsidRDefault="00E23D78" w:rsidP="0080163B">
            <w:pPr>
              <w:spacing w:line="240" w:lineRule="exact"/>
            </w:pPr>
            <w:r>
              <w:t>Original: English</w:t>
            </w:r>
          </w:p>
          <w:p w:rsidR="004967C3" w:rsidRPr="00DB12A5" w:rsidRDefault="004967C3" w:rsidP="0080163B">
            <w:pPr>
              <w:spacing w:line="240" w:lineRule="exact"/>
              <w:rPr>
                <w:b/>
              </w:rPr>
            </w:pPr>
          </w:p>
        </w:tc>
      </w:tr>
    </w:tbl>
    <w:p w:rsidR="009D603D" w:rsidRPr="00263589" w:rsidRDefault="00A97B3B" w:rsidP="00403FD7">
      <w:pPr>
        <w:spacing w:before="120"/>
        <w:rPr>
          <w:b/>
          <w:bCs/>
          <w:sz w:val="24"/>
          <w:szCs w:val="24"/>
        </w:rPr>
      </w:pPr>
      <w:r w:rsidRPr="009D603D">
        <w:rPr>
          <w:b/>
          <w:sz w:val="24"/>
          <w:szCs w:val="24"/>
        </w:rPr>
        <w:t>Committee on the Rights of Persons with Disabilities</w:t>
      </w:r>
      <w:bookmarkStart w:id="0" w:name="_GoBack"/>
      <w:bookmarkEnd w:id="0"/>
    </w:p>
    <w:p w:rsidR="00FF404A" w:rsidRDefault="00252FC8" w:rsidP="008B3824">
      <w:pPr>
        <w:pStyle w:val="HChG"/>
      </w:pPr>
      <w:r>
        <w:tab/>
      </w:r>
      <w:r>
        <w:tab/>
      </w:r>
      <w:r w:rsidR="008B3824">
        <w:t>F</w:t>
      </w:r>
      <w:r w:rsidR="005A0109" w:rsidRPr="003E7743">
        <w:t xml:space="preserve">ollow-up </w:t>
      </w:r>
      <w:r w:rsidR="008B3824">
        <w:t xml:space="preserve">progress </w:t>
      </w:r>
      <w:r w:rsidR="00984CA7" w:rsidRPr="003E7743">
        <w:t>report</w:t>
      </w:r>
      <w:r w:rsidR="00CD525F" w:rsidRPr="003E7743">
        <w:t xml:space="preserve"> </w:t>
      </w:r>
      <w:r w:rsidR="008B3824">
        <w:t xml:space="preserve">on individual communications, </w:t>
      </w:r>
      <w:r w:rsidR="008B2ABE" w:rsidRPr="00A27662">
        <w:t>adopted by the Committee at its thirteenth session</w:t>
      </w:r>
      <w:r w:rsidR="008B3824">
        <w:t xml:space="preserve"> </w:t>
      </w:r>
      <w:r w:rsidR="003B3B4E" w:rsidRPr="00A27662">
        <w:br/>
      </w:r>
      <w:r w:rsidR="008B2ABE" w:rsidRPr="00A27662">
        <w:t>(25 March</w:t>
      </w:r>
      <w:r w:rsidR="005C1A3D" w:rsidRPr="00A27662">
        <w:t>–</w:t>
      </w:r>
      <w:r w:rsidR="008B2ABE" w:rsidRPr="00A27662">
        <w:t>17 April 2015)</w:t>
      </w:r>
    </w:p>
    <w:p w:rsidR="00252FC8" w:rsidRPr="003E7743" w:rsidRDefault="00252FC8" w:rsidP="0008081E">
      <w:pPr>
        <w:pStyle w:val="H1G"/>
      </w:pPr>
      <w:r w:rsidRPr="003E7743">
        <w:tab/>
        <w:t>A.</w:t>
      </w:r>
      <w:r w:rsidRPr="003E7743">
        <w:tab/>
        <w:t>Introduction</w:t>
      </w:r>
    </w:p>
    <w:p w:rsidR="00023589" w:rsidRPr="00023589" w:rsidRDefault="00BD72F1" w:rsidP="00026BDE">
      <w:pPr>
        <w:pStyle w:val="SingleTxtG"/>
        <w:numPr>
          <w:ilvl w:val="0"/>
          <w:numId w:val="36"/>
        </w:numPr>
        <w:ind w:left="1134" w:firstLine="0"/>
        <w:rPr>
          <w:lang w:val="en-US"/>
        </w:rPr>
      </w:pPr>
      <w:r w:rsidRPr="003E7743">
        <w:rPr>
          <w:lang w:val="en-US"/>
        </w:rPr>
        <w:t xml:space="preserve">The present report is </w:t>
      </w:r>
      <w:r w:rsidR="008B3824">
        <w:rPr>
          <w:lang w:val="en-US"/>
        </w:rPr>
        <w:t>prepared</w:t>
      </w:r>
      <w:r w:rsidRPr="003E7743">
        <w:rPr>
          <w:lang w:val="en-US"/>
        </w:rPr>
        <w:t xml:space="preserve"> in </w:t>
      </w:r>
      <w:r w:rsidR="008B3824">
        <w:rPr>
          <w:lang w:val="en-US"/>
        </w:rPr>
        <w:t>accordance</w:t>
      </w:r>
      <w:r w:rsidRPr="003E7743">
        <w:rPr>
          <w:lang w:val="en-US"/>
        </w:rPr>
        <w:t xml:space="preserve"> with article</w:t>
      </w:r>
      <w:r w:rsidR="00093938">
        <w:rPr>
          <w:lang w:val="en-US"/>
        </w:rPr>
        <w:t> </w:t>
      </w:r>
      <w:r w:rsidRPr="003E7743">
        <w:rPr>
          <w:lang w:val="en-US"/>
        </w:rPr>
        <w:t xml:space="preserve">5 of the Optional Protocol to the Convention on the Rights of Persons with Disabilities, which </w:t>
      </w:r>
      <w:r w:rsidR="0063496E">
        <w:rPr>
          <w:lang w:val="en-US"/>
        </w:rPr>
        <w:t>provides</w:t>
      </w:r>
      <w:r w:rsidRPr="003E7743">
        <w:rPr>
          <w:lang w:val="en-US"/>
        </w:rPr>
        <w:t xml:space="preserve"> that the Committee shall hold closed meetings when examining communications under the Protocol, and that, after examining a communication, the Committee shall forward its suggestions and recommendations, if any, to the State </w:t>
      </w:r>
      <w:r w:rsidR="0063496E">
        <w:rPr>
          <w:lang w:val="en-US"/>
        </w:rPr>
        <w:t>p</w:t>
      </w:r>
      <w:r w:rsidRPr="003E7743">
        <w:rPr>
          <w:lang w:val="en-US"/>
        </w:rPr>
        <w:t>arty concerned and to the petitioner</w:t>
      </w:r>
      <w:r w:rsidR="008B3824">
        <w:rPr>
          <w:lang w:val="en-US"/>
        </w:rPr>
        <w:t xml:space="preserve">, and </w:t>
      </w:r>
      <w:r>
        <w:rPr>
          <w:lang w:val="en-US"/>
        </w:rPr>
        <w:t>with</w:t>
      </w:r>
      <w:r w:rsidRPr="003E7743">
        <w:rPr>
          <w:lang w:val="en-US"/>
        </w:rPr>
        <w:t xml:space="preserve"> rule</w:t>
      </w:r>
      <w:r w:rsidR="00093938">
        <w:rPr>
          <w:lang w:val="en-US"/>
        </w:rPr>
        <w:t> </w:t>
      </w:r>
      <w:r w:rsidRPr="003E7743">
        <w:rPr>
          <w:lang w:val="en-US"/>
        </w:rPr>
        <w:t>75, paragraph</w:t>
      </w:r>
      <w:r w:rsidR="00093938">
        <w:rPr>
          <w:lang w:val="en-US"/>
        </w:rPr>
        <w:t> </w:t>
      </w:r>
      <w:r w:rsidRPr="003E7743">
        <w:rPr>
          <w:lang w:val="en-US"/>
        </w:rPr>
        <w:t xml:space="preserve">7, of the </w:t>
      </w:r>
      <w:r w:rsidR="0063496E">
        <w:rPr>
          <w:lang w:val="en-US"/>
        </w:rPr>
        <w:t xml:space="preserve">Committee’s </w:t>
      </w:r>
      <w:r w:rsidRPr="003E7743">
        <w:rPr>
          <w:lang w:val="en-US"/>
        </w:rPr>
        <w:t>rules of procedure</w:t>
      </w:r>
      <w:r w:rsidR="0063496E">
        <w:rPr>
          <w:lang w:val="en-US"/>
        </w:rPr>
        <w:t xml:space="preserve"> (CRPD/C/1)</w:t>
      </w:r>
      <w:r w:rsidRPr="003E7743">
        <w:rPr>
          <w:lang w:val="en-US"/>
        </w:rPr>
        <w:t>, which st</w:t>
      </w:r>
      <w:r w:rsidR="0063496E">
        <w:rPr>
          <w:lang w:val="en-US"/>
        </w:rPr>
        <w:t>ates</w:t>
      </w:r>
      <w:r w:rsidRPr="003E7743">
        <w:rPr>
          <w:lang w:val="en-US"/>
        </w:rPr>
        <w:t xml:space="preserve"> that the Special Rapporteur or working group shall regularly report to the Committee on follow-up activities.</w:t>
      </w:r>
      <w:r w:rsidR="003B3B4E">
        <w:rPr>
          <w:lang w:val="en-US"/>
        </w:rPr>
        <w:t xml:space="preserve"> </w:t>
      </w:r>
      <w:r w:rsidRPr="003E7743">
        <w:rPr>
          <w:lang w:val="en-US"/>
        </w:rPr>
        <w:t xml:space="preserve">The Committee </w:t>
      </w:r>
      <w:r w:rsidR="00026681">
        <w:rPr>
          <w:lang w:val="en-US"/>
        </w:rPr>
        <w:t xml:space="preserve">considered and adopted the </w:t>
      </w:r>
      <w:r w:rsidR="005C1A3D">
        <w:rPr>
          <w:lang w:val="en-US"/>
        </w:rPr>
        <w:t xml:space="preserve">present </w:t>
      </w:r>
      <w:r w:rsidR="00026681">
        <w:rPr>
          <w:lang w:val="en-US"/>
        </w:rPr>
        <w:t>report at its thirteenth session.</w:t>
      </w:r>
    </w:p>
    <w:p w:rsidR="00160E4E" w:rsidRDefault="00FB627C" w:rsidP="005B7492">
      <w:pPr>
        <w:pStyle w:val="SingleTxtG"/>
        <w:numPr>
          <w:ilvl w:val="0"/>
          <w:numId w:val="36"/>
        </w:numPr>
        <w:ind w:left="1134" w:firstLine="0"/>
      </w:pPr>
      <w:r w:rsidRPr="00EE64EF">
        <w:t xml:space="preserve">The </w:t>
      </w:r>
      <w:r>
        <w:t>present</w:t>
      </w:r>
      <w:r w:rsidRPr="00EE64EF">
        <w:t xml:space="preserve"> report sets out the information received by the Special Rapporteur for follow-up </w:t>
      </w:r>
      <w:r>
        <w:t xml:space="preserve">to Views </w:t>
      </w:r>
      <w:r w:rsidRPr="00EE64EF">
        <w:t xml:space="preserve">between the </w:t>
      </w:r>
      <w:r w:rsidR="008B3824">
        <w:t xml:space="preserve">Committee’s </w:t>
      </w:r>
      <w:r w:rsidR="00E54F03">
        <w:t>twelfth</w:t>
      </w:r>
      <w:r w:rsidR="00201658">
        <w:t xml:space="preserve"> and thirteenth</w:t>
      </w:r>
      <w:r w:rsidR="00C02B65">
        <w:t xml:space="preserve"> </w:t>
      </w:r>
      <w:r w:rsidRPr="00EE64EF">
        <w:t>sessions</w:t>
      </w:r>
      <w:r w:rsidR="008B3824">
        <w:t>,</w:t>
      </w:r>
      <w:r w:rsidR="00AE01F1">
        <w:t xml:space="preserve"> </w:t>
      </w:r>
      <w:r w:rsidR="008B3824">
        <w:t xml:space="preserve">from </w:t>
      </w:r>
      <w:r w:rsidR="00A2189B">
        <w:t>October</w:t>
      </w:r>
      <w:r w:rsidR="008B3824">
        <w:t xml:space="preserve"> 2014 to March 2015</w:t>
      </w:r>
      <w:r w:rsidR="00AE01F1">
        <w:t>,</w:t>
      </w:r>
      <w:r w:rsidRPr="00EE64EF">
        <w:t xml:space="preserve"> and </w:t>
      </w:r>
      <w:r w:rsidRPr="00EC139F">
        <w:t xml:space="preserve">the </w:t>
      </w:r>
      <w:r w:rsidRPr="00EE64EF">
        <w:t xml:space="preserve">decisions adopted by the Committee </w:t>
      </w:r>
      <w:r w:rsidR="00AE01F1">
        <w:t>at</w:t>
      </w:r>
      <w:r w:rsidRPr="00EE64EF">
        <w:t xml:space="preserve"> its </w:t>
      </w:r>
      <w:r w:rsidR="00201658">
        <w:t xml:space="preserve">thirteenth </w:t>
      </w:r>
      <w:r w:rsidR="00160E4E">
        <w:t>session.</w:t>
      </w:r>
      <w:r w:rsidR="00160E4E" w:rsidRPr="00FF404A">
        <w:t xml:space="preserve"> </w:t>
      </w:r>
      <w:r w:rsidR="00225020">
        <w:t>The a</w:t>
      </w:r>
      <w:r w:rsidR="00160E4E" w:rsidRPr="00FF404A">
        <w:t>ssessment criteria</w:t>
      </w:r>
      <w:r w:rsidR="00225020">
        <w:t xml:space="preserve"> </w:t>
      </w:r>
      <w:r w:rsidR="008578AD">
        <w:t>a</w:t>
      </w:r>
      <w:r w:rsidR="000D4EF1">
        <w:t>re</w:t>
      </w:r>
      <w:r w:rsidR="00225020">
        <w:t xml:space="preserve"> as follows</w:t>
      </w:r>
      <w:r w:rsidR="00160E4E" w:rsidRPr="00FF404A">
        <w:t>:</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51"/>
        <w:gridCol w:w="6520"/>
      </w:tblGrid>
      <w:tr w:rsidR="0063496E" w:rsidRPr="001F0FFD" w:rsidTr="00BF41FF">
        <w:trPr>
          <w:cantSplit/>
          <w:tblHeader/>
        </w:trPr>
        <w:tc>
          <w:tcPr>
            <w:tcW w:w="7371" w:type="dxa"/>
            <w:gridSpan w:val="2"/>
            <w:tcBorders>
              <w:top w:val="single" w:sz="4" w:space="0" w:color="auto"/>
              <w:bottom w:val="single" w:sz="12" w:space="0" w:color="auto"/>
            </w:tcBorders>
            <w:shd w:val="clear" w:color="auto" w:fill="auto"/>
            <w:vAlign w:val="bottom"/>
          </w:tcPr>
          <w:p w:rsidR="0063496E" w:rsidRPr="001F0FFD" w:rsidRDefault="0063496E" w:rsidP="00403FD7">
            <w:pPr>
              <w:suppressAutoHyphens w:val="0"/>
              <w:spacing w:before="80" w:after="80" w:line="200" w:lineRule="exact"/>
              <w:ind w:right="57"/>
              <w:rPr>
                <w:i/>
                <w:sz w:val="16"/>
              </w:rPr>
            </w:pPr>
            <w:r w:rsidRPr="001F0FFD">
              <w:rPr>
                <w:i/>
                <w:sz w:val="16"/>
              </w:rPr>
              <w:t>Assessment criteria</w:t>
            </w:r>
          </w:p>
        </w:tc>
      </w:tr>
      <w:tr w:rsidR="00160E4E" w:rsidRPr="001F0FFD" w:rsidTr="0063496E">
        <w:trPr>
          <w:cantSplit/>
        </w:trPr>
        <w:tc>
          <w:tcPr>
            <w:tcW w:w="7371" w:type="dxa"/>
            <w:gridSpan w:val="2"/>
            <w:tcBorders>
              <w:top w:val="single" w:sz="12" w:space="0" w:color="auto"/>
            </w:tcBorders>
            <w:shd w:val="clear" w:color="auto" w:fill="auto"/>
          </w:tcPr>
          <w:p w:rsidR="00160E4E" w:rsidRPr="001F0FFD" w:rsidRDefault="00A750DA" w:rsidP="00A327ED">
            <w:pPr>
              <w:suppressAutoHyphens w:val="0"/>
              <w:spacing w:before="40" w:after="120"/>
              <w:ind w:right="57"/>
              <w:rPr>
                <w:b/>
              </w:rPr>
            </w:pPr>
            <w:r w:rsidRPr="001F0FFD">
              <w:rPr>
                <w:b/>
              </w:rPr>
              <w:t>A</w:t>
            </w:r>
            <w:r w:rsidR="00160E4E" w:rsidRPr="001F0FFD">
              <w:rPr>
                <w:b/>
              </w:rPr>
              <w:t>ction satisfactory</w:t>
            </w:r>
          </w:p>
        </w:tc>
      </w:tr>
      <w:tr w:rsidR="00160E4E" w:rsidRPr="001F0FFD" w:rsidTr="0063496E">
        <w:trPr>
          <w:cantSplit/>
        </w:trPr>
        <w:tc>
          <w:tcPr>
            <w:tcW w:w="851" w:type="dxa"/>
            <w:shd w:val="clear" w:color="auto" w:fill="auto"/>
          </w:tcPr>
          <w:p w:rsidR="00160E4E" w:rsidRPr="001F0FFD" w:rsidRDefault="00160E4E" w:rsidP="00A327ED">
            <w:pPr>
              <w:suppressAutoHyphens w:val="0"/>
              <w:spacing w:before="40" w:after="120"/>
              <w:ind w:right="57"/>
            </w:pPr>
            <w:r w:rsidRPr="001F0FFD">
              <w:t>A</w:t>
            </w:r>
          </w:p>
        </w:tc>
        <w:tc>
          <w:tcPr>
            <w:tcW w:w="6520" w:type="dxa"/>
            <w:shd w:val="clear" w:color="auto" w:fill="auto"/>
          </w:tcPr>
          <w:p w:rsidR="00160E4E" w:rsidRPr="001F0FFD" w:rsidRDefault="00A750DA" w:rsidP="00403FD7">
            <w:pPr>
              <w:suppressAutoHyphens w:val="0"/>
              <w:spacing w:before="40" w:after="120"/>
              <w:ind w:right="57"/>
            </w:pPr>
            <w:r w:rsidRPr="001F0FFD">
              <w:t>Measures taken</w:t>
            </w:r>
            <w:r w:rsidR="00160E4E" w:rsidRPr="001F0FFD">
              <w:t xml:space="preserve"> largely satisfactory</w:t>
            </w:r>
          </w:p>
        </w:tc>
      </w:tr>
      <w:tr w:rsidR="00160E4E" w:rsidRPr="001F0FFD" w:rsidTr="0063496E">
        <w:trPr>
          <w:cantSplit/>
        </w:trPr>
        <w:tc>
          <w:tcPr>
            <w:tcW w:w="7371" w:type="dxa"/>
            <w:gridSpan w:val="2"/>
            <w:shd w:val="clear" w:color="auto" w:fill="auto"/>
          </w:tcPr>
          <w:p w:rsidR="00160E4E" w:rsidRPr="001F0FFD" w:rsidRDefault="00A750DA" w:rsidP="005C1A3D">
            <w:pPr>
              <w:suppressAutoHyphens w:val="0"/>
              <w:spacing w:before="40" w:after="120"/>
              <w:ind w:right="57"/>
              <w:rPr>
                <w:b/>
              </w:rPr>
            </w:pPr>
            <w:r w:rsidRPr="001F0FFD">
              <w:rPr>
                <w:b/>
              </w:rPr>
              <w:t>A</w:t>
            </w:r>
            <w:r w:rsidR="00160E4E" w:rsidRPr="001F0FFD">
              <w:rPr>
                <w:b/>
              </w:rPr>
              <w:t>ction partially</w:t>
            </w:r>
            <w:r w:rsidR="005C1A3D">
              <w:rPr>
                <w:b/>
              </w:rPr>
              <w:t xml:space="preserve"> </w:t>
            </w:r>
            <w:r w:rsidR="00160E4E" w:rsidRPr="001F0FFD">
              <w:rPr>
                <w:b/>
              </w:rPr>
              <w:t>satisfactory</w:t>
            </w:r>
          </w:p>
        </w:tc>
      </w:tr>
      <w:tr w:rsidR="00160E4E" w:rsidRPr="001F0FFD" w:rsidTr="0063496E">
        <w:trPr>
          <w:cantSplit/>
        </w:trPr>
        <w:tc>
          <w:tcPr>
            <w:tcW w:w="851" w:type="dxa"/>
            <w:shd w:val="clear" w:color="auto" w:fill="auto"/>
          </w:tcPr>
          <w:p w:rsidR="00160E4E" w:rsidRPr="001F0FFD" w:rsidRDefault="00160E4E" w:rsidP="00A327ED">
            <w:pPr>
              <w:suppressAutoHyphens w:val="0"/>
              <w:spacing w:before="40" w:after="120"/>
              <w:ind w:right="57"/>
            </w:pPr>
            <w:r w:rsidRPr="001F0FFD">
              <w:t>B1</w:t>
            </w:r>
          </w:p>
        </w:tc>
        <w:tc>
          <w:tcPr>
            <w:tcW w:w="6520" w:type="dxa"/>
            <w:shd w:val="clear" w:color="auto" w:fill="auto"/>
          </w:tcPr>
          <w:p w:rsidR="00160E4E" w:rsidRPr="001F0FFD" w:rsidRDefault="00160E4E" w:rsidP="00403FD7">
            <w:pPr>
              <w:suppressAutoHyphens w:val="0"/>
              <w:spacing w:before="40" w:after="120"/>
              <w:ind w:right="57"/>
            </w:pPr>
            <w:r w:rsidRPr="001F0FFD">
              <w:t>Substantive action taken, but additional</w:t>
            </w:r>
            <w:r w:rsidR="00BD2737" w:rsidRPr="001F0FFD">
              <w:t xml:space="preserve"> </w:t>
            </w:r>
            <w:r w:rsidRPr="001F0FFD">
              <w:t>information required</w:t>
            </w:r>
          </w:p>
        </w:tc>
      </w:tr>
      <w:tr w:rsidR="00160E4E" w:rsidRPr="001F0FFD" w:rsidTr="0063496E">
        <w:trPr>
          <w:cantSplit/>
        </w:trPr>
        <w:tc>
          <w:tcPr>
            <w:tcW w:w="851" w:type="dxa"/>
            <w:shd w:val="clear" w:color="auto" w:fill="auto"/>
          </w:tcPr>
          <w:p w:rsidR="00160E4E" w:rsidRPr="001F0FFD" w:rsidRDefault="00160E4E" w:rsidP="00A327ED">
            <w:pPr>
              <w:suppressAutoHyphens w:val="0"/>
              <w:spacing w:before="40" w:after="120"/>
              <w:ind w:right="57"/>
            </w:pPr>
            <w:r w:rsidRPr="001F0FFD">
              <w:t>B2</w:t>
            </w:r>
          </w:p>
        </w:tc>
        <w:tc>
          <w:tcPr>
            <w:tcW w:w="6520" w:type="dxa"/>
            <w:shd w:val="clear" w:color="auto" w:fill="auto"/>
          </w:tcPr>
          <w:p w:rsidR="00160E4E" w:rsidRPr="001F0FFD" w:rsidRDefault="00160E4E" w:rsidP="00403FD7">
            <w:pPr>
              <w:suppressAutoHyphens w:val="0"/>
              <w:spacing w:before="40" w:after="120"/>
              <w:ind w:right="57"/>
            </w:pPr>
            <w:r w:rsidRPr="001F0FFD">
              <w:t xml:space="preserve">Initial action taken, but additional </w:t>
            </w:r>
            <w:r w:rsidR="00BD2737" w:rsidRPr="001F0FFD">
              <w:t xml:space="preserve">action and </w:t>
            </w:r>
            <w:r w:rsidRPr="001F0FFD">
              <w:t>information required</w:t>
            </w:r>
          </w:p>
        </w:tc>
      </w:tr>
      <w:tr w:rsidR="00160E4E" w:rsidRPr="001F0FFD" w:rsidTr="0063496E">
        <w:trPr>
          <w:cantSplit/>
        </w:trPr>
        <w:tc>
          <w:tcPr>
            <w:tcW w:w="7371" w:type="dxa"/>
            <w:gridSpan w:val="2"/>
            <w:shd w:val="clear" w:color="auto" w:fill="auto"/>
          </w:tcPr>
          <w:p w:rsidR="00160E4E" w:rsidRPr="001F0FFD" w:rsidRDefault="00A750DA" w:rsidP="00A327ED">
            <w:pPr>
              <w:suppressAutoHyphens w:val="0"/>
              <w:spacing w:before="40" w:after="120"/>
              <w:ind w:right="57"/>
              <w:rPr>
                <w:b/>
              </w:rPr>
            </w:pPr>
            <w:r w:rsidRPr="001F0FFD">
              <w:rPr>
                <w:b/>
              </w:rPr>
              <w:t>A</w:t>
            </w:r>
            <w:r w:rsidR="00160E4E" w:rsidRPr="001F0FFD">
              <w:rPr>
                <w:b/>
              </w:rPr>
              <w:t>ction not satisfactory</w:t>
            </w:r>
          </w:p>
        </w:tc>
      </w:tr>
      <w:tr w:rsidR="00160E4E" w:rsidRPr="001F0FFD" w:rsidTr="0063496E">
        <w:trPr>
          <w:cantSplit/>
        </w:trPr>
        <w:tc>
          <w:tcPr>
            <w:tcW w:w="851" w:type="dxa"/>
            <w:shd w:val="clear" w:color="auto" w:fill="auto"/>
          </w:tcPr>
          <w:p w:rsidR="00160E4E" w:rsidRPr="001F0FFD" w:rsidRDefault="00160E4E" w:rsidP="00A327ED">
            <w:pPr>
              <w:suppressAutoHyphens w:val="0"/>
              <w:spacing w:before="40" w:after="120"/>
              <w:ind w:right="57"/>
            </w:pPr>
            <w:r w:rsidRPr="001F0FFD">
              <w:t>C1</w:t>
            </w:r>
          </w:p>
        </w:tc>
        <w:tc>
          <w:tcPr>
            <w:tcW w:w="6520" w:type="dxa"/>
            <w:shd w:val="clear" w:color="auto" w:fill="auto"/>
          </w:tcPr>
          <w:p w:rsidR="00160E4E" w:rsidRPr="001F0FFD" w:rsidRDefault="00160E4E" w:rsidP="0063496E">
            <w:pPr>
              <w:suppressAutoHyphens w:val="0"/>
              <w:spacing w:before="40" w:after="120"/>
              <w:ind w:right="57"/>
            </w:pPr>
            <w:r w:rsidRPr="001F0FFD">
              <w:t xml:space="preserve">Reply received but action taken do not implement the </w:t>
            </w:r>
            <w:r w:rsidR="00F54F0E" w:rsidRPr="001F0FFD">
              <w:t>Views</w:t>
            </w:r>
            <w:r w:rsidR="00AC2EF4" w:rsidRPr="001F0FFD">
              <w:t>/</w:t>
            </w:r>
            <w:r w:rsidRPr="001F0FFD">
              <w:t>recommendation</w:t>
            </w:r>
            <w:r w:rsidR="00F33DFD" w:rsidRPr="001F0FFD">
              <w:t>s</w:t>
            </w:r>
          </w:p>
        </w:tc>
      </w:tr>
      <w:tr w:rsidR="00160E4E" w:rsidRPr="001F0FFD" w:rsidTr="0063496E">
        <w:trPr>
          <w:cantSplit/>
        </w:trPr>
        <w:tc>
          <w:tcPr>
            <w:tcW w:w="851" w:type="dxa"/>
            <w:shd w:val="clear" w:color="auto" w:fill="auto"/>
          </w:tcPr>
          <w:p w:rsidR="00160E4E" w:rsidRPr="001F0FFD" w:rsidRDefault="00160E4E" w:rsidP="00A327ED">
            <w:pPr>
              <w:suppressAutoHyphens w:val="0"/>
              <w:spacing w:before="40" w:after="120"/>
              <w:ind w:right="57"/>
            </w:pPr>
            <w:r w:rsidRPr="001F0FFD">
              <w:t>C2</w:t>
            </w:r>
          </w:p>
        </w:tc>
        <w:tc>
          <w:tcPr>
            <w:tcW w:w="6520" w:type="dxa"/>
            <w:shd w:val="clear" w:color="auto" w:fill="auto"/>
          </w:tcPr>
          <w:p w:rsidR="00160E4E" w:rsidRPr="001F0FFD" w:rsidRDefault="00417685" w:rsidP="00403FD7">
            <w:pPr>
              <w:suppressAutoHyphens w:val="0"/>
              <w:spacing w:before="40" w:after="120"/>
              <w:ind w:right="57"/>
            </w:pPr>
            <w:r>
              <w:rPr>
                <w:b/>
                <w:noProof/>
                <w:lang w:eastAsia="en-GB"/>
              </w:rPr>
              <w:drawing>
                <wp:anchor distT="0" distB="0" distL="114300" distR="114300" simplePos="0" relativeHeight="251658240" behindDoc="0" locked="0" layoutInCell="1" allowOverlap="1" wp14:anchorId="4F1CF154" wp14:editId="24630D04">
                  <wp:simplePos x="0" y="0"/>
                  <wp:positionH relativeFrom="margin">
                    <wp:posOffset>4231640</wp:posOffset>
                  </wp:positionH>
                  <wp:positionV relativeFrom="margin">
                    <wp:posOffset>609600</wp:posOffset>
                  </wp:positionV>
                  <wp:extent cx="642620" cy="642620"/>
                  <wp:effectExtent l="0" t="0" r="5080" b="5080"/>
                  <wp:wrapNone/>
                  <wp:docPr id="2" name="Picture 2" descr="http://undocs.org/m2/QRCode.ashx?DS=CRPD/C/13/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RPD/C/13/4&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2620" cy="642620"/>
                          </a:xfrm>
                          <a:prstGeom prst="rect">
                            <a:avLst/>
                          </a:prstGeom>
                          <a:noFill/>
                          <a:ln>
                            <a:noFill/>
                          </a:ln>
                        </pic:spPr>
                      </pic:pic>
                    </a:graphicData>
                  </a:graphic>
                  <wp14:sizeRelH relativeFrom="page">
                    <wp14:pctWidth>0</wp14:pctWidth>
                  </wp14:sizeRelH>
                  <wp14:sizeRelV relativeFrom="page">
                    <wp14:pctHeight>0</wp14:pctHeight>
                  </wp14:sizeRelV>
                </wp:anchor>
              </w:drawing>
            </w:r>
            <w:r w:rsidR="00160E4E" w:rsidRPr="001F0FFD">
              <w:t xml:space="preserve">Reply received but not relevant to the </w:t>
            </w:r>
            <w:r w:rsidR="00F54F0E" w:rsidRPr="001F0FFD">
              <w:t>Views</w:t>
            </w:r>
            <w:r w:rsidR="00AC2EF4" w:rsidRPr="001F0FFD">
              <w:t>/</w:t>
            </w:r>
            <w:r w:rsidR="00160E4E" w:rsidRPr="001F0FFD">
              <w:t>recommendation</w:t>
            </w:r>
            <w:r w:rsidR="00F33DFD" w:rsidRPr="001F0FFD">
              <w:t>s</w:t>
            </w:r>
          </w:p>
        </w:tc>
      </w:tr>
      <w:tr w:rsidR="00160E4E" w:rsidRPr="001F0FFD" w:rsidTr="0063496E">
        <w:trPr>
          <w:cantSplit/>
        </w:trPr>
        <w:tc>
          <w:tcPr>
            <w:tcW w:w="7371" w:type="dxa"/>
            <w:gridSpan w:val="2"/>
            <w:shd w:val="clear" w:color="auto" w:fill="auto"/>
          </w:tcPr>
          <w:p w:rsidR="00160E4E" w:rsidRPr="001F0FFD" w:rsidRDefault="00160E4E" w:rsidP="00A327ED">
            <w:pPr>
              <w:keepNext/>
              <w:suppressAutoHyphens w:val="0"/>
              <w:spacing w:before="40" w:after="120"/>
              <w:ind w:right="57"/>
              <w:rPr>
                <w:b/>
              </w:rPr>
            </w:pPr>
            <w:r w:rsidRPr="001F0FFD">
              <w:rPr>
                <w:b/>
              </w:rPr>
              <w:lastRenderedPageBreak/>
              <w:t>No cooperation with the Committee</w:t>
            </w:r>
          </w:p>
        </w:tc>
      </w:tr>
      <w:tr w:rsidR="00160E4E" w:rsidRPr="001F0FFD" w:rsidTr="0063496E">
        <w:trPr>
          <w:cantSplit/>
        </w:trPr>
        <w:tc>
          <w:tcPr>
            <w:tcW w:w="851" w:type="dxa"/>
            <w:shd w:val="clear" w:color="auto" w:fill="auto"/>
          </w:tcPr>
          <w:p w:rsidR="00160E4E" w:rsidRPr="001F0FFD" w:rsidRDefault="00160E4E" w:rsidP="00A327ED">
            <w:pPr>
              <w:suppressAutoHyphens w:val="0"/>
              <w:spacing w:before="40" w:after="120"/>
              <w:ind w:right="57"/>
            </w:pPr>
            <w:r w:rsidRPr="001F0FFD">
              <w:t>D1</w:t>
            </w:r>
          </w:p>
        </w:tc>
        <w:tc>
          <w:tcPr>
            <w:tcW w:w="6520" w:type="dxa"/>
            <w:shd w:val="clear" w:color="auto" w:fill="auto"/>
          </w:tcPr>
          <w:p w:rsidR="00160E4E" w:rsidRPr="001F0FFD" w:rsidRDefault="00160E4E" w:rsidP="00403FD7">
            <w:pPr>
              <w:suppressAutoHyphens w:val="0"/>
              <w:spacing w:before="40" w:after="120"/>
              <w:ind w:right="57"/>
            </w:pPr>
            <w:r w:rsidRPr="001F0FFD">
              <w:t>No reply to one or more of the recommendations or part of a recommendation</w:t>
            </w:r>
            <w:r w:rsidR="0080163B" w:rsidRPr="001F0FFD">
              <w:t xml:space="preserve"> </w:t>
            </w:r>
          </w:p>
        </w:tc>
      </w:tr>
      <w:tr w:rsidR="00160E4E" w:rsidRPr="001F0FFD" w:rsidTr="0063496E">
        <w:trPr>
          <w:cantSplit/>
        </w:trPr>
        <w:tc>
          <w:tcPr>
            <w:tcW w:w="851" w:type="dxa"/>
            <w:shd w:val="clear" w:color="auto" w:fill="auto"/>
          </w:tcPr>
          <w:p w:rsidR="00160E4E" w:rsidRPr="001F0FFD" w:rsidRDefault="00160E4E" w:rsidP="00A327ED">
            <w:pPr>
              <w:suppressAutoHyphens w:val="0"/>
              <w:spacing w:before="40" w:after="120"/>
              <w:ind w:right="57"/>
            </w:pPr>
            <w:r w:rsidRPr="001F0FFD">
              <w:t>D2</w:t>
            </w:r>
          </w:p>
        </w:tc>
        <w:tc>
          <w:tcPr>
            <w:tcW w:w="6520" w:type="dxa"/>
            <w:shd w:val="clear" w:color="auto" w:fill="auto"/>
          </w:tcPr>
          <w:p w:rsidR="00160E4E" w:rsidRPr="001F0FFD" w:rsidRDefault="00160E4E" w:rsidP="00403FD7">
            <w:pPr>
              <w:suppressAutoHyphens w:val="0"/>
              <w:spacing w:before="40" w:after="120"/>
              <w:ind w:right="57"/>
            </w:pPr>
            <w:r w:rsidRPr="001F0FFD">
              <w:t>No reply received after reminder(s)</w:t>
            </w:r>
          </w:p>
        </w:tc>
      </w:tr>
      <w:tr w:rsidR="00160E4E" w:rsidRPr="001F0FFD" w:rsidTr="0063496E">
        <w:trPr>
          <w:cantSplit/>
        </w:trPr>
        <w:tc>
          <w:tcPr>
            <w:tcW w:w="7371" w:type="dxa"/>
            <w:gridSpan w:val="2"/>
            <w:shd w:val="clear" w:color="auto" w:fill="auto"/>
          </w:tcPr>
          <w:p w:rsidR="00160E4E" w:rsidRPr="001F0FFD" w:rsidRDefault="005C1A3D" w:rsidP="005C1A3D">
            <w:pPr>
              <w:suppressAutoHyphens w:val="0"/>
              <w:spacing w:before="40" w:after="120"/>
              <w:ind w:right="57"/>
              <w:rPr>
                <w:b/>
              </w:rPr>
            </w:pPr>
            <w:r>
              <w:rPr>
                <w:b/>
              </w:rPr>
              <w:t>M</w:t>
            </w:r>
            <w:r w:rsidR="00160E4E" w:rsidRPr="001F0FFD">
              <w:rPr>
                <w:b/>
              </w:rPr>
              <w:t>easures taken are contrary to the recommendations of the Committee</w:t>
            </w:r>
          </w:p>
        </w:tc>
      </w:tr>
      <w:tr w:rsidR="00160E4E" w:rsidRPr="001F0FFD" w:rsidTr="0063496E">
        <w:trPr>
          <w:cantSplit/>
        </w:trPr>
        <w:tc>
          <w:tcPr>
            <w:tcW w:w="851" w:type="dxa"/>
            <w:shd w:val="clear" w:color="auto" w:fill="auto"/>
          </w:tcPr>
          <w:p w:rsidR="00160E4E" w:rsidRPr="001F0FFD" w:rsidRDefault="00160E4E" w:rsidP="00A327ED">
            <w:pPr>
              <w:suppressAutoHyphens w:val="0"/>
              <w:spacing w:before="40" w:after="120"/>
              <w:ind w:right="57"/>
            </w:pPr>
            <w:r w:rsidRPr="001F0FFD">
              <w:t>E</w:t>
            </w:r>
          </w:p>
        </w:tc>
        <w:tc>
          <w:tcPr>
            <w:tcW w:w="6520" w:type="dxa"/>
            <w:shd w:val="clear" w:color="auto" w:fill="auto"/>
          </w:tcPr>
          <w:p w:rsidR="00160E4E" w:rsidRPr="001F0FFD" w:rsidRDefault="00160E4E" w:rsidP="00403FD7">
            <w:pPr>
              <w:suppressAutoHyphens w:val="0"/>
              <w:spacing w:before="40" w:after="120"/>
              <w:ind w:right="57"/>
            </w:pPr>
            <w:r w:rsidRPr="001F0FFD">
              <w:t xml:space="preserve">The reply indicates that the measures taken go against the </w:t>
            </w:r>
            <w:r w:rsidR="00F54F0E" w:rsidRPr="001F0FFD">
              <w:t>Views</w:t>
            </w:r>
            <w:r w:rsidR="00AC2EF4" w:rsidRPr="001F0FFD">
              <w:t>/</w:t>
            </w:r>
            <w:r w:rsidRPr="001F0FFD">
              <w:t>recommendations of the Committee</w:t>
            </w:r>
          </w:p>
        </w:tc>
      </w:tr>
    </w:tbl>
    <w:p w:rsidR="00895FCA" w:rsidRPr="003D125A" w:rsidRDefault="00553782" w:rsidP="003D125A">
      <w:pPr>
        <w:pStyle w:val="H1G"/>
      </w:pPr>
      <w:r>
        <w:tab/>
      </w:r>
      <w:r w:rsidR="00160E4E">
        <w:t>B.</w:t>
      </w:r>
      <w:r w:rsidR="00225020">
        <w:tab/>
      </w:r>
      <w:r w:rsidR="00895FCA">
        <w:t>Communications</w:t>
      </w:r>
    </w:p>
    <w:p w:rsidR="00895FCA" w:rsidRPr="00854E70" w:rsidRDefault="00895FCA" w:rsidP="001F0FFD">
      <w:pPr>
        <w:pStyle w:val="SingleTxtG"/>
        <w:rPr>
          <w:b/>
          <w:i/>
        </w:rPr>
      </w:pPr>
      <w:r w:rsidRPr="003979D9">
        <w:t>3.</w:t>
      </w:r>
      <w:r w:rsidRPr="00854E70">
        <w:rPr>
          <w:b/>
        </w:rPr>
        <w:tab/>
      </w:r>
      <w:r w:rsidR="001F0FFD" w:rsidRPr="0008081E">
        <w:rPr>
          <w:bCs/>
        </w:rPr>
        <w:t>Communication No. </w:t>
      </w:r>
      <w:r w:rsidRPr="0008081E">
        <w:rPr>
          <w:bCs/>
        </w:rPr>
        <w:t xml:space="preserve">3/2011, </w:t>
      </w:r>
      <w:r w:rsidRPr="0008081E">
        <w:rPr>
          <w:bCs/>
          <w:i/>
        </w:rPr>
        <w:t>H.M.</w:t>
      </w:r>
      <w:r w:rsidRPr="0008081E">
        <w:rPr>
          <w:bCs/>
        </w:rPr>
        <w:t xml:space="preserve"> </w:t>
      </w:r>
      <w:r w:rsidRPr="0008081E">
        <w:rPr>
          <w:bCs/>
          <w:i/>
          <w:iCs/>
        </w:rPr>
        <w:t>v.</w:t>
      </w:r>
      <w:r w:rsidRPr="0008081E">
        <w:rPr>
          <w:bCs/>
        </w:rPr>
        <w:t xml:space="preserve"> </w:t>
      </w:r>
      <w:r w:rsidRPr="0008081E">
        <w:rPr>
          <w:bCs/>
          <w:i/>
        </w:rPr>
        <w:t>Sweden</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192"/>
        <w:gridCol w:w="4178"/>
        <w:tblGridChange w:id="1">
          <w:tblGrid>
            <w:gridCol w:w="3192"/>
            <w:gridCol w:w="4178"/>
          </w:tblGrid>
        </w:tblGridChange>
      </w:tblGrid>
      <w:tr w:rsidR="0089173F" w:rsidRPr="006D3713" w:rsidTr="00DB2E8F">
        <w:trPr>
          <w:trHeight w:val="240"/>
        </w:trPr>
        <w:tc>
          <w:tcPr>
            <w:tcW w:w="3192" w:type="dxa"/>
            <w:tcBorders>
              <w:top w:val="single" w:sz="4" w:space="0" w:color="auto"/>
              <w:bottom w:val="single" w:sz="12" w:space="0" w:color="auto"/>
            </w:tcBorders>
            <w:shd w:val="clear" w:color="auto" w:fill="auto"/>
            <w:vAlign w:val="bottom"/>
          </w:tcPr>
          <w:p w:rsidR="0089173F" w:rsidRPr="006D3713" w:rsidRDefault="0089173F" w:rsidP="00403FD7">
            <w:pPr>
              <w:suppressAutoHyphens w:val="0"/>
              <w:spacing w:before="80" w:after="80" w:line="200" w:lineRule="exact"/>
              <w:ind w:right="57"/>
              <w:rPr>
                <w:b/>
                <w:i/>
                <w:sz w:val="18"/>
                <w:szCs w:val="18"/>
              </w:rPr>
            </w:pPr>
            <w:r w:rsidRPr="006D3713">
              <w:rPr>
                <w:b/>
                <w:i/>
                <w:sz w:val="18"/>
                <w:szCs w:val="18"/>
              </w:rPr>
              <w:t xml:space="preserve">H.M. </w:t>
            </w:r>
            <w:r w:rsidRPr="006D3713">
              <w:rPr>
                <w:b/>
                <w:i/>
                <w:iCs/>
                <w:sz w:val="18"/>
                <w:szCs w:val="18"/>
              </w:rPr>
              <w:t>v.</w:t>
            </w:r>
            <w:r w:rsidRPr="006D3713">
              <w:rPr>
                <w:b/>
                <w:i/>
                <w:sz w:val="18"/>
                <w:szCs w:val="18"/>
              </w:rPr>
              <w:t xml:space="preserve"> Sweden</w:t>
            </w:r>
          </w:p>
        </w:tc>
        <w:tc>
          <w:tcPr>
            <w:tcW w:w="4178" w:type="dxa"/>
            <w:tcBorders>
              <w:top w:val="single" w:sz="4" w:space="0" w:color="auto"/>
              <w:bottom w:val="single" w:sz="12" w:space="0" w:color="auto"/>
            </w:tcBorders>
            <w:shd w:val="clear" w:color="auto" w:fill="auto"/>
            <w:vAlign w:val="bottom"/>
          </w:tcPr>
          <w:p w:rsidR="0089173F" w:rsidRPr="006D3713" w:rsidRDefault="0089173F" w:rsidP="00403FD7">
            <w:pPr>
              <w:suppressAutoHyphens w:val="0"/>
              <w:spacing w:before="80" w:after="80" w:line="200" w:lineRule="exact"/>
              <w:ind w:right="57"/>
              <w:jc w:val="right"/>
              <w:rPr>
                <w:b/>
                <w:bCs/>
                <w:sz w:val="18"/>
                <w:szCs w:val="18"/>
              </w:rPr>
            </w:pPr>
            <w:r w:rsidRPr="006D3713">
              <w:rPr>
                <w:b/>
                <w:sz w:val="18"/>
                <w:szCs w:val="18"/>
              </w:rPr>
              <w:t>No. 3/2011</w:t>
            </w:r>
          </w:p>
        </w:tc>
      </w:tr>
      <w:tr w:rsidR="00895FCA" w:rsidRPr="006D3713" w:rsidTr="00DB2E8F">
        <w:trPr>
          <w:trHeight w:val="240"/>
        </w:trPr>
        <w:tc>
          <w:tcPr>
            <w:tcW w:w="3192" w:type="dxa"/>
            <w:tcBorders>
              <w:top w:val="single" w:sz="12" w:space="0" w:color="auto"/>
            </w:tcBorders>
            <w:shd w:val="clear" w:color="auto" w:fill="auto"/>
          </w:tcPr>
          <w:p w:rsidR="00895FCA" w:rsidRPr="0008081E" w:rsidRDefault="00895FCA" w:rsidP="00403FD7">
            <w:pPr>
              <w:suppressAutoHyphens w:val="0"/>
              <w:spacing w:before="40" w:after="100" w:line="220" w:lineRule="exact"/>
              <w:ind w:right="57"/>
              <w:rPr>
                <w:b/>
                <w:bCs/>
              </w:rPr>
            </w:pPr>
            <w:r w:rsidRPr="0008081E">
              <w:rPr>
                <w:b/>
                <w:bCs/>
              </w:rPr>
              <w:t>Views:</w:t>
            </w:r>
          </w:p>
        </w:tc>
        <w:tc>
          <w:tcPr>
            <w:tcW w:w="4178" w:type="dxa"/>
            <w:tcBorders>
              <w:top w:val="single" w:sz="12" w:space="0" w:color="auto"/>
            </w:tcBorders>
            <w:shd w:val="clear" w:color="auto" w:fill="auto"/>
          </w:tcPr>
          <w:p w:rsidR="00895FCA" w:rsidRPr="006D3713" w:rsidRDefault="00895FCA" w:rsidP="00403FD7">
            <w:pPr>
              <w:suppressAutoHyphens w:val="0"/>
              <w:spacing w:before="40" w:after="100" w:line="220" w:lineRule="exact"/>
              <w:ind w:right="57"/>
            </w:pPr>
            <w:r w:rsidRPr="006D3713">
              <w:rPr>
                <w:bCs/>
              </w:rPr>
              <w:t>19 April 2012</w:t>
            </w:r>
          </w:p>
        </w:tc>
      </w:tr>
      <w:tr w:rsidR="00895FCA" w:rsidRPr="006D3713" w:rsidTr="00DB2E8F">
        <w:trPr>
          <w:trHeight w:val="240"/>
        </w:trPr>
        <w:tc>
          <w:tcPr>
            <w:tcW w:w="3192" w:type="dxa"/>
            <w:shd w:val="clear" w:color="auto" w:fill="auto"/>
          </w:tcPr>
          <w:p w:rsidR="00895FCA" w:rsidRPr="0008081E" w:rsidRDefault="00895FCA" w:rsidP="00403FD7">
            <w:pPr>
              <w:suppressAutoHyphens w:val="0"/>
              <w:spacing w:before="40" w:after="100" w:line="220" w:lineRule="exact"/>
              <w:ind w:right="57"/>
              <w:rPr>
                <w:b/>
                <w:bCs/>
              </w:rPr>
            </w:pPr>
            <w:r w:rsidRPr="0008081E">
              <w:rPr>
                <w:b/>
                <w:bCs/>
              </w:rPr>
              <w:t>First reply from the State party:</w:t>
            </w:r>
          </w:p>
        </w:tc>
        <w:tc>
          <w:tcPr>
            <w:tcW w:w="4178" w:type="dxa"/>
            <w:shd w:val="clear" w:color="auto" w:fill="auto"/>
          </w:tcPr>
          <w:p w:rsidR="00895FCA" w:rsidRPr="006D3713" w:rsidRDefault="00895FCA" w:rsidP="00EC139F">
            <w:pPr>
              <w:suppressAutoHyphens w:val="0"/>
              <w:spacing w:before="40" w:after="100" w:line="220" w:lineRule="exact"/>
              <w:ind w:right="57"/>
            </w:pPr>
            <w:r w:rsidRPr="006D3713">
              <w:rPr>
                <w:lang w:val="en-US"/>
              </w:rPr>
              <w:t xml:space="preserve">Due 19 April 2013; received </w:t>
            </w:r>
            <w:r w:rsidRPr="006D3713">
              <w:t>26 October 2012</w:t>
            </w:r>
            <w:r w:rsidR="008578AD">
              <w:t xml:space="preserve">; </w:t>
            </w:r>
            <w:r w:rsidR="00EC139F">
              <w:t>e</w:t>
            </w:r>
            <w:r w:rsidR="00FB488C">
              <w:t>xamined</w:t>
            </w:r>
            <w:r w:rsidRPr="006D3713">
              <w:t xml:space="preserve"> at</w:t>
            </w:r>
            <w:r w:rsidR="00A015FD" w:rsidRPr="006D3713">
              <w:t xml:space="preserve"> the</w:t>
            </w:r>
            <w:r w:rsidRPr="006D3713">
              <w:t xml:space="preserve"> </w:t>
            </w:r>
            <w:r w:rsidR="006759CD" w:rsidRPr="006D3713">
              <w:t>ten</w:t>
            </w:r>
            <w:r w:rsidRPr="006D3713">
              <w:t xml:space="preserve">th session </w:t>
            </w:r>
            <w:r w:rsidR="0021787E">
              <w:t>(</w:t>
            </w:r>
            <w:r w:rsidRPr="006D3713">
              <w:t>see CRPD/C/10/3</w:t>
            </w:r>
            <w:r w:rsidR="0021787E">
              <w:t>)</w:t>
            </w:r>
          </w:p>
        </w:tc>
      </w:tr>
      <w:tr w:rsidR="00895FCA" w:rsidRPr="006D3713" w:rsidTr="00DB2E8F">
        <w:trPr>
          <w:trHeight w:val="240"/>
        </w:trPr>
        <w:tc>
          <w:tcPr>
            <w:tcW w:w="3192" w:type="dxa"/>
            <w:shd w:val="clear" w:color="auto" w:fill="auto"/>
          </w:tcPr>
          <w:p w:rsidR="00895FCA" w:rsidRPr="0008081E" w:rsidRDefault="00895FCA" w:rsidP="00403FD7">
            <w:pPr>
              <w:suppressAutoHyphens w:val="0"/>
              <w:spacing w:before="40" w:after="100" w:line="220" w:lineRule="exact"/>
              <w:ind w:right="57"/>
              <w:rPr>
                <w:b/>
                <w:bCs/>
              </w:rPr>
            </w:pPr>
            <w:r w:rsidRPr="0008081E">
              <w:rPr>
                <w:b/>
                <w:bCs/>
              </w:rPr>
              <w:t>Authors’ comments</w:t>
            </w:r>
            <w:r w:rsidR="004E163E" w:rsidRPr="0008081E">
              <w:rPr>
                <w:b/>
                <w:bCs/>
              </w:rPr>
              <w:t xml:space="preserve"> (first)</w:t>
            </w:r>
            <w:r w:rsidRPr="0008081E">
              <w:rPr>
                <w:b/>
                <w:bCs/>
              </w:rPr>
              <w:t>:</w:t>
            </w:r>
          </w:p>
        </w:tc>
        <w:tc>
          <w:tcPr>
            <w:tcW w:w="4178" w:type="dxa"/>
            <w:shd w:val="clear" w:color="auto" w:fill="auto"/>
          </w:tcPr>
          <w:p w:rsidR="00895FCA" w:rsidRPr="006D3713" w:rsidRDefault="00895FCA" w:rsidP="00403FD7">
            <w:pPr>
              <w:suppressAutoHyphens w:val="0"/>
              <w:spacing w:before="40" w:after="100" w:line="220" w:lineRule="exact"/>
              <w:ind w:right="57"/>
            </w:pPr>
            <w:r w:rsidRPr="006D3713">
              <w:t xml:space="preserve">1 February 2013 </w:t>
            </w:r>
            <w:r w:rsidR="0021787E">
              <w:t>(</w:t>
            </w:r>
            <w:r w:rsidRPr="006D3713">
              <w:t>see CRPD/C/10/3</w:t>
            </w:r>
            <w:r w:rsidR="0021787E">
              <w:t>)</w:t>
            </w:r>
          </w:p>
        </w:tc>
      </w:tr>
      <w:tr w:rsidR="00DD168C" w:rsidRPr="006D3713" w:rsidTr="00DB2E8F">
        <w:trPr>
          <w:trHeight w:val="240"/>
        </w:trPr>
        <w:tc>
          <w:tcPr>
            <w:tcW w:w="3192" w:type="dxa"/>
            <w:shd w:val="clear" w:color="auto" w:fill="auto"/>
          </w:tcPr>
          <w:p w:rsidR="00DD168C" w:rsidRPr="00DB2E8F" w:rsidRDefault="00DD168C" w:rsidP="00403FD7">
            <w:pPr>
              <w:suppressAutoHyphens w:val="0"/>
              <w:spacing w:before="40" w:after="100" w:line="220" w:lineRule="exact"/>
              <w:ind w:right="57"/>
              <w:rPr>
                <w:b/>
                <w:bCs/>
              </w:rPr>
            </w:pPr>
            <w:r w:rsidRPr="00DB2E8F">
              <w:rPr>
                <w:b/>
                <w:bCs/>
              </w:rPr>
              <w:t>Second reply from the State party:</w:t>
            </w:r>
          </w:p>
        </w:tc>
        <w:tc>
          <w:tcPr>
            <w:tcW w:w="4178" w:type="dxa"/>
            <w:shd w:val="clear" w:color="auto" w:fill="auto"/>
          </w:tcPr>
          <w:p w:rsidR="00A42CDA" w:rsidRPr="006D3713" w:rsidRDefault="00A42CDA" w:rsidP="00EC139F">
            <w:pPr>
              <w:suppressAutoHyphens w:val="0"/>
              <w:spacing w:before="40" w:after="100" w:line="220" w:lineRule="exact"/>
              <w:ind w:right="57"/>
            </w:pPr>
            <w:r w:rsidRPr="006D3713">
              <w:t>13 December 2013</w:t>
            </w:r>
            <w:r w:rsidR="008578AD">
              <w:t xml:space="preserve">; </w:t>
            </w:r>
            <w:r w:rsidR="00EC139F">
              <w:t>examined</w:t>
            </w:r>
            <w:r w:rsidRPr="006D3713">
              <w:t xml:space="preserve"> at </w:t>
            </w:r>
            <w:r w:rsidR="00A015FD" w:rsidRPr="006D3713">
              <w:t xml:space="preserve">the </w:t>
            </w:r>
            <w:r w:rsidR="006759CD" w:rsidRPr="006D3713">
              <w:t>eleventh</w:t>
            </w:r>
            <w:r w:rsidRPr="006D3713">
              <w:t xml:space="preserve"> session</w:t>
            </w:r>
            <w:r w:rsidR="00776232">
              <w:t xml:space="preserve"> </w:t>
            </w:r>
            <w:r w:rsidR="0021787E">
              <w:t>(</w:t>
            </w:r>
            <w:r w:rsidR="00BE0056" w:rsidRPr="006D3713">
              <w:t>see </w:t>
            </w:r>
            <w:r w:rsidRPr="006D3713">
              <w:t>CRPD/C/11/</w:t>
            </w:r>
            <w:r w:rsidR="0021787E">
              <w:t>5)</w:t>
            </w:r>
          </w:p>
        </w:tc>
      </w:tr>
      <w:tr w:rsidR="00A42CDA" w:rsidRPr="006D3713" w:rsidTr="00DB2E8F">
        <w:trPr>
          <w:trHeight w:val="240"/>
        </w:trPr>
        <w:tc>
          <w:tcPr>
            <w:tcW w:w="3192" w:type="dxa"/>
            <w:shd w:val="clear" w:color="auto" w:fill="auto"/>
          </w:tcPr>
          <w:p w:rsidR="00A42CDA" w:rsidRPr="00DB2E8F" w:rsidRDefault="00A42CDA" w:rsidP="00403FD7">
            <w:pPr>
              <w:suppressAutoHyphens w:val="0"/>
              <w:spacing w:before="40" w:after="100" w:line="220" w:lineRule="exact"/>
              <w:ind w:right="57"/>
              <w:rPr>
                <w:b/>
                <w:bCs/>
              </w:rPr>
            </w:pPr>
            <w:r w:rsidRPr="00DB2E8F">
              <w:rPr>
                <w:b/>
                <w:bCs/>
              </w:rPr>
              <w:t>Authors’ comments</w:t>
            </w:r>
            <w:r w:rsidR="004E163E" w:rsidRPr="00DB2E8F">
              <w:rPr>
                <w:b/>
                <w:bCs/>
              </w:rPr>
              <w:t xml:space="preserve"> (second)</w:t>
            </w:r>
            <w:r w:rsidRPr="00DB2E8F">
              <w:rPr>
                <w:b/>
                <w:bCs/>
              </w:rPr>
              <w:t xml:space="preserve">: </w:t>
            </w:r>
          </w:p>
        </w:tc>
        <w:tc>
          <w:tcPr>
            <w:tcW w:w="4178" w:type="dxa"/>
            <w:shd w:val="clear" w:color="auto" w:fill="auto"/>
          </w:tcPr>
          <w:p w:rsidR="00A42CDA" w:rsidRPr="006D3713" w:rsidRDefault="00A42CDA" w:rsidP="00EC139F">
            <w:pPr>
              <w:suppressAutoHyphens w:val="0"/>
              <w:spacing w:before="40" w:after="100" w:line="220" w:lineRule="exact"/>
              <w:ind w:right="57"/>
            </w:pPr>
            <w:r w:rsidRPr="006D3713">
              <w:t>12 February 2014</w:t>
            </w:r>
            <w:r w:rsidR="008578AD">
              <w:t xml:space="preserve">; </w:t>
            </w:r>
            <w:r w:rsidR="00EC139F">
              <w:t>examined</w:t>
            </w:r>
            <w:r w:rsidRPr="006D3713">
              <w:t xml:space="preserve"> at </w:t>
            </w:r>
            <w:r w:rsidR="00A015FD" w:rsidRPr="006D3713">
              <w:t xml:space="preserve">the </w:t>
            </w:r>
            <w:r w:rsidR="006759CD" w:rsidRPr="006D3713">
              <w:t xml:space="preserve">eleventh </w:t>
            </w:r>
            <w:r w:rsidRPr="006D3713">
              <w:t>session</w:t>
            </w:r>
            <w:r w:rsidR="0080163B" w:rsidRPr="006D3713">
              <w:t xml:space="preserve"> </w:t>
            </w:r>
            <w:r w:rsidR="0021787E">
              <w:t>(</w:t>
            </w:r>
            <w:r w:rsidR="00BE0056" w:rsidRPr="006D3713">
              <w:t>see </w:t>
            </w:r>
            <w:r w:rsidRPr="006D3713">
              <w:t>CRPD/C/11/</w:t>
            </w:r>
            <w:r w:rsidR="0021787E">
              <w:t>5)</w:t>
            </w:r>
          </w:p>
        </w:tc>
      </w:tr>
      <w:tr w:rsidR="00A42CDA" w:rsidRPr="006D3713" w:rsidTr="00DB2E8F">
        <w:trPr>
          <w:trHeight w:val="240"/>
        </w:trPr>
        <w:tc>
          <w:tcPr>
            <w:tcW w:w="3192" w:type="dxa"/>
            <w:shd w:val="clear" w:color="auto" w:fill="auto"/>
          </w:tcPr>
          <w:p w:rsidR="00A42CDA" w:rsidRPr="00DB2E8F" w:rsidRDefault="00A42CDA" w:rsidP="00403FD7">
            <w:pPr>
              <w:suppressAutoHyphens w:val="0"/>
              <w:spacing w:before="40" w:after="100" w:line="220" w:lineRule="exact"/>
              <w:ind w:right="57"/>
              <w:rPr>
                <w:b/>
                <w:bCs/>
              </w:rPr>
            </w:pPr>
            <w:r w:rsidRPr="00DB2E8F">
              <w:rPr>
                <w:b/>
                <w:bCs/>
              </w:rPr>
              <w:t xml:space="preserve">Meeting with the State party: </w:t>
            </w:r>
          </w:p>
        </w:tc>
        <w:tc>
          <w:tcPr>
            <w:tcW w:w="4178" w:type="dxa"/>
            <w:shd w:val="clear" w:color="auto" w:fill="auto"/>
          </w:tcPr>
          <w:p w:rsidR="00A42CDA" w:rsidRPr="006D3713" w:rsidRDefault="00A42CDA" w:rsidP="00403FD7">
            <w:pPr>
              <w:suppressAutoHyphens w:val="0"/>
              <w:spacing w:before="40" w:after="100" w:line="220" w:lineRule="exact"/>
              <w:ind w:right="57"/>
            </w:pPr>
            <w:r w:rsidRPr="006D3713">
              <w:t>1 April 2014</w:t>
            </w:r>
          </w:p>
        </w:tc>
      </w:tr>
      <w:tr w:rsidR="00ED7B75" w:rsidRPr="006D3713" w:rsidTr="00DB2E8F">
        <w:trPr>
          <w:trHeight w:val="240"/>
        </w:trPr>
        <w:tc>
          <w:tcPr>
            <w:tcW w:w="3192" w:type="dxa"/>
            <w:shd w:val="clear" w:color="auto" w:fill="auto"/>
          </w:tcPr>
          <w:p w:rsidR="00ED7B75" w:rsidRPr="00DB2E8F" w:rsidRDefault="00190C5E" w:rsidP="00190C5E">
            <w:pPr>
              <w:suppressAutoHyphens w:val="0"/>
              <w:spacing w:before="40" w:after="100" w:line="220" w:lineRule="exact"/>
              <w:ind w:right="57"/>
              <w:rPr>
                <w:b/>
                <w:bCs/>
              </w:rPr>
            </w:pPr>
            <w:r>
              <w:rPr>
                <w:b/>
                <w:bCs/>
              </w:rPr>
              <w:t xml:space="preserve">Transmittal of </w:t>
            </w:r>
            <w:r w:rsidR="00776232" w:rsidRPr="00DB2E8F">
              <w:rPr>
                <w:b/>
                <w:bCs/>
              </w:rPr>
              <w:t>f</w:t>
            </w:r>
            <w:r w:rsidR="00ED7B75" w:rsidRPr="00DB2E8F">
              <w:rPr>
                <w:b/>
                <w:bCs/>
              </w:rPr>
              <w:t>ollow-up letter to the State party</w:t>
            </w:r>
            <w:r w:rsidR="00071CE6" w:rsidRPr="00DB2E8F">
              <w:rPr>
                <w:b/>
                <w:bCs/>
              </w:rPr>
              <w:t>:</w:t>
            </w:r>
            <w:r w:rsidR="003B3B4E" w:rsidRPr="00DB2E8F">
              <w:rPr>
                <w:b/>
                <w:bCs/>
              </w:rPr>
              <w:t xml:space="preserve"> </w:t>
            </w:r>
          </w:p>
        </w:tc>
        <w:tc>
          <w:tcPr>
            <w:tcW w:w="4178" w:type="dxa"/>
            <w:shd w:val="clear" w:color="auto" w:fill="auto"/>
          </w:tcPr>
          <w:p w:rsidR="00ED7B75" w:rsidRPr="006D3713" w:rsidRDefault="00ED7B75" w:rsidP="00403FD7">
            <w:pPr>
              <w:suppressAutoHyphens w:val="0"/>
              <w:spacing w:before="40" w:after="100" w:line="220" w:lineRule="exact"/>
              <w:ind w:right="57"/>
            </w:pPr>
            <w:r w:rsidRPr="006D3713">
              <w:t xml:space="preserve">8 May 2014 </w:t>
            </w:r>
            <w:r w:rsidR="0021787E">
              <w:t>(</w:t>
            </w:r>
            <w:r w:rsidRPr="006D3713">
              <w:t>see CRPD/C/12/</w:t>
            </w:r>
            <w:r w:rsidR="0021787E">
              <w:t>3)</w:t>
            </w:r>
          </w:p>
        </w:tc>
      </w:tr>
      <w:tr w:rsidR="002443D7" w:rsidRPr="006D3713" w:rsidTr="00DB2E8F">
        <w:trPr>
          <w:trHeight w:val="240"/>
        </w:trPr>
        <w:tc>
          <w:tcPr>
            <w:tcW w:w="3192" w:type="dxa"/>
            <w:shd w:val="clear" w:color="auto" w:fill="auto"/>
          </w:tcPr>
          <w:p w:rsidR="002443D7" w:rsidRPr="00DB2E8F" w:rsidRDefault="002443D7" w:rsidP="00403FD7">
            <w:pPr>
              <w:suppressAutoHyphens w:val="0"/>
              <w:spacing w:before="40" w:after="100" w:line="220" w:lineRule="exact"/>
              <w:ind w:right="57"/>
              <w:rPr>
                <w:b/>
                <w:bCs/>
              </w:rPr>
            </w:pPr>
            <w:r w:rsidRPr="00DB2E8F">
              <w:rPr>
                <w:b/>
                <w:bCs/>
              </w:rPr>
              <w:t>Third reply f</w:t>
            </w:r>
            <w:r w:rsidR="000367B8" w:rsidRPr="00DB2E8F">
              <w:rPr>
                <w:b/>
                <w:bCs/>
              </w:rPr>
              <w:t>rom the State party:</w:t>
            </w:r>
          </w:p>
        </w:tc>
        <w:tc>
          <w:tcPr>
            <w:tcW w:w="4178" w:type="dxa"/>
            <w:shd w:val="clear" w:color="auto" w:fill="auto"/>
          </w:tcPr>
          <w:p w:rsidR="000367B8" w:rsidRPr="006D3713" w:rsidRDefault="000367B8" w:rsidP="00403FD7">
            <w:pPr>
              <w:suppressAutoHyphens w:val="0"/>
              <w:spacing w:before="40" w:after="100" w:line="220" w:lineRule="exact"/>
              <w:ind w:right="57"/>
            </w:pPr>
            <w:r w:rsidRPr="006D3713">
              <w:t>19 June 2014</w:t>
            </w:r>
            <w:r w:rsidR="00590F7F" w:rsidRPr="006D3713">
              <w:t xml:space="preserve"> </w:t>
            </w:r>
            <w:r w:rsidR="0021787E">
              <w:t>(</w:t>
            </w:r>
            <w:r w:rsidR="00590F7F" w:rsidRPr="006D3713">
              <w:t>see CRPD/C/12/</w:t>
            </w:r>
            <w:r w:rsidR="0021787E">
              <w:t>3)</w:t>
            </w:r>
          </w:p>
        </w:tc>
      </w:tr>
      <w:tr w:rsidR="00895FCA" w:rsidRPr="006D3713" w:rsidTr="00DB2E8F">
        <w:trPr>
          <w:trHeight w:val="240"/>
        </w:trPr>
        <w:tc>
          <w:tcPr>
            <w:tcW w:w="3192" w:type="dxa"/>
            <w:shd w:val="clear" w:color="auto" w:fill="auto"/>
          </w:tcPr>
          <w:p w:rsidR="00895FCA" w:rsidRPr="00DB2E8F" w:rsidRDefault="003E20D8" w:rsidP="00190C5E">
            <w:pPr>
              <w:suppressAutoHyphens w:val="0"/>
              <w:spacing w:before="40" w:after="100" w:line="220" w:lineRule="exact"/>
              <w:ind w:right="57"/>
              <w:rPr>
                <w:b/>
                <w:bCs/>
              </w:rPr>
            </w:pPr>
            <w:r w:rsidRPr="00DB2E8F">
              <w:rPr>
                <w:b/>
                <w:bCs/>
              </w:rPr>
              <w:t>Transmittal of State party’s</w:t>
            </w:r>
            <w:r w:rsidR="00D37CC3">
              <w:rPr>
                <w:b/>
                <w:bCs/>
              </w:rPr>
              <w:t xml:space="preserve"> follow-up</w:t>
            </w:r>
            <w:r w:rsidRPr="00DB2E8F">
              <w:rPr>
                <w:b/>
                <w:bCs/>
              </w:rPr>
              <w:t xml:space="preserve"> </w:t>
            </w:r>
            <w:r w:rsidR="00190C5E">
              <w:rPr>
                <w:b/>
                <w:bCs/>
              </w:rPr>
              <w:t>observations</w:t>
            </w:r>
            <w:r w:rsidR="00190C5E" w:rsidRPr="00DB2E8F">
              <w:rPr>
                <w:b/>
                <w:bCs/>
              </w:rPr>
              <w:t xml:space="preserve"> </w:t>
            </w:r>
            <w:r w:rsidR="00BF4B02" w:rsidRPr="00DB2E8F">
              <w:rPr>
                <w:b/>
                <w:bCs/>
              </w:rPr>
              <w:t>to the author</w:t>
            </w:r>
            <w:r w:rsidR="00895FCA" w:rsidRPr="00DB2E8F">
              <w:rPr>
                <w:b/>
                <w:bCs/>
              </w:rPr>
              <w:t>:</w:t>
            </w:r>
          </w:p>
        </w:tc>
        <w:tc>
          <w:tcPr>
            <w:tcW w:w="4178" w:type="dxa"/>
            <w:shd w:val="clear" w:color="auto" w:fill="auto"/>
          </w:tcPr>
          <w:p w:rsidR="00895FCA" w:rsidRPr="006D3713" w:rsidRDefault="003E20D8" w:rsidP="00F37B93">
            <w:pPr>
              <w:suppressAutoHyphens w:val="0"/>
              <w:spacing w:before="40" w:after="100" w:line="220" w:lineRule="exact"/>
              <w:ind w:right="57"/>
            </w:pPr>
            <w:r w:rsidRPr="006D3713">
              <w:t>20 June 2014</w:t>
            </w:r>
            <w:r w:rsidR="00314EEF">
              <w:t>; d</w:t>
            </w:r>
            <w:r w:rsidRPr="006D3713">
              <w:t xml:space="preserve">eadline for </w:t>
            </w:r>
            <w:r w:rsidR="008578AD">
              <w:t xml:space="preserve">author’s </w:t>
            </w:r>
            <w:r w:rsidRPr="006D3713">
              <w:t>comments:</w:t>
            </w:r>
            <w:r w:rsidR="00776232">
              <w:t xml:space="preserve"> </w:t>
            </w:r>
            <w:r w:rsidRPr="006D3713">
              <w:t>4</w:t>
            </w:r>
            <w:r w:rsidR="00F27DA2">
              <w:t> </w:t>
            </w:r>
            <w:r w:rsidRPr="006D3713">
              <w:t>August 2014</w:t>
            </w:r>
          </w:p>
        </w:tc>
      </w:tr>
      <w:tr w:rsidR="00854E70" w:rsidRPr="006D3713" w:rsidTr="00DB2E8F">
        <w:trPr>
          <w:trHeight w:val="240"/>
        </w:trPr>
        <w:tc>
          <w:tcPr>
            <w:tcW w:w="7370" w:type="dxa"/>
            <w:gridSpan w:val="2"/>
            <w:shd w:val="clear" w:color="auto" w:fill="auto"/>
          </w:tcPr>
          <w:p w:rsidR="00854E70" w:rsidRPr="0008081E" w:rsidRDefault="00854E70" w:rsidP="008578AD">
            <w:pPr>
              <w:suppressAutoHyphens w:val="0"/>
              <w:spacing w:before="40" w:after="100" w:line="220" w:lineRule="exact"/>
              <w:ind w:right="57"/>
              <w:rPr>
                <w:b/>
                <w:bCs/>
              </w:rPr>
            </w:pPr>
            <w:r w:rsidRPr="0008081E">
              <w:rPr>
                <w:b/>
                <w:bCs/>
              </w:rPr>
              <w:t>Decision of the plenary (</w:t>
            </w:r>
            <w:r w:rsidR="00241A7E" w:rsidRPr="0008081E">
              <w:rPr>
                <w:b/>
                <w:bCs/>
              </w:rPr>
              <w:t xml:space="preserve">adopted at the </w:t>
            </w:r>
            <w:r w:rsidR="008578AD">
              <w:rPr>
                <w:b/>
                <w:bCs/>
              </w:rPr>
              <w:t>twelf</w:t>
            </w:r>
            <w:r w:rsidRPr="0008081E">
              <w:rPr>
                <w:b/>
                <w:bCs/>
              </w:rPr>
              <w:t>th session)</w:t>
            </w:r>
            <w:r w:rsidR="00241A7E" w:rsidRPr="0008081E">
              <w:rPr>
                <w:b/>
                <w:bCs/>
              </w:rPr>
              <w:t xml:space="preserve"> and action taken:</w:t>
            </w:r>
          </w:p>
          <w:p w:rsidR="00854E70" w:rsidRPr="006D3713" w:rsidRDefault="00854E70" w:rsidP="005B7492">
            <w:pPr>
              <w:suppressAutoHyphens w:val="0"/>
              <w:spacing w:before="40" w:after="100" w:line="220" w:lineRule="exact"/>
              <w:ind w:right="57"/>
            </w:pPr>
            <w:r w:rsidRPr="006D3713">
              <w:rPr>
                <w:lang w:eastAsia="en-GB"/>
              </w:rPr>
              <w:t>The measures adopted by the State party are not satisfactory</w:t>
            </w:r>
            <w:r w:rsidR="00791EAC">
              <w:rPr>
                <w:lang w:eastAsia="en-GB"/>
              </w:rPr>
              <w:t>; f</w:t>
            </w:r>
            <w:r w:rsidRPr="006D3713">
              <w:rPr>
                <w:lang w:eastAsia="en-GB"/>
              </w:rPr>
              <w:t>ollow-up procedure discontinued with a C1 assessment</w:t>
            </w:r>
          </w:p>
        </w:tc>
      </w:tr>
      <w:tr w:rsidR="00241A7E" w:rsidRPr="006D3713" w:rsidTr="00DB2E8F">
        <w:trPr>
          <w:trHeight w:val="240"/>
        </w:trPr>
        <w:tc>
          <w:tcPr>
            <w:tcW w:w="7370" w:type="dxa"/>
            <w:gridSpan w:val="2"/>
            <w:shd w:val="clear" w:color="auto" w:fill="auto"/>
          </w:tcPr>
          <w:p w:rsidR="00241A7E" w:rsidRPr="006D3713" w:rsidRDefault="00241A7E" w:rsidP="005B7492">
            <w:pPr>
              <w:suppressAutoHyphens w:val="0"/>
              <w:spacing w:before="40" w:after="100" w:line="220" w:lineRule="exact"/>
              <w:ind w:right="57"/>
              <w:rPr>
                <w:lang w:eastAsia="en-GB"/>
              </w:rPr>
            </w:pPr>
            <w:r w:rsidRPr="006D3713">
              <w:rPr>
                <w:lang w:eastAsia="en-GB"/>
              </w:rPr>
              <w:t xml:space="preserve">15 October 2014: </w:t>
            </w:r>
            <w:r w:rsidR="0005534A">
              <w:rPr>
                <w:lang w:eastAsia="en-GB"/>
              </w:rPr>
              <w:t>Transmittal of letter</w:t>
            </w:r>
            <w:r w:rsidR="0063496E">
              <w:rPr>
                <w:lang w:eastAsia="en-GB"/>
              </w:rPr>
              <w:t>s</w:t>
            </w:r>
            <w:r w:rsidRPr="006D3713">
              <w:rPr>
                <w:lang w:eastAsia="en-GB"/>
              </w:rPr>
              <w:t xml:space="preserve"> to the State party and </w:t>
            </w:r>
            <w:r w:rsidR="0063496E">
              <w:rPr>
                <w:lang w:eastAsia="en-GB"/>
              </w:rPr>
              <w:t xml:space="preserve">to </w:t>
            </w:r>
            <w:r w:rsidRPr="006D3713">
              <w:rPr>
                <w:lang w:eastAsia="en-GB"/>
              </w:rPr>
              <w:t xml:space="preserve">the author, informing </w:t>
            </w:r>
            <w:r w:rsidR="0005534A">
              <w:rPr>
                <w:lang w:eastAsia="en-GB"/>
              </w:rPr>
              <w:t xml:space="preserve">them </w:t>
            </w:r>
            <w:r w:rsidRPr="006D3713">
              <w:rPr>
                <w:lang w:eastAsia="en-GB"/>
              </w:rPr>
              <w:t xml:space="preserve">of the Committee’s decision to discontinue the follow-up procedure with a C1 assessment, </w:t>
            </w:r>
            <w:r w:rsidR="005C1EAE" w:rsidRPr="00EC139F">
              <w:rPr>
                <w:lang w:eastAsia="en-GB"/>
              </w:rPr>
              <w:t xml:space="preserve">to be included </w:t>
            </w:r>
            <w:r w:rsidRPr="00EC139F">
              <w:rPr>
                <w:lang w:eastAsia="en-GB"/>
              </w:rPr>
              <w:t>in the Committee’s biannual report</w:t>
            </w:r>
            <w:r w:rsidR="005C1EAE" w:rsidRPr="00EC139F">
              <w:rPr>
                <w:lang w:eastAsia="en-GB"/>
              </w:rPr>
              <w:t xml:space="preserve"> to the General Assembly</w:t>
            </w:r>
          </w:p>
        </w:tc>
      </w:tr>
      <w:tr w:rsidR="00071CE6" w:rsidRPr="006D3713" w:rsidTr="00DB2E8F">
        <w:trPr>
          <w:trHeight w:val="240"/>
        </w:trPr>
        <w:tc>
          <w:tcPr>
            <w:tcW w:w="3192" w:type="dxa"/>
            <w:shd w:val="clear" w:color="auto" w:fill="auto"/>
          </w:tcPr>
          <w:p w:rsidR="00071CE6" w:rsidRPr="00DB2E8F" w:rsidRDefault="00071CE6" w:rsidP="00403FD7">
            <w:pPr>
              <w:suppressAutoHyphens w:val="0"/>
              <w:spacing w:before="40" w:after="100" w:line="220" w:lineRule="exact"/>
              <w:ind w:right="57"/>
              <w:rPr>
                <w:b/>
                <w:bCs/>
              </w:rPr>
            </w:pPr>
            <w:r w:rsidRPr="00DB2E8F">
              <w:rPr>
                <w:b/>
                <w:bCs/>
              </w:rPr>
              <w:t>Author’s comments (third):</w:t>
            </w:r>
          </w:p>
        </w:tc>
        <w:tc>
          <w:tcPr>
            <w:tcW w:w="4178" w:type="dxa"/>
            <w:shd w:val="clear" w:color="auto" w:fill="auto"/>
          </w:tcPr>
          <w:p w:rsidR="00071CE6" w:rsidRPr="006D3713" w:rsidRDefault="00F50CF7" w:rsidP="00403FD7">
            <w:pPr>
              <w:suppressAutoHyphens w:val="0"/>
              <w:spacing w:before="40" w:after="100" w:line="220" w:lineRule="exact"/>
              <w:ind w:right="57"/>
            </w:pPr>
            <w:r w:rsidRPr="006D3713">
              <w:rPr>
                <w:lang w:eastAsia="en-GB"/>
              </w:rPr>
              <w:t>10 November 20</w:t>
            </w:r>
            <w:r w:rsidR="00071CE6" w:rsidRPr="006D3713">
              <w:t xml:space="preserve">14 </w:t>
            </w:r>
            <w:r w:rsidR="0021787E">
              <w:t>(</w:t>
            </w:r>
            <w:r w:rsidR="00071CE6" w:rsidRPr="006D3713">
              <w:t>see CRPD/C/12/</w:t>
            </w:r>
            <w:r w:rsidR="0021787E">
              <w:t>3)</w:t>
            </w:r>
          </w:p>
        </w:tc>
      </w:tr>
      <w:tr w:rsidR="00A60848" w:rsidRPr="006D3713" w:rsidTr="00DB2E8F">
        <w:trPr>
          <w:trHeight w:val="240"/>
        </w:trPr>
        <w:tc>
          <w:tcPr>
            <w:tcW w:w="7370" w:type="dxa"/>
            <w:gridSpan w:val="2"/>
            <w:shd w:val="clear" w:color="auto" w:fill="auto"/>
          </w:tcPr>
          <w:p w:rsidR="00A60848" w:rsidRPr="00DB2E8F" w:rsidRDefault="00A60848" w:rsidP="00403FD7">
            <w:pPr>
              <w:suppressAutoHyphens w:val="0"/>
              <w:spacing w:before="40" w:after="100" w:line="220" w:lineRule="exact"/>
              <w:ind w:right="57"/>
              <w:rPr>
                <w:b/>
                <w:bCs/>
              </w:rPr>
            </w:pPr>
            <w:r w:rsidRPr="00DB2E8F">
              <w:rPr>
                <w:b/>
                <w:bCs/>
              </w:rPr>
              <w:t>Summary of author’s comments</w:t>
            </w:r>
            <w:r w:rsidR="0005534A">
              <w:rPr>
                <w:b/>
                <w:bCs/>
              </w:rPr>
              <w:t xml:space="preserve"> (third)</w:t>
            </w:r>
            <w:r w:rsidRPr="00DB2E8F">
              <w:rPr>
                <w:b/>
                <w:bCs/>
              </w:rPr>
              <w:t>:</w:t>
            </w:r>
          </w:p>
          <w:p w:rsidR="00A60848" w:rsidRPr="006D3713" w:rsidRDefault="0005534A" w:rsidP="0005534A">
            <w:pPr>
              <w:suppressAutoHyphens w:val="0"/>
              <w:spacing w:before="40" w:after="100" w:line="220" w:lineRule="exact"/>
              <w:ind w:right="57"/>
              <w:rPr>
                <w:lang w:eastAsia="en-GB"/>
              </w:rPr>
            </w:pPr>
            <w:r>
              <w:rPr>
                <w:lang w:eastAsia="en-GB"/>
              </w:rPr>
              <w:t>Given</w:t>
            </w:r>
            <w:r w:rsidR="00A60848" w:rsidRPr="006D3713">
              <w:rPr>
                <w:lang w:eastAsia="en-GB"/>
              </w:rPr>
              <w:t xml:space="preserve"> the complexity of her disease, H</w:t>
            </w:r>
            <w:r>
              <w:rPr>
                <w:lang w:eastAsia="en-GB"/>
              </w:rPr>
              <w:t>.</w:t>
            </w:r>
            <w:r w:rsidR="00A60848" w:rsidRPr="006D3713">
              <w:rPr>
                <w:lang w:eastAsia="en-GB"/>
              </w:rPr>
              <w:t>M</w:t>
            </w:r>
            <w:r>
              <w:rPr>
                <w:lang w:eastAsia="en-GB"/>
              </w:rPr>
              <w:t>.</w:t>
            </w:r>
            <w:r w:rsidR="00A60848" w:rsidRPr="006D3713">
              <w:rPr>
                <w:lang w:eastAsia="en-GB"/>
              </w:rPr>
              <w:t xml:space="preserve"> </w:t>
            </w:r>
            <w:r>
              <w:rPr>
                <w:lang w:eastAsia="en-GB"/>
              </w:rPr>
              <w:t xml:space="preserve">is unable </w:t>
            </w:r>
            <w:r w:rsidR="00A60848" w:rsidRPr="006D3713">
              <w:rPr>
                <w:lang w:eastAsia="en-GB"/>
              </w:rPr>
              <w:t>to make use of the measures proposed by the Swedish social security disability system.</w:t>
            </w:r>
          </w:p>
          <w:p w:rsidR="00A60848" w:rsidRPr="006D3713" w:rsidRDefault="00A60848" w:rsidP="00F37B93">
            <w:pPr>
              <w:suppressAutoHyphens w:val="0"/>
              <w:spacing w:before="40" w:after="100" w:line="220" w:lineRule="exact"/>
              <w:ind w:right="57"/>
            </w:pPr>
            <w:r w:rsidRPr="006D3713">
              <w:rPr>
                <w:lang w:eastAsia="en-GB"/>
              </w:rPr>
              <w:t>Building permit applications and processes have become substantially more expensive since H</w:t>
            </w:r>
            <w:r w:rsidR="0005534A">
              <w:rPr>
                <w:lang w:eastAsia="en-GB"/>
              </w:rPr>
              <w:t>.</w:t>
            </w:r>
            <w:r w:rsidRPr="006D3713">
              <w:rPr>
                <w:lang w:eastAsia="en-GB"/>
              </w:rPr>
              <w:t>M</w:t>
            </w:r>
            <w:r w:rsidR="0005534A">
              <w:rPr>
                <w:lang w:eastAsia="en-GB"/>
              </w:rPr>
              <w:t>.</w:t>
            </w:r>
            <w:r w:rsidRPr="006D3713">
              <w:rPr>
                <w:lang w:eastAsia="en-GB"/>
              </w:rPr>
              <w:t xml:space="preserve">’s previous application and the local body in charge of </w:t>
            </w:r>
            <w:r w:rsidR="0005534A">
              <w:rPr>
                <w:lang w:eastAsia="en-GB"/>
              </w:rPr>
              <w:t>such</w:t>
            </w:r>
            <w:r w:rsidRPr="006D3713">
              <w:rPr>
                <w:lang w:eastAsia="en-GB"/>
              </w:rPr>
              <w:t xml:space="preserve"> cases has </w:t>
            </w:r>
            <w:r w:rsidR="0005534A">
              <w:rPr>
                <w:lang w:eastAsia="en-GB"/>
              </w:rPr>
              <w:t>indicated</w:t>
            </w:r>
            <w:r w:rsidR="0005534A" w:rsidRPr="006D3713">
              <w:rPr>
                <w:lang w:eastAsia="en-GB"/>
              </w:rPr>
              <w:t xml:space="preserve"> </w:t>
            </w:r>
            <w:r w:rsidRPr="006D3713">
              <w:rPr>
                <w:lang w:eastAsia="en-GB"/>
              </w:rPr>
              <w:t xml:space="preserve">that </w:t>
            </w:r>
            <w:r w:rsidR="0005534A">
              <w:rPr>
                <w:lang w:eastAsia="en-GB"/>
              </w:rPr>
              <w:t xml:space="preserve">it cannot respond positively to </w:t>
            </w:r>
            <w:r w:rsidRPr="006D3713">
              <w:rPr>
                <w:lang w:eastAsia="en-GB"/>
              </w:rPr>
              <w:t xml:space="preserve">the author’s application under the current legislation. If </w:t>
            </w:r>
            <w:r w:rsidR="0005534A">
              <w:rPr>
                <w:lang w:eastAsia="en-GB"/>
              </w:rPr>
              <w:t>the author ha</w:t>
            </w:r>
            <w:r w:rsidR="0063496E">
              <w:rPr>
                <w:lang w:eastAsia="en-GB"/>
              </w:rPr>
              <w:t>s</w:t>
            </w:r>
            <w:r w:rsidR="0005534A">
              <w:rPr>
                <w:lang w:eastAsia="en-GB"/>
              </w:rPr>
              <w:t xml:space="preserve"> to wait until </w:t>
            </w:r>
            <w:r w:rsidRPr="006D3713">
              <w:rPr>
                <w:lang w:eastAsia="en-GB"/>
              </w:rPr>
              <w:t xml:space="preserve">the law </w:t>
            </w:r>
            <w:r w:rsidR="0005534A">
              <w:rPr>
                <w:lang w:eastAsia="en-GB"/>
              </w:rPr>
              <w:t>i</w:t>
            </w:r>
            <w:r w:rsidRPr="006D3713">
              <w:rPr>
                <w:lang w:eastAsia="en-GB"/>
              </w:rPr>
              <w:t>s amended, the process would be too long to a</w:t>
            </w:r>
            <w:r w:rsidR="0005534A">
              <w:rPr>
                <w:lang w:eastAsia="en-GB"/>
              </w:rPr>
              <w:t>ddress</w:t>
            </w:r>
            <w:r w:rsidRPr="006D3713">
              <w:rPr>
                <w:lang w:eastAsia="en-GB"/>
              </w:rPr>
              <w:t xml:space="preserve"> the urgent needs of the author. </w:t>
            </w:r>
          </w:p>
        </w:tc>
      </w:tr>
      <w:tr w:rsidR="00854E70" w:rsidRPr="006D3713" w:rsidTr="00DB2E8F">
        <w:trPr>
          <w:trHeight w:val="240"/>
        </w:trPr>
        <w:tc>
          <w:tcPr>
            <w:tcW w:w="7370" w:type="dxa"/>
            <w:gridSpan w:val="2"/>
            <w:shd w:val="clear" w:color="auto" w:fill="auto"/>
          </w:tcPr>
          <w:p w:rsidR="00854E70" w:rsidRPr="006D3713" w:rsidRDefault="00854E70" w:rsidP="002B012F">
            <w:pPr>
              <w:suppressAutoHyphens w:val="0"/>
              <w:spacing w:before="40" w:after="100" w:line="220" w:lineRule="exact"/>
              <w:ind w:right="57"/>
              <w:jc w:val="both"/>
            </w:pPr>
            <w:r w:rsidRPr="006D3713">
              <w:rPr>
                <w:lang w:eastAsia="en-GB"/>
              </w:rPr>
              <w:lastRenderedPageBreak/>
              <w:t xml:space="preserve">Since the State party is unwilling to cooperate, the author requests the Committee to ensure that its decision is </w:t>
            </w:r>
            <w:r w:rsidR="0005534A">
              <w:rPr>
                <w:lang w:eastAsia="en-GB"/>
              </w:rPr>
              <w:t>implemented</w:t>
            </w:r>
            <w:r w:rsidRPr="006D3713">
              <w:rPr>
                <w:lang w:eastAsia="en-GB"/>
              </w:rPr>
              <w:t>, including the reimbursement of the medical care</w:t>
            </w:r>
            <w:r w:rsidR="0005534A">
              <w:rPr>
                <w:lang w:eastAsia="en-GB"/>
              </w:rPr>
              <w:t xml:space="preserve"> costs</w:t>
            </w:r>
            <w:r w:rsidRPr="006D3713">
              <w:rPr>
                <w:lang w:eastAsia="en-GB"/>
              </w:rPr>
              <w:t xml:space="preserve"> </w:t>
            </w:r>
            <w:r w:rsidR="004D1590">
              <w:rPr>
                <w:lang w:eastAsia="en-GB"/>
              </w:rPr>
              <w:t xml:space="preserve">incurred by </w:t>
            </w:r>
            <w:r w:rsidRPr="006D3713">
              <w:rPr>
                <w:lang w:eastAsia="en-GB"/>
              </w:rPr>
              <w:t>H</w:t>
            </w:r>
            <w:r w:rsidR="0005534A">
              <w:rPr>
                <w:lang w:eastAsia="en-GB"/>
              </w:rPr>
              <w:t>.</w:t>
            </w:r>
            <w:r w:rsidRPr="006D3713">
              <w:rPr>
                <w:lang w:eastAsia="en-GB"/>
              </w:rPr>
              <w:t>M</w:t>
            </w:r>
            <w:r w:rsidR="0005534A">
              <w:rPr>
                <w:lang w:eastAsia="en-GB"/>
              </w:rPr>
              <w:t>.</w:t>
            </w:r>
            <w:r w:rsidRPr="006D3713">
              <w:rPr>
                <w:lang w:eastAsia="en-GB"/>
              </w:rPr>
              <w:t xml:space="preserve"> </w:t>
            </w:r>
            <w:r w:rsidR="004D1590">
              <w:rPr>
                <w:lang w:eastAsia="en-GB"/>
              </w:rPr>
              <w:t>prior to</w:t>
            </w:r>
            <w:r w:rsidRPr="006D3713">
              <w:rPr>
                <w:lang w:eastAsia="en-GB"/>
              </w:rPr>
              <w:t xml:space="preserve"> the State party</w:t>
            </w:r>
            <w:r w:rsidR="004D1590">
              <w:rPr>
                <w:lang w:eastAsia="en-GB"/>
              </w:rPr>
              <w:t>’s inability</w:t>
            </w:r>
            <w:r w:rsidRPr="006D3713">
              <w:rPr>
                <w:lang w:eastAsia="en-GB"/>
              </w:rPr>
              <w:t xml:space="preserve"> to guarantee her right to equality and reasonable medical care (39,984 kronor).</w:t>
            </w:r>
            <w:r w:rsidR="00D12751" w:rsidRPr="006D3713">
              <w:rPr>
                <w:rStyle w:val="FootnoteReference"/>
                <w:sz w:val="20"/>
                <w:lang w:eastAsia="en-GB"/>
              </w:rPr>
              <w:footnoteReference w:id="2"/>
            </w:r>
          </w:p>
        </w:tc>
      </w:tr>
      <w:tr w:rsidR="005C1EAE" w:rsidRPr="006D3713" w:rsidTr="0024313D">
        <w:trPr>
          <w:trHeight w:val="240"/>
        </w:trPr>
        <w:tc>
          <w:tcPr>
            <w:tcW w:w="7370" w:type="dxa"/>
            <w:gridSpan w:val="2"/>
            <w:shd w:val="clear" w:color="auto" w:fill="auto"/>
          </w:tcPr>
          <w:p w:rsidR="005C1EAE" w:rsidRPr="00DB2E8F" w:rsidRDefault="005C1EAE" w:rsidP="005C1EAE">
            <w:pPr>
              <w:suppressAutoHyphens w:val="0"/>
              <w:spacing w:before="40" w:after="100" w:line="220" w:lineRule="exact"/>
              <w:ind w:right="57"/>
              <w:rPr>
                <w:b/>
                <w:bCs/>
              </w:rPr>
            </w:pPr>
            <w:r w:rsidRPr="00DB2E8F">
              <w:rPr>
                <w:b/>
                <w:bCs/>
              </w:rPr>
              <w:t>Action taken:</w:t>
            </w:r>
          </w:p>
          <w:p w:rsidR="005C1EAE" w:rsidRPr="006D3713" w:rsidRDefault="005C1EAE" w:rsidP="00190C5E">
            <w:pPr>
              <w:suppressAutoHyphens w:val="0"/>
              <w:spacing w:before="40" w:after="100" w:line="220" w:lineRule="exact"/>
              <w:ind w:right="57"/>
              <w:rPr>
                <w:lang w:eastAsia="en-GB"/>
              </w:rPr>
            </w:pPr>
            <w:r w:rsidRPr="006D3713">
              <w:rPr>
                <w:lang w:eastAsia="en-GB"/>
              </w:rPr>
              <w:t xml:space="preserve">28 November 2014: </w:t>
            </w:r>
            <w:r>
              <w:rPr>
                <w:lang w:eastAsia="en-GB"/>
              </w:rPr>
              <w:t>A</w:t>
            </w:r>
            <w:r w:rsidRPr="006D3713">
              <w:rPr>
                <w:lang w:eastAsia="en-GB"/>
              </w:rPr>
              <w:t xml:space="preserve">cknowledgment of </w:t>
            </w:r>
            <w:r>
              <w:rPr>
                <w:lang w:eastAsia="en-GB"/>
              </w:rPr>
              <w:t xml:space="preserve">author’s </w:t>
            </w:r>
            <w:r w:rsidRPr="006D3713">
              <w:rPr>
                <w:lang w:eastAsia="en-GB"/>
              </w:rPr>
              <w:t>comments</w:t>
            </w:r>
          </w:p>
          <w:p w:rsidR="005C1EAE" w:rsidRPr="006D3713" w:rsidRDefault="005C1EAE" w:rsidP="00190C5E">
            <w:pPr>
              <w:suppressAutoHyphens w:val="0"/>
              <w:spacing w:before="40" w:after="100" w:line="220" w:lineRule="exact"/>
              <w:ind w:right="57"/>
              <w:rPr>
                <w:lang w:eastAsia="en-GB"/>
              </w:rPr>
            </w:pPr>
            <w:r w:rsidRPr="006D3713">
              <w:rPr>
                <w:lang w:eastAsia="en-GB"/>
              </w:rPr>
              <w:t xml:space="preserve">15 January 2015: </w:t>
            </w:r>
            <w:r>
              <w:rPr>
                <w:lang w:eastAsia="en-GB"/>
              </w:rPr>
              <w:t>T</w:t>
            </w:r>
            <w:r w:rsidRPr="006D3713">
              <w:rPr>
                <w:lang w:eastAsia="en-GB"/>
              </w:rPr>
              <w:t>ransmittal of author’s comments to the State party for information</w:t>
            </w:r>
            <w:r w:rsidR="00190C5E">
              <w:rPr>
                <w:lang w:eastAsia="en-GB"/>
              </w:rPr>
              <w:t>al purposes</w:t>
            </w:r>
          </w:p>
        </w:tc>
      </w:tr>
      <w:tr w:rsidR="00340D66" w:rsidRPr="006D3713" w:rsidTr="00DB2E8F">
        <w:trPr>
          <w:trHeight w:val="240"/>
        </w:trPr>
        <w:tc>
          <w:tcPr>
            <w:tcW w:w="7370" w:type="dxa"/>
            <w:gridSpan w:val="2"/>
            <w:shd w:val="clear" w:color="auto" w:fill="auto"/>
          </w:tcPr>
          <w:p w:rsidR="00340D66" w:rsidRPr="00DB2E8F" w:rsidRDefault="00340D66" w:rsidP="00403FD7">
            <w:pPr>
              <w:suppressAutoHyphens w:val="0"/>
              <w:spacing w:before="40" w:after="100" w:line="220" w:lineRule="exact"/>
              <w:ind w:right="57"/>
              <w:rPr>
                <w:b/>
                <w:bCs/>
              </w:rPr>
            </w:pPr>
            <w:r w:rsidRPr="00DB2E8F">
              <w:rPr>
                <w:b/>
                <w:bCs/>
              </w:rPr>
              <w:t>Recommendation of the Rappo</w:t>
            </w:r>
            <w:r w:rsidR="00A97C01" w:rsidRPr="00DB2E8F">
              <w:rPr>
                <w:b/>
                <w:bCs/>
              </w:rPr>
              <w:t>r</w:t>
            </w:r>
            <w:r w:rsidRPr="00DB2E8F">
              <w:rPr>
                <w:b/>
                <w:bCs/>
              </w:rPr>
              <w:t>teur:</w:t>
            </w:r>
          </w:p>
        </w:tc>
      </w:tr>
      <w:tr w:rsidR="00895FCA" w:rsidRPr="006D3713" w:rsidTr="00DB2E8F">
        <w:trPr>
          <w:trHeight w:val="240"/>
        </w:trPr>
        <w:tc>
          <w:tcPr>
            <w:tcW w:w="7370" w:type="dxa"/>
            <w:gridSpan w:val="2"/>
            <w:tcBorders>
              <w:bottom w:val="single" w:sz="12" w:space="0" w:color="auto"/>
            </w:tcBorders>
            <w:shd w:val="clear" w:color="auto" w:fill="auto"/>
          </w:tcPr>
          <w:p w:rsidR="00BF4A8B" w:rsidRPr="006D3713" w:rsidRDefault="00340D66" w:rsidP="008B3824">
            <w:pPr>
              <w:suppressAutoHyphens w:val="0"/>
              <w:spacing w:before="40" w:after="100" w:line="220" w:lineRule="exact"/>
              <w:ind w:right="57"/>
            </w:pPr>
            <w:r w:rsidRPr="006D3713">
              <w:t xml:space="preserve">A letter should be sent to the author informing </w:t>
            </w:r>
            <w:r w:rsidR="005C7851">
              <w:t xml:space="preserve">her </w:t>
            </w:r>
            <w:r w:rsidRPr="006D3713">
              <w:t xml:space="preserve">that her </w:t>
            </w:r>
            <w:r w:rsidR="005C7851">
              <w:t>comments have been</w:t>
            </w:r>
            <w:r w:rsidRPr="006D3713">
              <w:t xml:space="preserve"> transmitted to the State party for information</w:t>
            </w:r>
            <w:r w:rsidR="00190C5E">
              <w:t>al purposes</w:t>
            </w:r>
            <w:r w:rsidRPr="006D3713">
              <w:t>, and reiterating the Committee’s decision to discontinue the follow-up procedure with a C1 assessment</w:t>
            </w:r>
            <w:r w:rsidR="00190C5E">
              <w:t>,</w:t>
            </w:r>
            <w:r w:rsidR="00D562AC">
              <w:t xml:space="preserve"> </w:t>
            </w:r>
            <w:r w:rsidR="00D562AC" w:rsidRPr="00EC139F">
              <w:t xml:space="preserve">to </w:t>
            </w:r>
            <w:r w:rsidR="00831E0B" w:rsidRPr="00EC139F">
              <w:t xml:space="preserve">be included </w:t>
            </w:r>
            <w:r w:rsidR="00D562AC" w:rsidRPr="00EC139F">
              <w:t>in the Committee’s biannual report to the General Assembly</w:t>
            </w:r>
            <w:r w:rsidRPr="006D3713">
              <w:t xml:space="preserve"> </w:t>
            </w:r>
          </w:p>
        </w:tc>
      </w:tr>
    </w:tbl>
    <w:p w:rsidR="00895FCA" w:rsidRPr="00241A7E" w:rsidRDefault="00895FCA" w:rsidP="00403FD7">
      <w:pPr>
        <w:pStyle w:val="SingleTxtG"/>
        <w:spacing w:before="240"/>
        <w:rPr>
          <w:b/>
        </w:rPr>
      </w:pPr>
      <w:r w:rsidRPr="003979D9">
        <w:t>4.</w:t>
      </w:r>
      <w:r w:rsidRPr="00241A7E">
        <w:rPr>
          <w:b/>
        </w:rPr>
        <w:tab/>
      </w:r>
      <w:r w:rsidR="001F0FFD" w:rsidRPr="0008081E">
        <w:rPr>
          <w:bCs/>
        </w:rPr>
        <w:t>Communication No. </w:t>
      </w:r>
      <w:r w:rsidRPr="0008081E">
        <w:rPr>
          <w:bCs/>
        </w:rPr>
        <w:t xml:space="preserve">1/2010, </w:t>
      </w:r>
      <w:proofErr w:type="spellStart"/>
      <w:r w:rsidRPr="0008081E">
        <w:rPr>
          <w:bCs/>
          <w:i/>
          <w:iCs/>
        </w:rPr>
        <w:t>Nyusti</w:t>
      </w:r>
      <w:proofErr w:type="spellEnd"/>
      <w:r w:rsidRPr="0008081E">
        <w:rPr>
          <w:bCs/>
          <w:i/>
          <w:iCs/>
        </w:rPr>
        <w:t xml:space="preserve"> and </w:t>
      </w:r>
      <w:proofErr w:type="spellStart"/>
      <w:r w:rsidRPr="0008081E">
        <w:rPr>
          <w:bCs/>
          <w:i/>
          <w:iCs/>
        </w:rPr>
        <w:t>Takács</w:t>
      </w:r>
      <w:proofErr w:type="spellEnd"/>
      <w:r w:rsidRPr="0008081E">
        <w:rPr>
          <w:bCs/>
          <w:i/>
          <w:iCs/>
        </w:rPr>
        <w:t xml:space="preserve"> v. Hungary</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119"/>
        <w:gridCol w:w="4251"/>
        <w:tblGridChange w:id="2">
          <w:tblGrid>
            <w:gridCol w:w="3119"/>
            <w:gridCol w:w="4251"/>
          </w:tblGrid>
        </w:tblGridChange>
      </w:tblGrid>
      <w:tr w:rsidR="0089173F" w:rsidRPr="006D3713" w:rsidTr="00403FD7">
        <w:trPr>
          <w:trHeight w:val="240"/>
        </w:trPr>
        <w:tc>
          <w:tcPr>
            <w:tcW w:w="3119" w:type="dxa"/>
            <w:tcBorders>
              <w:top w:val="single" w:sz="4" w:space="0" w:color="auto"/>
              <w:bottom w:val="single" w:sz="12" w:space="0" w:color="auto"/>
            </w:tcBorders>
            <w:shd w:val="clear" w:color="auto" w:fill="auto"/>
            <w:vAlign w:val="bottom"/>
          </w:tcPr>
          <w:p w:rsidR="0089173F" w:rsidRPr="006D3713" w:rsidRDefault="0089173F" w:rsidP="00403FD7">
            <w:pPr>
              <w:suppressAutoHyphens w:val="0"/>
              <w:spacing w:before="80" w:after="80" w:line="200" w:lineRule="exact"/>
              <w:ind w:right="57"/>
              <w:rPr>
                <w:b/>
                <w:i/>
                <w:sz w:val="18"/>
                <w:szCs w:val="18"/>
              </w:rPr>
            </w:pPr>
            <w:proofErr w:type="spellStart"/>
            <w:r w:rsidRPr="006D3713">
              <w:rPr>
                <w:b/>
                <w:i/>
                <w:iCs/>
                <w:sz w:val="18"/>
                <w:szCs w:val="18"/>
              </w:rPr>
              <w:t>Nyusti</w:t>
            </w:r>
            <w:proofErr w:type="spellEnd"/>
            <w:r w:rsidRPr="006D3713">
              <w:rPr>
                <w:b/>
                <w:i/>
                <w:iCs/>
                <w:sz w:val="18"/>
                <w:szCs w:val="18"/>
              </w:rPr>
              <w:t xml:space="preserve"> and </w:t>
            </w:r>
            <w:proofErr w:type="spellStart"/>
            <w:r w:rsidRPr="006D3713">
              <w:rPr>
                <w:b/>
                <w:i/>
                <w:iCs/>
                <w:sz w:val="18"/>
                <w:szCs w:val="18"/>
              </w:rPr>
              <w:t>Takács</w:t>
            </w:r>
            <w:proofErr w:type="spellEnd"/>
            <w:r w:rsidRPr="006D3713">
              <w:rPr>
                <w:b/>
                <w:i/>
                <w:iCs/>
                <w:sz w:val="18"/>
                <w:szCs w:val="18"/>
              </w:rPr>
              <w:t xml:space="preserve"> v. Hungary</w:t>
            </w:r>
          </w:p>
        </w:tc>
        <w:tc>
          <w:tcPr>
            <w:tcW w:w="4251" w:type="dxa"/>
            <w:tcBorders>
              <w:top w:val="single" w:sz="4" w:space="0" w:color="auto"/>
              <w:bottom w:val="single" w:sz="12" w:space="0" w:color="auto"/>
            </w:tcBorders>
            <w:shd w:val="clear" w:color="auto" w:fill="auto"/>
            <w:vAlign w:val="bottom"/>
          </w:tcPr>
          <w:p w:rsidR="0089173F" w:rsidRPr="006D3713" w:rsidRDefault="0089173F" w:rsidP="00403FD7">
            <w:pPr>
              <w:suppressAutoHyphens w:val="0"/>
              <w:spacing w:before="80" w:after="80" w:line="200" w:lineRule="exact"/>
              <w:ind w:right="57"/>
              <w:jc w:val="right"/>
              <w:rPr>
                <w:b/>
                <w:sz w:val="18"/>
                <w:szCs w:val="18"/>
                <w:lang w:val="en-US"/>
              </w:rPr>
            </w:pPr>
            <w:r w:rsidRPr="006D3713">
              <w:rPr>
                <w:b/>
                <w:sz w:val="18"/>
                <w:szCs w:val="18"/>
              </w:rPr>
              <w:t>No. 1/2010</w:t>
            </w:r>
          </w:p>
        </w:tc>
      </w:tr>
      <w:tr w:rsidR="00895FCA" w:rsidRPr="006D3713" w:rsidTr="00403FD7">
        <w:trPr>
          <w:trHeight w:val="240"/>
        </w:trPr>
        <w:tc>
          <w:tcPr>
            <w:tcW w:w="3119" w:type="dxa"/>
            <w:tcBorders>
              <w:top w:val="single" w:sz="12" w:space="0" w:color="auto"/>
            </w:tcBorders>
            <w:shd w:val="clear" w:color="auto" w:fill="auto"/>
          </w:tcPr>
          <w:p w:rsidR="00895FCA" w:rsidRPr="00403FD7" w:rsidRDefault="00895FCA" w:rsidP="00403FD7">
            <w:pPr>
              <w:suppressAutoHyphens w:val="0"/>
              <w:spacing w:before="40" w:after="100" w:line="220" w:lineRule="exact"/>
              <w:ind w:right="57"/>
              <w:rPr>
                <w:b/>
                <w:bCs/>
              </w:rPr>
            </w:pPr>
            <w:r w:rsidRPr="00403FD7">
              <w:rPr>
                <w:b/>
                <w:bCs/>
              </w:rPr>
              <w:t>Views:</w:t>
            </w:r>
          </w:p>
        </w:tc>
        <w:tc>
          <w:tcPr>
            <w:tcW w:w="4251" w:type="dxa"/>
            <w:tcBorders>
              <w:top w:val="single" w:sz="12" w:space="0" w:color="auto"/>
            </w:tcBorders>
            <w:shd w:val="clear" w:color="auto" w:fill="auto"/>
          </w:tcPr>
          <w:p w:rsidR="00895FCA" w:rsidRPr="006D3713" w:rsidRDefault="00895FCA" w:rsidP="00403FD7">
            <w:pPr>
              <w:suppressAutoHyphens w:val="0"/>
              <w:spacing w:before="40" w:after="100" w:line="220" w:lineRule="exact"/>
              <w:ind w:right="57"/>
            </w:pPr>
            <w:r w:rsidRPr="006D3713">
              <w:rPr>
                <w:lang w:val="en-US"/>
              </w:rPr>
              <w:t>16 April 2013</w:t>
            </w:r>
          </w:p>
        </w:tc>
      </w:tr>
      <w:tr w:rsidR="00895FCA" w:rsidRPr="006D3713" w:rsidTr="00403FD7">
        <w:trPr>
          <w:trHeight w:val="240"/>
        </w:trPr>
        <w:tc>
          <w:tcPr>
            <w:tcW w:w="3119" w:type="dxa"/>
            <w:shd w:val="clear" w:color="auto" w:fill="auto"/>
          </w:tcPr>
          <w:p w:rsidR="00895FCA" w:rsidRPr="00403FD7" w:rsidRDefault="00895FCA" w:rsidP="00403FD7">
            <w:pPr>
              <w:suppressAutoHyphens w:val="0"/>
              <w:spacing w:before="40" w:after="100" w:line="220" w:lineRule="exact"/>
              <w:ind w:right="57"/>
              <w:rPr>
                <w:b/>
                <w:bCs/>
              </w:rPr>
            </w:pPr>
            <w:r w:rsidRPr="00403FD7">
              <w:rPr>
                <w:b/>
                <w:bCs/>
              </w:rPr>
              <w:t>First reply from the State party:</w:t>
            </w:r>
          </w:p>
        </w:tc>
        <w:tc>
          <w:tcPr>
            <w:tcW w:w="4251" w:type="dxa"/>
            <w:shd w:val="clear" w:color="auto" w:fill="auto"/>
          </w:tcPr>
          <w:p w:rsidR="00895FCA" w:rsidRPr="006D3713" w:rsidRDefault="007D3834" w:rsidP="00EC139F">
            <w:pPr>
              <w:suppressAutoHyphens w:val="0"/>
              <w:spacing w:before="40" w:after="100" w:line="220" w:lineRule="exact"/>
              <w:ind w:right="57"/>
            </w:pPr>
            <w:r w:rsidRPr="006D3713">
              <w:rPr>
                <w:lang w:val="en-US"/>
              </w:rPr>
              <w:t>Due 24 October 2013; received</w:t>
            </w:r>
            <w:r w:rsidR="00E42CAD" w:rsidRPr="006D3713">
              <w:t xml:space="preserve"> 13 December 2013</w:t>
            </w:r>
            <w:r w:rsidRPr="006D3713">
              <w:t>:</w:t>
            </w:r>
            <w:r w:rsidR="00E42CAD" w:rsidRPr="006D3713">
              <w:t xml:space="preserve"> </w:t>
            </w:r>
            <w:r w:rsidR="00EC139F">
              <w:t>examined</w:t>
            </w:r>
            <w:r w:rsidR="00EC139F" w:rsidRPr="006D3713">
              <w:t xml:space="preserve"> </w:t>
            </w:r>
            <w:r w:rsidR="00E42CAD" w:rsidRPr="006D3713">
              <w:t>at</w:t>
            </w:r>
            <w:r w:rsidR="00A015FD" w:rsidRPr="006D3713">
              <w:t xml:space="preserve"> the</w:t>
            </w:r>
            <w:r w:rsidR="00E42CAD" w:rsidRPr="006D3713">
              <w:t xml:space="preserve"> </w:t>
            </w:r>
            <w:r w:rsidR="00A015FD" w:rsidRPr="006D3713">
              <w:t xml:space="preserve">eleventh </w:t>
            </w:r>
            <w:r w:rsidR="00E42CAD" w:rsidRPr="006D3713">
              <w:t xml:space="preserve">session </w:t>
            </w:r>
            <w:r w:rsidR="0021787E">
              <w:t>(</w:t>
            </w:r>
            <w:r w:rsidR="00E42CAD" w:rsidRPr="006D3713">
              <w:t>see</w:t>
            </w:r>
            <w:r w:rsidR="002A13F9">
              <w:t> </w:t>
            </w:r>
            <w:r w:rsidR="00E42CAD" w:rsidRPr="006D3713">
              <w:t>CRPD/C/11/</w:t>
            </w:r>
            <w:r w:rsidR="0021787E">
              <w:t>5)</w:t>
            </w:r>
          </w:p>
        </w:tc>
      </w:tr>
      <w:tr w:rsidR="00E42CAD" w:rsidRPr="006D3713" w:rsidTr="00403FD7">
        <w:trPr>
          <w:trHeight w:val="240"/>
        </w:trPr>
        <w:tc>
          <w:tcPr>
            <w:tcW w:w="3119" w:type="dxa"/>
            <w:shd w:val="clear" w:color="auto" w:fill="auto"/>
          </w:tcPr>
          <w:p w:rsidR="00E42CAD" w:rsidRPr="00403FD7" w:rsidRDefault="00E42CAD" w:rsidP="00403FD7">
            <w:pPr>
              <w:suppressAutoHyphens w:val="0"/>
              <w:spacing w:before="40" w:after="100" w:line="220" w:lineRule="exact"/>
              <w:ind w:right="57"/>
              <w:rPr>
                <w:b/>
                <w:bCs/>
              </w:rPr>
            </w:pPr>
            <w:r w:rsidRPr="00403FD7">
              <w:rPr>
                <w:b/>
                <w:bCs/>
              </w:rPr>
              <w:t>Authors’ comments</w:t>
            </w:r>
            <w:r w:rsidR="004E163E" w:rsidRPr="00403FD7">
              <w:rPr>
                <w:b/>
                <w:bCs/>
              </w:rPr>
              <w:t xml:space="preserve"> (first)</w:t>
            </w:r>
            <w:r w:rsidRPr="00403FD7">
              <w:rPr>
                <w:b/>
                <w:bCs/>
              </w:rPr>
              <w:t>:</w:t>
            </w:r>
          </w:p>
        </w:tc>
        <w:tc>
          <w:tcPr>
            <w:tcW w:w="4251" w:type="dxa"/>
            <w:shd w:val="clear" w:color="auto" w:fill="auto"/>
          </w:tcPr>
          <w:p w:rsidR="00E42CAD" w:rsidRPr="006D3713" w:rsidRDefault="00E42CAD" w:rsidP="00EC139F">
            <w:pPr>
              <w:suppressAutoHyphens w:val="0"/>
              <w:spacing w:before="40" w:after="100" w:line="220" w:lineRule="exact"/>
              <w:ind w:right="57"/>
            </w:pPr>
            <w:r w:rsidRPr="006D3713">
              <w:t>13 March 2014</w:t>
            </w:r>
            <w:r w:rsidR="007D3834" w:rsidRPr="006D3713">
              <w:t>:</w:t>
            </w:r>
            <w:r w:rsidRPr="006D3713">
              <w:t xml:space="preserve"> </w:t>
            </w:r>
            <w:r w:rsidR="00EC139F">
              <w:t>examined</w:t>
            </w:r>
            <w:r w:rsidR="00EC139F" w:rsidRPr="006D3713">
              <w:t xml:space="preserve"> </w:t>
            </w:r>
            <w:r w:rsidR="007D3834" w:rsidRPr="006D3713">
              <w:t xml:space="preserve">at </w:t>
            </w:r>
            <w:r w:rsidR="00A015FD" w:rsidRPr="006D3713">
              <w:t>the eleventh</w:t>
            </w:r>
            <w:r w:rsidR="007D3834" w:rsidRPr="006D3713">
              <w:t xml:space="preserve"> session</w:t>
            </w:r>
            <w:r w:rsidR="008A15D6" w:rsidRPr="006D3713">
              <w:t xml:space="preserve"> </w:t>
            </w:r>
            <w:r w:rsidR="0021787E">
              <w:t>(</w:t>
            </w:r>
            <w:r w:rsidR="008A15D6" w:rsidRPr="006D3713">
              <w:t>see </w:t>
            </w:r>
            <w:r w:rsidR="007D3834" w:rsidRPr="006D3713">
              <w:t>CRPD/C/11/</w:t>
            </w:r>
            <w:r w:rsidR="0021787E">
              <w:t>5)</w:t>
            </w:r>
          </w:p>
        </w:tc>
      </w:tr>
      <w:tr w:rsidR="00437B05" w:rsidRPr="006D3713" w:rsidTr="00355FCB">
        <w:trPr>
          <w:trHeight w:val="240"/>
        </w:trPr>
        <w:tc>
          <w:tcPr>
            <w:tcW w:w="7370" w:type="dxa"/>
            <w:gridSpan w:val="2"/>
            <w:shd w:val="clear" w:color="auto" w:fill="auto"/>
          </w:tcPr>
          <w:p w:rsidR="00437B05" w:rsidRPr="004268DE" w:rsidRDefault="00437B05" w:rsidP="005C1EAE">
            <w:pPr>
              <w:suppressAutoHyphens w:val="0"/>
              <w:spacing w:before="40" w:after="100" w:line="220" w:lineRule="exact"/>
              <w:ind w:right="57"/>
              <w:rPr>
                <w:b/>
                <w:bCs/>
              </w:rPr>
            </w:pPr>
            <w:r w:rsidRPr="004268DE">
              <w:rPr>
                <w:b/>
                <w:bCs/>
              </w:rPr>
              <w:t>Decision of the Committee (adopted at the eleventh session) and action taken:</w:t>
            </w:r>
          </w:p>
          <w:p w:rsidR="00437B05" w:rsidRPr="00403FD7" w:rsidRDefault="00190C5E" w:rsidP="00190C5E">
            <w:pPr>
              <w:suppressAutoHyphens w:val="0"/>
              <w:spacing w:before="40" w:after="100" w:line="220" w:lineRule="exact"/>
              <w:ind w:right="57"/>
              <w:rPr>
                <w:b/>
                <w:bCs/>
              </w:rPr>
            </w:pPr>
            <w:r>
              <w:t>Transmittal of f</w:t>
            </w:r>
            <w:r w:rsidR="00437B05" w:rsidRPr="006D3713">
              <w:t xml:space="preserve">ollow-up letter to the State party on 8 May 2014 </w:t>
            </w:r>
            <w:r w:rsidR="0021787E">
              <w:t>(</w:t>
            </w:r>
            <w:r w:rsidR="00437B05" w:rsidRPr="006D3713">
              <w:t>see CRPD/C/12/</w:t>
            </w:r>
            <w:r w:rsidR="0021787E">
              <w:t>3)</w:t>
            </w:r>
          </w:p>
        </w:tc>
      </w:tr>
      <w:tr w:rsidR="0043734D" w:rsidRPr="006D3713" w:rsidTr="00355FCB">
        <w:trPr>
          <w:trHeight w:val="240"/>
        </w:trPr>
        <w:tc>
          <w:tcPr>
            <w:tcW w:w="3119" w:type="dxa"/>
            <w:shd w:val="clear" w:color="auto" w:fill="auto"/>
          </w:tcPr>
          <w:p w:rsidR="0043734D" w:rsidRPr="00403FD7" w:rsidRDefault="0043734D" w:rsidP="00190C5E">
            <w:pPr>
              <w:suppressAutoHyphens w:val="0"/>
              <w:spacing w:before="40" w:after="100" w:line="220" w:lineRule="exact"/>
              <w:ind w:right="57"/>
              <w:rPr>
                <w:b/>
                <w:bCs/>
              </w:rPr>
            </w:pPr>
            <w:r w:rsidRPr="004268DE">
              <w:rPr>
                <w:b/>
                <w:bCs/>
              </w:rPr>
              <w:t xml:space="preserve">Deadline for </w:t>
            </w:r>
            <w:r w:rsidR="00190C5E">
              <w:rPr>
                <w:b/>
                <w:bCs/>
              </w:rPr>
              <w:t>State party’s observations</w:t>
            </w:r>
            <w:r w:rsidRPr="004268DE">
              <w:rPr>
                <w:b/>
                <w:bCs/>
              </w:rPr>
              <w:t>:</w:t>
            </w:r>
            <w:r w:rsidRPr="006D3713">
              <w:t xml:space="preserve"> </w:t>
            </w:r>
          </w:p>
        </w:tc>
        <w:tc>
          <w:tcPr>
            <w:tcW w:w="4251" w:type="dxa"/>
            <w:shd w:val="clear" w:color="auto" w:fill="auto"/>
          </w:tcPr>
          <w:p w:rsidR="0043734D" w:rsidRPr="006D3713" w:rsidRDefault="0043734D" w:rsidP="00403FD7">
            <w:pPr>
              <w:suppressAutoHyphens w:val="0"/>
              <w:spacing w:before="40" w:after="100" w:line="220" w:lineRule="exact"/>
              <w:ind w:right="57"/>
            </w:pPr>
            <w:r w:rsidRPr="006D3713">
              <w:t>7 November 2014</w:t>
            </w:r>
          </w:p>
        </w:tc>
      </w:tr>
      <w:tr w:rsidR="005C1EAE" w:rsidRPr="006D3713" w:rsidTr="0024313D">
        <w:trPr>
          <w:trHeight w:val="240"/>
        </w:trPr>
        <w:tc>
          <w:tcPr>
            <w:tcW w:w="7370" w:type="dxa"/>
            <w:gridSpan w:val="2"/>
            <w:shd w:val="clear" w:color="auto" w:fill="auto"/>
          </w:tcPr>
          <w:p w:rsidR="005C1EAE" w:rsidRPr="00403FD7" w:rsidRDefault="005C1EAE" w:rsidP="005C1EAE">
            <w:pPr>
              <w:suppressAutoHyphens w:val="0"/>
              <w:spacing w:before="40" w:after="100" w:line="220" w:lineRule="exact"/>
              <w:ind w:right="57"/>
              <w:rPr>
                <w:b/>
                <w:bCs/>
              </w:rPr>
            </w:pPr>
            <w:r w:rsidRPr="00403FD7">
              <w:rPr>
                <w:b/>
                <w:bCs/>
              </w:rPr>
              <w:t>Action taken:</w:t>
            </w:r>
          </w:p>
          <w:p w:rsidR="005C1EAE" w:rsidRDefault="005C1EAE" w:rsidP="00EC139F">
            <w:pPr>
              <w:suppressAutoHyphens w:val="0"/>
              <w:spacing w:before="40" w:after="100" w:line="220" w:lineRule="exact"/>
              <w:ind w:right="57"/>
            </w:pPr>
            <w:r w:rsidRPr="006D3713">
              <w:t xml:space="preserve">19 January 2015: </w:t>
            </w:r>
            <w:r w:rsidR="00EC139F">
              <w:t>F</w:t>
            </w:r>
            <w:r w:rsidRPr="006D3713">
              <w:t>irst reminder</w:t>
            </w:r>
            <w:r>
              <w:t xml:space="preserve"> sent</w:t>
            </w:r>
            <w:r w:rsidR="00D37CC3">
              <w:t xml:space="preserve"> to State party</w:t>
            </w:r>
            <w:r>
              <w:t>; d</w:t>
            </w:r>
            <w:r w:rsidRPr="006D3713">
              <w:t>eadline: 19 March 2015</w:t>
            </w:r>
          </w:p>
          <w:p w:rsidR="005C1EAE" w:rsidRPr="006D3713" w:rsidRDefault="005C1EAE" w:rsidP="00EC139F">
            <w:pPr>
              <w:suppressAutoHyphens w:val="0"/>
              <w:spacing w:before="40" w:after="100" w:line="220" w:lineRule="exact"/>
              <w:ind w:right="57"/>
            </w:pPr>
            <w:r>
              <w:t xml:space="preserve">15 April 2015: </w:t>
            </w:r>
            <w:r w:rsidR="00EC139F">
              <w:t>S</w:t>
            </w:r>
            <w:r>
              <w:t>econd reminder sent</w:t>
            </w:r>
            <w:r w:rsidR="00D37CC3">
              <w:t xml:space="preserve"> to State party</w:t>
            </w:r>
            <w:r>
              <w:t>; deadline: 15 June 2015</w:t>
            </w:r>
          </w:p>
        </w:tc>
      </w:tr>
      <w:tr w:rsidR="000D2BF7" w:rsidRPr="006D3713" w:rsidTr="00403FD7">
        <w:trPr>
          <w:trHeight w:val="240"/>
        </w:trPr>
        <w:tc>
          <w:tcPr>
            <w:tcW w:w="7370" w:type="dxa"/>
            <w:gridSpan w:val="2"/>
            <w:tcBorders>
              <w:bottom w:val="single" w:sz="12" w:space="0" w:color="auto"/>
            </w:tcBorders>
            <w:shd w:val="clear" w:color="auto" w:fill="auto"/>
          </w:tcPr>
          <w:p w:rsidR="00481459" w:rsidRPr="006D3713" w:rsidRDefault="00A327ED" w:rsidP="005C1EAE">
            <w:pPr>
              <w:suppressAutoHyphens w:val="0"/>
              <w:spacing w:before="40" w:after="100" w:line="220" w:lineRule="exact"/>
              <w:ind w:right="57"/>
            </w:pPr>
            <w:r w:rsidRPr="00403FD7">
              <w:rPr>
                <w:b/>
                <w:bCs/>
              </w:rPr>
              <w:t>Recommendation of the Rapporteur:</w:t>
            </w:r>
            <w:r w:rsidRPr="006D3713">
              <w:t xml:space="preserve"> Follow-up </w:t>
            </w:r>
            <w:r w:rsidR="001737AF">
              <w:t xml:space="preserve">procedure is </w:t>
            </w:r>
            <w:r w:rsidRPr="006D3713">
              <w:t>ongoing</w:t>
            </w:r>
          </w:p>
        </w:tc>
      </w:tr>
    </w:tbl>
    <w:p w:rsidR="00DC6252" w:rsidRPr="00BF4A8B" w:rsidRDefault="001F0FFD" w:rsidP="00BC6B29">
      <w:pPr>
        <w:pStyle w:val="SingleTxtG"/>
        <w:spacing w:before="240"/>
        <w:rPr>
          <w:b/>
        </w:rPr>
      </w:pPr>
      <w:r w:rsidRPr="003979D9">
        <w:t>5.</w:t>
      </w:r>
      <w:r w:rsidRPr="00BF4A8B">
        <w:rPr>
          <w:b/>
        </w:rPr>
        <w:tab/>
      </w:r>
      <w:r w:rsidRPr="0008081E">
        <w:rPr>
          <w:bCs/>
        </w:rPr>
        <w:t>Communication No. </w:t>
      </w:r>
      <w:r w:rsidR="00DC6252" w:rsidRPr="0008081E">
        <w:rPr>
          <w:bCs/>
        </w:rPr>
        <w:t>4/2011</w:t>
      </w:r>
      <w:r w:rsidR="00564018" w:rsidRPr="0008081E">
        <w:rPr>
          <w:bCs/>
        </w:rPr>
        <w:t xml:space="preserve">, </w:t>
      </w:r>
      <w:proofErr w:type="spellStart"/>
      <w:r w:rsidR="00DC6252" w:rsidRPr="0008081E">
        <w:rPr>
          <w:bCs/>
          <w:i/>
          <w:iCs/>
        </w:rPr>
        <w:t>Bujdosó</w:t>
      </w:r>
      <w:proofErr w:type="spellEnd"/>
      <w:r w:rsidR="00DC6252" w:rsidRPr="0008081E">
        <w:rPr>
          <w:bCs/>
          <w:i/>
          <w:iCs/>
        </w:rPr>
        <w:t xml:space="preserve"> et al. v. Hungary</w:t>
      </w:r>
    </w:p>
    <w:tbl>
      <w:tblPr>
        <w:tblW w:w="0" w:type="auto"/>
        <w:tblInd w:w="1134" w:type="dxa"/>
        <w:tblLayout w:type="fixed"/>
        <w:tblCellMar>
          <w:left w:w="0" w:type="dxa"/>
          <w:right w:w="0" w:type="dxa"/>
        </w:tblCellMar>
        <w:tblLook w:val="04A0" w:firstRow="1" w:lastRow="0" w:firstColumn="1" w:lastColumn="0" w:noHBand="0" w:noVBand="1"/>
      </w:tblPr>
      <w:tblGrid>
        <w:gridCol w:w="3119"/>
        <w:gridCol w:w="4253"/>
      </w:tblGrid>
      <w:tr w:rsidR="0089173F" w:rsidRPr="00AC293C" w:rsidTr="00403FD7">
        <w:tc>
          <w:tcPr>
            <w:tcW w:w="3119" w:type="dxa"/>
            <w:tcBorders>
              <w:top w:val="single" w:sz="4" w:space="0" w:color="auto"/>
              <w:bottom w:val="single" w:sz="12" w:space="0" w:color="auto"/>
            </w:tcBorders>
            <w:shd w:val="clear" w:color="auto" w:fill="auto"/>
          </w:tcPr>
          <w:p w:rsidR="0089173F" w:rsidRPr="00107852" w:rsidRDefault="0089173F" w:rsidP="00BC6B29">
            <w:pPr>
              <w:tabs>
                <w:tab w:val="left" w:pos="284"/>
              </w:tabs>
              <w:spacing w:before="80" w:after="80" w:line="200" w:lineRule="exact"/>
              <w:ind w:right="57"/>
              <w:rPr>
                <w:b/>
                <w:sz w:val="18"/>
                <w:szCs w:val="18"/>
                <w:lang w:val="es-ES"/>
              </w:rPr>
            </w:pPr>
            <w:proofErr w:type="spellStart"/>
            <w:r w:rsidRPr="00107852">
              <w:rPr>
                <w:b/>
                <w:i/>
                <w:iCs/>
                <w:sz w:val="18"/>
                <w:szCs w:val="18"/>
                <w:lang w:val="es-ES"/>
              </w:rPr>
              <w:t>Bujdosó</w:t>
            </w:r>
            <w:proofErr w:type="spellEnd"/>
            <w:r w:rsidRPr="00107852">
              <w:rPr>
                <w:b/>
                <w:i/>
                <w:iCs/>
                <w:sz w:val="18"/>
                <w:szCs w:val="18"/>
                <w:lang w:val="es-ES"/>
              </w:rPr>
              <w:t xml:space="preserve"> et al. v. </w:t>
            </w:r>
            <w:proofErr w:type="spellStart"/>
            <w:r w:rsidRPr="00107852">
              <w:rPr>
                <w:b/>
                <w:i/>
                <w:iCs/>
                <w:sz w:val="18"/>
                <w:szCs w:val="18"/>
                <w:lang w:val="es-ES"/>
              </w:rPr>
              <w:t>Hungary</w:t>
            </w:r>
            <w:proofErr w:type="spellEnd"/>
          </w:p>
        </w:tc>
        <w:tc>
          <w:tcPr>
            <w:tcW w:w="4253" w:type="dxa"/>
            <w:tcBorders>
              <w:top w:val="single" w:sz="4" w:space="0" w:color="auto"/>
              <w:bottom w:val="single" w:sz="12" w:space="0" w:color="auto"/>
            </w:tcBorders>
            <w:shd w:val="clear" w:color="auto" w:fill="auto"/>
            <w:vAlign w:val="bottom"/>
          </w:tcPr>
          <w:p w:rsidR="0089173F" w:rsidRPr="006D3713" w:rsidRDefault="0089173F" w:rsidP="00403FD7">
            <w:pPr>
              <w:tabs>
                <w:tab w:val="left" w:pos="284"/>
              </w:tabs>
              <w:spacing w:before="80" w:after="80" w:line="200" w:lineRule="exact"/>
              <w:ind w:right="57"/>
              <w:jc w:val="right"/>
              <w:rPr>
                <w:rFonts w:cs="Calibri"/>
                <w:sz w:val="18"/>
                <w:szCs w:val="18"/>
                <w:lang w:val="en-US"/>
              </w:rPr>
            </w:pPr>
            <w:r w:rsidRPr="006D3713">
              <w:rPr>
                <w:b/>
                <w:sz w:val="18"/>
                <w:szCs w:val="18"/>
              </w:rPr>
              <w:t>No. 4/2011</w:t>
            </w:r>
          </w:p>
        </w:tc>
      </w:tr>
      <w:tr w:rsidR="00564018" w:rsidRPr="00AC293C" w:rsidTr="00403FD7">
        <w:tc>
          <w:tcPr>
            <w:tcW w:w="3119" w:type="dxa"/>
            <w:tcBorders>
              <w:top w:val="single" w:sz="12" w:space="0" w:color="auto"/>
            </w:tcBorders>
            <w:shd w:val="clear" w:color="auto" w:fill="auto"/>
          </w:tcPr>
          <w:p w:rsidR="00564018" w:rsidRPr="00AC293C" w:rsidRDefault="00564018" w:rsidP="00403FD7">
            <w:pPr>
              <w:tabs>
                <w:tab w:val="left" w:pos="284"/>
              </w:tabs>
              <w:spacing w:before="40" w:after="100" w:line="220" w:lineRule="atLeast"/>
              <w:ind w:right="57"/>
              <w:rPr>
                <w:sz w:val="18"/>
              </w:rPr>
            </w:pPr>
            <w:r w:rsidRPr="00AC293C">
              <w:rPr>
                <w:b/>
              </w:rPr>
              <w:t>Views:</w:t>
            </w:r>
          </w:p>
        </w:tc>
        <w:tc>
          <w:tcPr>
            <w:tcW w:w="4253" w:type="dxa"/>
            <w:tcBorders>
              <w:top w:val="single" w:sz="12" w:space="0" w:color="auto"/>
            </w:tcBorders>
            <w:shd w:val="clear" w:color="auto" w:fill="auto"/>
            <w:vAlign w:val="bottom"/>
          </w:tcPr>
          <w:p w:rsidR="00564018" w:rsidRPr="00AC293C" w:rsidRDefault="00796A08" w:rsidP="00403FD7">
            <w:pPr>
              <w:tabs>
                <w:tab w:val="left" w:pos="284"/>
              </w:tabs>
              <w:spacing w:before="40" w:after="100" w:line="220" w:lineRule="atLeast"/>
              <w:ind w:right="57"/>
              <w:rPr>
                <w:sz w:val="18"/>
              </w:rPr>
            </w:pPr>
            <w:r>
              <w:rPr>
                <w:rFonts w:cs="Calibri"/>
                <w:lang w:val="en-US"/>
              </w:rPr>
              <w:t>9 September</w:t>
            </w:r>
            <w:r w:rsidR="00564018" w:rsidRPr="00AC293C">
              <w:rPr>
                <w:rFonts w:cs="Calibri"/>
                <w:lang w:val="en-US"/>
              </w:rPr>
              <w:t xml:space="preserve"> 2013</w:t>
            </w:r>
          </w:p>
        </w:tc>
      </w:tr>
      <w:tr w:rsidR="00564018" w:rsidRPr="00AC293C" w:rsidTr="006A3C65">
        <w:tc>
          <w:tcPr>
            <w:tcW w:w="3119" w:type="dxa"/>
            <w:shd w:val="clear" w:color="auto" w:fill="auto"/>
          </w:tcPr>
          <w:p w:rsidR="00564018" w:rsidRPr="00AC293C" w:rsidRDefault="00564018" w:rsidP="00403FD7">
            <w:pPr>
              <w:tabs>
                <w:tab w:val="left" w:pos="284"/>
              </w:tabs>
              <w:spacing w:before="40" w:after="100" w:line="220" w:lineRule="atLeast"/>
              <w:ind w:right="57"/>
              <w:rPr>
                <w:sz w:val="18"/>
              </w:rPr>
            </w:pPr>
            <w:r w:rsidRPr="00AC293C">
              <w:rPr>
                <w:b/>
              </w:rPr>
              <w:t>First reply from the State party:</w:t>
            </w:r>
          </w:p>
        </w:tc>
        <w:tc>
          <w:tcPr>
            <w:tcW w:w="4253" w:type="dxa"/>
            <w:shd w:val="clear" w:color="auto" w:fill="auto"/>
            <w:vAlign w:val="bottom"/>
          </w:tcPr>
          <w:p w:rsidR="00564018" w:rsidRPr="00AC293C" w:rsidRDefault="00377C20" w:rsidP="00403FD7">
            <w:pPr>
              <w:tabs>
                <w:tab w:val="left" w:pos="284"/>
              </w:tabs>
              <w:spacing w:before="40" w:after="100" w:line="220" w:lineRule="atLeast"/>
              <w:ind w:right="57"/>
              <w:rPr>
                <w:sz w:val="18"/>
              </w:rPr>
            </w:pPr>
            <w:r>
              <w:rPr>
                <w:rFonts w:cs="Calibri"/>
              </w:rPr>
              <w:t xml:space="preserve">26 March 2014 </w:t>
            </w:r>
            <w:r w:rsidR="0021787E">
              <w:rPr>
                <w:rFonts w:cs="Calibri"/>
              </w:rPr>
              <w:t>(</w:t>
            </w:r>
            <w:r w:rsidR="00BA365A">
              <w:rPr>
                <w:rFonts w:cs="Calibri"/>
              </w:rPr>
              <w:t>see </w:t>
            </w:r>
            <w:r w:rsidR="00BA365A" w:rsidRPr="002443D7">
              <w:rPr>
                <w:rFonts w:cs="Calibri"/>
              </w:rPr>
              <w:t>CRPD/C/1</w:t>
            </w:r>
            <w:r w:rsidR="00BA365A">
              <w:rPr>
                <w:rFonts w:cs="Calibri"/>
              </w:rPr>
              <w:t>2</w:t>
            </w:r>
            <w:r w:rsidR="00BA365A" w:rsidRPr="002443D7">
              <w:rPr>
                <w:rFonts w:cs="Calibri"/>
              </w:rPr>
              <w:t>/</w:t>
            </w:r>
            <w:r w:rsidR="0021787E">
              <w:rPr>
                <w:rFonts w:cs="Calibri"/>
              </w:rPr>
              <w:t>3)</w:t>
            </w:r>
          </w:p>
        </w:tc>
      </w:tr>
      <w:tr w:rsidR="00BA365A" w:rsidRPr="00AC293C" w:rsidTr="00D116A5">
        <w:tc>
          <w:tcPr>
            <w:tcW w:w="3119" w:type="dxa"/>
            <w:shd w:val="clear" w:color="auto" w:fill="auto"/>
          </w:tcPr>
          <w:p w:rsidR="00BA365A" w:rsidRPr="00AC293C" w:rsidRDefault="00BA365A" w:rsidP="00403FD7">
            <w:pPr>
              <w:tabs>
                <w:tab w:val="left" w:pos="284"/>
              </w:tabs>
              <w:spacing w:before="40" w:after="100" w:line="220" w:lineRule="atLeast"/>
              <w:ind w:right="57"/>
              <w:rPr>
                <w:sz w:val="18"/>
              </w:rPr>
            </w:pPr>
            <w:r w:rsidRPr="002F79C6">
              <w:rPr>
                <w:b/>
              </w:rPr>
              <w:t>Authors’ comments</w:t>
            </w:r>
            <w:r w:rsidR="004E163E">
              <w:rPr>
                <w:b/>
              </w:rPr>
              <w:t xml:space="preserve"> (first</w:t>
            </w:r>
            <w:r w:rsidR="00D37CC3">
              <w:rPr>
                <w:b/>
              </w:rPr>
              <w:t xml:space="preserve"> and second</w:t>
            </w:r>
            <w:r w:rsidR="004E163E">
              <w:rPr>
                <w:b/>
              </w:rPr>
              <w:t>)</w:t>
            </w:r>
            <w:r w:rsidRPr="002F79C6">
              <w:rPr>
                <w:b/>
              </w:rPr>
              <w:t>:</w:t>
            </w:r>
          </w:p>
        </w:tc>
        <w:tc>
          <w:tcPr>
            <w:tcW w:w="4253" w:type="dxa"/>
            <w:shd w:val="clear" w:color="auto" w:fill="auto"/>
            <w:vAlign w:val="bottom"/>
          </w:tcPr>
          <w:p w:rsidR="00BA365A" w:rsidRPr="00AC293C" w:rsidRDefault="00BA365A" w:rsidP="00403FD7">
            <w:pPr>
              <w:tabs>
                <w:tab w:val="left" w:pos="284"/>
              </w:tabs>
              <w:spacing w:before="40" w:after="100" w:line="220" w:lineRule="atLeast"/>
              <w:ind w:right="57"/>
              <w:rPr>
                <w:sz w:val="18"/>
              </w:rPr>
            </w:pPr>
            <w:r>
              <w:rPr>
                <w:rFonts w:cs="Calibri"/>
              </w:rPr>
              <w:t xml:space="preserve">5 May 2014 </w:t>
            </w:r>
            <w:r w:rsidR="0021787E">
              <w:rPr>
                <w:rFonts w:cs="Calibri"/>
              </w:rPr>
              <w:t>(</w:t>
            </w:r>
            <w:r>
              <w:rPr>
                <w:rFonts w:cs="Calibri"/>
              </w:rPr>
              <w:t>see </w:t>
            </w:r>
            <w:r w:rsidRPr="002443D7">
              <w:rPr>
                <w:rFonts w:cs="Calibri"/>
              </w:rPr>
              <w:t>CRPD/C/1</w:t>
            </w:r>
            <w:r>
              <w:rPr>
                <w:rFonts w:cs="Calibri"/>
              </w:rPr>
              <w:t>2</w:t>
            </w:r>
            <w:r w:rsidRPr="002443D7">
              <w:rPr>
                <w:rFonts w:cs="Calibri"/>
              </w:rPr>
              <w:t>/</w:t>
            </w:r>
            <w:r w:rsidR="0021787E">
              <w:rPr>
                <w:rFonts w:cs="Calibri"/>
              </w:rPr>
              <w:t>3)</w:t>
            </w:r>
          </w:p>
        </w:tc>
      </w:tr>
      <w:tr w:rsidR="002F79C6" w:rsidRPr="00AC293C" w:rsidTr="006A3C65">
        <w:tc>
          <w:tcPr>
            <w:tcW w:w="3119" w:type="dxa"/>
            <w:shd w:val="clear" w:color="auto" w:fill="auto"/>
          </w:tcPr>
          <w:p w:rsidR="002F79C6" w:rsidRPr="00AC293C" w:rsidRDefault="002F79C6" w:rsidP="00403FD7">
            <w:pPr>
              <w:tabs>
                <w:tab w:val="left" w:pos="284"/>
              </w:tabs>
              <w:spacing w:before="40" w:after="100" w:line="220" w:lineRule="atLeast"/>
              <w:ind w:right="57"/>
              <w:rPr>
                <w:sz w:val="18"/>
              </w:rPr>
            </w:pPr>
            <w:r>
              <w:rPr>
                <w:b/>
              </w:rPr>
              <w:t>Second</w:t>
            </w:r>
            <w:r w:rsidRPr="00AC293C">
              <w:rPr>
                <w:b/>
              </w:rPr>
              <w:t xml:space="preserve"> reply from the State party:</w:t>
            </w:r>
          </w:p>
        </w:tc>
        <w:tc>
          <w:tcPr>
            <w:tcW w:w="4253" w:type="dxa"/>
            <w:shd w:val="clear" w:color="auto" w:fill="auto"/>
            <w:vAlign w:val="bottom"/>
          </w:tcPr>
          <w:p w:rsidR="002F79C6" w:rsidRPr="00AC293C" w:rsidRDefault="004A6D88" w:rsidP="00403FD7">
            <w:pPr>
              <w:tabs>
                <w:tab w:val="left" w:pos="284"/>
              </w:tabs>
              <w:spacing w:before="40" w:after="100" w:line="220" w:lineRule="atLeast"/>
              <w:ind w:right="57"/>
              <w:rPr>
                <w:sz w:val="18"/>
              </w:rPr>
            </w:pPr>
            <w:r>
              <w:rPr>
                <w:rFonts w:cs="Calibri"/>
              </w:rPr>
              <w:t>8 July</w:t>
            </w:r>
            <w:r w:rsidR="002F79C6">
              <w:rPr>
                <w:rFonts w:cs="Calibri"/>
              </w:rPr>
              <w:t xml:space="preserve"> 2014 </w:t>
            </w:r>
            <w:r w:rsidR="0021787E">
              <w:rPr>
                <w:rFonts w:cs="Calibri"/>
              </w:rPr>
              <w:t>(</w:t>
            </w:r>
            <w:r w:rsidR="00BA365A">
              <w:rPr>
                <w:rFonts w:cs="Calibri"/>
              </w:rPr>
              <w:t>see </w:t>
            </w:r>
            <w:r w:rsidR="00BA365A" w:rsidRPr="002443D7">
              <w:rPr>
                <w:rFonts w:cs="Calibri"/>
              </w:rPr>
              <w:t>CRPD/C/1</w:t>
            </w:r>
            <w:r w:rsidR="00BA365A">
              <w:rPr>
                <w:rFonts w:cs="Calibri"/>
              </w:rPr>
              <w:t>2</w:t>
            </w:r>
            <w:r w:rsidR="00BA365A" w:rsidRPr="002443D7">
              <w:rPr>
                <w:rFonts w:cs="Calibri"/>
              </w:rPr>
              <w:t>/</w:t>
            </w:r>
            <w:r w:rsidR="0021787E">
              <w:rPr>
                <w:rFonts w:cs="Calibri"/>
              </w:rPr>
              <w:t>3)</w:t>
            </w:r>
          </w:p>
        </w:tc>
      </w:tr>
      <w:tr w:rsidR="001F0FFD" w:rsidRPr="00AC293C" w:rsidTr="002B0D16">
        <w:tc>
          <w:tcPr>
            <w:tcW w:w="7372" w:type="dxa"/>
            <w:gridSpan w:val="2"/>
            <w:shd w:val="clear" w:color="auto" w:fill="auto"/>
          </w:tcPr>
          <w:p w:rsidR="001F0FFD" w:rsidRPr="00AC293C" w:rsidRDefault="001F0FFD" w:rsidP="005C1EAE">
            <w:pPr>
              <w:tabs>
                <w:tab w:val="left" w:pos="284"/>
              </w:tabs>
              <w:spacing w:before="40" w:after="100" w:line="220" w:lineRule="atLeast"/>
              <w:ind w:right="57"/>
              <w:rPr>
                <w:sz w:val="18"/>
              </w:rPr>
            </w:pPr>
            <w:r>
              <w:rPr>
                <w:b/>
                <w:lang w:val="en-US"/>
              </w:rPr>
              <w:lastRenderedPageBreak/>
              <w:t>Action taken:</w:t>
            </w:r>
          </w:p>
          <w:p w:rsidR="006E4D81" w:rsidRDefault="001F0FFD" w:rsidP="008B3824">
            <w:pPr>
              <w:tabs>
                <w:tab w:val="left" w:pos="284"/>
              </w:tabs>
              <w:spacing w:before="40" w:after="100" w:line="220" w:lineRule="atLeast"/>
              <w:ind w:right="57"/>
              <w:rPr>
                <w:rFonts w:cs="Calibri"/>
              </w:rPr>
            </w:pPr>
            <w:r w:rsidRPr="00EA57CD">
              <w:rPr>
                <w:lang w:val="en-US"/>
              </w:rPr>
              <w:t xml:space="preserve">Transmittal of State party’s </w:t>
            </w:r>
            <w:r w:rsidR="00D37CC3">
              <w:rPr>
                <w:lang w:val="en-US"/>
              </w:rPr>
              <w:t xml:space="preserve">follow-up </w:t>
            </w:r>
            <w:r w:rsidR="00190C5E">
              <w:rPr>
                <w:lang w:val="en-US"/>
              </w:rPr>
              <w:t>observations</w:t>
            </w:r>
            <w:r w:rsidRPr="00EA57CD">
              <w:rPr>
                <w:lang w:val="en-US"/>
              </w:rPr>
              <w:t xml:space="preserve"> </w:t>
            </w:r>
            <w:r w:rsidR="00C0281E">
              <w:rPr>
                <w:lang w:val="en-US"/>
              </w:rPr>
              <w:t xml:space="preserve">to </w:t>
            </w:r>
            <w:r w:rsidR="00190C5E">
              <w:rPr>
                <w:lang w:val="en-US"/>
              </w:rPr>
              <w:t xml:space="preserve">the </w:t>
            </w:r>
            <w:r w:rsidR="00C0281E">
              <w:rPr>
                <w:lang w:val="en-US"/>
              </w:rPr>
              <w:t xml:space="preserve">authors </w:t>
            </w:r>
            <w:r w:rsidRPr="00EA57CD">
              <w:rPr>
                <w:lang w:val="en-US"/>
              </w:rPr>
              <w:t xml:space="preserve">for </w:t>
            </w:r>
            <w:r w:rsidR="00190C5E">
              <w:rPr>
                <w:lang w:val="en-US"/>
              </w:rPr>
              <w:t xml:space="preserve">their </w:t>
            </w:r>
            <w:r w:rsidRPr="00EA57CD">
              <w:rPr>
                <w:lang w:val="en-US"/>
              </w:rPr>
              <w:t>comments</w:t>
            </w:r>
            <w:r w:rsidR="005C1EAE">
              <w:rPr>
                <w:lang w:val="en-US"/>
              </w:rPr>
              <w:t>; d</w:t>
            </w:r>
            <w:r w:rsidRPr="00EA57CD">
              <w:rPr>
                <w:lang w:val="en-US"/>
              </w:rPr>
              <w:t>eadline:</w:t>
            </w:r>
            <w:r w:rsidR="00D37CC3">
              <w:rPr>
                <w:lang w:val="en-US"/>
              </w:rPr>
              <w:t xml:space="preserve"> </w:t>
            </w:r>
            <w:r w:rsidRPr="00EA57CD">
              <w:rPr>
                <w:lang w:val="en-US"/>
              </w:rPr>
              <w:t>10 September 2014</w:t>
            </w:r>
            <w:r w:rsidRPr="00EA57CD">
              <w:rPr>
                <w:rFonts w:cs="Calibri"/>
              </w:rPr>
              <w:t xml:space="preserve"> </w:t>
            </w:r>
          </w:p>
          <w:p w:rsidR="00BA365A" w:rsidRPr="004E163E" w:rsidRDefault="001F0FFD" w:rsidP="00EC139F">
            <w:pPr>
              <w:tabs>
                <w:tab w:val="left" w:pos="284"/>
              </w:tabs>
              <w:spacing w:before="40" w:after="100" w:line="220" w:lineRule="atLeast"/>
              <w:ind w:right="57"/>
            </w:pPr>
            <w:r w:rsidRPr="00EA57CD">
              <w:t xml:space="preserve">24 September 2014: </w:t>
            </w:r>
            <w:r w:rsidR="00EC139F">
              <w:t>R</w:t>
            </w:r>
            <w:r w:rsidRPr="00EA57CD">
              <w:t>eminder sent to authors</w:t>
            </w:r>
            <w:r w:rsidR="00190C5E">
              <w:t>; d</w:t>
            </w:r>
            <w:r w:rsidRPr="00EA57CD">
              <w:t>eadline: 25 November 2014</w:t>
            </w:r>
          </w:p>
        </w:tc>
      </w:tr>
      <w:tr w:rsidR="004E163E" w:rsidRPr="00AC293C" w:rsidTr="00D116A5">
        <w:tc>
          <w:tcPr>
            <w:tcW w:w="3119" w:type="dxa"/>
            <w:shd w:val="clear" w:color="auto" w:fill="auto"/>
          </w:tcPr>
          <w:p w:rsidR="004E163E" w:rsidRPr="00AC293C" w:rsidRDefault="004E163E" w:rsidP="00403FD7">
            <w:pPr>
              <w:tabs>
                <w:tab w:val="left" w:pos="284"/>
              </w:tabs>
              <w:spacing w:before="40" w:after="100" w:line="220" w:lineRule="atLeast"/>
              <w:ind w:right="57"/>
              <w:rPr>
                <w:sz w:val="18"/>
              </w:rPr>
            </w:pPr>
            <w:r w:rsidRPr="002F79C6">
              <w:rPr>
                <w:b/>
              </w:rPr>
              <w:t>Authors’ comments</w:t>
            </w:r>
            <w:r>
              <w:rPr>
                <w:b/>
              </w:rPr>
              <w:t xml:space="preserve"> (third)</w:t>
            </w:r>
            <w:r w:rsidRPr="002F79C6">
              <w:rPr>
                <w:b/>
              </w:rPr>
              <w:t>:</w:t>
            </w:r>
          </w:p>
        </w:tc>
        <w:tc>
          <w:tcPr>
            <w:tcW w:w="4253" w:type="dxa"/>
            <w:shd w:val="clear" w:color="auto" w:fill="auto"/>
            <w:vAlign w:val="bottom"/>
          </w:tcPr>
          <w:p w:rsidR="004E163E" w:rsidRPr="00AC293C" w:rsidRDefault="004E163E" w:rsidP="00403FD7">
            <w:pPr>
              <w:tabs>
                <w:tab w:val="left" w:pos="284"/>
              </w:tabs>
              <w:spacing w:before="40" w:after="100" w:line="220" w:lineRule="atLeast"/>
              <w:ind w:right="57"/>
              <w:rPr>
                <w:sz w:val="18"/>
              </w:rPr>
            </w:pPr>
            <w:r>
              <w:rPr>
                <w:rFonts w:cs="Calibri"/>
              </w:rPr>
              <w:t>6 October 2014</w:t>
            </w:r>
          </w:p>
        </w:tc>
      </w:tr>
      <w:tr w:rsidR="004E163E" w:rsidRPr="00AC293C" w:rsidTr="00D116A5">
        <w:tc>
          <w:tcPr>
            <w:tcW w:w="7372" w:type="dxa"/>
            <w:gridSpan w:val="2"/>
            <w:shd w:val="clear" w:color="auto" w:fill="auto"/>
          </w:tcPr>
          <w:p w:rsidR="004E163E" w:rsidRDefault="004E163E" w:rsidP="00403FD7">
            <w:pPr>
              <w:tabs>
                <w:tab w:val="left" w:pos="284"/>
              </w:tabs>
              <w:spacing w:before="40" w:after="100" w:line="220" w:lineRule="atLeast"/>
              <w:ind w:right="57"/>
              <w:rPr>
                <w:b/>
              </w:rPr>
            </w:pPr>
            <w:r>
              <w:rPr>
                <w:b/>
              </w:rPr>
              <w:t>Summary of authors’ comments</w:t>
            </w:r>
            <w:r w:rsidR="00190C5E">
              <w:rPr>
                <w:b/>
              </w:rPr>
              <w:t xml:space="preserve"> (third)</w:t>
            </w:r>
            <w:r>
              <w:rPr>
                <w:b/>
              </w:rPr>
              <w:t>:</w:t>
            </w:r>
          </w:p>
          <w:p w:rsidR="00C21381" w:rsidRDefault="00C21381" w:rsidP="00314EEF">
            <w:pPr>
              <w:tabs>
                <w:tab w:val="left" w:pos="284"/>
              </w:tabs>
              <w:spacing w:before="40" w:after="100" w:line="220" w:lineRule="atLeast"/>
              <w:ind w:right="57"/>
              <w:jc w:val="both"/>
            </w:pPr>
            <w:r w:rsidRPr="00C21381">
              <w:t xml:space="preserve">The authors consider that the State party </w:t>
            </w:r>
            <w:r w:rsidR="00314EEF">
              <w:t xml:space="preserve">has </w:t>
            </w:r>
            <w:r w:rsidRPr="00C21381">
              <w:t>only reiterate</w:t>
            </w:r>
            <w:r w:rsidR="00314EEF">
              <w:t>d</w:t>
            </w:r>
            <w:r>
              <w:t xml:space="preserve"> the information provided in its first follow-up observations. </w:t>
            </w:r>
            <w:r w:rsidR="00687515">
              <w:t>T</w:t>
            </w:r>
            <w:r>
              <w:t xml:space="preserve">hey </w:t>
            </w:r>
            <w:r w:rsidR="00314EEF">
              <w:t xml:space="preserve">also </w:t>
            </w:r>
            <w:r w:rsidR="00915C50">
              <w:t xml:space="preserve">indicate </w:t>
            </w:r>
            <w:r w:rsidR="00314EEF">
              <w:t>as follows</w:t>
            </w:r>
            <w:r>
              <w:t>:</w:t>
            </w:r>
          </w:p>
          <w:p w:rsidR="008C43D9" w:rsidRDefault="00C34367" w:rsidP="00314EEF">
            <w:pPr>
              <w:tabs>
                <w:tab w:val="left" w:pos="284"/>
              </w:tabs>
              <w:spacing w:before="40" w:after="100" w:line="220" w:lineRule="atLeast"/>
              <w:ind w:right="57"/>
              <w:jc w:val="both"/>
            </w:pPr>
            <w:r>
              <w:t>-</w:t>
            </w:r>
            <w:r w:rsidR="004D2D9F">
              <w:t xml:space="preserve"> </w:t>
            </w:r>
            <w:r w:rsidR="00915C50">
              <w:t xml:space="preserve">On the </w:t>
            </w:r>
            <w:r w:rsidR="00314EEF">
              <w:t>matter</w:t>
            </w:r>
            <w:r w:rsidR="00915C50">
              <w:t xml:space="preserve"> of compensation: </w:t>
            </w:r>
            <w:r w:rsidR="00314EEF">
              <w:t xml:space="preserve">During </w:t>
            </w:r>
            <w:r w:rsidR="00915C50">
              <w:t>a</w:t>
            </w:r>
            <w:r w:rsidR="00C21381" w:rsidRPr="00C21381">
              <w:t xml:space="preserve"> discussion between a representative of the Ministry of Hu</w:t>
            </w:r>
            <w:r w:rsidR="00314EEF">
              <w:t>m</w:t>
            </w:r>
            <w:r w:rsidR="00C21381" w:rsidRPr="00C21381">
              <w:t>an Resources and the authors’ representatives on 2 October 2014</w:t>
            </w:r>
            <w:r w:rsidR="00314EEF">
              <w:t>, t</w:t>
            </w:r>
            <w:r w:rsidR="00C21381" w:rsidRPr="00C21381">
              <w:t xml:space="preserve">he </w:t>
            </w:r>
            <w:r w:rsidR="00915C50">
              <w:t>authors</w:t>
            </w:r>
            <w:r w:rsidR="00C21381" w:rsidRPr="00C21381">
              <w:t xml:space="preserve"> clarified their position with regard to the compensation fo</w:t>
            </w:r>
            <w:r w:rsidR="00915C50">
              <w:t>r moral damages and legal costs (3,000 Euro per person as compensation for moral damages and 5,000 Euros for legal costs, following the sum awarded by the European Court of Human Rights in a similar case),</w:t>
            </w:r>
            <w:r w:rsidR="00CD3FDA">
              <w:rPr>
                <w:rStyle w:val="FootnoteReference"/>
              </w:rPr>
              <w:footnoteReference w:id="3"/>
            </w:r>
            <w:r w:rsidR="00C21381" w:rsidRPr="00C21381">
              <w:t xml:space="preserve"> but the Ministry has not</w:t>
            </w:r>
            <w:r w:rsidR="008C43D9">
              <w:t xml:space="preserve"> responded to their proposal</w:t>
            </w:r>
            <w:r w:rsidR="00915C50">
              <w:t>.</w:t>
            </w:r>
            <w:r w:rsidR="008C43D9">
              <w:t xml:space="preserve"> </w:t>
            </w:r>
            <w:r w:rsidR="00687515">
              <w:t>They consider that e</w:t>
            </w:r>
            <w:r w:rsidR="008C43D9">
              <w:t xml:space="preserve">ven though the decisions of the European Court are not binding </w:t>
            </w:r>
            <w:r w:rsidR="00314EEF">
              <w:t>on</w:t>
            </w:r>
            <w:r w:rsidR="008C43D9">
              <w:t xml:space="preserve"> the Committee, the two bodies should treat like situations alike. </w:t>
            </w:r>
          </w:p>
          <w:p w:rsidR="00687515" w:rsidRDefault="00C34367" w:rsidP="00BC6B29">
            <w:pPr>
              <w:tabs>
                <w:tab w:val="left" w:pos="284"/>
              </w:tabs>
              <w:spacing w:before="40" w:after="100" w:line="220" w:lineRule="atLeast"/>
              <w:ind w:right="57"/>
              <w:jc w:val="both"/>
            </w:pPr>
            <w:r>
              <w:t xml:space="preserve">- </w:t>
            </w:r>
            <w:r w:rsidR="00687515">
              <w:t>The authors sent a follow-up letter to the Ministry of Human Resources</w:t>
            </w:r>
            <w:r w:rsidR="00314EEF">
              <w:t>,</w:t>
            </w:r>
            <w:r w:rsidR="00687515">
              <w:t xml:space="preserve"> reiterating their position and urging it to resolve the </w:t>
            </w:r>
            <w:r w:rsidR="00314EEF">
              <w:t xml:space="preserve">amount of the </w:t>
            </w:r>
            <w:r w:rsidR="00687515">
              <w:t>compensation. They request</w:t>
            </w:r>
            <w:r w:rsidR="00314EEF">
              <w:t>ed</w:t>
            </w:r>
            <w:r w:rsidR="00687515">
              <w:t xml:space="preserve"> the Committee to specify to the State party the amount of compensation for moral damages and the sum </w:t>
            </w:r>
            <w:r w:rsidR="00314EEF">
              <w:t>for</w:t>
            </w:r>
            <w:r w:rsidR="00687515">
              <w:t xml:space="preserve"> legal costs incurred</w:t>
            </w:r>
            <w:r w:rsidR="00BC6B29">
              <w:rPr>
                <w:rStyle w:val="FootnoteReference"/>
              </w:rPr>
              <w:footnoteReference w:id="4"/>
            </w:r>
            <w:r w:rsidR="00687515">
              <w:t xml:space="preserve"> (23,000 Euro</w:t>
            </w:r>
            <w:r w:rsidR="00314EEF">
              <w:t>s</w:t>
            </w:r>
            <w:r w:rsidR="00687515">
              <w:t xml:space="preserve"> in total).</w:t>
            </w:r>
          </w:p>
          <w:p w:rsidR="004E163E" w:rsidRDefault="00C34367" w:rsidP="00B53199">
            <w:pPr>
              <w:tabs>
                <w:tab w:val="left" w:pos="284"/>
              </w:tabs>
              <w:spacing w:before="40" w:after="100" w:line="220" w:lineRule="atLeast"/>
              <w:ind w:right="57"/>
              <w:jc w:val="both"/>
            </w:pPr>
            <w:r>
              <w:t xml:space="preserve">- </w:t>
            </w:r>
            <w:r w:rsidR="008C43D9">
              <w:t>The</w:t>
            </w:r>
            <w:r w:rsidR="000507CD">
              <w:t xml:space="preserve"> State party’s argument that the “grievance </w:t>
            </w:r>
            <w:r w:rsidR="005B7A65">
              <w:t xml:space="preserve">occurred </w:t>
            </w:r>
            <w:r w:rsidR="000507CD">
              <w:t>under a regulation which is no longer in force”</w:t>
            </w:r>
            <w:r w:rsidR="00915C50">
              <w:t xml:space="preserve"> should not have any impact on the compensation or its amount. The law reforms </w:t>
            </w:r>
            <w:r w:rsidR="00B53199">
              <w:t xml:space="preserve">referred to </w:t>
            </w:r>
            <w:r w:rsidR="00915C50">
              <w:t>only affect the general measures that the Government has to take to comply with the Committee’s Views.</w:t>
            </w:r>
          </w:p>
          <w:p w:rsidR="00915C50" w:rsidRDefault="00C34367" w:rsidP="00826054">
            <w:pPr>
              <w:tabs>
                <w:tab w:val="left" w:pos="284"/>
              </w:tabs>
              <w:spacing w:before="40" w:after="100" w:line="220" w:lineRule="atLeast"/>
              <w:ind w:right="57"/>
              <w:jc w:val="both"/>
            </w:pPr>
            <w:r>
              <w:t xml:space="preserve">- </w:t>
            </w:r>
            <w:r w:rsidR="00915C50">
              <w:t>On the general measures: the authors argue that the</w:t>
            </w:r>
            <w:r w:rsidR="00D04E95">
              <w:t xml:space="preserve"> legislation referred to by</w:t>
            </w:r>
            <w:r w:rsidR="00915C50">
              <w:t xml:space="preserve"> </w:t>
            </w:r>
            <w:r w:rsidR="004A3987">
              <w:t xml:space="preserve">the </w:t>
            </w:r>
            <w:r w:rsidR="00915C50">
              <w:t xml:space="preserve">State party </w:t>
            </w:r>
            <w:r w:rsidR="00B53199">
              <w:t>w</w:t>
            </w:r>
            <w:r w:rsidR="00915C50">
              <w:t>as already considered by the Committee</w:t>
            </w:r>
            <w:r w:rsidR="00D04E95">
              <w:t xml:space="preserve"> and</w:t>
            </w:r>
            <w:r w:rsidR="00C76581">
              <w:t xml:space="preserve"> </w:t>
            </w:r>
            <w:r w:rsidR="00D04E95">
              <w:t>found</w:t>
            </w:r>
            <w:r w:rsidR="00B53199">
              <w:t xml:space="preserve"> to be</w:t>
            </w:r>
            <w:r w:rsidR="00D04E95">
              <w:t xml:space="preserve"> in violation of</w:t>
            </w:r>
            <w:r w:rsidR="004A3987">
              <w:t xml:space="preserve"> article 29 of</w:t>
            </w:r>
            <w:r w:rsidR="00D04E95">
              <w:t xml:space="preserve"> the Convention.</w:t>
            </w:r>
            <w:r w:rsidR="00CD3FDA">
              <w:rPr>
                <w:rStyle w:val="FootnoteReference"/>
              </w:rPr>
              <w:footnoteReference w:id="5"/>
            </w:r>
            <w:r w:rsidR="00C76581">
              <w:t xml:space="preserve"> </w:t>
            </w:r>
            <w:r w:rsidR="004A3987">
              <w:t xml:space="preserve">The authors consider that </w:t>
            </w:r>
            <w:r w:rsidR="003316DA">
              <w:t xml:space="preserve">the State party is not complying with its obligation if it does not amend the current legislation to ensure that nobody </w:t>
            </w:r>
            <w:r w:rsidR="00826054">
              <w:t>is</w:t>
            </w:r>
            <w:r w:rsidR="003316DA">
              <w:t xml:space="preserve"> disenfranchised on the basis of </w:t>
            </w:r>
            <w:r w:rsidR="00C76581">
              <w:t xml:space="preserve">a </w:t>
            </w:r>
            <w:r w:rsidR="003316DA">
              <w:t>disability.</w:t>
            </w:r>
          </w:p>
          <w:p w:rsidR="004E163E" w:rsidRPr="003316DA" w:rsidRDefault="00C34367" w:rsidP="002B012F">
            <w:pPr>
              <w:tabs>
                <w:tab w:val="left" w:pos="284"/>
              </w:tabs>
              <w:spacing w:before="40" w:after="100" w:line="220" w:lineRule="atLeast"/>
              <w:ind w:right="57"/>
              <w:jc w:val="both"/>
            </w:pPr>
            <w:r>
              <w:t xml:space="preserve">- </w:t>
            </w:r>
            <w:r w:rsidR="003316DA">
              <w:t xml:space="preserve">The authors welcome </w:t>
            </w:r>
            <w:r w:rsidR="00826054">
              <w:t xml:space="preserve">the fact </w:t>
            </w:r>
            <w:r w:rsidR="003316DA">
              <w:t xml:space="preserve">that the State party </w:t>
            </w:r>
            <w:r w:rsidR="00826054">
              <w:t xml:space="preserve">has </w:t>
            </w:r>
            <w:r w:rsidR="003316DA">
              <w:t xml:space="preserve">published the Committee’s Views and </w:t>
            </w:r>
            <w:r w:rsidR="00826054">
              <w:t>a</w:t>
            </w:r>
            <w:r w:rsidR="003316DA">
              <w:t xml:space="preserve"> Hungarian translation </w:t>
            </w:r>
            <w:r w:rsidR="00826054">
              <w:t xml:space="preserve">thereof </w:t>
            </w:r>
            <w:r w:rsidR="003316DA">
              <w:t xml:space="preserve">on </w:t>
            </w:r>
            <w:r w:rsidR="00826054">
              <w:t>the Government</w:t>
            </w:r>
            <w:r w:rsidR="003316DA">
              <w:t xml:space="preserve"> website.</w:t>
            </w:r>
          </w:p>
        </w:tc>
      </w:tr>
      <w:tr w:rsidR="00826054" w:rsidRPr="00AC293C" w:rsidTr="0024313D">
        <w:tc>
          <w:tcPr>
            <w:tcW w:w="7372" w:type="dxa"/>
            <w:gridSpan w:val="2"/>
            <w:shd w:val="clear" w:color="auto" w:fill="auto"/>
          </w:tcPr>
          <w:p w:rsidR="00826054" w:rsidRPr="00AC293C" w:rsidRDefault="00826054" w:rsidP="00190C5E">
            <w:pPr>
              <w:tabs>
                <w:tab w:val="left" w:pos="284"/>
              </w:tabs>
              <w:spacing w:before="40" w:after="100" w:line="220" w:lineRule="atLeast"/>
              <w:ind w:right="57"/>
              <w:rPr>
                <w:sz w:val="18"/>
              </w:rPr>
            </w:pPr>
            <w:r>
              <w:rPr>
                <w:b/>
              </w:rPr>
              <w:t>Action taken</w:t>
            </w:r>
            <w:r w:rsidRPr="002F79C6">
              <w:rPr>
                <w:b/>
              </w:rPr>
              <w:t>:</w:t>
            </w:r>
          </w:p>
          <w:p w:rsidR="00826054" w:rsidRPr="00D40208" w:rsidRDefault="00826054" w:rsidP="00190C5E">
            <w:pPr>
              <w:tabs>
                <w:tab w:val="left" w:pos="284"/>
              </w:tabs>
              <w:spacing w:before="40" w:after="100" w:line="220" w:lineRule="atLeast"/>
              <w:ind w:right="57"/>
              <w:jc w:val="both"/>
            </w:pPr>
            <w:r w:rsidRPr="00D40208">
              <w:t xml:space="preserve">7 October 2014: </w:t>
            </w:r>
            <w:r>
              <w:t>A</w:t>
            </w:r>
            <w:r w:rsidRPr="00D40208">
              <w:t>cknowledge</w:t>
            </w:r>
            <w:r w:rsidR="00AA4B90">
              <w:t xml:space="preserve">ment </w:t>
            </w:r>
            <w:r>
              <w:t>of</w:t>
            </w:r>
            <w:r w:rsidRPr="00D40208">
              <w:t xml:space="preserve"> authors</w:t>
            </w:r>
            <w:r>
              <w:t>’ comments; t</w:t>
            </w:r>
            <w:r w:rsidRPr="00D40208">
              <w:t xml:space="preserve">ransmittal </w:t>
            </w:r>
            <w:r>
              <w:t xml:space="preserve">of authors’ comments </w:t>
            </w:r>
            <w:r w:rsidRPr="00D40208">
              <w:t xml:space="preserve">to State party for </w:t>
            </w:r>
            <w:r w:rsidR="00190C5E">
              <w:t>further information</w:t>
            </w:r>
            <w:r>
              <w:t>; d</w:t>
            </w:r>
            <w:r w:rsidRPr="00D40208">
              <w:t>eadline: 8 December 2014</w:t>
            </w:r>
          </w:p>
          <w:p w:rsidR="00826054" w:rsidRDefault="00826054" w:rsidP="00826054">
            <w:pPr>
              <w:tabs>
                <w:tab w:val="left" w:pos="284"/>
              </w:tabs>
              <w:spacing w:before="40" w:after="100" w:line="220" w:lineRule="atLeast"/>
              <w:ind w:right="57"/>
              <w:jc w:val="both"/>
            </w:pPr>
            <w:r w:rsidRPr="00D40208">
              <w:t xml:space="preserve">16 January 2015: </w:t>
            </w:r>
            <w:r>
              <w:t xml:space="preserve">First </w:t>
            </w:r>
            <w:r w:rsidRPr="00D40208">
              <w:t xml:space="preserve">reminder </w:t>
            </w:r>
            <w:r>
              <w:t xml:space="preserve">sent </w:t>
            </w:r>
            <w:r w:rsidRPr="00D40208">
              <w:t>to State party</w:t>
            </w:r>
            <w:r>
              <w:t>; d</w:t>
            </w:r>
            <w:r w:rsidRPr="00D40208">
              <w:t>eadline: 16 March 2015</w:t>
            </w:r>
          </w:p>
          <w:p w:rsidR="00826054" w:rsidRPr="0008081E" w:rsidRDefault="00826054" w:rsidP="00826054">
            <w:pPr>
              <w:tabs>
                <w:tab w:val="left" w:pos="284"/>
              </w:tabs>
              <w:spacing w:before="40" w:after="100" w:line="220" w:lineRule="atLeast"/>
              <w:ind w:right="57"/>
              <w:jc w:val="both"/>
            </w:pPr>
            <w:r>
              <w:t>15 April 2015: Second reminder sent to State party; deadline: 15 June 2015</w:t>
            </w:r>
          </w:p>
        </w:tc>
      </w:tr>
      <w:tr w:rsidR="00931739" w:rsidRPr="00AC293C" w:rsidTr="002B0D16">
        <w:tc>
          <w:tcPr>
            <w:tcW w:w="7372" w:type="dxa"/>
            <w:gridSpan w:val="2"/>
            <w:tcBorders>
              <w:bottom w:val="single" w:sz="12" w:space="0" w:color="auto"/>
            </w:tcBorders>
            <w:shd w:val="clear" w:color="auto" w:fill="auto"/>
          </w:tcPr>
          <w:p w:rsidR="00C76581" w:rsidRDefault="000F3022" w:rsidP="00403FD7">
            <w:pPr>
              <w:tabs>
                <w:tab w:val="left" w:pos="284"/>
              </w:tabs>
              <w:spacing w:before="40" w:after="100" w:line="220" w:lineRule="atLeast"/>
              <w:ind w:right="57"/>
              <w:jc w:val="both"/>
              <w:rPr>
                <w:rFonts w:cs="Calibri"/>
              </w:rPr>
            </w:pPr>
            <w:r>
              <w:rPr>
                <w:rFonts w:cs="Calibri"/>
                <w:b/>
              </w:rPr>
              <w:t>Recommendation of the Rappo</w:t>
            </w:r>
            <w:r w:rsidR="00A97C01">
              <w:rPr>
                <w:rFonts w:cs="Calibri"/>
                <w:b/>
              </w:rPr>
              <w:t>r</w:t>
            </w:r>
            <w:r>
              <w:rPr>
                <w:rFonts w:cs="Calibri"/>
                <w:b/>
              </w:rPr>
              <w:t>teur:</w:t>
            </w:r>
            <w:r w:rsidRPr="00BA365A">
              <w:rPr>
                <w:rFonts w:cs="Calibri"/>
              </w:rPr>
              <w:t xml:space="preserve"> </w:t>
            </w:r>
          </w:p>
          <w:p w:rsidR="009D603D" w:rsidRPr="00AC293C" w:rsidRDefault="001F0FFD" w:rsidP="001737AF">
            <w:pPr>
              <w:tabs>
                <w:tab w:val="left" w:pos="284"/>
              </w:tabs>
              <w:spacing w:before="40" w:after="100" w:line="220" w:lineRule="atLeast"/>
              <w:ind w:right="57"/>
              <w:jc w:val="both"/>
              <w:rPr>
                <w:sz w:val="18"/>
              </w:rPr>
            </w:pPr>
            <w:r>
              <w:rPr>
                <w:lang w:val="en-US"/>
              </w:rPr>
              <w:t xml:space="preserve">Follow-up procedure </w:t>
            </w:r>
            <w:r w:rsidR="001737AF">
              <w:rPr>
                <w:lang w:val="en-US"/>
              </w:rPr>
              <w:t xml:space="preserve">is </w:t>
            </w:r>
            <w:r>
              <w:rPr>
                <w:lang w:val="en-US"/>
              </w:rPr>
              <w:t>ongoing</w:t>
            </w:r>
            <w:r w:rsidR="00D37CC3">
              <w:rPr>
                <w:lang w:val="en-US"/>
              </w:rPr>
              <w:t>; d</w:t>
            </w:r>
            <w:r w:rsidR="00D40208">
              <w:rPr>
                <w:lang w:val="en-US"/>
              </w:rPr>
              <w:t>ecision</w:t>
            </w:r>
            <w:r w:rsidR="00EB7FC9">
              <w:rPr>
                <w:lang w:val="en-US"/>
              </w:rPr>
              <w:t xml:space="preserve"> of the Committee</w:t>
            </w:r>
            <w:r w:rsidR="00D40208">
              <w:rPr>
                <w:lang w:val="en-US"/>
              </w:rPr>
              <w:t xml:space="preserve"> to be adopted </w:t>
            </w:r>
            <w:r w:rsidR="00C76581">
              <w:rPr>
                <w:lang w:val="en-US"/>
              </w:rPr>
              <w:t>upon receipt of</w:t>
            </w:r>
            <w:r w:rsidR="00222299">
              <w:rPr>
                <w:lang w:val="en-US"/>
              </w:rPr>
              <w:t xml:space="preserve"> </w:t>
            </w:r>
            <w:r w:rsidR="00D40208">
              <w:rPr>
                <w:lang w:val="en-US"/>
              </w:rPr>
              <w:t>State party’s observations</w:t>
            </w:r>
          </w:p>
        </w:tc>
      </w:tr>
    </w:tbl>
    <w:p w:rsidR="001E68D0" w:rsidRPr="00EE4753" w:rsidRDefault="001E68D0" w:rsidP="0008081E">
      <w:pPr>
        <w:pStyle w:val="SingleTxtG"/>
        <w:keepNext/>
        <w:spacing w:before="240"/>
        <w:rPr>
          <w:b/>
        </w:rPr>
      </w:pPr>
      <w:r w:rsidRPr="003979D9">
        <w:lastRenderedPageBreak/>
        <w:t>6</w:t>
      </w:r>
      <w:r w:rsidR="00EE4753" w:rsidRPr="003979D9">
        <w:t>.</w:t>
      </w:r>
      <w:r w:rsidR="00EE4753" w:rsidRPr="00EE4753">
        <w:rPr>
          <w:b/>
        </w:rPr>
        <w:tab/>
      </w:r>
      <w:r w:rsidR="00EE4753" w:rsidRPr="0008081E">
        <w:rPr>
          <w:bCs/>
        </w:rPr>
        <w:t>Communication No. 2</w:t>
      </w:r>
      <w:r w:rsidRPr="0008081E">
        <w:rPr>
          <w:bCs/>
        </w:rPr>
        <w:t>/201</w:t>
      </w:r>
      <w:r w:rsidR="00EE4753" w:rsidRPr="0008081E">
        <w:rPr>
          <w:bCs/>
        </w:rPr>
        <w:t>0</w:t>
      </w:r>
      <w:r w:rsidRPr="0008081E">
        <w:rPr>
          <w:bCs/>
        </w:rPr>
        <w:t xml:space="preserve">, </w:t>
      </w:r>
      <w:proofErr w:type="spellStart"/>
      <w:r w:rsidR="00EE4753" w:rsidRPr="0008081E">
        <w:rPr>
          <w:bCs/>
          <w:i/>
        </w:rPr>
        <w:t>Gröninger</w:t>
      </w:r>
      <w:proofErr w:type="spellEnd"/>
      <w:r w:rsidR="00EE4753" w:rsidRPr="0008081E">
        <w:rPr>
          <w:bCs/>
          <w:i/>
        </w:rPr>
        <w:t xml:space="preserve"> v. Germany</w:t>
      </w:r>
      <w:r w:rsidR="00EE4753" w:rsidRPr="00EE4753">
        <w:rPr>
          <w:b/>
          <w:i/>
          <w:iCs/>
        </w:rPr>
        <w:t xml:space="preserve"> </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118"/>
        <w:gridCol w:w="4252"/>
      </w:tblGrid>
      <w:tr w:rsidR="006D3713" w:rsidRPr="006D3713" w:rsidTr="00403FD7">
        <w:trPr>
          <w:trHeight w:val="240"/>
        </w:trPr>
        <w:tc>
          <w:tcPr>
            <w:tcW w:w="3119" w:type="dxa"/>
            <w:tcBorders>
              <w:top w:val="single" w:sz="4" w:space="0" w:color="auto"/>
              <w:bottom w:val="single" w:sz="12" w:space="0" w:color="auto"/>
            </w:tcBorders>
            <w:shd w:val="clear" w:color="auto" w:fill="auto"/>
            <w:vAlign w:val="bottom"/>
          </w:tcPr>
          <w:p w:rsidR="006D3713" w:rsidRPr="006D3713" w:rsidRDefault="006D3713" w:rsidP="0008081E">
            <w:pPr>
              <w:suppressAutoHyphens w:val="0"/>
              <w:spacing w:before="80" w:after="100" w:line="200" w:lineRule="exact"/>
              <w:ind w:right="57"/>
              <w:rPr>
                <w:b/>
                <w:i/>
                <w:sz w:val="18"/>
                <w:szCs w:val="18"/>
              </w:rPr>
            </w:pPr>
            <w:proofErr w:type="spellStart"/>
            <w:r w:rsidRPr="006D3713">
              <w:rPr>
                <w:b/>
                <w:i/>
                <w:sz w:val="18"/>
                <w:szCs w:val="18"/>
              </w:rPr>
              <w:t>Gröninger</w:t>
            </w:r>
            <w:proofErr w:type="spellEnd"/>
            <w:r w:rsidRPr="006D3713">
              <w:rPr>
                <w:b/>
                <w:i/>
                <w:sz w:val="18"/>
                <w:szCs w:val="18"/>
              </w:rPr>
              <w:t xml:space="preserve"> v. Germany</w:t>
            </w:r>
          </w:p>
        </w:tc>
        <w:tc>
          <w:tcPr>
            <w:tcW w:w="4253" w:type="dxa"/>
            <w:tcBorders>
              <w:top w:val="single" w:sz="4" w:space="0" w:color="auto"/>
              <w:bottom w:val="single" w:sz="12" w:space="0" w:color="auto"/>
            </w:tcBorders>
            <w:shd w:val="clear" w:color="auto" w:fill="auto"/>
            <w:vAlign w:val="bottom"/>
          </w:tcPr>
          <w:p w:rsidR="006D3713" w:rsidRPr="006D3713" w:rsidRDefault="006D3713" w:rsidP="0008081E">
            <w:pPr>
              <w:suppressAutoHyphens w:val="0"/>
              <w:spacing w:before="80" w:after="100" w:line="200" w:lineRule="exact"/>
              <w:ind w:right="57"/>
              <w:jc w:val="right"/>
              <w:rPr>
                <w:b/>
                <w:sz w:val="18"/>
                <w:szCs w:val="18"/>
                <w:lang w:val="en-US"/>
              </w:rPr>
            </w:pPr>
            <w:r w:rsidRPr="006D3713">
              <w:rPr>
                <w:b/>
                <w:sz w:val="18"/>
                <w:szCs w:val="18"/>
              </w:rPr>
              <w:t>No. 2/2010</w:t>
            </w:r>
          </w:p>
        </w:tc>
      </w:tr>
      <w:tr w:rsidR="001E68D0" w:rsidRPr="006D3713" w:rsidTr="00403FD7">
        <w:trPr>
          <w:trHeight w:val="240"/>
        </w:trPr>
        <w:tc>
          <w:tcPr>
            <w:tcW w:w="3119" w:type="dxa"/>
            <w:tcBorders>
              <w:top w:val="single" w:sz="12" w:space="0" w:color="auto"/>
            </w:tcBorders>
            <w:shd w:val="clear" w:color="auto" w:fill="auto"/>
          </w:tcPr>
          <w:p w:rsidR="001E68D0" w:rsidRPr="00403FD7" w:rsidRDefault="001E68D0" w:rsidP="0008081E">
            <w:pPr>
              <w:suppressAutoHyphens w:val="0"/>
              <w:spacing w:before="40" w:after="100" w:line="220" w:lineRule="exact"/>
              <w:ind w:right="57"/>
              <w:jc w:val="both"/>
              <w:rPr>
                <w:b/>
                <w:bCs/>
              </w:rPr>
            </w:pPr>
            <w:r w:rsidRPr="00403FD7">
              <w:rPr>
                <w:b/>
                <w:bCs/>
              </w:rPr>
              <w:t>Views:</w:t>
            </w:r>
          </w:p>
        </w:tc>
        <w:tc>
          <w:tcPr>
            <w:tcW w:w="4253" w:type="dxa"/>
            <w:tcBorders>
              <w:top w:val="single" w:sz="12" w:space="0" w:color="auto"/>
            </w:tcBorders>
            <w:shd w:val="clear" w:color="auto" w:fill="auto"/>
          </w:tcPr>
          <w:p w:rsidR="001E68D0" w:rsidRPr="006D3713" w:rsidRDefault="00182FCF" w:rsidP="0008081E">
            <w:pPr>
              <w:suppressAutoHyphens w:val="0"/>
              <w:spacing w:before="40" w:after="100" w:line="220" w:lineRule="exact"/>
              <w:ind w:right="57"/>
              <w:jc w:val="both"/>
            </w:pPr>
            <w:r w:rsidRPr="006D3713">
              <w:rPr>
                <w:lang w:val="en-US"/>
              </w:rPr>
              <w:t>4 April 2014</w:t>
            </w:r>
          </w:p>
        </w:tc>
      </w:tr>
      <w:tr w:rsidR="00182FCF" w:rsidRPr="006D3713" w:rsidTr="00403FD7">
        <w:trPr>
          <w:trHeight w:val="240"/>
        </w:trPr>
        <w:tc>
          <w:tcPr>
            <w:tcW w:w="3119" w:type="dxa"/>
            <w:shd w:val="clear" w:color="auto" w:fill="auto"/>
          </w:tcPr>
          <w:p w:rsidR="00182FCF" w:rsidRPr="00403FD7" w:rsidRDefault="00182FCF" w:rsidP="0008081E">
            <w:pPr>
              <w:suppressAutoHyphens w:val="0"/>
              <w:spacing w:before="40" w:after="100" w:line="220" w:lineRule="exact"/>
              <w:ind w:right="57"/>
              <w:jc w:val="both"/>
              <w:rPr>
                <w:b/>
                <w:bCs/>
              </w:rPr>
            </w:pPr>
            <w:r w:rsidRPr="00403FD7">
              <w:rPr>
                <w:b/>
                <w:bCs/>
              </w:rPr>
              <w:t>First reply from the State party:</w:t>
            </w:r>
          </w:p>
        </w:tc>
        <w:tc>
          <w:tcPr>
            <w:tcW w:w="4253" w:type="dxa"/>
            <w:shd w:val="clear" w:color="auto" w:fill="auto"/>
          </w:tcPr>
          <w:p w:rsidR="00182FCF" w:rsidRPr="006D3713" w:rsidRDefault="00182FCF" w:rsidP="0008081E">
            <w:pPr>
              <w:suppressAutoHyphens w:val="0"/>
              <w:spacing w:before="40" w:after="100" w:line="220" w:lineRule="exact"/>
              <w:ind w:right="57"/>
              <w:jc w:val="both"/>
            </w:pPr>
            <w:r w:rsidRPr="006D3713">
              <w:t>8 October 2014</w:t>
            </w:r>
          </w:p>
        </w:tc>
      </w:tr>
      <w:tr w:rsidR="0090174E" w:rsidRPr="006D3713" w:rsidTr="00403FD7">
        <w:trPr>
          <w:trHeight w:val="240"/>
        </w:trPr>
        <w:tc>
          <w:tcPr>
            <w:tcW w:w="7372" w:type="dxa"/>
            <w:gridSpan w:val="2"/>
            <w:shd w:val="clear" w:color="auto" w:fill="auto"/>
          </w:tcPr>
          <w:p w:rsidR="0090174E" w:rsidRPr="0008081E" w:rsidRDefault="0090174E" w:rsidP="0008081E">
            <w:pPr>
              <w:suppressAutoHyphens w:val="0"/>
              <w:spacing w:before="40" w:after="100" w:line="220" w:lineRule="exact"/>
              <w:ind w:right="57"/>
              <w:jc w:val="both"/>
              <w:rPr>
                <w:b/>
                <w:bCs/>
                <w:spacing w:val="-2"/>
              </w:rPr>
            </w:pPr>
            <w:r w:rsidRPr="0008081E">
              <w:rPr>
                <w:b/>
                <w:bCs/>
                <w:spacing w:val="-2"/>
              </w:rPr>
              <w:t>Summary of State party’s first reply:</w:t>
            </w:r>
          </w:p>
          <w:p w:rsidR="0090174E" w:rsidRPr="0008081E" w:rsidRDefault="0090174E" w:rsidP="0008081E">
            <w:pPr>
              <w:suppressAutoHyphens w:val="0"/>
              <w:spacing w:before="40" w:after="100" w:line="220" w:lineRule="exact"/>
              <w:ind w:right="57"/>
              <w:jc w:val="both"/>
              <w:rPr>
                <w:spacing w:val="-2"/>
              </w:rPr>
            </w:pPr>
            <w:r w:rsidRPr="0008081E">
              <w:rPr>
                <w:spacing w:val="-2"/>
              </w:rPr>
              <w:t>Since 12 September 2014, the Committee’s decision has been available in an accessible format on the Internet site www.gemainsam-einfach-machen.de.</w:t>
            </w:r>
          </w:p>
          <w:p w:rsidR="0090174E" w:rsidRPr="0008081E" w:rsidRDefault="0090174E" w:rsidP="00FB7415">
            <w:pPr>
              <w:suppressAutoHyphens w:val="0"/>
              <w:spacing w:before="40" w:after="100" w:line="220" w:lineRule="exact"/>
              <w:ind w:right="57"/>
              <w:jc w:val="both"/>
              <w:rPr>
                <w:spacing w:val="-2"/>
              </w:rPr>
            </w:pPr>
            <w:r w:rsidRPr="0008081E">
              <w:rPr>
                <w:spacing w:val="-2"/>
              </w:rPr>
              <w:t>Regarding the Committee’s recommendation that the State party should remedy its failure to fulfil its obligations under the Convention towards the author’s son, including by reassessing his case and applying all measures available under domestic legislation in order to effectively promote employment opportunities in the light of the Convention,</w:t>
            </w:r>
            <w:r w:rsidRPr="0008081E">
              <w:rPr>
                <w:rStyle w:val="FootnoteReference"/>
                <w:spacing w:val="-2"/>
              </w:rPr>
              <w:footnoteReference w:id="6"/>
            </w:r>
            <w:r w:rsidRPr="0008081E">
              <w:rPr>
                <w:spacing w:val="-2"/>
              </w:rPr>
              <w:t xml:space="preserve"> the State party contests the Committee’s decision. It considers that the failure of the author’s son to cooperate made it impossible to design and implement further specific and adapted measures. The author’s son is now living in France. To claim any support from the German authorities, he would have to transfer his residence to Germany or be available for placement in the German labour market, register again and be willing to cooperate.</w:t>
            </w:r>
          </w:p>
          <w:p w:rsidR="0090174E" w:rsidRPr="0008081E" w:rsidRDefault="0090174E" w:rsidP="001737AF">
            <w:pPr>
              <w:suppressAutoHyphens w:val="0"/>
              <w:spacing w:before="40" w:after="100" w:line="220" w:lineRule="exact"/>
              <w:ind w:right="57"/>
              <w:jc w:val="both"/>
              <w:rPr>
                <w:spacing w:val="-2"/>
              </w:rPr>
            </w:pPr>
            <w:r w:rsidRPr="0008081E">
              <w:rPr>
                <w:spacing w:val="-2"/>
              </w:rPr>
              <w:t>As to payment of compensation, the State party considers that there is no any legal foundation, either under the Optional Protocol to the Convention or under the national legislation.</w:t>
            </w:r>
          </w:p>
          <w:p w:rsidR="0090174E" w:rsidRPr="0008081E" w:rsidRDefault="0090174E" w:rsidP="001737AF">
            <w:pPr>
              <w:suppressAutoHyphens w:val="0"/>
              <w:spacing w:before="40" w:after="100" w:line="220" w:lineRule="exact"/>
              <w:ind w:right="57"/>
              <w:jc w:val="both"/>
              <w:rPr>
                <w:spacing w:val="-2"/>
              </w:rPr>
            </w:pPr>
            <w:r w:rsidRPr="0008081E">
              <w:rPr>
                <w:spacing w:val="-2"/>
              </w:rPr>
              <w:t>Regarding the recommendation to review the content and functioning of the scheme for the provision of integration subsidies to individuals who are permanently disabled and to ensure that potential employers can effectively benefit from the scheme whenever appropriate,</w:t>
            </w:r>
            <w:r w:rsidRPr="001737AF">
              <w:rPr>
                <w:rStyle w:val="FootnoteReference"/>
              </w:rPr>
              <w:footnoteReference w:id="7"/>
            </w:r>
            <w:r w:rsidRPr="0008081E">
              <w:rPr>
                <w:spacing w:val="-2"/>
              </w:rPr>
              <w:t xml:space="preserve"> the State party considers that national legislation and practice already provide for a scheme that complies with the Convention. Sections 88 </w:t>
            </w:r>
            <w:proofErr w:type="spellStart"/>
            <w:r w:rsidRPr="0008081E">
              <w:rPr>
                <w:spacing w:val="-2"/>
              </w:rPr>
              <w:t>ff</w:t>
            </w:r>
            <w:proofErr w:type="spellEnd"/>
            <w:r w:rsidR="001737AF">
              <w:rPr>
                <w:spacing w:val="-2"/>
              </w:rPr>
              <w:t>,</w:t>
            </w:r>
            <w:r w:rsidRPr="0008081E">
              <w:rPr>
                <w:spacing w:val="-2"/>
              </w:rPr>
              <w:t xml:space="preserve"> Book III of the Social Code provide that integration subsidies may be granted to employers selecting workers “who are difficult to place for reasons related to their person”. Employers receive a wage subsidy to offset the worker’s reduced performance in a concrete job. The integration subsidy is therefore a benefit addressed to employers and not to employees. Moreover, it is a discretionary benefit; the employer is not entitled to the support. Support can only be granted if the legal requirements specified in sections 88 </w:t>
            </w:r>
            <w:proofErr w:type="spellStart"/>
            <w:r w:rsidRPr="0008081E">
              <w:rPr>
                <w:spacing w:val="-2"/>
              </w:rPr>
              <w:t>ff</w:t>
            </w:r>
            <w:proofErr w:type="spellEnd"/>
            <w:r w:rsidR="001737AF">
              <w:rPr>
                <w:spacing w:val="-2"/>
              </w:rPr>
              <w:t>,</w:t>
            </w:r>
            <w:r w:rsidRPr="0008081E">
              <w:rPr>
                <w:spacing w:val="-2"/>
              </w:rPr>
              <w:t xml:space="preserve"> Book III of the Social Code are complied with. That is evaluated on a case-by-case basis: the amount of the integration subsidy and its duration are determined for a given job and its demands. A concrete job must therefore be offered and the detailed demands of that job must be identified so that it can be determined whether the employer can have access to the integration subsidies. </w:t>
            </w:r>
          </w:p>
          <w:p w:rsidR="0090174E" w:rsidRPr="0008081E" w:rsidRDefault="0090174E" w:rsidP="00D6737C">
            <w:pPr>
              <w:suppressAutoHyphens w:val="0"/>
              <w:spacing w:before="40" w:after="100" w:line="220" w:lineRule="exact"/>
              <w:ind w:right="57"/>
              <w:jc w:val="both"/>
              <w:rPr>
                <w:spacing w:val="-2"/>
              </w:rPr>
            </w:pPr>
            <w:r w:rsidRPr="0008081E">
              <w:rPr>
                <w:spacing w:val="-2"/>
              </w:rPr>
              <w:t xml:space="preserve">At no time has the </w:t>
            </w:r>
            <w:proofErr w:type="spellStart"/>
            <w:r w:rsidRPr="0008081E">
              <w:rPr>
                <w:spacing w:val="-2"/>
              </w:rPr>
              <w:t>Brühl</w:t>
            </w:r>
            <w:proofErr w:type="spellEnd"/>
            <w:r w:rsidRPr="0008081E">
              <w:rPr>
                <w:spacing w:val="-2"/>
              </w:rPr>
              <w:t xml:space="preserve"> Employment Agency received a request for support from an employer concerning the author’s son. The employment agency therefore cannot be accused of misconduct in that respect. </w:t>
            </w:r>
          </w:p>
          <w:p w:rsidR="0090174E" w:rsidRPr="0008081E" w:rsidRDefault="0090174E" w:rsidP="0008081E">
            <w:pPr>
              <w:suppressAutoHyphens w:val="0"/>
              <w:spacing w:before="40" w:after="100" w:line="220" w:lineRule="exact"/>
              <w:ind w:right="57"/>
              <w:jc w:val="both"/>
              <w:rPr>
                <w:b/>
                <w:bCs/>
                <w:spacing w:val="-2"/>
              </w:rPr>
            </w:pPr>
            <w:r w:rsidRPr="0008081E">
              <w:rPr>
                <w:spacing w:val="-2"/>
              </w:rPr>
              <w:t>The State party disputes the Committee’s view that the process for granting the integration subsidy is a deterrent for employers and results in (indirect) discrimination of persons with disabilities. Filing an application is made deliberately easy for employers who just have to fill a form, which is the same for all applications, independent of whether the worker is a person with disability or not. In 2013, integration subsidies were paid in more than 14,000 cases to promote the integration of severely disabled persons. The integration rate for persons with severe disabilities who benefited from integration subsidies is particularly high. In 2012, for example, the integration rate for severely disabled persons who benefited from integration subsidies was 76 per cent (compared to an overall integration rate, including persons without disabilities, of just over 73 per cent).</w:t>
            </w:r>
          </w:p>
        </w:tc>
      </w:tr>
      <w:tr w:rsidR="00E00EC8" w:rsidRPr="006D3713" w:rsidTr="00403FD7">
        <w:trPr>
          <w:trHeight w:val="240"/>
        </w:trPr>
        <w:tc>
          <w:tcPr>
            <w:tcW w:w="7372" w:type="dxa"/>
            <w:gridSpan w:val="2"/>
            <w:shd w:val="clear" w:color="auto" w:fill="auto"/>
          </w:tcPr>
          <w:p w:rsidR="00AC11CF" w:rsidRPr="006D3713" w:rsidRDefault="0098006D" w:rsidP="0008081E">
            <w:pPr>
              <w:keepNext/>
              <w:suppressAutoHyphens w:val="0"/>
              <w:spacing w:before="40" w:after="100" w:line="220" w:lineRule="exact"/>
              <w:ind w:right="57"/>
              <w:jc w:val="both"/>
            </w:pPr>
            <w:r w:rsidRPr="006D3713">
              <w:t>Th</w:t>
            </w:r>
            <w:r w:rsidR="003C0C3A">
              <w:t>o</w:t>
            </w:r>
            <w:r w:rsidRPr="006D3713">
              <w:t xml:space="preserve">se figures show that, contrary to the Committee’s findings, integration subsidies </w:t>
            </w:r>
            <w:r w:rsidR="003C0C3A">
              <w:t xml:space="preserve">also </w:t>
            </w:r>
            <w:r w:rsidRPr="006D3713">
              <w:t>reach severely disabled persons successfully promoting their integration</w:t>
            </w:r>
            <w:r w:rsidR="0091206A" w:rsidRPr="006D3713">
              <w:t>. T</w:t>
            </w:r>
            <w:r w:rsidRPr="006D3713">
              <w:t xml:space="preserve">he existing rules do not result in indirect discrimination of persons with disabilities. </w:t>
            </w:r>
          </w:p>
          <w:p w:rsidR="0098006D" w:rsidRPr="006D3713" w:rsidRDefault="0098006D" w:rsidP="0008081E">
            <w:pPr>
              <w:keepNext/>
              <w:suppressAutoHyphens w:val="0"/>
              <w:spacing w:before="40" w:after="100" w:line="220" w:lineRule="exact"/>
              <w:ind w:right="57"/>
              <w:jc w:val="both"/>
            </w:pPr>
            <w:r w:rsidRPr="006D3713">
              <w:t>The State party also argues that the scheme is not based on a “medical model of disability”</w:t>
            </w:r>
            <w:r w:rsidR="003C0C3A">
              <w:t>;</w:t>
            </w:r>
            <w:r w:rsidRPr="006D3713">
              <w:t xml:space="preserve"> national legislation does not consider disability as transitional. All employment promotion benefits are aimed at</w:t>
            </w:r>
            <w:r w:rsidR="0091206A" w:rsidRPr="006D3713">
              <w:t xml:space="preserve"> facilitating the</w:t>
            </w:r>
            <w:r w:rsidRPr="006D3713">
              <w:t xml:space="preserve"> integration into the labour market</w:t>
            </w:r>
            <w:r w:rsidR="0091206A" w:rsidRPr="006D3713">
              <w:t>. They are</w:t>
            </w:r>
            <w:r w:rsidRPr="006D3713">
              <w:t xml:space="preserve"> therefore limited in time</w:t>
            </w:r>
            <w:r w:rsidR="003C0C3A">
              <w:t>,</w:t>
            </w:r>
            <w:r w:rsidRPr="006D3713">
              <w:t xml:space="preserve"> regardless of whether they are provided to persons with disabilities</w:t>
            </w:r>
            <w:r w:rsidR="003C0C3A">
              <w:t>,</w:t>
            </w:r>
            <w:r w:rsidR="00E03832">
              <w:t xml:space="preserve"> </w:t>
            </w:r>
            <w:r w:rsidR="0091206A" w:rsidRPr="006D3713">
              <w:t xml:space="preserve">for the period in which it is </w:t>
            </w:r>
            <w:r w:rsidR="003C0C3A">
              <w:t>estimated</w:t>
            </w:r>
            <w:r w:rsidR="0091206A" w:rsidRPr="006D3713">
              <w:t xml:space="preserve"> that the </w:t>
            </w:r>
            <w:r w:rsidR="003C0C3A">
              <w:t xml:space="preserve">employee’s </w:t>
            </w:r>
            <w:r w:rsidR="0091206A" w:rsidRPr="006D3713">
              <w:t>performance will be reduced</w:t>
            </w:r>
            <w:r w:rsidRPr="006D3713">
              <w:t xml:space="preserve">. </w:t>
            </w:r>
            <w:r w:rsidR="003C0C3A">
              <w:t>The i</w:t>
            </w:r>
            <w:r w:rsidRPr="006D3713">
              <w:t xml:space="preserve">ntegration subsidy can also be granted for longer periods of up to 96 months in the case of older workers with severe disabilities. But it is definitely not true that all persons with </w:t>
            </w:r>
            <w:r w:rsidR="003C0C3A">
              <w:t xml:space="preserve">a </w:t>
            </w:r>
            <w:r w:rsidRPr="006D3713">
              <w:t xml:space="preserve">permanent disability have a permanently reduced performance. </w:t>
            </w:r>
            <w:r w:rsidR="003C0C3A">
              <w:t>The i</w:t>
            </w:r>
            <w:r w:rsidRPr="006D3713">
              <w:t>ntegration subsidy is therefore</w:t>
            </w:r>
            <w:r w:rsidR="00FA60CD" w:rsidRPr="006D3713">
              <w:t xml:space="preserve"> </w:t>
            </w:r>
            <w:r w:rsidR="003C0C3A">
              <w:t xml:space="preserve">not </w:t>
            </w:r>
            <w:r w:rsidR="00FA60CD" w:rsidRPr="006D3713">
              <w:t>usually</w:t>
            </w:r>
            <w:r w:rsidRPr="006D3713">
              <w:t xml:space="preserve"> justified </w:t>
            </w:r>
            <w:r w:rsidR="003C0C3A">
              <w:t>i</w:t>
            </w:r>
            <w:r w:rsidRPr="006D3713">
              <w:t>n the long term.</w:t>
            </w:r>
          </w:p>
          <w:p w:rsidR="00053B91" w:rsidRPr="006D3713" w:rsidRDefault="00FA60CD" w:rsidP="0008081E">
            <w:pPr>
              <w:keepNext/>
              <w:suppressAutoHyphens w:val="0"/>
              <w:spacing w:before="40" w:after="100" w:line="220" w:lineRule="exact"/>
              <w:ind w:right="57"/>
              <w:jc w:val="both"/>
            </w:pPr>
            <w:r w:rsidRPr="006D3713">
              <w:t xml:space="preserve">In cases where </w:t>
            </w:r>
            <w:r w:rsidR="003C0C3A">
              <w:t xml:space="preserve">an employee’s </w:t>
            </w:r>
            <w:r w:rsidRPr="006D3713">
              <w:t xml:space="preserve">performance is permanently below the standard performance of </w:t>
            </w:r>
            <w:r w:rsidR="003C0C3A">
              <w:t>his or her</w:t>
            </w:r>
            <w:r w:rsidRPr="006D3713">
              <w:t xml:space="preserve"> co-workers as a consequence of a severe permanent disability, the integration office may pay a wage-cost subsidy to the employer. In such cases, the employer </w:t>
            </w:r>
            <w:r w:rsidR="003C0C3A">
              <w:t>must</w:t>
            </w:r>
            <w:r w:rsidRPr="006D3713">
              <w:t xml:space="preserve"> file an application for compensation payment to the competent integration office. Subsidies are not terminated or reduced because </w:t>
            </w:r>
            <w:r w:rsidR="003C0C3A">
              <w:t xml:space="preserve">a </w:t>
            </w:r>
            <w:r w:rsidRPr="006D3713">
              <w:t xml:space="preserve">disability is considered as “transitional” per se, but because persons with permanent disabilities </w:t>
            </w:r>
            <w:r w:rsidR="003C0C3A">
              <w:t xml:space="preserve"> eventually</w:t>
            </w:r>
            <w:r w:rsidRPr="006D3713">
              <w:t xml:space="preserve"> gain</w:t>
            </w:r>
            <w:r w:rsidR="003C0C3A">
              <w:t xml:space="preserve"> on-the-job</w:t>
            </w:r>
            <w:r w:rsidRPr="006D3713">
              <w:t xml:space="preserve"> work experience and improve their performance.</w:t>
            </w:r>
          </w:p>
          <w:p w:rsidR="001A4F4F" w:rsidRPr="006D3713" w:rsidRDefault="00053B91" w:rsidP="0008081E">
            <w:pPr>
              <w:keepNext/>
              <w:suppressAutoHyphens w:val="0"/>
              <w:spacing w:before="40" w:after="100" w:line="220" w:lineRule="exact"/>
              <w:ind w:right="57"/>
              <w:jc w:val="both"/>
            </w:pPr>
            <w:r w:rsidRPr="006D3713">
              <w:t xml:space="preserve">The State party therefore considers the </w:t>
            </w:r>
            <w:r w:rsidR="003C0C3A">
              <w:t xml:space="preserve">Committee’s </w:t>
            </w:r>
            <w:r w:rsidRPr="006D3713">
              <w:t xml:space="preserve">two recommendations </w:t>
            </w:r>
            <w:r w:rsidR="003C0C3A">
              <w:t>un</w:t>
            </w:r>
            <w:r w:rsidR="00D97AC7" w:rsidRPr="006D3713">
              <w:t>justified and requests the Committee to discontinue the follow-up procedure.</w:t>
            </w:r>
          </w:p>
        </w:tc>
      </w:tr>
      <w:tr w:rsidR="001E68D0" w:rsidRPr="006D3713" w:rsidTr="00403FD7">
        <w:trPr>
          <w:trHeight w:val="240"/>
        </w:trPr>
        <w:tc>
          <w:tcPr>
            <w:tcW w:w="3119" w:type="dxa"/>
            <w:shd w:val="clear" w:color="auto" w:fill="auto"/>
          </w:tcPr>
          <w:p w:rsidR="001E68D0" w:rsidRPr="00403FD7" w:rsidRDefault="00D671CC" w:rsidP="00403FD7">
            <w:pPr>
              <w:suppressAutoHyphens w:val="0"/>
              <w:spacing w:before="40" w:after="100" w:line="220" w:lineRule="exact"/>
              <w:ind w:right="57"/>
              <w:rPr>
                <w:b/>
                <w:bCs/>
              </w:rPr>
            </w:pPr>
            <w:r w:rsidRPr="00403FD7">
              <w:rPr>
                <w:b/>
                <w:bCs/>
              </w:rPr>
              <w:t>Author</w:t>
            </w:r>
            <w:r w:rsidR="001E68D0" w:rsidRPr="00403FD7">
              <w:rPr>
                <w:b/>
                <w:bCs/>
              </w:rPr>
              <w:t>’</w:t>
            </w:r>
            <w:r w:rsidRPr="00403FD7">
              <w:rPr>
                <w:b/>
                <w:bCs/>
              </w:rPr>
              <w:t>s</w:t>
            </w:r>
            <w:r w:rsidR="001E68D0" w:rsidRPr="00403FD7">
              <w:rPr>
                <w:b/>
                <w:bCs/>
              </w:rPr>
              <w:t xml:space="preserve"> comments (first):</w:t>
            </w:r>
          </w:p>
        </w:tc>
        <w:tc>
          <w:tcPr>
            <w:tcW w:w="4253" w:type="dxa"/>
            <w:shd w:val="clear" w:color="auto" w:fill="auto"/>
          </w:tcPr>
          <w:p w:rsidR="001E68D0" w:rsidRPr="006D3713" w:rsidRDefault="00D671CC" w:rsidP="00403FD7">
            <w:pPr>
              <w:suppressAutoHyphens w:val="0"/>
              <w:spacing w:before="40" w:after="100" w:line="220" w:lineRule="exact"/>
              <w:ind w:right="57"/>
            </w:pPr>
            <w:r w:rsidRPr="006D3713">
              <w:t>8 December 2014</w:t>
            </w:r>
          </w:p>
        </w:tc>
      </w:tr>
      <w:tr w:rsidR="00D671CC" w:rsidRPr="006D3713" w:rsidTr="00403FD7">
        <w:trPr>
          <w:trHeight w:val="240"/>
        </w:trPr>
        <w:tc>
          <w:tcPr>
            <w:tcW w:w="7372" w:type="dxa"/>
            <w:gridSpan w:val="2"/>
            <w:shd w:val="clear" w:color="auto" w:fill="auto"/>
          </w:tcPr>
          <w:p w:rsidR="00D671CC" w:rsidRPr="00403FD7" w:rsidRDefault="00D671CC" w:rsidP="00403FD7">
            <w:pPr>
              <w:suppressAutoHyphens w:val="0"/>
              <w:spacing w:before="40" w:after="100" w:line="220" w:lineRule="exact"/>
              <w:ind w:right="57"/>
              <w:rPr>
                <w:b/>
                <w:bCs/>
              </w:rPr>
            </w:pPr>
            <w:r w:rsidRPr="00403FD7">
              <w:rPr>
                <w:b/>
                <w:bCs/>
              </w:rPr>
              <w:t xml:space="preserve">Summary of </w:t>
            </w:r>
            <w:r w:rsidR="007A42EC">
              <w:rPr>
                <w:b/>
                <w:bCs/>
              </w:rPr>
              <w:t xml:space="preserve">the </w:t>
            </w:r>
            <w:r w:rsidRPr="00403FD7">
              <w:rPr>
                <w:b/>
                <w:bCs/>
              </w:rPr>
              <w:t>author’s comments</w:t>
            </w:r>
            <w:r w:rsidR="007A42EC">
              <w:rPr>
                <w:b/>
                <w:bCs/>
              </w:rPr>
              <w:t xml:space="preserve"> (first)</w:t>
            </w:r>
            <w:r w:rsidRPr="00403FD7">
              <w:rPr>
                <w:b/>
                <w:bCs/>
              </w:rPr>
              <w:t>:</w:t>
            </w:r>
          </w:p>
          <w:p w:rsidR="00D671CC" w:rsidRPr="006D3713" w:rsidRDefault="00BD7C71" w:rsidP="002B012F">
            <w:pPr>
              <w:suppressAutoHyphens w:val="0"/>
              <w:spacing w:before="40" w:after="100" w:line="220" w:lineRule="exact"/>
              <w:ind w:right="57"/>
              <w:jc w:val="both"/>
            </w:pPr>
            <w:r w:rsidRPr="006D3713">
              <w:t xml:space="preserve">The </w:t>
            </w:r>
            <w:r w:rsidR="009713D3" w:rsidRPr="006D3713">
              <w:t xml:space="preserve">author </w:t>
            </w:r>
            <w:r w:rsidR="0052039F" w:rsidRPr="006D3713">
              <w:t xml:space="preserve">contests all </w:t>
            </w:r>
            <w:r w:rsidR="003C0C3A">
              <w:t xml:space="preserve">of </w:t>
            </w:r>
            <w:r w:rsidR="0052039F" w:rsidRPr="006D3713">
              <w:t xml:space="preserve">the </w:t>
            </w:r>
            <w:r w:rsidR="003C0C3A">
              <w:t xml:space="preserve">State party’s </w:t>
            </w:r>
            <w:r w:rsidR="0052039F" w:rsidRPr="006D3713">
              <w:t>arguments and considers that it</w:t>
            </w:r>
            <w:r w:rsidRPr="006D3713">
              <w:t xml:space="preserve"> fails to recognise that the legislation and the allocation of responsibility for persons with disabilities to different State ministries</w:t>
            </w:r>
            <w:r w:rsidR="0052039F" w:rsidRPr="006D3713">
              <w:t>, together with the discretionary powers of the Employment Agency,</w:t>
            </w:r>
            <w:r w:rsidRPr="006D3713">
              <w:t xml:space="preserve"> lead to systematic discrimination. </w:t>
            </w:r>
            <w:r w:rsidR="0052039F" w:rsidRPr="006D3713">
              <w:t>She further submits</w:t>
            </w:r>
            <w:r w:rsidR="009713D3" w:rsidRPr="006D3713">
              <w:t xml:space="preserve"> that her son is still available for the German labour market as he </w:t>
            </w:r>
            <w:r w:rsidR="000F3022" w:rsidRPr="006D3713">
              <w:t xml:space="preserve">lives </w:t>
            </w:r>
            <w:r w:rsidR="003404BB">
              <w:t>just across</w:t>
            </w:r>
            <w:r w:rsidR="000F3022" w:rsidRPr="006D3713">
              <w:t xml:space="preserve"> the </w:t>
            </w:r>
            <w:r w:rsidR="003404BB">
              <w:t>border</w:t>
            </w:r>
            <w:r w:rsidR="009713D3" w:rsidRPr="006D3713">
              <w:t xml:space="preserve"> and </w:t>
            </w:r>
            <w:r w:rsidR="000F3022" w:rsidRPr="006D3713">
              <w:t>could</w:t>
            </w:r>
            <w:r w:rsidR="009713D3" w:rsidRPr="006D3713">
              <w:t xml:space="preserve"> cross the border each day in order to work in Germany if the State party would provide him with the </w:t>
            </w:r>
            <w:r w:rsidR="000F3022" w:rsidRPr="006D3713">
              <w:t>necessary support</w:t>
            </w:r>
            <w:r w:rsidR="009713D3" w:rsidRPr="006D3713">
              <w:t xml:space="preserve">. </w:t>
            </w:r>
            <w:r w:rsidR="003404BB">
              <w:t>F</w:t>
            </w:r>
            <w:r w:rsidR="0052039F" w:rsidRPr="006D3713">
              <w:t>inally</w:t>
            </w:r>
            <w:r w:rsidR="003404BB">
              <w:t>, she</w:t>
            </w:r>
            <w:r w:rsidR="0052039F" w:rsidRPr="006D3713">
              <w:t xml:space="preserve"> s</w:t>
            </w:r>
            <w:r w:rsidR="003404BB">
              <w:t>t</w:t>
            </w:r>
            <w:r w:rsidR="0052039F" w:rsidRPr="006D3713">
              <w:t>ates that the Employment Agency</w:t>
            </w:r>
            <w:r w:rsidR="003404BB">
              <w:t>’s refusal</w:t>
            </w:r>
            <w:r w:rsidR="0052039F" w:rsidRPr="006D3713">
              <w:t xml:space="preserve"> to provide her son with the requested support after he completed his vocational training prevented </w:t>
            </w:r>
            <w:r w:rsidR="003404BB">
              <w:t xml:space="preserve">him from accessing </w:t>
            </w:r>
            <w:r w:rsidR="0052039F" w:rsidRPr="006D3713">
              <w:t>any employment.</w:t>
            </w:r>
            <w:r w:rsidR="003B3B4E">
              <w:t xml:space="preserve"> </w:t>
            </w:r>
          </w:p>
        </w:tc>
      </w:tr>
      <w:tr w:rsidR="001E68D0" w:rsidRPr="006D3713" w:rsidTr="00403FD7">
        <w:trPr>
          <w:trHeight w:val="240"/>
        </w:trPr>
        <w:tc>
          <w:tcPr>
            <w:tcW w:w="7372" w:type="dxa"/>
            <w:gridSpan w:val="2"/>
            <w:shd w:val="clear" w:color="auto" w:fill="auto"/>
          </w:tcPr>
          <w:p w:rsidR="001E68D0" w:rsidRPr="00403FD7" w:rsidRDefault="001E68D0" w:rsidP="003404BB">
            <w:pPr>
              <w:suppressAutoHyphens w:val="0"/>
              <w:spacing w:before="40" w:after="100" w:line="220" w:lineRule="exact"/>
              <w:ind w:right="57"/>
              <w:rPr>
                <w:b/>
                <w:bCs/>
              </w:rPr>
            </w:pPr>
            <w:r w:rsidRPr="00403FD7">
              <w:rPr>
                <w:b/>
                <w:bCs/>
                <w:lang w:val="en-US"/>
              </w:rPr>
              <w:t>Action taken:</w:t>
            </w:r>
          </w:p>
          <w:p w:rsidR="001E68D0" w:rsidRDefault="000F3022" w:rsidP="007A42EC">
            <w:pPr>
              <w:suppressAutoHyphens w:val="0"/>
              <w:spacing w:before="40" w:after="100" w:line="220" w:lineRule="exact"/>
              <w:ind w:right="57"/>
            </w:pPr>
            <w:r w:rsidRPr="006D3713">
              <w:rPr>
                <w:lang w:val="en-US"/>
              </w:rPr>
              <w:t xml:space="preserve">16 December 2014: </w:t>
            </w:r>
            <w:r w:rsidR="003404BB">
              <w:rPr>
                <w:lang w:val="en-US"/>
              </w:rPr>
              <w:t>A</w:t>
            </w:r>
            <w:r w:rsidRPr="006D3713">
              <w:rPr>
                <w:lang w:val="en-US"/>
              </w:rPr>
              <w:t xml:space="preserve">cknowledgement </w:t>
            </w:r>
            <w:r w:rsidR="003404BB">
              <w:rPr>
                <w:lang w:val="en-US"/>
              </w:rPr>
              <w:t xml:space="preserve">of </w:t>
            </w:r>
            <w:r w:rsidRPr="006D3713">
              <w:rPr>
                <w:lang w:val="en-US"/>
              </w:rPr>
              <w:t>author</w:t>
            </w:r>
            <w:r w:rsidR="00AA4B90">
              <w:rPr>
                <w:lang w:val="en-US"/>
              </w:rPr>
              <w:t>’s comments</w:t>
            </w:r>
            <w:r w:rsidR="003404BB">
              <w:rPr>
                <w:lang w:val="en-US"/>
              </w:rPr>
              <w:t>;</w:t>
            </w:r>
            <w:r w:rsidRPr="006D3713">
              <w:rPr>
                <w:lang w:val="en-US"/>
              </w:rPr>
              <w:t xml:space="preserve"> t</w:t>
            </w:r>
            <w:r w:rsidR="001E68D0" w:rsidRPr="006D3713">
              <w:rPr>
                <w:lang w:val="en-US"/>
              </w:rPr>
              <w:t xml:space="preserve">ransmittal of </w:t>
            </w:r>
            <w:r w:rsidRPr="006D3713">
              <w:rPr>
                <w:lang w:val="en-US"/>
              </w:rPr>
              <w:t>author</w:t>
            </w:r>
            <w:r w:rsidR="001E68D0" w:rsidRPr="006D3713">
              <w:rPr>
                <w:lang w:val="en-US"/>
              </w:rPr>
              <w:t xml:space="preserve">’s </w:t>
            </w:r>
            <w:r w:rsidR="00AA4B90">
              <w:rPr>
                <w:lang w:val="en-US"/>
              </w:rPr>
              <w:t>comments</w:t>
            </w:r>
            <w:r w:rsidR="001E68D0" w:rsidRPr="006D3713">
              <w:rPr>
                <w:lang w:val="en-US"/>
              </w:rPr>
              <w:t xml:space="preserve"> </w:t>
            </w:r>
            <w:r w:rsidRPr="006D3713">
              <w:rPr>
                <w:lang w:val="en-US"/>
              </w:rPr>
              <w:t xml:space="preserve">to the State party </w:t>
            </w:r>
            <w:r w:rsidR="001E68D0" w:rsidRPr="006D3713">
              <w:rPr>
                <w:lang w:val="en-US"/>
              </w:rPr>
              <w:t xml:space="preserve">for </w:t>
            </w:r>
            <w:r w:rsidR="007A42EC">
              <w:rPr>
                <w:lang w:val="en-US"/>
              </w:rPr>
              <w:t>further information</w:t>
            </w:r>
            <w:r w:rsidR="003404BB">
              <w:rPr>
                <w:lang w:val="en-US"/>
              </w:rPr>
              <w:t>; d</w:t>
            </w:r>
            <w:r w:rsidR="001E68D0" w:rsidRPr="006D3713">
              <w:rPr>
                <w:lang w:val="en-US"/>
              </w:rPr>
              <w:t>eadline: 1</w:t>
            </w:r>
            <w:r w:rsidRPr="006D3713">
              <w:rPr>
                <w:lang w:val="en-US"/>
              </w:rPr>
              <w:t>6</w:t>
            </w:r>
            <w:r w:rsidR="001E68D0" w:rsidRPr="006D3713">
              <w:rPr>
                <w:lang w:val="en-US"/>
              </w:rPr>
              <w:t xml:space="preserve"> </w:t>
            </w:r>
            <w:r w:rsidR="006916B5" w:rsidRPr="006D3713">
              <w:rPr>
                <w:lang w:val="en-US"/>
              </w:rPr>
              <w:t>February</w:t>
            </w:r>
            <w:r w:rsidR="001E68D0" w:rsidRPr="006D3713">
              <w:rPr>
                <w:lang w:val="en-US"/>
              </w:rPr>
              <w:t xml:space="preserve"> 201</w:t>
            </w:r>
            <w:r w:rsidRPr="006D3713">
              <w:rPr>
                <w:lang w:val="en-US"/>
              </w:rPr>
              <w:t>5</w:t>
            </w:r>
            <w:r w:rsidR="001E68D0" w:rsidRPr="006D3713">
              <w:t xml:space="preserve"> </w:t>
            </w:r>
          </w:p>
          <w:p w:rsidR="009C4BD3" w:rsidRDefault="009C4BD3" w:rsidP="007A42EC">
            <w:pPr>
              <w:suppressAutoHyphens w:val="0"/>
              <w:spacing w:before="40" w:after="100" w:line="220" w:lineRule="exact"/>
              <w:ind w:right="57"/>
            </w:pPr>
            <w:r>
              <w:t xml:space="preserve">10 February 2015: </w:t>
            </w:r>
            <w:r w:rsidR="003404BB">
              <w:t xml:space="preserve">Receipt of </w:t>
            </w:r>
            <w:r w:rsidR="007A42EC">
              <w:t>further</w:t>
            </w:r>
            <w:r>
              <w:t xml:space="preserve"> information</w:t>
            </w:r>
            <w:r w:rsidR="003404BB">
              <w:t xml:space="preserve"> from the State party, indicating </w:t>
            </w:r>
            <w:r>
              <w:t>that the author is no</w:t>
            </w:r>
            <w:r w:rsidR="003404BB">
              <w:t xml:space="preserve"> longer</w:t>
            </w:r>
            <w:r>
              <w:t xml:space="preserve"> living in Germany and that if he wishes to be covered by the German system</w:t>
            </w:r>
            <w:r w:rsidR="003404BB">
              <w:t>,</w:t>
            </w:r>
            <w:r>
              <w:t xml:space="preserve"> he should </w:t>
            </w:r>
            <w:r w:rsidR="003404BB">
              <w:t>register with</w:t>
            </w:r>
            <w:r>
              <w:t xml:space="preserve"> one of the employment agencies close to his place of residence, on the German side of the </w:t>
            </w:r>
            <w:r w:rsidR="003404BB">
              <w:t>border</w:t>
            </w:r>
            <w:r w:rsidR="00AA4B90">
              <w:t>,</w:t>
            </w:r>
            <w:r w:rsidR="003404BB">
              <w:t xml:space="preserve"> so as to </w:t>
            </w:r>
            <w:r>
              <w:t xml:space="preserve">receive support </w:t>
            </w:r>
          </w:p>
          <w:p w:rsidR="009C4BD3" w:rsidRDefault="009C4BD3" w:rsidP="006A401A">
            <w:pPr>
              <w:suppressAutoHyphens w:val="0"/>
              <w:spacing w:before="40" w:after="100" w:line="220" w:lineRule="exact"/>
              <w:ind w:right="57"/>
            </w:pPr>
            <w:r>
              <w:t xml:space="preserve">13 February 2015: </w:t>
            </w:r>
            <w:r w:rsidR="003404BB">
              <w:t>A</w:t>
            </w:r>
            <w:r>
              <w:t xml:space="preserve">cknowledgement of State party’s </w:t>
            </w:r>
            <w:r w:rsidR="00D37CC3">
              <w:t xml:space="preserve">follow-up </w:t>
            </w:r>
            <w:r>
              <w:t xml:space="preserve">observations and transmittal </w:t>
            </w:r>
            <w:r w:rsidR="006A401A">
              <w:t xml:space="preserve">of same </w:t>
            </w:r>
            <w:r>
              <w:t xml:space="preserve">to the author </w:t>
            </w:r>
          </w:p>
          <w:p w:rsidR="009C4BD3" w:rsidRPr="006D3713" w:rsidRDefault="009C4BD3" w:rsidP="008B3824">
            <w:pPr>
              <w:suppressAutoHyphens w:val="0"/>
              <w:spacing w:before="40" w:after="100" w:line="220" w:lineRule="exact"/>
              <w:ind w:right="57"/>
            </w:pPr>
            <w:r>
              <w:t xml:space="preserve">5 March 2015: </w:t>
            </w:r>
            <w:r w:rsidR="006A401A">
              <w:t xml:space="preserve">Receipt of </w:t>
            </w:r>
            <w:r>
              <w:t>comments</w:t>
            </w:r>
            <w:r w:rsidR="006A401A">
              <w:t xml:space="preserve"> from the author, who</w:t>
            </w:r>
            <w:r w:rsidRPr="009C4BD3">
              <w:t xml:space="preserve"> considers that the State party </w:t>
            </w:r>
            <w:r w:rsidR="006A401A">
              <w:t xml:space="preserve">is </w:t>
            </w:r>
            <w:r w:rsidRPr="009C4BD3">
              <w:t>pretend</w:t>
            </w:r>
            <w:r w:rsidR="006A401A">
              <w:t xml:space="preserve">ing </w:t>
            </w:r>
            <w:r w:rsidRPr="009C4BD3">
              <w:t xml:space="preserve"> </w:t>
            </w:r>
            <w:r w:rsidR="006A401A">
              <w:t xml:space="preserve">to provide </w:t>
            </w:r>
            <w:r w:rsidRPr="009C4BD3">
              <w:t xml:space="preserve">support and </w:t>
            </w:r>
            <w:r w:rsidR="006A401A">
              <w:t xml:space="preserve">is </w:t>
            </w:r>
            <w:r w:rsidRPr="009C4BD3">
              <w:t>ignor</w:t>
            </w:r>
            <w:r w:rsidR="006A401A">
              <w:t>ing</w:t>
            </w:r>
            <w:r w:rsidRPr="009C4BD3">
              <w:t xml:space="preserve"> the fact that the Employment Agency in Germany is fundamentally not willing to enable persons</w:t>
            </w:r>
            <w:r w:rsidR="0024313D">
              <w:t xml:space="preserve"> with disabilities</w:t>
            </w:r>
            <w:r w:rsidRPr="009C4BD3">
              <w:t xml:space="preserve"> to integrate into the first labo</w:t>
            </w:r>
            <w:r w:rsidR="0024313D">
              <w:t>u</w:t>
            </w:r>
            <w:r w:rsidRPr="009C4BD3">
              <w:t>r market</w:t>
            </w:r>
          </w:p>
        </w:tc>
      </w:tr>
      <w:tr w:rsidR="0059176C" w:rsidRPr="006D3713" w:rsidTr="00403FD7">
        <w:trPr>
          <w:trHeight w:val="240"/>
        </w:trPr>
        <w:tc>
          <w:tcPr>
            <w:tcW w:w="7372" w:type="dxa"/>
            <w:gridSpan w:val="2"/>
            <w:tcBorders>
              <w:bottom w:val="single" w:sz="12" w:space="0" w:color="auto"/>
            </w:tcBorders>
            <w:shd w:val="clear" w:color="auto" w:fill="auto"/>
          </w:tcPr>
          <w:p w:rsidR="009D603D" w:rsidRPr="00403FD7" w:rsidRDefault="0059176C" w:rsidP="0008081E">
            <w:pPr>
              <w:keepNext/>
              <w:keepLines/>
              <w:suppressAutoHyphens w:val="0"/>
              <w:spacing w:after="120" w:line="220" w:lineRule="exact"/>
              <w:ind w:right="57"/>
              <w:rPr>
                <w:b/>
                <w:bCs/>
              </w:rPr>
            </w:pPr>
            <w:r w:rsidRPr="00403FD7">
              <w:rPr>
                <w:b/>
                <w:bCs/>
              </w:rPr>
              <w:t>Recommendation of the Rappo</w:t>
            </w:r>
            <w:r w:rsidR="009D5048" w:rsidRPr="00403FD7">
              <w:rPr>
                <w:b/>
                <w:bCs/>
              </w:rPr>
              <w:t>r</w:t>
            </w:r>
            <w:r w:rsidRPr="00403FD7">
              <w:rPr>
                <w:b/>
                <w:bCs/>
              </w:rPr>
              <w:t xml:space="preserve">teur: </w:t>
            </w:r>
          </w:p>
          <w:p w:rsidR="0059176C" w:rsidRPr="006D3713" w:rsidRDefault="00205E0C" w:rsidP="0008081E">
            <w:pPr>
              <w:keepNext/>
              <w:keepLines/>
              <w:suppressAutoHyphens w:val="0"/>
              <w:spacing w:after="120" w:line="220" w:lineRule="exact"/>
              <w:ind w:right="57"/>
            </w:pPr>
            <w:r>
              <w:t xml:space="preserve">A letter should be sent to the State party reiterating </w:t>
            </w:r>
            <w:r w:rsidR="0024313D">
              <w:t xml:space="preserve">the Committee’s </w:t>
            </w:r>
            <w:r>
              <w:t xml:space="preserve">general recommendations and </w:t>
            </w:r>
            <w:r w:rsidR="006A401A">
              <w:t>requesting its</w:t>
            </w:r>
            <w:r>
              <w:t xml:space="preserve"> </w:t>
            </w:r>
            <w:r w:rsidR="0013450B">
              <w:t>obse</w:t>
            </w:r>
            <w:r>
              <w:t>rvations on the author’s comments</w:t>
            </w:r>
            <w:r w:rsidR="00D37CC3">
              <w:t xml:space="preserve">; </w:t>
            </w:r>
            <w:r w:rsidR="00A95CB3">
              <w:t>follow-up procedure is ongoing</w:t>
            </w:r>
          </w:p>
        </w:tc>
      </w:tr>
    </w:tbl>
    <w:p w:rsidR="009E79B0" w:rsidRPr="0008081E" w:rsidRDefault="009E79B0" w:rsidP="0008081E">
      <w:pPr>
        <w:pStyle w:val="SingleTxtG"/>
        <w:keepNext/>
        <w:spacing w:before="120"/>
        <w:rPr>
          <w:bCs/>
        </w:rPr>
      </w:pPr>
      <w:r w:rsidRPr="003979D9">
        <w:t>7.</w:t>
      </w:r>
      <w:r w:rsidRPr="00C358C8">
        <w:rPr>
          <w:b/>
        </w:rPr>
        <w:tab/>
      </w:r>
      <w:r w:rsidRPr="0008081E">
        <w:rPr>
          <w:bCs/>
        </w:rPr>
        <w:t>Communication No. 8/2012,</w:t>
      </w:r>
      <w:r w:rsidR="00754F18" w:rsidRPr="0008081E">
        <w:rPr>
          <w:bCs/>
        </w:rPr>
        <w:t xml:space="preserve"> </w:t>
      </w:r>
      <w:r w:rsidR="00754F18" w:rsidRPr="0008081E">
        <w:rPr>
          <w:bCs/>
          <w:i/>
          <w:iCs/>
        </w:rPr>
        <w:t>Mr.</w:t>
      </w:r>
      <w:r w:rsidR="00754F18" w:rsidRPr="0008081E">
        <w:rPr>
          <w:bCs/>
        </w:rPr>
        <w:t> </w:t>
      </w:r>
      <w:r w:rsidR="00E76AB3" w:rsidRPr="0008081E">
        <w:rPr>
          <w:bCs/>
          <w:i/>
          <w:iCs/>
        </w:rPr>
        <w:t>X</w:t>
      </w:r>
      <w:r w:rsidR="00A2189B">
        <w:rPr>
          <w:bCs/>
          <w:i/>
          <w:iCs/>
        </w:rPr>
        <w:t xml:space="preserve"> </w:t>
      </w:r>
      <w:r w:rsidRPr="0008081E">
        <w:rPr>
          <w:bCs/>
          <w:i/>
          <w:iCs/>
        </w:rPr>
        <w:t>v. Argentina</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118"/>
        <w:gridCol w:w="4252"/>
      </w:tblGrid>
      <w:tr w:rsidR="006D3713" w:rsidRPr="006D3713" w:rsidTr="00403FD7">
        <w:trPr>
          <w:trHeight w:val="240"/>
        </w:trPr>
        <w:tc>
          <w:tcPr>
            <w:tcW w:w="3118" w:type="dxa"/>
            <w:tcBorders>
              <w:top w:val="single" w:sz="4" w:space="0" w:color="auto"/>
              <w:bottom w:val="single" w:sz="12" w:space="0" w:color="auto"/>
            </w:tcBorders>
            <w:shd w:val="clear" w:color="auto" w:fill="auto"/>
            <w:vAlign w:val="bottom"/>
          </w:tcPr>
          <w:p w:rsidR="006D3713" w:rsidRPr="006D3713" w:rsidRDefault="006D3713" w:rsidP="0024313D">
            <w:pPr>
              <w:keepNext/>
              <w:keepLines/>
              <w:suppressAutoHyphens w:val="0"/>
              <w:spacing w:before="80" w:after="80" w:line="200" w:lineRule="exact"/>
              <w:ind w:right="57"/>
              <w:rPr>
                <w:b/>
                <w:i/>
                <w:sz w:val="18"/>
                <w:szCs w:val="18"/>
              </w:rPr>
            </w:pPr>
            <w:r w:rsidRPr="006D3713">
              <w:rPr>
                <w:b/>
                <w:i/>
                <w:iCs/>
                <w:sz w:val="18"/>
                <w:szCs w:val="18"/>
              </w:rPr>
              <w:t>Mr. X v. Argentina</w:t>
            </w:r>
          </w:p>
        </w:tc>
        <w:tc>
          <w:tcPr>
            <w:tcW w:w="4252" w:type="dxa"/>
            <w:tcBorders>
              <w:top w:val="single" w:sz="4" w:space="0" w:color="auto"/>
              <w:bottom w:val="single" w:sz="12" w:space="0" w:color="auto"/>
            </w:tcBorders>
            <w:shd w:val="clear" w:color="auto" w:fill="auto"/>
            <w:vAlign w:val="bottom"/>
          </w:tcPr>
          <w:p w:rsidR="006D3713" w:rsidRPr="006D3713" w:rsidRDefault="006D3713" w:rsidP="00403FD7">
            <w:pPr>
              <w:keepNext/>
              <w:keepLines/>
              <w:suppressAutoHyphens w:val="0"/>
              <w:spacing w:before="80" w:after="80" w:line="200" w:lineRule="exact"/>
              <w:ind w:right="57"/>
              <w:jc w:val="right"/>
              <w:rPr>
                <w:b/>
                <w:sz w:val="18"/>
                <w:szCs w:val="18"/>
                <w:lang w:val="en-US"/>
              </w:rPr>
            </w:pPr>
            <w:r w:rsidRPr="006D3713">
              <w:rPr>
                <w:b/>
                <w:sz w:val="18"/>
                <w:szCs w:val="18"/>
              </w:rPr>
              <w:t>No. 8/2012</w:t>
            </w:r>
          </w:p>
        </w:tc>
      </w:tr>
      <w:tr w:rsidR="009E79B0" w:rsidRPr="006D3713" w:rsidTr="00403FD7">
        <w:trPr>
          <w:trHeight w:val="240"/>
        </w:trPr>
        <w:tc>
          <w:tcPr>
            <w:tcW w:w="3118" w:type="dxa"/>
            <w:tcBorders>
              <w:top w:val="single" w:sz="12" w:space="0" w:color="auto"/>
            </w:tcBorders>
            <w:shd w:val="clear" w:color="auto" w:fill="auto"/>
          </w:tcPr>
          <w:p w:rsidR="009E79B0" w:rsidRPr="00403FD7" w:rsidRDefault="009E79B0" w:rsidP="00403FD7">
            <w:pPr>
              <w:keepNext/>
              <w:keepLines/>
              <w:suppressAutoHyphens w:val="0"/>
              <w:spacing w:before="40" w:after="100" w:line="220" w:lineRule="exact"/>
              <w:ind w:right="57"/>
              <w:rPr>
                <w:b/>
                <w:bCs/>
              </w:rPr>
            </w:pPr>
            <w:r w:rsidRPr="00403FD7">
              <w:rPr>
                <w:b/>
                <w:bCs/>
              </w:rPr>
              <w:t>Views:</w:t>
            </w:r>
          </w:p>
        </w:tc>
        <w:tc>
          <w:tcPr>
            <w:tcW w:w="4252" w:type="dxa"/>
            <w:tcBorders>
              <w:top w:val="single" w:sz="12" w:space="0" w:color="auto"/>
            </w:tcBorders>
            <w:shd w:val="clear" w:color="auto" w:fill="auto"/>
          </w:tcPr>
          <w:p w:rsidR="009E79B0" w:rsidRPr="006D3713" w:rsidRDefault="006B70E6" w:rsidP="00403FD7">
            <w:pPr>
              <w:keepNext/>
              <w:keepLines/>
              <w:suppressAutoHyphens w:val="0"/>
              <w:spacing w:before="40" w:after="100" w:line="220" w:lineRule="exact"/>
              <w:ind w:right="57"/>
            </w:pPr>
            <w:r w:rsidRPr="006D3713">
              <w:rPr>
                <w:lang w:val="en-US"/>
              </w:rPr>
              <w:t>11</w:t>
            </w:r>
            <w:r w:rsidR="009E79B0" w:rsidRPr="006D3713">
              <w:rPr>
                <w:lang w:val="en-US"/>
              </w:rPr>
              <w:t xml:space="preserve"> April 2014</w:t>
            </w:r>
          </w:p>
        </w:tc>
      </w:tr>
      <w:tr w:rsidR="006B70E6" w:rsidRPr="006D3713" w:rsidTr="00403FD7">
        <w:trPr>
          <w:trHeight w:val="240"/>
        </w:trPr>
        <w:tc>
          <w:tcPr>
            <w:tcW w:w="3118" w:type="dxa"/>
            <w:shd w:val="clear" w:color="auto" w:fill="auto"/>
          </w:tcPr>
          <w:p w:rsidR="006B70E6" w:rsidRPr="00403FD7" w:rsidRDefault="006B70E6" w:rsidP="008B3824">
            <w:pPr>
              <w:suppressAutoHyphens w:val="0"/>
              <w:spacing w:before="40" w:after="100" w:line="220" w:lineRule="exact"/>
              <w:ind w:right="57"/>
              <w:rPr>
                <w:b/>
                <w:bCs/>
              </w:rPr>
            </w:pPr>
            <w:r w:rsidRPr="00403FD7">
              <w:rPr>
                <w:b/>
                <w:bCs/>
              </w:rPr>
              <w:t>Author’s comments (first):</w:t>
            </w:r>
          </w:p>
        </w:tc>
        <w:tc>
          <w:tcPr>
            <w:tcW w:w="4252" w:type="dxa"/>
            <w:shd w:val="clear" w:color="auto" w:fill="auto"/>
          </w:tcPr>
          <w:p w:rsidR="006B70E6" w:rsidRPr="006D3713" w:rsidRDefault="006B70E6" w:rsidP="008B3824">
            <w:pPr>
              <w:suppressAutoHyphens w:val="0"/>
              <w:spacing w:before="40" w:after="100" w:line="220" w:lineRule="exact"/>
              <w:ind w:right="57"/>
              <w:jc w:val="both"/>
              <w:rPr>
                <w:lang w:val="en-US"/>
              </w:rPr>
            </w:pPr>
            <w:r w:rsidRPr="006D3713">
              <w:rPr>
                <w:lang w:val="en-US"/>
              </w:rPr>
              <w:t>16 June 2014</w:t>
            </w:r>
            <w:r w:rsidR="0024313D">
              <w:rPr>
                <w:lang w:val="en-US"/>
              </w:rPr>
              <w:t>; t</w:t>
            </w:r>
            <w:r w:rsidRPr="006D3713">
              <w:rPr>
                <w:lang w:val="en-US"/>
              </w:rPr>
              <w:t>ransmitt</w:t>
            </w:r>
            <w:r w:rsidR="0024313D">
              <w:rPr>
                <w:lang w:val="en-US"/>
              </w:rPr>
              <w:t>al</w:t>
            </w:r>
            <w:r w:rsidRPr="006D3713">
              <w:rPr>
                <w:lang w:val="en-US"/>
              </w:rPr>
              <w:t xml:space="preserve"> to State party</w:t>
            </w:r>
            <w:r w:rsidR="007D6A92" w:rsidRPr="006D3713">
              <w:rPr>
                <w:lang w:val="en-US"/>
              </w:rPr>
              <w:t xml:space="preserve"> for </w:t>
            </w:r>
            <w:r w:rsidR="007A42EC">
              <w:rPr>
                <w:lang w:val="en-US"/>
              </w:rPr>
              <w:t>further information</w:t>
            </w:r>
            <w:r w:rsidR="007D6A92" w:rsidRPr="006D3713">
              <w:rPr>
                <w:lang w:val="en-US"/>
              </w:rPr>
              <w:t>, to be provided together with pending observations</w:t>
            </w:r>
            <w:r w:rsidR="0024313D">
              <w:rPr>
                <w:lang w:val="en-US"/>
              </w:rPr>
              <w:t>;</w:t>
            </w:r>
            <w:r w:rsidR="007D6A92" w:rsidRPr="006D3713">
              <w:rPr>
                <w:lang w:val="en-US"/>
              </w:rPr>
              <w:t xml:space="preserve"> deadline: 15 October 2014</w:t>
            </w:r>
          </w:p>
        </w:tc>
      </w:tr>
      <w:tr w:rsidR="00D37CC3" w:rsidRPr="006D3713" w:rsidTr="00403FD7">
        <w:trPr>
          <w:trHeight w:val="240"/>
        </w:trPr>
        <w:tc>
          <w:tcPr>
            <w:tcW w:w="3118" w:type="dxa"/>
            <w:shd w:val="clear" w:color="auto" w:fill="auto"/>
          </w:tcPr>
          <w:p w:rsidR="00D37CC3" w:rsidRPr="00403FD7" w:rsidRDefault="00D37CC3" w:rsidP="00403FD7">
            <w:pPr>
              <w:suppressAutoHyphens w:val="0"/>
              <w:spacing w:before="40" w:after="100" w:line="220" w:lineRule="exact"/>
              <w:ind w:right="57"/>
              <w:rPr>
                <w:b/>
                <w:bCs/>
              </w:rPr>
            </w:pPr>
            <w:r w:rsidRPr="00403FD7">
              <w:rPr>
                <w:b/>
                <w:bCs/>
              </w:rPr>
              <w:t xml:space="preserve">Author’s comments </w:t>
            </w:r>
            <w:r>
              <w:rPr>
                <w:b/>
                <w:bCs/>
              </w:rPr>
              <w:t>(second):</w:t>
            </w:r>
          </w:p>
        </w:tc>
        <w:tc>
          <w:tcPr>
            <w:tcW w:w="4252" w:type="dxa"/>
            <w:shd w:val="clear" w:color="auto" w:fill="auto"/>
          </w:tcPr>
          <w:p w:rsidR="00D37CC3" w:rsidRPr="006D3713" w:rsidRDefault="00D37CC3" w:rsidP="007A42EC">
            <w:pPr>
              <w:suppressAutoHyphens w:val="0"/>
              <w:spacing w:before="40" w:after="100" w:line="220" w:lineRule="exact"/>
              <w:ind w:right="57"/>
              <w:jc w:val="both"/>
              <w:rPr>
                <w:lang w:val="en-US"/>
              </w:rPr>
            </w:pPr>
            <w:r w:rsidRPr="006D3713">
              <w:rPr>
                <w:lang w:val="en-US"/>
              </w:rPr>
              <w:t>17 November 2014</w:t>
            </w:r>
          </w:p>
        </w:tc>
      </w:tr>
      <w:tr w:rsidR="00F92784" w:rsidRPr="006D3713" w:rsidTr="00403FD7">
        <w:trPr>
          <w:trHeight w:val="240"/>
        </w:trPr>
        <w:tc>
          <w:tcPr>
            <w:tcW w:w="7370" w:type="dxa"/>
            <w:gridSpan w:val="2"/>
            <w:shd w:val="clear" w:color="auto" w:fill="auto"/>
          </w:tcPr>
          <w:p w:rsidR="00F92784" w:rsidRPr="00403FD7" w:rsidRDefault="00F92784" w:rsidP="007A42EC">
            <w:pPr>
              <w:suppressAutoHyphens w:val="0"/>
              <w:spacing w:before="40" w:after="100" w:line="220" w:lineRule="exact"/>
              <w:ind w:right="57"/>
              <w:rPr>
                <w:b/>
                <w:bCs/>
              </w:rPr>
            </w:pPr>
            <w:r w:rsidRPr="00403FD7">
              <w:rPr>
                <w:b/>
                <w:bCs/>
              </w:rPr>
              <w:t xml:space="preserve">Summary of </w:t>
            </w:r>
            <w:r w:rsidR="00A058F8">
              <w:rPr>
                <w:b/>
                <w:bCs/>
              </w:rPr>
              <w:t xml:space="preserve">the </w:t>
            </w:r>
            <w:r w:rsidRPr="00403FD7">
              <w:rPr>
                <w:b/>
                <w:bCs/>
              </w:rPr>
              <w:t xml:space="preserve">author’s </w:t>
            </w:r>
            <w:r w:rsidR="007A42EC">
              <w:rPr>
                <w:b/>
                <w:bCs/>
              </w:rPr>
              <w:t>comments (first and second)</w:t>
            </w:r>
            <w:r w:rsidRPr="00403FD7">
              <w:rPr>
                <w:b/>
                <w:bCs/>
              </w:rPr>
              <w:t>:</w:t>
            </w:r>
          </w:p>
          <w:p w:rsidR="00F92784" w:rsidRPr="006D3713" w:rsidRDefault="002B73DD" w:rsidP="00A058F8">
            <w:pPr>
              <w:suppressAutoHyphens w:val="0"/>
              <w:spacing w:before="40" w:after="100" w:line="220" w:lineRule="exact"/>
              <w:ind w:right="57"/>
              <w:jc w:val="both"/>
              <w:rPr>
                <w:lang w:val="en-US"/>
              </w:rPr>
            </w:pPr>
            <w:r w:rsidRPr="006D3713">
              <w:t xml:space="preserve">The </w:t>
            </w:r>
            <w:r w:rsidR="00A058F8">
              <w:t xml:space="preserve">counsel for the </w:t>
            </w:r>
            <w:r w:rsidRPr="006D3713">
              <w:t>author indicates that</w:t>
            </w:r>
            <w:r w:rsidR="00754F18">
              <w:t xml:space="preserve"> Mr. </w:t>
            </w:r>
            <w:r w:rsidR="00E76AB3" w:rsidRPr="006D3713">
              <w:t>X</w:t>
            </w:r>
            <w:r w:rsidRPr="006D3713">
              <w:t xml:space="preserve"> had to attend a court hearing in June 2014 </w:t>
            </w:r>
            <w:r w:rsidR="00A27662">
              <w:t>that lasted</w:t>
            </w:r>
            <w:r w:rsidRPr="006D3713">
              <w:t xml:space="preserve"> </w:t>
            </w:r>
            <w:r w:rsidR="00A27662">
              <w:t>eight</w:t>
            </w:r>
            <w:r w:rsidRPr="006D3713">
              <w:t xml:space="preserve"> to </w:t>
            </w:r>
            <w:r w:rsidR="00A27662">
              <w:t>nine</w:t>
            </w:r>
            <w:r w:rsidR="00754F18">
              <w:t> </w:t>
            </w:r>
            <w:r w:rsidRPr="006D3713">
              <w:t>hours, in conditions that violate</w:t>
            </w:r>
            <w:r w:rsidR="00A27662">
              <w:t>d</w:t>
            </w:r>
            <w:r w:rsidRPr="006D3713">
              <w:t xml:space="preserve"> his rights under the Convention.</w:t>
            </w:r>
            <w:r w:rsidR="003B3B4E">
              <w:t xml:space="preserve"> </w:t>
            </w:r>
            <w:r w:rsidR="00A058F8">
              <w:t>The counsel</w:t>
            </w:r>
            <w:r w:rsidRPr="006D3713">
              <w:t xml:space="preserve"> argues that the measures taken by the State party to enable </w:t>
            </w:r>
            <w:r w:rsidR="00A058F8">
              <w:t>Mr. X</w:t>
            </w:r>
            <w:r w:rsidRPr="006D3713">
              <w:t xml:space="preserve"> </w:t>
            </w:r>
            <w:r w:rsidR="00A058F8">
              <w:t xml:space="preserve">to </w:t>
            </w:r>
            <w:r w:rsidRPr="006D3713">
              <w:t>circulat</w:t>
            </w:r>
            <w:r w:rsidR="00A058F8">
              <w:t>e</w:t>
            </w:r>
            <w:r w:rsidRPr="006D3713">
              <w:t xml:space="preserve"> within the prison and </w:t>
            </w:r>
            <w:r w:rsidR="00A058F8">
              <w:t>to have</w:t>
            </w:r>
            <w:r w:rsidRPr="006D3713">
              <w:t xml:space="preserve"> access to the toilet</w:t>
            </w:r>
            <w:r w:rsidR="009150E1" w:rsidRPr="006D3713">
              <w:t>s</w:t>
            </w:r>
            <w:r w:rsidRPr="006D3713">
              <w:t xml:space="preserve"> and shower</w:t>
            </w:r>
            <w:r w:rsidR="00A058F8">
              <w:t>s</w:t>
            </w:r>
            <w:r w:rsidRPr="006D3713">
              <w:t xml:space="preserve"> are “insufficient and cosmetic”. </w:t>
            </w:r>
            <w:r w:rsidR="009150E1" w:rsidRPr="006D3713">
              <w:t>T</w:t>
            </w:r>
            <w:r w:rsidRPr="006D3713">
              <w:t xml:space="preserve">he </w:t>
            </w:r>
            <w:r w:rsidR="00A058F8">
              <w:t>counsel</w:t>
            </w:r>
            <w:r w:rsidRPr="006D3713">
              <w:t xml:space="preserve"> argues that</w:t>
            </w:r>
            <w:r w:rsidR="00754F18">
              <w:t xml:space="preserve"> Mr. </w:t>
            </w:r>
            <w:r w:rsidR="00E76AB3" w:rsidRPr="006D3713">
              <w:t>X</w:t>
            </w:r>
            <w:r w:rsidR="007D6A92" w:rsidRPr="006D3713">
              <w:t xml:space="preserve"> has </w:t>
            </w:r>
            <w:r w:rsidR="00A058F8">
              <w:t>been</w:t>
            </w:r>
            <w:r w:rsidR="007D6A92" w:rsidRPr="006D3713">
              <w:t xml:space="preserve"> transferred to different medical dependencies </w:t>
            </w:r>
            <w:r w:rsidR="00A058F8">
              <w:t>in</w:t>
            </w:r>
            <w:r w:rsidR="007D6A92" w:rsidRPr="006D3713">
              <w:t xml:space="preserve"> the State party </w:t>
            </w:r>
            <w:r w:rsidR="00A058F8">
              <w:t xml:space="preserve">in order </w:t>
            </w:r>
            <w:r w:rsidR="007D6A92" w:rsidRPr="006D3713">
              <w:t xml:space="preserve">to have access to the medical treatments he requires and that such transfers are prejudicial for his health. </w:t>
            </w:r>
            <w:r w:rsidR="00A058F8">
              <w:t>The counsel</w:t>
            </w:r>
            <w:r w:rsidR="007D6A92" w:rsidRPr="006D3713">
              <w:t xml:space="preserve"> concludes that the State party </w:t>
            </w:r>
            <w:r w:rsidR="00A058F8">
              <w:t>continues to</w:t>
            </w:r>
            <w:r w:rsidR="007D6A92" w:rsidRPr="006D3713">
              <w:t xml:space="preserve"> violat</w:t>
            </w:r>
            <w:r w:rsidR="00A058F8">
              <w:t>e</w:t>
            </w:r>
            <w:r w:rsidR="007D6A92" w:rsidRPr="006D3713">
              <w:t xml:space="preserve"> the Convention.</w:t>
            </w:r>
            <w:r w:rsidR="003B3B4E">
              <w:t xml:space="preserve"> </w:t>
            </w:r>
          </w:p>
        </w:tc>
      </w:tr>
      <w:tr w:rsidR="006B70E6" w:rsidRPr="006D3713" w:rsidTr="00403FD7">
        <w:trPr>
          <w:trHeight w:val="240"/>
        </w:trPr>
        <w:tc>
          <w:tcPr>
            <w:tcW w:w="3118" w:type="dxa"/>
            <w:shd w:val="clear" w:color="auto" w:fill="auto"/>
          </w:tcPr>
          <w:p w:rsidR="006B70E6" w:rsidRPr="00403FD7" w:rsidRDefault="009150E1" w:rsidP="00403FD7">
            <w:pPr>
              <w:suppressAutoHyphens w:val="0"/>
              <w:spacing w:before="40" w:after="100" w:line="220" w:lineRule="exact"/>
              <w:ind w:right="57"/>
              <w:rPr>
                <w:b/>
                <w:bCs/>
              </w:rPr>
            </w:pPr>
            <w:r w:rsidRPr="00403FD7">
              <w:rPr>
                <w:b/>
                <w:bCs/>
              </w:rPr>
              <w:t>First reply from the State party:</w:t>
            </w:r>
          </w:p>
        </w:tc>
        <w:tc>
          <w:tcPr>
            <w:tcW w:w="4252" w:type="dxa"/>
            <w:shd w:val="clear" w:color="auto" w:fill="auto"/>
          </w:tcPr>
          <w:p w:rsidR="006B70E6" w:rsidRPr="006D3713" w:rsidRDefault="006B70E6" w:rsidP="00A058F8">
            <w:pPr>
              <w:suppressAutoHyphens w:val="0"/>
              <w:spacing w:before="40" w:after="100" w:line="220" w:lineRule="exact"/>
              <w:ind w:right="57"/>
            </w:pPr>
            <w:r w:rsidRPr="006D3713">
              <w:t xml:space="preserve">16 December 2014 </w:t>
            </w:r>
          </w:p>
        </w:tc>
      </w:tr>
      <w:tr w:rsidR="009E79B0" w:rsidRPr="006D3713" w:rsidTr="00403FD7">
        <w:trPr>
          <w:trHeight w:val="240"/>
        </w:trPr>
        <w:tc>
          <w:tcPr>
            <w:tcW w:w="7370" w:type="dxa"/>
            <w:gridSpan w:val="2"/>
            <w:shd w:val="clear" w:color="auto" w:fill="auto"/>
          </w:tcPr>
          <w:p w:rsidR="009E79B0" w:rsidRPr="00403FD7" w:rsidRDefault="009E79B0" w:rsidP="00403FD7">
            <w:pPr>
              <w:suppressAutoHyphens w:val="0"/>
              <w:spacing w:before="40" w:after="100" w:line="220" w:lineRule="exact"/>
              <w:ind w:right="57"/>
              <w:rPr>
                <w:b/>
                <w:bCs/>
              </w:rPr>
            </w:pPr>
            <w:r w:rsidRPr="00403FD7">
              <w:rPr>
                <w:b/>
                <w:bCs/>
              </w:rPr>
              <w:t xml:space="preserve">Summary of </w:t>
            </w:r>
            <w:r w:rsidR="00A058F8">
              <w:rPr>
                <w:b/>
                <w:bCs/>
              </w:rPr>
              <w:t xml:space="preserve">the </w:t>
            </w:r>
            <w:r w:rsidRPr="00403FD7">
              <w:rPr>
                <w:b/>
                <w:bCs/>
              </w:rPr>
              <w:t xml:space="preserve">State party’s </w:t>
            </w:r>
            <w:r w:rsidR="007A42EC">
              <w:rPr>
                <w:b/>
                <w:bCs/>
              </w:rPr>
              <w:t xml:space="preserve">first </w:t>
            </w:r>
            <w:r w:rsidR="009150E1" w:rsidRPr="00403FD7">
              <w:rPr>
                <w:b/>
                <w:bCs/>
              </w:rPr>
              <w:t>reply</w:t>
            </w:r>
            <w:r w:rsidRPr="00403FD7">
              <w:rPr>
                <w:b/>
                <w:bCs/>
              </w:rPr>
              <w:t>:</w:t>
            </w:r>
          </w:p>
          <w:p w:rsidR="009E79B0" w:rsidRPr="006D3713" w:rsidRDefault="00E76AB3" w:rsidP="00207E7D">
            <w:pPr>
              <w:suppressAutoHyphens w:val="0"/>
              <w:spacing w:before="40" w:after="100" w:line="220" w:lineRule="exact"/>
              <w:ind w:right="57"/>
              <w:jc w:val="both"/>
            </w:pPr>
            <w:r w:rsidRPr="006D3713">
              <w:t xml:space="preserve">The State party describes the </w:t>
            </w:r>
            <w:r w:rsidR="00AC2373" w:rsidRPr="006D3713">
              <w:t xml:space="preserve">reasonable accommodation measures taken to implement the </w:t>
            </w:r>
            <w:r w:rsidR="00A058F8">
              <w:t xml:space="preserve">Committee’s </w:t>
            </w:r>
            <w:r w:rsidR="00AC2373" w:rsidRPr="006D3713">
              <w:t xml:space="preserve">recommendations and to adapt the installations of the </w:t>
            </w:r>
            <w:proofErr w:type="spellStart"/>
            <w:r w:rsidR="00AC2373" w:rsidRPr="006D3713">
              <w:t>Ezeiza</w:t>
            </w:r>
            <w:proofErr w:type="spellEnd"/>
            <w:r w:rsidR="00207E7D">
              <w:t xml:space="preserve"> Prison hospital</w:t>
            </w:r>
            <w:r w:rsidR="00AC2373" w:rsidRPr="006D3713">
              <w:t xml:space="preserve"> to the needs of</w:t>
            </w:r>
            <w:r w:rsidR="00754F18">
              <w:t xml:space="preserve"> Mr. </w:t>
            </w:r>
            <w:r w:rsidR="00AC2373" w:rsidRPr="006D3713">
              <w:t>X</w:t>
            </w:r>
            <w:r w:rsidR="00A058F8">
              <w:t>, more specifically,</w:t>
            </w:r>
            <w:r w:rsidR="00AC2373" w:rsidRPr="006D3713">
              <w:t xml:space="preserve"> replacement of the toilet; reform of the drainpipe; replacement of one of the doors of the infirmary to enable </w:t>
            </w:r>
            <w:r w:rsidR="00A058F8">
              <w:t xml:space="preserve">wheelchair </w:t>
            </w:r>
            <w:r w:rsidR="00AC2373" w:rsidRPr="006D3713">
              <w:t xml:space="preserve">access; enlargement of the sidewalk of the courtyard to enable </w:t>
            </w:r>
            <w:r w:rsidR="00FD3AE5" w:rsidRPr="006D3713">
              <w:t>the circulation of a wheelchair.</w:t>
            </w:r>
          </w:p>
          <w:p w:rsidR="009E79B0" w:rsidRPr="006D3713" w:rsidRDefault="00A058F8" w:rsidP="00207E7D">
            <w:pPr>
              <w:suppressAutoHyphens w:val="0"/>
              <w:spacing w:before="40" w:after="100" w:line="220" w:lineRule="exact"/>
              <w:ind w:right="57"/>
              <w:jc w:val="both"/>
            </w:pPr>
            <w:r>
              <w:t>R</w:t>
            </w:r>
            <w:r w:rsidR="005903A7" w:rsidRPr="006D3713">
              <w:t>egard</w:t>
            </w:r>
            <w:r>
              <w:t>ing</w:t>
            </w:r>
            <w:r w:rsidR="005903A7" w:rsidRPr="006D3713">
              <w:t xml:space="preserve"> medical treatment, the State party recalls the Committee’s conclusion that it did “not have sufficient evidence before it to conclude that violations of articles 25 and 26 of the Convention have occurred”, </w:t>
            </w:r>
            <w:r w:rsidR="00207E7D">
              <w:t xml:space="preserve">nor </w:t>
            </w:r>
            <w:r w:rsidR="009150E1" w:rsidRPr="006D3713">
              <w:t>did</w:t>
            </w:r>
            <w:r w:rsidR="00207E7D">
              <w:t xml:space="preserve"> it “</w:t>
            </w:r>
            <w:r w:rsidR="009150E1" w:rsidRPr="006D3713">
              <w:t xml:space="preserve">have sufficient evidence before it to conclude that </w:t>
            </w:r>
            <w:r w:rsidR="005903A7" w:rsidRPr="006D3713">
              <w:t>travel to and from the prison in a highly sophisticated ambulance with a doctor in attendance, or the author’s confinement in prison, constitute a violation of article 10 or article 25 of the Convention”.</w:t>
            </w:r>
            <w:r w:rsidR="0001002B" w:rsidRPr="0008081E">
              <w:rPr>
                <w:rStyle w:val="FootnoteReference"/>
                <w:sz w:val="20"/>
              </w:rPr>
              <w:footnoteReference w:id="8"/>
            </w:r>
            <w:r w:rsidR="00357604" w:rsidRPr="006D3713">
              <w:t xml:space="preserve"> The State party </w:t>
            </w:r>
            <w:r w:rsidR="009150E1" w:rsidRPr="006D3713">
              <w:t xml:space="preserve">therefore </w:t>
            </w:r>
            <w:r w:rsidR="00357604" w:rsidRPr="006D3713">
              <w:t xml:space="preserve">concludes that no specific attention is requested by the Committee on this issue. </w:t>
            </w:r>
          </w:p>
        </w:tc>
      </w:tr>
      <w:tr w:rsidR="009E79B0" w:rsidRPr="006D3713" w:rsidTr="00403FD7">
        <w:trPr>
          <w:trHeight w:val="240"/>
        </w:trPr>
        <w:tc>
          <w:tcPr>
            <w:tcW w:w="3118" w:type="dxa"/>
            <w:shd w:val="clear" w:color="auto" w:fill="auto"/>
          </w:tcPr>
          <w:p w:rsidR="009E79B0" w:rsidRPr="00403FD7" w:rsidRDefault="009E79B0" w:rsidP="00207E7D">
            <w:pPr>
              <w:suppressAutoHyphens w:val="0"/>
              <w:spacing w:before="40" w:after="100" w:line="220" w:lineRule="exact"/>
              <w:ind w:right="57"/>
              <w:rPr>
                <w:b/>
                <w:bCs/>
              </w:rPr>
            </w:pPr>
            <w:r w:rsidRPr="00403FD7">
              <w:rPr>
                <w:b/>
                <w:bCs/>
              </w:rPr>
              <w:t>Author</w:t>
            </w:r>
            <w:r w:rsidR="00207E7D">
              <w:rPr>
                <w:b/>
                <w:bCs/>
              </w:rPr>
              <w:t>’</w:t>
            </w:r>
            <w:r w:rsidRPr="00403FD7">
              <w:rPr>
                <w:b/>
                <w:bCs/>
              </w:rPr>
              <w:t>s comments (</w:t>
            </w:r>
            <w:r w:rsidR="00E12F08" w:rsidRPr="00403FD7">
              <w:rPr>
                <w:b/>
                <w:bCs/>
              </w:rPr>
              <w:t>third</w:t>
            </w:r>
            <w:r w:rsidRPr="00403FD7">
              <w:rPr>
                <w:b/>
                <w:bCs/>
              </w:rPr>
              <w:t>):</w:t>
            </w:r>
          </w:p>
        </w:tc>
        <w:tc>
          <w:tcPr>
            <w:tcW w:w="4252" w:type="dxa"/>
            <w:shd w:val="clear" w:color="auto" w:fill="auto"/>
          </w:tcPr>
          <w:p w:rsidR="009E79B0" w:rsidRPr="006D3713" w:rsidRDefault="00E12F08" w:rsidP="00403FD7">
            <w:pPr>
              <w:suppressAutoHyphens w:val="0"/>
              <w:spacing w:before="40" w:after="100" w:line="220" w:lineRule="exact"/>
              <w:ind w:right="57"/>
            </w:pPr>
            <w:r w:rsidRPr="006D3713">
              <w:t>29 January 2015</w:t>
            </w:r>
          </w:p>
        </w:tc>
      </w:tr>
      <w:tr w:rsidR="00026BDE" w:rsidRPr="006D3713" w:rsidTr="00403FD7">
        <w:trPr>
          <w:trHeight w:val="240"/>
        </w:trPr>
        <w:tc>
          <w:tcPr>
            <w:tcW w:w="7370" w:type="dxa"/>
            <w:gridSpan w:val="2"/>
            <w:shd w:val="clear" w:color="auto" w:fill="auto"/>
          </w:tcPr>
          <w:p w:rsidR="00026BDE" w:rsidRPr="00403FD7" w:rsidRDefault="00026BDE" w:rsidP="00026BDE">
            <w:pPr>
              <w:suppressAutoHyphens w:val="0"/>
              <w:spacing w:before="40" w:after="100" w:line="220" w:lineRule="exact"/>
              <w:ind w:right="57"/>
              <w:rPr>
                <w:b/>
                <w:bCs/>
              </w:rPr>
            </w:pPr>
            <w:r w:rsidRPr="00403FD7">
              <w:rPr>
                <w:b/>
                <w:bCs/>
              </w:rPr>
              <w:t xml:space="preserve">Summary of </w:t>
            </w:r>
            <w:r>
              <w:rPr>
                <w:b/>
                <w:bCs/>
              </w:rPr>
              <w:t xml:space="preserve">the </w:t>
            </w:r>
            <w:r w:rsidRPr="00403FD7">
              <w:rPr>
                <w:b/>
                <w:bCs/>
              </w:rPr>
              <w:t>author’s comments</w:t>
            </w:r>
            <w:r>
              <w:rPr>
                <w:b/>
                <w:bCs/>
              </w:rPr>
              <w:t xml:space="preserve"> (third)</w:t>
            </w:r>
            <w:r w:rsidRPr="00403FD7">
              <w:rPr>
                <w:b/>
                <w:bCs/>
              </w:rPr>
              <w:t>:</w:t>
            </w:r>
          </w:p>
          <w:p w:rsidR="00026BDE" w:rsidRPr="006D3713" w:rsidRDefault="00026BDE" w:rsidP="00026BDE">
            <w:pPr>
              <w:suppressAutoHyphens w:val="0"/>
              <w:autoSpaceDE w:val="0"/>
              <w:autoSpaceDN w:val="0"/>
              <w:adjustRightInd w:val="0"/>
              <w:spacing w:before="40" w:after="100" w:line="220" w:lineRule="exact"/>
              <w:ind w:right="57"/>
            </w:pPr>
            <w:r w:rsidRPr="006D3713">
              <w:t xml:space="preserve">The author considers that: </w:t>
            </w:r>
          </w:p>
          <w:p w:rsidR="00026BDE" w:rsidRPr="006D3713" w:rsidRDefault="00026BDE" w:rsidP="00026BDE">
            <w:pPr>
              <w:suppressAutoHyphens w:val="0"/>
              <w:autoSpaceDE w:val="0"/>
              <w:autoSpaceDN w:val="0"/>
              <w:adjustRightInd w:val="0"/>
              <w:spacing w:before="40" w:after="100" w:line="220" w:lineRule="exact"/>
              <w:ind w:right="57"/>
            </w:pPr>
            <w:r w:rsidRPr="006D3713">
              <w:t>- The measures taken by the State party are only formal and not sufficient</w:t>
            </w:r>
            <w:r>
              <w:t>.</w:t>
            </w:r>
          </w:p>
          <w:p w:rsidR="00026BDE" w:rsidRPr="006D3713" w:rsidRDefault="00026BDE" w:rsidP="00026BDE">
            <w:pPr>
              <w:suppressAutoHyphens w:val="0"/>
              <w:autoSpaceDE w:val="0"/>
              <w:autoSpaceDN w:val="0"/>
              <w:adjustRightInd w:val="0"/>
              <w:spacing w:before="40" w:after="100" w:line="220" w:lineRule="exact"/>
              <w:ind w:right="57"/>
            </w:pPr>
            <w:r w:rsidRPr="006D3713">
              <w:t>- The judge now in charge of the case is not impartial as she was directly involved in the judgement of</w:t>
            </w:r>
            <w:r>
              <w:t xml:space="preserve"> Mr. </w:t>
            </w:r>
            <w:r w:rsidRPr="006D3713">
              <w:t>X when he was sentenced to prison</w:t>
            </w:r>
            <w:r>
              <w:t>.</w:t>
            </w:r>
          </w:p>
          <w:p w:rsidR="00026BDE" w:rsidRDefault="00026BDE" w:rsidP="00026BDE">
            <w:pPr>
              <w:suppressAutoHyphens w:val="0"/>
              <w:spacing w:before="40" w:after="100" w:line="220" w:lineRule="exact"/>
              <w:ind w:right="57"/>
            </w:pPr>
            <w:r w:rsidRPr="006D3713">
              <w:t>- The medical treatments provided in 2013 required that</w:t>
            </w:r>
            <w:r>
              <w:t xml:space="preserve"> Mr. </w:t>
            </w:r>
            <w:r w:rsidRPr="006D3713">
              <w:t>X be transferred from the prison to the hospital on a few occasions and th</w:t>
            </w:r>
            <w:r>
              <w:t>o</w:t>
            </w:r>
            <w:r w:rsidRPr="006D3713">
              <w:t xml:space="preserve">se transfers affected his health. </w:t>
            </w:r>
          </w:p>
          <w:p w:rsidR="002B012F" w:rsidRPr="006D3713" w:rsidRDefault="002B012F" w:rsidP="0008081E">
            <w:pPr>
              <w:keepNext/>
              <w:suppressAutoHyphens w:val="0"/>
              <w:autoSpaceDE w:val="0"/>
              <w:autoSpaceDN w:val="0"/>
              <w:adjustRightInd w:val="0"/>
              <w:spacing w:before="40" w:after="100" w:line="220" w:lineRule="exact"/>
              <w:ind w:right="57"/>
              <w:jc w:val="both"/>
            </w:pPr>
            <w:r w:rsidRPr="006D3713">
              <w:t xml:space="preserve">- The authorities </w:t>
            </w:r>
            <w:r>
              <w:t>continue to</w:t>
            </w:r>
            <w:r w:rsidRPr="006D3713">
              <w:t xml:space="preserve"> violat</w:t>
            </w:r>
            <w:r>
              <w:t>e</w:t>
            </w:r>
            <w:r w:rsidRPr="006D3713">
              <w:t xml:space="preserve"> the rights of</w:t>
            </w:r>
            <w:r>
              <w:t xml:space="preserve"> Mr. </w:t>
            </w:r>
            <w:r w:rsidRPr="006D3713">
              <w:t>X insofar as he is not given access to adapted medical treatment.</w:t>
            </w:r>
          </w:p>
          <w:p w:rsidR="002B012F" w:rsidRPr="00403FD7" w:rsidRDefault="002B012F" w:rsidP="002B012F">
            <w:pPr>
              <w:suppressAutoHyphens w:val="0"/>
              <w:spacing w:before="40" w:after="100" w:line="220" w:lineRule="exact"/>
              <w:ind w:right="57"/>
              <w:rPr>
                <w:b/>
                <w:bCs/>
              </w:rPr>
            </w:pPr>
            <w:r w:rsidRPr="006D3713">
              <w:t>- The modifications of the place of detention</w:t>
            </w:r>
            <w:r>
              <w:t xml:space="preserve">, in particular </w:t>
            </w:r>
            <w:r w:rsidRPr="006D3713">
              <w:t>the bathroom</w:t>
            </w:r>
            <w:r>
              <w:t>,</w:t>
            </w:r>
            <w:r w:rsidRPr="006D3713">
              <w:t xml:space="preserve"> </w:t>
            </w:r>
            <w:r>
              <w:t>are</w:t>
            </w:r>
            <w:r w:rsidRPr="006D3713">
              <w:t xml:space="preserve"> not sufficient as they do not enable independent access to the facilities</w:t>
            </w:r>
            <w:r>
              <w:t>; Mr. </w:t>
            </w:r>
            <w:r w:rsidRPr="006D3713">
              <w:t>X must always be accompanied.</w:t>
            </w:r>
          </w:p>
        </w:tc>
      </w:tr>
      <w:tr w:rsidR="00E12F08" w:rsidRPr="006D3713" w:rsidTr="00403FD7">
        <w:trPr>
          <w:trHeight w:val="240"/>
        </w:trPr>
        <w:tc>
          <w:tcPr>
            <w:tcW w:w="7370" w:type="dxa"/>
            <w:gridSpan w:val="2"/>
            <w:shd w:val="clear" w:color="auto" w:fill="auto"/>
          </w:tcPr>
          <w:p w:rsidR="003906E6" w:rsidRPr="006D3713" w:rsidRDefault="003906E6" w:rsidP="0008081E">
            <w:pPr>
              <w:keepNext/>
              <w:suppressAutoHyphens w:val="0"/>
              <w:autoSpaceDE w:val="0"/>
              <w:autoSpaceDN w:val="0"/>
              <w:adjustRightInd w:val="0"/>
              <w:spacing w:before="40" w:after="100" w:line="220" w:lineRule="exact"/>
              <w:ind w:right="57"/>
              <w:jc w:val="both"/>
            </w:pPr>
            <w:r w:rsidRPr="006D3713">
              <w:t xml:space="preserve">The </w:t>
            </w:r>
            <w:r w:rsidR="00207E7D">
              <w:t xml:space="preserve">counsel for the </w:t>
            </w:r>
            <w:r w:rsidRPr="006D3713">
              <w:t xml:space="preserve">author also provides details as to </w:t>
            </w:r>
            <w:r w:rsidR="00207E7D">
              <w:t>Mr. </w:t>
            </w:r>
            <w:r w:rsidR="00207E7D" w:rsidRPr="006D3713">
              <w:t>X</w:t>
            </w:r>
            <w:r w:rsidR="00207E7D">
              <w:t>’s</w:t>
            </w:r>
            <w:r w:rsidRPr="006D3713">
              <w:t xml:space="preserve"> health status and the judicial and medical decisions that have been adopted in the last months. She concludes that: </w:t>
            </w:r>
          </w:p>
          <w:p w:rsidR="003906E6" w:rsidRPr="006D3713" w:rsidRDefault="003906E6" w:rsidP="0008081E">
            <w:pPr>
              <w:keepNext/>
              <w:suppressAutoHyphens w:val="0"/>
              <w:autoSpaceDE w:val="0"/>
              <w:autoSpaceDN w:val="0"/>
              <w:adjustRightInd w:val="0"/>
              <w:spacing w:before="40" w:after="100" w:line="220" w:lineRule="exact"/>
              <w:ind w:right="57"/>
              <w:jc w:val="both"/>
            </w:pPr>
            <w:r w:rsidRPr="006D3713">
              <w:t xml:space="preserve">- The measures adopted are not adapted to </w:t>
            </w:r>
            <w:r w:rsidR="00754F18">
              <w:t>Mr. </w:t>
            </w:r>
            <w:r w:rsidRPr="006D3713">
              <w:t>X</w:t>
            </w:r>
            <w:r w:rsidR="00FC5609">
              <w:t>’s needs</w:t>
            </w:r>
            <w:r w:rsidRPr="006D3713">
              <w:t xml:space="preserve"> and that he cannot remain in detention because he cannot access the medical treatment he needs in prison</w:t>
            </w:r>
            <w:r w:rsidR="00FC5609">
              <w:t>;</w:t>
            </w:r>
            <w:r w:rsidRPr="006D3713">
              <w:t xml:space="preserve"> </w:t>
            </w:r>
          </w:p>
          <w:p w:rsidR="003906E6" w:rsidRPr="006D3713" w:rsidRDefault="003906E6" w:rsidP="0008081E">
            <w:pPr>
              <w:keepNext/>
              <w:suppressAutoHyphens w:val="0"/>
              <w:autoSpaceDE w:val="0"/>
              <w:autoSpaceDN w:val="0"/>
              <w:adjustRightInd w:val="0"/>
              <w:spacing w:before="40" w:after="100" w:line="220" w:lineRule="exact"/>
              <w:ind w:right="57"/>
              <w:jc w:val="both"/>
            </w:pPr>
            <w:r w:rsidRPr="006D3713">
              <w:t xml:space="preserve">- House arrest would be the only option for him to be </w:t>
            </w:r>
            <w:r w:rsidR="00FC5609">
              <w:t xml:space="preserve">able </w:t>
            </w:r>
            <w:r w:rsidRPr="006D3713">
              <w:t>to have access to the medical treatments he needs</w:t>
            </w:r>
            <w:r w:rsidR="00FC5609">
              <w:t>.</w:t>
            </w:r>
          </w:p>
          <w:p w:rsidR="00C358C8" w:rsidRPr="006D3713" w:rsidRDefault="00FC5609" w:rsidP="0008081E">
            <w:pPr>
              <w:keepNext/>
              <w:suppressAutoHyphens w:val="0"/>
              <w:autoSpaceDE w:val="0"/>
              <w:autoSpaceDN w:val="0"/>
              <w:adjustRightInd w:val="0"/>
              <w:spacing w:before="40" w:after="100" w:line="220" w:lineRule="exact"/>
              <w:ind w:right="57"/>
              <w:jc w:val="both"/>
            </w:pPr>
            <w:r>
              <w:t>The counsel</w:t>
            </w:r>
            <w:r w:rsidR="003906E6" w:rsidRPr="006D3713">
              <w:t xml:space="preserve"> reiterates the complaint against Argentina for violation of article 9, para.</w:t>
            </w:r>
            <w:r w:rsidR="00EA5FB7">
              <w:t> </w:t>
            </w:r>
            <w:r w:rsidR="003906E6" w:rsidRPr="006D3713">
              <w:t>1 (a) and (b),</w:t>
            </w:r>
            <w:r w:rsidR="00C358C8" w:rsidRPr="006D3713">
              <w:t xml:space="preserve"> </w:t>
            </w:r>
            <w:r>
              <w:t xml:space="preserve">article </w:t>
            </w:r>
            <w:r w:rsidR="00C358C8" w:rsidRPr="006D3713">
              <w:t>14, para 2,</w:t>
            </w:r>
            <w:r>
              <w:t xml:space="preserve"> and articles</w:t>
            </w:r>
            <w:r w:rsidR="00C358C8" w:rsidRPr="006D3713">
              <w:t xml:space="preserve"> 10, 17, 25 and 26</w:t>
            </w:r>
            <w:r>
              <w:t xml:space="preserve"> of the Convention</w:t>
            </w:r>
            <w:r w:rsidR="00C358C8" w:rsidRPr="006D3713">
              <w:t>.</w:t>
            </w:r>
          </w:p>
        </w:tc>
      </w:tr>
      <w:tr w:rsidR="009E79B0" w:rsidRPr="006D3713" w:rsidTr="00403FD7">
        <w:trPr>
          <w:trHeight w:val="240"/>
        </w:trPr>
        <w:tc>
          <w:tcPr>
            <w:tcW w:w="7370" w:type="dxa"/>
            <w:gridSpan w:val="2"/>
            <w:shd w:val="clear" w:color="auto" w:fill="auto"/>
          </w:tcPr>
          <w:p w:rsidR="009E79B0" w:rsidRPr="00403FD7" w:rsidRDefault="00EF2D4F" w:rsidP="00FC5609">
            <w:pPr>
              <w:suppressAutoHyphens w:val="0"/>
              <w:spacing w:before="40" w:after="100" w:line="220" w:lineRule="exact"/>
              <w:ind w:right="57"/>
              <w:rPr>
                <w:b/>
                <w:bCs/>
              </w:rPr>
            </w:pPr>
            <w:r w:rsidRPr="006D3713">
              <w:br w:type="page"/>
            </w:r>
            <w:r w:rsidRPr="006D3713">
              <w:br w:type="page"/>
            </w:r>
            <w:r w:rsidR="009E79B0" w:rsidRPr="00403FD7">
              <w:rPr>
                <w:b/>
                <w:bCs/>
                <w:lang w:val="en-US"/>
              </w:rPr>
              <w:t>Action taken:</w:t>
            </w:r>
          </w:p>
          <w:p w:rsidR="00913499" w:rsidRDefault="00913499" w:rsidP="007A42EC">
            <w:pPr>
              <w:suppressAutoHyphens w:val="0"/>
              <w:spacing w:before="40" w:after="100" w:line="220" w:lineRule="exact"/>
              <w:ind w:right="57"/>
              <w:jc w:val="both"/>
            </w:pPr>
            <w:r w:rsidRPr="006D3713">
              <w:rPr>
                <w:lang w:val="en-US"/>
              </w:rPr>
              <w:t xml:space="preserve">2 February 2015: </w:t>
            </w:r>
            <w:r w:rsidR="00FC5609">
              <w:rPr>
                <w:lang w:val="en-US"/>
              </w:rPr>
              <w:t>A</w:t>
            </w:r>
            <w:r w:rsidRPr="006D3713">
              <w:rPr>
                <w:lang w:val="en-US"/>
              </w:rPr>
              <w:t xml:space="preserve">cknowledgment of author’s </w:t>
            </w:r>
            <w:r w:rsidR="007A42EC">
              <w:rPr>
                <w:lang w:val="en-US"/>
              </w:rPr>
              <w:t>comments</w:t>
            </w:r>
            <w:r w:rsidR="00DC3578">
              <w:rPr>
                <w:lang w:val="en-US"/>
              </w:rPr>
              <w:t>,</w:t>
            </w:r>
            <w:r w:rsidRPr="006D3713">
              <w:t xml:space="preserve"> informing </w:t>
            </w:r>
            <w:r w:rsidR="00FC5609">
              <w:t>him</w:t>
            </w:r>
            <w:r w:rsidRPr="006D3713">
              <w:t xml:space="preserve"> that h</w:t>
            </w:r>
            <w:r w:rsidR="00FC5609">
              <w:t>is</w:t>
            </w:r>
            <w:r w:rsidRPr="006D3713">
              <w:t xml:space="preserve"> comments will be examined by the Committee at its next session</w:t>
            </w:r>
          </w:p>
          <w:p w:rsidR="00A95CB3" w:rsidRDefault="00A95CB3" w:rsidP="007A42EC">
            <w:pPr>
              <w:suppressAutoHyphens w:val="0"/>
              <w:spacing w:before="40" w:after="100" w:line="220" w:lineRule="exact"/>
              <w:ind w:right="57"/>
              <w:jc w:val="both"/>
            </w:pPr>
            <w:r>
              <w:t xml:space="preserve">13 February 2015: </w:t>
            </w:r>
            <w:r w:rsidR="00FC5609">
              <w:t>Author’s</w:t>
            </w:r>
            <w:r>
              <w:t xml:space="preserve"> new </w:t>
            </w:r>
            <w:r w:rsidR="00FC5609">
              <w:t>counsel</w:t>
            </w:r>
            <w:r>
              <w:t xml:space="preserve"> submits a power of attorney</w:t>
            </w:r>
            <w:r w:rsidR="007A42EC">
              <w:t xml:space="preserve"> and</w:t>
            </w:r>
            <w:r w:rsidR="00FC5609">
              <w:t xml:space="preserve"> states that</w:t>
            </w:r>
            <w:r>
              <w:t xml:space="preserve"> additional comments</w:t>
            </w:r>
            <w:r w:rsidR="00FC5609">
              <w:t xml:space="preserve"> will be submitted</w:t>
            </w:r>
            <w:r>
              <w:t xml:space="preserve"> to the Committee </w:t>
            </w:r>
          </w:p>
          <w:p w:rsidR="00A95CB3" w:rsidRDefault="00A95CB3" w:rsidP="00FC5609">
            <w:pPr>
              <w:suppressAutoHyphens w:val="0"/>
              <w:spacing w:before="40" w:after="100" w:line="220" w:lineRule="exact"/>
              <w:ind w:right="57"/>
              <w:jc w:val="both"/>
            </w:pPr>
            <w:r>
              <w:t xml:space="preserve">16 February 2015: </w:t>
            </w:r>
            <w:r w:rsidR="00FC5609">
              <w:t>A</w:t>
            </w:r>
            <w:r>
              <w:t>cknowledge</w:t>
            </w:r>
            <w:r w:rsidR="00FC5609">
              <w:t>ment of new</w:t>
            </w:r>
            <w:r>
              <w:t xml:space="preserve"> counsel</w:t>
            </w:r>
            <w:r w:rsidR="00FC5609">
              <w:t>’s</w:t>
            </w:r>
            <w:r>
              <w:t xml:space="preserve"> </w:t>
            </w:r>
            <w:r w:rsidR="00FC5609">
              <w:t>letter</w:t>
            </w:r>
          </w:p>
          <w:p w:rsidR="00A95CB3" w:rsidRPr="006D3713" w:rsidRDefault="00A95CB3" w:rsidP="00FC5609">
            <w:pPr>
              <w:suppressAutoHyphens w:val="0"/>
              <w:spacing w:before="40" w:after="100" w:line="220" w:lineRule="exact"/>
              <w:ind w:right="57"/>
              <w:jc w:val="both"/>
            </w:pPr>
            <w:r>
              <w:t>15 April 2015:</w:t>
            </w:r>
            <w:r w:rsidR="00FC5609">
              <w:t xml:space="preserve"> First </w:t>
            </w:r>
            <w:r>
              <w:t xml:space="preserve">reminder </w:t>
            </w:r>
            <w:r w:rsidR="00FC5609">
              <w:t xml:space="preserve">for additional comments </w:t>
            </w:r>
            <w:r>
              <w:t>sent to the author</w:t>
            </w:r>
            <w:r w:rsidR="00FC5609">
              <w:t>; d</w:t>
            </w:r>
            <w:r>
              <w:t xml:space="preserve">eadline: </w:t>
            </w:r>
            <w:r w:rsidR="00754F18">
              <w:br/>
            </w:r>
            <w:r>
              <w:t>15 June 2015</w:t>
            </w:r>
          </w:p>
        </w:tc>
      </w:tr>
      <w:tr w:rsidR="00913499" w:rsidRPr="006D3713" w:rsidTr="00403FD7">
        <w:trPr>
          <w:trHeight w:val="240"/>
        </w:trPr>
        <w:tc>
          <w:tcPr>
            <w:tcW w:w="7370" w:type="dxa"/>
            <w:gridSpan w:val="2"/>
            <w:tcBorders>
              <w:bottom w:val="single" w:sz="12" w:space="0" w:color="auto"/>
            </w:tcBorders>
            <w:shd w:val="clear" w:color="auto" w:fill="auto"/>
          </w:tcPr>
          <w:p w:rsidR="00C30B01" w:rsidRPr="004268DE" w:rsidRDefault="00C30B01" w:rsidP="00403FD7">
            <w:pPr>
              <w:suppressAutoHyphens w:val="0"/>
              <w:spacing w:before="40" w:after="100" w:line="220" w:lineRule="exact"/>
              <w:ind w:right="57"/>
              <w:rPr>
                <w:b/>
                <w:bCs/>
              </w:rPr>
            </w:pPr>
            <w:r w:rsidRPr="004268DE">
              <w:rPr>
                <w:b/>
                <w:bCs/>
              </w:rPr>
              <w:t xml:space="preserve">Recommendation of the Rapporteur: </w:t>
            </w:r>
          </w:p>
          <w:p w:rsidR="00913499" w:rsidRPr="006D3713" w:rsidRDefault="00C30B01" w:rsidP="008B3824">
            <w:pPr>
              <w:suppressAutoHyphens w:val="0"/>
              <w:spacing w:before="40" w:after="100" w:line="220" w:lineRule="exact"/>
              <w:ind w:right="57"/>
            </w:pPr>
            <w:r>
              <w:t xml:space="preserve">To be decided in the </w:t>
            </w:r>
            <w:r w:rsidR="00E03832">
              <w:t xml:space="preserve">light </w:t>
            </w:r>
            <w:r>
              <w:t>of the additional comments to be submitted by the author</w:t>
            </w:r>
          </w:p>
        </w:tc>
      </w:tr>
    </w:tbl>
    <w:p w:rsidR="00AD112B" w:rsidRPr="00F9379C" w:rsidRDefault="00F9379C" w:rsidP="00F9379C">
      <w:pPr>
        <w:spacing w:before="240"/>
        <w:ind w:left="1134" w:right="1134"/>
        <w:jc w:val="center"/>
        <w:rPr>
          <w:u w:val="single"/>
        </w:rPr>
      </w:pPr>
      <w:r>
        <w:rPr>
          <w:u w:val="single"/>
        </w:rPr>
        <w:tab/>
      </w:r>
      <w:r>
        <w:rPr>
          <w:u w:val="single"/>
        </w:rPr>
        <w:tab/>
      </w:r>
      <w:r>
        <w:rPr>
          <w:u w:val="single"/>
        </w:rPr>
        <w:tab/>
      </w:r>
    </w:p>
    <w:sectPr w:rsidR="00AD112B" w:rsidRPr="00F9379C" w:rsidSect="00EE2EB5">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3223" w:rsidRDefault="002B3223"/>
  </w:endnote>
  <w:endnote w:type="continuationSeparator" w:id="0">
    <w:p w:rsidR="002B3223" w:rsidRDefault="002B3223"/>
  </w:endnote>
  <w:endnote w:type="continuationNotice" w:id="1">
    <w:p w:rsidR="002B3223" w:rsidRDefault="002B32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OrigGarmnd BT">
    <w:altName w:val="Times New Roman"/>
    <w:charset w:val="00"/>
    <w:family w:val="roman"/>
    <w:pitch w:val="variable"/>
    <w:sig w:usb0="00000001" w:usb1="00000000" w:usb2="00000000" w:usb3="00000000" w:csb0="0000001B"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13D" w:rsidRPr="00A359DE" w:rsidRDefault="0024313D" w:rsidP="00A359DE">
    <w:pPr>
      <w:pStyle w:val="Footer"/>
      <w:tabs>
        <w:tab w:val="right" w:pos="9638"/>
      </w:tabs>
    </w:pPr>
    <w:r w:rsidRPr="00A359DE">
      <w:rPr>
        <w:b/>
        <w:sz w:val="18"/>
      </w:rPr>
      <w:fldChar w:fldCharType="begin"/>
    </w:r>
    <w:r w:rsidRPr="00A359DE">
      <w:rPr>
        <w:b/>
        <w:sz w:val="18"/>
      </w:rPr>
      <w:instrText xml:space="preserve"> PAGE  \* MERGEFORMAT </w:instrText>
    </w:r>
    <w:r w:rsidRPr="00A359DE">
      <w:rPr>
        <w:b/>
        <w:sz w:val="18"/>
      </w:rPr>
      <w:fldChar w:fldCharType="separate"/>
    </w:r>
    <w:r w:rsidR="00C439F6">
      <w:rPr>
        <w:b/>
        <w:noProof/>
        <w:sz w:val="18"/>
      </w:rPr>
      <w:t>2</w:t>
    </w:r>
    <w:r w:rsidRPr="00A359D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13D" w:rsidRPr="00A359DE" w:rsidRDefault="0024313D" w:rsidP="00A359DE">
    <w:pPr>
      <w:pStyle w:val="Footer"/>
      <w:tabs>
        <w:tab w:val="right" w:pos="9638"/>
      </w:tabs>
      <w:rPr>
        <w:b/>
        <w:sz w:val="18"/>
      </w:rPr>
    </w:pPr>
    <w:r>
      <w:tab/>
    </w:r>
    <w:r w:rsidRPr="00A359DE">
      <w:rPr>
        <w:b/>
        <w:sz w:val="18"/>
      </w:rPr>
      <w:fldChar w:fldCharType="begin"/>
    </w:r>
    <w:r w:rsidRPr="00A359DE">
      <w:rPr>
        <w:b/>
        <w:sz w:val="18"/>
      </w:rPr>
      <w:instrText xml:space="preserve"> PAGE  \* MERGEFORMAT </w:instrText>
    </w:r>
    <w:r w:rsidRPr="00A359DE">
      <w:rPr>
        <w:b/>
        <w:sz w:val="18"/>
      </w:rPr>
      <w:fldChar w:fldCharType="separate"/>
    </w:r>
    <w:r w:rsidR="00C439F6">
      <w:rPr>
        <w:b/>
        <w:noProof/>
        <w:sz w:val="18"/>
      </w:rPr>
      <w:t>3</w:t>
    </w:r>
    <w:r w:rsidRPr="00A359D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13D" w:rsidRPr="00403FD7" w:rsidRDefault="001A75A2" w:rsidP="0018724D">
    <w:pPr>
      <w:pStyle w:val="Footer"/>
      <w:tabs>
        <w:tab w:val="right" w:pos="9638"/>
      </w:tabs>
      <w:rPr>
        <w:sz w:val="20"/>
      </w:rPr>
    </w:pPr>
    <w:r>
      <w:rPr>
        <w:noProof/>
        <w:sz w:val="20"/>
        <w:lang w:eastAsia="en-GB"/>
      </w:rPr>
      <w:drawing>
        <wp:anchor distT="0" distB="0" distL="114300" distR="114300" simplePos="0" relativeHeight="251659264" behindDoc="0" locked="0" layoutInCell="1" allowOverlap="1" wp14:anchorId="462B7D9E" wp14:editId="0D7EE0A8">
          <wp:simplePos x="0" y="0"/>
          <wp:positionH relativeFrom="margin">
            <wp:posOffset>4283710</wp:posOffset>
          </wp:positionH>
          <wp:positionV relativeFrom="margin">
            <wp:posOffset>8207375</wp:posOffset>
          </wp:positionV>
          <wp:extent cx="942975" cy="238125"/>
          <wp:effectExtent l="0" t="0" r="9525"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2975" cy="238125"/>
                  </a:xfrm>
                  <a:prstGeom prst="rect">
                    <a:avLst/>
                  </a:prstGeom>
                  <a:noFill/>
                </pic:spPr>
              </pic:pic>
            </a:graphicData>
          </a:graphic>
          <wp14:sizeRelH relativeFrom="page">
            <wp14:pctWidth>0</wp14:pctWidth>
          </wp14:sizeRelH>
          <wp14:sizeRelV relativeFrom="page">
            <wp14:pctHeight>0</wp14:pctHeight>
          </wp14:sizeRelV>
        </wp:anchor>
      </w:drawing>
    </w:r>
    <w:r w:rsidR="0024313D" w:rsidRPr="00403FD7">
      <w:rPr>
        <w:sz w:val="20"/>
      </w:rPr>
      <w:t>GE.15-</w:t>
    </w:r>
    <w:r w:rsidR="00DF749F">
      <w:rPr>
        <w:sz w:val="20"/>
      </w:rPr>
      <w:t>10101</w:t>
    </w:r>
    <w:r>
      <w:rPr>
        <w:sz w:val="20"/>
      </w:rPr>
      <w:t xml:space="preserve">  (E)</w:t>
    </w:r>
    <w:r w:rsidR="00417685">
      <w:rPr>
        <w:sz w:val="20"/>
      </w:rPr>
      <w:br/>
    </w:r>
    <w:r w:rsidR="00417685" w:rsidRPr="00417685">
      <w:rPr>
        <w:rFonts w:ascii="C39T30Lfz" w:hAnsi="C39T30Lfz"/>
        <w:sz w:val="56"/>
      </w:rPr>
      <w:t></w:t>
    </w:r>
    <w:r w:rsidR="00417685" w:rsidRPr="00417685">
      <w:rPr>
        <w:rFonts w:ascii="C39T30Lfz" w:hAnsi="C39T30Lfz"/>
        <w:sz w:val="56"/>
      </w:rPr>
      <w:t></w:t>
    </w:r>
    <w:r w:rsidR="00417685" w:rsidRPr="00417685">
      <w:rPr>
        <w:rFonts w:ascii="C39T30Lfz" w:hAnsi="C39T30Lfz"/>
        <w:sz w:val="56"/>
      </w:rPr>
      <w:t></w:t>
    </w:r>
    <w:r w:rsidR="00417685" w:rsidRPr="00417685">
      <w:rPr>
        <w:rFonts w:ascii="C39T30Lfz" w:hAnsi="C39T30Lfz"/>
        <w:sz w:val="56"/>
      </w:rPr>
      <w:t></w:t>
    </w:r>
    <w:r w:rsidR="00417685" w:rsidRPr="00417685">
      <w:rPr>
        <w:rFonts w:ascii="C39T30Lfz" w:hAnsi="C39T30Lfz"/>
        <w:sz w:val="56"/>
      </w:rPr>
      <w:t></w:t>
    </w:r>
    <w:r w:rsidR="00417685" w:rsidRPr="00417685">
      <w:rPr>
        <w:rFonts w:ascii="C39T30Lfz" w:hAnsi="C39T30Lfz"/>
        <w:sz w:val="56"/>
      </w:rPr>
      <w:t></w:t>
    </w:r>
    <w:r w:rsidR="00417685" w:rsidRPr="00417685">
      <w:rPr>
        <w:rFonts w:ascii="C39T30Lfz" w:hAnsi="C39T30Lfz"/>
        <w:sz w:val="56"/>
      </w:rPr>
      <w:t></w:t>
    </w:r>
    <w:r w:rsidR="00417685" w:rsidRPr="00417685">
      <w:rPr>
        <w:rFonts w:ascii="C39T30Lfz" w:hAnsi="C39T30Lfz"/>
        <w:sz w:val="56"/>
      </w:rPr>
      <w:t></w:t>
    </w:r>
    <w:r w:rsidR="00417685" w:rsidRPr="00417685">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3223" w:rsidRPr="000B175B" w:rsidRDefault="002B3223" w:rsidP="000B175B">
      <w:pPr>
        <w:tabs>
          <w:tab w:val="right" w:pos="2155"/>
        </w:tabs>
        <w:spacing w:after="80"/>
        <w:ind w:left="680"/>
        <w:rPr>
          <w:u w:val="single"/>
        </w:rPr>
      </w:pPr>
      <w:r>
        <w:rPr>
          <w:u w:val="single"/>
        </w:rPr>
        <w:tab/>
      </w:r>
    </w:p>
  </w:footnote>
  <w:footnote w:type="continuationSeparator" w:id="0">
    <w:p w:rsidR="002B3223" w:rsidRPr="00FC68B7" w:rsidRDefault="002B3223" w:rsidP="00FC68B7">
      <w:pPr>
        <w:tabs>
          <w:tab w:val="left" w:pos="2155"/>
        </w:tabs>
        <w:spacing w:after="80"/>
        <w:ind w:left="680"/>
        <w:rPr>
          <w:u w:val="single"/>
        </w:rPr>
      </w:pPr>
      <w:r>
        <w:rPr>
          <w:u w:val="single"/>
        </w:rPr>
        <w:tab/>
      </w:r>
    </w:p>
  </w:footnote>
  <w:footnote w:type="continuationNotice" w:id="1">
    <w:p w:rsidR="002B3223" w:rsidRDefault="002B3223"/>
  </w:footnote>
  <w:footnote w:id="2">
    <w:p w:rsidR="0024313D" w:rsidRPr="00107852" w:rsidRDefault="0024313D" w:rsidP="005C1EAE">
      <w:pPr>
        <w:pStyle w:val="FootnoteText"/>
        <w:widowControl w:val="0"/>
        <w:tabs>
          <w:tab w:val="clear" w:pos="1021"/>
          <w:tab w:val="right" w:pos="1020"/>
        </w:tabs>
      </w:pPr>
      <w:r>
        <w:tab/>
      </w:r>
      <w:r>
        <w:rPr>
          <w:rStyle w:val="FootnoteReference"/>
        </w:rPr>
        <w:footnoteRef/>
      </w:r>
      <w:r>
        <w:tab/>
      </w:r>
      <w:r w:rsidRPr="00246042">
        <w:t xml:space="preserve">Approximately </w:t>
      </w:r>
      <w:r>
        <w:t xml:space="preserve">US$ </w:t>
      </w:r>
      <w:r w:rsidRPr="00246042">
        <w:t>4</w:t>
      </w:r>
      <w:r w:rsidR="00791EAC">
        <w:t>,</w:t>
      </w:r>
      <w:r w:rsidRPr="00246042">
        <w:t>832. The author provide</w:t>
      </w:r>
      <w:r>
        <w:t>d</w:t>
      </w:r>
      <w:r w:rsidRPr="00246042">
        <w:t xml:space="preserve"> the Committee with cop</w:t>
      </w:r>
      <w:r>
        <w:t>ies</w:t>
      </w:r>
      <w:r w:rsidRPr="00246042">
        <w:t xml:space="preserve"> of the medical invoices </w:t>
      </w:r>
      <w:r>
        <w:t xml:space="preserve">justifying the amount claimed. </w:t>
      </w:r>
    </w:p>
  </w:footnote>
  <w:footnote w:id="3">
    <w:p w:rsidR="0024313D" w:rsidRPr="00107852" w:rsidRDefault="0024313D" w:rsidP="00BC6B29">
      <w:pPr>
        <w:pStyle w:val="FootnoteText"/>
        <w:widowControl w:val="0"/>
        <w:tabs>
          <w:tab w:val="clear" w:pos="1021"/>
          <w:tab w:val="right" w:pos="1020"/>
        </w:tabs>
      </w:pPr>
      <w:r>
        <w:tab/>
      </w:r>
      <w:r>
        <w:rPr>
          <w:rStyle w:val="FootnoteReference"/>
        </w:rPr>
        <w:footnoteRef/>
      </w:r>
      <w:r>
        <w:tab/>
        <w:t xml:space="preserve">European Court of Human Rights, </w:t>
      </w:r>
      <w:proofErr w:type="spellStart"/>
      <w:r w:rsidRPr="0008081E">
        <w:rPr>
          <w:i/>
          <w:iCs/>
        </w:rPr>
        <w:t>Alajos</w:t>
      </w:r>
      <w:proofErr w:type="spellEnd"/>
      <w:r w:rsidRPr="0008081E">
        <w:rPr>
          <w:i/>
          <w:iCs/>
        </w:rPr>
        <w:t xml:space="preserve"> Kiss v. Hungary</w:t>
      </w:r>
      <w:r>
        <w:t xml:space="preserve">, application No. 38832/06, judgement of 20 May 2010. </w:t>
      </w:r>
    </w:p>
  </w:footnote>
  <w:footnote w:id="4">
    <w:p w:rsidR="0024313D" w:rsidRPr="00BC6B29" w:rsidRDefault="0024313D">
      <w:pPr>
        <w:pStyle w:val="FootnoteText"/>
      </w:pPr>
      <w:r>
        <w:tab/>
      </w:r>
      <w:r>
        <w:rPr>
          <w:rStyle w:val="FootnoteReference"/>
        </w:rPr>
        <w:footnoteRef/>
      </w:r>
      <w:r>
        <w:t xml:space="preserve"> </w:t>
      </w:r>
      <w:r>
        <w:tab/>
        <w:t xml:space="preserve">See Communication </w:t>
      </w:r>
      <w:r w:rsidRPr="0008081E">
        <w:t xml:space="preserve">No. 4/2011, </w:t>
      </w:r>
      <w:proofErr w:type="spellStart"/>
      <w:r w:rsidRPr="0008081E">
        <w:rPr>
          <w:i/>
        </w:rPr>
        <w:t>Bujdosó</w:t>
      </w:r>
      <w:proofErr w:type="spellEnd"/>
      <w:r w:rsidRPr="0008081E">
        <w:rPr>
          <w:i/>
        </w:rPr>
        <w:t xml:space="preserve"> et al. v. Hungary,</w:t>
      </w:r>
      <w:r w:rsidRPr="0008081E">
        <w:t xml:space="preserve"> para. </w:t>
      </w:r>
      <w:r>
        <w:t>10 (a).</w:t>
      </w:r>
    </w:p>
  </w:footnote>
  <w:footnote w:id="5">
    <w:p w:rsidR="0024313D" w:rsidRPr="0008081E" w:rsidRDefault="0024313D" w:rsidP="00BC6B29">
      <w:pPr>
        <w:pStyle w:val="FootnoteText"/>
        <w:widowControl w:val="0"/>
        <w:tabs>
          <w:tab w:val="clear" w:pos="1021"/>
          <w:tab w:val="right" w:pos="1020"/>
        </w:tabs>
      </w:pPr>
      <w:r>
        <w:tab/>
      </w:r>
      <w:r>
        <w:rPr>
          <w:rStyle w:val="FootnoteReference"/>
        </w:rPr>
        <w:footnoteRef/>
      </w:r>
      <w:r w:rsidRPr="0008081E">
        <w:tab/>
        <w:t>Ibid.</w:t>
      </w:r>
      <w:r w:rsidRPr="0008081E">
        <w:rPr>
          <w:i/>
        </w:rPr>
        <w:t>,</w:t>
      </w:r>
      <w:r w:rsidRPr="0008081E">
        <w:t xml:space="preserve"> para. 9.4</w:t>
      </w:r>
      <w:r w:rsidRPr="001737AF">
        <w:t xml:space="preserve"> </w:t>
      </w:r>
      <w:r w:rsidR="008B0E75" w:rsidRPr="0008081E">
        <w:t>.</w:t>
      </w:r>
    </w:p>
  </w:footnote>
  <w:footnote w:id="6">
    <w:p w:rsidR="0090174E" w:rsidRPr="00FB488C" w:rsidRDefault="0090174E" w:rsidP="0090174E">
      <w:pPr>
        <w:pStyle w:val="FootnoteText"/>
        <w:rPr>
          <w:iCs/>
        </w:rPr>
      </w:pPr>
      <w:r>
        <w:tab/>
      </w:r>
      <w:r>
        <w:rPr>
          <w:rStyle w:val="FootnoteReference"/>
        </w:rPr>
        <w:footnoteRef/>
      </w:r>
      <w:r>
        <w:tab/>
        <w:t xml:space="preserve">See </w:t>
      </w:r>
      <w:r w:rsidRPr="009E6910">
        <w:rPr>
          <w:bCs/>
        </w:rPr>
        <w:t xml:space="preserve">Communication No. 2/2010, </w:t>
      </w:r>
      <w:proofErr w:type="spellStart"/>
      <w:r w:rsidRPr="009E6910">
        <w:rPr>
          <w:bCs/>
          <w:i/>
        </w:rPr>
        <w:t>Gröninger</w:t>
      </w:r>
      <w:proofErr w:type="spellEnd"/>
      <w:r w:rsidRPr="009E6910">
        <w:rPr>
          <w:bCs/>
          <w:i/>
        </w:rPr>
        <w:t xml:space="preserve"> v. Germany</w:t>
      </w:r>
      <w:r>
        <w:rPr>
          <w:bCs/>
          <w:iCs/>
        </w:rPr>
        <w:t>, para. 7 (a).</w:t>
      </w:r>
    </w:p>
  </w:footnote>
  <w:footnote w:id="7">
    <w:p w:rsidR="0090174E" w:rsidRPr="00DE5DD0" w:rsidRDefault="0090174E" w:rsidP="0090174E">
      <w:pPr>
        <w:pStyle w:val="FootnoteText"/>
        <w:rPr>
          <w:lang w:val="es-ES"/>
        </w:rPr>
      </w:pPr>
      <w:r>
        <w:tab/>
      </w:r>
      <w:r>
        <w:rPr>
          <w:rStyle w:val="FootnoteReference"/>
        </w:rPr>
        <w:footnoteRef/>
      </w:r>
      <w:r w:rsidRPr="00DE5DD0">
        <w:rPr>
          <w:lang w:val="es-ES"/>
        </w:rPr>
        <w:t xml:space="preserve"> </w:t>
      </w:r>
      <w:r w:rsidRPr="00DE5DD0">
        <w:rPr>
          <w:lang w:val="es-ES"/>
        </w:rPr>
        <w:tab/>
      </w:r>
      <w:proofErr w:type="spellStart"/>
      <w:r w:rsidRPr="00DE5DD0">
        <w:rPr>
          <w:lang w:val="es-ES"/>
        </w:rPr>
        <w:t>Ibid</w:t>
      </w:r>
      <w:proofErr w:type="spellEnd"/>
      <w:r w:rsidRPr="00DE5DD0">
        <w:rPr>
          <w:lang w:val="es-ES"/>
        </w:rPr>
        <w:t>., para. 7 (b).</w:t>
      </w:r>
    </w:p>
  </w:footnote>
  <w:footnote w:id="8">
    <w:p w:rsidR="0024313D" w:rsidRPr="0008081E" w:rsidRDefault="0024313D" w:rsidP="00207E7D">
      <w:pPr>
        <w:pStyle w:val="FootnoteText"/>
        <w:widowControl w:val="0"/>
        <w:tabs>
          <w:tab w:val="clear" w:pos="1021"/>
          <w:tab w:val="right" w:pos="1020"/>
        </w:tabs>
        <w:rPr>
          <w:lang w:val="es-ES"/>
        </w:rPr>
      </w:pPr>
      <w:r w:rsidRPr="0008081E">
        <w:rPr>
          <w:lang w:val="es-ES"/>
        </w:rPr>
        <w:tab/>
      </w:r>
      <w:r>
        <w:rPr>
          <w:rStyle w:val="FootnoteReference"/>
        </w:rPr>
        <w:footnoteRef/>
      </w:r>
      <w:r w:rsidRPr="00207E7D">
        <w:tab/>
      </w:r>
      <w:r w:rsidR="00207E7D" w:rsidRPr="0008081E">
        <w:t xml:space="preserve">See </w:t>
      </w:r>
      <w:r w:rsidR="00207E7D" w:rsidRPr="009E6910">
        <w:rPr>
          <w:bCs/>
        </w:rPr>
        <w:t xml:space="preserve">Communication No. 8/2012, </w:t>
      </w:r>
      <w:r w:rsidR="00207E7D" w:rsidRPr="009E6910">
        <w:rPr>
          <w:bCs/>
          <w:i/>
          <w:iCs/>
        </w:rPr>
        <w:t>Mr.</w:t>
      </w:r>
      <w:r w:rsidR="00207E7D" w:rsidRPr="009E6910">
        <w:rPr>
          <w:bCs/>
        </w:rPr>
        <w:t> </w:t>
      </w:r>
      <w:r w:rsidR="00207E7D" w:rsidRPr="009E6910">
        <w:rPr>
          <w:bCs/>
          <w:i/>
          <w:iCs/>
        </w:rPr>
        <w:t>X v. Argentina</w:t>
      </w:r>
      <w:r w:rsidRPr="0008081E">
        <w:t>, paras. </w:t>
      </w:r>
      <w:r w:rsidRPr="0008081E">
        <w:rPr>
          <w:lang w:val="es-ES"/>
        </w:rPr>
        <w:t xml:space="preserve">8.10 and 8.11.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13D" w:rsidRPr="00A359DE" w:rsidRDefault="0024313D" w:rsidP="00A359DE">
    <w:pPr>
      <w:pStyle w:val="Header"/>
    </w:pPr>
    <w:r>
      <w:t>CRPD/C/13/4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13D" w:rsidRPr="00D85D4F" w:rsidRDefault="0024313D" w:rsidP="0014774D">
    <w:pPr>
      <w:pStyle w:val="Header"/>
      <w:jc w:val="right"/>
    </w:pPr>
    <w:r>
      <w:t>CRPD/C/13/4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60D4BB9"/>
    <w:multiLevelType w:val="hybridMultilevel"/>
    <w:tmpl w:val="B50AD5D0"/>
    <w:lvl w:ilvl="0" w:tplc="D7D0E59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6CA2723"/>
    <w:multiLevelType w:val="hybridMultilevel"/>
    <w:tmpl w:val="68ECA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C219C6"/>
    <w:multiLevelType w:val="hybridMultilevel"/>
    <w:tmpl w:val="E39EA6DC"/>
    <w:lvl w:ilvl="0" w:tplc="7CB49844">
      <w:start w:val="6"/>
      <w:numFmt w:val="bullet"/>
      <w:lvlText w:val="-"/>
      <w:lvlJc w:val="left"/>
      <w:pPr>
        <w:ind w:left="720" w:hanging="360"/>
      </w:pPr>
      <w:rPr>
        <w:rFonts w:ascii="Times New Roman" w:eastAsia="Times New Roman" w:hAnsi="Times New Roman" w:cs="Times New Roman"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73050F0"/>
    <w:multiLevelType w:val="hybridMultilevel"/>
    <w:tmpl w:val="08A60B00"/>
    <w:lvl w:ilvl="0" w:tplc="408EEE2E">
      <w:start w:val="9"/>
      <w:numFmt w:val="bullet"/>
      <w:lvlText w:val="-"/>
      <w:lvlJc w:val="left"/>
      <w:pPr>
        <w:ind w:left="927" w:hanging="360"/>
      </w:pPr>
      <w:rPr>
        <w:rFonts w:ascii="Times New Roman" w:eastAsia="Times New Roman"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5">
    <w:nsid w:val="1751370C"/>
    <w:multiLevelType w:val="hybridMultilevel"/>
    <w:tmpl w:val="2F38CECC"/>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6">
    <w:nsid w:val="1FC27A30"/>
    <w:multiLevelType w:val="hybridMultilevel"/>
    <w:tmpl w:val="84D6830A"/>
    <w:lvl w:ilvl="0" w:tplc="50C63040">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2526EFC"/>
    <w:multiLevelType w:val="hybridMultilevel"/>
    <w:tmpl w:val="1ABE4276"/>
    <w:lvl w:ilvl="0" w:tplc="44F25EFA">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nsid w:val="2A180E2A"/>
    <w:multiLevelType w:val="hybridMultilevel"/>
    <w:tmpl w:val="DCE4AA94"/>
    <w:lvl w:ilvl="0" w:tplc="0B4CABD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B5D4038"/>
    <w:multiLevelType w:val="hybridMultilevel"/>
    <w:tmpl w:val="AB86D02A"/>
    <w:lvl w:ilvl="0" w:tplc="032AB5AA">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C021467"/>
    <w:multiLevelType w:val="hybridMultilevel"/>
    <w:tmpl w:val="4CD622F6"/>
    <w:lvl w:ilvl="0" w:tplc="0A443518">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4653E15"/>
    <w:multiLevelType w:val="hybridMultilevel"/>
    <w:tmpl w:val="84B0D7D0"/>
    <w:lvl w:ilvl="0" w:tplc="8DE6195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9B63F7F"/>
    <w:multiLevelType w:val="multilevel"/>
    <w:tmpl w:val="1DCC677C"/>
    <w:lvl w:ilvl="0">
      <w:start w:val="1"/>
      <w:numFmt w:val="decimal"/>
      <w:lvlText w:val="%1."/>
      <w:lvlJc w:val="left"/>
      <w:pPr>
        <w:tabs>
          <w:tab w:val="num" w:pos="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42A320F3"/>
    <w:multiLevelType w:val="hybridMultilevel"/>
    <w:tmpl w:val="27AC676E"/>
    <w:lvl w:ilvl="0" w:tplc="359CEE2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C842230"/>
    <w:multiLevelType w:val="hybridMultilevel"/>
    <w:tmpl w:val="C82E0C7A"/>
    <w:lvl w:ilvl="0" w:tplc="AABA4058">
      <w:start w:val="6"/>
      <w:numFmt w:val="bullet"/>
      <w:lvlText w:val="-"/>
      <w:lvlJc w:val="left"/>
      <w:pPr>
        <w:ind w:left="927" w:hanging="360"/>
      </w:pPr>
      <w:rPr>
        <w:rFonts w:ascii="Times New Roman" w:eastAsia="Times New Roman"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5">
    <w:nsid w:val="4EF43BF8"/>
    <w:multiLevelType w:val="hybridMultilevel"/>
    <w:tmpl w:val="D47E5E02"/>
    <w:lvl w:ilvl="0" w:tplc="BF60580A">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36873FE"/>
    <w:multiLevelType w:val="hybridMultilevel"/>
    <w:tmpl w:val="8D58E510"/>
    <w:lvl w:ilvl="0" w:tplc="081ED8A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38C75D6"/>
    <w:multiLevelType w:val="hybridMultilevel"/>
    <w:tmpl w:val="D90EAC16"/>
    <w:lvl w:ilvl="0" w:tplc="5C220FDC">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8">
    <w:nsid w:val="588B0CA4"/>
    <w:multiLevelType w:val="multilevel"/>
    <w:tmpl w:val="4E0474EA"/>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9">
    <w:nsid w:val="5A035EC5"/>
    <w:multiLevelType w:val="hybridMultilevel"/>
    <w:tmpl w:val="D338C6C8"/>
    <w:lvl w:ilvl="0" w:tplc="341429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DB9414D"/>
    <w:multiLevelType w:val="hybridMultilevel"/>
    <w:tmpl w:val="E07A22DE"/>
    <w:lvl w:ilvl="0" w:tplc="7FFEA1B4">
      <w:start w:val="1"/>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1">
    <w:nsid w:val="60B537DC"/>
    <w:multiLevelType w:val="hybridMultilevel"/>
    <w:tmpl w:val="86340E00"/>
    <w:lvl w:ilvl="0" w:tplc="C9A2EA2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0CA725B"/>
    <w:multiLevelType w:val="hybridMultilevel"/>
    <w:tmpl w:val="F60CADD0"/>
    <w:lvl w:ilvl="0" w:tplc="F836BEE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22A29D1"/>
    <w:multiLevelType w:val="hybridMultilevel"/>
    <w:tmpl w:val="4D4EFB6A"/>
    <w:lvl w:ilvl="0" w:tplc="1856235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5FE7E8F"/>
    <w:multiLevelType w:val="hybridMultilevel"/>
    <w:tmpl w:val="63D43F1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6B85ADA"/>
    <w:multiLevelType w:val="hybridMultilevel"/>
    <w:tmpl w:val="61A08E36"/>
    <w:lvl w:ilvl="0" w:tplc="04090017">
      <w:start w:val="1"/>
      <w:numFmt w:val="lowerLetter"/>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nsid w:val="6A615D5A"/>
    <w:multiLevelType w:val="hybridMultilevel"/>
    <w:tmpl w:val="DAA2225E"/>
    <w:lvl w:ilvl="0" w:tplc="5978D29A">
      <w:start w:val="7"/>
      <w:numFmt w:val="decimal"/>
      <w:lvlText w:val="%1."/>
      <w:lvlJc w:val="left"/>
      <w:pPr>
        <w:tabs>
          <w:tab w:val="num" w:pos="1747"/>
        </w:tabs>
        <w:ind w:left="1747" w:hanging="480"/>
      </w:pPr>
      <w:rPr>
        <w:rFonts w:hint="default"/>
      </w:rPr>
    </w:lvl>
    <w:lvl w:ilvl="1" w:tplc="04190019" w:tentative="1">
      <w:start w:val="1"/>
      <w:numFmt w:val="lowerLetter"/>
      <w:lvlText w:val="%2."/>
      <w:lvlJc w:val="left"/>
      <w:pPr>
        <w:tabs>
          <w:tab w:val="num" w:pos="2347"/>
        </w:tabs>
        <w:ind w:left="2347" w:hanging="360"/>
      </w:pPr>
    </w:lvl>
    <w:lvl w:ilvl="2" w:tplc="0419001B" w:tentative="1">
      <w:start w:val="1"/>
      <w:numFmt w:val="lowerRoman"/>
      <w:lvlText w:val="%3."/>
      <w:lvlJc w:val="right"/>
      <w:pPr>
        <w:tabs>
          <w:tab w:val="num" w:pos="3067"/>
        </w:tabs>
        <w:ind w:left="3067" w:hanging="180"/>
      </w:pPr>
    </w:lvl>
    <w:lvl w:ilvl="3" w:tplc="0419000F" w:tentative="1">
      <w:start w:val="1"/>
      <w:numFmt w:val="decimal"/>
      <w:lvlText w:val="%4."/>
      <w:lvlJc w:val="left"/>
      <w:pPr>
        <w:tabs>
          <w:tab w:val="num" w:pos="3787"/>
        </w:tabs>
        <w:ind w:left="3787" w:hanging="360"/>
      </w:pPr>
    </w:lvl>
    <w:lvl w:ilvl="4" w:tplc="04190019" w:tentative="1">
      <w:start w:val="1"/>
      <w:numFmt w:val="lowerLetter"/>
      <w:lvlText w:val="%5."/>
      <w:lvlJc w:val="left"/>
      <w:pPr>
        <w:tabs>
          <w:tab w:val="num" w:pos="4507"/>
        </w:tabs>
        <w:ind w:left="4507" w:hanging="360"/>
      </w:pPr>
    </w:lvl>
    <w:lvl w:ilvl="5" w:tplc="0419001B" w:tentative="1">
      <w:start w:val="1"/>
      <w:numFmt w:val="lowerRoman"/>
      <w:lvlText w:val="%6."/>
      <w:lvlJc w:val="right"/>
      <w:pPr>
        <w:tabs>
          <w:tab w:val="num" w:pos="5227"/>
        </w:tabs>
        <w:ind w:left="5227" w:hanging="180"/>
      </w:pPr>
    </w:lvl>
    <w:lvl w:ilvl="6" w:tplc="0419000F" w:tentative="1">
      <w:start w:val="1"/>
      <w:numFmt w:val="decimal"/>
      <w:lvlText w:val="%7."/>
      <w:lvlJc w:val="left"/>
      <w:pPr>
        <w:tabs>
          <w:tab w:val="num" w:pos="5947"/>
        </w:tabs>
        <w:ind w:left="5947" w:hanging="360"/>
      </w:pPr>
    </w:lvl>
    <w:lvl w:ilvl="7" w:tplc="04190019" w:tentative="1">
      <w:start w:val="1"/>
      <w:numFmt w:val="lowerLetter"/>
      <w:lvlText w:val="%8."/>
      <w:lvlJc w:val="left"/>
      <w:pPr>
        <w:tabs>
          <w:tab w:val="num" w:pos="6667"/>
        </w:tabs>
        <w:ind w:left="6667" w:hanging="360"/>
      </w:pPr>
    </w:lvl>
    <w:lvl w:ilvl="8" w:tplc="0419001B" w:tentative="1">
      <w:start w:val="1"/>
      <w:numFmt w:val="lowerRoman"/>
      <w:lvlText w:val="%9."/>
      <w:lvlJc w:val="right"/>
      <w:pPr>
        <w:tabs>
          <w:tab w:val="num" w:pos="7387"/>
        </w:tabs>
        <w:ind w:left="7387" w:hanging="180"/>
      </w:pPr>
    </w:lvl>
  </w:abstractNum>
  <w:abstractNum w:abstractNumId="29">
    <w:nsid w:val="6B5901A4"/>
    <w:multiLevelType w:val="hybridMultilevel"/>
    <w:tmpl w:val="1DCC677C"/>
    <w:lvl w:ilvl="0" w:tplc="D6700C22">
      <w:start w:val="1"/>
      <w:numFmt w:val="decimal"/>
      <w:lvlText w:val="%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E8C4482"/>
    <w:multiLevelType w:val="hybridMultilevel"/>
    <w:tmpl w:val="20246D88"/>
    <w:lvl w:ilvl="0" w:tplc="1DC69F62">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1161F97"/>
    <w:multiLevelType w:val="hybridMultilevel"/>
    <w:tmpl w:val="ABC67F6E"/>
    <w:lvl w:ilvl="0" w:tplc="BC5228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6421DFD"/>
    <w:multiLevelType w:val="hybridMultilevel"/>
    <w:tmpl w:val="D7EAEF44"/>
    <w:lvl w:ilvl="0" w:tplc="B8AE8A8E">
      <w:start w:val="2"/>
      <w:numFmt w:val="decimal"/>
      <w:lvlText w:val="%1."/>
      <w:lvlJc w:val="left"/>
      <w:pPr>
        <w:tabs>
          <w:tab w:val="num" w:pos="1747"/>
        </w:tabs>
        <w:ind w:left="1747" w:hanging="480"/>
      </w:pPr>
      <w:rPr>
        <w:rFonts w:hint="default"/>
      </w:rPr>
    </w:lvl>
    <w:lvl w:ilvl="1" w:tplc="04190019" w:tentative="1">
      <w:start w:val="1"/>
      <w:numFmt w:val="lowerLetter"/>
      <w:lvlText w:val="%2."/>
      <w:lvlJc w:val="left"/>
      <w:pPr>
        <w:tabs>
          <w:tab w:val="num" w:pos="2347"/>
        </w:tabs>
        <w:ind w:left="2347" w:hanging="360"/>
      </w:pPr>
    </w:lvl>
    <w:lvl w:ilvl="2" w:tplc="0419001B" w:tentative="1">
      <w:start w:val="1"/>
      <w:numFmt w:val="lowerRoman"/>
      <w:lvlText w:val="%3."/>
      <w:lvlJc w:val="right"/>
      <w:pPr>
        <w:tabs>
          <w:tab w:val="num" w:pos="3067"/>
        </w:tabs>
        <w:ind w:left="3067" w:hanging="180"/>
      </w:pPr>
    </w:lvl>
    <w:lvl w:ilvl="3" w:tplc="0419000F" w:tentative="1">
      <w:start w:val="1"/>
      <w:numFmt w:val="decimal"/>
      <w:lvlText w:val="%4."/>
      <w:lvlJc w:val="left"/>
      <w:pPr>
        <w:tabs>
          <w:tab w:val="num" w:pos="3787"/>
        </w:tabs>
        <w:ind w:left="3787" w:hanging="360"/>
      </w:pPr>
    </w:lvl>
    <w:lvl w:ilvl="4" w:tplc="04190019" w:tentative="1">
      <w:start w:val="1"/>
      <w:numFmt w:val="lowerLetter"/>
      <w:lvlText w:val="%5."/>
      <w:lvlJc w:val="left"/>
      <w:pPr>
        <w:tabs>
          <w:tab w:val="num" w:pos="4507"/>
        </w:tabs>
        <w:ind w:left="4507" w:hanging="360"/>
      </w:pPr>
    </w:lvl>
    <w:lvl w:ilvl="5" w:tplc="0419001B" w:tentative="1">
      <w:start w:val="1"/>
      <w:numFmt w:val="lowerRoman"/>
      <w:lvlText w:val="%6."/>
      <w:lvlJc w:val="right"/>
      <w:pPr>
        <w:tabs>
          <w:tab w:val="num" w:pos="5227"/>
        </w:tabs>
        <w:ind w:left="5227" w:hanging="180"/>
      </w:pPr>
    </w:lvl>
    <w:lvl w:ilvl="6" w:tplc="0419000F" w:tentative="1">
      <w:start w:val="1"/>
      <w:numFmt w:val="decimal"/>
      <w:lvlText w:val="%7."/>
      <w:lvlJc w:val="left"/>
      <w:pPr>
        <w:tabs>
          <w:tab w:val="num" w:pos="5947"/>
        </w:tabs>
        <w:ind w:left="5947" w:hanging="360"/>
      </w:pPr>
    </w:lvl>
    <w:lvl w:ilvl="7" w:tplc="04190019" w:tentative="1">
      <w:start w:val="1"/>
      <w:numFmt w:val="lowerLetter"/>
      <w:lvlText w:val="%8."/>
      <w:lvlJc w:val="left"/>
      <w:pPr>
        <w:tabs>
          <w:tab w:val="num" w:pos="6667"/>
        </w:tabs>
        <w:ind w:left="6667" w:hanging="360"/>
      </w:pPr>
    </w:lvl>
    <w:lvl w:ilvl="8" w:tplc="0419001B" w:tentative="1">
      <w:start w:val="1"/>
      <w:numFmt w:val="lowerRoman"/>
      <w:lvlText w:val="%9."/>
      <w:lvlJc w:val="right"/>
      <w:pPr>
        <w:tabs>
          <w:tab w:val="num" w:pos="7387"/>
        </w:tabs>
        <w:ind w:left="7387" w:hanging="180"/>
      </w:pPr>
    </w:lvl>
  </w:abstractNum>
  <w:abstractNum w:abstractNumId="33">
    <w:nsid w:val="787450A9"/>
    <w:multiLevelType w:val="hybridMultilevel"/>
    <w:tmpl w:val="B94E5C3A"/>
    <w:lvl w:ilvl="0" w:tplc="7F7ACF64">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C0E08C3"/>
    <w:multiLevelType w:val="hybridMultilevel"/>
    <w:tmpl w:val="85408844"/>
    <w:lvl w:ilvl="0" w:tplc="9B7C68D0">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5">
    <w:nsid w:val="7CE523C6"/>
    <w:multiLevelType w:val="hybridMultilevel"/>
    <w:tmpl w:val="00EEFC28"/>
    <w:lvl w:ilvl="0" w:tplc="08090001">
      <w:start w:val="3"/>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6"/>
  </w:num>
  <w:num w:numId="3">
    <w:abstractNumId w:val="32"/>
  </w:num>
  <w:num w:numId="4">
    <w:abstractNumId w:val="28"/>
  </w:num>
  <w:num w:numId="5">
    <w:abstractNumId w:val="29"/>
  </w:num>
  <w:num w:numId="6">
    <w:abstractNumId w:val="12"/>
  </w:num>
  <w:num w:numId="7">
    <w:abstractNumId w:val="27"/>
  </w:num>
  <w:num w:numId="8">
    <w:abstractNumId w:val="35"/>
  </w:num>
  <w:num w:numId="9">
    <w:abstractNumId w:val="31"/>
  </w:num>
  <w:num w:numId="10">
    <w:abstractNumId w:val="23"/>
  </w:num>
  <w:num w:numId="11">
    <w:abstractNumId w:val="33"/>
  </w:num>
  <w:num w:numId="12">
    <w:abstractNumId w:val="10"/>
  </w:num>
  <w:num w:numId="13">
    <w:abstractNumId w:val="30"/>
  </w:num>
  <w:num w:numId="14">
    <w:abstractNumId w:val="15"/>
  </w:num>
  <w:num w:numId="15">
    <w:abstractNumId w:val="13"/>
  </w:num>
  <w:num w:numId="16">
    <w:abstractNumId w:val="9"/>
  </w:num>
  <w:num w:numId="17">
    <w:abstractNumId w:val="6"/>
  </w:num>
  <w:num w:numId="18">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num>
  <w:num w:numId="20">
    <w:abstractNumId w:val="19"/>
  </w:num>
  <w:num w:numId="21">
    <w:abstractNumId w:val="21"/>
  </w:num>
  <w:num w:numId="22">
    <w:abstractNumId w:val="22"/>
  </w:num>
  <w:num w:numId="23">
    <w:abstractNumId w:val="16"/>
  </w:num>
  <w:num w:numId="24">
    <w:abstractNumId w:val="1"/>
  </w:num>
  <w:num w:numId="25">
    <w:abstractNumId w:val="8"/>
  </w:num>
  <w:num w:numId="26">
    <w:abstractNumId w:val="24"/>
  </w:num>
  <w:num w:numId="27">
    <w:abstractNumId w:val="17"/>
  </w:num>
  <w:num w:numId="28">
    <w:abstractNumId w:val="20"/>
  </w:num>
  <w:num w:numId="29">
    <w:abstractNumId w:val="7"/>
  </w:num>
  <w:num w:numId="30">
    <w:abstractNumId w:val="4"/>
  </w:num>
  <w:num w:numId="31">
    <w:abstractNumId w:val="2"/>
  </w:num>
  <w:num w:numId="32">
    <w:abstractNumId w:val="25"/>
  </w:num>
  <w:num w:numId="33">
    <w:abstractNumId w:val="3"/>
  </w:num>
  <w:num w:numId="34">
    <w:abstractNumId w:val="14"/>
  </w:num>
  <w:num w:numId="35">
    <w:abstractNumId w:val="5"/>
  </w:num>
  <w:num w:numId="36">
    <w:abstractNumId w:val="3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activeWritingStyle w:appName="MSWord" w:lang="en-GB" w:vendorID="64" w:dllVersion="131077" w:nlCheck="1" w:checkStyle="1"/>
  <w:activeWritingStyle w:appName="MSWord" w:lang="en-GB" w:vendorID="64" w:dllVersion="131078" w:nlCheck="1" w:checkStyle="1"/>
  <w:activeWritingStyle w:appName="MSWord" w:lang="es-ES_tradnl" w:vendorID="64" w:dllVersion="131078" w:nlCheck="1" w:checkStyle="1"/>
  <w:activeWritingStyle w:appName="MSWord" w:lang="de-CH"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1C00"/>
    <w:rsid w:val="000020EA"/>
    <w:rsid w:val="00002BBD"/>
    <w:rsid w:val="00004C87"/>
    <w:rsid w:val="0001002B"/>
    <w:rsid w:val="00010C4A"/>
    <w:rsid w:val="00011B7C"/>
    <w:rsid w:val="00013060"/>
    <w:rsid w:val="000167E9"/>
    <w:rsid w:val="00017000"/>
    <w:rsid w:val="000170BA"/>
    <w:rsid w:val="000177DE"/>
    <w:rsid w:val="00020FD1"/>
    <w:rsid w:val="00022551"/>
    <w:rsid w:val="00023589"/>
    <w:rsid w:val="00024E20"/>
    <w:rsid w:val="00024E8D"/>
    <w:rsid w:val="00026681"/>
    <w:rsid w:val="00026BDE"/>
    <w:rsid w:val="0003015E"/>
    <w:rsid w:val="0003019F"/>
    <w:rsid w:val="00030D26"/>
    <w:rsid w:val="000321C4"/>
    <w:rsid w:val="00033630"/>
    <w:rsid w:val="000367B8"/>
    <w:rsid w:val="00050323"/>
    <w:rsid w:val="000507CD"/>
    <w:rsid w:val="00050B93"/>
    <w:rsid w:val="00050F6B"/>
    <w:rsid w:val="00051F8A"/>
    <w:rsid w:val="000526A6"/>
    <w:rsid w:val="000527E5"/>
    <w:rsid w:val="00052BD2"/>
    <w:rsid w:val="00053B91"/>
    <w:rsid w:val="0005534A"/>
    <w:rsid w:val="00057088"/>
    <w:rsid w:val="00057EC7"/>
    <w:rsid w:val="00060F3B"/>
    <w:rsid w:val="00061BC8"/>
    <w:rsid w:val="00062803"/>
    <w:rsid w:val="000636F9"/>
    <w:rsid w:val="00065EEF"/>
    <w:rsid w:val="00067CC4"/>
    <w:rsid w:val="00071CDB"/>
    <w:rsid w:val="00071CE6"/>
    <w:rsid w:val="00071D49"/>
    <w:rsid w:val="0007240E"/>
    <w:rsid w:val="00072C8C"/>
    <w:rsid w:val="00074284"/>
    <w:rsid w:val="000768CC"/>
    <w:rsid w:val="00077F94"/>
    <w:rsid w:val="0008081E"/>
    <w:rsid w:val="00082DD2"/>
    <w:rsid w:val="000834BD"/>
    <w:rsid w:val="000842C9"/>
    <w:rsid w:val="00086167"/>
    <w:rsid w:val="00086175"/>
    <w:rsid w:val="000916A7"/>
    <w:rsid w:val="00092669"/>
    <w:rsid w:val="000931A7"/>
    <w:rsid w:val="000931C0"/>
    <w:rsid w:val="000937D9"/>
    <w:rsid w:val="00093938"/>
    <w:rsid w:val="000970B9"/>
    <w:rsid w:val="000A095D"/>
    <w:rsid w:val="000A20AA"/>
    <w:rsid w:val="000A2870"/>
    <w:rsid w:val="000A3DCF"/>
    <w:rsid w:val="000A5FF9"/>
    <w:rsid w:val="000A7D6A"/>
    <w:rsid w:val="000B0E31"/>
    <w:rsid w:val="000B175B"/>
    <w:rsid w:val="000B3A0F"/>
    <w:rsid w:val="000B44F7"/>
    <w:rsid w:val="000B6AE2"/>
    <w:rsid w:val="000C03DB"/>
    <w:rsid w:val="000C1A8C"/>
    <w:rsid w:val="000C3666"/>
    <w:rsid w:val="000C4447"/>
    <w:rsid w:val="000C4529"/>
    <w:rsid w:val="000C4AC5"/>
    <w:rsid w:val="000C5EA2"/>
    <w:rsid w:val="000C6D55"/>
    <w:rsid w:val="000C7AF8"/>
    <w:rsid w:val="000D2BF7"/>
    <w:rsid w:val="000D4EF1"/>
    <w:rsid w:val="000D579A"/>
    <w:rsid w:val="000D5A9A"/>
    <w:rsid w:val="000D6A15"/>
    <w:rsid w:val="000E0415"/>
    <w:rsid w:val="000E1130"/>
    <w:rsid w:val="000E1C9B"/>
    <w:rsid w:val="000E22A4"/>
    <w:rsid w:val="000E2C7A"/>
    <w:rsid w:val="000E4493"/>
    <w:rsid w:val="000E5506"/>
    <w:rsid w:val="000E5B89"/>
    <w:rsid w:val="000F2EBE"/>
    <w:rsid w:val="000F3022"/>
    <w:rsid w:val="000F306A"/>
    <w:rsid w:val="000F3EA2"/>
    <w:rsid w:val="000F535C"/>
    <w:rsid w:val="000F73EC"/>
    <w:rsid w:val="00100AFD"/>
    <w:rsid w:val="001034DC"/>
    <w:rsid w:val="001059F4"/>
    <w:rsid w:val="001072D2"/>
    <w:rsid w:val="00107852"/>
    <w:rsid w:val="00110831"/>
    <w:rsid w:val="00113940"/>
    <w:rsid w:val="00115C65"/>
    <w:rsid w:val="001210A4"/>
    <w:rsid w:val="00121C74"/>
    <w:rsid w:val="00122FA9"/>
    <w:rsid w:val="00125449"/>
    <w:rsid w:val="00133C4D"/>
    <w:rsid w:val="0013450B"/>
    <w:rsid w:val="00136E22"/>
    <w:rsid w:val="0014016F"/>
    <w:rsid w:val="00140CD7"/>
    <w:rsid w:val="00140E1F"/>
    <w:rsid w:val="00140F1F"/>
    <w:rsid w:val="0014296D"/>
    <w:rsid w:val="00143178"/>
    <w:rsid w:val="00143832"/>
    <w:rsid w:val="0014697E"/>
    <w:rsid w:val="0014774D"/>
    <w:rsid w:val="001520F1"/>
    <w:rsid w:val="00155C6B"/>
    <w:rsid w:val="0015782B"/>
    <w:rsid w:val="001579D9"/>
    <w:rsid w:val="001600C2"/>
    <w:rsid w:val="00160BB0"/>
    <w:rsid w:val="00160E4E"/>
    <w:rsid w:val="001622C3"/>
    <w:rsid w:val="00167415"/>
    <w:rsid w:val="0017000E"/>
    <w:rsid w:val="00172019"/>
    <w:rsid w:val="001730E9"/>
    <w:rsid w:val="00173532"/>
    <w:rsid w:val="001737AF"/>
    <w:rsid w:val="00174595"/>
    <w:rsid w:val="00175354"/>
    <w:rsid w:val="001766D7"/>
    <w:rsid w:val="00176AF9"/>
    <w:rsid w:val="001817CA"/>
    <w:rsid w:val="00182C3E"/>
    <w:rsid w:val="00182FCF"/>
    <w:rsid w:val="0018366B"/>
    <w:rsid w:val="00183DA2"/>
    <w:rsid w:val="0018724D"/>
    <w:rsid w:val="00190A17"/>
    <w:rsid w:val="00190C5E"/>
    <w:rsid w:val="00191F3D"/>
    <w:rsid w:val="00192EDF"/>
    <w:rsid w:val="001931D6"/>
    <w:rsid w:val="00193BE1"/>
    <w:rsid w:val="001948DB"/>
    <w:rsid w:val="001A4F4F"/>
    <w:rsid w:val="001A582C"/>
    <w:rsid w:val="001A75A2"/>
    <w:rsid w:val="001B08DE"/>
    <w:rsid w:val="001B1D69"/>
    <w:rsid w:val="001B3FB0"/>
    <w:rsid w:val="001B49A5"/>
    <w:rsid w:val="001B4AE4"/>
    <w:rsid w:val="001B4B04"/>
    <w:rsid w:val="001B6E0F"/>
    <w:rsid w:val="001C0147"/>
    <w:rsid w:val="001C0712"/>
    <w:rsid w:val="001C20C8"/>
    <w:rsid w:val="001C2E52"/>
    <w:rsid w:val="001C32C9"/>
    <w:rsid w:val="001C4DB3"/>
    <w:rsid w:val="001C5B06"/>
    <w:rsid w:val="001C6663"/>
    <w:rsid w:val="001C7895"/>
    <w:rsid w:val="001C7C4F"/>
    <w:rsid w:val="001D0ECB"/>
    <w:rsid w:val="001D1A7A"/>
    <w:rsid w:val="001D1D98"/>
    <w:rsid w:val="001D26DF"/>
    <w:rsid w:val="001D283B"/>
    <w:rsid w:val="001D4882"/>
    <w:rsid w:val="001D5571"/>
    <w:rsid w:val="001D5778"/>
    <w:rsid w:val="001D6E01"/>
    <w:rsid w:val="001E0FF8"/>
    <w:rsid w:val="001E120A"/>
    <w:rsid w:val="001E144F"/>
    <w:rsid w:val="001E16DD"/>
    <w:rsid w:val="001E49C1"/>
    <w:rsid w:val="001E4B32"/>
    <w:rsid w:val="001E4CF5"/>
    <w:rsid w:val="001E68D0"/>
    <w:rsid w:val="001E72D2"/>
    <w:rsid w:val="001F0031"/>
    <w:rsid w:val="001F0FFD"/>
    <w:rsid w:val="001F5FDC"/>
    <w:rsid w:val="001F5FF7"/>
    <w:rsid w:val="001F679A"/>
    <w:rsid w:val="001F7200"/>
    <w:rsid w:val="001F7818"/>
    <w:rsid w:val="0020017F"/>
    <w:rsid w:val="00201294"/>
    <w:rsid w:val="00201658"/>
    <w:rsid w:val="002018F6"/>
    <w:rsid w:val="002053CF"/>
    <w:rsid w:val="00205E0C"/>
    <w:rsid w:val="00206F46"/>
    <w:rsid w:val="0020729B"/>
    <w:rsid w:val="00207E7D"/>
    <w:rsid w:val="00211E0B"/>
    <w:rsid w:val="00216E1B"/>
    <w:rsid w:val="0021787E"/>
    <w:rsid w:val="0022043C"/>
    <w:rsid w:val="00222299"/>
    <w:rsid w:val="00222BC0"/>
    <w:rsid w:val="00224301"/>
    <w:rsid w:val="00224820"/>
    <w:rsid w:val="00225020"/>
    <w:rsid w:val="0022552F"/>
    <w:rsid w:val="002278E9"/>
    <w:rsid w:val="00233341"/>
    <w:rsid w:val="00233C0B"/>
    <w:rsid w:val="0023432B"/>
    <w:rsid w:val="002362EC"/>
    <w:rsid w:val="00236395"/>
    <w:rsid w:val="00241A7E"/>
    <w:rsid w:val="00242B8D"/>
    <w:rsid w:val="00242CC3"/>
    <w:rsid w:val="0024313D"/>
    <w:rsid w:val="00243B10"/>
    <w:rsid w:val="00243DB8"/>
    <w:rsid w:val="002443D7"/>
    <w:rsid w:val="002452D2"/>
    <w:rsid w:val="00246042"/>
    <w:rsid w:val="0025042D"/>
    <w:rsid w:val="0025079A"/>
    <w:rsid w:val="00252FC8"/>
    <w:rsid w:val="0025601B"/>
    <w:rsid w:val="0025646D"/>
    <w:rsid w:val="0025651F"/>
    <w:rsid w:val="00260986"/>
    <w:rsid w:val="002628BA"/>
    <w:rsid w:val="00263236"/>
    <w:rsid w:val="00270F46"/>
    <w:rsid w:val="002715AC"/>
    <w:rsid w:val="002739E7"/>
    <w:rsid w:val="00274EF4"/>
    <w:rsid w:val="00277B19"/>
    <w:rsid w:val="00281202"/>
    <w:rsid w:val="00283734"/>
    <w:rsid w:val="00286BD8"/>
    <w:rsid w:val="00290A69"/>
    <w:rsid w:val="0029367C"/>
    <w:rsid w:val="0029397F"/>
    <w:rsid w:val="00296481"/>
    <w:rsid w:val="00296526"/>
    <w:rsid w:val="0029779F"/>
    <w:rsid w:val="002A08E0"/>
    <w:rsid w:val="002A13F9"/>
    <w:rsid w:val="002A2AA8"/>
    <w:rsid w:val="002A2C05"/>
    <w:rsid w:val="002A337A"/>
    <w:rsid w:val="002A4B83"/>
    <w:rsid w:val="002A73EC"/>
    <w:rsid w:val="002B012F"/>
    <w:rsid w:val="002B0D16"/>
    <w:rsid w:val="002B1D97"/>
    <w:rsid w:val="002B2EEE"/>
    <w:rsid w:val="002B3223"/>
    <w:rsid w:val="002B4BA8"/>
    <w:rsid w:val="002B5160"/>
    <w:rsid w:val="002B598A"/>
    <w:rsid w:val="002B59B5"/>
    <w:rsid w:val="002B73DD"/>
    <w:rsid w:val="002C05C3"/>
    <w:rsid w:val="002C2652"/>
    <w:rsid w:val="002C5F25"/>
    <w:rsid w:val="002C644A"/>
    <w:rsid w:val="002C6468"/>
    <w:rsid w:val="002D064F"/>
    <w:rsid w:val="002D161C"/>
    <w:rsid w:val="002D1B5D"/>
    <w:rsid w:val="002D245B"/>
    <w:rsid w:val="002D2674"/>
    <w:rsid w:val="002D4629"/>
    <w:rsid w:val="002D7946"/>
    <w:rsid w:val="002E20C9"/>
    <w:rsid w:val="002E2118"/>
    <w:rsid w:val="002E42C0"/>
    <w:rsid w:val="002E5D25"/>
    <w:rsid w:val="002E5EC8"/>
    <w:rsid w:val="002E7653"/>
    <w:rsid w:val="002F211B"/>
    <w:rsid w:val="002F3175"/>
    <w:rsid w:val="002F5E19"/>
    <w:rsid w:val="002F733F"/>
    <w:rsid w:val="002F776C"/>
    <w:rsid w:val="002F79A9"/>
    <w:rsid w:val="002F79C6"/>
    <w:rsid w:val="00300F2F"/>
    <w:rsid w:val="00300FD7"/>
    <w:rsid w:val="003035DF"/>
    <w:rsid w:val="00303C59"/>
    <w:rsid w:val="003073B6"/>
    <w:rsid w:val="003078D1"/>
    <w:rsid w:val="003107FA"/>
    <w:rsid w:val="0031232F"/>
    <w:rsid w:val="003141C5"/>
    <w:rsid w:val="00314EEF"/>
    <w:rsid w:val="00316B78"/>
    <w:rsid w:val="00317EEA"/>
    <w:rsid w:val="00321F00"/>
    <w:rsid w:val="003221AA"/>
    <w:rsid w:val="0032275B"/>
    <w:rsid w:val="003229D8"/>
    <w:rsid w:val="00323C7C"/>
    <w:rsid w:val="00326EAB"/>
    <w:rsid w:val="003278EC"/>
    <w:rsid w:val="003305B4"/>
    <w:rsid w:val="00330F44"/>
    <w:rsid w:val="003316DA"/>
    <w:rsid w:val="00332C8A"/>
    <w:rsid w:val="00333B9E"/>
    <w:rsid w:val="00335BA0"/>
    <w:rsid w:val="0033745A"/>
    <w:rsid w:val="0034049C"/>
    <w:rsid w:val="003404BB"/>
    <w:rsid w:val="00340D66"/>
    <w:rsid w:val="00344936"/>
    <w:rsid w:val="00345A06"/>
    <w:rsid w:val="0034623C"/>
    <w:rsid w:val="003511D7"/>
    <w:rsid w:val="003523C4"/>
    <w:rsid w:val="00352CE1"/>
    <w:rsid w:val="003543D3"/>
    <w:rsid w:val="0035462D"/>
    <w:rsid w:val="0035478A"/>
    <w:rsid w:val="00355FCB"/>
    <w:rsid w:val="00357604"/>
    <w:rsid w:val="003638E7"/>
    <w:rsid w:val="00365075"/>
    <w:rsid w:val="00365184"/>
    <w:rsid w:val="00365CFB"/>
    <w:rsid w:val="003660A5"/>
    <w:rsid w:val="00370360"/>
    <w:rsid w:val="00371AEB"/>
    <w:rsid w:val="00373382"/>
    <w:rsid w:val="00374F09"/>
    <w:rsid w:val="00375D6E"/>
    <w:rsid w:val="00376436"/>
    <w:rsid w:val="00377578"/>
    <w:rsid w:val="00377792"/>
    <w:rsid w:val="00377C20"/>
    <w:rsid w:val="00380B8F"/>
    <w:rsid w:val="003835D8"/>
    <w:rsid w:val="00384EB6"/>
    <w:rsid w:val="003906E6"/>
    <w:rsid w:val="0039277A"/>
    <w:rsid w:val="00394A68"/>
    <w:rsid w:val="00395A2C"/>
    <w:rsid w:val="003972E0"/>
    <w:rsid w:val="003975F0"/>
    <w:rsid w:val="003979D9"/>
    <w:rsid w:val="003A063B"/>
    <w:rsid w:val="003A3771"/>
    <w:rsid w:val="003A54E5"/>
    <w:rsid w:val="003A6532"/>
    <w:rsid w:val="003A68BA"/>
    <w:rsid w:val="003B101A"/>
    <w:rsid w:val="003B1729"/>
    <w:rsid w:val="003B2A73"/>
    <w:rsid w:val="003B3B4E"/>
    <w:rsid w:val="003B4534"/>
    <w:rsid w:val="003B7DFC"/>
    <w:rsid w:val="003C0C3A"/>
    <w:rsid w:val="003C23D3"/>
    <w:rsid w:val="003C2CC4"/>
    <w:rsid w:val="003C30E7"/>
    <w:rsid w:val="003C3631"/>
    <w:rsid w:val="003C562C"/>
    <w:rsid w:val="003C5CDB"/>
    <w:rsid w:val="003D125A"/>
    <w:rsid w:val="003D18E1"/>
    <w:rsid w:val="003D2678"/>
    <w:rsid w:val="003D3BD8"/>
    <w:rsid w:val="003D3F30"/>
    <w:rsid w:val="003D46BB"/>
    <w:rsid w:val="003D4B23"/>
    <w:rsid w:val="003D504C"/>
    <w:rsid w:val="003D7739"/>
    <w:rsid w:val="003D77FA"/>
    <w:rsid w:val="003E1076"/>
    <w:rsid w:val="003E1811"/>
    <w:rsid w:val="003E20D8"/>
    <w:rsid w:val="003E213F"/>
    <w:rsid w:val="003E343A"/>
    <w:rsid w:val="003E7511"/>
    <w:rsid w:val="003E7743"/>
    <w:rsid w:val="003F2B17"/>
    <w:rsid w:val="003F4AB4"/>
    <w:rsid w:val="003F504F"/>
    <w:rsid w:val="003F5E0D"/>
    <w:rsid w:val="003F7F08"/>
    <w:rsid w:val="00400611"/>
    <w:rsid w:val="00400759"/>
    <w:rsid w:val="00403FD7"/>
    <w:rsid w:val="00405DFB"/>
    <w:rsid w:val="00406E39"/>
    <w:rsid w:val="00411017"/>
    <w:rsid w:val="00411AB6"/>
    <w:rsid w:val="004139C4"/>
    <w:rsid w:val="00414635"/>
    <w:rsid w:val="0041480F"/>
    <w:rsid w:val="004154F9"/>
    <w:rsid w:val="0041560B"/>
    <w:rsid w:val="004157E4"/>
    <w:rsid w:val="00417685"/>
    <w:rsid w:val="004203B3"/>
    <w:rsid w:val="00423014"/>
    <w:rsid w:val="00423185"/>
    <w:rsid w:val="004266CE"/>
    <w:rsid w:val="00430021"/>
    <w:rsid w:val="004325CB"/>
    <w:rsid w:val="0043414F"/>
    <w:rsid w:val="004370DD"/>
    <w:rsid w:val="0043734D"/>
    <w:rsid w:val="00437B05"/>
    <w:rsid w:val="004428BB"/>
    <w:rsid w:val="00446DE4"/>
    <w:rsid w:val="00450DDE"/>
    <w:rsid w:val="0045221D"/>
    <w:rsid w:val="00453FA2"/>
    <w:rsid w:val="00454544"/>
    <w:rsid w:val="00456B10"/>
    <w:rsid w:val="00463D8C"/>
    <w:rsid w:val="00463F78"/>
    <w:rsid w:val="00464297"/>
    <w:rsid w:val="0046496B"/>
    <w:rsid w:val="00464A2A"/>
    <w:rsid w:val="00464BCE"/>
    <w:rsid w:val="00465620"/>
    <w:rsid w:val="00476CCE"/>
    <w:rsid w:val="00476D39"/>
    <w:rsid w:val="0047791B"/>
    <w:rsid w:val="00481459"/>
    <w:rsid w:val="0048215C"/>
    <w:rsid w:val="00482BBA"/>
    <w:rsid w:val="00483274"/>
    <w:rsid w:val="004833B4"/>
    <w:rsid w:val="004835F9"/>
    <w:rsid w:val="00486935"/>
    <w:rsid w:val="004876ED"/>
    <w:rsid w:val="004901AA"/>
    <w:rsid w:val="00490438"/>
    <w:rsid w:val="0049153F"/>
    <w:rsid w:val="00491A11"/>
    <w:rsid w:val="00492345"/>
    <w:rsid w:val="00492E1E"/>
    <w:rsid w:val="00495016"/>
    <w:rsid w:val="004955D3"/>
    <w:rsid w:val="004967C3"/>
    <w:rsid w:val="00497FEF"/>
    <w:rsid w:val="004A043C"/>
    <w:rsid w:val="004A3987"/>
    <w:rsid w:val="004A41CA"/>
    <w:rsid w:val="004A4A07"/>
    <w:rsid w:val="004A4D02"/>
    <w:rsid w:val="004A6113"/>
    <w:rsid w:val="004A61FE"/>
    <w:rsid w:val="004A6D88"/>
    <w:rsid w:val="004A7946"/>
    <w:rsid w:val="004B0108"/>
    <w:rsid w:val="004B03B9"/>
    <w:rsid w:val="004B475B"/>
    <w:rsid w:val="004B6253"/>
    <w:rsid w:val="004B688E"/>
    <w:rsid w:val="004B6B07"/>
    <w:rsid w:val="004C025A"/>
    <w:rsid w:val="004C0EC0"/>
    <w:rsid w:val="004C20F5"/>
    <w:rsid w:val="004C2567"/>
    <w:rsid w:val="004C3307"/>
    <w:rsid w:val="004C5427"/>
    <w:rsid w:val="004C6975"/>
    <w:rsid w:val="004C7680"/>
    <w:rsid w:val="004D1590"/>
    <w:rsid w:val="004D2D9F"/>
    <w:rsid w:val="004D3700"/>
    <w:rsid w:val="004D4C7A"/>
    <w:rsid w:val="004E163E"/>
    <w:rsid w:val="004E2B52"/>
    <w:rsid w:val="004E48BA"/>
    <w:rsid w:val="004F1BBF"/>
    <w:rsid w:val="004F2AA2"/>
    <w:rsid w:val="004F42EC"/>
    <w:rsid w:val="004F5DE6"/>
    <w:rsid w:val="004F6D90"/>
    <w:rsid w:val="00501145"/>
    <w:rsid w:val="00502414"/>
    <w:rsid w:val="0050291E"/>
    <w:rsid w:val="00502F1B"/>
    <w:rsid w:val="00503228"/>
    <w:rsid w:val="00505384"/>
    <w:rsid w:val="00505817"/>
    <w:rsid w:val="00505CB6"/>
    <w:rsid w:val="0050638C"/>
    <w:rsid w:val="00506F68"/>
    <w:rsid w:val="00514F36"/>
    <w:rsid w:val="00517CBE"/>
    <w:rsid w:val="0052039F"/>
    <w:rsid w:val="00526DC3"/>
    <w:rsid w:val="00530BF3"/>
    <w:rsid w:val="00531885"/>
    <w:rsid w:val="00534682"/>
    <w:rsid w:val="005364FB"/>
    <w:rsid w:val="005412E1"/>
    <w:rsid w:val="005420F2"/>
    <w:rsid w:val="005432D5"/>
    <w:rsid w:val="005436A1"/>
    <w:rsid w:val="0054508E"/>
    <w:rsid w:val="00545D9F"/>
    <w:rsid w:val="005468CD"/>
    <w:rsid w:val="005526BD"/>
    <w:rsid w:val="00553782"/>
    <w:rsid w:val="00553ECC"/>
    <w:rsid w:val="00554214"/>
    <w:rsid w:val="005554A7"/>
    <w:rsid w:val="005568AE"/>
    <w:rsid w:val="00560007"/>
    <w:rsid w:val="00560909"/>
    <w:rsid w:val="005627BB"/>
    <w:rsid w:val="00563288"/>
    <w:rsid w:val="00564018"/>
    <w:rsid w:val="0056483D"/>
    <w:rsid w:val="00564AD8"/>
    <w:rsid w:val="0056734B"/>
    <w:rsid w:val="00567391"/>
    <w:rsid w:val="005710FB"/>
    <w:rsid w:val="0057547C"/>
    <w:rsid w:val="005774EA"/>
    <w:rsid w:val="00580BFB"/>
    <w:rsid w:val="00582275"/>
    <w:rsid w:val="005838E8"/>
    <w:rsid w:val="00586CE1"/>
    <w:rsid w:val="005903A7"/>
    <w:rsid w:val="00590F7F"/>
    <w:rsid w:val="0059176C"/>
    <w:rsid w:val="0059290B"/>
    <w:rsid w:val="0059655D"/>
    <w:rsid w:val="00596BC5"/>
    <w:rsid w:val="00597250"/>
    <w:rsid w:val="0059766B"/>
    <w:rsid w:val="005A0109"/>
    <w:rsid w:val="005A0CA0"/>
    <w:rsid w:val="005A1EE7"/>
    <w:rsid w:val="005A3813"/>
    <w:rsid w:val="005A4D14"/>
    <w:rsid w:val="005B17D7"/>
    <w:rsid w:val="005B27F0"/>
    <w:rsid w:val="005B3B14"/>
    <w:rsid w:val="005B3DB3"/>
    <w:rsid w:val="005B6ABE"/>
    <w:rsid w:val="005B6DEA"/>
    <w:rsid w:val="005B725B"/>
    <w:rsid w:val="005B7369"/>
    <w:rsid w:val="005B7492"/>
    <w:rsid w:val="005B783B"/>
    <w:rsid w:val="005B7A65"/>
    <w:rsid w:val="005C0E89"/>
    <w:rsid w:val="005C1A3D"/>
    <w:rsid w:val="005C1DEE"/>
    <w:rsid w:val="005C1EAE"/>
    <w:rsid w:val="005C3D23"/>
    <w:rsid w:val="005C50F1"/>
    <w:rsid w:val="005C5B62"/>
    <w:rsid w:val="005C7791"/>
    <w:rsid w:val="005C7851"/>
    <w:rsid w:val="005D1FDC"/>
    <w:rsid w:val="005D245F"/>
    <w:rsid w:val="005D75E7"/>
    <w:rsid w:val="005E7162"/>
    <w:rsid w:val="005E7B8D"/>
    <w:rsid w:val="005F1299"/>
    <w:rsid w:val="005F1479"/>
    <w:rsid w:val="005F2A96"/>
    <w:rsid w:val="005F3529"/>
    <w:rsid w:val="0060268A"/>
    <w:rsid w:val="00606CE4"/>
    <w:rsid w:val="00611444"/>
    <w:rsid w:val="00611FC4"/>
    <w:rsid w:val="006159C0"/>
    <w:rsid w:val="00617200"/>
    <w:rsid w:val="006176FB"/>
    <w:rsid w:val="00622AF8"/>
    <w:rsid w:val="00623A7E"/>
    <w:rsid w:val="00623B0D"/>
    <w:rsid w:val="0062668D"/>
    <w:rsid w:val="00627C4F"/>
    <w:rsid w:val="00627ED0"/>
    <w:rsid w:val="00630238"/>
    <w:rsid w:val="0063358D"/>
    <w:rsid w:val="0063496E"/>
    <w:rsid w:val="006372C9"/>
    <w:rsid w:val="00640B26"/>
    <w:rsid w:val="006422CB"/>
    <w:rsid w:val="00644C67"/>
    <w:rsid w:val="006519D2"/>
    <w:rsid w:val="00652390"/>
    <w:rsid w:val="00652989"/>
    <w:rsid w:val="00653164"/>
    <w:rsid w:val="006531AB"/>
    <w:rsid w:val="00653646"/>
    <w:rsid w:val="00655043"/>
    <w:rsid w:val="006577DA"/>
    <w:rsid w:val="006606CE"/>
    <w:rsid w:val="00663FEE"/>
    <w:rsid w:val="00665595"/>
    <w:rsid w:val="00665BFF"/>
    <w:rsid w:val="00666A54"/>
    <w:rsid w:val="00667165"/>
    <w:rsid w:val="00671F29"/>
    <w:rsid w:val="0067315F"/>
    <w:rsid w:val="00673697"/>
    <w:rsid w:val="0067384D"/>
    <w:rsid w:val="006747D7"/>
    <w:rsid w:val="0067591B"/>
    <w:rsid w:val="006759CD"/>
    <w:rsid w:val="00681F56"/>
    <w:rsid w:val="00682811"/>
    <w:rsid w:val="00685326"/>
    <w:rsid w:val="006854A0"/>
    <w:rsid w:val="00686E4F"/>
    <w:rsid w:val="00687515"/>
    <w:rsid w:val="00687994"/>
    <w:rsid w:val="006916B5"/>
    <w:rsid w:val="0069792B"/>
    <w:rsid w:val="006A25AC"/>
    <w:rsid w:val="006A3C65"/>
    <w:rsid w:val="006A401A"/>
    <w:rsid w:val="006A5EBD"/>
    <w:rsid w:val="006A701F"/>
    <w:rsid w:val="006A7392"/>
    <w:rsid w:val="006B6161"/>
    <w:rsid w:val="006B70E6"/>
    <w:rsid w:val="006C0599"/>
    <w:rsid w:val="006C138C"/>
    <w:rsid w:val="006C26E6"/>
    <w:rsid w:val="006C2962"/>
    <w:rsid w:val="006C408E"/>
    <w:rsid w:val="006C4263"/>
    <w:rsid w:val="006C4B00"/>
    <w:rsid w:val="006C5062"/>
    <w:rsid w:val="006C5971"/>
    <w:rsid w:val="006C6421"/>
    <w:rsid w:val="006D1388"/>
    <w:rsid w:val="006D1998"/>
    <w:rsid w:val="006D3713"/>
    <w:rsid w:val="006D3A01"/>
    <w:rsid w:val="006D478B"/>
    <w:rsid w:val="006D51C5"/>
    <w:rsid w:val="006D6119"/>
    <w:rsid w:val="006E4D81"/>
    <w:rsid w:val="006E5621"/>
    <w:rsid w:val="006E564B"/>
    <w:rsid w:val="006E710C"/>
    <w:rsid w:val="006F2792"/>
    <w:rsid w:val="006F2FA0"/>
    <w:rsid w:val="006F461B"/>
    <w:rsid w:val="006F4915"/>
    <w:rsid w:val="006F7E3D"/>
    <w:rsid w:val="00705DEA"/>
    <w:rsid w:val="007065D5"/>
    <w:rsid w:val="007076A6"/>
    <w:rsid w:val="0071009E"/>
    <w:rsid w:val="007108C6"/>
    <w:rsid w:val="00710D6C"/>
    <w:rsid w:val="007166AD"/>
    <w:rsid w:val="007170CA"/>
    <w:rsid w:val="00717392"/>
    <w:rsid w:val="00724CFB"/>
    <w:rsid w:val="00725143"/>
    <w:rsid w:val="0072632A"/>
    <w:rsid w:val="00730202"/>
    <w:rsid w:val="007353B1"/>
    <w:rsid w:val="0073606A"/>
    <w:rsid w:val="007369EB"/>
    <w:rsid w:val="00736EB1"/>
    <w:rsid w:val="00741227"/>
    <w:rsid w:val="007417A0"/>
    <w:rsid w:val="00743306"/>
    <w:rsid w:val="007451C0"/>
    <w:rsid w:val="007452F2"/>
    <w:rsid w:val="00746446"/>
    <w:rsid w:val="00747DE9"/>
    <w:rsid w:val="0075054D"/>
    <w:rsid w:val="00751274"/>
    <w:rsid w:val="00754F14"/>
    <w:rsid w:val="00754F18"/>
    <w:rsid w:val="00756004"/>
    <w:rsid w:val="00757B80"/>
    <w:rsid w:val="007610D8"/>
    <w:rsid w:val="00761439"/>
    <w:rsid w:val="007627B6"/>
    <w:rsid w:val="00767756"/>
    <w:rsid w:val="00770A8E"/>
    <w:rsid w:val="00770F8E"/>
    <w:rsid w:val="00772CEA"/>
    <w:rsid w:val="00774D9C"/>
    <w:rsid w:val="00776232"/>
    <w:rsid w:val="007813B1"/>
    <w:rsid w:val="0078228F"/>
    <w:rsid w:val="007879ED"/>
    <w:rsid w:val="00787D19"/>
    <w:rsid w:val="007907DF"/>
    <w:rsid w:val="00791EAC"/>
    <w:rsid w:val="00793854"/>
    <w:rsid w:val="00793CD8"/>
    <w:rsid w:val="007945D2"/>
    <w:rsid w:val="007949BA"/>
    <w:rsid w:val="00794B57"/>
    <w:rsid w:val="00796A08"/>
    <w:rsid w:val="00796FE1"/>
    <w:rsid w:val="00797BEE"/>
    <w:rsid w:val="007A190C"/>
    <w:rsid w:val="007A4180"/>
    <w:rsid w:val="007A42EC"/>
    <w:rsid w:val="007A43D2"/>
    <w:rsid w:val="007B0BC8"/>
    <w:rsid w:val="007B1686"/>
    <w:rsid w:val="007B2D9D"/>
    <w:rsid w:val="007B321D"/>
    <w:rsid w:val="007B4BF5"/>
    <w:rsid w:val="007B6BA5"/>
    <w:rsid w:val="007B7A64"/>
    <w:rsid w:val="007B7E37"/>
    <w:rsid w:val="007C3390"/>
    <w:rsid w:val="007C40DC"/>
    <w:rsid w:val="007C46CA"/>
    <w:rsid w:val="007C4F4B"/>
    <w:rsid w:val="007C5D65"/>
    <w:rsid w:val="007C63CF"/>
    <w:rsid w:val="007C6ABC"/>
    <w:rsid w:val="007C7568"/>
    <w:rsid w:val="007C77B0"/>
    <w:rsid w:val="007D300D"/>
    <w:rsid w:val="007D3834"/>
    <w:rsid w:val="007D4FA2"/>
    <w:rsid w:val="007D6A92"/>
    <w:rsid w:val="007E095E"/>
    <w:rsid w:val="007E1A79"/>
    <w:rsid w:val="007E45B5"/>
    <w:rsid w:val="007E70A6"/>
    <w:rsid w:val="007E79B2"/>
    <w:rsid w:val="007F0B83"/>
    <w:rsid w:val="007F286F"/>
    <w:rsid w:val="007F2CA1"/>
    <w:rsid w:val="007F3116"/>
    <w:rsid w:val="007F3489"/>
    <w:rsid w:val="007F61B9"/>
    <w:rsid w:val="007F6611"/>
    <w:rsid w:val="007F70A1"/>
    <w:rsid w:val="0080121D"/>
    <w:rsid w:val="0080163B"/>
    <w:rsid w:val="00801E6C"/>
    <w:rsid w:val="008057F5"/>
    <w:rsid w:val="008066E3"/>
    <w:rsid w:val="00806AEE"/>
    <w:rsid w:val="00810522"/>
    <w:rsid w:val="00810AC0"/>
    <w:rsid w:val="008122CF"/>
    <w:rsid w:val="00813AD2"/>
    <w:rsid w:val="00813EB2"/>
    <w:rsid w:val="008148BA"/>
    <w:rsid w:val="00814ABE"/>
    <w:rsid w:val="00814B5F"/>
    <w:rsid w:val="00815DB9"/>
    <w:rsid w:val="008161F0"/>
    <w:rsid w:val="008175E9"/>
    <w:rsid w:val="00817DF2"/>
    <w:rsid w:val="00821C36"/>
    <w:rsid w:val="008228F4"/>
    <w:rsid w:val="008242D7"/>
    <w:rsid w:val="0082519F"/>
    <w:rsid w:val="00826054"/>
    <w:rsid w:val="008311A3"/>
    <w:rsid w:val="00831E0B"/>
    <w:rsid w:val="00832306"/>
    <w:rsid w:val="0083407F"/>
    <w:rsid w:val="008357D9"/>
    <w:rsid w:val="008366C5"/>
    <w:rsid w:val="00842203"/>
    <w:rsid w:val="0084529C"/>
    <w:rsid w:val="008479BF"/>
    <w:rsid w:val="00852724"/>
    <w:rsid w:val="0085292C"/>
    <w:rsid w:val="0085364B"/>
    <w:rsid w:val="00854E70"/>
    <w:rsid w:val="00857373"/>
    <w:rsid w:val="008578AD"/>
    <w:rsid w:val="00861CAC"/>
    <w:rsid w:val="00861D76"/>
    <w:rsid w:val="008630CA"/>
    <w:rsid w:val="00863DF9"/>
    <w:rsid w:val="00863E49"/>
    <w:rsid w:val="008646E1"/>
    <w:rsid w:val="008658F6"/>
    <w:rsid w:val="00865F97"/>
    <w:rsid w:val="008670F0"/>
    <w:rsid w:val="0086755B"/>
    <w:rsid w:val="00871FD5"/>
    <w:rsid w:val="00872AB6"/>
    <w:rsid w:val="00873EB3"/>
    <w:rsid w:val="00875F0C"/>
    <w:rsid w:val="00881909"/>
    <w:rsid w:val="00883E3D"/>
    <w:rsid w:val="008869D4"/>
    <w:rsid w:val="008873C2"/>
    <w:rsid w:val="00887AEF"/>
    <w:rsid w:val="0089173F"/>
    <w:rsid w:val="0089385E"/>
    <w:rsid w:val="00894113"/>
    <w:rsid w:val="00895FCA"/>
    <w:rsid w:val="0089659F"/>
    <w:rsid w:val="008971F2"/>
    <w:rsid w:val="008979B1"/>
    <w:rsid w:val="00897CC9"/>
    <w:rsid w:val="008A12DE"/>
    <w:rsid w:val="008A15D6"/>
    <w:rsid w:val="008A2469"/>
    <w:rsid w:val="008A4B42"/>
    <w:rsid w:val="008A5B44"/>
    <w:rsid w:val="008A5D1C"/>
    <w:rsid w:val="008A66D2"/>
    <w:rsid w:val="008A6B25"/>
    <w:rsid w:val="008A6C4F"/>
    <w:rsid w:val="008A7D1C"/>
    <w:rsid w:val="008B0101"/>
    <w:rsid w:val="008B0C5D"/>
    <w:rsid w:val="008B0E75"/>
    <w:rsid w:val="008B2ABE"/>
    <w:rsid w:val="008B3824"/>
    <w:rsid w:val="008B6A8E"/>
    <w:rsid w:val="008B746F"/>
    <w:rsid w:val="008B7C6F"/>
    <w:rsid w:val="008C407A"/>
    <w:rsid w:val="008C43D9"/>
    <w:rsid w:val="008C4BC1"/>
    <w:rsid w:val="008C50D6"/>
    <w:rsid w:val="008D05A9"/>
    <w:rsid w:val="008D1173"/>
    <w:rsid w:val="008D1BFF"/>
    <w:rsid w:val="008D37D3"/>
    <w:rsid w:val="008D4D8D"/>
    <w:rsid w:val="008E0E46"/>
    <w:rsid w:val="008E4215"/>
    <w:rsid w:val="008E4C7F"/>
    <w:rsid w:val="008E531A"/>
    <w:rsid w:val="008E555E"/>
    <w:rsid w:val="008E5916"/>
    <w:rsid w:val="008E66C0"/>
    <w:rsid w:val="008F0BA1"/>
    <w:rsid w:val="008F1C00"/>
    <w:rsid w:val="008F64AF"/>
    <w:rsid w:val="008F7C19"/>
    <w:rsid w:val="008F7FAC"/>
    <w:rsid w:val="00900F35"/>
    <w:rsid w:val="0090174E"/>
    <w:rsid w:val="00906F77"/>
    <w:rsid w:val="00907AD2"/>
    <w:rsid w:val="0091083E"/>
    <w:rsid w:val="0091206A"/>
    <w:rsid w:val="00912139"/>
    <w:rsid w:val="00912F6C"/>
    <w:rsid w:val="00913499"/>
    <w:rsid w:val="00914B53"/>
    <w:rsid w:val="009150E1"/>
    <w:rsid w:val="00915C50"/>
    <w:rsid w:val="00920E7E"/>
    <w:rsid w:val="009215AE"/>
    <w:rsid w:val="0092388A"/>
    <w:rsid w:val="0092416C"/>
    <w:rsid w:val="0092464D"/>
    <w:rsid w:val="009248CF"/>
    <w:rsid w:val="00926C70"/>
    <w:rsid w:val="00927A5A"/>
    <w:rsid w:val="00931739"/>
    <w:rsid w:val="0093242A"/>
    <w:rsid w:val="00936D04"/>
    <w:rsid w:val="0094138F"/>
    <w:rsid w:val="00942747"/>
    <w:rsid w:val="009451FF"/>
    <w:rsid w:val="009456BF"/>
    <w:rsid w:val="00946F40"/>
    <w:rsid w:val="009504C8"/>
    <w:rsid w:val="00952836"/>
    <w:rsid w:val="00954536"/>
    <w:rsid w:val="009547B3"/>
    <w:rsid w:val="009627DB"/>
    <w:rsid w:val="00962AB5"/>
    <w:rsid w:val="00963CBA"/>
    <w:rsid w:val="00965472"/>
    <w:rsid w:val="00967B26"/>
    <w:rsid w:val="009713D3"/>
    <w:rsid w:val="009714EB"/>
    <w:rsid w:val="00971BF7"/>
    <w:rsid w:val="0097233A"/>
    <w:rsid w:val="00972E9E"/>
    <w:rsid w:val="009732E3"/>
    <w:rsid w:val="009734AC"/>
    <w:rsid w:val="00974A8D"/>
    <w:rsid w:val="00974D6B"/>
    <w:rsid w:val="009768E4"/>
    <w:rsid w:val="00976D32"/>
    <w:rsid w:val="0098006D"/>
    <w:rsid w:val="00984128"/>
    <w:rsid w:val="009845FD"/>
    <w:rsid w:val="00984CA7"/>
    <w:rsid w:val="009852E6"/>
    <w:rsid w:val="00985AB3"/>
    <w:rsid w:val="00985FE3"/>
    <w:rsid w:val="00991261"/>
    <w:rsid w:val="0099406B"/>
    <w:rsid w:val="00995767"/>
    <w:rsid w:val="009965D4"/>
    <w:rsid w:val="00996C6A"/>
    <w:rsid w:val="00996CD8"/>
    <w:rsid w:val="009A1B09"/>
    <w:rsid w:val="009A303B"/>
    <w:rsid w:val="009A5025"/>
    <w:rsid w:val="009B1000"/>
    <w:rsid w:val="009B13F2"/>
    <w:rsid w:val="009B2DFF"/>
    <w:rsid w:val="009B2ED9"/>
    <w:rsid w:val="009B485A"/>
    <w:rsid w:val="009B7CDF"/>
    <w:rsid w:val="009C0648"/>
    <w:rsid w:val="009C07D2"/>
    <w:rsid w:val="009C4BD3"/>
    <w:rsid w:val="009C7788"/>
    <w:rsid w:val="009D18B5"/>
    <w:rsid w:val="009D2067"/>
    <w:rsid w:val="009D216A"/>
    <w:rsid w:val="009D3991"/>
    <w:rsid w:val="009D5048"/>
    <w:rsid w:val="009D5502"/>
    <w:rsid w:val="009D603D"/>
    <w:rsid w:val="009D6CDE"/>
    <w:rsid w:val="009E03DF"/>
    <w:rsid w:val="009E06E2"/>
    <w:rsid w:val="009E79B0"/>
    <w:rsid w:val="009F3A17"/>
    <w:rsid w:val="00A00258"/>
    <w:rsid w:val="00A015FD"/>
    <w:rsid w:val="00A01C11"/>
    <w:rsid w:val="00A058F8"/>
    <w:rsid w:val="00A06583"/>
    <w:rsid w:val="00A06EA5"/>
    <w:rsid w:val="00A06F8F"/>
    <w:rsid w:val="00A101DC"/>
    <w:rsid w:val="00A101EF"/>
    <w:rsid w:val="00A11FB3"/>
    <w:rsid w:val="00A1365E"/>
    <w:rsid w:val="00A1427D"/>
    <w:rsid w:val="00A15C14"/>
    <w:rsid w:val="00A16F1A"/>
    <w:rsid w:val="00A2189B"/>
    <w:rsid w:val="00A23DEE"/>
    <w:rsid w:val="00A27662"/>
    <w:rsid w:val="00A27D4B"/>
    <w:rsid w:val="00A32018"/>
    <w:rsid w:val="00A327ED"/>
    <w:rsid w:val="00A33022"/>
    <w:rsid w:val="00A33C86"/>
    <w:rsid w:val="00A359DE"/>
    <w:rsid w:val="00A366BD"/>
    <w:rsid w:val="00A37D4B"/>
    <w:rsid w:val="00A4056E"/>
    <w:rsid w:val="00A41BCD"/>
    <w:rsid w:val="00A41C29"/>
    <w:rsid w:val="00A42CDA"/>
    <w:rsid w:val="00A43EB6"/>
    <w:rsid w:val="00A46A12"/>
    <w:rsid w:val="00A46D4B"/>
    <w:rsid w:val="00A52644"/>
    <w:rsid w:val="00A5556D"/>
    <w:rsid w:val="00A5576C"/>
    <w:rsid w:val="00A57C2D"/>
    <w:rsid w:val="00A60848"/>
    <w:rsid w:val="00A6633D"/>
    <w:rsid w:val="00A70572"/>
    <w:rsid w:val="00A70BD5"/>
    <w:rsid w:val="00A72F22"/>
    <w:rsid w:val="00A734EE"/>
    <w:rsid w:val="00A738CD"/>
    <w:rsid w:val="00A73C9A"/>
    <w:rsid w:val="00A74795"/>
    <w:rsid w:val="00A748A6"/>
    <w:rsid w:val="00A75068"/>
    <w:rsid w:val="00A750DA"/>
    <w:rsid w:val="00A7687E"/>
    <w:rsid w:val="00A81596"/>
    <w:rsid w:val="00A83490"/>
    <w:rsid w:val="00A84FB6"/>
    <w:rsid w:val="00A879A4"/>
    <w:rsid w:val="00A905A0"/>
    <w:rsid w:val="00A9180B"/>
    <w:rsid w:val="00A9302C"/>
    <w:rsid w:val="00A95CB3"/>
    <w:rsid w:val="00A97B3B"/>
    <w:rsid w:val="00A97C01"/>
    <w:rsid w:val="00AA220B"/>
    <w:rsid w:val="00AA3211"/>
    <w:rsid w:val="00AA3524"/>
    <w:rsid w:val="00AA4B90"/>
    <w:rsid w:val="00AA4EEC"/>
    <w:rsid w:val="00AA6815"/>
    <w:rsid w:val="00AA7E05"/>
    <w:rsid w:val="00AB1F36"/>
    <w:rsid w:val="00AB31AF"/>
    <w:rsid w:val="00AB3B72"/>
    <w:rsid w:val="00AB3FC3"/>
    <w:rsid w:val="00AB5391"/>
    <w:rsid w:val="00AB6900"/>
    <w:rsid w:val="00AB7A36"/>
    <w:rsid w:val="00AC11CF"/>
    <w:rsid w:val="00AC16CB"/>
    <w:rsid w:val="00AC1FA1"/>
    <w:rsid w:val="00AC2015"/>
    <w:rsid w:val="00AC2373"/>
    <w:rsid w:val="00AC2EF4"/>
    <w:rsid w:val="00AC5A9D"/>
    <w:rsid w:val="00AD03EF"/>
    <w:rsid w:val="00AD112B"/>
    <w:rsid w:val="00AD2023"/>
    <w:rsid w:val="00AD2C6E"/>
    <w:rsid w:val="00AD4411"/>
    <w:rsid w:val="00AD498A"/>
    <w:rsid w:val="00AE01F1"/>
    <w:rsid w:val="00AE0EF6"/>
    <w:rsid w:val="00AE0F27"/>
    <w:rsid w:val="00AE6FF7"/>
    <w:rsid w:val="00AF01DF"/>
    <w:rsid w:val="00AF1D49"/>
    <w:rsid w:val="00AF25B0"/>
    <w:rsid w:val="00AF2AE9"/>
    <w:rsid w:val="00AF46D0"/>
    <w:rsid w:val="00AF5024"/>
    <w:rsid w:val="00AF5725"/>
    <w:rsid w:val="00B00344"/>
    <w:rsid w:val="00B00906"/>
    <w:rsid w:val="00B0110F"/>
    <w:rsid w:val="00B01C85"/>
    <w:rsid w:val="00B04BD0"/>
    <w:rsid w:val="00B14536"/>
    <w:rsid w:val="00B14E85"/>
    <w:rsid w:val="00B15D27"/>
    <w:rsid w:val="00B16E30"/>
    <w:rsid w:val="00B179C7"/>
    <w:rsid w:val="00B205D6"/>
    <w:rsid w:val="00B20FC8"/>
    <w:rsid w:val="00B214B9"/>
    <w:rsid w:val="00B215B1"/>
    <w:rsid w:val="00B2179C"/>
    <w:rsid w:val="00B21BFD"/>
    <w:rsid w:val="00B30179"/>
    <w:rsid w:val="00B31868"/>
    <w:rsid w:val="00B318F9"/>
    <w:rsid w:val="00B33EC0"/>
    <w:rsid w:val="00B341B9"/>
    <w:rsid w:val="00B378DA"/>
    <w:rsid w:val="00B4291A"/>
    <w:rsid w:val="00B43322"/>
    <w:rsid w:val="00B448B6"/>
    <w:rsid w:val="00B45EB3"/>
    <w:rsid w:val="00B466A2"/>
    <w:rsid w:val="00B52D71"/>
    <w:rsid w:val="00B53199"/>
    <w:rsid w:val="00B5531A"/>
    <w:rsid w:val="00B55B12"/>
    <w:rsid w:val="00B57863"/>
    <w:rsid w:val="00B5796C"/>
    <w:rsid w:val="00B61116"/>
    <w:rsid w:val="00B61DA9"/>
    <w:rsid w:val="00B624F3"/>
    <w:rsid w:val="00B64BF0"/>
    <w:rsid w:val="00B66C3A"/>
    <w:rsid w:val="00B6716C"/>
    <w:rsid w:val="00B67BDF"/>
    <w:rsid w:val="00B70259"/>
    <w:rsid w:val="00B75015"/>
    <w:rsid w:val="00B81E12"/>
    <w:rsid w:val="00B85A30"/>
    <w:rsid w:val="00B949EB"/>
    <w:rsid w:val="00B97F95"/>
    <w:rsid w:val="00BA21A3"/>
    <w:rsid w:val="00BA365A"/>
    <w:rsid w:val="00BA3F5D"/>
    <w:rsid w:val="00BA4442"/>
    <w:rsid w:val="00BA4F28"/>
    <w:rsid w:val="00BA56CA"/>
    <w:rsid w:val="00BA6693"/>
    <w:rsid w:val="00BA6F33"/>
    <w:rsid w:val="00BA7E86"/>
    <w:rsid w:val="00BB0A44"/>
    <w:rsid w:val="00BB295B"/>
    <w:rsid w:val="00BB2C04"/>
    <w:rsid w:val="00BB3035"/>
    <w:rsid w:val="00BB3CE8"/>
    <w:rsid w:val="00BB687C"/>
    <w:rsid w:val="00BC10BB"/>
    <w:rsid w:val="00BC2697"/>
    <w:rsid w:val="00BC5A0F"/>
    <w:rsid w:val="00BC6B29"/>
    <w:rsid w:val="00BC7345"/>
    <w:rsid w:val="00BC74E9"/>
    <w:rsid w:val="00BD0649"/>
    <w:rsid w:val="00BD2737"/>
    <w:rsid w:val="00BD37F7"/>
    <w:rsid w:val="00BD5701"/>
    <w:rsid w:val="00BD72F1"/>
    <w:rsid w:val="00BD7C71"/>
    <w:rsid w:val="00BE0056"/>
    <w:rsid w:val="00BE0CDA"/>
    <w:rsid w:val="00BE15C8"/>
    <w:rsid w:val="00BE2C7B"/>
    <w:rsid w:val="00BE37D1"/>
    <w:rsid w:val="00BE4F74"/>
    <w:rsid w:val="00BE618E"/>
    <w:rsid w:val="00BE6650"/>
    <w:rsid w:val="00BF3DC3"/>
    <w:rsid w:val="00BF41FF"/>
    <w:rsid w:val="00BF4A8B"/>
    <w:rsid w:val="00BF4B02"/>
    <w:rsid w:val="00BF65E0"/>
    <w:rsid w:val="00BF6882"/>
    <w:rsid w:val="00BF6DA2"/>
    <w:rsid w:val="00BF7413"/>
    <w:rsid w:val="00BF7EA3"/>
    <w:rsid w:val="00C020DF"/>
    <w:rsid w:val="00C0281E"/>
    <w:rsid w:val="00C02B65"/>
    <w:rsid w:val="00C0434B"/>
    <w:rsid w:val="00C053AE"/>
    <w:rsid w:val="00C107ED"/>
    <w:rsid w:val="00C108DB"/>
    <w:rsid w:val="00C13398"/>
    <w:rsid w:val="00C134AE"/>
    <w:rsid w:val="00C17699"/>
    <w:rsid w:val="00C20B0E"/>
    <w:rsid w:val="00C21381"/>
    <w:rsid w:val="00C2401F"/>
    <w:rsid w:val="00C24E12"/>
    <w:rsid w:val="00C24ECF"/>
    <w:rsid w:val="00C27609"/>
    <w:rsid w:val="00C27C0F"/>
    <w:rsid w:val="00C306B1"/>
    <w:rsid w:val="00C30780"/>
    <w:rsid w:val="00C30B01"/>
    <w:rsid w:val="00C32876"/>
    <w:rsid w:val="00C34367"/>
    <w:rsid w:val="00C354E6"/>
    <w:rsid w:val="00C358C8"/>
    <w:rsid w:val="00C4392D"/>
    <w:rsid w:val="00C439F6"/>
    <w:rsid w:val="00C452E9"/>
    <w:rsid w:val="00C463DD"/>
    <w:rsid w:val="00C4678D"/>
    <w:rsid w:val="00C47D7D"/>
    <w:rsid w:val="00C47DE2"/>
    <w:rsid w:val="00C50D3B"/>
    <w:rsid w:val="00C5219F"/>
    <w:rsid w:val="00C54CB0"/>
    <w:rsid w:val="00C57654"/>
    <w:rsid w:val="00C6214B"/>
    <w:rsid w:val="00C62AD9"/>
    <w:rsid w:val="00C62FD6"/>
    <w:rsid w:val="00C63F12"/>
    <w:rsid w:val="00C64A1A"/>
    <w:rsid w:val="00C65AC6"/>
    <w:rsid w:val="00C7320E"/>
    <w:rsid w:val="00C73F4C"/>
    <w:rsid w:val="00C745C3"/>
    <w:rsid w:val="00C76581"/>
    <w:rsid w:val="00C773AA"/>
    <w:rsid w:val="00C803C5"/>
    <w:rsid w:val="00C8159F"/>
    <w:rsid w:val="00C83B23"/>
    <w:rsid w:val="00C8638C"/>
    <w:rsid w:val="00C87211"/>
    <w:rsid w:val="00C93B19"/>
    <w:rsid w:val="00C9473B"/>
    <w:rsid w:val="00C9596D"/>
    <w:rsid w:val="00C96D73"/>
    <w:rsid w:val="00CA2B11"/>
    <w:rsid w:val="00CA370B"/>
    <w:rsid w:val="00CA618E"/>
    <w:rsid w:val="00CB1BFE"/>
    <w:rsid w:val="00CB24D7"/>
    <w:rsid w:val="00CB276B"/>
    <w:rsid w:val="00CB27E6"/>
    <w:rsid w:val="00CB36FD"/>
    <w:rsid w:val="00CB5416"/>
    <w:rsid w:val="00CB59BD"/>
    <w:rsid w:val="00CB67E9"/>
    <w:rsid w:val="00CB7D08"/>
    <w:rsid w:val="00CC2724"/>
    <w:rsid w:val="00CC5BFB"/>
    <w:rsid w:val="00CD0215"/>
    <w:rsid w:val="00CD109C"/>
    <w:rsid w:val="00CD20FC"/>
    <w:rsid w:val="00CD2AA9"/>
    <w:rsid w:val="00CD2B90"/>
    <w:rsid w:val="00CD3878"/>
    <w:rsid w:val="00CD3FDA"/>
    <w:rsid w:val="00CD452D"/>
    <w:rsid w:val="00CD525F"/>
    <w:rsid w:val="00CD5878"/>
    <w:rsid w:val="00CE09F1"/>
    <w:rsid w:val="00CE10B1"/>
    <w:rsid w:val="00CE1613"/>
    <w:rsid w:val="00CE190D"/>
    <w:rsid w:val="00CE2EC2"/>
    <w:rsid w:val="00CE344C"/>
    <w:rsid w:val="00CE38DE"/>
    <w:rsid w:val="00CE42DB"/>
    <w:rsid w:val="00CE4A8F"/>
    <w:rsid w:val="00CE51AB"/>
    <w:rsid w:val="00CE660B"/>
    <w:rsid w:val="00CF2875"/>
    <w:rsid w:val="00CF29C2"/>
    <w:rsid w:val="00CF58FD"/>
    <w:rsid w:val="00CF6E80"/>
    <w:rsid w:val="00D0079F"/>
    <w:rsid w:val="00D0143C"/>
    <w:rsid w:val="00D02118"/>
    <w:rsid w:val="00D0290C"/>
    <w:rsid w:val="00D0432F"/>
    <w:rsid w:val="00D04E95"/>
    <w:rsid w:val="00D05C4E"/>
    <w:rsid w:val="00D06B43"/>
    <w:rsid w:val="00D07135"/>
    <w:rsid w:val="00D100CC"/>
    <w:rsid w:val="00D116A5"/>
    <w:rsid w:val="00D12751"/>
    <w:rsid w:val="00D15BF4"/>
    <w:rsid w:val="00D2031B"/>
    <w:rsid w:val="00D235AD"/>
    <w:rsid w:val="00D23CA0"/>
    <w:rsid w:val="00D25FE2"/>
    <w:rsid w:val="00D26992"/>
    <w:rsid w:val="00D27959"/>
    <w:rsid w:val="00D31653"/>
    <w:rsid w:val="00D317BB"/>
    <w:rsid w:val="00D333CD"/>
    <w:rsid w:val="00D33B19"/>
    <w:rsid w:val="00D341FA"/>
    <w:rsid w:val="00D3458F"/>
    <w:rsid w:val="00D34F04"/>
    <w:rsid w:val="00D35179"/>
    <w:rsid w:val="00D37CC3"/>
    <w:rsid w:val="00D37CE8"/>
    <w:rsid w:val="00D40208"/>
    <w:rsid w:val="00D43252"/>
    <w:rsid w:val="00D44E07"/>
    <w:rsid w:val="00D468AD"/>
    <w:rsid w:val="00D47FF1"/>
    <w:rsid w:val="00D534FC"/>
    <w:rsid w:val="00D55D59"/>
    <w:rsid w:val="00D562AC"/>
    <w:rsid w:val="00D63071"/>
    <w:rsid w:val="00D63510"/>
    <w:rsid w:val="00D64D94"/>
    <w:rsid w:val="00D666D9"/>
    <w:rsid w:val="00D671CC"/>
    <w:rsid w:val="00D6737C"/>
    <w:rsid w:val="00D70682"/>
    <w:rsid w:val="00D73D50"/>
    <w:rsid w:val="00D73DA9"/>
    <w:rsid w:val="00D740C7"/>
    <w:rsid w:val="00D7494C"/>
    <w:rsid w:val="00D80CDF"/>
    <w:rsid w:val="00D810E7"/>
    <w:rsid w:val="00D83E73"/>
    <w:rsid w:val="00D85082"/>
    <w:rsid w:val="00D85474"/>
    <w:rsid w:val="00D85D4F"/>
    <w:rsid w:val="00D8708C"/>
    <w:rsid w:val="00D90589"/>
    <w:rsid w:val="00D90718"/>
    <w:rsid w:val="00D93D7C"/>
    <w:rsid w:val="00D95C6F"/>
    <w:rsid w:val="00D962E9"/>
    <w:rsid w:val="00D978C6"/>
    <w:rsid w:val="00D97AC7"/>
    <w:rsid w:val="00D97CA2"/>
    <w:rsid w:val="00DA01C9"/>
    <w:rsid w:val="00DA28B1"/>
    <w:rsid w:val="00DA5BF0"/>
    <w:rsid w:val="00DA60B6"/>
    <w:rsid w:val="00DA66EB"/>
    <w:rsid w:val="00DA67AD"/>
    <w:rsid w:val="00DA6FA7"/>
    <w:rsid w:val="00DB03FD"/>
    <w:rsid w:val="00DB067C"/>
    <w:rsid w:val="00DB0EC4"/>
    <w:rsid w:val="00DB12A5"/>
    <w:rsid w:val="00DB2942"/>
    <w:rsid w:val="00DB2CB6"/>
    <w:rsid w:val="00DB2E8F"/>
    <w:rsid w:val="00DB38DC"/>
    <w:rsid w:val="00DB4D8B"/>
    <w:rsid w:val="00DB5D0F"/>
    <w:rsid w:val="00DC0972"/>
    <w:rsid w:val="00DC24F8"/>
    <w:rsid w:val="00DC29C6"/>
    <w:rsid w:val="00DC3578"/>
    <w:rsid w:val="00DC430B"/>
    <w:rsid w:val="00DC6252"/>
    <w:rsid w:val="00DC6822"/>
    <w:rsid w:val="00DC7240"/>
    <w:rsid w:val="00DC7599"/>
    <w:rsid w:val="00DD058E"/>
    <w:rsid w:val="00DD1182"/>
    <w:rsid w:val="00DD168C"/>
    <w:rsid w:val="00DD6456"/>
    <w:rsid w:val="00DD6AB0"/>
    <w:rsid w:val="00DD6B60"/>
    <w:rsid w:val="00DE0C60"/>
    <w:rsid w:val="00DE2FF8"/>
    <w:rsid w:val="00DE4585"/>
    <w:rsid w:val="00DE4DF5"/>
    <w:rsid w:val="00DE79A9"/>
    <w:rsid w:val="00DF0F82"/>
    <w:rsid w:val="00DF12F7"/>
    <w:rsid w:val="00DF2172"/>
    <w:rsid w:val="00DF2FD1"/>
    <w:rsid w:val="00DF71F3"/>
    <w:rsid w:val="00DF749F"/>
    <w:rsid w:val="00E00EC8"/>
    <w:rsid w:val="00E02347"/>
    <w:rsid w:val="00E02C81"/>
    <w:rsid w:val="00E03832"/>
    <w:rsid w:val="00E04C7E"/>
    <w:rsid w:val="00E06028"/>
    <w:rsid w:val="00E10832"/>
    <w:rsid w:val="00E11D45"/>
    <w:rsid w:val="00E12F08"/>
    <w:rsid w:val="00E12F74"/>
    <w:rsid w:val="00E130AB"/>
    <w:rsid w:val="00E1419E"/>
    <w:rsid w:val="00E14B4F"/>
    <w:rsid w:val="00E15BE3"/>
    <w:rsid w:val="00E15ED9"/>
    <w:rsid w:val="00E1647E"/>
    <w:rsid w:val="00E16F84"/>
    <w:rsid w:val="00E223BB"/>
    <w:rsid w:val="00E23D78"/>
    <w:rsid w:val="00E24AE6"/>
    <w:rsid w:val="00E25B9E"/>
    <w:rsid w:val="00E25EF2"/>
    <w:rsid w:val="00E34F3A"/>
    <w:rsid w:val="00E354F8"/>
    <w:rsid w:val="00E363E2"/>
    <w:rsid w:val="00E366E6"/>
    <w:rsid w:val="00E372FF"/>
    <w:rsid w:val="00E37372"/>
    <w:rsid w:val="00E42CAD"/>
    <w:rsid w:val="00E43E1B"/>
    <w:rsid w:val="00E45324"/>
    <w:rsid w:val="00E460F0"/>
    <w:rsid w:val="00E462D7"/>
    <w:rsid w:val="00E46AB7"/>
    <w:rsid w:val="00E46F7D"/>
    <w:rsid w:val="00E52356"/>
    <w:rsid w:val="00E54412"/>
    <w:rsid w:val="00E54F03"/>
    <w:rsid w:val="00E60D73"/>
    <w:rsid w:val="00E62A98"/>
    <w:rsid w:val="00E63B3B"/>
    <w:rsid w:val="00E6590B"/>
    <w:rsid w:val="00E67AD1"/>
    <w:rsid w:val="00E70E8A"/>
    <w:rsid w:val="00E719BE"/>
    <w:rsid w:val="00E71D74"/>
    <w:rsid w:val="00E7260F"/>
    <w:rsid w:val="00E73400"/>
    <w:rsid w:val="00E742B9"/>
    <w:rsid w:val="00E7690A"/>
    <w:rsid w:val="00E76AB3"/>
    <w:rsid w:val="00E77D8D"/>
    <w:rsid w:val="00E81688"/>
    <w:rsid w:val="00E851FA"/>
    <w:rsid w:val="00E855EC"/>
    <w:rsid w:val="00E87921"/>
    <w:rsid w:val="00E87BD9"/>
    <w:rsid w:val="00E91FA9"/>
    <w:rsid w:val="00E925C7"/>
    <w:rsid w:val="00E936A5"/>
    <w:rsid w:val="00E95EDF"/>
    <w:rsid w:val="00E96630"/>
    <w:rsid w:val="00EA050B"/>
    <w:rsid w:val="00EA14AA"/>
    <w:rsid w:val="00EA17CB"/>
    <w:rsid w:val="00EA57CD"/>
    <w:rsid w:val="00EA594B"/>
    <w:rsid w:val="00EA5FB7"/>
    <w:rsid w:val="00EA7458"/>
    <w:rsid w:val="00EB3123"/>
    <w:rsid w:val="00EB4574"/>
    <w:rsid w:val="00EB4FB7"/>
    <w:rsid w:val="00EB704C"/>
    <w:rsid w:val="00EB7348"/>
    <w:rsid w:val="00EB793B"/>
    <w:rsid w:val="00EB7FC9"/>
    <w:rsid w:val="00EC0D19"/>
    <w:rsid w:val="00EC139F"/>
    <w:rsid w:val="00EC13AA"/>
    <w:rsid w:val="00EC3B18"/>
    <w:rsid w:val="00EC4267"/>
    <w:rsid w:val="00EC4F87"/>
    <w:rsid w:val="00ED0260"/>
    <w:rsid w:val="00ED078A"/>
    <w:rsid w:val="00ED16C3"/>
    <w:rsid w:val="00ED17B5"/>
    <w:rsid w:val="00ED378C"/>
    <w:rsid w:val="00ED7A2A"/>
    <w:rsid w:val="00ED7B75"/>
    <w:rsid w:val="00EE251C"/>
    <w:rsid w:val="00EE2EB5"/>
    <w:rsid w:val="00EE31ED"/>
    <w:rsid w:val="00EE3C81"/>
    <w:rsid w:val="00EE4753"/>
    <w:rsid w:val="00EE577F"/>
    <w:rsid w:val="00EE7D9B"/>
    <w:rsid w:val="00EF06CB"/>
    <w:rsid w:val="00EF0EC0"/>
    <w:rsid w:val="00EF1D7F"/>
    <w:rsid w:val="00EF2A94"/>
    <w:rsid w:val="00EF2D4F"/>
    <w:rsid w:val="00EF36C4"/>
    <w:rsid w:val="00EF3713"/>
    <w:rsid w:val="00EF4384"/>
    <w:rsid w:val="00EF4A59"/>
    <w:rsid w:val="00EF5ED6"/>
    <w:rsid w:val="00EF6A18"/>
    <w:rsid w:val="00EF6FF5"/>
    <w:rsid w:val="00EF71D6"/>
    <w:rsid w:val="00F07435"/>
    <w:rsid w:val="00F07B85"/>
    <w:rsid w:val="00F1082A"/>
    <w:rsid w:val="00F115E0"/>
    <w:rsid w:val="00F123B2"/>
    <w:rsid w:val="00F144FD"/>
    <w:rsid w:val="00F151E5"/>
    <w:rsid w:val="00F2241F"/>
    <w:rsid w:val="00F225EC"/>
    <w:rsid w:val="00F2341D"/>
    <w:rsid w:val="00F25014"/>
    <w:rsid w:val="00F2567B"/>
    <w:rsid w:val="00F2680F"/>
    <w:rsid w:val="00F2691D"/>
    <w:rsid w:val="00F270CD"/>
    <w:rsid w:val="00F27A56"/>
    <w:rsid w:val="00F27AEE"/>
    <w:rsid w:val="00F27DA2"/>
    <w:rsid w:val="00F31523"/>
    <w:rsid w:val="00F3297B"/>
    <w:rsid w:val="00F33DFD"/>
    <w:rsid w:val="00F37B93"/>
    <w:rsid w:val="00F4095F"/>
    <w:rsid w:val="00F43295"/>
    <w:rsid w:val="00F440A7"/>
    <w:rsid w:val="00F44639"/>
    <w:rsid w:val="00F45A33"/>
    <w:rsid w:val="00F45F84"/>
    <w:rsid w:val="00F46D01"/>
    <w:rsid w:val="00F4776E"/>
    <w:rsid w:val="00F50775"/>
    <w:rsid w:val="00F50CF7"/>
    <w:rsid w:val="00F518ED"/>
    <w:rsid w:val="00F51C57"/>
    <w:rsid w:val="00F51FC6"/>
    <w:rsid w:val="00F53EDA"/>
    <w:rsid w:val="00F54F0E"/>
    <w:rsid w:val="00F56ABF"/>
    <w:rsid w:val="00F60B35"/>
    <w:rsid w:val="00F60BC7"/>
    <w:rsid w:val="00F61C9B"/>
    <w:rsid w:val="00F647BB"/>
    <w:rsid w:val="00F65038"/>
    <w:rsid w:val="00F65A07"/>
    <w:rsid w:val="00F70E95"/>
    <w:rsid w:val="00F72C04"/>
    <w:rsid w:val="00F74FA7"/>
    <w:rsid w:val="00F7753D"/>
    <w:rsid w:val="00F77B3B"/>
    <w:rsid w:val="00F77C72"/>
    <w:rsid w:val="00F80927"/>
    <w:rsid w:val="00F80987"/>
    <w:rsid w:val="00F84E24"/>
    <w:rsid w:val="00F85F34"/>
    <w:rsid w:val="00F87455"/>
    <w:rsid w:val="00F87D43"/>
    <w:rsid w:val="00F92784"/>
    <w:rsid w:val="00F9379C"/>
    <w:rsid w:val="00F9385F"/>
    <w:rsid w:val="00F9465C"/>
    <w:rsid w:val="00F953FB"/>
    <w:rsid w:val="00F97423"/>
    <w:rsid w:val="00FA06F7"/>
    <w:rsid w:val="00FA0BEB"/>
    <w:rsid w:val="00FA198B"/>
    <w:rsid w:val="00FA52A5"/>
    <w:rsid w:val="00FA5C0C"/>
    <w:rsid w:val="00FA60CD"/>
    <w:rsid w:val="00FA6C35"/>
    <w:rsid w:val="00FB171A"/>
    <w:rsid w:val="00FB39CD"/>
    <w:rsid w:val="00FB488C"/>
    <w:rsid w:val="00FB505D"/>
    <w:rsid w:val="00FB5DDD"/>
    <w:rsid w:val="00FB6000"/>
    <w:rsid w:val="00FB627C"/>
    <w:rsid w:val="00FB7415"/>
    <w:rsid w:val="00FC1015"/>
    <w:rsid w:val="00FC1C5F"/>
    <w:rsid w:val="00FC4C44"/>
    <w:rsid w:val="00FC5609"/>
    <w:rsid w:val="00FC58C8"/>
    <w:rsid w:val="00FC597D"/>
    <w:rsid w:val="00FC625B"/>
    <w:rsid w:val="00FC6622"/>
    <w:rsid w:val="00FC67F8"/>
    <w:rsid w:val="00FC68B7"/>
    <w:rsid w:val="00FC78B3"/>
    <w:rsid w:val="00FD23DE"/>
    <w:rsid w:val="00FD3AE5"/>
    <w:rsid w:val="00FD40A7"/>
    <w:rsid w:val="00FD534A"/>
    <w:rsid w:val="00FD53EF"/>
    <w:rsid w:val="00FD7105"/>
    <w:rsid w:val="00FD7761"/>
    <w:rsid w:val="00FD7A68"/>
    <w:rsid w:val="00FD7BF6"/>
    <w:rsid w:val="00FE1344"/>
    <w:rsid w:val="00FE232B"/>
    <w:rsid w:val="00FE3298"/>
    <w:rsid w:val="00FE5A8E"/>
    <w:rsid w:val="00FE658D"/>
    <w:rsid w:val="00FE7F29"/>
    <w:rsid w:val="00FF404A"/>
    <w:rsid w:val="00FF52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caption" w:semiHidden="1" w:unhideWhenUsed="1" w:qFormat="1"/>
    <w:lsdException w:name="footnote reference" w:qFormat="1"/>
    <w:lsdException w:name="Title" w:qFormat="1"/>
    <w:lsdException w:name="Subtitle" w:qFormat="1"/>
    <w:lsdException w:name="Strong" w:uiPriority="22"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link w:val="SingleTxtGChar"/>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73F4C"/>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link w:val="HeaderChar"/>
    <w:uiPriority w:val="99"/>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C73F4C"/>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customStyle="1" w:styleId="H1">
    <w:name w:val="_ H_1"/>
    <w:basedOn w:val="Normal"/>
    <w:next w:val="SingleTxt"/>
    <w:rsid w:val="008F1C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HCh">
    <w:name w:val="_ H _Ch"/>
    <w:basedOn w:val="H1"/>
    <w:next w:val="SingleTxt"/>
    <w:rsid w:val="008F1C00"/>
    <w:pPr>
      <w:spacing w:line="300" w:lineRule="exact"/>
      <w:ind w:left="0" w:right="0" w:firstLine="0"/>
    </w:pPr>
    <w:rPr>
      <w:spacing w:val="-2"/>
      <w:sz w:val="28"/>
    </w:rPr>
  </w:style>
  <w:style w:type="paragraph" w:customStyle="1" w:styleId="H23">
    <w:name w:val="_ H_2/3"/>
    <w:basedOn w:val="H1"/>
    <w:next w:val="SingleTxt"/>
    <w:rsid w:val="008F1C00"/>
    <w:pPr>
      <w:spacing w:line="240" w:lineRule="exact"/>
      <w:outlineLvl w:val="1"/>
    </w:pPr>
    <w:rPr>
      <w:spacing w:val="2"/>
      <w:sz w:val="20"/>
    </w:rPr>
  </w:style>
  <w:style w:type="paragraph" w:customStyle="1" w:styleId="SingleTxt">
    <w:name w:val="__Single Txt"/>
    <w:basedOn w:val="Normal"/>
    <w:rsid w:val="008F1C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character" w:styleId="CommentReference">
    <w:name w:val="annotation reference"/>
    <w:semiHidden/>
    <w:rsid w:val="008F1C00"/>
    <w:rPr>
      <w:sz w:val="6"/>
    </w:rPr>
  </w:style>
  <w:style w:type="paragraph" w:customStyle="1" w:styleId="XLarge">
    <w:name w:val="XLarge"/>
    <w:basedOn w:val="Normal"/>
    <w:rsid w:val="008F1C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90" w:lineRule="exact"/>
      <w:outlineLvl w:val="0"/>
    </w:pPr>
    <w:rPr>
      <w:b/>
      <w:spacing w:val="-4"/>
      <w:w w:val="98"/>
      <w:kern w:val="14"/>
      <w:sz w:val="40"/>
    </w:rPr>
  </w:style>
  <w:style w:type="paragraph" w:styleId="CommentText">
    <w:name w:val="annotation text"/>
    <w:basedOn w:val="Normal"/>
    <w:semiHidden/>
    <w:rsid w:val="008F1C00"/>
    <w:pPr>
      <w:spacing w:line="240" w:lineRule="exact"/>
    </w:pPr>
    <w:rPr>
      <w:spacing w:val="4"/>
      <w:w w:val="103"/>
      <w:kern w:val="14"/>
    </w:rPr>
  </w:style>
  <w:style w:type="paragraph" w:styleId="BalloonText">
    <w:name w:val="Balloon Text"/>
    <w:basedOn w:val="Normal"/>
    <w:semiHidden/>
    <w:rsid w:val="008F1C00"/>
    <w:pPr>
      <w:spacing w:line="240" w:lineRule="exact"/>
    </w:pPr>
    <w:rPr>
      <w:rFonts w:ascii="Tahoma" w:hAnsi="Tahoma" w:cs="Tahoma"/>
      <w:spacing w:val="4"/>
      <w:w w:val="103"/>
      <w:kern w:val="14"/>
      <w:sz w:val="16"/>
      <w:szCs w:val="16"/>
    </w:rPr>
  </w:style>
  <w:style w:type="paragraph" w:styleId="CommentSubject">
    <w:name w:val="annotation subject"/>
    <w:basedOn w:val="CommentText"/>
    <w:next w:val="CommentText"/>
    <w:semiHidden/>
    <w:rsid w:val="008F1C00"/>
    <w:rPr>
      <w:b/>
      <w:bCs/>
    </w:rPr>
  </w:style>
  <w:style w:type="paragraph" w:customStyle="1" w:styleId="Default">
    <w:name w:val="Default"/>
    <w:rsid w:val="008F1C00"/>
    <w:pPr>
      <w:autoSpaceDE w:val="0"/>
      <w:autoSpaceDN w:val="0"/>
      <w:adjustRightInd w:val="0"/>
    </w:pPr>
    <w:rPr>
      <w:rFonts w:ascii="Verdana" w:eastAsia="SimSun" w:hAnsi="Verdana" w:cs="Verdana"/>
      <w:color w:val="000000"/>
      <w:sz w:val="24"/>
      <w:szCs w:val="24"/>
      <w:lang w:val="ru-RU" w:eastAsia="zh-CN"/>
    </w:rPr>
  </w:style>
  <w:style w:type="character" w:customStyle="1" w:styleId="SingleTxtGChar">
    <w:name w:val="_ Single Txt_G Char"/>
    <w:link w:val="SingleTxtG"/>
    <w:rsid w:val="00617200"/>
    <w:rPr>
      <w:lang w:eastAsia="en-US"/>
    </w:rPr>
  </w:style>
  <w:style w:type="character" w:customStyle="1" w:styleId="FootnoteTextChar">
    <w:name w:val="Footnote Text Char"/>
    <w:aliases w:val="5_G Char,Footnote Text Char Char Char Char Char Char,Footnote Text Char Char Char Char Char1,Footnote reference Char,FA Fu Char,Footnote Text Char Char Char Char1"/>
    <w:link w:val="FootnoteText"/>
    <w:rsid w:val="004139C4"/>
    <w:rPr>
      <w:rFonts w:eastAsia="SimSun"/>
      <w:sz w:val="18"/>
    </w:rPr>
  </w:style>
  <w:style w:type="character" w:styleId="Strong">
    <w:name w:val="Strong"/>
    <w:uiPriority w:val="22"/>
    <w:qFormat/>
    <w:rsid w:val="00FC1C5F"/>
    <w:rPr>
      <w:b/>
      <w:bCs/>
    </w:rPr>
  </w:style>
  <w:style w:type="character" w:customStyle="1" w:styleId="hps">
    <w:name w:val="hps"/>
    <w:rsid w:val="00644C67"/>
  </w:style>
  <w:style w:type="paragraph" w:customStyle="1" w:styleId="RKnormal">
    <w:name w:val="RKnormal"/>
    <w:basedOn w:val="Normal"/>
    <w:rsid w:val="00C62AD9"/>
    <w:pPr>
      <w:tabs>
        <w:tab w:val="left" w:pos="709"/>
        <w:tab w:val="left" w:pos="2835"/>
      </w:tabs>
      <w:suppressAutoHyphens w:val="0"/>
      <w:overflowPunct w:val="0"/>
      <w:autoSpaceDE w:val="0"/>
      <w:autoSpaceDN w:val="0"/>
      <w:adjustRightInd w:val="0"/>
      <w:textAlignment w:val="baseline"/>
    </w:pPr>
    <w:rPr>
      <w:rFonts w:ascii="OrigGarmnd BT" w:hAnsi="OrigGarmnd BT"/>
      <w:sz w:val="24"/>
      <w:lang w:eastAsia="en-GB" w:bidi="en-GB"/>
    </w:rPr>
  </w:style>
  <w:style w:type="paragraph" w:styleId="HTMLPreformatted">
    <w:name w:val="HTML Preformatted"/>
    <w:basedOn w:val="Normal"/>
    <w:link w:val="HTMLPreformattedChar"/>
    <w:uiPriority w:val="99"/>
    <w:unhideWhenUsed/>
    <w:rsid w:val="00622A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lang w:eastAsia="zh-CN"/>
    </w:rPr>
  </w:style>
  <w:style w:type="character" w:customStyle="1" w:styleId="HTMLPreformattedChar">
    <w:name w:val="HTML Preformatted Char"/>
    <w:link w:val="HTMLPreformatted"/>
    <w:uiPriority w:val="99"/>
    <w:rsid w:val="00622AF8"/>
    <w:rPr>
      <w:rFonts w:ascii="Courier New" w:hAnsi="Courier New"/>
      <w:lang w:eastAsia="zh-CN"/>
    </w:rPr>
  </w:style>
  <w:style w:type="paragraph" w:customStyle="1" w:styleId="Paragraphedeliste">
    <w:name w:val="Paragraphe de liste"/>
    <w:basedOn w:val="Normal"/>
    <w:uiPriority w:val="34"/>
    <w:qFormat/>
    <w:rsid w:val="00622AF8"/>
    <w:pPr>
      <w:suppressAutoHyphens w:val="0"/>
      <w:spacing w:line="240" w:lineRule="auto"/>
      <w:ind w:left="720"/>
    </w:pPr>
    <w:rPr>
      <w:rFonts w:eastAsia="SimSun"/>
      <w:sz w:val="24"/>
      <w:szCs w:val="24"/>
      <w:lang w:eastAsia="zh-CN"/>
    </w:rPr>
  </w:style>
  <w:style w:type="paragraph" w:customStyle="1" w:styleId="Rvision">
    <w:name w:val="Révision"/>
    <w:hidden/>
    <w:uiPriority w:val="99"/>
    <w:semiHidden/>
    <w:rsid w:val="00F33DFD"/>
    <w:rPr>
      <w:lang w:eastAsia="en-US"/>
    </w:rPr>
  </w:style>
  <w:style w:type="paragraph" w:styleId="ListParagraph">
    <w:name w:val="List Paragraph"/>
    <w:basedOn w:val="Normal"/>
    <w:uiPriority w:val="34"/>
    <w:qFormat/>
    <w:rsid w:val="00895FCA"/>
    <w:pPr>
      <w:suppressAutoHyphens w:val="0"/>
      <w:spacing w:after="200" w:line="276" w:lineRule="auto"/>
      <w:ind w:left="720"/>
      <w:contextualSpacing/>
    </w:pPr>
    <w:rPr>
      <w:rFonts w:ascii="Calibri" w:eastAsia="Calibri" w:hAnsi="Calibri"/>
      <w:sz w:val="22"/>
      <w:szCs w:val="22"/>
      <w:lang w:val="hu-HU"/>
    </w:rPr>
  </w:style>
  <w:style w:type="paragraph" w:styleId="Revision">
    <w:name w:val="Revision"/>
    <w:hidden/>
    <w:uiPriority w:val="99"/>
    <w:semiHidden/>
    <w:rsid w:val="00E14B4F"/>
    <w:rPr>
      <w:lang w:eastAsia="en-US"/>
    </w:rPr>
  </w:style>
  <w:style w:type="character" w:customStyle="1" w:styleId="HeaderChar">
    <w:name w:val="Header Char"/>
    <w:link w:val="Header"/>
    <w:uiPriority w:val="99"/>
    <w:rsid w:val="004A4D02"/>
    <w:rPr>
      <w:b/>
      <w:sz w:val="1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caption" w:semiHidden="1" w:unhideWhenUsed="1" w:qFormat="1"/>
    <w:lsdException w:name="footnote reference" w:qFormat="1"/>
    <w:lsdException w:name="Title" w:qFormat="1"/>
    <w:lsdException w:name="Subtitle" w:qFormat="1"/>
    <w:lsdException w:name="Strong" w:uiPriority="22"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link w:val="SingleTxtGChar"/>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73F4C"/>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link w:val="HeaderChar"/>
    <w:uiPriority w:val="99"/>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C73F4C"/>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customStyle="1" w:styleId="H1">
    <w:name w:val="_ H_1"/>
    <w:basedOn w:val="Normal"/>
    <w:next w:val="SingleTxt"/>
    <w:rsid w:val="008F1C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HCh">
    <w:name w:val="_ H _Ch"/>
    <w:basedOn w:val="H1"/>
    <w:next w:val="SingleTxt"/>
    <w:rsid w:val="008F1C00"/>
    <w:pPr>
      <w:spacing w:line="300" w:lineRule="exact"/>
      <w:ind w:left="0" w:right="0" w:firstLine="0"/>
    </w:pPr>
    <w:rPr>
      <w:spacing w:val="-2"/>
      <w:sz w:val="28"/>
    </w:rPr>
  </w:style>
  <w:style w:type="paragraph" w:customStyle="1" w:styleId="H23">
    <w:name w:val="_ H_2/3"/>
    <w:basedOn w:val="H1"/>
    <w:next w:val="SingleTxt"/>
    <w:rsid w:val="008F1C00"/>
    <w:pPr>
      <w:spacing w:line="240" w:lineRule="exact"/>
      <w:outlineLvl w:val="1"/>
    </w:pPr>
    <w:rPr>
      <w:spacing w:val="2"/>
      <w:sz w:val="20"/>
    </w:rPr>
  </w:style>
  <w:style w:type="paragraph" w:customStyle="1" w:styleId="SingleTxt">
    <w:name w:val="__Single Txt"/>
    <w:basedOn w:val="Normal"/>
    <w:rsid w:val="008F1C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character" w:styleId="CommentReference">
    <w:name w:val="annotation reference"/>
    <w:semiHidden/>
    <w:rsid w:val="008F1C00"/>
    <w:rPr>
      <w:sz w:val="6"/>
    </w:rPr>
  </w:style>
  <w:style w:type="paragraph" w:customStyle="1" w:styleId="XLarge">
    <w:name w:val="XLarge"/>
    <w:basedOn w:val="Normal"/>
    <w:rsid w:val="008F1C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90" w:lineRule="exact"/>
      <w:outlineLvl w:val="0"/>
    </w:pPr>
    <w:rPr>
      <w:b/>
      <w:spacing w:val="-4"/>
      <w:w w:val="98"/>
      <w:kern w:val="14"/>
      <w:sz w:val="40"/>
    </w:rPr>
  </w:style>
  <w:style w:type="paragraph" w:styleId="CommentText">
    <w:name w:val="annotation text"/>
    <w:basedOn w:val="Normal"/>
    <w:semiHidden/>
    <w:rsid w:val="008F1C00"/>
    <w:pPr>
      <w:spacing w:line="240" w:lineRule="exact"/>
    </w:pPr>
    <w:rPr>
      <w:spacing w:val="4"/>
      <w:w w:val="103"/>
      <w:kern w:val="14"/>
    </w:rPr>
  </w:style>
  <w:style w:type="paragraph" w:styleId="BalloonText">
    <w:name w:val="Balloon Text"/>
    <w:basedOn w:val="Normal"/>
    <w:semiHidden/>
    <w:rsid w:val="008F1C00"/>
    <w:pPr>
      <w:spacing w:line="240" w:lineRule="exact"/>
    </w:pPr>
    <w:rPr>
      <w:rFonts w:ascii="Tahoma" w:hAnsi="Tahoma" w:cs="Tahoma"/>
      <w:spacing w:val="4"/>
      <w:w w:val="103"/>
      <w:kern w:val="14"/>
      <w:sz w:val="16"/>
      <w:szCs w:val="16"/>
    </w:rPr>
  </w:style>
  <w:style w:type="paragraph" w:styleId="CommentSubject">
    <w:name w:val="annotation subject"/>
    <w:basedOn w:val="CommentText"/>
    <w:next w:val="CommentText"/>
    <w:semiHidden/>
    <w:rsid w:val="008F1C00"/>
    <w:rPr>
      <w:b/>
      <w:bCs/>
    </w:rPr>
  </w:style>
  <w:style w:type="paragraph" w:customStyle="1" w:styleId="Default">
    <w:name w:val="Default"/>
    <w:rsid w:val="008F1C00"/>
    <w:pPr>
      <w:autoSpaceDE w:val="0"/>
      <w:autoSpaceDN w:val="0"/>
      <w:adjustRightInd w:val="0"/>
    </w:pPr>
    <w:rPr>
      <w:rFonts w:ascii="Verdana" w:eastAsia="SimSun" w:hAnsi="Verdana" w:cs="Verdana"/>
      <w:color w:val="000000"/>
      <w:sz w:val="24"/>
      <w:szCs w:val="24"/>
      <w:lang w:val="ru-RU" w:eastAsia="zh-CN"/>
    </w:rPr>
  </w:style>
  <w:style w:type="character" w:customStyle="1" w:styleId="SingleTxtGChar">
    <w:name w:val="_ Single Txt_G Char"/>
    <w:link w:val="SingleTxtG"/>
    <w:rsid w:val="00617200"/>
    <w:rPr>
      <w:lang w:eastAsia="en-US"/>
    </w:rPr>
  </w:style>
  <w:style w:type="character" w:customStyle="1" w:styleId="FootnoteTextChar">
    <w:name w:val="Footnote Text Char"/>
    <w:aliases w:val="5_G Char,Footnote Text Char Char Char Char Char Char,Footnote Text Char Char Char Char Char1,Footnote reference Char,FA Fu Char,Footnote Text Char Char Char Char1"/>
    <w:link w:val="FootnoteText"/>
    <w:rsid w:val="004139C4"/>
    <w:rPr>
      <w:rFonts w:eastAsia="SimSun"/>
      <w:sz w:val="18"/>
    </w:rPr>
  </w:style>
  <w:style w:type="character" w:styleId="Strong">
    <w:name w:val="Strong"/>
    <w:uiPriority w:val="22"/>
    <w:qFormat/>
    <w:rsid w:val="00FC1C5F"/>
    <w:rPr>
      <w:b/>
      <w:bCs/>
    </w:rPr>
  </w:style>
  <w:style w:type="character" w:customStyle="1" w:styleId="hps">
    <w:name w:val="hps"/>
    <w:rsid w:val="00644C67"/>
  </w:style>
  <w:style w:type="paragraph" w:customStyle="1" w:styleId="RKnormal">
    <w:name w:val="RKnormal"/>
    <w:basedOn w:val="Normal"/>
    <w:rsid w:val="00C62AD9"/>
    <w:pPr>
      <w:tabs>
        <w:tab w:val="left" w:pos="709"/>
        <w:tab w:val="left" w:pos="2835"/>
      </w:tabs>
      <w:suppressAutoHyphens w:val="0"/>
      <w:overflowPunct w:val="0"/>
      <w:autoSpaceDE w:val="0"/>
      <w:autoSpaceDN w:val="0"/>
      <w:adjustRightInd w:val="0"/>
      <w:textAlignment w:val="baseline"/>
    </w:pPr>
    <w:rPr>
      <w:rFonts w:ascii="OrigGarmnd BT" w:hAnsi="OrigGarmnd BT"/>
      <w:sz w:val="24"/>
      <w:lang w:eastAsia="en-GB" w:bidi="en-GB"/>
    </w:rPr>
  </w:style>
  <w:style w:type="paragraph" w:styleId="HTMLPreformatted">
    <w:name w:val="HTML Preformatted"/>
    <w:basedOn w:val="Normal"/>
    <w:link w:val="HTMLPreformattedChar"/>
    <w:uiPriority w:val="99"/>
    <w:unhideWhenUsed/>
    <w:rsid w:val="00622A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lang w:eastAsia="zh-CN"/>
    </w:rPr>
  </w:style>
  <w:style w:type="character" w:customStyle="1" w:styleId="HTMLPreformattedChar">
    <w:name w:val="HTML Preformatted Char"/>
    <w:link w:val="HTMLPreformatted"/>
    <w:uiPriority w:val="99"/>
    <w:rsid w:val="00622AF8"/>
    <w:rPr>
      <w:rFonts w:ascii="Courier New" w:hAnsi="Courier New"/>
      <w:lang w:eastAsia="zh-CN"/>
    </w:rPr>
  </w:style>
  <w:style w:type="paragraph" w:customStyle="1" w:styleId="Paragraphedeliste">
    <w:name w:val="Paragraphe de liste"/>
    <w:basedOn w:val="Normal"/>
    <w:uiPriority w:val="34"/>
    <w:qFormat/>
    <w:rsid w:val="00622AF8"/>
    <w:pPr>
      <w:suppressAutoHyphens w:val="0"/>
      <w:spacing w:line="240" w:lineRule="auto"/>
      <w:ind w:left="720"/>
    </w:pPr>
    <w:rPr>
      <w:rFonts w:eastAsia="SimSun"/>
      <w:sz w:val="24"/>
      <w:szCs w:val="24"/>
      <w:lang w:eastAsia="zh-CN"/>
    </w:rPr>
  </w:style>
  <w:style w:type="paragraph" w:customStyle="1" w:styleId="Rvision">
    <w:name w:val="Révision"/>
    <w:hidden/>
    <w:uiPriority w:val="99"/>
    <w:semiHidden/>
    <w:rsid w:val="00F33DFD"/>
    <w:rPr>
      <w:lang w:eastAsia="en-US"/>
    </w:rPr>
  </w:style>
  <w:style w:type="paragraph" w:styleId="ListParagraph">
    <w:name w:val="List Paragraph"/>
    <w:basedOn w:val="Normal"/>
    <w:uiPriority w:val="34"/>
    <w:qFormat/>
    <w:rsid w:val="00895FCA"/>
    <w:pPr>
      <w:suppressAutoHyphens w:val="0"/>
      <w:spacing w:after="200" w:line="276" w:lineRule="auto"/>
      <w:ind w:left="720"/>
      <w:contextualSpacing/>
    </w:pPr>
    <w:rPr>
      <w:rFonts w:ascii="Calibri" w:eastAsia="Calibri" w:hAnsi="Calibri"/>
      <w:sz w:val="22"/>
      <w:szCs w:val="22"/>
      <w:lang w:val="hu-HU"/>
    </w:rPr>
  </w:style>
  <w:style w:type="paragraph" w:styleId="Revision">
    <w:name w:val="Revision"/>
    <w:hidden/>
    <w:uiPriority w:val="99"/>
    <w:semiHidden/>
    <w:rsid w:val="00E14B4F"/>
    <w:rPr>
      <w:lang w:eastAsia="en-US"/>
    </w:rPr>
  </w:style>
  <w:style w:type="character" w:customStyle="1" w:styleId="HeaderChar">
    <w:name w:val="Header Char"/>
    <w:link w:val="Header"/>
    <w:uiPriority w:val="99"/>
    <w:rsid w:val="004A4D02"/>
    <w:rPr>
      <w:b/>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8627915">
      <w:bodyDiv w:val="1"/>
      <w:marLeft w:val="0"/>
      <w:marRight w:val="0"/>
      <w:marTop w:val="0"/>
      <w:marBottom w:val="0"/>
      <w:divBdr>
        <w:top w:val="none" w:sz="0" w:space="0" w:color="auto"/>
        <w:left w:val="none" w:sz="0" w:space="0" w:color="auto"/>
        <w:bottom w:val="none" w:sz="0" w:space="0" w:color="auto"/>
        <w:right w:val="none" w:sz="0" w:space="0" w:color="auto"/>
      </w:divBdr>
    </w:div>
    <w:div w:id="489516488">
      <w:bodyDiv w:val="1"/>
      <w:marLeft w:val="0"/>
      <w:marRight w:val="0"/>
      <w:marTop w:val="0"/>
      <w:marBottom w:val="0"/>
      <w:divBdr>
        <w:top w:val="none" w:sz="0" w:space="0" w:color="auto"/>
        <w:left w:val="none" w:sz="0" w:space="0" w:color="auto"/>
        <w:bottom w:val="none" w:sz="0" w:space="0" w:color="auto"/>
        <w:right w:val="none" w:sz="0" w:space="0" w:color="auto"/>
      </w:divBdr>
    </w:div>
    <w:div w:id="649679131">
      <w:bodyDiv w:val="1"/>
      <w:marLeft w:val="0"/>
      <w:marRight w:val="0"/>
      <w:marTop w:val="0"/>
      <w:marBottom w:val="0"/>
      <w:divBdr>
        <w:top w:val="none" w:sz="0" w:space="0" w:color="auto"/>
        <w:left w:val="none" w:sz="0" w:space="0" w:color="auto"/>
        <w:bottom w:val="none" w:sz="0" w:space="0" w:color="auto"/>
        <w:right w:val="none" w:sz="0" w:space="0" w:color="auto"/>
      </w:divBdr>
      <w:divsChild>
        <w:div w:id="2034258156">
          <w:marLeft w:val="0"/>
          <w:marRight w:val="0"/>
          <w:marTop w:val="0"/>
          <w:marBottom w:val="0"/>
          <w:divBdr>
            <w:top w:val="none" w:sz="0" w:space="0" w:color="auto"/>
            <w:left w:val="none" w:sz="0" w:space="0" w:color="auto"/>
            <w:bottom w:val="none" w:sz="0" w:space="0" w:color="auto"/>
            <w:right w:val="none" w:sz="0" w:space="0" w:color="auto"/>
          </w:divBdr>
        </w:div>
      </w:divsChild>
    </w:div>
    <w:div w:id="1599831425">
      <w:bodyDiv w:val="1"/>
      <w:marLeft w:val="0"/>
      <w:marRight w:val="0"/>
      <w:marTop w:val="0"/>
      <w:marBottom w:val="0"/>
      <w:divBdr>
        <w:top w:val="none" w:sz="0" w:space="0" w:color="auto"/>
        <w:left w:val="none" w:sz="0" w:space="0" w:color="auto"/>
        <w:bottom w:val="none" w:sz="0" w:space="0" w:color="auto"/>
        <w:right w:val="none" w:sz="0" w:space="0" w:color="auto"/>
      </w:divBdr>
      <w:divsChild>
        <w:div w:id="1614437702">
          <w:marLeft w:val="0"/>
          <w:marRight w:val="0"/>
          <w:marTop w:val="0"/>
          <w:marBottom w:val="0"/>
          <w:divBdr>
            <w:top w:val="none" w:sz="0" w:space="0" w:color="auto"/>
            <w:left w:val="none" w:sz="0" w:space="0" w:color="auto"/>
            <w:bottom w:val="none" w:sz="0" w:space="0" w:color="auto"/>
            <w:right w:val="none" w:sz="0" w:space="0" w:color="auto"/>
          </w:divBdr>
        </w:div>
      </w:divsChild>
    </w:div>
    <w:div w:id="1715274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temp\PlainPage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218E1D-1195-410D-A68A-9D33A80DB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PlainPage_E.dot</Template>
  <TotalTime>1</TotalTime>
  <Pages>8</Pages>
  <Words>3039</Words>
  <Characters>17323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CRPD/C/5/CRP</vt:lpstr>
    </vt:vector>
  </TitlesOfParts>
  <Company>CSD</Company>
  <LinksUpToDate>false</LinksUpToDate>
  <CharactersWithSpaces>20322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CRPD/C/5/CRP</dc:title>
  <dc:subject/>
  <dc:creator>OHCHR</dc:creator>
  <cp:keywords/>
  <cp:lastModifiedBy>Temporaire</cp:lastModifiedBy>
  <cp:revision>2</cp:revision>
  <cp:lastPrinted>2015-02-23T09:24:00Z</cp:lastPrinted>
  <dcterms:created xsi:type="dcterms:W3CDTF">2015-05-20T06:19:00Z</dcterms:created>
  <dcterms:modified xsi:type="dcterms:W3CDTF">2015-05-20T06:19:00Z</dcterms:modified>
</cp:coreProperties>
</file>