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lang w:val="en-US"/>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44792</w:t>
                  </w:r>
                  <w:r>
                    <w:rPr>
                      <w:lang w:val="en-US"/>
                    </w:rPr>
                    <w:fldChar w:fldCharType="end"/>
                  </w:r>
                  <w:r>
                    <w:rPr>
                      <w:lang w:val="en-US"/>
                    </w:rPr>
                    <w:t xml:space="preserve">  (EXT)</w:t>
                  </w:r>
                </w:p>
              </w:txbxContent>
            </v:textbox>
            <w10:wrap anchorx="page"/>
            <w10:anchorlock/>
          </v:shape>
        </w:pict>
      </w:r>
      <w:r>
        <w:rPr>
          <w:sz w:val="2"/>
          <w:lang w:val="en-US"/>
        </w:rPr>
        <w:t>+</w: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9489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w:t>
            </w:r>
            <w:r>
              <w:rPr>
                <w:sz w:val="22"/>
              </w:rPr>
              <w:t>9</w:t>
            </w:r>
            <w:proofErr w:type="spellStart"/>
            <w:r>
              <w:rPr>
                <w:sz w:val="22"/>
                <w:lang w:val="en-US"/>
              </w:rPr>
              <w:t>9</w:t>
            </w:r>
            <w:proofErr w:type="spellEnd"/>
            <w:r>
              <w:rPr>
                <w:sz w:val="22"/>
                <w:lang w:val="en-US"/>
              </w:rPr>
              <w:fldChar w:fldCharType="end"/>
            </w:r>
          </w:p>
          <w:p w:rsidR="00000000" w:rsidRDefault="00000000">
            <w:pPr>
              <w:spacing w:line="240" w:lineRule="auto"/>
              <w:rPr>
                <w:sz w:val="22"/>
                <w:lang w:val="en-US"/>
              </w:rPr>
            </w:pPr>
            <w:r>
              <w:rPr>
                <w:sz w:val="22"/>
                <w:lang w:val="en-US"/>
              </w:rPr>
              <w:t>17 July 2007</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восьмая сессия</w:t>
      </w:r>
    </w:p>
    <w:p w:rsidR="00000000" w:rsidRDefault="00000000">
      <w:pPr>
        <w:jc w:val="center"/>
      </w:pPr>
    </w:p>
    <w:p w:rsidR="00000000" w:rsidRDefault="00000000">
      <w:pPr>
        <w:jc w:val="center"/>
      </w:pPr>
      <w:r>
        <w:t>КРАТКИЙ ОТЧЕТ О 2399-м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во вторник, 17 октября 2006 года, в 10 час. 00 мин.</w:t>
      </w:r>
    </w:p>
    <w:p w:rsidR="00000000" w:rsidRDefault="00000000">
      <w:pPr>
        <w:jc w:val="center"/>
      </w:pPr>
    </w:p>
    <w:p w:rsidR="00000000" w:rsidRDefault="00000000">
      <w:pPr>
        <w:jc w:val="center"/>
      </w:pPr>
      <w:r>
        <w:rPr>
          <w:u w:val="single"/>
        </w:rPr>
        <w:t>Председатель</w:t>
      </w:r>
      <w:r>
        <w:t>:  Г-жа ШАНЕ</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jc w:val="center"/>
        <w:rPr>
          <w:i/>
          <w:iCs/>
        </w:rPr>
      </w:pPr>
      <w:r>
        <w:t>РАССМОТРЕНИЕ ДОКЛАДОВ В СООТВЕТСТВИИ СО СТАТЬЕЙ 40 ПАКТА (</w:t>
      </w:r>
      <w:r>
        <w:rPr>
          <w:i/>
          <w:iCs/>
        </w:rPr>
        <w:t>продолжение)</w:t>
      </w:r>
    </w:p>
    <w:p w:rsidR="00000000" w:rsidRDefault="00000000">
      <w:pPr>
        <w:jc w:val="center"/>
        <w:rPr>
          <w:i/>
          <w:iCs/>
        </w:rPr>
      </w:pPr>
    </w:p>
    <w:p w:rsidR="00000000" w:rsidRDefault="00000000">
      <w:pPr>
        <w:jc w:val="center"/>
      </w:pPr>
      <w:r>
        <w:rPr>
          <w:u w:val="single"/>
        </w:rPr>
        <w:t>Первоначальный доклад Гондураса</w:t>
      </w:r>
      <w:r>
        <w:t xml:space="preserve"> (</w:t>
      </w:r>
      <w:r>
        <w:rPr>
          <w:i/>
          <w:iCs/>
        </w:rPr>
        <w:t>продолжение</w:t>
      </w:r>
      <w:r>
        <w:t>)</w:t>
      </w:r>
    </w:p>
    <w:p w:rsidR="00000000" w:rsidRDefault="00000000">
      <w:pPr>
        <w:jc w:val="center"/>
      </w:pPr>
    </w:p>
    <w:p w:rsidR="00000000" w:rsidRDefault="00000000">
      <w:r>
        <w:t>_____________________________________________________________________________</w:t>
      </w:r>
    </w:p>
    <w:p w:rsidR="00000000" w:rsidRDefault="00000000"/>
    <w:p w:rsidR="00000000" w:rsidRDefault="00000000">
      <w:r>
        <w:tab/>
        <w:t>В настоящий отчет могут вноситься поправки.</w:t>
      </w:r>
    </w:p>
    <w:p w:rsidR="00000000" w:rsidRDefault="00000000"/>
    <w:p w:rsidR="00000000" w:rsidRDefault="00000000">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r>
        <w:rPr>
          <w:lang w:val="en-US"/>
        </w:rPr>
        <w:t>Section</w:t>
      </w:r>
      <w:r>
        <w:t xml:space="preserve"> </w:t>
      </w:r>
      <w:r>
        <w:rPr>
          <w:lang w:val="en-US"/>
        </w:rPr>
        <w:t>d</w:t>
      </w:r>
      <w:r>
        <w:t>'</w:t>
      </w:r>
      <w:proofErr w:type="spellStart"/>
      <w:r>
        <w:t>é</w:t>
      </w:r>
      <w:r>
        <w:rPr>
          <w:lang w:val="en-US"/>
        </w:rPr>
        <w:t>dition</w:t>
      </w:r>
      <w:proofErr w:type="spellEnd"/>
      <w:r>
        <w:t xml:space="preserve">, </w:t>
      </w:r>
      <w:r>
        <w:rPr>
          <w:lang w:val="en-US"/>
        </w:rPr>
        <w:t>bureau</w:t>
      </w:r>
      <w:r>
        <w:t xml:space="preserve"> </w:t>
      </w:r>
      <w:r>
        <w:rPr>
          <w:lang w:val="en-US"/>
        </w:rPr>
        <w:t>E</w:t>
      </w:r>
      <w:r>
        <w:t xml:space="preserve">.4108, </w:t>
      </w:r>
      <w:proofErr w:type="spellStart"/>
      <w:r>
        <w:rPr>
          <w:lang w:val="en-US"/>
        </w:rPr>
        <w:t>Palais</w:t>
      </w:r>
      <w:proofErr w:type="spellEnd"/>
      <w:r>
        <w:t xml:space="preserve"> </w:t>
      </w:r>
      <w:r>
        <w:rPr>
          <w:lang w:val="en-US"/>
        </w:rPr>
        <w:t>des</w:t>
      </w:r>
      <w:r>
        <w:t xml:space="preserve"> </w:t>
      </w:r>
      <w:r>
        <w:rPr>
          <w:lang w:val="en-US"/>
        </w:rPr>
        <w:t>Nations</w:t>
      </w:r>
      <w:r>
        <w:t xml:space="preserve">, </w:t>
      </w:r>
      <w:r>
        <w:rPr>
          <w:lang w:val="en-US"/>
        </w:rPr>
        <w:t>Gen</w:t>
      </w:r>
      <w:proofErr w:type="spellStart"/>
      <w:r>
        <w:t>è</w:t>
      </w:r>
      <w:r>
        <w:rPr>
          <w:lang w:val="en-US"/>
        </w:rPr>
        <w:t>ve</w:t>
      </w:r>
      <w:proofErr w:type="spellEnd"/>
      <w:r>
        <w:t>).</w:t>
      </w:r>
    </w:p>
    <w:p w:rsidR="00000000" w:rsidRDefault="00000000"/>
    <w:p w:rsidR="00000000" w:rsidRDefault="00000000">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i/>
          <w:iCs/>
        </w:rPr>
      </w:pPr>
      <w:r>
        <w:rPr>
          <w:i/>
          <w:iCs/>
        </w:rPr>
        <w:t>Заседание открывается в 10 час. 15 мин.</w:t>
      </w:r>
    </w:p>
    <w:p w:rsidR="00000000" w:rsidRDefault="00000000">
      <w:pPr>
        <w:jc w:val="center"/>
        <w:rPr>
          <w:i/>
          <w:iCs/>
        </w:rPr>
      </w:pPr>
    </w:p>
    <w:p w:rsidR="00000000" w:rsidRDefault="00000000">
      <w:r>
        <w:t>РАССМОТРЕНИЕ ДОКЛАДОВ В СООТВЕТСТВИИ СО СТАТЬЕЙ 40 ПАКТА (пункт 6 повестки дня) (</w:t>
      </w:r>
      <w:r>
        <w:rPr>
          <w:i/>
          <w:iCs/>
        </w:rPr>
        <w:t>продолжение</w:t>
      </w:r>
      <w:r>
        <w:t>)</w:t>
      </w:r>
    </w:p>
    <w:p w:rsidR="00000000" w:rsidRDefault="00000000"/>
    <w:p w:rsidR="00000000" w:rsidRDefault="00000000">
      <w:r>
        <w:rPr>
          <w:u w:val="single"/>
        </w:rPr>
        <w:t>Первоначальный доклад Гондураса</w:t>
      </w:r>
      <w:r>
        <w:t xml:space="preserve"> (С</w:t>
      </w:r>
      <w:r>
        <w:rPr>
          <w:lang w:val="en-US"/>
        </w:rPr>
        <w:t>CPR</w:t>
      </w:r>
      <w:r>
        <w:t>/</w:t>
      </w:r>
      <w:r>
        <w:rPr>
          <w:lang w:val="en-US"/>
        </w:rPr>
        <w:t>C</w:t>
      </w:r>
      <w:r>
        <w:t>/</w:t>
      </w:r>
      <w:r>
        <w:rPr>
          <w:lang w:val="en-US"/>
        </w:rPr>
        <w:t>HND</w:t>
      </w:r>
      <w:r>
        <w:t>/2005/1;  С</w:t>
      </w:r>
      <w:r>
        <w:rPr>
          <w:lang w:val="en-US"/>
        </w:rPr>
        <w:t>CPR</w:t>
      </w:r>
      <w:r>
        <w:t>/</w:t>
      </w:r>
      <w:r>
        <w:rPr>
          <w:lang w:val="en-US"/>
        </w:rPr>
        <w:t>C</w:t>
      </w:r>
      <w:r>
        <w:t>/</w:t>
      </w:r>
      <w:r>
        <w:rPr>
          <w:lang w:val="en-US"/>
        </w:rPr>
        <w:t>HND</w:t>
      </w:r>
      <w:r>
        <w:t>/</w:t>
      </w:r>
      <w:r>
        <w:rPr>
          <w:lang w:val="en-US"/>
        </w:rPr>
        <w:t>Q</w:t>
      </w:r>
      <w:r>
        <w:t>/1) (</w:t>
      </w:r>
      <w:r>
        <w:rPr>
          <w:i/>
          <w:iCs/>
        </w:rPr>
        <w:t>продолжение</w:t>
      </w:r>
      <w:r>
        <w:t>)</w:t>
      </w:r>
    </w:p>
    <w:p w:rsidR="00000000" w:rsidRDefault="00000000"/>
    <w:p w:rsidR="00000000" w:rsidRDefault="00000000">
      <w:pPr>
        <w:rPr>
          <w:i/>
          <w:iCs/>
        </w:rPr>
      </w:pPr>
      <w:r>
        <w:t>1.</w:t>
      </w:r>
      <w:r>
        <w:tab/>
      </w:r>
      <w:r>
        <w:rPr>
          <w:i/>
          <w:iCs/>
        </w:rPr>
        <w:t>По приглашению Председателя гондурасская делегация занимает места за столом Комитета.</w:t>
      </w:r>
    </w:p>
    <w:p w:rsidR="00000000" w:rsidRDefault="00000000">
      <w:pPr>
        <w:rPr>
          <w:i/>
          <w:iCs/>
        </w:rPr>
      </w:pPr>
    </w:p>
    <w:p w:rsidR="00000000" w:rsidRDefault="00000000">
      <w:r>
        <w:t>2.</w:t>
      </w:r>
      <w:r>
        <w:tab/>
      </w:r>
      <w:r>
        <w:rPr>
          <w:u w:val="single"/>
        </w:rPr>
        <w:t>Г-н АМОР</w:t>
      </w:r>
      <w:r>
        <w:t xml:space="preserve"> с удовлетворением отмечает, что Пакт является составной частью внутригосударственного права в соответствии со статьей 16 Конституции, что в пересмотры Конституции, касающиеся вопросов прав человека, должны следовать процедуре пересмотра Конституции и что положения Пакта имеют конституционную силу.  Тем не менее из ответов делегации вытекает, что в формальном плане Конституция имеет преимущественную силу перед Пактом.  В таком случае возникает вопрос, могут ли положения Пакта защищаться на практике согласно Конституции.  Целесообразно также выяснить, могут ли все административные и судебные органы прямо применять Пакт или это входит в исключительную компетенции Верховного суда и могут ли положения </w:t>
      </w:r>
      <w:r>
        <w:rPr>
          <w:i/>
          <w:iCs/>
          <w:lang w:val="en-US"/>
        </w:rPr>
        <w:t>jus</w:t>
      </w:r>
      <w:r>
        <w:rPr>
          <w:i/>
          <w:iCs/>
        </w:rPr>
        <w:t xml:space="preserve"> </w:t>
      </w:r>
      <w:proofErr w:type="spellStart"/>
      <w:r>
        <w:rPr>
          <w:i/>
          <w:iCs/>
          <w:lang w:val="en-US"/>
        </w:rPr>
        <w:t>cogens</w:t>
      </w:r>
      <w:proofErr w:type="spellEnd"/>
      <w:r>
        <w:t xml:space="preserve"> Пакта подлежать изменению путем пересмотра Конституции.</w:t>
      </w:r>
    </w:p>
    <w:p w:rsidR="00000000" w:rsidRDefault="00000000"/>
    <w:p w:rsidR="00000000" w:rsidRDefault="00000000">
      <w:r>
        <w:t>3.</w:t>
      </w:r>
      <w:r>
        <w:tab/>
        <w:t>В пункте 38 доклада говорится, что после вступления в силу ныне действующей Конституции Гондурас ни разу не объявлял чрезвычайного положения.  Однако в следующем пункте можно прочитать, что некоторые гарантии временно приостанавливались декретом в связи с ураганом "</w:t>
      </w:r>
      <w:proofErr w:type="spellStart"/>
      <w:r>
        <w:t>Мич</w:t>
      </w:r>
      <w:proofErr w:type="spellEnd"/>
      <w:r>
        <w:t>" и что осуществление некоторых гарантированных Пактом прав было временно приостановлено, что фактически представляет собой ситуацию чрезвычайного положения.  Почему же в этих условиях чрезвычайное положение не объявлялось?</w:t>
      </w:r>
    </w:p>
    <w:p w:rsidR="00000000" w:rsidRDefault="00000000"/>
    <w:p w:rsidR="00000000" w:rsidRDefault="00000000">
      <w:r>
        <w:t>4.</w:t>
      </w:r>
      <w:r>
        <w:tab/>
        <w:t>Что же касается иностранцев, то в пункте 20 доклада говорится, что иностранцы пользуются одинаковыми с гондурасцами гражданскими правами при условии соблюдения определяемых законом ограничений по мотивам, связанным с общественным порядком, безопасностью, социальными интересами или социальными отношениями.  Хотя понятия общественного порядка и безопасности общеизвестны, понятия социальных интересов и социальных отношений, напротив, весьма абстрактны, в связи с чем было бы целесообразным получить уточнения о том, что под ними понимается, с тем чтобы быть уверенным, что они не могут порождать дискриминацию и различные злоупотребления.</w:t>
      </w:r>
    </w:p>
    <w:p w:rsidR="00000000" w:rsidRDefault="00000000"/>
    <w:p w:rsidR="00000000" w:rsidRDefault="00000000">
      <w:r>
        <w:t>5.</w:t>
      </w:r>
      <w:r>
        <w:tab/>
        <w:t>Что касается положения заключенных, то четкое и откровенное признание того, что персонал пенитенциарных учреждений не соблюдает Минимальных стандартных правил обращения с заключенными Организации Объединенных Наций из-за отсутствия надлежащей подготовки (пункт 94 доклада), как представляется, противоречит пункту 109 доклада, в котором утверждается, что же эти правила используются при теоретической и практическое подготовке персонала, работающего с лицами, лишенными свободы.  Было бы желательным получить разъяснения делегации на этот счет.</w:t>
      </w:r>
    </w:p>
    <w:p w:rsidR="00000000" w:rsidRDefault="00000000"/>
    <w:p w:rsidR="00000000" w:rsidRDefault="00000000">
      <w:r>
        <w:t>6.</w:t>
      </w:r>
      <w:r>
        <w:tab/>
        <w:t xml:space="preserve">Касаясь пункта 15 доклада, г-н </w:t>
      </w:r>
      <w:proofErr w:type="spellStart"/>
      <w:r>
        <w:t>Амор</w:t>
      </w:r>
      <w:proofErr w:type="spellEnd"/>
      <w:r>
        <w:t xml:space="preserve"> спрашивает, следует ли понимать, что власти ведут себя пассивно по отношению к убийствам членов коренного населения, которые выступают в защиту природных ресурсов и окружающей среды, и принимаются ли меры для обеспечения защиты соответствующих лиц.</w:t>
      </w:r>
    </w:p>
    <w:p w:rsidR="00000000" w:rsidRDefault="00000000"/>
    <w:p w:rsidR="00000000" w:rsidRDefault="00000000">
      <w:r>
        <w:t>7.</w:t>
      </w:r>
      <w:r>
        <w:tab/>
      </w:r>
      <w:r>
        <w:rPr>
          <w:u w:val="single"/>
        </w:rPr>
        <w:t xml:space="preserve">Сэр </w:t>
      </w:r>
      <w:proofErr w:type="spellStart"/>
      <w:r>
        <w:rPr>
          <w:u w:val="single"/>
        </w:rPr>
        <w:t>Найджел</w:t>
      </w:r>
      <w:proofErr w:type="spellEnd"/>
      <w:r>
        <w:rPr>
          <w:u w:val="single"/>
        </w:rPr>
        <w:t xml:space="preserve"> РОДЛИ</w:t>
      </w:r>
      <w:r>
        <w:t>, возвращаясь к вопросу о насильственных исчезновениях (вопрос 2 перечня вопросов), говорит, что, насколько он понимает, преследования могут быть предприняты лишь в том случае, когда удается установить личность жертвы, т.е. когда она была найдена живым или мертвым.  Следует ли из этого сделать вывод, что невозможность установления личности жертвы гарантирует безнаказанность виновных?  Кроме того, каковы мотивы, на которые можно ссылаться, чтобы возбудить преследование лиц, замешанных в насильственных исчезновениях (убийство, похищение и т.д.)?  Как представляется, судебное преследование было возбуждено только в семи подобных случаях.  Хотелось также получить уточнения о пунктах обвинения против обвиняемых лиц и, по возможности, о вынесенных приговорах.  Общеизвестно, что судебные преследования были возбуждены против военнослужащих, которые участвовали в деятельности таких групп, как батальон 3-16, но делегация, возможно, сможет сообщить, какие другие меры, например, дисциплинарного характера, были приняты.</w:t>
      </w:r>
    </w:p>
    <w:p w:rsidR="00000000" w:rsidRDefault="00000000"/>
    <w:p w:rsidR="00000000" w:rsidRDefault="00000000">
      <w:r>
        <w:t>8.</w:t>
      </w:r>
      <w:r>
        <w:tab/>
        <w:t xml:space="preserve">В отношении применения силы и использования огнестрельного оружия полицейскими и совместимости законодательства Гондураса с Кодексом поведения должностных лиц по поддержанию правопорядка, принятым Организацией Объединенных Наций, сэр </w:t>
      </w:r>
      <w:proofErr w:type="spellStart"/>
      <w:r>
        <w:t>Найджел</w:t>
      </w:r>
      <w:proofErr w:type="spellEnd"/>
      <w:r>
        <w:t xml:space="preserve"> </w:t>
      </w:r>
      <w:proofErr w:type="spellStart"/>
      <w:r>
        <w:t>Родли</w:t>
      </w:r>
      <w:proofErr w:type="spellEnd"/>
      <w:r>
        <w:t xml:space="preserve"> с удовлетворением отмечает, что в соответствии с Основными принципами Организации Объединенных Наций применение огнестрельного оружия законом разрешается в случае серьезной, неизбежной и объективной опасности для жизни или физической неприкосновенности сотрудника полиции или третьего лица.  Тем не менее законом также предусматривается, что огнестрельное оружие может применяться для предотвращения преступления, что может </w:t>
      </w:r>
    </w:p>
    <w:p w:rsidR="00000000" w:rsidRDefault="00000000">
      <w:r>
        <w:br w:type="page"/>
        <w:t>соответствовать Кодексу поведения, принятому Организацией Объединенных Наций, и духу Пакта лишь в случае преступлений, влекущих за собой опасность для жизни или физической неприкосновенности.  В связи с этим было бы желательным получить уточнения о такого рода преступлениях.</w:t>
      </w:r>
    </w:p>
    <w:p w:rsidR="00000000" w:rsidRDefault="00000000"/>
    <w:p w:rsidR="00000000" w:rsidRDefault="00000000">
      <w:r>
        <w:t>9.</w:t>
      </w:r>
      <w:r>
        <w:tab/>
      </w:r>
      <w:r>
        <w:rPr>
          <w:u w:val="single"/>
        </w:rPr>
        <w:t>Г-н БХАГВАТИ</w:t>
      </w:r>
      <w:r>
        <w:t xml:space="preserve"> хотел бы знать число безнадзорных детей в Гондурасе, а также долю этих детей, не охваченных школьным обучением.  Он спрашивает, существует ли в стране Комиссия по правам человека и, в таком случае, каковы ее задачи, состав и процедура назначения ее членов.  Что касается положения женщин, то он хотел бы знать долю женщин, получивших образование, а также достигнута ли предусмотренная законом 30-процентная доля женщин-депутатов.  В противном случае он спрашивает, какие меры принимаются для достижения этой цели.  Наконец, он хотел бы получить сведения о статусе чернокожего населения в Гондурасе, а также о мерах, принятых, в частности в области образования, с тем чтобы его члены пользовались равными правами с остальным населением.</w:t>
      </w:r>
    </w:p>
    <w:p w:rsidR="00000000" w:rsidRDefault="00000000"/>
    <w:p w:rsidR="00000000" w:rsidRDefault="00000000">
      <w:r>
        <w:t>10.</w:t>
      </w:r>
      <w:r>
        <w:tab/>
      </w:r>
      <w:r>
        <w:rPr>
          <w:u w:val="single"/>
        </w:rPr>
        <w:t>Г-н ХИМЕНЕС ПУЭРТО</w:t>
      </w:r>
      <w:r>
        <w:t xml:space="preserve"> (Гондурас) подчеркивает, что соблюдение прав человека является приоритетным направлением в деятельности нового правительства.  Хотя в этой области положение в Гондурасе частично связано с экономическими и социальными условиями страны, они ни в коем случае не могут служить оправданием наличия нарушений прав человека.  Что же касается в особенности пыток, то некоторые силы правопорядка иногда еще прибегают к пыткам в некоторых обстоятельствах, но это более не является систематической политикой государства.  Отныне эта практика больше не допускается, и судебные механизмы и процедуры, необходимые для преследования и наказания авторов актов пытки, функционируют бесперебойно.</w:t>
      </w:r>
    </w:p>
    <w:p w:rsidR="00000000" w:rsidRDefault="00000000"/>
    <w:p w:rsidR="00000000" w:rsidRDefault="00000000">
      <w:r>
        <w:t>11.</w:t>
      </w:r>
      <w:r>
        <w:tab/>
        <w:t xml:space="preserve"> Что же касается священника </w:t>
      </w:r>
      <w:proofErr w:type="spellStart"/>
      <w:r>
        <w:t>Андреса</w:t>
      </w:r>
      <w:proofErr w:type="spellEnd"/>
      <w:r>
        <w:t xml:space="preserve"> </w:t>
      </w:r>
      <w:proofErr w:type="spellStart"/>
      <w:r>
        <w:t>Тамайо</w:t>
      </w:r>
      <w:proofErr w:type="spellEnd"/>
      <w:r>
        <w:t xml:space="preserve">, активного защитника окружающей среды, которому неоднократно угрожали смертью, то правительство оказало ему официальную поддержку, предоставив ему гондурасское гражданство и приняв все необходимые меры для обеспечения его защиты и продолжения его деятельности в стране.  Со своей стороны, вступив в борьбу против уничтожения лесов, правительство установило пределы сельскохозяйственных земель, чтобы препятствовать расширению масштабов уничтожения лесов.  В секторе деятельности священника </w:t>
      </w:r>
      <w:proofErr w:type="spellStart"/>
      <w:r>
        <w:t>Тамайо</w:t>
      </w:r>
      <w:proofErr w:type="spellEnd"/>
      <w:r>
        <w:t xml:space="preserve"> были установлены зоны, где запрещается эксплуатация лесов, хотя это и повлекло за собой серьезные крупные конфликты интересов, так как многочисленные слои общества - от беднейших до более влиятельных - занимаются эксплуатацией лесов.  Правительство тем не менее полно решимости проводить политику охраны окружающей среды и рассчитывает на активное участие экологических организаций.</w:t>
      </w:r>
    </w:p>
    <w:p w:rsidR="00000000" w:rsidRDefault="00000000"/>
    <w:p w:rsidR="00000000" w:rsidRDefault="00000000">
      <w:r>
        <w:t>12.</w:t>
      </w:r>
      <w:r>
        <w:tab/>
        <w:t xml:space="preserve">Что же касается убийства журналиста </w:t>
      </w:r>
      <w:proofErr w:type="spellStart"/>
      <w:r>
        <w:t>Эрмана</w:t>
      </w:r>
      <w:proofErr w:type="spellEnd"/>
      <w:r>
        <w:t xml:space="preserve"> </w:t>
      </w:r>
      <w:proofErr w:type="spellStart"/>
      <w:r>
        <w:t>Риваса</w:t>
      </w:r>
      <w:proofErr w:type="spellEnd"/>
      <w:r>
        <w:t>, который активно боролся с открытыми разработками горнорудных месторождений, то мотивация, лежащая в основе этого преступления, неясна.  Было проведено расследование, но ничто не позволило заключить о наличии связи между убийством журналиста и его деятельностью в области охраны окружающей среды.  Хотя правительство полно решимости реформировать горнорудную деятельность, формы которой - открытые разработки месторождений - могут наносить большой ущерб окружающей среде, оно обязано соблюдать законы и концессии, унаследованные от предыдущих правительств.  Национальный конгресс в настоящее время изучает законопроект, направленный на запрещение новых открытых разработок месторождений.</w:t>
      </w:r>
    </w:p>
    <w:p w:rsidR="00000000" w:rsidRDefault="00000000"/>
    <w:p w:rsidR="00000000" w:rsidRDefault="00000000">
      <w:r>
        <w:t>13.</w:t>
      </w:r>
      <w:r>
        <w:tab/>
        <w:t>В отношении самого доклада делегация признает, что в нем содержатся противоречивые сведения.  Правительство надеется воспользоваться в будущем поддержкой со стороны Комитета и других органов, занимающихся правами человека, в целях представления более качественных докладов.  Если иметь в виду, что 15</w:t>
      </w:r>
      <w:r>
        <w:noBreakHyphen/>
        <w:t>20 лет тому назад говорить о правах человека было запрещено, то этот первоначальный доклад, несмотря на его недостатки, представляет собой замечательный прогресс.  Сегодня правительство решительно порвало с прежней политикой преследования правозащитников и принимает меры к тому, чтобы они пользовались надлежащей защитой.</w:t>
      </w:r>
    </w:p>
    <w:p w:rsidR="00000000" w:rsidRDefault="00000000"/>
    <w:p w:rsidR="00000000" w:rsidRDefault="00000000">
      <w:r>
        <w:t>14.</w:t>
      </w:r>
      <w:r>
        <w:tab/>
      </w:r>
      <w:r>
        <w:rPr>
          <w:u w:val="single"/>
        </w:rPr>
        <w:t xml:space="preserve">Г-н РОСА БАУТИСТА </w:t>
      </w:r>
      <w:r>
        <w:t>(Гондурас) отмечает, что ныне действующая Конституция Гондураса была принята только в 1982 году и что страна продолжает медленный процесс строительства конституционного правового государства.  Что касается места международного права по отношению к внутригосударственному праву, то Конституция Гондураса четко признает правовое значение международных договоров и соглашений, а также законность и обязательную силу международных арбитражных решений и судебных постановлений.  Чтобы международный документ был включен во внутригосударственное право и тем самым приобрел обязательную силу и был применимым к правам гражданина, он должен прежде всего быть одобрен Национальным конгрессом, а затем ратифицирован исполнительной властью.  В случае коллизии между положением того или иного международного договора, ратифицированного исполнительной властью, и Конституцией, она изменяется квалифицированным большинством Конгресса.  Поэтому вероятность того, что совместимость международных договоров с Конституцией может ставиться под вопрос путем обжалования в конституционном порядке, очень мала.  Административные и судебные органы регулярно ссылаются на положения международных договоров и, в частности, на положения Пакта.  Кроме того, в стране прилагаются постоянные усилия, чтобы информировать граждан о их возможностях обращения в суд, так как именно их незнание, а не политика государства ограничивает эффективный доступ к правосудию.</w:t>
      </w:r>
    </w:p>
    <w:p w:rsidR="00000000" w:rsidRDefault="00000000"/>
    <w:p w:rsidR="00000000" w:rsidRDefault="00000000">
      <w:r>
        <w:t>15.</w:t>
      </w:r>
      <w:r>
        <w:tab/>
      </w:r>
      <w:r>
        <w:rPr>
          <w:u w:val="single"/>
        </w:rPr>
        <w:t>Г-жа ДУБОН ВИЛЬЕДА</w:t>
      </w:r>
      <w:r>
        <w:t xml:space="preserve"> (Гондурас) уточняет, что в приложении 3 к докладу приводятся многочисленные постановления Верховного суда, основанные на Американской конвенции по правам человека или на Международном пакте о гражданских и политических правах.</w:t>
      </w:r>
    </w:p>
    <w:p w:rsidR="00000000" w:rsidRDefault="00000000"/>
    <w:p w:rsidR="00000000" w:rsidRDefault="00000000">
      <w:r>
        <w:t>16.</w:t>
      </w:r>
      <w:r>
        <w:tab/>
      </w:r>
      <w:r>
        <w:rPr>
          <w:u w:val="single"/>
        </w:rPr>
        <w:t>Г-жа  ПОНСЕ</w:t>
      </w:r>
      <w:r>
        <w:t xml:space="preserve"> (Гондурас) переходит к вопросу о насильственных исчезновениях и поясняет, что, если ранее усилия в этой области прилагались главным образом к тому, чтобы установить личность жертв, то это делалось по той причине, что этот вид преступления еще не предусматривался законом.  Любое расследование должно было открываться по факту аналогичного преступления (убийство, похищение) и обязательно преследовать цель установления личности жертвы, имея в виду определить ответственность.  Эта процедура применялась в семи случаях, упомянутых Комитетом.  Обвинения были предъявлены 13 полицейским и военнослужащим батальона 3-16, но они не были осуждены.  Следует признать, что безнаказанность все еще остается полной в случае исчезновений, но этот вопрос является одним из приоритетных для нынешнего правительства.  Отныне насильственное исчезновение является уголовным преступлением, и Гондурас ратифицировал Межамериканскую конвенцию о насильственных исчезновениях лиц.  Кроме того, в настоящее время составляется список жертв.</w:t>
      </w:r>
    </w:p>
    <w:p w:rsidR="00000000" w:rsidRDefault="00000000"/>
    <w:p w:rsidR="00000000" w:rsidRDefault="00000000">
      <w:r>
        <w:t>17</w:t>
      </w:r>
      <w:r>
        <w:tab/>
      </w:r>
      <w:r>
        <w:rPr>
          <w:u w:val="single"/>
        </w:rPr>
        <w:t>Г-н РОСА БАУТИСТА</w:t>
      </w:r>
      <w:r>
        <w:t xml:space="preserve"> (Гондурас) напоминает, что Гондурас находится в процессе создания правового конституционного государства.  Лишь только начиная с 1982 года общество стало требовать создания механизма защиты своих прав.  В 1993 году была создана прокуратура, возглавляемая Генеральным прокурором (</w:t>
      </w:r>
      <w:r>
        <w:rPr>
          <w:i/>
          <w:iCs/>
          <w:lang w:val="en-US"/>
        </w:rPr>
        <w:t>Fiscal</w:t>
      </w:r>
      <w:r>
        <w:rPr>
          <w:i/>
          <w:iCs/>
        </w:rPr>
        <w:t xml:space="preserve"> </w:t>
      </w:r>
      <w:r>
        <w:rPr>
          <w:i/>
          <w:iCs/>
          <w:lang w:val="en-US"/>
        </w:rPr>
        <w:t>General</w:t>
      </w:r>
      <w:r>
        <w:rPr>
          <w:i/>
          <w:iCs/>
        </w:rPr>
        <w:t>)</w:t>
      </w:r>
      <w:r>
        <w:t>.  В то время он имел исключительное право в отношении предварительного следствия, но в 1995 году эта функция была передана Министерству безопасности, что нарушило единство системы, в связи с чем нынешнее правительство стремится исправить положение.  Начиная с 2000 года органы прокуратуры и Верховный суд могут исполнять свои функции независимо от приказов правительства.  Ранее персонал судебных органов </w:t>
      </w:r>
      <w:r>
        <w:noBreakHyphen/>
        <w:t xml:space="preserve">  как и всех административных органов </w:t>
      </w:r>
      <w:r>
        <w:noBreakHyphen/>
        <w:t xml:space="preserve"> менялся каждые четыре года, что затрудняло их задачу.  Наконец в 2002 году был принят новый Уголовно-процессуальный кодекс.  </w:t>
      </w:r>
    </w:p>
    <w:p w:rsidR="00000000" w:rsidRDefault="00000000"/>
    <w:p w:rsidR="00000000" w:rsidRDefault="00000000">
      <w:r>
        <w:t>18.</w:t>
      </w:r>
      <w:r>
        <w:tab/>
        <w:t xml:space="preserve"> В отношении насильственных исчезновений следует напомнить, что они в своем большинстве совершались в 1980-е годы, но, поскольку этот вид преступлений теперь наказывается Уголовным кодексом и поскольку их последствия продолжаются пока не найдена жертва, Гондурас будет принимать меры, чтобы выяснить все прошлые случаи, </w:t>
      </w:r>
    </w:p>
    <w:p w:rsidR="00000000" w:rsidRDefault="00000000">
      <w:r>
        <w:br w:type="page"/>
        <w:t>применяя для этого самые современные научные методы идентификации.  Следует уточнить, что безнаказанность частично объясняется тем фактом, что при прошлой системе обвиняемый должен был физически присутствовать в суде;  однако многие военнослужащие, подозреваемые в исчезновениях, скрываются.</w:t>
      </w:r>
    </w:p>
    <w:p w:rsidR="00000000" w:rsidRDefault="00000000"/>
    <w:p w:rsidR="00000000" w:rsidRDefault="00000000">
      <w:r>
        <w:t>19.</w:t>
      </w:r>
      <w:r>
        <w:tab/>
      </w:r>
      <w:r>
        <w:rPr>
          <w:u w:val="single"/>
        </w:rPr>
        <w:t>Г-н ХИМЕНЕС ПУЭРТО</w:t>
      </w:r>
      <w:r>
        <w:t xml:space="preserve"> (Гондурас) говорит, что в настоящее время военная власть полностью контролируются гражданской властью.  Эти перемены были достигнуты в результате энергичной борьбы гражданского общества с помощью международного сообщества.  Все же надо напомнить, что военная диктатура была достаточно гибкой, в связи с чем не наблюдалось сильного социального давления в пользу демократической эволюции.  Полиция освободилась от контроля со стороны военных властей к середине 1990-х годов, причем не без сопротивления.  Даже после восстановления демократически избранной гражданской власти военнослужащие продолжали исполнять свои функции как своего рода параллельная власть.  Эту реальность нельзя игнорировать, даже если принимаются все возможные меры, чтобы постепенно изменить ситуацию.</w:t>
      </w:r>
    </w:p>
    <w:p w:rsidR="00000000" w:rsidRDefault="00000000"/>
    <w:p w:rsidR="00000000" w:rsidRDefault="00000000">
      <w:pPr>
        <w:rPr>
          <w:u w:val="single"/>
        </w:rPr>
      </w:pPr>
      <w:r>
        <w:t>20.</w:t>
      </w:r>
      <w:r>
        <w:tab/>
        <w:t>Большое число лиц, находящихся в предварительном заключении, - 11 000 в 23 пенитенциарных учреждениях - создает, несомненно, проблему, но она унаследована от прошлой системы.  С момента введения нового Уголовно-процессуального кодекса в 70 случаях принимаются решения, иные, чем содержание под стражей.</w:t>
      </w:r>
    </w:p>
    <w:p w:rsidR="00000000" w:rsidRDefault="00000000">
      <w:pPr>
        <w:rPr>
          <w:u w:val="single"/>
        </w:rPr>
      </w:pPr>
    </w:p>
    <w:p w:rsidR="00000000" w:rsidRDefault="00000000">
      <w:r>
        <w:t>21.</w:t>
      </w:r>
      <w:r>
        <w:tab/>
      </w:r>
      <w:r>
        <w:rPr>
          <w:u w:val="single"/>
        </w:rPr>
        <w:t>Г-н ВАРЕЛА</w:t>
      </w:r>
      <w:r>
        <w:t xml:space="preserve"> (Гондурас) признает, что гондурасская полиция проводила произвольные аресты "подозреваемых лиц", но эта практика отвечала требованиям общества, которое настаивало на принятии мер против растущей преступности.  Новая полиция, созданная в 1998 году, соблюдает права человека, и никакие распоряжения не разрешают ей задерживать того или иного человека просто по той причине, что оно "кажется подозрительным".  Вот почему полицейские были уволены </w:t>
      </w:r>
      <w:r>
        <w:noBreakHyphen/>
        <w:t xml:space="preserve"> главным образом вследствие действий, связанных с бандами молодых </w:t>
      </w:r>
      <w:proofErr w:type="spellStart"/>
      <w:r>
        <w:t>людей,</w:t>
      </w:r>
      <w:r>
        <w:noBreakHyphen/>
      </w:r>
      <w:proofErr w:type="spellEnd"/>
      <w:r>
        <w:t xml:space="preserve"> по рекомендации ведомства Специального прокурора по правам человека, которое играет эффективную фильтрующую роль в этой области.  Гондурас находится в стадии эволюции, он совершает ошибки, но стремится извлечь из них уроки.</w:t>
      </w:r>
    </w:p>
    <w:p w:rsidR="00000000" w:rsidRDefault="00000000"/>
    <w:p w:rsidR="00000000" w:rsidRDefault="00000000">
      <w:r>
        <w:t>22.</w:t>
      </w:r>
      <w:r>
        <w:tab/>
        <w:t xml:space="preserve">Что касается насилия в отношении женщин, то г-н </w:t>
      </w:r>
      <w:proofErr w:type="spellStart"/>
      <w:r>
        <w:t>Варела</w:t>
      </w:r>
      <w:proofErr w:type="spellEnd"/>
      <w:r>
        <w:t xml:space="preserve"> указывает, что все женщины, которые звонят по бесплатному телефону 114, направляются в ведомство Прокурора по правам женщин, а также в Институт по положению женщин и в неправительственные организации.  Кроме того, Комиссия начальников полиции стран Центральной Америки и Карибского бассейна, членом которой является Гондурас, потребовала от властей наблюдать за ситуацией, с тем чтобы выяснить, наблюдается ли в стране феномен убийств женщин, аналогичный тому, который имел место в городе </w:t>
      </w:r>
      <w:proofErr w:type="spellStart"/>
      <w:r>
        <w:t>Сьюдад</w:t>
      </w:r>
      <w:r>
        <w:noBreakHyphen/>
        <w:t>Хуарес</w:t>
      </w:r>
      <w:proofErr w:type="spellEnd"/>
      <w:r>
        <w:t xml:space="preserve"> в Мексике.  С этой целью была создана специальная комиссия, но еще слишком рано говорить о результатах этой работы.  Наконец, благодаря региональному сотрудничеству многие члены организаций, занимающихся продажей женщин, были задержаны в соседних странах.  </w:t>
      </w:r>
    </w:p>
    <w:p w:rsidR="00000000" w:rsidRDefault="00000000"/>
    <w:p w:rsidR="00000000" w:rsidRDefault="00000000">
      <w:r>
        <w:t>23.</w:t>
      </w:r>
      <w:r>
        <w:tab/>
        <w:t>В стране были зарегистрированы многие смертные случаи во время содержания под стражей, но большинство из них было связано с проникновением оружия в тюрьмы.  Персонал пенитенциарных учреждений стремится бороться с этой проблемой, но он еще не располагает достаточными средствами для осуществления эффективного контроля.  Персонал знакомится с Минимальными стандартными правилами обращения с заключенными, но надо признать, что они не применяются.  Однако в этом направлении прилагаются усилия.  К роме того, в рамках проекта модернизации тюрем предусматривается создать орган, специально занимающийся реабилитацией преступников.</w:t>
      </w:r>
    </w:p>
    <w:p w:rsidR="00000000" w:rsidRDefault="00000000"/>
    <w:p w:rsidR="00000000" w:rsidRDefault="00000000">
      <w:r>
        <w:t>24.</w:t>
      </w:r>
      <w:r>
        <w:tab/>
        <w:t xml:space="preserve">Применение силы полицией четко регламентируется Конституцией, основным законом о национальной полиции и другими правилами.  Только необходимая оборона оправдывает применение полицейским смертоносного оружия и в этом случае дело передается на расследование в прокуратуру.  Напротив, применение </w:t>
      </w:r>
      <w:proofErr w:type="spellStart"/>
      <w:r>
        <w:t>несмертоносного</w:t>
      </w:r>
      <w:proofErr w:type="spellEnd"/>
      <w:r>
        <w:t xml:space="preserve"> оружия, такого, как слезоточивый газ, разрешено.  Интересно отметить, что из общего числа примерно 8 000 полицейских более 1 000 были уволены за два последних года, причем в отношении 600 из них возбуждено судебное преследование, а 140 находятся в тюрьме.</w:t>
      </w:r>
    </w:p>
    <w:p w:rsidR="00000000" w:rsidRDefault="00000000"/>
    <w:p w:rsidR="00000000" w:rsidRDefault="00000000">
      <w:r>
        <w:t>25.</w:t>
      </w:r>
      <w:r>
        <w:tab/>
      </w:r>
      <w:r>
        <w:rPr>
          <w:u w:val="single"/>
        </w:rPr>
        <w:t>Г-н ХИМЕНЕС ПУЭРТО</w:t>
      </w:r>
      <w:r>
        <w:t xml:space="preserve"> (Гондурас) добавляет, что органы прокуратуры осуществляют надзор за всеми государственными служащими и, в частности, за полицией, но следует учитывать тот факт, что преступность представляет собой серьезную проблему.  Под влиянием некоторых средств массовой информации население часто ставит под вопрос действие судебных органов, оспаривая, в частности, тот факт, что они признают права групп, заклейменных как "преступники".  Частный сектор также не проявляет большого стремления к сотрудничеству.  Так, например, правительство напрасно пытается получить от двух национальных компаний мобильных телефонов, чтобы они блокировали использование мобильных телефонов в случае воровства (подростки были убиты за мобильный телефон), а также в тюрьмах, где, как оказалось, заключенные пользуются этим средством для организации на расстоянии преступных операций.  Учитывая все это, задача органов прокуратуры и правозащитников не является легкой.</w:t>
      </w:r>
    </w:p>
    <w:p w:rsidR="00000000" w:rsidRDefault="00000000"/>
    <w:p w:rsidR="00000000" w:rsidRDefault="00000000">
      <w:r>
        <w:t>26.</w:t>
      </w:r>
      <w:r>
        <w:tab/>
        <w:t xml:space="preserve">Поскольку в Министерстве безопасности не имеется надлежащего подразделения, занимающегося вопросами, относящимися к администрации пенитенциарных учреждений, правительство недавно решило передать эту функцию Министерству юстиции.  Вопрос о безопасности в тюрьмах приобретает особое значение, учитывая ужасную борьбу, которую ведут между собой соперничающие банды </w:t>
      </w:r>
      <w:r>
        <w:rPr>
          <w:lang w:val="en-US"/>
        </w:rPr>
        <w:t>Mara</w:t>
      </w:r>
      <w:r>
        <w:t xml:space="preserve"> 18 и "</w:t>
      </w:r>
      <w:r>
        <w:rPr>
          <w:lang w:val="en-US"/>
        </w:rPr>
        <w:t>Mara</w:t>
      </w:r>
      <w:r>
        <w:t xml:space="preserve"> </w:t>
      </w:r>
      <w:proofErr w:type="spellStart"/>
      <w:r>
        <w:rPr>
          <w:lang w:val="en-US"/>
        </w:rPr>
        <w:t>Salvatroucha</w:t>
      </w:r>
      <w:proofErr w:type="spellEnd"/>
      <w:r>
        <w:t>" и которые свирепствуют также и в других странах Центральной Америки и члены которых убивают друг друга, когда они совместно содержатся под стражей.  Гондурасские власти организовали совещание с представителями Колумбии, Мексики, Соединенных Штатов Америки и Европейского союза для изучения связанных с этими бандами проблем безопасности в тюрьмах.  Кроме того, Гондурас активно сотрудничает с Европейским союзом в борьбе с различного рода незаконной торговлей, поступающей из Южной и Центральной Америки в Европу.  В целом обсуждаемый в настоящее время проект закона об администрации пенитенциарных учреждений не является идеальным текстом и нуждается в доработке.  С этой целью власти обратились за помощью к различным организациям гражданского общества, стремясь включить в него предложения, способные улучшить ситуацию.</w:t>
      </w:r>
    </w:p>
    <w:p w:rsidR="00000000" w:rsidRDefault="00000000"/>
    <w:p w:rsidR="00000000" w:rsidRDefault="00000000">
      <w:r>
        <w:t>27.</w:t>
      </w:r>
      <w:r>
        <w:tab/>
      </w:r>
      <w:r>
        <w:rPr>
          <w:u w:val="single"/>
        </w:rPr>
        <w:t>Г-жа ЭСТРАДА де УКЛЕС</w:t>
      </w:r>
      <w:r>
        <w:t xml:space="preserve"> (Гондурас), отвечая на вопрос относительно иных санкций, чем наказание в виде тюремного заключения, которыми наказываются акты насилия в семье, говорит, что предпринятая законодательная реформа была направлена на обеспечение более серьезной защиты прав женщин и на восполнение пробелов в предыдущем законодательстве.  Новый закон о насилии в семье, принятый в марте 2006 года, предусматривает некоторые предварительные меры, а также в случае повторяющихся актов насилия квалификацию такого акта, как уголовное преступление.  Во исполнение этого закона уже вынесен ряд судебных постановлений.</w:t>
      </w:r>
    </w:p>
    <w:p w:rsidR="00000000" w:rsidRDefault="00000000"/>
    <w:p w:rsidR="00000000" w:rsidRDefault="00000000">
      <w:r>
        <w:t>28.</w:t>
      </w:r>
      <w:r>
        <w:tab/>
        <w:t xml:space="preserve">В отношении мер, принятых с целью содействия участию женщин в ведении государственных дел, г-жа Эстрада де </w:t>
      </w:r>
      <w:proofErr w:type="spellStart"/>
      <w:r>
        <w:t>Уклес</w:t>
      </w:r>
      <w:proofErr w:type="spellEnd"/>
      <w:r>
        <w:t xml:space="preserve"> указывает, что в настоящее время женщины шире представлены в органах исполнительной власти.  Принцип равенства между мужчинами и женщинами закреплен в Конституции Гондураса, хотя это равенство еще не полностью воплощается в жизнь.  Однако оно существует в плане гражданского права, в частности в области передачи гражданства детям и наследования.  Так, супруга автоматически наследует четвертую часть супружеского имущества, каковы бы ни были положения завещания.  Дети, будь то девочки или мальчики, наследуют равные доли.  Кроме того, если раньше гондурасское законодательство проводило различие между детьми, родившимися в браке и вне брака, то действующий сегодня Семейный кодекс просто гласит, что законными детьми являются те, кто признан и носит фамилию отца.  </w:t>
      </w:r>
    </w:p>
    <w:p w:rsidR="00000000" w:rsidRDefault="00000000"/>
    <w:p w:rsidR="00000000" w:rsidRDefault="00000000">
      <w:r>
        <w:t>29.</w:t>
      </w:r>
      <w:r>
        <w:tab/>
        <w:t>При разводах отмечались некоторые неправомерности, в частности в том, что касается имущественных прав.  Права женщин часто ущемляются , но реформа законодательства должна улучшить их положение.  В частности, в соответствии с новым законом о насилии в семье суды могут предписывать временные меры для защиты женщин и детей в материальном плане, например, когда семейное жилье зарегистрировано только на имя мужа.</w:t>
      </w:r>
    </w:p>
    <w:p w:rsidR="00000000" w:rsidRDefault="00000000"/>
    <w:p w:rsidR="00000000" w:rsidRDefault="00000000">
      <w:r>
        <w:t>30.</w:t>
      </w:r>
      <w:r>
        <w:tab/>
        <w:t xml:space="preserve">Был затронут вопрос относительно доли женщин, которые должны занимать выборные должности (30%) согласно закону о равных возможностях.  Установленный уровень соответствовал цели, поставленной во время избирательной компании.  Тем не менее можно утверждать, что принятие нового закона о политических организациях уже позволило улучшить </w:t>
      </w:r>
      <w:proofErr w:type="spellStart"/>
      <w:r>
        <w:t>представленность</w:t>
      </w:r>
      <w:proofErr w:type="spellEnd"/>
      <w:r>
        <w:t xml:space="preserve"> женщин на выборных постах и в государственной администрации.  Так, сегодня в Национальном конгрессе насчитывается 58 женщин-депутатов.  Говоря в более широком плане, неграмотность остается важным препятствием на пути к обеспечению равенства между мужчинами и женщинами, и власти приняли целый ряд мер, направленных на решение этой проблемы.  В частности, Президент Республики издал декрет о срочном создании проектов по борьбе с неграмотностью, а Национальный институт по положению женщин при поддержке кубинского правительства разработал программу, объединяющую государственные органы и муниципалитеты, которая позволила 1 000 человек, в том числе 700 женщинам, научиться читать и писать всего лишь за несколько месяцев.  Однако следует осознать, что прекращение дискриминации, жертвами которой являются женщины в области образования, потребует изменения умонастроений и поведения в гондурасском обществе.</w:t>
      </w:r>
    </w:p>
    <w:p w:rsidR="00000000" w:rsidRDefault="00000000"/>
    <w:p w:rsidR="00000000" w:rsidRDefault="00000000">
      <w:r>
        <w:t>31.</w:t>
      </w:r>
      <w:r>
        <w:tab/>
        <w:t xml:space="preserve">В стране проводится большая работа в области образования для </w:t>
      </w:r>
      <w:proofErr w:type="spellStart"/>
      <w:r>
        <w:t>гарифов</w:t>
      </w:r>
      <w:proofErr w:type="spellEnd"/>
      <w:r>
        <w:t xml:space="preserve"> и других этнических групп.  При поддержке организаций, действующих в районах их проживания, выполняются проекты в области образования и их вовлечения в жизнь гондурасского общества.  Предпринимаются также попытки подготовить проекты на устных языках этнических групп, в частности для этнических групп </w:t>
      </w:r>
      <w:proofErr w:type="spellStart"/>
      <w:r>
        <w:t>тавахка</w:t>
      </w:r>
      <w:proofErr w:type="spellEnd"/>
      <w:r>
        <w:t xml:space="preserve">, ленка и </w:t>
      </w:r>
      <w:proofErr w:type="spellStart"/>
      <w:r>
        <w:t>мискито</w:t>
      </w:r>
      <w:proofErr w:type="spellEnd"/>
      <w:r>
        <w:t>.  Наконец, следует отметить, что в Национальный конгресс впервые избрана чернокожая женщина, что представляет собой очевидный прогресс для гондурасского общества.  Кроме того, Верховный суд постановил перевести на шрифт для слепых Конституцию, с тем чтобы эта слепая женщина-депутат могла ее читать.</w:t>
      </w:r>
    </w:p>
    <w:p w:rsidR="00000000" w:rsidRDefault="00000000"/>
    <w:p w:rsidR="00000000" w:rsidRDefault="00000000">
      <w:r>
        <w:t>32.</w:t>
      </w:r>
      <w:r>
        <w:tab/>
        <w:t xml:space="preserve">Национальный институт по положению женщин сознает, что для улучшения положения женщин и развития демократии необходимо проводить информационно-разъяснительную работу не только среди женщин, но и среди мужчин.  Так, этот институт недавно сотрудничал со 180 мужчинами, членами этнической группы </w:t>
      </w:r>
      <w:proofErr w:type="spellStart"/>
      <w:r>
        <w:t>гарифов</w:t>
      </w:r>
      <w:proofErr w:type="spellEnd"/>
      <w:r>
        <w:t>, в рамках проекта по борьбе с насилием в отношении женщин.  Эта задача трудна, и гондурасские власти желают воспользоваться поддержкой и рекомендациями Комитета по правам человека с тем, чтобы помочь им порвать с традиционными структурами и умонастроениями, которые препятствуют равенству между мужчинами и женщинами.</w:t>
      </w:r>
    </w:p>
    <w:p w:rsidR="00000000" w:rsidRDefault="00000000"/>
    <w:p w:rsidR="00000000" w:rsidRDefault="00000000">
      <w:r>
        <w:t>33.</w:t>
      </w:r>
      <w:r>
        <w:tab/>
      </w:r>
      <w:r>
        <w:rPr>
          <w:u w:val="single"/>
        </w:rPr>
        <w:t>Г-н ХИМЕНЕС ПУЭРТО</w:t>
      </w:r>
      <w:r>
        <w:t xml:space="preserve"> (Гондурас), касаясь вопроса о соблюдении прав этнических групп, говорит, что гондурасские власти уделяют особое внимание этой проблеме.  Будучи министром десять лет тому назад, Президент Республики уже предпринял проект "Наши корни", направленный на соблюдение этих прав.  Вопрос о соблюдении прав этнических групп, к тому же, связан не только с культурой, он также включает борьбу с бедностью, право на инфраструктуру и другие аспекты.</w:t>
      </w:r>
    </w:p>
    <w:p w:rsidR="00000000" w:rsidRDefault="00000000"/>
    <w:p w:rsidR="00000000" w:rsidRDefault="00000000">
      <w:r>
        <w:t>34.</w:t>
      </w:r>
      <w:r>
        <w:tab/>
      </w:r>
      <w:r>
        <w:rPr>
          <w:u w:val="single"/>
        </w:rPr>
        <w:t>ПРЕДСЕДАТЕЛЬ</w:t>
      </w:r>
      <w:r>
        <w:t xml:space="preserve"> предлагает членам Комитета высказать дополнительные замечания, касающиеся ответов гондурасской делегации.</w:t>
      </w:r>
    </w:p>
    <w:p w:rsidR="00000000" w:rsidRDefault="00000000"/>
    <w:p w:rsidR="00000000" w:rsidRDefault="00000000">
      <w:r>
        <w:t>35.</w:t>
      </w:r>
      <w:r>
        <w:tab/>
        <w:t xml:space="preserve"> </w:t>
      </w:r>
      <w:r>
        <w:rPr>
          <w:u w:val="single"/>
        </w:rPr>
        <w:t>Г-н АМОР</w:t>
      </w:r>
      <w:r>
        <w:t xml:space="preserve"> отмечает, что гондурасская делегация не ответила на некоторые из его вопросов, и был бы признателен, если бы она это сделала.  Кроме того, в докладе говорится, что Гондурас направил воинские подразделения в Ирак, и г-н </w:t>
      </w:r>
      <w:proofErr w:type="spellStart"/>
      <w:r>
        <w:t>Амор</w:t>
      </w:r>
      <w:proofErr w:type="spellEnd"/>
      <w:r>
        <w:t xml:space="preserve"> хотел бы знать, считают ли гондурасские власти, что военнослужащие, находящиеся за пределами национальных границ, находятся под юрисдикцией Гондураса, в частности в случае злоупотребления властью или служебных проступков.</w:t>
      </w:r>
    </w:p>
    <w:p w:rsidR="00000000" w:rsidRDefault="00000000"/>
    <w:p w:rsidR="00000000" w:rsidRDefault="00000000">
      <w:r>
        <w:t>36.</w:t>
      </w:r>
      <w:r>
        <w:tab/>
      </w:r>
      <w:r>
        <w:rPr>
          <w:u w:val="single"/>
        </w:rPr>
        <w:t>Г-н ХИМЕНЕС ПУЭРТО</w:t>
      </w:r>
      <w:r>
        <w:t xml:space="preserve"> (Гондурас) говорит, что воинские подразделения, которые были направлены в Ирак, вернулись в Гондурас в 2004 году и что они всегда находились под юрисдикцией гондурасских властей.</w:t>
      </w:r>
    </w:p>
    <w:p w:rsidR="00000000" w:rsidRDefault="00000000"/>
    <w:p w:rsidR="00000000" w:rsidRDefault="00000000">
      <w:r>
        <w:t>37.</w:t>
      </w:r>
      <w:r>
        <w:tab/>
        <w:t xml:space="preserve"> </w:t>
      </w:r>
      <w:r>
        <w:rPr>
          <w:u w:val="single"/>
        </w:rPr>
        <w:t>Г-жа САНЧЕС</w:t>
      </w:r>
      <w:r>
        <w:t xml:space="preserve"> (Гондурас), отвечая на вопрос об условиях, в которых был подготовлен первоначальный доклад Гондураса, подчеркивает, что власти стремились следовать Руководящим принципам, касающимся формы и содержания докладов, представляемых государствами-участниками, и разослали всем правительственным учреждениям вопросник, полнота ответов на который была различной.  Гражданское общество также широко привлекалось к составлению доклада, чтобы он был по возможности наиболее репрезентативным в отношении положения в стране.  Широкие консультации с различными секторами гражданского общества потребовали значительного времени и также объясняют некоторые противоречия в самом содержании доклада.  </w:t>
      </w:r>
    </w:p>
    <w:p w:rsidR="00000000" w:rsidRDefault="00000000"/>
    <w:p w:rsidR="00000000" w:rsidRDefault="00000000">
      <w:r>
        <w:br w:type="page"/>
        <w:t>38.</w:t>
      </w:r>
      <w:r>
        <w:tab/>
      </w:r>
      <w:r>
        <w:rPr>
          <w:u w:val="single"/>
        </w:rPr>
        <w:t>Г-н ХИМЕНЕС ПУЭРТО</w:t>
      </w:r>
      <w:r>
        <w:t xml:space="preserve"> (Гондурас), отвечая на вопрос об исключительных мерах, принятых во время урагана "</w:t>
      </w:r>
      <w:proofErr w:type="spellStart"/>
      <w:r>
        <w:t>Мич</w:t>
      </w:r>
      <w:proofErr w:type="spellEnd"/>
      <w:r>
        <w:t xml:space="preserve">", уточняет, что этот ураган был чрезвычайно разрушительным и повлек за собой многочисленные жертвы.  Власти стремились избежать распространения эпидемий и им это удалось, но действия правительства действительно потребовали объявить чрезвычайное положение в течение 15 дней. </w:t>
      </w:r>
    </w:p>
    <w:p w:rsidR="00000000" w:rsidRDefault="00000000"/>
    <w:p w:rsidR="00000000" w:rsidRDefault="00000000">
      <w:r>
        <w:t>39.</w:t>
      </w:r>
      <w:r>
        <w:tab/>
      </w:r>
      <w:r>
        <w:rPr>
          <w:u w:val="single"/>
        </w:rPr>
        <w:t>Г-н АМОР</w:t>
      </w:r>
      <w:r>
        <w:t xml:space="preserve"> уточняет, что он ни в коем случае не ставит под сомнение законный характер введения чрезвычайного положения по случаю урагана "</w:t>
      </w:r>
      <w:proofErr w:type="spellStart"/>
      <w:r>
        <w:t>Мич</w:t>
      </w:r>
      <w:proofErr w:type="spellEnd"/>
      <w:r>
        <w:t xml:space="preserve">", но он хотел бы знать подробности принятой процедуры, в частности в отношении уведомления, направляемого Генеральному секретарю Организации Объединенных Наций.  </w:t>
      </w:r>
    </w:p>
    <w:p w:rsidR="00000000" w:rsidRDefault="00000000"/>
    <w:p w:rsidR="00000000" w:rsidRDefault="00000000">
      <w:r>
        <w:t>40.</w:t>
      </w:r>
      <w:r>
        <w:tab/>
      </w:r>
      <w:r>
        <w:rPr>
          <w:u w:val="single"/>
        </w:rPr>
        <w:t>Г-н ХИМЕНЕС ПУЭРТО</w:t>
      </w:r>
      <w:r>
        <w:t xml:space="preserve"> (Гондурас) говорит, что, в соответствии с Конституцией чрезвычайное положение было объявлено Президентом Республики в Совете Министров, а затем подтверждено Национальным конгрессом.  С тех пор прошло более восьми лет, но г-н </w:t>
      </w:r>
      <w:proofErr w:type="spellStart"/>
      <w:r>
        <w:t>Хименес</w:t>
      </w:r>
      <w:proofErr w:type="spellEnd"/>
      <w:r>
        <w:t xml:space="preserve"> </w:t>
      </w:r>
      <w:proofErr w:type="spellStart"/>
      <w:r>
        <w:t>Пуэрто</w:t>
      </w:r>
      <w:proofErr w:type="spellEnd"/>
      <w:r>
        <w:t xml:space="preserve"> не помнит, чтобы объявление чрезвычайного положения породило какую-либо проблему правового или социального порядка.   </w:t>
      </w:r>
    </w:p>
    <w:p w:rsidR="00000000" w:rsidRDefault="00000000"/>
    <w:p w:rsidR="00000000" w:rsidRDefault="00000000">
      <w:r>
        <w:t>41.</w:t>
      </w:r>
      <w:r>
        <w:tab/>
      </w:r>
      <w:r>
        <w:rPr>
          <w:u w:val="single"/>
        </w:rPr>
        <w:t>ПРЕДСЕДАТЕЛЬ</w:t>
      </w:r>
      <w:r>
        <w:t xml:space="preserve"> предлагает гондурасской делегации ответить на вопросы 13-19 перечня вопросов (</w:t>
      </w:r>
      <w:r>
        <w:rPr>
          <w:lang w:val="en-US"/>
        </w:rPr>
        <w:t>CCPR</w:t>
      </w:r>
      <w:r>
        <w:t>/</w:t>
      </w:r>
      <w:r>
        <w:rPr>
          <w:lang w:val="en-US"/>
        </w:rPr>
        <w:t>C</w:t>
      </w:r>
      <w:r>
        <w:t>/</w:t>
      </w:r>
      <w:r>
        <w:rPr>
          <w:lang w:val="en-US"/>
        </w:rPr>
        <w:t>HND</w:t>
      </w:r>
      <w:r>
        <w:t>/</w:t>
      </w:r>
      <w:r>
        <w:rPr>
          <w:lang w:val="en-US"/>
        </w:rPr>
        <w:t>Q</w:t>
      </w:r>
      <w:r>
        <w:t>/1).</w:t>
      </w:r>
    </w:p>
    <w:p w:rsidR="00000000" w:rsidRDefault="00000000"/>
    <w:p w:rsidR="00000000" w:rsidRDefault="00000000">
      <w:r>
        <w:t>42.</w:t>
      </w:r>
      <w:r>
        <w:tab/>
        <w:t xml:space="preserve"> </w:t>
      </w:r>
      <w:r>
        <w:rPr>
          <w:u w:val="single"/>
        </w:rPr>
        <w:t>Г-жа ДУБОН ВИЛЬЕДА</w:t>
      </w:r>
      <w:r>
        <w:t xml:space="preserve"> (Гондурас), отвечая на вопрос 13, указывает, что прокуратура и ведомство Специального прокурора по правам человека вносили ходатайства </w:t>
      </w:r>
      <w:proofErr w:type="spellStart"/>
      <w:r>
        <w:t>хабеас</w:t>
      </w:r>
      <w:proofErr w:type="spellEnd"/>
      <w:r>
        <w:t xml:space="preserve"> корпус в связи с бесчеловечными условиями, царящими в гондурасских тюрьмах.  Пенитенциарные учреждения, прежде всего Национальное пенитенциарное учреждение, неоднократно проверялись и Конституционная палата Верховного суда удовлетворила ходатайство </w:t>
      </w:r>
      <w:proofErr w:type="spellStart"/>
      <w:r>
        <w:t>хабеас</w:t>
      </w:r>
      <w:proofErr w:type="spellEnd"/>
      <w:r>
        <w:t xml:space="preserve"> корпус в целях исправления положения лиц, содержащихся в Национальном пенитенциарном учреждении, приказав Министерству безопасности выполнить в течение одного года рекомендации, содержащиеся в его решении, с тем чтобы улучшить положение заключенных, основываясь конкретно на применении Минимальных стандартных правил Организации Объединенных Наций по обращению с заключенными.</w:t>
      </w:r>
    </w:p>
    <w:p w:rsidR="00000000" w:rsidRDefault="00000000"/>
    <w:p w:rsidR="00000000" w:rsidRDefault="00000000">
      <w:pPr>
        <w:rPr>
          <w:i/>
          <w:iCs/>
        </w:rPr>
      </w:pPr>
      <w:r>
        <w:t>43.</w:t>
      </w:r>
      <w:r>
        <w:tab/>
        <w:t xml:space="preserve"> </w:t>
      </w:r>
      <w:r>
        <w:rPr>
          <w:u w:val="single"/>
        </w:rPr>
        <w:t>Г-н ВАРЕЛА</w:t>
      </w:r>
      <w:r>
        <w:t xml:space="preserve"> (Гондурас) добавляет, что Министерство безопасности принимает меры, чтобы выполнить наказ Верховного суда в отношении улучшения ситуации в центрах содержания под стражей, в которых иногда содержатся от 200 до 300 лиц, и прежде всего в Национальном пенитенциарном учреждении - самом крупном пенитенциарном учреждении страны, - рассчитанном на содержание 1 800 человек, но в котором в настоящее время находится 3 000 человек.  Таким образом, условия  жизни в тюрьмах далеко не удовлетворительны и характеризуются различными проблемами.  Вместе с тем ходатайства </w:t>
      </w:r>
      <w:proofErr w:type="spellStart"/>
      <w:r>
        <w:t>хабеас</w:t>
      </w:r>
      <w:proofErr w:type="spellEnd"/>
      <w:r>
        <w:t xml:space="preserve"> корпус, заявленные с целью исправления положения, позволили произвести важные изменения, в частности, сократив </w:t>
      </w:r>
      <w:proofErr w:type="spellStart"/>
      <w:r>
        <w:t>переполненность</w:t>
      </w:r>
      <w:proofErr w:type="spellEnd"/>
      <w:r>
        <w:t xml:space="preserve"> Национального пенитенциарного учреждения путем перевода заключенных в другие учреждения.  Условия жизни в Национальном пенитенциарном учреждении были также улучшены благодаря расширению некоторых зданий (ранее в некоторых камерах заключенные спали стоя из-за отсутствия места), приобретению матрацев для заключенных и улучшению электроснабжения и водоснабжения, а также общему улучшению санитарных служб.  Подробности приводятся в письменных ответах на перечень вопросов (</w:t>
      </w:r>
      <w:r>
        <w:rPr>
          <w:lang w:val="en-US"/>
        </w:rPr>
        <w:t>CCPR</w:t>
      </w:r>
      <w:r>
        <w:t>/</w:t>
      </w:r>
      <w:r>
        <w:rPr>
          <w:lang w:val="en-US"/>
        </w:rPr>
        <w:t>C</w:t>
      </w:r>
      <w:r>
        <w:t>/</w:t>
      </w:r>
      <w:r>
        <w:rPr>
          <w:lang w:val="en-US"/>
        </w:rPr>
        <w:t>HND</w:t>
      </w:r>
      <w:r>
        <w:t>/</w:t>
      </w:r>
      <w:r>
        <w:rPr>
          <w:lang w:val="en-US"/>
        </w:rPr>
        <w:t>Q</w:t>
      </w:r>
      <w:r>
        <w:t>/1/</w:t>
      </w:r>
      <w:r>
        <w:rPr>
          <w:lang w:val="en-US"/>
        </w:rPr>
        <w:t>Add</w:t>
      </w:r>
      <w:r>
        <w:t>.1).  Положение лиц, страдающих психическими расстройствами или ВИЧ/СПИДОМ, и гомосексуалистов, - содержащихся в специальных отделениях, - также было улучшено, в частности, в отношении их питания.  Что же касается вопроса о гомосексуальности, то гондурасская делегация признает, что в гондурасском обществе господствуют мужчины, в связи с чем тюремные надзиратели зачастую с трудом воспринимают различия в сексуальном поведении.</w:t>
      </w:r>
    </w:p>
    <w:p w:rsidR="00000000" w:rsidRDefault="00000000">
      <w:pPr>
        <w:rPr>
          <w:i/>
          <w:iCs/>
        </w:rPr>
      </w:pPr>
    </w:p>
    <w:p w:rsidR="00000000" w:rsidRDefault="00000000">
      <w:r>
        <w:t>44.</w:t>
      </w:r>
      <w:r>
        <w:tab/>
        <w:t>Положение также улучшилось и в плане безопасности заключенных.  Тем не менее предстоит еще многое сделать, чтобы осуществить  меры, приказанные Верховным судом, так как нехватка финансовых ресурсов представляет собой огромное препятствие на этом пути.  В частности, за последние 20 лет не было построено ни одного пенитенциарного центра;  в стране ощущается острая нехватка помещений для пенитенциарных служб.  Значительные средства выделяются на медикаменты для заключенных;  и в сотрудничестве с неправительственными организациями приняты профилактические меры.  Из</w:t>
      </w:r>
      <w:r>
        <w:noBreakHyphen/>
        <w:t>за нехватки врачей, услуги, которых не могут оплачиваться, для медицинского наблюдения используются студенты-медики последнего года обучения.  Рацион питания был улучшен, но по</w:t>
      </w:r>
      <w:r>
        <w:noBreakHyphen/>
        <w:t>прежнему существуют серьезные проблемы, так как средства, выделяемые по этой статье, во многом недостаточны.  В стране создан центр по подготовке сотрудников, специализирующихся в вопросах безопасности в пенитенциарных центрах;  цель состоит в том, чтобы удвоить число надзирателей, так как в некоторых пенитенциарных учреждениях безопасность обеспечивается полицейскими, не имеющими специальной подготовки.  Наконец, власти в настоящее время стремятся отделить подследственных лиц от осужденных, хотя этот процесс еще не закончен из-за отсутствия мест в пенитенциарных учреждениях.</w:t>
      </w:r>
    </w:p>
    <w:p w:rsidR="00000000" w:rsidRDefault="00000000"/>
    <w:p w:rsidR="00000000" w:rsidRDefault="00000000">
      <w:r>
        <w:t>45.</w:t>
      </w:r>
      <w:r>
        <w:tab/>
      </w:r>
      <w:r>
        <w:rPr>
          <w:u w:val="single"/>
        </w:rPr>
        <w:t>Г-жа ДУБОН ВИЛЬЕДА</w:t>
      </w:r>
      <w:r>
        <w:t xml:space="preserve"> (Гондурас) говорит, что в 1997 году Комиссар по правам человека Гондураса подготовил критический доклад о независимости судебной власти, который побудил правительство изменить главу Конституции, касающуюся судебной власти.  Был создан новый механизм для выбора 15 членов Верховного суда, который подробно описан в письменных ответах (</w:t>
      </w:r>
      <w:r>
        <w:rPr>
          <w:lang w:val="en-US"/>
        </w:rPr>
        <w:t>CCPR</w:t>
      </w:r>
      <w:r>
        <w:t>/</w:t>
      </w:r>
      <w:r>
        <w:rPr>
          <w:lang w:val="en-US"/>
        </w:rPr>
        <w:t>C</w:t>
      </w:r>
      <w:r>
        <w:t>/</w:t>
      </w:r>
      <w:r>
        <w:rPr>
          <w:lang w:val="en-US"/>
        </w:rPr>
        <w:t>HND</w:t>
      </w:r>
      <w:r>
        <w:t>/</w:t>
      </w:r>
      <w:r>
        <w:rPr>
          <w:lang w:val="en-US"/>
        </w:rPr>
        <w:t>Q</w:t>
      </w:r>
      <w:r>
        <w:t>/1/</w:t>
      </w:r>
      <w:r>
        <w:rPr>
          <w:lang w:val="en-US"/>
        </w:rPr>
        <w:t>Add</w:t>
      </w:r>
      <w:r>
        <w:t>.1), и в настоящее время впервые в истории страны этот Суд возглавляется женщиной.  Благодаря сотрудничеству с Испанией организуются публичные конкурсы с целью отбора членов судов и судей по исполнению наказаний.  К сожалению, этот процесс отбора пока не распространяется на следственных судей по уголовным делам, ни на мировых судей, ни на профессиональных судей по применению гражданского и семейного права.</w:t>
      </w:r>
    </w:p>
    <w:p w:rsidR="00000000" w:rsidRDefault="00000000"/>
    <w:p w:rsidR="00000000" w:rsidRDefault="00000000">
      <w:r>
        <w:t>46.</w:t>
      </w:r>
      <w:r>
        <w:tab/>
      </w:r>
      <w:proofErr w:type="spellStart"/>
      <w:r>
        <w:rPr>
          <w:u w:val="single"/>
        </w:rPr>
        <w:t>Г-ж</w:t>
      </w:r>
      <w:proofErr w:type="spellEnd"/>
      <w:r>
        <w:rPr>
          <w:u w:val="single"/>
        </w:rPr>
        <w:t xml:space="preserve"> ХИМЕНЕС ПУЭРТО</w:t>
      </w:r>
      <w:r>
        <w:t xml:space="preserve"> (Гондурас) говорит, что органы исполнительной власти никогда не вмешиваются в дела судебной власти.  Вместе с тем следует учитывать критику, высказываемую гражданским обществом, которое участвует в выборе членов Верховного суда и тем самым должно осуществлять контроль за деятельностью судебной власти.</w:t>
      </w:r>
    </w:p>
    <w:p w:rsidR="00000000" w:rsidRDefault="00000000"/>
    <w:p w:rsidR="00000000" w:rsidRDefault="00000000">
      <w:r>
        <w:t>47.</w:t>
      </w:r>
      <w:r>
        <w:tab/>
      </w:r>
      <w:r>
        <w:rPr>
          <w:u w:val="single"/>
        </w:rPr>
        <w:t>Г-жа ГАРСИЯ</w:t>
      </w:r>
      <w:r>
        <w:t xml:space="preserve"> (Гондурас), уточняя, что в Гондурасе насчитывается 2,5 миллиона несовершеннолетних в возрасте до 15 лет, говорит, что Гондурасский институт по делам ребенка и семьи, созданный в 1997 году, контролирует 53 центра и занимается судьбой 3 911 детей.  Этот институт выполняет три главные программы:  программу защиты семьи и развитие местного </w:t>
      </w:r>
      <w:proofErr w:type="spellStart"/>
      <w:r>
        <w:t>самоуправлвения</w:t>
      </w:r>
      <w:proofErr w:type="spellEnd"/>
      <w:r>
        <w:t xml:space="preserve">, программу защиты и социальной помощи и программу социальной </w:t>
      </w:r>
      <w:proofErr w:type="spellStart"/>
      <w:r>
        <w:t>реадаптации</w:t>
      </w:r>
      <w:proofErr w:type="spellEnd"/>
      <w:r>
        <w:t xml:space="preserve"> и реабилитации, причем последняя специально предназначена для несовершеннолетних правонарушителей и осуществляется в четырех центрах для несовершеннолетних (три для мальчиков и один для девочек), где содержатся около 250 детей и подростков в возрасте от 12 до 18 лет.  В двух из этих центров (</w:t>
      </w:r>
      <w:proofErr w:type="spellStart"/>
      <w:r>
        <w:t>Ренасьендо</w:t>
      </w:r>
      <w:proofErr w:type="spellEnd"/>
      <w:r>
        <w:t xml:space="preserve"> и </w:t>
      </w:r>
      <w:proofErr w:type="spellStart"/>
      <w:r>
        <w:t>Кармен</w:t>
      </w:r>
      <w:proofErr w:type="spellEnd"/>
      <w:r>
        <w:t xml:space="preserve">) ранее ужасные условия жизни существенно улучшены и действует подлинная система </w:t>
      </w:r>
      <w:proofErr w:type="spellStart"/>
      <w:r>
        <w:t>реадаптации</w:t>
      </w:r>
      <w:proofErr w:type="spellEnd"/>
      <w:r>
        <w:t xml:space="preserve"> и реабилитации благодаря тесному межведомственному сотрудничеству.  Были закрыты два блока, которые действительно не были приспособлены для жилья, а 80 подростков были переведены в два новых блока;  три других блока, в том числе один, предусмотренный для поступающих подростков, в настоящее время модернизируются.  В центре </w:t>
      </w:r>
      <w:proofErr w:type="spellStart"/>
      <w:r>
        <w:t>Ренасьендо</w:t>
      </w:r>
      <w:proofErr w:type="spellEnd"/>
      <w:r>
        <w:t xml:space="preserve"> решена проблема водоснабжения;  она должна также быть решена в скором времени в центре </w:t>
      </w:r>
      <w:proofErr w:type="spellStart"/>
      <w:r>
        <w:t>Кармен</w:t>
      </w:r>
      <w:proofErr w:type="spellEnd"/>
      <w:r>
        <w:t xml:space="preserve">.  Камеры имеют электрическое освещение и системы вентиляции;  сейчас обеспечивается диетическое питание и дети имеют постоянный доступ к медицинской помощи (врачи, психологи и дантисты) благодаря поддержке со стороны Национального автономного университета.  В центре </w:t>
      </w:r>
      <w:proofErr w:type="spellStart"/>
      <w:r>
        <w:t>Ренасьендо</w:t>
      </w:r>
      <w:proofErr w:type="spellEnd"/>
      <w:r>
        <w:t xml:space="preserve"> медицинские осмотры позволили обнаружить, что один подросток был </w:t>
      </w:r>
      <w:proofErr w:type="spellStart"/>
      <w:r>
        <w:t>серопозитивным</w:t>
      </w:r>
      <w:proofErr w:type="spellEnd"/>
      <w:r>
        <w:t xml:space="preserve">, а все остальные </w:t>
      </w:r>
      <w:proofErr w:type="spellStart"/>
      <w:r>
        <w:t>серонегативными</w:t>
      </w:r>
      <w:proofErr w:type="spellEnd"/>
      <w:r>
        <w:t xml:space="preserve">.  </w:t>
      </w:r>
      <w:proofErr w:type="spellStart"/>
      <w:r>
        <w:t>Серопозитивным</w:t>
      </w:r>
      <w:proofErr w:type="spellEnd"/>
      <w:r>
        <w:t xml:space="preserve"> ребенок был возвращен в семью.  Следует также отметить, что в настоящее время в сотрудничестве с Секретариатом безопасности ведутся работы по улучшению безопасности в этих центрах, которые вначале не предназначались для несовершеннолетних.  В сотрудничестве с Конгрегацией капуцинов Колумбии был открыт центр базового образования, включающий шесть отделений профессиональной подготовки (шитье, бухгалтерский учет, английский язык, информатика, гражданское строительство и электричество), в котором под постоянным наблюдение учатся 50 подростков.  Помимо улучшения санитарно-гигиенических условий, приоритетное внимание властей уделяется организации эффективных процессов </w:t>
      </w:r>
      <w:proofErr w:type="spellStart"/>
      <w:r>
        <w:t>реадаптации</w:t>
      </w:r>
      <w:proofErr w:type="spellEnd"/>
      <w:r>
        <w:t xml:space="preserve"> и реабилитации во всех пенитенциарных центрах для несовершеннолетних.  Что касается возможности для несовершеннолетних общаться с их семьями, то власти осознали, что надо благодаря коллективному труду дать детям и подросткам возможность еженедельно встречаться с их семьями.  Это важное новшество, поскольку до настоящего времени полностью пренебрегали гуманным аспектом проблемы и необходимостью приобщать подростков к их собственной </w:t>
      </w:r>
      <w:proofErr w:type="spellStart"/>
      <w:r>
        <w:t>реадаптации</w:t>
      </w:r>
      <w:proofErr w:type="spellEnd"/>
      <w:r>
        <w:t>.  Был подготовлен персонал для работы в этих центрах для несовершеннолетних и время от времени проводятся неожиданные проверки эффективности разработанных методов обращения с подростками и их воспитания.  Условия содержания под стражей также были улучшены, и в настоящее время несовершеннолетние имеют кровати и матрацы, чего раньше не было.</w:t>
      </w:r>
    </w:p>
    <w:p w:rsidR="00000000" w:rsidRDefault="00000000"/>
    <w:p w:rsidR="00000000" w:rsidRDefault="00000000">
      <w:r>
        <w:t>48.</w:t>
      </w:r>
      <w:r>
        <w:tab/>
      </w:r>
      <w:r>
        <w:rPr>
          <w:u w:val="single"/>
        </w:rPr>
        <w:t>Г-н РОСА БАУТИСТА</w:t>
      </w:r>
      <w:r>
        <w:t xml:space="preserve"> (Гондурас) говорит, что в стране созданы межведомственные комиссии, чтобы обеспечить переход от инквизиционной системы к обвинительной системе, разработать четкие правила и следить за тем, чтобы уголовные преследования возбуждались в соответствии с одинаковыми критериями, чтобы гарантировать одинаковое применение закона для всех без вмешательства со стороны исполнительной власти и чтобы обеспечивать реальный и эффективный доступ граждан к правосудию.  По всей стране созданы объединенные центры на правах прокуратуры при судах, которые объединяют судей, прокуроров, врачей, психологов, полицейских и адвокатов.  Они занимаются очевидными преступлениями и позволяют подследственным немедленно пользоваться помощью адвоката, что дает возможность избегать признания процедур недействительными, поскольку, согласно Уголовно-процессуальному кодексу, действия, предпринятые в отношении подследственного лица без адвоката, считаются аннулированными.</w:t>
      </w:r>
    </w:p>
    <w:p w:rsidR="00000000" w:rsidRDefault="00000000"/>
    <w:p w:rsidR="00000000" w:rsidRDefault="00000000">
      <w:r>
        <w:t>49.</w:t>
      </w:r>
      <w:r>
        <w:tab/>
      </w:r>
      <w:r>
        <w:rPr>
          <w:u w:val="single"/>
        </w:rPr>
        <w:t>Г-жа ДУБОН ВИЛЬЕДА</w:t>
      </w:r>
      <w:r>
        <w:t xml:space="preserve"> (Гондурас), отвечая на вопрос 16, говорит, что, как указывается в письменных ответах, Конституционная палат Верховного суда признала неконституционным преступление в форме оскорбления лица, представляющего собой государственную власть.  Государство не осуществляет предварительную цензуру, а право распространять информацию, гарантируемое статьей 19 Пакта, должным образом соблюдается, как об этом свидетельствует подтвержденное Уголовной палатой Верховного суда решение о невиновности известного журналиста, который распространил информацию о важном лице, замешанном в торговле наркотиками.  Национальный конгресс изучает в настоящее время проект закона о гласности и доступе к публичной информации.  </w:t>
      </w:r>
    </w:p>
    <w:p w:rsidR="00000000" w:rsidRDefault="00000000"/>
    <w:p w:rsidR="00000000" w:rsidRDefault="00000000">
      <w:r>
        <w:t>50.</w:t>
      </w:r>
      <w:r>
        <w:tab/>
      </w:r>
      <w:r>
        <w:rPr>
          <w:u w:val="single"/>
        </w:rPr>
        <w:t>Г-н ХИМЕНЕС ПУЭРТО</w:t>
      </w:r>
      <w:r>
        <w:t xml:space="preserve"> (Гондурас) добавляет, что именно частные лица возбуждают иски против журналистов за диффамацию, т.е. государство не вмешивается в эти дела.  Правительство желает принять закон о гласности, с тем чтобы граждане могли иметь доступ к любой публичной информации без каких-либо ограничений, за исключением тех, которые налагаются национальной безопасностью и другими четко определенными соображениями.  Рассматриваемый законопроект был разработан Президентом Республики в его бытность кандидатом и внесен в Национальный конгресс, когда правительство приступило к исполнению своих функций.  Закон должен быть составлен таким образом, чтобы соблюдать права граждан, одновременно позволяя бороться против коррупции, которая является главным бедствием в стране.  Он должен быть принят до окончания полномочий нынешнего состава Национального конгресса, и делегация намерена передать текст этого закона Комитету, который сможет тем самым констатировать, что правительство соблюдает как международные нормы, так и обязательства, принятые им в отношении гондурасского народа.</w:t>
      </w:r>
    </w:p>
    <w:p w:rsidR="00000000" w:rsidRDefault="00000000"/>
    <w:p w:rsidR="00000000" w:rsidRDefault="00000000">
      <w:r>
        <w:t>51.</w:t>
      </w:r>
      <w:r>
        <w:tab/>
      </w:r>
      <w:r>
        <w:rPr>
          <w:u w:val="single"/>
        </w:rPr>
        <w:t>ПРЕДСЕДАТЕЛЬ</w:t>
      </w:r>
      <w:r>
        <w:t xml:space="preserve"> уточняет, что делегация располагает тремя днями, чтобы передать ту информацию, которую она желает быть принятой Комитетом во внимание при формулировании своих заключительных замечаний.  Вся последующая информация будет включена в процедуру </w:t>
      </w:r>
      <w:proofErr w:type="spellStart"/>
      <w:r>
        <w:t>наблюденияза</w:t>
      </w:r>
      <w:proofErr w:type="spellEnd"/>
      <w:r>
        <w:t xml:space="preserve"> выполнением рекомендаций или должна будет содержаться в следующем докладе Гондураса.</w:t>
      </w:r>
    </w:p>
    <w:p w:rsidR="00000000" w:rsidRDefault="00000000"/>
    <w:p w:rsidR="00000000" w:rsidRDefault="00000000">
      <w:r>
        <w:t>52.</w:t>
      </w:r>
      <w:r>
        <w:tab/>
      </w:r>
      <w:r>
        <w:rPr>
          <w:u w:val="single"/>
        </w:rPr>
        <w:t>Г-н ЛАРА ВАТСОН</w:t>
      </w:r>
      <w:r>
        <w:t xml:space="preserve"> (Гондурас), отвечая на вопрос о свободе ассоциации (17), говорит, что право ассоциации гарантируется Конституцией 1957 года.  Проблемы, способные возникать при регистрации профессиональных союзов, как правило, объясняются возражением со стороны трудящихся, т.е. они относятся к отношениям между профсоюзами.  В принципе в случае отсутствия возражений процедура регистрации проходит относительно быстро.  Следует подчеркнуть, что работодатели не могут возражать против создания профессионального союза.  Министерство труда приняло административные меры с целью защиты профсоюзных прав и создало мобильную группу инспекторов по вопросам труда, которые посещают промышленные объекты.  В настоящее время Социально-экономический совет Гондураса изучает проект реформы Трудового кодекса, направленный, в частности, на упрощение процедуры создания профессиональных союзов;  затем он будет направлен в Конгресс с целью его принятия.</w:t>
      </w:r>
    </w:p>
    <w:p w:rsidR="00000000" w:rsidRDefault="00000000"/>
    <w:p w:rsidR="00000000" w:rsidRDefault="00000000">
      <w:r>
        <w:t>53.</w:t>
      </w:r>
      <w:r>
        <w:tab/>
      </w:r>
      <w:r>
        <w:rPr>
          <w:u w:val="single"/>
        </w:rPr>
        <w:t>Г-н РОСА БАУТИСТА</w:t>
      </w:r>
      <w:r>
        <w:t>. (Гондурас) говорит, что, стремясь улучшить положение в области занятости, Гондурас обращается к компетентным организациям, в том числе МОТ, за помощью и сотрудничеством.  Так, например, для борьбы с сексуальной эксплуатацией детей в коммерческих целях были подготовлены 734 сотрудника правоохранительных органов (судьи, прокуроры и полицейские) с помощью ЮНИСЕФ, МОТ, Международной организации по миграции (МОМ) и Ассоциации "Спасти детей".  В национальной полиции создано специальное следственное подразделение, и полицейские, специализирующиеся в этой области, следуют указаниям прокурора, так как вопрос о детях-жертвах чрезвычайно чувствителен.  В докладе, который ежегодно готовит Государственный департамент Соединенных Штатов Америки по вопросу о борьбе с торговлей женщинами и сексуальной эксплуатации в коммерческих целях, Гондурас, который в 2004 году фигурировал в перечне стран, подлежащих контролю, в следующем году был исключен из этого списка в результате признания его усилий в деле борьбы против этого бедствия.  В этой области были выделены значительные средства при активном участии гражданского общества, в частности, НПО "</w:t>
      </w:r>
      <w:r>
        <w:rPr>
          <w:lang w:val="en-US"/>
        </w:rPr>
        <w:t>Casa</w:t>
      </w:r>
      <w:r>
        <w:t xml:space="preserve"> </w:t>
      </w:r>
      <w:proofErr w:type="spellStart"/>
      <w:r>
        <w:rPr>
          <w:lang w:val="en-US"/>
        </w:rPr>
        <w:t>Alianza</w:t>
      </w:r>
      <w:proofErr w:type="spellEnd"/>
      <w:r>
        <w:t>", с которым прокуратура установила постоянное сотрудничество.  В рамках программы защиты детства предусматривается подготовить закон о защите свидетелей и разработать систему поддержки в целях защиты жертв насилия или эксплуатации.  Учитывая нехватку сотрудников правоохранительных органов, ЮНИСЕФ сотрудничал с прокуратурой в деле подготовки прокуроров для защиты как в гражданских, так и в уголовных делах прав несовершеннолетних и их семей.  Наконец, закончена реформа главы Уголовного кодекса, касающейся сексуальной эксплуатации в коммерческих целях, и отныне "клиент-эксплуататор" подлежит судебному преследованию.  В этой области также создана межведомственная комиссия, так как опыт показал, что государственные органы более эффективны в тех случаях, когда они действуют совместно, чем тогда, когда они, преследуя общие цели, действуют разрозненно.</w:t>
      </w:r>
    </w:p>
    <w:p w:rsidR="00000000" w:rsidRDefault="00000000"/>
    <w:p w:rsidR="00000000" w:rsidRDefault="00000000">
      <w:r>
        <w:t>54.</w:t>
      </w:r>
      <w:r>
        <w:tab/>
      </w:r>
      <w:r>
        <w:rPr>
          <w:u w:val="single"/>
        </w:rPr>
        <w:t>Г-н ХИМЕНЕС ПУЭРТО</w:t>
      </w:r>
      <w:r>
        <w:t xml:space="preserve"> (Гондурас) уточняет, что в прокуратуре существует служба, специализирующаяся на защите детей и подростков.</w:t>
      </w:r>
    </w:p>
    <w:p w:rsidR="00000000" w:rsidRDefault="00000000"/>
    <w:p w:rsidR="00000000" w:rsidRDefault="00000000">
      <w:r>
        <w:t>55.</w:t>
      </w:r>
      <w:r>
        <w:tab/>
      </w:r>
      <w:r>
        <w:rPr>
          <w:u w:val="single"/>
        </w:rPr>
        <w:t>ПРЕДСЕДАТЕЛЬ</w:t>
      </w:r>
      <w:r>
        <w:t xml:space="preserve"> благодарит гондурасскую делегацию и предлагает ей ответить на следующем заседании на последние вопросы перечня вопросов.</w:t>
      </w:r>
    </w:p>
    <w:p w:rsidR="00000000" w:rsidRDefault="00000000"/>
    <w:p w:rsidR="00000000" w:rsidRDefault="00000000">
      <w:pPr>
        <w:jc w:val="center"/>
        <w:rPr>
          <w:i/>
          <w:iCs/>
        </w:rPr>
      </w:pPr>
      <w:r>
        <w:rPr>
          <w:i/>
          <w:iCs/>
        </w:rPr>
        <w:t>Заседание закрывается в 13 час. 00 мин.</w:t>
      </w:r>
    </w:p>
    <w:p w:rsidR="00000000" w:rsidRDefault="00000000">
      <w:pPr>
        <w:jc w:val="center"/>
        <w:rPr>
          <w:i/>
          <w:iCs/>
        </w:rPr>
      </w:pPr>
    </w:p>
    <w:p w:rsidR="00000000" w:rsidRDefault="00000000">
      <w:pPr>
        <w:jc w:val="center"/>
        <w:rPr>
          <w:i/>
          <w:iCs/>
        </w:rP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w:t>
    </w:r>
    <w:r>
      <w:t>399</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w:t>
    </w:r>
    <w:r>
      <w:t>399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6162</Words>
  <Characters>35129</Characters>
  <Application>Microsoft Office Word</Application>
  <DocSecurity>4</DocSecurity>
  <Lines>292</Lines>
  <Paragraphs>70</Paragraphs>
  <ScaleCrop>false</ScaleCrop>
  <HeadingPairs>
    <vt:vector size="2" baseType="variant">
      <vt:variant>
        <vt:lpstr>Titre</vt:lpstr>
      </vt:variant>
      <vt:variant>
        <vt:i4>1</vt:i4>
      </vt:variant>
    </vt:vector>
  </HeadingPairs>
  <TitlesOfParts>
    <vt:vector size="1" baseType="lpstr">
      <vt:lpstr>ОРГАНИЗАЦИЯ</vt:lpstr>
    </vt:vector>
  </TitlesOfParts>
  <Company> </Company>
  <LinksUpToDate>false</LinksUpToDate>
  <CharactersWithSpaces>43140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В.Носкова</dc:creator>
  <cp:keywords/>
  <dc:description/>
  <cp:lastModifiedBy>Maillot</cp:lastModifiedBy>
  <cp:revision>2</cp:revision>
  <cp:lastPrinted>2007-07-17T14:48:00Z</cp:lastPrinted>
  <dcterms:created xsi:type="dcterms:W3CDTF">2007-07-17T14:50:00Z</dcterms:created>
  <dcterms:modified xsi:type="dcterms:W3CDTF">2007-07-17T14:50:00Z</dcterms:modified>
</cp:coreProperties>
</file>