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945EA" w:rsidP="00B945EA">
            <w:pPr>
              <w:bidi w:val="0"/>
              <w:spacing w:after="20"/>
              <w:jc w:val="left"/>
              <w:rPr>
                <w:szCs w:val="20"/>
              </w:rPr>
            </w:pPr>
            <w:r w:rsidRPr="00B945EA">
              <w:rPr>
                <w:sz w:val="40"/>
                <w:szCs w:val="20"/>
              </w:rPr>
              <w:t>CCPR</w:t>
            </w:r>
            <w:r>
              <w:rPr>
                <w:szCs w:val="20"/>
              </w:rPr>
              <w:t>/C/112/2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6D41586" wp14:editId="214A8D5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945EA" w:rsidP="00B945EA">
            <w:pPr>
              <w:bidi w:val="0"/>
              <w:spacing w:before="240"/>
              <w:jc w:val="left"/>
              <w:rPr>
                <w:szCs w:val="20"/>
              </w:rPr>
            </w:pPr>
            <w:r>
              <w:rPr>
                <w:szCs w:val="20"/>
              </w:rPr>
              <w:t>Distr.: General</w:t>
            </w:r>
          </w:p>
          <w:p w:rsidR="00B945EA" w:rsidRDefault="00B945EA" w:rsidP="00B945EA">
            <w:pPr>
              <w:bidi w:val="0"/>
              <w:jc w:val="left"/>
              <w:rPr>
                <w:szCs w:val="20"/>
              </w:rPr>
            </w:pPr>
            <w:r w:rsidRPr="00563551">
              <w:t>8 December 2014</w:t>
            </w:r>
          </w:p>
          <w:p w:rsidR="00B945EA" w:rsidRDefault="00B945EA" w:rsidP="00B945EA">
            <w:pPr>
              <w:bidi w:val="0"/>
              <w:jc w:val="left"/>
              <w:rPr>
                <w:szCs w:val="20"/>
              </w:rPr>
            </w:pPr>
            <w:r>
              <w:rPr>
                <w:szCs w:val="20"/>
              </w:rPr>
              <w:t>Arabic</w:t>
            </w:r>
          </w:p>
          <w:p w:rsidR="00B945EA" w:rsidRPr="00CB6622" w:rsidRDefault="00B945EA" w:rsidP="00B945EA">
            <w:pPr>
              <w:bidi w:val="0"/>
              <w:jc w:val="left"/>
              <w:rPr>
                <w:szCs w:val="20"/>
              </w:rPr>
            </w:pPr>
            <w:r>
              <w:rPr>
                <w:szCs w:val="20"/>
              </w:rPr>
              <w:t>Original: English</w:t>
            </w:r>
          </w:p>
        </w:tc>
      </w:tr>
    </w:tbl>
    <w:p w:rsidR="00B945EA" w:rsidRPr="00280221" w:rsidRDefault="00B945EA" w:rsidP="00280221">
      <w:pPr>
        <w:spacing w:before="120" w:line="380" w:lineRule="exact"/>
        <w:textDirection w:val="tbRlV"/>
        <w:rPr>
          <w:b/>
          <w:bCs/>
          <w:sz w:val="36"/>
          <w:szCs w:val="36"/>
          <w:rtl/>
          <w:lang w:eastAsia="zh-TW"/>
        </w:rPr>
      </w:pPr>
      <w:r w:rsidRPr="00280221">
        <w:rPr>
          <w:b/>
          <w:bCs/>
          <w:sz w:val="36"/>
          <w:szCs w:val="36"/>
          <w:rtl/>
          <w:lang w:eastAsia="zh-TW"/>
        </w:rPr>
        <w:t>اللجنة المعنية بحقوق الإنسان</w:t>
      </w:r>
    </w:p>
    <w:p w:rsidR="00B945EA" w:rsidRPr="00563551" w:rsidRDefault="00B945EA" w:rsidP="006C53CB">
      <w:pPr>
        <w:pStyle w:val="HChGA"/>
        <w:spacing w:before="300" w:after="200"/>
        <w:rPr>
          <w:rtl/>
          <w:lang w:eastAsia="zh-TW"/>
        </w:rPr>
      </w:pPr>
      <w:r w:rsidRPr="00563551">
        <w:rPr>
          <w:rtl/>
          <w:lang w:eastAsia="zh-TW"/>
        </w:rPr>
        <w:tab/>
      </w:r>
      <w:r w:rsidRPr="00563551">
        <w:rPr>
          <w:rtl/>
          <w:lang w:eastAsia="zh-TW"/>
        </w:rPr>
        <w:tab/>
        <w:t>تقرير متابعة الملاحظات الختامية للجنة المعنية بحقوق الإنسان</w:t>
      </w:r>
    </w:p>
    <w:p w:rsidR="00B945EA" w:rsidRPr="00563551" w:rsidRDefault="00B945EA" w:rsidP="00B945EA">
      <w:pPr>
        <w:pStyle w:val="H1GA"/>
        <w:rPr>
          <w:lang w:eastAsia="zh-TW"/>
        </w:rPr>
      </w:pPr>
      <w:bookmarkStart w:id="0" w:name="_GoBack"/>
      <w:bookmarkEnd w:id="0"/>
      <w:r w:rsidRPr="00563551">
        <w:rPr>
          <w:rtl/>
          <w:lang w:eastAsia="zh-TW"/>
        </w:rPr>
        <w:tab/>
      </w:r>
      <w:r w:rsidRPr="00563551">
        <w:rPr>
          <w:rtl/>
          <w:lang w:eastAsia="zh-TW"/>
        </w:rPr>
        <w:tab/>
      </w:r>
      <w:dir w:val="rtl">
        <w:r w:rsidRPr="00563551">
          <w:rPr>
            <w:rtl/>
            <w:lang w:eastAsia="zh-TW"/>
          </w:rPr>
          <w:t>تقرير المقرر الخاص المعني بمتابعة الملاحظات الختامية</w:t>
        </w:r>
        <w:r>
          <w:t>‬</w:t>
        </w:r>
        <w:r>
          <w:t>‬</w:t>
        </w:r>
        <w:r>
          <w:t>‬</w:t>
        </w:r>
        <w:r>
          <w:t>‬</w:t>
        </w:r>
        <w:r>
          <w:t>‬</w:t>
        </w:r>
        <w:r w:rsidR="00A66B7E">
          <w:t>‬</w:t>
        </w:r>
        <w:r w:rsidR="00A538DF">
          <w:t>‬</w:t>
        </w:r>
        <w:r w:rsidR="006E1D17">
          <w:t>‬</w:t>
        </w:r>
      </w:dir>
    </w:p>
    <w:p w:rsidR="00B945EA" w:rsidRPr="004708F3" w:rsidRDefault="00B945EA" w:rsidP="00B945EA">
      <w:pPr>
        <w:pStyle w:val="SingleTxtGA"/>
        <w:rPr>
          <w:spacing w:val="-2"/>
          <w:rtl/>
          <w:lang w:val="en-GB" w:eastAsia="zh-TW"/>
        </w:rPr>
      </w:pPr>
      <w:r w:rsidRPr="004708F3">
        <w:rPr>
          <w:spacing w:val="-2"/>
          <w:rtl/>
          <w:lang w:val="en-GB" w:eastAsia="zh-TW"/>
        </w:rPr>
        <w:t>١</w:t>
      </w:r>
      <w:r w:rsidRPr="004708F3">
        <w:rPr>
          <w:spacing w:val="-2"/>
          <w:rtl/>
        </w:rPr>
        <w:t>-</w:t>
      </w:r>
      <w:r w:rsidRPr="004708F3">
        <w:rPr>
          <w:spacing w:val="-2"/>
          <w:rtl/>
        </w:rPr>
        <w:tab/>
      </w:r>
      <w:r w:rsidRPr="004708F3">
        <w:rPr>
          <w:spacing w:val="-2"/>
          <w:rtl/>
          <w:lang w:val="en-GB" w:eastAsia="zh-TW"/>
        </w:rPr>
        <w:t>يُقدَّم هذا التقرير وفقاً للفقرة 3 من المادة 101 من النظام الداخلي للجنة المعنية بحقوق الإنسان، ونصها: "يقدم المقرر الخاص بصورة منتظمة تقارير إلى اللجنة بشأن أنشطة المتابعة".</w:t>
      </w:r>
      <w:r w:rsidRPr="004708F3">
        <w:rPr>
          <w:rFonts w:ascii="MS Mincho" w:eastAsia="MS Mincho" w:hAnsi="MS Mincho" w:cs="MS Mincho" w:hint="eastAsia"/>
          <w:spacing w:val="-2"/>
          <w:rtl/>
          <w:lang w:val="en-GB" w:eastAsia="zh-TW"/>
        </w:rPr>
        <w:t>‬</w:t>
      </w:r>
    </w:p>
    <w:p w:rsidR="00B945EA" w:rsidRPr="004708F3" w:rsidRDefault="00B945EA" w:rsidP="00966EAE">
      <w:pPr>
        <w:pStyle w:val="SingleTxtGA"/>
        <w:spacing w:line="360" w:lineRule="exact"/>
        <w:rPr>
          <w:spacing w:val="-2"/>
          <w:rtl/>
          <w:lang w:val="en-GB" w:eastAsia="zh-TW"/>
        </w:rPr>
      </w:pPr>
      <w:r w:rsidRPr="00563551">
        <w:rPr>
          <w:rtl/>
          <w:lang w:val="en-GB" w:eastAsia="zh-TW"/>
        </w:rPr>
        <w:t>٢</w:t>
      </w:r>
      <w:r w:rsidRPr="00563551">
        <w:rPr>
          <w:rtl/>
        </w:rPr>
        <w:t>-</w:t>
      </w:r>
      <w:dir w:val="rtl">
        <w:r w:rsidRPr="00563551">
          <w:rPr>
            <w:rtl/>
            <w:lang w:val="en-GB" w:eastAsia="zh-TW"/>
          </w:rPr>
          <w:tab/>
          <w:t xml:space="preserve">ويورِد التقرير المعلومات التي تلقّاها المقرر الخاص المعني بمتابعة الملاحظات الختامية في </w:t>
        </w:r>
        <w:r w:rsidRPr="004708F3">
          <w:rPr>
            <w:spacing w:val="-2"/>
            <w:rtl/>
            <w:lang w:val="en-GB" w:eastAsia="zh-TW"/>
          </w:rPr>
          <w:t>الفترة التي تخللت الدورات من 110 إلى 112، بالإضافة إلى التحليلات والقرارات التي اعتمدتها اللجنة أثناء دورتها 112.</w:t>
        </w:r>
        <w:r w:rsidRPr="004708F3">
          <w:rPr>
            <w:rFonts w:ascii="MS Mincho" w:eastAsia="MS Mincho" w:hAnsi="MS Mincho" w:cs="MS Mincho" w:hint="eastAsia"/>
            <w:spacing w:val="-2"/>
            <w:rtl/>
            <w:lang w:val="en-GB" w:eastAsia="zh-TW"/>
          </w:rPr>
          <w:t>‬</w:t>
        </w:r>
        <w:r w:rsidRPr="004708F3">
          <w:rPr>
            <w:spacing w:val="-2"/>
            <w:rtl/>
            <w:lang w:val="en-GB" w:eastAsia="zh-TW"/>
          </w:rPr>
          <w:t xml:space="preserve"> </w:t>
        </w:r>
        <w:dir w:val="rtl">
          <w:r w:rsidRPr="004708F3">
            <w:rPr>
              <w:spacing w:val="-2"/>
              <w:rtl/>
              <w:lang w:val="en-GB" w:eastAsia="zh-TW"/>
            </w:rPr>
            <w:t>ويفصّل الجدول الوارد أدناه كل ما توفر من معلومات عن إجراء المتابعة الذي أخذت به اللجنة منذ دورتها السابعة والثمانين التي عُقدت في تموز/يوليه</w:t>
          </w:r>
          <w:r w:rsidR="004708F3" w:rsidRPr="004708F3">
            <w:rPr>
              <w:rFonts w:hint="cs"/>
              <w:spacing w:val="-2"/>
              <w:rtl/>
              <w:lang w:val="en-GB" w:eastAsia="zh-TW"/>
            </w:rPr>
            <w:t xml:space="preserve"> </w:t>
          </w:r>
          <w:r w:rsidRPr="004708F3">
            <w:rPr>
              <w:spacing w:val="-2"/>
              <w:rtl/>
              <w:lang w:val="en-GB" w:eastAsia="zh-TW"/>
            </w:rPr>
            <w:t>2006.</w:t>
          </w:r>
          <w:r w:rsidRPr="004708F3">
            <w:rPr>
              <w:rFonts w:ascii="MS Mincho" w:eastAsia="MS Mincho" w:hAnsi="MS Mincho" w:cs="MS Mincho" w:hint="eastAsia"/>
              <w:spacing w:val="-2"/>
              <w:rtl/>
              <w:lang w:val="en-GB" w:eastAsia="zh-TW"/>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Pr="004708F3">
            <w:rPr>
              <w:spacing w:val="-2"/>
            </w:rPr>
            <w:t>‬</w:t>
          </w:r>
          <w:r w:rsidR="00A66B7E">
            <w:t>‬</w:t>
          </w:r>
          <w:r w:rsidR="00A66B7E">
            <w:t>‬</w:t>
          </w:r>
          <w:r w:rsidR="00A538DF">
            <w:t>‬</w:t>
          </w:r>
          <w:r w:rsidR="00A538DF">
            <w:t>‬</w:t>
          </w:r>
          <w:r w:rsidR="006E1D17">
            <w:t>‬</w:t>
          </w:r>
          <w:r w:rsidR="006E1D17">
            <w:t>‬</w:t>
          </w:r>
        </w:dir>
      </w:dir>
    </w:p>
    <w:tbl>
      <w:tblPr>
        <w:bidiVisual/>
        <w:tblW w:w="0" w:type="auto"/>
        <w:jc w:val="center"/>
        <w:tblBorders>
          <w:top w:val="single" w:sz="4" w:space="0" w:color="auto"/>
          <w:bottom w:val="single" w:sz="12" w:space="0" w:color="auto"/>
        </w:tblBorders>
        <w:tblLayout w:type="fixed"/>
        <w:tblCellMar>
          <w:left w:w="0" w:type="dxa"/>
          <w:right w:w="57" w:type="dxa"/>
        </w:tblCellMar>
        <w:tblLook w:val="00A0" w:firstRow="1" w:lastRow="0" w:firstColumn="1" w:lastColumn="0" w:noHBand="0" w:noVBand="0"/>
      </w:tblPr>
      <w:tblGrid>
        <w:gridCol w:w="740"/>
        <w:gridCol w:w="6415"/>
      </w:tblGrid>
      <w:tr w:rsidR="00B945EA" w:rsidRPr="00280221" w:rsidTr="007F7169">
        <w:trPr>
          <w:trHeight w:val="240"/>
          <w:tblHeader/>
          <w:jc w:val="center"/>
        </w:trPr>
        <w:tc>
          <w:tcPr>
            <w:tcW w:w="7155" w:type="dxa"/>
            <w:gridSpan w:val="2"/>
            <w:tcBorders>
              <w:top w:val="single" w:sz="4" w:space="0" w:color="auto"/>
              <w:bottom w:val="single" w:sz="12" w:space="0" w:color="auto"/>
            </w:tcBorders>
            <w:shd w:val="clear" w:color="auto" w:fill="auto"/>
            <w:noWrap/>
            <w:vAlign w:val="bottom"/>
          </w:tcPr>
          <w:p w:rsidR="00B945EA" w:rsidRPr="00280221" w:rsidRDefault="00B945EA" w:rsidP="007F7169">
            <w:pPr>
              <w:spacing w:before="40" w:after="40" w:line="300" w:lineRule="exact"/>
              <w:textDirection w:val="tbRlV"/>
              <w:rPr>
                <w:rFonts w:eastAsia="MS Mincho"/>
                <w:i/>
                <w:sz w:val="18"/>
                <w:szCs w:val="28"/>
                <w:rtl/>
                <w:lang w:eastAsia="zh-TW"/>
              </w:rPr>
            </w:pPr>
            <w:r w:rsidRPr="00280221">
              <w:rPr>
                <w:i/>
                <w:sz w:val="18"/>
                <w:szCs w:val="28"/>
                <w:rtl/>
                <w:lang w:eastAsia="zh-TW"/>
              </w:rPr>
              <w:br w:type="column"/>
            </w:r>
            <w:r w:rsidRPr="00280221">
              <w:rPr>
                <w:i/>
                <w:sz w:val="18"/>
                <w:szCs w:val="28"/>
                <w:rtl/>
                <w:lang w:eastAsia="zh-TW"/>
              </w:rPr>
              <w:br w:type="column"/>
            </w:r>
            <w:r w:rsidRPr="00280221">
              <w:rPr>
                <w:i/>
                <w:sz w:val="18"/>
                <w:szCs w:val="28"/>
                <w:rtl/>
                <w:lang w:eastAsia="zh-TW"/>
              </w:rPr>
              <w:br w:type="page"/>
            </w:r>
            <w:r w:rsidRPr="00280221">
              <w:rPr>
                <w:i/>
                <w:sz w:val="18"/>
                <w:szCs w:val="28"/>
                <w:rtl/>
                <w:lang w:eastAsia="zh-TW"/>
              </w:rPr>
              <w:br w:type="page"/>
            </w:r>
            <w:r w:rsidRPr="00280221">
              <w:rPr>
                <w:i/>
                <w:iCs/>
                <w:sz w:val="18"/>
                <w:szCs w:val="28"/>
                <w:rtl/>
                <w:lang w:eastAsia="zh-TW"/>
              </w:rPr>
              <w:t>تقييم الردود</w:t>
            </w:r>
            <w:r w:rsidRPr="00280221">
              <w:rPr>
                <w:rFonts w:eastAsia="MS Mincho" w:cs="Times New Roman" w:hint="cs"/>
                <w:sz w:val="18"/>
                <w:szCs w:val="28"/>
                <w:rtl/>
                <w:lang w:eastAsia="zh-TW"/>
              </w:rPr>
              <w:t>‬</w:t>
            </w:r>
          </w:p>
        </w:tc>
      </w:tr>
      <w:tr w:rsidR="00B945EA" w:rsidRPr="00280221" w:rsidTr="007F7169">
        <w:trPr>
          <w:trHeight w:val="240"/>
          <w:jc w:val="center"/>
        </w:trPr>
        <w:tc>
          <w:tcPr>
            <w:tcW w:w="7155" w:type="dxa"/>
            <w:gridSpan w:val="2"/>
            <w:tcBorders>
              <w:top w:val="single" w:sz="12" w:space="0" w:color="auto"/>
            </w:tcBorders>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الرد/الإجراء مُرضٍ</w:t>
            </w:r>
            <w:r w:rsidRPr="00280221">
              <w:rPr>
                <w:rFonts w:eastAsia="MS Mincho" w:cs="Times New Roman" w:hint="cs"/>
                <w:sz w:val="18"/>
                <w:szCs w:val="28"/>
                <w:rtl/>
                <w:lang w:eastAsia="zh-TW"/>
              </w:rPr>
              <w:t>‬</w:t>
            </w:r>
          </w:p>
        </w:tc>
      </w:tr>
      <w:tr w:rsidR="00B945EA" w:rsidRPr="00280221" w:rsidTr="007F7169">
        <w:trPr>
          <w:trHeight w:val="240"/>
          <w:jc w:val="center"/>
        </w:trPr>
        <w:tc>
          <w:tcPr>
            <w:tcW w:w="740" w:type="dxa"/>
            <w:shd w:val="clear" w:color="auto" w:fill="auto"/>
          </w:tcPr>
          <w:p w:rsidR="00B945EA" w:rsidRPr="00280221" w:rsidRDefault="00731A67" w:rsidP="007F7169">
            <w:pPr>
              <w:spacing w:before="40" w:after="40" w:line="300" w:lineRule="exact"/>
              <w:textDirection w:val="tbRlV"/>
              <w:rPr>
                <w:rFonts w:eastAsia="MS Mincho"/>
                <w:sz w:val="18"/>
                <w:szCs w:val="28"/>
                <w:rtl/>
                <w:lang w:eastAsia="zh-TW"/>
              </w:rPr>
            </w:pPr>
            <w:r>
              <w:rPr>
                <w:rFonts w:hint="cs"/>
                <w:sz w:val="18"/>
                <w:szCs w:val="28"/>
                <w:rtl/>
                <w:lang w:eastAsia="zh-TW"/>
              </w:rPr>
              <w:t>أ</w:t>
            </w:r>
            <w:r w:rsidR="00B945EA" w:rsidRPr="00280221">
              <w:rPr>
                <w:sz w:val="18"/>
                <w:szCs w:val="28"/>
                <w:rtl/>
                <w:lang w:eastAsia="zh-TW"/>
              </w:rPr>
              <w:t>لف</w:t>
            </w:r>
          </w:p>
        </w:tc>
        <w:tc>
          <w:tcPr>
            <w:tcW w:w="6415" w:type="dxa"/>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الإجابة مُرضية إلى حد بعيد</w:t>
            </w:r>
          </w:p>
        </w:tc>
      </w:tr>
      <w:tr w:rsidR="00B945EA" w:rsidRPr="00280221" w:rsidTr="007F7169">
        <w:trPr>
          <w:trHeight w:val="240"/>
          <w:jc w:val="center"/>
        </w:trPr>
        <w:tc>
          <w:tcPr>
            <w:tcW w:w="7155" w:type="dxa"/>
            <w:gridSpan w:val="2"/>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الرد/الإجراء مرضٍ جزئياً</w:t>
            </w:r>
          </w:p>
        </w:tc>
      </w:tr>
      <w:tr w:rsidR="00B945EA" w:rsidRPr="00280221" w:rsidTr="007F7169">
        <w:trPr>
          <w:trHeight w:val="240"/>
          <w:jc w:val="center"/>
        </w:trPr>
        <w:tc>
          <w:tcPr>
            <w:tcW w:w="740"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باء1</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731A67">
                <w:rPr>
                  <w:sz w:val="18"/>
                  <w:szCs w:val="28"/>
                  <w:rtl/>
                  <w:lang w:eastAsia="zh-TW"/>
                </w:rPr>
                <w:t xml:space="preserve">اتُّخذت إجراءات ملموسة، لكن </w:t>
              </w:r>
              <w:r w:rsidR="00B945EA" w:rsidRPr="00280221">
                <w:rPr>
                  <w:sz w:val="18"/>
                  <w:szCs w:val="28"/>
                  <w:rtl/>
                  <w:lang w:eastAsia="zh-TW"/>
                </w:rPr>
                <w:t>يلزم تقديم معلومات إضافية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40"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باء2</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731A67">
                <w:rPr>
                  <w:sz w:val="18"/>
                  <w:szCs w:val="28"/>
                  <w:rtl/>
                  <w:lang w:eastAsia="zh-TW"/>
                </w:rPr>
                <w:t>اتُّخذت إجراءات أولية، لكن</w:t>
              </w:r>
              <w:r w:rsidR="00B945EA" w:rsidRPr="00280221">
                <w:rPr>
                  <w:sz w:val="18"/>
                  <w:szCs w:val="28"/>
                  <w:rtl/>
                  <w:lang w:eastAsia="zh-TW"/>
                </w:rPr>
                <w:t xml:space="preserve"> يلزم تقديم معلومات وتدابير إضافية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155" w:type="dxa"/>
            <w:gridSpan w:val="2"/>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الرد/الإجراء غير مُرضٍ</w:t>
            </w:r>
            <w:r w:rsidRPr="00280221">
              <w:rPr>
                <w:rFonts w:eastAsia="MS Mincho" w:cs="Times New Roman" w:hint="cs"/>
                <w:sz w:val="18"/>
                <w:szCs w:val="28"/>
                <w:rtl/>
                <w:lang w:eastAsia="zh-TW"/>
              </w:rPr>
              <w:t>‬</w:t>
            </w:r>
          </w:p>
        </w:tc>
      </w:tr>
      <w:tr w:rsidR="00B945EA" w:rsidRPr="00280221" w:rsidTr="007F7169">
        <w:trPr>
          <w:trHeight w:val="240"/>
          <w:jc w:val="center"/>
        </w:trPr>
        <w:tc>
          <w:tcPr>
            <w:tcW w:w="740" w:type="dxa"/>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جيم1</w:t>
            </w: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وردت إجابة لكن الإجراءات المتخذة لا تؤدي إلى تنفيذ التوصية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40" w:type="dxa"/>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جيم2</w:t>
            </w: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وردت إجابة لكنها ليست ذات صلة بالتوصية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155" w:type="dxa"/>
            <w:gridSpan w:val="2"/>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لا تعاون مع اللجنة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40"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دال1</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c>
          <w:tcPr>
            <w:tcW w:w="6415" w:type="dxa"/>
            <w:shd w:val="clear" w:color="auto" w:fill="auto"/>
          </w:tcPr>
          <w:p w:rsidR="00B945EA" w:rsidRPr="00280221" w:rsidRDefault="006E1D17" w:rsidP="00731A67">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 xml:space="preserve">لم ترد إجابة في </w:t>
              </w:r>
              <w:r w:rsidR="00731A67">
                <w:rPr>
                  <w:rFonts w:hint="cs"/>
                  <w:sz w:val="18"/>
                  <w:szCs w:val="28"/>
                  <w:rtl/>
                  <w:lang w:eastAsia="zh-TW"/>
                </w:rPr>
                <w:t>غ</w:t>
              </w:r>
              <w:r w:rsidR="00B945EA" w:rsidRPr="00280221">
                <w:rPr>
                  <w:sz w:val="18"/>
                  <w:szCs w:val="28"/>
                  <w:rtl/>
                  <w:lang w:eastAsia="zh-TW"/>
                </w:rPr>
                <w:t>ضون المهلة المحددة، أو لم يرد رد على سؤال محدد</w:t>
              </w:r>
              <w:r w:rsidR="00B945EA" w:rsidRPr="00280221">
                <w:rPr>
                  <w:rFonts w:eastAsia="MS Mincho" w:cs="Times New Roman" w:hint="cs"/>
                  <w:sz w:val="18"/>
                  <w:szCs w:val="28"/>
                  <w:rtl/>
                  <w:lang w:eastAsia="zh-TW"/>
                </w:rPr>
                <w:t>‬</w:t>
              </w:r>
              <w:r w:rsidR="00B945EA" w:rsidRPr="00280221">
                <w:rPr>
                  <w:sz w:val="18"/>
                  <w:szCs w:val="28"/>
                  <w:rtl/>
                  <w:lang w:eastAsia="zh-TW"/>
                </w:rPr>
                <w:t xml:space="preserve"> في التقرير</w:t>
              </w:r>
              <w:r w:rsidR="00B945EA" w:rsidRPr="00280221">
                <w:rPr>
                  <w:rFonts w:eastAsia="MS Mincho" w:hint="eastAsia"/>
                  <w:sz w:val="18"/>
                  <w:szCs w:val="28"/>
                </w:rPr>
                <w:t>‬</w:t>
              </w:r>
              <w:r w:rsidR="00B945EA" w:rsidRPr="00280221">
                <w:rPr>
                  <w:rFonts w:eastAsia="MS Mincho" w:hint="eastAsia"/>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40"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دال2</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 xml:space="preserve">لم ترد إجابة بعد إرسال تذكير أو </w:t>
              </w:r>
              <w:proofErr w:type="spellStart"/>
              <w:r w:rsidR="00B945EA" w:rsidRPr="00280221">
                <w:rPr>
                  <w:sz w:val="18"/>
                  <w:szCs w:val="28"/>
                  <w:rtl/>
                  <w:lang w:eastAsia="zh-TW"/>
                </w:rPr>
                <w:t>تذكيرات</w:t>
              </w:r>
              <w:proofErr w:type="spellEnd"/>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155" w:type="dxa"/>
            <w:gridSpan w:val="2"/>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التدابير المتخذة مخالفة لتوصيات اللجنة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r w:rsidR="00B945EA" w:rsidRPr="00280221" w:rsidTr="007F7169">
        <w:trPr>
          <w:trHeight w:val="240"/>
          <w:jc w:val="center"/>
        </w:trPr>
        <w:tc>
          <w:tcPr>
            <w:tcW w:w="740" w:type="dxa"/>
            <w:shd w:val="clear" w:color="auto" w:fill="auto"/>
          </w:tcPr>
          <w:p w:rsidR="00B945EA" w:rsidRPr="00280221" w:rsidRDefault="00B945EA" w:rsidP="007F7169">
            <w:pPr>
              <w:spacing w:before="40" w:after="40" w:line="300" w:lineRule="exact"/>
              <w:textDirection w:val="tbRlV"/>
              <w:rPr>
                <w:rFonts w:eastAsia="MS Mincho"/>
                <w:sz w:val="18"/>
                <w:szCs w:val="28"/>
                <w:rtl/>
                <w:lang w:eastAsia="zh-TW"/>
              </w:rPr>
            </w:pPr>
            <w:r w:rsidRPr="00280221">
              <w:rPr>
                <w:sz w:val="18"/>
                <w:szCs w:val="28"/>
                <w:rtl/>
                <w:lang w:eastAsia="zh-TW"/>
              </w:rPr>
              <w:t>هاء</w:t>
            </w:r>
          </w:p>
        </w:tc>
        <w:tc>
          <w:tcPr>
            <w:tcW w:w="6415" w:type="dxa"/>
            <w:shd w:val="clear" w:color="auto" w:fill="auto"/>
          </w:tcPr>
          <w:p w:rsidR="00B945EA" w:rsidRPr="00280221" w:rsidRDefault="006E1D17" w:rsidP="007F7169">
            <w:pPr>
              <w:spacing w:before="40" w:after="40" w:line="300" w:lineRule="exact"/>
              <w:textDirection w:val="tbRlV"/>
              <w:rPr>
                <w:rFonts w:eastAsia="MS Mincho"/>
                <w:sz w:val="18"/>
                <w:szCs w:val="28"/>
                <w:rtl/>
                <w:lang w:eastAsia="zh-TW"/>
              </w:rPr>
            </w:pPr>
            <w:dir w:val="rtl">
              <w:r w:rsidR="00B945EA" w:rsidRPr="00280221">
                <w:rPr>
                  <w:sz w:val="18"/>
                  <w:szCs w:val="28"/>
                  <w:rtl/>
                  <w:lang w:eastAsia="zh-TW"/>
                </w:rPr>
                <w:t>يتبيّن من الإجابة أن التدابير المتخذة مخالفة لتوصيات اللجنة</w:t>
              </w:r>
              <w:r w:rsidR="00B945EA" w:rsidRPr="00280221">
                <w:rPr>
                  <w:rFonts w:eastAsia="MS Mincho" w:cs="Times New Roman" w:hint="cs"/>
                  <w:sz w:val="18"/>
                  <w:szCs w:val="28"/>
                  <w:rtl/>
                  <w:lang w:eastAsia="zh-TW"/>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B945EA" w:rsidRPr="00280221">
                <w:rPr>
                  <w:sz w:val="18"/>
                  <w:szCs w:val="28"/>
                </w:rPr>
                <w:t>‬</w:t>
              </w:r>
              <w:r w:rsidR="00A66B7E" w:rsidRPr="00280221">
                <w:rPr>
                  <w:szCs w:val="28"/>
                </w:rPr>
                <w:t>‬</w:t>
              </w:r>
              <w:r w:rsidR="00A538DF">
                <w:t>‬</w:t>
              </w:r>
              <w:r>
                <w:t>‬</w:t>
              </w:r>
            </w:dir>
          </w:p>
        </w:tc>
      </w:tr>
    </w:tbl>
    <w:p w:rsidR="00B945EA" w:rsidRPr="00563551" w:rsidRDefault="00B945EA" w:rsidP="00966EAE">
      <w:pPr>
        <w:pStyle w:val="H23GA"/>
        <w:rPr>
          <w:rtl/>
        </w:rPr>
      </w:pPr>
      <w:r w:rsidRPr="00563551">
        <w:rPr>
          <w:rtl/>
        </w:rPr>
        <w:lastRenderedPageBreak/>
        <w:tab/>
      </w:r>
      <w:r w:rsidRPr="00563551">
        <w:rPr>
          <w:rtl/>
        </w:rPr>
        <w:tab/>
        <w:t>الدورة 100</w:t>
      </w:r>
      <w:r>
        <w:rPr>
          <w:rtl/>
        </w:rPr>
        <w:t xml:space="preserve"> (</w:t>
      </w:r>
      <w:r w:rsidRPr="00563551">
        <w:rPr>
          <w:rtl/>
        </w:rPr>
        <w:t>تشرين الأول/أكتوبر 2010)</w:t>
      </w: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966EAE" w:rsidTr="00966EAE">
        <w:trPr>
          <w:trHeight w:val="342"/>
          <w:tblHeader/>
        </w:trPr>
        <w:tc>
          <w:tcPr>
            <w:tcW w:w="2693" w:type="dxa"/>
            <w:tcBorders>
              <w:top w:val="single" w:sz="4" w:space="0" w:color="auto"/>
              <w:bottom w:val="single" w:sz="12" w:space="0" w:color="auto"/>
            </w:tcBorders>
            <w:shd w:val="clear" w:color="auto" w:fill="auto"/>
            <w:vAlign w:val="bottom"/>
          </w:tcPr>
          <w:p w:rsidR="00B945EA" w:rsidRPr="00966EAE" w:rsidRDefault="00B945EA" w:rsidP="00966EAE">
            <w:pPr>
              <w:spacing w:after="120" w:line="380" w:lineRule="exact"/>
              <w:ind w:left="57" w:right="113"/>
              <w:textDirection w:val="tbRlV"/>
              <w:rPr>
                <w:i/>
                <w:iCs/>
                <w:rtl/>
                <w:lang w:eastAsia="zh-TW"/>
              </w:rPr>
            </w:pPr>
            <w:r w:rsidRPr="00966EAE">
              <w:rPr>
                <w:i/>
                <w:iCs/>
                <w:rtl/>
                <w:lang w:eastAsia="zh-TW"/>
              </w:rPr>
              <w:t>هنغاريا</w:t>
            </w:r>
          </w:p>
        </w:tc>
        <w:tc>
          <w:tcPr>
            <w:tcW w:w="4677" w:type="dxa"/>
            <w:tcBorders>
              <w:top w:val="single" w:sz="4" w:space="0" w:color="auto"/>
              <w:bottom w:val="single" w:sz="12" w:space="0" w:color="auto"/>
            </w:tcBorders>
            <w:shd w:val="clear" w:color="auto" w:fill="auto"/>
            <w:vAlign w:val="bottom"/>
          </w:tcPr>
          <w:p w:rsidR="00B945EA" w:rsidRPr="00966EAE" w:rsidRDefault="00B945EA" w:rsidP="00966EAE">
            <w:pPr>
              <w:spacing w:after="120" w:line="380" w:lineRule="exact"/>
              <w:ind w:left="57" w:right="113"/>
              <w:rPr>
                <w:i/>
              </w:rPr>
            </w:pPr>
          </w:p>
        </w:tc>
      </w:tr>
      <w:tr w:rsidR="00B945EA" w:rsidRPr="00966EAE" w:rsidTr="008913B4">
        <w:trPr>
          <w:trHeight w:val="240"/>
        </w:trPr>
        <w:tc>
          <w:tcPr>
            <w:tcW w:w="2693" w:type="dxa"/>
            <w:shd w:val="clear" w:color="auto" w:fill="auto"/>
          </w:tcPr>
          <w:p w:rsidR="00B945EA" w:rsidRPr="00966EAE" w:rsidRDefault="006E1D17" w:rsidP="00966EAE">
            <w:pPr>
              <w:spacing w:after="120" w:line="380" w:lineRule="exact"/>
              <w:ind w:left="57" w:right="113"/>
              <w:textDirection w:val="tbRlV"/>
              <w:rPr>
                <w:b/>
                <w:bCs/>
                <w:rtl/>
                <w:lang w:eastAsia="zh-TW"/>
              </w:rPr>
            </w:pPr>
            <w:dir w:val="rtl">
              <w:r w:rsidR="00B945EA" w:rsidRPr="00966EAE">
                <w:rPr>
                  <w:b/>
                  <w:bCs/>
                  <w:rtl/>
                  <w:lang w:eastAsia="zh-TW"/>
                </w:rPr>
                <w:t>الملاحظات الختامية: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c>
          <w:tcPr>
            <w:tcW w:w="4677" w:type="dxa"/>
            <w:shd w:val="clear" w:color="auto" w:fill="auto"/>
          </w:tcPr>
          <w:p w:rsidR="00B945EA" w:rsidRPr="00966EAE" w:rsidRDefault="00B945EA" w:rsidP="00966EAE">
            <w:pPr>
              <w:spacing w:after="120" w:line="380" w:lineRule="exact"/>
              <w:ind w:left="57" w:right="113"/>
              <w:textDirection w:val="tbRlV"/>
              <w:rPr>
                <w:rtl/>
                <w:lang w:eastAsia="zh-TW"/>
              </w:rPr>
            </w:pPr>
            <w:r w:rsidRPr="00966EAE">
              <w:rPr>
                <w:lang w:eastAsia="zh-TW"/>
              </w:rPr>
              <w:t>CCPR/C/HUN/CO/5</w:t>
            </w:r>
            <w:r w:rsidRPr="00966EAE">
              <w:rPr>
                <w:rtl/>
                <w:lang w:eastAsia="zh-TW"/>
              </w:rPr>
              <w:t>، ٢٧ تشرين الأول/أكتوبر ٢٠١٠</w:t>
            </w:r>
          </w:p>
        </w:tc>
      </w:tr>
      <w:tr w:rsidR="00B945EA" w:rsidRPr="00966EAE" w:rsidTr="008913B4">
        <w:trPr>
          <w:trHeight w:val="240"/>
        </w:trPr>
        <w:tc>
          <w:tcPr>
            <w:tcW w:w="2693" w:type="dxa"/>
            <w:shd w:val="clear" w:color="auto" w:fill="auto"/>
          </w:tcPr>
          <w:p w:rsidR="00B945EA" w:rsidRPr="00966EAE" w:rsidRDefault="006E1D17" w:rsidP="00966EAE">
            <w:pPr>
              <w:spacing w:after="120" w:line="380" w:lineRule="exact"/>
              <w:ind w:left="57" w:right="113"/>
              <w:textDirection w:val="tbRlV"/>
              <w:rPr>
                <w:b/>
                <w:bCs/>
                <w:rtl/>
                <w:lang w:eastAsia="zh-TW"/>
              </w:rPr>
            </w:pPr>
            <w:dir w:val="rtl">
              <w:r w:rsidR="00B945EA" w:rsidRPr="00966EAE">
                <w:rPr>
                  <w:b/>
                  <w:bCs/>
                  <w:rtl/>
                  <w:lang w:eastAsia="zh-TW"/>
                </w:rPr>
                <w:t>الفقرات موضوع المتابعة: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c>
          <w:tcPr>
            <w:tcW w:w="4677" w:type="dxa"/>
            <w:shd w:val="clear" w:color="auto" w:fill="auto"/>
          </w:tcPr>
          <w:p w:rsidR="00B945EA" w:rsidRPr="00966EAE" w:rsidRDefault="00B945EA" w:rsidP="00966EAE">
            <w:pPr>
              <w:spacing w:after="120" w:line="380" w:lineRule="exact"/>
              <w:ind w:left="57" w:right="113"/>
              <w:textDirection w:val="tbRlV"/>
              <w:rPr>
                <w:rtl/>
                <w:lang w:eastAsia="zh-TW"/>
              </w:rPr>
            </w:pPr>
            <w:r w:rsidRPr="00966EAE">
              <w:rPr>
                <w:rtl/>
                <w:lang w:eastAsia="zh-TW"/>
              </w:rPr>
              <w:t>6 و15 و18</w:t>
            </w:r>
          </w:p>
        </w:tc>
      </w:tr>
      <w:tr w:rsidR="00B945EA" w:rsidRPr="00966EAE" w:rsidTr="008913B4">
        <w:trPr>
          <w:trHeight w:val="240"/>
        </w:trPr>
        <w:tc>
          <w:tcPr>
            <w:tcW w:w="2693" w:type="dxa"/>
            <w:shd w:val="clear" w:color="auto" w:fill="auto"/>
          </w:tcPr>
          <w:p w:rsidR="00B945EA" w:rsidRPr="00966EAE" w:rsidRDefault="006E1D17" w:rsidP="00966EAE">
            <w:pPr>
              <w:spacing w:after="120" w:line="380" w:lineRule="exact"/>
              <w:ind w:left="57" w:right="113"/>
              <w:textDirection w:val="tbRlV"/>
              <w:rPr>
                <w:b/>
                <w:bCs/>
                <w:rtl/>
                <w:lang w:eastAsia="zh-TW"/>
              </w:rPr>
            </w:pPr>
            <w:dir w:val="rtl">
              <w:r w:rsidR="00B945EA" w:rsidRPr="00966EAE">
                <w:rPr>
                  <w:b/>
                  <w:bCs/>
                  <w:rtl/>
                  <w:lang w:eastAsia="zh-TW"/>
                </w:rPr>
                <w:t>الرد الأول:</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c>
          <w:tcPr>
            <w:tcW w:w="4677" w:type="dxa"/>
            <w:shd w:val="clear" w:color="auto" w:fill="auto"/>
          </w:tcPr>
          <w:p w:rsidR="00B945EA" w:rsidRPr="00966EAE" w:rsidRDefault="00B945EA" w:rsidP="00966EAE">
            <w:pPr>
              <w:spacing w:after="120" w:line="380" w:lineRule="exact"/>
              <w:ind w:left="57" w:right="113"/>
              <w:textDirection w:val="tbRlV"/>
              <w:rPr>
                <w:rtl/>
                <w:lang w:eastAsia="zh-TW"/>
              </w:rPr>
            </w:pPr>
            <w:r w:rsidRPr="00966EAE">
              <w:rPr>
                <w:rtl/>
                <w:lang w:eastAsia="zh-TW"/>
              </w:rPr>
              <w:t>موعد تقديمه ٢٨ تشرين الأول/أكتوبر ٢٠١٠؛ ورد في 15 آب/أغسطس 2012</w:t>
            </w:r>
          </w:p>
        </w:tc>
      </w:tr>
      <w:tr w:rsidR="00B945EA" w:rsidRPr="00966EAE" w:rsidTr="008913B4">
        <w:trPr>
          <w:trHeight w:val="240"/>
        </w:trPr>
        <w:tc>
          <w:tcPr>
            <w:tcW w:w="2693" w:type="dxa"/>
            <w:shd w:val="clear" w:color="auto" w:fill="auto"/>
          </w:tcPr>
          <w:p w:rsidR="00B945EA" w:rsidRPr="00966EAE" w:rsidRDefault="006E1D17" w:rsidP="00966EAE">
            <w:pPr>
              <w:spacing w:after="120" w:line="380" w:lineRule="exact"/>
              <w:ind w:left="57" w:right="113"/>
              <w:textDirection w:val="tbRlV"/>
              <w:rPr>
                <w:b/>
                <w:bCs/>
                <w:rtl/>
                <w:lang w:eastAsia="zh-TW"/>
              </w:rPr>
            </w:pPr>
            <w:dir w:val="rtl">
              <w:r w:rsidR="00B945EA" w:rsidRPr="00966EAE">
                <w:rPr>
                  <w:b/>
                  <w:bCs/>
                  <w:rtl/>
                  <w:lang w:eastAsia="zh-TW"/>
                </w:rPr>
                <w:t>تقييم اللجنة: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c>
          <w:tcPr>
            <w:tcW w:w="4677" w:type="dxa"/>
            <w:shd w:val="clear" w:color="auto" w:fill="auto"/>
          </w:tcPr>
          <w:p w:rsidR="00B945EA" w:rsidRPr="00966EAE" w:rsidRDefault="00B945EA" w:rsidP="00966EAE">
            <w:pPr>
              <w:spacing w:after="120" w:line="380" w:lineRule="exact"/>
              <w:ind w:left="57" w:right="113"/>
              <w:textDirection w:val="tbRlV"/>
              <w:rPr>
                <w:rtl/>
                <w:lang w:eastAsia="zh-TW"/>
              </w:rPr>
            </w:pPr>
            <w:r w:rsidRPr="00966EAE">
              <w:rPr>
                <w:rtl/>
                <w:lang w:eastAsia="zh-TW"/>
              </w:rPr>
              <w:t xml:space="preserve"> يلزم تقديم معلومات إضافية عن الفقرات 6 [باء1]، و15 [باء1] [دال1]، و18 [باء2] [دال1]</w:t>
            </w:r>
          </w:p>
        </w:tc>
      </w:tr>
      <w:tr w:rsidR="00B945EA" w:rsidRPr="00966EAE" w:rsidTr="008913B4">
        <w:trPr>
          <w:trHeight w:val="240"/>
        </w:trPr>
        <w:tc>
          <w:tcPr>
            <w:tcW w:w="2693" w:type="dxa"/>
            <w:shd w:val="clear" w:color="auto" w:fill="auto"/>
          </w:tcPr>
          <w:p w:rsidR="00B945EA" w:rsidRPr="00966EAE" w:rsidRDefault="006E1D17" w:rsidP="00966EAE">
            <w:pPr>
              <w:spacing w:after="120" w:line="380" w:lineRule="exact"/>
              <w:ind w:left="57" w:right="113"/>
              <w:textDirection w:val="tbRlV"/>
              <w:rPr>
                <w:b/>
                <w:rtl/>
                <w:lang w:eastAsia="zh-TW"/>
              </w:rPr>
            </w:pPr>
            <w:dir w:val="rtl">
              <w:r w:rsidR="00B945EA" w:rsidRPr="00966EAE">
                <w:rPr>
                  <w:b/>
                  <w:bCs/>
                  <w:rtl/>
                  <w:lang w:eastAsia="zh-TW"/>
                </w:rPr>
                <w:t>الرد الثاني:</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c>
          <w:tcPr>
            <w:tcW w:w="4677" w:type="dxa"/>
            <w:shd w:val="clear" w:color="auto" w:fill="auto"/>
          </w:tcPr>
          <w:p w:rsidR="00B945EA" w:rsidRPr="00966EAE" w:rsidRDefault="00B945EA" w:rsidP="00966EAE">
            <w:pPr>
              <w:spacing w:after="120" w:line="380" w:lineRule="exact"/>
              <w:ind w:left="57" w:right="113"/>
              <w:textDirection w:val="tbRlV"/>
              <w:rPr>
                <w:rtl/>
                <w:lang w:eastAsia="zh-TW"/>
              </w:rPr>
            </w:pPr>
            <w:r w:rsidRPr="00966EAE">
              <w:rPr>
                <w:rtl/>
                <w:lang w:eastAsia="zh-TW"/>
              </w:rPr>
              <w:t>ردّ على رسالتَي اللجنة المؤرختين 30 نيسان/أبريل 2013 و2 كانون الأول/ديسمبر 2013؛ ورد في 6 كانون الثاني/</w:t>
            </w:r>
            <w:r w:rsidR="00966EAE">
              <w:rPr>
                <w:rFonts w:hint="cs"/>
                <w:rtl/>
                <w:lang w:eastAsia="zh-TW"/>
              </w:rPr>
              <w:t xml:space="preserve"> </w:t>
            </w:r>
            <w:r w:rsidRPr="00966EAE">
              <w:rPr>
                <w:rtl/>
                <w:lang w:eastAsia="zh-TW"/>
              </w:rPr>
              <w:t>يناير 2014 و13 كانون الثاني/يناير 2014</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
                <w:bCs/>
                <w:rtl/>
                <w:lang w:eastAsia="zh-TW"/>
              </w:rPr>
            </w:pPr>
            <w:r w:rsidRPr="00966EAE">
              <w:rPr>
                <w:b/>
                <w:bCs/>
                <w:rtl/>
                <w:lang w:eastAsia="zh-TW"/>
              </w:rPr>
              <w:t>الفقرة 6</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
                <w:bCs/>
                <w:rtl/>
                <w:lang w:eastAsia="zh-TW"/>
              </w:rPr>
            </w:pPr>
            <w:r w:rsidRPr="00966EAE">
              <w:rPr>
                <w:b/>
                <w:bCs/>
                <w:rtl/>
                <w:lang w:eastAsia="zh-TW"/>
              </w:rPr>
              <w:t>سؤال المتابعة:</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Cs/>
                <w:rtl/>
                <w:lang w:eastAsia="zh-TW"/>
              </w:rPr>
            </w:pPr>
            <w:r w:rsidRPr="00966EAE">
              <w:rPr>
                <w:b/>
                <w:bCs/>
                <w:rtl/>
                <w:lang w:eastAsia="zh-TW"/>
              </w:rPr>
              <w:t>[باء1]:</w:t>
            </w:r>
            <w:r w:rsidRPr="00966EAE">
              <w:rPr>
                <w:rtl/>
                <w:lang w:eastAsia="zh-TW"/>
              </w:rPr>
              <w:t xml:space="preserve"> يلزم تقديم معلومات إضافية عمّا يلي:</w:t>
            </w:r>
            <w:r w:rsidRPr="00966EAE">
              <w:rPr>
                <w:rFonts w:eastAsia="MS Mincho" w:cs="Times New Roman" w:hint="cs"/>
                <w:rtl/>
                <w:lang w:eastAsia="zh-TW"/>
              </w:rPr>
              <w:t>‬</w:t>
            </w:r>
          </w:p>
          <w:p w:rsidR="00B945EA" w:rsidRPr="00966EAE" w:rsidRDefault="00966EAE" w:rsidP="00966EAE">
            <w:pPr>
              <w:spacing w:after="120" w:line="380" w:lineRule="exact"/>
              <w:ind w:left="57" w:right="113"/>
              <w:textDirection w:val="tbRlV"/>
              <w:rPr>
                <w:rtl/>
                <w:lang w:eastAsia="zh-TW"/>
              </w:rPr>
            </w:pPr>
            <w:r>
              <w:rPr>
                <w:rFonts w:hint="cs"/>
                <w:rtl/>
                <w:lang w:eastAsia="zh-TW" w:bidi="ar-SY"/>
              </w:rPr>
              <w:t>‘</w:t>
            </w:r>
            <w:r w:rsidR="00B12288">
              <w:rPr>
                <w:rtl/>
                <w:lang w:eastAsia="zh-TW"/>
              </w:rPr>
              <w:t>1‘</w:t>
            </w:r>
            <w:r w:rsidR="00B12288">
              <w:rPr>
                <w:rFonts w:hint="cs"/>
                <w:rtl/>
                <w:lang w:eastAsia="zh-TW"/>
              </w:rPr>
              <w:tab/>
            </w:r>
            <w:r w:rsidR="00B945EA" w:rsidRPr="00966EAE">
              <w:rPr>
                <w:rtl/>
                <w:lang w:eastAsia="zh-TW"/>
              </w:rPr>
              <w:t xml:space="preserve">تنفيذ القانون رقم </w:t>
            </w:r>
            <w:r w:rsidR="00B945EA" w:rsidRPr="00966EAE">
              <w:t>CXII</w:t>
            </w:r>
            <w:r w:rsidR="00B945EA" w:rsidRPr="00966EAE">
              <w:rPr>
                <w:rtl/>
                <w:lang w:eastAsia="zh-TW"/>
              </w:rPr>
              <w:t xml:space="preserve"> لعام 2011، خاصة فيما يتعلق بتقييم البرامج التي لها تأثير في تنفيذ العهد؛</w:t>
            </w:r>
          </w:p>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B12288">
              <w:rPr>
                <w:rtl/>
                <w:lang w:eastAsia="zh-TW"/>
              </w:rPr>
              <w:t>2‘</w:t>
            </w:r>
            <w:r w:rsidR="00B12288">
              <w:rPr>
                <w:rFonts w:hint="cs"/>
                <w:rtl/>
                <w:lang w:eastAsia="zh-TW"/>
              </w:rPr>
              <w:tab/>
            </w:r>
            <w:r w:rsidR="00B945EA" w:rsidRPr="00966EAE">
              <w:rPr>
                <w:rtl/>
                <w:lang w:eastAsia="zh-TW"/>
              </w:rPr>
              <w:t xml:space="preserve">التدابير المتخذة لضمان التوافق بين النظام المستخدم لجمع البيانات الإثنية (من أجل تقييم إعادة توزيع التدخلات الرامية إلى إدماج </w:t>
            </w:r>
            <w:proofErr w:type="spellStart"/>
            <w:r w:rsidR="00B945EA" w:rsidRPr="00966EAE">
              <w:rPr>
                <w:rtl/>
                <w:lang w:eastAsia="zh-TW"/>
              </w:rPr>
              <w:t>الروما</w:t>
            </w:r>
            <w:proofErr w:type="spellEnd"/>
            <w:r w:rsidR="00B945EA" w:rsidRPr="00966EAE">
              <w:rPr>
                <w:rtl/>
                <w:lang w:eastAsia="zh-TW"/>
              </w:rPr>
              <w:t>) ومبادئ العهد.</w:t>
            </w:r>
          </w:p>
        </w:tc>
      </w:tr>
      <w:tr w:rsidR="00B945EA" w:rsidRPr="00966EAE" w:rsidTr="00966EAE">
        <w:trPr>
          <w:trHeight w:val="240"/>
        </w:trPr>
        <w:tc>
          <w:tcPr>
            <w:tcW w:w="7370" w:type="dxa"/>
            <w:gridSpan w:val="2"/>
            <w:tcBorders>
              <w:bottom w:val="nil"/>
            </w:tcBorders>
            <w:shd w:val="clear" w:color="auto" w:fill="auto"/>
          </w:tcPr>
          <w:p w:rsidR="00B945EA" w:rsidRPr="00966EAE" w:rsidRDefault="006E1D17" w:rsidP="00966EAE">
            <w:pPr>
              <w:spacing w:after="120" w:line="380" w:lineRule="exact"/>
              <w:ind w:left="57" w:right="113"/>
              <w:textDirection w:val="tbRlV"/>
              <w:rPr>
                <w:b/>
                <w:rtl/>
                <w:lang w:eastAsia="zh-TW"/>
              </w:rPr>
            </w:pPr>
            <w:dir w:val="rtl">
              <w:r w:rsidR="00B945EA" w:rsidRPr="00966EAE">
                <w:rPr>
                  <w:b/>
                  <w:bCs/>
                  <w:rtl/>
                  <w:lang w:eastAsia="zh-TW"/>
                </w:rPr>
                <w:t>ملخص رد الدولة</w:t>
              </w:r>
              <w:r w:rsidR="00B945EA" w:rsidRPr="00966EAE">
                <w:rPr>
                  <w:rFonts w:eastAsia="MS Mincho" w:cs="Times New Roman" w:hint="cs"/>
                  <w:b/>
                  <w:bCs/>
                  <w:rtl/>
                  <w:lang w:eastAsia="zh-TW"/>
                </w:rPr>
                <w:t>‬</w:t>
              </w:r>
              <w:r w:rsidR="00B945EA" w:rsidRPr="00966EAE">
                <w:rPr>
                  <w:b/>
                  <w:bCs/>
                  <w:rtl/>
                  <w:lang w:eastAsia="zh-TW"/>
                </w:rPr>
                <w:t xml:space="preserve"> الطرف:</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966EAE">
        <w:trPr>
          <w:trHeight w:val="240"/>
        </w:trPr>
        <w:tc>
          <w:tcPr>
            <w:tcW w:w="7370" w:type="dxa"/>
            <w:gridSpan w:val="2"/>
            <w:tcBorders>
              <w:top w:val="nil"/>
              <w:bottom w:val="nil"/>
            </w:tcBorders>
            <w:shd w:val="clear" w:color="auto" w:fill="auto"/>
          </w:tcPr>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B12288">
              <w:rPr>
                <w:rtl/>
                <w:lang w:eastAsia="zh-TW"/>
              </w:rPr>
              <w:t>1‘</w:t>
            </w:r>
            <w:r w:rsidR="00B12288">
              <w:rPr>
                <w:rFonts w:hint="cs"/>
                <w:rtl/>
                <w:lang w:eastAsia="zh-TW"/>
              </w:rPr>
              <w:tab/>
            </w:r>
            <w:r w:rsidR="00B945EA" w:rsidRPr="00966EAE">
              <w:rPr>
                <w:rtl/>
                <w:lang w:eastAsia="zh-TW"/>
              </w:rPr>
              <w:t xml:space="preserve">بموجب المادة 5(1) من القانون رقم </w:t>
            </w:r>
            <w:r w:rsidR="00B945EA" w:rsidRPr="00966EAE">
              <w:t>CXII</w:t>
            </w:r>
            <w:r w:rsidR="00B945EA" w:rsidRPr="00966EAE">
              <w:rPr>
                <w:rtl/>
                <w:lang w:eastAsia="zh-TW"/>
              </w:rPr>
              <w:t>، تجوز معالجة البيانات الشخصية بموافقة الفرد أو بأمر تشريعي يبيّن الضرورة والتناسب. وتنص المادة 5(2) من القانون على مزيد من الضمانات لحماية خصوصية أصحاب البيانات. وبموجب المادة 6 من القانون، تجوز معالجة البيانات الشخصية: عندما يكون من المستحيل الحصول على موافقة الفرد أو يتطلب الحصول على الموافقة تكاليف غير متناسبة، وعندما يكون ذلك ضرورياً لوفاء موظف البيانات أو طرف ثالث بالتزام قانوني أو لتحقيق مصلحة مشروعة؛ وعندما يفوق تحقيقُ تلك المصلحة الحقَّ في حماية البيانات الشخصية.</w:t>
            </w:r>
          </w:p>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B12288">
              <w:rPr>
                <w:rtl/>
                <w:lang w:eastAsia="zh-TW"/>
              </w:rPr>
              <w:t>2‘</w:t>
            </w:r>
            <w:r w:rsidR="00B12288">
              <w:rPr>
                <w:rFonts w:hint="cs"/>
                <w:rtl/>
                <w:lang w:eastAsia="zh-TW"/>
              </w:rPr>
              <w:tab/>
            </w:r>
            <w:r w:rsidR="00B945EA" w:rsidRPr="00966EAE">
              <w:rPr>
                <w:rtl/>
                <w:lang w:eastAsia="zh-TW"/>
              </w:rPr>
              <w:t>في حالة استيفاء الشروط الواردة في المادتين 5 و6، يكون جمع البيانات الشخصية المتصلة برصد تنفيذ العهد ومعالجتها مشروعَين.</w:t>
            </w:r>
          </w:p>
        </w:tc>
      </w:tr>
      <w:tr w:rsidR="00B945EA" w:rsidRPr="00966EAE" w:rsidTr="00966EAE">
        <w:trPr>
          <w:trHeight w:val="240"/>
        </w:trPr>
        <w:tc>
          <w:tcPr>
            <w:tcW w:w="7370" w:type="dxa"/>
            <w:gridSpan w:val="2"/>
            <w:tcBorders>
              <w:top w:val="nil"/>
            </w:tcBorders>
            <w:shd w:val="clear" w:color="auto" w:fill="auto"/>
          </w:tcPr>
          <w:p w:rsidR="00B945EA" w:rsidRPr="00966EAE" w:rsidRDefault="006E1D17" w:rsidP="00966EAE">
            <w:pPr>
              <w:spacing w:after="120" w:line="380" w:lineRule="exact"/>
              <w:ind w:left="57" w:right="113"/>
              <w:textDirection w:val="tbRlV"/>
              <w:rPr>
                <w:b/>
                <w:rtl/>
                <w:lang w:eastAsia="zh-TW"/>
              </w:rPr>
            </w:pPr>
            <w:dir w:val="rtl">
              <w:r w:rsidR="00B945EA" w:rsidRPr="00966EAE">
                <w:rPr>
                  <w:b/>
                  <w:bCs/>
                  <w:rtl/>
                  <w:lang w:eastAsia="zh-TW"/>
                </w:rPr>
                <w:t>تقييم اللجنة: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rFonts w:eastAsia="MS Mincho"/>
                <w:rtl/>
                <w:lang w:eastAsia="zh-TW"/>
              </w:rPr>
            </w:pPr>
            <w:r w:rsidRPr="00966EAE">
              <w:rPr>
                <w:b/>
                <w:bCs/>
                <w:rtl/>
                <w:lang w:eastAsia="zh-TW"/>
              </w:rPr>
              <w:t>[باء1]:</w:t>
            </w:r>
            <w:r w:rsidRPr="00966EAE">
              <w:rPr>
                <w:rtl/>
                <w:lang w:eastAsia="zh-TW"/>
              </w:rPr>
              <w:t xml:space="preserve"> تحيط اللجنة علماً بالشرح الذي قدّمته الدولة الطرف توضح فيه النص ذي الصلة من القانون رقم </w:t>
            </w:r>
            <w:r w:rsidRPr="00966EAE">
              <w:t>CXII</w:t>
            </w:r>
            <w:r w:rsidRPr="00966EAE">
              <w:rPr>
                <w:rtl/>
                <w:lang w:eastAsia="zh-TW"/>
              </w:rPr>
              <w:t xml:space="preserve"> لعام 2011، والضمانات المعتمَدة لحماية البيانات الشخصية، لكنها تطلب معلومات إضافية عن أثر تطبيق القانون، وأمثلة عن حالات أمكن فيها جمع بيانات مفصّلة لرصد وتقييم البرامج التي تؤثر في تنفيذ العهد. ويرجى أيضاً تقديم تفاصيل عن تطبيق النظام الموحّد لجمع البيانات الإثنية من دون تحديد الهوية، والنتائج التي أفضى إليها.</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
                <w:bCs/>
                <w:rtl/>
                <w:lang w:eastAsia="zh-TW"/>
              </w:rPr>
            </w:pPr>
            <w:r w:rsidRPr="00966EAE">
              <w:rPr>
                <w:b/>
                <w:bCs/>
                <w:rtl/>
                <w:lang w:eastAsia="zh-TW"/>
              </w:rPr>
              <w:t>الفقرة 15</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
                <w:bCs/>
                <w:rtl/>
                <w:lang w:eastAsia="zh-TW"/>
              </w:rPr>
            </w:pPr>
            <w:r w:rsidRPr="00966EAE">
              <w:rPr>
                <w:b/>
                <w:bCs/>
                <w:rtl/>
                <w:lang w:eastAsia="zh-TW"/>
              </w:rPr>
              <w:t>سؤال المتابعة:</w:t>
            </w: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b/>
                <w:rtl/>
                <w:lang w:eastAsia="zh-TW"/>
              </w:rPr>
            </w:pPr>
            <w:r w:rsidRPr="00966EAE">
              <w:rPr>
                <w:b/>
                <w:bCs/>
                <w:rtl/>
                <w:lang w:eastAsia="zh-TW"/>
              </w:rPr>
              <w:t>[باء1]:</w:t>
            </w:r>
            <w:r w:rsidRPr="00966EAE">
              <w:rPr>
                <w:rtl/>
                <w:lang w:eastAsia="zh-TW"/>
              </w:rPr>
              <w:t xml:space="preserve"> لا يزال يتعين اتخاذ إجراءات بشأن النقاط التالية:</w:t>
            </w:r>
          </w:p>
          <w:p w:rsidR="00B945EA" w:rsidRPr="00966EAE" w:rsidRDefault="00966EAE" w:rsidP="00966EAE">
            <w:pPr>
              <w:spacing w:after="120" w:line="380" w:lineRule="exact"/>
              <w:ind w:left="57" w:right="113"/>
              <w:textDirection w:val="tbRlV"/>
              <w:rPr>
                <w:b/>
                <w:rtl/>
                <w:lang w:eastAsia="zh-TW"/>
              </w:rPr>
            </w:pPr>
            <w:r>
              <w:rPr>
                <w:rFonts w:hint="cs"/>
                <w:rtl/>
                <w:lang w:eastAsia="zh-TW"/>
              </w:rPr>
              <w:t>‘</w:t>
            </w:r>
            <w:r w:rsidR="00B12288">
              <w:rPr>
                <w:rtl/>
                <w:lang w:eastAsia="zh-TW"/>
              </w:rPr>
              <w:t>1‘</w:t>
            </w:r>
            <w:r w:rsidR="00B12288">
              <w:rPr>
                <w:rFonts w:hint="cs"/>
                <w:rtl/>
                <w:lang w:eastAsia="zh-TW"/>
              </w:rPr>
              <w:tab/>
            </w:r>
            <w:r w:rsidR="00B945EA" w:rsidRPr="00966EAE">
              <w:rPr>
                <w:rtl/>
                <w:lang w:eastAsia="zh-TW"/>
              </w:rPr>
              <w:t>استعراض أوضاع احتجاز الأجانب، المقرر إجراؤه في خريف عام 2012؛</w:t>
            </w:r>
          </w:p>
        </w:tc>
      </w:tr>
      <w:tr w:rsidR="00B945EA" w:rsidRPr="00966EAE" w:rsidTr="008913B4">
        <w:trPr>
          <w:trHeight w:val="240"/>
        </w:trPr>
        <w:tc>
          <w:tcPr>
            <w:tcW w:w="7370" w:type="dxa"/>
            <w:gridSpan w:val="2"/>
            <w:shd w:val="clear" w:color="auto" w:fill="auto"/>
          </w:tcPr>
          <w:p w:rsidR="00B945EA" w:rsidRPr="00966EAE" w:rsidRDefault="00966EAE" w:rsidP="00966EAE">
            <w:pPr>
              <w:keepNext/>
              <w:spacing w:after="120" w:line="380" w:lineRule="exact"/>
              <w:ind w:left="57" w:right="113"/>
              <w:textDirection w:val="tbRlV"/>
              <w:rPr>
                <w:rtl/>
                <w:lang w:eastAsia="zh-TW"/>
              </w:rPr>
            </w:pPr>
            <w:r>
              <w:rPr>
                <w:rFonts w:hint="cs"/>
                <w:rtl/>
                <w:lang w:eastAsia="zh-TW"/>
              </w:rPr>
              <w:t>‘</w:t>
            </w:r>
            <w:r w:rsidR="00B12288">
              <w:rPr>
                <w:rtl/>
                <w:lang w:eastAsia="zh-TW"/>
              </w:rPr>
              <w:t>2‘</w:t>
            </w:r>
            <w:r w:rsidR="00B12288">
              <w:rPr>
                <w:rFonts w:hint="cs"/>
                <w:rtl/>
                <w:lang w:eastAsia="zh-TW"/>
              </w:rPr>
              <w:tab/>
            </w:r>
            <w:r w:rsidR="00B945EA" w:rsidRPr="00966EAE">
              <w:rPr>
                <w:rtl/>
                <w:lang w:eastAsia="zh-TW"/>
              </w:rPr>
              <w:t>التدابير المتخذة في إطار خطة العمل المؤرخة آذار/مارس 2012 من أجل مساعدة الشرطة على تحسين أوضاع احتجاز الأجانب؛</w:t>
            </w:r>
          </w:p>
          <w:p w:rsidR="00B945EA" w:rsidRPr="00966EAE" w:rsidRDefault="00966EAE" w:rsidP="00966EAE">
            <w:pPr>
              <w:keepNext/>
              <w:spacing w:after="120" w:line="380" w:lineRule="exact"/>
              <w:ind w:left="57" w:right="113"/>
              <w:textDirection w:val="tbRlV"/>
              <w:rPr>
                <w:rtl/>
                <w:lang w:eastAsia="zh-TW"/>
              </w:rPr>
            </w:pPr>
            <w:r>
              <w:rPr>
                <w:rFonts w:hint="cs"/>
                <w:rtl/>
                <w:lang w:eastAsia="zh-TW"/>
              </w:rPr>
              <w:t>‘</w:t>
            </w:r>
            <w:r w:rsidR="00B12288">
              <w:rPr>
                <w:rtl/>
                <w:lang w:eastAsia="zh-TW"/>
              </w:rPr>
              <w:t>3‘</w:t>
            </w:r>
            <w:r w:rsidR="00B12288">
              <w:rPr>
                <w:rFonts w:hint="cs"/>
                <w:rtl/>
                <w:lang w:eastAsia="zh-TW"/>
              </w:rPr>
              <w:tab/>
            </w:r>
            <w:r w:rsidR="00B945EA" w:rsidRPr="00966EAE">
              <w:rPr>
                <w:rtl/>
                <w:lang w:eastAsia="zh-TW"/>
              </w:rPr>
              <w:t>البلدان التي حدّدها قانون اللجوء على أنها "آمنة".</w:t>
            </w:r>
          </w:p>
          <w:p w:rsidR="00B945EA" w:rsidRPr="00966EAE" w:rsidRDefault="00B945EA" w:rsidP="00966EAE">
            <w:pPr>
              <w:keepNext/>
              <w:spacing w:after="120" w:line="380" w:lineRule="exact"/>
              <w:ind w:left="57" w:right="113"/>
              <w:textDirection w:val="tbRlV"/>
              <w:rPr>
                <w:rtl/>
                <w:lang w:eastAsia="zh-TW"/>
              </w:rPr>
            </w:pPr>
            <w:r w:rsidRPr="00966EAE">
              <w:rPr>
                <w:b/>
                <w:bCs/>
                <w:rtl/>
                <w:lang w:eastAsia="zh-TW"/>
              </w:rPr>
              <w:t>[دال1]</w:t>
            </w:r>
            <w:r w:rsidRPr="00966EAE">
              <w:rPr>
                <w:rtl/>
                <w:lang w:eastAsia="zh-TW"/>
              </w:rPr>
              <w:t>: لم تقدَّم معلومات عن حالات الطرد غير القانوني</w:t>
            </w:r>
            <w:r w:rsidR="00A538DF">
              <w:rPr>
                <w:rtl/>
                <w:lang w:eastAsia="zh-TW"/>
              </w:rPr>
              <w:t xml:space="preserve"> </w:t>
            </w:r>
            <w:r w:rsidRPr="00966EAE">
              <w:rPr>
                <w:rtl/>
                <w:lang w:eastAsia="zh-TW"/>
              </w:rPr>
              <w:t>لملتمسي لجوء أفغان وصوماليين.</w:t>
            </w:r>
          </w:p>
        </w:tc>
      </w:tr>
      <w:tr w:rsidR="00B945EA" w:rsidRPr="00966EAE" w:rsidTr="00966EAE">
        <w:trPr>
          <w:trHeight w:val="240"/>
        </w:trPr>
        <w:tc>
          <w:tcPr>
            <w:tcW w:w="7370" w:type="dxa"/>
            <w:gridSpan w:val="2"/>
            <w:tcBorders>
              <w:bottom w:val="nil"/>
            </w:tcBorders>
            <w:shd w:val="clear" w:color="auto" w:fill="auto"/>
          </w:tcPr>
          <w:p w:rsidR="00B945EA" w:rsidRPr="00966EAE" w:rsidRDefault="006E1D17" w:rsidP="00966EAE">
            <w:pPr>
              <w:spacing w:after="120" w:line="380" w:lineRule="exact"/>
              <w:ind w:left="57" w:right="113"/>
              <w:textDirection w:val="tbRlV"/>
              <w:rPr>
                <w:b/>
                <w:lang w:eastAsia="zh-TW"/>
              </w:rPr>
            </w:pPr>
            <w:dir w:val="rtl">
              <w:r w:rsidR="00B945EA" w:rsidRPr="00966EAE">
                <w:rPr>
                  <w:b/>
                  <w:bCs/>
                  <w:rtl/>
                  <w:lang w:eastAsia="zh-TW"/>
                </w:rPr>
                <w:t>ملخص رد الدولة</w:t>
              </w:r>
              <w:r w:rsidR="00B945EA" w:rsidRPr="00966EAE">
                <w:rPr>
                  <w:rFonts w:eastAsia="MS Mincho" w:cs="Times New Roman" w:hint="cs"/>
                  <w:b/>
                  <w:bCs/>
                  <w:rtl/>
                  <w:lang w:eastAsia="zh-TW"/>
                </w:rPr>
                <w:t>‬</w:t>
              </w:r>
              <w:r w:rsidR="00B945EA" w:rsidRPr="00966EAE">
                <w:rPr>
                  <w:b/>
                  <w:bCs/>
                  <w:rtl/>
                  <w:lang w:eastAsia="zh-TW"/>
                </w:rPr>
                <w:t xml:space="preserve"> الطرف:</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966EAE">
        <w:trPr>
          <w:trHeight w:val="240"/>
        </w:trPr>
        <w:tc>
          <w:tcPr>
            <w:tcW w:w="7370" w:type="dxa"/>
            <w:gridSpan w:val="2"/>
            <w:tcBorders>
              <w:top w:val="nil"/>
              <w:bottom w:val="nil"/>
            </w:tcBorders>
            <w:shd w:val="clear" w:color="auto" w:fill="auto"/>
          </w:tcPr>
          <w:p w:rsidR="00B945EA" w:rsidRPr="00966EAE" w:rsidRDefault="00966EAE" w:rsidP="00966EAE">
            <w:pPr>
              <w:spacing w:after="120" w:line="380" w:lineRule="exact"/>
              <w:ind w:left="57" w:right="113"/>
              <w:textDirection w:val="tbRlV"/>
              <w:rPr>
                <w:rtl/>
                <w:lang w:eastAsia="zh-TW"/>
              </w:rPr>
            </w:pPr>
            <w:r w:rsidRPr="003E6011">
              <w:rPr>
                <w:rFonts w:hint="cs"/>
                <w:spacing w:val="-4"/>
                <w:rtl/>
                <w:lang w:eastAsia="zh-TW"/>
              </w:rPr>
              <w:t>‘</w:t>
            </w:r>
            <w:r w:rsidR="00DB0258" w:rsidRPr="003E6011">
              <w:rPr>
                <w:spacing w:val="-4"/>
                <w:rtl/>
                <w:lang w:eastAsia="zh-TW"/>
              </w:rPr>
              <w:t>1‘</w:t>
            </w:r>
            <w:r w:rsidR="00DB0258" w:rsidRPr="003E6011">
              <w:rPr>
                <w:rFonts w:hint="cs"/>
                <w:spacing w:val="-4"/>
                <w:rtl/>
                <w:lang w:eastAsia="zh-TW"/>
              </w:rPr>
              <w:tab/>
            </w:r>
            <w:r w:rsidR="00B945EA" w:rsidRPr="003E6011">
              <w:rPr>
                <w:spacing w:val="-4"/>
                <w:rtl/>
                <w:lang w:eastAsia="zh-TW"/>
              </w:rPr>
              <w:t>دخل المرسوم الوزاري رقم 76/2012 (</w:t>
            </w:r>
            <w:r w:rsidR="00B945EA" w:rsidRPr="003E6011">
              <w:rPr>
                <w:spacing w:val="-4"/>
              </w:rPr>
              <w:t>XII.19</w:t>
            </w:r>
            <w:r w:rsidR="00B945EA" w:rsidRPr="003E6011">
              <w:rPr>
                <w:spacing w:val="-4"/>
                <w:rtl/>
                <w:lang w:eastAsia="zh-TW"/>
              </w:rPr>
              <w:t>) حيز النفاذ في كانون الثاني/يناير 2013</w:t>
            </w:r>
            <w:r w:rsidR="00B945EA" w:rsidRPr="00966EAE">
              <w:rPr>
                <w:rtl/>
                <w:lang w:eastAsia="zh-TW"/>
              </w:rPr>
              <w:t xml:space="preserve">، ويشمل </w:t>
            </w:r>
            <w:proofErr w:type="spellStart"/>
            <w:r w:rsidR="00B945EA" w:rsidRPr="00966EAE">
              <w:rPr>
                <w:rtl/>
                <w:lang w:eastAsia="zh-TW"/>
              </w:rPr>
              <w:t>تنقيحات</w:t>
            </w:r>
            <w:proofErr w:type="spellEnd"/>
            <w:r w:rsidR="00B945EA" w:rsidRPr="00966EAE">
              <w:rPr>
                <w:rtl/>
                <w:lang w:eastAsia="zh-TW"/>
              </w:rPr>
              <w:t xml:space="preserve"> في أوضاع احتجاز الأجانب. وتضمّن ذلك المرسوم تعديلات ذات شأن في الإطار القانوني المنطبق على ملتمسي اللجوء. فعلى سبيل المثال، ستضمن طلبات اللجوء التي قُدِّمت قبل الترحيل حق ملتمس اللجوء في البقاء في إقليم الدولة من دون احتجاز.</w:t>
            </w:r>
          </w:p>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DB0258">
              <w:rPr>
                <w:rtl/>
                <w:lang w:eastAsia="zh-TW"/>
              </w:rPr>
              <w:t>2‘</w:t>
            </w:r>
            <w:r w:rsidR="00DB0258">
              <w:rPr>
                <w:rFonts w:hint="cs"/>
                <w:rtl/>
                <w:lang w:eastAsia="zh-TW"/>
              </w:rPr>
              <w:tab/>
            </w:r>
            <w:r w:rsidR="00B945EA" w:rsidRPr="00966EAE">
              <w:rPr>
                <w:rtl/>
                <w:lang w:eastAsia="zh-TW"/>
              </w:rPr>
              <w:t>أشارت الدولة الطرف إلى أن خطة العمل المؤرخة آذار/مارس 2012 أدخلت عدة تغييرات من أجل تحسين أوضاع الأجانب المحتجَزين، إذ أوردت تعريفاً أوضح لحقوق الأجانب المحتجَزين وواجباتهم، ووضعت آلية لتقديم الشكاوى أكثر دقة، وشددت على الاحتياجات الخاصة للمحتجَزين التي ينبغي أن تؤخذ في الاعتبار أثناء فترة الاحتجاز.</w:t>
            </w:r>
          </w:p>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DB0258">
              <w:rPr>
                <w:rtl/>
                <w:lang w:eastAsia="zh-TW"/>
              </w:rPr>
              <w:t>3‘</w:t>
            </w:r>
            <w:r w:rsidR="00DB0258">
              <w:rPr>
                <w:rFonts w:hint="cs"/>
                <w:rtl/>
                <w:lang w:eastAsia="zh-TW"/>
              </w:rPr>
              <w:tab/>
            </w:r>
            <w:r w:rsidR="00B945EA" w:rsidRPr="00966EAE">
              <w:rPr>
                <w:rtl/>
                <w:lang w:eastAsia="zh-TW"/>
              </w:rPr>
              <w:t>لا يوجد في هنغاريا قائمة ببلدان ثالثة آمنة.</w:t>
            </w:r>
          </w:p>
          <w:p w:rsidR="00B945EA" w:rsidRPr="00966EAE" w:rsidRDefault="00966EAE" w:rsidP="00966EAE">
            <w:pPr>
              <w:spacing w:after="120" w:line="380" w:lineRule="exact"/>
              <w:ind w:left="57" w:right="113"/>
              <w:textDirection w:val="tbRlV"/>
              <w:rPr>
                <w:rtl/>
                <w:lang w:eastAsia="zh-TW"/>
              </w:rPr>
            </w:pPr>
            <w:r>
              <w:rPr>
                <w:rFonts w:hint="cs"/>
                <w:rtl/>
                <w:lang w:eastAsia="zh-TW"/>
              </w:rPr>
              <w:t>‘</w:t>
            </w:r>
            <w:r w:rsidR="00DB0258">
              <w:rPr>
                <w:rtl/>
                <w:lang w:eastAsia="zh-TW"/>
              </w:rPr>
              <w:t>4‘</w:t>
            </w:r>
            <w:r w:rsidR="00DB0258">
              <w:rPr>
                <w:rFonts w:hint="cs"/>
                <w:rtl/>
                <w:lang w:eastAsia="zh-TW"/>
              </w:rPr>
              <w:tab/>
            </w:r>
            <w:r w:rsidR="00B945EA" w:rsidRPr="00966EAE">
              <w:rPr>
                <w:rtl/>
                <w:lang w:eastAsia="zh-TW"/>
              </w:rPr>
              <w:t>تطبق هنغاريا مبدأ عدم الإعادة القسرية لملتمسي اللجوء الصوماليين في كل حالة لم يُمنح فيها مزيد من الحماية الدولية. أما في حالة ملتمسي اللجوء الأفغان، تبتّ هنغاريا في كل حالة على حدة، مراعية في ذلك الظروف الفردية.</w:t>
            </w:r>
          </w:p>
        </w:tc>
      </w:tr>
      <w:tr w:rsidR="00B945EA" w:rsidRPr="00966EAE" w:rsidTr="00966EAE">
        <w:trPr>
          <w:trHeight w:val="240"/>
        </w:trPr>
        <w:tc>
          <w:tcPr>
            <w:tcW w:w="7370" w:type="dxa"/>
            <w:gridSpan w:val="2"/>
            <w:tcBorders>
              <w:top w:val="nil"/>
            </w:tcBorders>
            <w:shd w:val="clear" w:color="auto" w:fill="auto"/>
          </w:tcPr>
          <w:p w:rsidR="00B945EA" w:rsidRPr="00966EAE" w:rsidRDefault="006E1D17" w:rsidP="008913B4">
            <w:pPr>
              <w:spacing w:after="120" w:line="380" w:lineRule="exact"/>
              <w:ind w:left="57" w:right="113"/>
              <w:textDirection w:val="tbRlV"/>
              <w:rPr>
                <w:b/>
                <w:rtl/>
                <w:lang w:eastAsia="zh-TW"/>
              </w:rPr>
            </w:pPr>
            <w:dir w:val="rtl">
              <w:r w:rsidR="00B945EA" w:rsidRPr="00966EAE">
                <w:rPr>
                  <w:b/>
                  <w:bCs/>
                  <w:rtl/>
                  <w:lang w:eastAsia="zh-TW"/>
                </w:rPr>
                <w:t>تقييم اللجنة: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8913B4">
        <w:trPr>
          <w:trHeight w:val="240"/>
        </w:trPr>
        <w:tc>
          <w:tcPr>
            <w:tcW w:w="7370" w:type="dxa"/>
            <w:gridSpan w:val="2"/>
            <w:shd w:val="clear" w:color="auto" w:fill="auto"/>
          </w:tcPr>
          <w:p w:rsidR="00B945EA" w:rsidRPr="00966EAE" w:rsidRDefault="00B945EA" w:rsidP="008913B4">
            <w:pPr>
              <w:spacing w:after="120" w:line="380" w:lineRule="exact"/>
              <w:ind w:left="57" w:right="113"/>
              <w:textDirection w:val="tbRlV"/>
              <w:rPr>
                <w:rtl/>
                <w:lang w:eastAsia="zh-TW"/>
              </w:rPr>
            </w:pPr>
            <w:r w:rsidRPr="00966EAE">
              <w:rPr>
                <w:b/>
                <w:bCs/>
                <w:rtl/>
                <w:lang w:eastAsia="zh-TW"/>
              </w:rPr>
              <w:t>[باء1]:</w:t>
            </w:r>
            <w:r w:rsidRPr="00966EAE">
              <w:rPr>
                <w:rtl/>
                <w:lang w:eastAsia="zh-TW"/>
              </w:rPr>
              <w:t xml:space="preserve"> تلاحظ اللجنة اعتماد المرسوم الوزاري رقم 76/2012 (</w:t>
            </w:r>
            <w:r w:rsidRPr="00966EAE">
              <w:t>XII.19</w:t>
            </w:r>
            <w:r w:rsidRPr="00966EAE">
              <w:rPr>
                <w:rtl/>
                <w:lang w:eastAsia="zh-TW"/>
              </w:rPr>
              <w:t>) والمعلومات المقدمة عن ممارسة احتجاز ملتمسي اللجوء، وتطلب معلومات إضافية. يرجى تقديم ما يلي:</w:t>
            </w:r>
          </w:p>
          <w:p w:rsidR="00B945EA" w:rsidRPr="00966EAE" w:rsidRDefault="00966EAE" w:rsidP="008913B4">
            <w:pPr>
              <w:spacing w:after="120" w:line="380" w:lineRule="exact"/>
              <w:ind w:left="57" w:right="113"/>
              <w:textDirection w:val="tbRlV"/>
              <w:rPr>
                <w:rtl/>
                <w:lang w:eastAsia="zh-TW"/>
              </w:rPr>
            </w:pPr>
            <w:r>
              <w:rPr>
                <w:rFonts w:hint="cs"/>
                <w:rtl/>
                <w:lang w:eastAsia="zh-TW"/>
              </w:rPr>
              <w:t>‘</w:t>
            </w:r>
            <w:r w:rsidR="00DB0258">
              <w:rPr>
                <w:rtl/>
                <w:lang w:eastAsia="zh-TW"/>
              </w:rPr>
              <w:t>1‘</w:t>
            </w:r>
            <w:r w:rsidR="00DB0258">
              <w:rPr>
                <w:rFonts w:hint="cs"/>
                <w:rtl/>
                <w:lang w:eastAsia="zh-TW"/>
              </w:rPr>
              <w:tab/>
            </w:r>
            <w:r w:rsidR="00B945EA" w:rsidRPr="00966EAE">
              <w:rPr>
                <w:rtl/>
                <w:lang w:eastAsia="zh-TW"/>
              </w:rPr>
              <w:t>نسخة من المرسوم الوزاري رقم 76/2012 (</w:t>
            </w:r>
            <w:r w:rsidR="00B945EA" w:rsidRPr="00966EAE">
              <w:t>XII.19</w:t>
            </w:r>
            <w:r w:rsidR="00B945EA" w:rsidRPr="00966EAE">
              <w:rPr>
                <w:rtl/>
                <w:lang w:eastAsia="zh-TW"/>
              </w:rPr>
              <w:t>)؛</w:t>
            </w:r>
          </w:p>
          <w:p w:rsidR="00B945EA" w:rsidRPr="00966EAE" w:rsidRDefault="00966EAE" w:rsidP="008913B4">
            <w:pPr>
              <w:spacing w:after="120" w:line="380" w:lineRule="exact"/>
              <w:ind w:left="57" w:right="113"/>
              <w:textDirection w:val="tbRlV"/>
              <w:rPr>
                <w:rtl/>
                <w:lang w:eastAsia="zh-TW"/>
              </w:rPr>
            </w:pPr>
            <w:r>
              <w:rPr>
                <w:rFonts w:hint="cs"/>
                <w:rtl/>
                <w:lang w:eastAsia="zh-TW"/>
              </w:rPr>
              <w:t>‘</w:t>
            </w:r>
            <w:r w:rsidR="00DB0258">
              <w:rPr>
                <w:rtl/>
                <w:lang w:eastAsia="zh-TW"/>
              </w:rPr>
              <w:t>2‘</w:t>
            </w:r>
            <w:r w:rsidR="00DB0258">
              <w:rPr>
                <w:rFonts w:hint="cs"/>
                <w:rtl/>
                <w:lang w:eastAsia="zh-TW"/>
              </w:rPr>
              <w:tab/>
            </w:r>
            <w:r w:rsidR="00B945EA" w:rsidRPr="00966EAE">
              <w:rPr>
                <w:rtl/>
                <w:lang w:eastAsia="zh-TW"/>
              </w:rPr>
              <w:t>بيانات عن عدد ملتمسي اللجوء الذين ا</w:t>
            </w:r>
            <w:r w:rsidR="00DE591D">
              <w:rPr>
                <w:rtl/>
                <w:lang w:eastAsia="zh-TW"/>
              </w:rPr>
              <w:t>حتُجزوا منذ صدور القانون رقم 92</w:t>
            </w:r>
            <w:r w:rsidR="00B945EA" w:rsidRPr="00966EAE">
              <w:rPr>
                <w:rtl/>
                <w:lang w:eastAsia="zh-TW"/>
              </w:rPr>
              <w:t>، فضلاً عن أسباب احتجازهم ومدته؛</w:t>
            </w:r>
          </w:p>
          <w:p w:rsidR="00B945EA" w:rsidRPr="00966EAE" w:rsidRDefault="00966EAE" w:rsidP="008913B4">
            <w:pPr>
              <w:spacing w:after="120" w:line="380" w:lineRule="exact"/>
              <w:ind w:left="57" w:right="113"/>
              <w:textDirection w:val="tbRlV"/>
              <w:rPr>
                <w:rtl/>
                <w:lang w:eastAsia="zh-TW"/>
              </w:rPr>
            </w:pPr>
            <w:r>
              <w:rPr>
                <w:rFonts w:hint="cs"/>
                <w:rtl/>
                <w:lang w:eastAsia="zh-TW"/>
              </w:rPr>
              <w:t>‘</w:t>
            </w:r>
            <w:r w:rsidR="00DB0258">
              <w:rPr>
                <w:rtl/>
                <w:lang w:eastAsia="zh-TW"/>
              </w:rPr>
              <w:t>3‘</w:t>
            </w:r>
            <w:r w:rsidR="00DB0258">
              <w:rPr>
                <w:rFonts w:hint="cs"/>
                <w:rtl/>
                <w:lang w:eastAsia="zh-TW"/>
              </w:rPr>
              <w:tab/>
            </w:r>
            <w:r w:rsidR="00B945EA" w:rsidRPr="00966EAE">
              <w:rPr>
                <w:rtl/>
                <w:lang w:eastAsia="zh-TW"/>
              </w:rPr>
              <w:t>تفاصيل عن آلية تقديم الشكاوى المحسّنة التي أُنشئت في إطار خطة العمل المؤرخة آذار/مارس 2012.</w:t>
            </w:r>
          </w:p>
        </w:tc>
      </w:tr>
      <w:tr w:rsidR="00B945EA" w:rsidRPr="00966EAE" w:rsidTr="008913B4">
        <w:trPr>
          <w:trHeight w:val="240"/>
        </w:trPr>
        <w:tc>
          <w:tcPr>
            <w:tcW w:w="7370" w:type="dxa"/>
            <w:gridSpan w:val="2"/>
            <w:shd w:val="clear" w:color="auto" w:fill="auto"/>
          </w:tcPr>
          <w:p w:rsidR="00B945EA" w:rsidRPr="00966EAE" w:rsidRDefault="00B945EA" w:rsidP="008913B4">
            <w:pPr>
              <w:spacing w:after="120" w:line="380" w:lineRule="exact"/>
              <w:ind w:left="57" w:right="113"/>
              <w:textDirection w:val="tbRlV"/>
              <w:rPr>
                <w:b/>
                <w:bCs/>
                <w:rtl/>
                <w:lang w:eastAsia="zh-TW"/>
              </w:rPr>
            </w:pPr>
            <w:r w:rsidRPr="00966EAE">
              <w:rPr>
                <w:b/>
                <w:bCs/>
                <w:rtl/>
                <w:lang w:eastAsia="zh-TW"/>
              </w:rPr>
              <w:t>الفقرة 18</w:t>
            </w:r>
          </w:p>
        </w:tc>
      </w:tr>
      <w:tr w:rsidR="00B945EA" w:rsidRPr="00966EAE" w:rsidTr="00966EAE">
        <w:trPr>
          <w:trHeight w:val="240"/>
        </w:trPr>
        <w:tc>
          <w:tcPr>
            <w:tcW w:w="7370" w:type="dxa"/>
            <w:gridSpan w:val="2"/>
            <w:tcBorders>
              <w:bottom w:val="nil"/>
            </w:tcBorders>
            <w:shd w:val="clear" w:color="auto" w:fill="auto"/>
          </w:tcPr>
          <w:p w:rsidR="00B945EA" w:rsidRPr="00966EAE" w:rsidRDefault="00B945EA" w:rsidP="008913B4">
            <w:pPr>
              <w:spacing w:after="120" w:line="380" w:lineRule="exact"/>
              <w:ind w:left="57" w:right="113"/>
              <w:textDirection w:val="tbRlV"/>
              <w:rPr>
                <w:b/>
                <w:bCs/>
                <w:rtl/>
                <w:lang w:eastAsia="zh-TW"/>
              </w:rPr>
            </w:pPr>
            <w:r w:rsidRPr="00966EAE">
              <w:rPr>
                <w:b/>
                <w:bCs/>
                <w:rtl/>
                <w:lang w:eastAsia="zh-TW"/>
              </w:rPr>
              <w:t>سؤال المتابعة:</w:t>
            </w:r>
          </w:p>
        </w:tc>
      </w:tr>
      <w:tr w:rsidR="00B945EA" w:rsidRPr="00966EAE" w:rsidTr="00966EAE">
        <w:trPr>
          <w:trHeight w:val="240"/>
        </w:trPr>
        <w:tc>
          <w:tcPr>
            <w:tcW w:w="7370" w:type="dxa"/>
            <w:gridSpan w:val="2"/>
            <w:tcBorders>
              <w:top w:val="nil"/>
              <w:bottom w:val="nil"/>
            </w:tcBorders>
            <w:shd w:val="clear" w:color="auto" w:fill="auto"/>
          </w:tcPr>
          <w:p w:rsidR="00B945EA" w:rsidRPr="00966EAE" w:rsidRDefault="00B945EA" w:rsidP="008913B4">
            <w:pPr>
              <w:spacing w:after="120" w:line="380" w:lineRule="exact"/>
              <w:ind w:left="57" w:right="113"/>
              <w:textDirection w:val="tbRlV"/>
              <w:rPr>
                <w:rFonts w:eastAsia="MS Mincho"/>
                <w:rtl/>
                <w:lang w:eastAsia="zh-TW"/>
              </w:rPr>
            </w:pPr>
            <w:r w:rsidRPr="00966EAE">
              <w:rPr>
                <w:b/>
                <w:bCs/>
                <w:rtl/>
                <w:lang w:eastAsia="zh-TW"/>
              </w:rPr>
              <w:t>[باء2]:</w:t>
            </w:r>
            <w:r w:rsidRPr="00966EAE">
              <w:rPr>
                <w:rtl/>
                <w:lang w:eastAsia="zh-TW"/>
              </w:rPr>
              <w:t xml:space="preserve"> يلزم تقديم معلومات عن النقاط التالية:</w:t>
            </w:r>
          </w:p>
          <w:p w:rsidR="00B945EA" w:rsidRPr="00966EAE" w:rsidRDefault="00966EAE" w:rsidP="008913B4">
            <w:pPr>
              <w:spacing w:after="120" w:line="380" w:lineRule="exact"/>
              <w:ind w:left="57" w:right="113"/>
              <w:textDirection w:val="tbRlV"/>
              <w:rPr>
                <w:rFonts w:eastAsia="MS Mincho"/>
                <w:rtl/>
                <w:lang w:eastAsia="zh-TW"/>
              </w:rPr>
            </w:pPr>
            <w:r>
              <w:rPr>
                <w:rFonts w:hint="cs"/>
                <w:rtl/>
                <w:lang w:eastAsia="zh-TW"/>
              </w:rPr>
              <w:t>‘</w:t>
            </w:r>
            <w:r w:rsidR="00DB0258">
              <w:rPr>
                <w:rtl/>
                <w:lang w:eastAsia="zh-TW"/>
              </w:rPr>
              <w:t>1‘</w:t>
            </w:r>
            <w:r w:rsidR="00DB0258">
              <w:rPr>
                <w:rFonts w:hint="cs"/>
                <w:rtl/>
                <w:lang w:eastAsia="zh-TW"/>
              </w:rPr>
              <w:tab/>
            </w:r>
            <w:r w:rsidR="00B945EA" w:rsidRPr="00966EAE">
              <w:rPr>
                <w:rtl/>
                <w:lang w:eastAsia="zh-TW"/>
              </w:rPr>
              <w:t>الدورات التدريبية التي تنظَّم للقضاة والموظفين القضائيين والمدعين العامين؛</w:t>
            </w:r>
          </w:p>
          <w:p w:rsidR="00B945EA" w:rsidRPr="00966EAE" w:rsidRDefault="00966EAE" w:rsidP="008913B4">
            <w:pPr>
              <w:spacing w:after="120" w:line="380" w:lineRule="exact"/>
              <w:ind w:left="57" w:right="113"/>
              <w:textDirection w:val="tbRlV"/>
              <w:rPr>
                <w:rFonts w:eastAsia="MS Mincho"/>
                <w:rtl/>
                <w:lang w:eastAsia="zh-TW"/>
              </w:rPr>
            </w:pPr>
            <w:r>
              <w:rPr>
                <w:rFonts w:hint="cs"/>
                <w:rtl/>
                <w:lang w:eastAsia="zh-TW"/>
              </w:rPr>
              <w:t>‘</w:t>
            </w:r>
            <w:r w:rsidR="00DB0258">
              <w:rPr>
                <w:rtl/>
                <w:lang w:eastAsia="zh-TW"/>
              </w:rPr>
              <w:t>2‘</w:t>
            </w:r>
            <w:r w:rsidR="00DB0258">
              <w:rPr>
                <w:rFonts w:hint="cs"/>
                <w:rtl/>
                <w:lang w:eastAsia="zh-TW"/>
              </w:rPr>
              <w:tab/>
            </w:r>
            <w:r w:rsidR="00B945EA" w:rsidRPr="00966EAE">
              <w:rPr>
                <w:rtl/>
                <w:lang w:eastAsia="zh-TW"/>
              </w:rPr>
              <w:t>أهم الاستنتاجات الناتجة عن برنامج الاستراتيجيات الفعالة في التوقيف والتفتيش من قِبل الشرطة، فيما يتعلق بالأساليب المستخدمة في عمليات التحقق من الهوية وفعالية هذه العمليات، ومدى تأثيرها في فئات اجتماعية بعينها؛</w:t>
            </w:r>
          </w:p>
          <w:p w:rsidR="00B945EA" w:rsidRPr="00966EAE" w:rsidRDefault="00966EAE" w:rsidP="008913B4">
            <w:pPr>
              <w:spacing w:after="120" w:line="380" w:lineRule="exact"/>
              <w:ind w:left="57" w:right="113"/>
              <w:textDirection w:val="tbRlV"/>
              <w:rPr>
                <w:rFonts w:eastAsia="MS Mincho"/>
                <w:rtl/>
                <w:lang w:eastAsia="zh-TW"/>
              </w:rPr>
            </w:pPr>
            <w:r>
              <w:rPr>
                <w:rFonts w:hint="cs"/>
                <w:rtl/>
                <w:lang w:eastAsia="zh-TW"/>
              </w:rPr>
              <w:t>‘</w:t>
            </w:r>
            <w:r w:rsidR="00DB0258">
              <w:rPr>
                <w:rtl/>
                <w:lang w:eastAsia="zh-TW"/>
              </w:rPr>
              <w:t>3‘</w:t>
            </w:r>
            <w:r w:rsidR="00DB0258">
              <w:rPr>
                <w:rFonts w:hint="cs"/>
                <w:rtl/>
                <w:lang w:eastAsia="zh-TW"/>
              </w:rPr>
              <w:tab/>
            </w:r>
            <w:r w:rsidR="00B945EA" w:rsidRPr="00966EAE">
              <w:rPr>
                <w:rtl/>
                <w:lang w:eastAsia="zh-TW"/>
              </w:rPr>
              <w:t>عدد الشكاوى المقدمة والقرارات المتخذة في حالات "الإتيان بسلوك معادٍ للمجتمع بشكل صريح بدافع انتماء شخص ما انتماءً فعلياً أو متصوَّراً إلى جماعة معيّنة".</w:t>
            </w:r>
          </w:p>
          <w:p w:rsidR="00B945EA" w:rsidRPr="00966EAE" w:rsidRDefault="00B945EA" w:rsidP="008913B4">
            <w:pPr>
              <w:spacing w:after="120" w:line="380" w:lineRule="exact"/>
              <w:ind w:left="57" w:right="113"/>
              <w:textDirection w:val="tbRlV"/>
              <w:rPr>
                <w:rFonts w:eastAsia="MS Mincho"/>
                <w:rtl/>
                <w:lang w:eastAsia="zh-TW"/>
              </w:rPr>
            </w:pPr>
            <w:r w:rsidRPr="00966EAE">
              <w:rPr>
                <w:b/>
                <w:bCs/>
                <w:rtl/>
                <w:lang w:eastAsia="zh-TW"/>
              </w:rPr>
              <w:t>[دال1]:</w:t>
            </w:r>
            <w:r w:rsidRPr="00966EAE">
              <w:rPr>
                <w:rtl/>
                <w:lang w:eastAsia="zh-TW"/>
              </w:rPr>
              <w:t xml:space="preserve"> لم تقدَّم معلومات عن التحقيقات والملاحقات القضائية والعقوبات التي خضع لها أعضاء جماعة </w:t>
            </w:r>
            <w:proofErr w:type="spellStart"/>
            <w:r w:rsidRPr="00966EAE">
              <w:rPr>
                <w:rtl/>
                <w:lang w:eastAsia="zh-TW"/>
              </w:rPr>
              <w:t>ماغيار</w:t>
            </w:r>
            <w:proofErr w:type="spellEnd"/>
            <w:r w:rsidRPr="00966EAE">
              <w:rPr>
                <w:rtl/>
                <w:lang w:eastAsia="zh-TW"/>
              </w:rPr>
              <w:t xml:space="preserve"> </w:t>
            </w:r>
            <w:proofErr w:type="spellStart"/>
            <w:r w:rsidRPr="00966EAE">
              <w:rPr>
                <w:rtl/>
                <w:lang w:eastAsia="zh-TW"/>
              </w:rPr>
              <w:t>غاردا</w:t>
            </w:r>
            <w:proofErr w:type="spellEnd"/>
            <w:r w:rsidRPr="00966EAE">
              <w:rPr>
                <w:rtl/>
                <w:lang w:eastAsia="zh-TW"/>
              </w:rPr>
              <w:t>.</w:t>
            </w:r>
          </w:p>
        </w:tc>
      </w:tr>
      <w:tr w:rsidR="00B945EA" w:rsidRPr="00966EAE" w:rsidTr="00966EAE">
        <w:trPr>
          <w:trHeight w:val="240"/>
        </w:trPr>
        <w:tc>
          <w:tcPr>
            <w:tcW w:w="7370" w:type="dxa"/>
            <w:gridSpan w:val="2"/>
            <w:tcBorders>
              <w:top w:val="nil"/>
            </w:tcBorders>
            <w:shd w:val="clear" w:color="auto" w:fill="auto"/>
          </w:tcPr>
          <w:p w:rsidR="00B945EA" w:rsidRPr="00966EAE" w:rsidRDefault="006E1D17" w:rsidP="008913B4">
            <w:pPr>
              <w:keepNext/>
              <w:spacing w:after="120" w:line="380" w:lineRule="exact"/>
              <w:ind w:left="57" w:right="113"/>
              <w:textDirection w:val="tbRlV"/>
              <w:rPr>
                <w:b/>
                <w:lang w:eastAsia="zh-TW"/>
              </w:rPr>
            </w:pPr>
            <w:dir w:val="rtl">
              <w:r w:rsidR="00B945EA" w:rsidRPr="00966EAE">
                <w:rPr>
                  <w:b/>
                  <w:bCs/>
                  <w:rtl/>
                  <w:lang w:eastAsia="zh-TW"/>
                </w:rPr>
                <w:t>ملخص رد الدولة</w:t>
              </w:r>
              <w:r w:rsidR="00B945EA" w:rsidRPr="00966EAE">
                <w:rPr>
                  <w:rFonts w:eastAsia="MS Mincho" w:cs="Times New Roman" w:hint="cs"/>
                  <w:b/>
                  <w:bCs/>
                  <w:rtl/>
                  <w:lang w:eastAsia="zh-TW"/>
                </w:rPr>
                <w:t>‬</w:t>
              </w:r>
              <w:r w:rsidR="00B945EA" w:rsidRPr="00966EAE">
                <w:rPr>
                  <w:b/>
                  <w:bCs/>
                  <w:rtl/>
                  <w:lang w:eastAsia="zh-TW"/>
                </w:rPr>
                <w:t xml:space="preserve"> الطرف:</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8913B4">
        <w:trPr>
          <w:trHeight w:val="240"/>
        </w:trPr>
        <w:tc>
          <w:tcPr>
            <w:tcW w:w="7370" w:type="dxa"/>
            <w:gridSpan w:val="2"/>
            <w:shd w:val="clear" w:color="auto" w:fill="auto"/>
          </w:tcPr>
          <w:p w:rsidR="00B945EA" w:rsidRPr="00966EAE" w:rsidRDefault="00966EAE" w:rsidP="008913B4">
            <w:pPr>
              <w:keepNext/>
              <w:spacing w:after="120" w:line="380" w:lineRule="exact"/>
              <w:ind w:left="57" w:right="113"/>
              <w:textDirection w:val="tbRlV"/>
              <w:rPr>
                <w:rFonts w:eastAsia="MS Mincho"/>
                <w:rtl/>
                <w:lang w:eastAsia="zh-TW"/>
              </w:rPr>
            </w:pPr>
            <w:r>
              <w:rPr>
                <w:rtl/>
                <w:lang w:eastAsia="zh-TW"/>
              </w:rPr>
              <w:t>‘</w:t>
            </w:r>
            <w:r w:rsidR="00DB0258">
              <w:rPr>
                <w:rtl/>
                <w:lang w:eastAsia="zh-TW"/>
              </w:rPr>
              <w:t>1‘</w:t>
            </w:r>
            <w:r w:rsidR="00DB0258">
              <w:rPr>
                <w:rFonts w:hint="cs"/>
                <w:rtl/>
                <w:lang w:eastAsia="zh-TW"/>
              </w:rPr>
              <w:tab/>
            </w:r>
            <w:r w:rsidR="00B945EA" w:rsidRPr="00966EAE">
              <w:rPr>
                <w:rtl/>
                <w:lang w:eastAsia="zh-TW"/>
              </w:rPr>
              <w:t>تتولى أكاديمية القضاء والمكتب الوطني للقضاء تدريب القضاة ورؤساء المحاكم وغيرهم من الموظفين القضائيين. وينظّم المركز الهنغاري لتدريب المدعين العامين دورات تدريب مهني للمدعين العامين الذين يؤدون دوراً تعليمياً، وينشر مواد تعليمية وعلمية.</w:t>
            </w:r>
          </w:p>
          <w:p w:rsidR="00B945EA" w:rsidRPr="00966EAE" w:rsidRDefault="00966EAE" w:rsidP="008913B4">
            <w:pPr>
              <w:keepNext/>
              <w:spacing w:after="120" w:line="380" w:lineRule="exact"/>
              <w:ind w:left="57" w:right="113"/>
              <w:textDirection w:val="tbRlV"/>
              <w:rPr>
                <w:rFonts w:eastAsia="MS Mincho"/>
                <w:rtl/>
                <w:lang w:eastAsia="zh-TW"/>
              </w:rPr>
            </w:pPr>
            <w:r>
              <w:rPr>
                <w:rtl/>
                <w:lang w:eastAsia="zh-TW"/>
              </w:rPr>
              <w:t>‘</w:t>
            </w:r>
            <w:r w:rsidR="001B0597">
              <w:rPr>
                <w:rtl/>
                <w:lang w:eastAsia="zh-TW"/>
              </w:rPr>
              <w:t>2‘</w:t>
            </w:r>
            <w:r w:rsidR="001B0597">
              <w:rPr>
                <w:rFonts w:hint="cs"/>
                <w:rtl/>
                <w:lang w:eastAsia="zh-TW"/>
              </w:rPr>
              <w:tab/>
            </w:r>
            <w:r w:rsidR="00B945EA" w:rsidRPr="00966EAE">
              <w:rPr>
                <w:rtl/>
                <w:lang w:eastAsia="zh-TW"/>
              </w:rPr>
              <w:t xml:space="preserve">بيّنت نتائج برنامج الاستراتيجيات الفعالة في التوقيف والتفتيش من قِبل الشرطة، أن احتمال تعرض شخص مقيم من جماعة </w:t>
            </w:r>
            <w:proofErr w:type="spellStart"/>
            <w:r w:rsidR="00B945EA" w:rsidRPr="00966EAE">
              <w:rPr>
                <w:rtl/>
                <w:lang w:eastAsia="zh-TW"/>
              </w:rPr>
              <w:t>الروما</w:t>
            </w:r>
            <w:proofErr w:type="spellEnd"/>
            <w:r w:rsidR="00B945EA" w:rsidRPr="00966EAE">
              <w:rPr>
                <w:rtl/>
                <w:lang w:eastAsia="zh-TW"/>
              </w:rPr>
              <w:t xml:space="preserve"> </w:t>
            </w:r>
            <w:proofErr w:type="spellStart"/>
            <w:r w:rsidR="00B945EA" w:rsidRPr="00966EAE">
              <w:rPr>
                <w:rtl/>
                <w:lang w:eastAsia="zh-TW"/>
              </w:rPr>
              <w:t>الإثنية</w:t>
            </w:r>
            <w:proofErr w:type="spellEnd"/>
            <w:r w:rsidR="00B945EA" w:rsidRPr="00966EAE">
              <w:rPr>
                <w:rtl/>
                <w:lang w:eastAsia="zh-TW"/>
              </w:rPr>
              <w:t xml:space="preserve"> إلى التحقق من هويته أعلى بثلاث مرات من المواطن من غير </w:t>
            </w:r>
            <w:proofErr w:type="spellStart"/>
            <w:r w:rsidR="00B945EA" w:rsidRPr="00966EAE">
              <w:rPr>
                <w:rtl/>
                <w:lang w:eastAsia="zh-TW"/>
              </w:rPr>
              <w:t>الروما</w:t>
            </w:r>
            <w:proofErr w:type="spellEnd"/>
            <w:r w:rsidR="00B945EA" w:rsidRPr="00966EAE">
              <w:rPr>
                <w:rtl/>
                <w:lang w:eastAsia="zh-TW"/>
              </w:rPr>
              <w:t>. وقد بوشر بتقديم تدريب مستمر لأفراد الشرطة.</w:t>
            </w:r>
          </w:p>
          <w:p w:rsidR="00B945EA" w:rsidRPr="00966EAE" w:rsidRDefault="00966EAE" w:rsidP="008913B4">
            <w:pPr>
              <w:keepNext/>
              <w:spacing w:after="120" w:line="380" w:lineRule="exact"/>
              <w:ind w:left="57" w:right="113"/>
              <w:textDirection w:val="tbRlV"/>
              <w:rPr>
                <w:rFonts w:eastAsia="MS Mincho"/>
                <w:rtl/>
                <w:lang w:eastAsia="zh-TW"/>
              </w:rPr>
            </w:pPr>
            <w:r>
              <w:rPr>
                <w:rtl/>
                <w:lang w:eastAsia="zh-TW"/>
              </w:rPr>
              <w:t>‘</w:t>
            </w:r>
            <w:r w:rsidR="001B0597">
              <w:rPr>
                <w:rtl/>
                <w:lang w:eastAsia="zh-TW"/>
              </w:rPr>
              <w:t>3‘</w:t>
            </w:r>
            <w:r w:rsidR="001B0597">
              <w:rPr>
                <w:rFonts w:hint="cs"/>
                <w:rtl/>
                <w:lang w:eastAsia="zh-TW"/>
              </w:rPr>
              <w:tab/>
            </w:r>
            <w:r w:rsidR="00B945EA" w:rsidRPr="00966EAE">
              <w:rPr>
                <w:rtl/>
                <w:lang w:eastAsia="zh-TW"/>
              </w:rPr>
              <w:t xml:space="preserve">قدّم أشخاص من جماعة </w:t>
            </w:r>
            <w:proofErr w:type="spellStart"/>
            <w:r w:rsidR="00B945EA" w:rsidRPr="00966EAE">
              <w:rPr>
                <w:rtl/>
                <w:lang w:eastAsia="zh-TW"/>
              </w:rPr>
              <w:t>الروما</w:t>
            </w:r>
            <w:proofErr w:type="spellEnd"/>
            <w:r w:rsidR="00B945EA" w:rsidRPr="00966EAE">
              <w:rPr>
                <w:rtl/>
                <w:lang w:eastAsia="zh-TW"/>
              </w:rPr>
              <w:t xml:space="preserve"> </w:t>
            </w:r>
            <w:proofErr w:type="spellStart"/>
            <w:r w:rsidR="00B945EA" w:rsidRPr="00966EAE">
              <w:rPr>
                <w:rtl/>
                <w:lang w:eastAsia="zh-TW"/>
              </w:rPr>
              <w:t>الإثنية</w:t>
            </w:r>
            <w:proofErr w:type="spellEnd"/>
            <w:r w:rsidR="00B945EA" w:rsidRPr="00966EAE">
              <w:rPr>
                <w:rtl/>
                <w:lang w:eastAsia="zh-TW"/>
              </w:rPr>
              <w:t xml:space="preserve"> أو منظمات غير حك</w:t>
            </w:r>
            <w:r w:rsidR="00CC5FC3">
              <w:rPr>
                <w:rtl/>
                <w:lang w:eastAsia="zh-TW"/>
              </w:rPr>
              <w:t xml:space="preserve">ومية ثلاثاً وعشرين شكوى تتعلق </w:t>
            </w:r>
            <w:r w:rsidR="00CC5FC3">
              <w:rPr>
                <w:rFonts w:hint="cs"/>
                <w:rtl/>
                <w:lang w:eastAsia="zh-TW"/>
              </w:rPr>
              <w:t>بـ</w:t>
            </w:r>
            <w:r w:rsidR="00B945EA" w:rsidRPr="00966EAE">
              <w:rPr>
                <w:rtl/>
                <w:lang w:eastAsia="zh-TW"/>
              </w:rPr>
              <w:t xml:space="preserve"> "الإتيان بسلوك معادٍ للمجتمع بدافع انتماء شخص آخر، الفعلي أو المتصوَّر، إلى جماعة قومية أو إثنية أو عرقية أو دينية أو إلى جماعة معيّنة من السكان". وقد ارتبطت اثنتان من الشكاوى تحديداً بأفعال تمييزية. وفي المجموع، سُحبت اثنتان من الشكاوى، ورُفضت 14 شكوى، ولا تزال سبع شكاوى قيد النظر.</w:t>
            </w:r>
          </w:p>
        </w:tc>
      </w:tr>
      <w:tr w:rsidR="00B945EA" w:rsidRPr="00966EAE" w:rsidTr="00966EAE">
        <w:trPr>
          <w:trHeight w:val="240"/>
        </w:trPr>
        <w:tc>
          <w:tcPr>
            <w:tcW w:w="7370" w:type="dxa"/>
            <w:gridSpan w:val="2"/>
            <w:tcBorders>
              <w:bottom w:val="nil"/>
            </w:tcBorders>
            <w:shd w:val="clear" w:color="auto" w:fill="auto"/>
          </w:tcPr>
          <w:p w:rsidR="00B945EA" w:rsidRPr="00966EAE" w:rsidRDefault="006E1D17" w:rsidP="00966EAE">
            <w:pPr>
              <w:spacing w:after="120" w:line="380" w:lineRule="exact"/>
              <w:ind w:left="57" w:right="113"/>
              <w:textDirection w:val="tbRlV"/>
              <w:rPr>
                <w:b/>
                <w:lang w:eastAsia="zh-TW"/>
              </w:rPr>
            </w:pPr>
            <w:dir w:val="rtl">
              <w:r w:rsidR="00B945EA" w:rsidRPr="00966EAE">
                <w:rPr>
                  <w:b/>
                  <w:bCs/>
                  <w:rtl/>
                  <w:lang w:eastAsia="zh-TW"/>
                </w:rPr>
                <w:t>تقييم اللجنة:</w:t>
              </w:r>
              <w:r w:rsidR="00B945EA" w:rsidRPr="00966EAE">
                <w:rPr>
                  <w:rFonts w:eastAsia="MS Mincho" w:cs="Times New Roman" w:hint="cs"/>
                  <w:b/>
                  <w:bCs/>
                  <w:rtl/>
                  <w:lang w:eastAsia="zh-TW"/>
                </w:rPr>
                <w:t>‬</w:t>
              </w:r>
              <w:r w:rsidR="00B945EA" w:rsidRPr="00966EAE">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966EAE">
        <w:trPr>
          <w:trHeight w:val="240"/>
        </w:trPr>
        <w:tc>
          <w:tcPr>
            <w:tcW w:w="7370" w:type="dxa"/>
            <w:gridSpan w:val="2"/>
            <w:tcBorders>
              <w:top w:val="nil"/>
              <w:bottom w:val="nil"/>
            </w:tcBorders>
            <w:shd w:val="clear" w:color="auto" w:fill="auto"/>
          </w:tcPr>
          <w:p w:rsidR="00B945EA" w:rsidRPr="00966EAE" w:rsidRDefault="00B945EA" w:rsidP="00966EAE">
            <w:pPr>
              <w:spacing w:after="120" w:line="380" w:lineRule="exact"/>
              <w:ind w:left="57" w:right="113"/>
              <w:textDirection w:val="tbRlV"/>
              <w:rPr>
                <w:rFonts w:eastAsia="MS Mincho"/>
                <w:rtl/>
                <w:lang w:eastAsia="zh-TW"/>
              </w:rPr>
            </w:pPr>
            <w:r w:rsidRPr="00966EAE">
              <w:rPr>
                <w:b/>
                <w:bCs/>
                <w:rtl/>
                <w:lang w:eastAsia="zh-TW"/>
              </w:rPr>
              <w:t>[باء2]:</w:t>
            </w:r>
            <w:r w:rsidRPr="00966EAE">
              <w:rPr>
                <w:rtl/>
                <w:lang w:eastAsia="zh-TW"/>
              </w:rPr>
              <w:t xml:space="preserve"> تحيط اللجنة علماً بنتائج برنامج الاستراتيجيات الفعالة في التوقيف والتفتيش من قِبل الشرطة، لكنها تطلب معلومات إضافية عمّا يلي:</w:t>
            </w:r>
          </w:p>
          <w:p w:rsidR="00B945EA" w:rsidRPr="00966EAE" w:rsidRDefault="00966EAE" w:rsidP="00966EAE">
            <w:pPr>
              <w:spacing w:after="120" w:line="380" w:lineRule="exact"/>
              <w:ind w:left="57" w:right="113"/>
              <w:textDirection w:val="tbRlV"/>
              <w:rPr>
                <w:rFonts w:eastAsia="MS Mincho"/>
                <w:rtl/>
                <w:lang w:eastAsia="zh-TW"/>
              </w:rPr>
            </w:pPr>
            <w:r>
              <w:rPr>
                <w:rtl/>
                <w:lang w:eastAsia="zh-TW"/>
              </w:rPr>
              <w:t>‘</w:t>
            </w:r>
            <w:r w:rsidR="001B0597">
              <w:rPr>
                <w:rtl/>
                <w:lang w:eastAsia="zh-TW"/>
              </w:rPr>
              <w:t>1‘</w:t>
            </w:r>
            <w:r w:rsidR="001B0597">
              <w:rPr>
                <w:rFonts w:hint="cs"/>
                <w:rtl/>
                <w:lang w:eastAsia="zh-TW"/>
              </w:rPr>
              <w:tab/>
            </w:r>
            <w:r w:rsidR="00B945EA" w:rsidRPr="00966EAE">
              <w:rPr>
                <w:rtl/>
                <w:lang w:eastAsia="zh-TW"/>
              </w:rPr>
              <w:t>عدد الدورات التدريبية التي أُجريت في عامَي 2013 و2014 للقضاة والموظفين القضائيين والمدعين العامين وجميع موظفي إنفاذ القانون في مسألة التمييز، بما في ذلك الجرائم المرتكبة بدافع الكراهية والتمييز العنصري؛</w:t>
            </w:r>
          </w:p>
          <w:p w:rsidR="00B945EA" w:rsidRPr="00966EAE" w:rsidRDefault="00966EAE" w:rsidP="00966EAE">
            <w:pPr>
              <w:spacing w:after="120" w:line="380" w:lineRule="exact"/>
              <w:ind w:left="57" w:right="113"/>
              <w:textDirection w:val="tbRlV"/>
              <w:rPr>
                <w:rFonts w:eastAsia="MS Mincho"/>
                <w:rtl/>
                <w:lang w:eastAsia="zh-TW"/>
              </w:rPr>
            </w:pPr>
            <w:r>
              <w:rPr>
                <w:rtl/>
                <w:lang w:eastAsia="zh-TW"/>
              </w:rPr>
              <w:t>‘</w:t>
            </w:r>
            <w:r w:rsidR="001B0597">
              <w:rPr>
                <w:rtl/>
                <w:lang w:eastAsia="zh-TW"/>
              </w:rPr>
              <w:t>2‘</w:t>
            </w:r>
            <w:r w:rsidR="001B0597">
              <w:rPr>
                <w:rFonts w:hint="cs"/>
                <w:rtl/>
                <w:lang w:eastAsia="zh-TW"/>
              </w:rPr>
              <w:tab/>
            </w:r>
            <w:r w:rsidR="00B945EA" w:rsidRPr="00966EAE">
              <w:rPr>
                <w:rtl/>
                <w:lang w:eastAsia="zh-TW"/>
              </w:rPr>
              <w:t>أثر تدريب الشرطة في إدارة النزاعات وأساليب الوساطة؛</w:t>
            </w:r>
          </w:p>
          <w:p w:rsidR="00B945EA" w:rsidRPr="00966EAE" w:rsidRDefault="00966EAE" w:rsidP="00966EAE">
            <w:pPr>
              <w:spacing w:after="120" w:line="380" w:lineRule="exact"/>
              <w:ind w:left="57" w:right="113"/>
              <w:textDirection w:val="tbRlV"/>
              <w:rPr>
                <w:rFonts w:eastAsia="MS Mincho"/>
                <w:rtl/>
                <w:lang w:eastAsia="zh-TW"/>
              </w:rPr>
            </w:pPr>
            <w:r>
              <w:rPr>
                <w:rtl/>
                <w:lang w:eastAsia="zh-TW"/>
              </w:rPr>
              <w:t>‘</w:t>
            </w:r>
            <w:r w:rsidR="001B0597">
              <w:rPr>
                <w:rtl/>
                <w:lang w:eastAsia="zh-TW"/>
              </w:rPr>
              <w:t>3‘</w:t>
            </w:r>
            <w:r w:rsidR="001B0597">
              <w:rPr>
                <w:rFonts w:hint="cs"/>
                <w:rtl/>
                <w:lang w:eastAsia="zh-TW"/>
              </w:rPr>
              <w:tab/>
            </w:r>
            <w:r w:rsidR="00B945EA" w:rsidRPr="00966EAE">
              <w:rPr>
                <w:rtl/>
                <w:lang w:eastAsia="zh-TW"/>
              </w:rPr>
              <w:t>الدليل المنهجي لخيارات وبروتوكولات إدارة النزاعات التي يستخدمها أفراد الشرطة في تدخلاتهم، الذي وُضع نتيجة برنامج الاستراتيجيات الفعالة في التوقيف والتفتيش من قِبل الشرطة؛</w:t>
            </w:r>
          </w:p>
          <w:p w:rsidR="00B945EA" w:rsidRPr="00966EAE" w:rsidRDefault="00966EAE" w:rsidP="00966EAE">
            <w:pPr>
              <w:spacing w:after="120" w:line="380" w:lineRule="exact"/>
              <w:ind w:left="57" w:right="113"/>
              <w:textDirection w:val="tbRlV"/>
              <w:rPr>
                <w:rFonts w:eastAsia="MS Mincho"/>
                <w:rtl/>
                <w:lang w:eastAsia="zh-TW"/>
              </w:rPr>
            </w:pPr>
            <w:r>
              <w:rPr>
                <w:rtl/>
                <w:lang w:eastAsia="zh-TW"/>
              </w:rPr>
              <w:t>‘</w:t>
            </w:r>
            <w:r w:rsidR="001B0597">
              <w:rPr>
                <w:rtl/>
                <w:lang w:eastAsia="zh-TW"/>
              </w:rPr>
              <w:t>4‘</w:t>
            </w:r>
            <w:r w:rsidR="001B0597">
              <w:rPr>
                <w:rFonts w:hint="cs"/>
                <w:rtl/>
                <w:lang w:eastAsia="zh-TW"/>
              </w:rPr>
              <w:tab/>
            </w:r>
            <w:r w:rsidR="00B945EA" w:rsidRPr="00966EAE">
              <w:rPr>
                <w:rtl/>
                <w:lang w:eastAsia="zh-TW"/>
              </w:rPr>
              <w:t xml:space="preserve">نتيجة الشكاوى السبع التي كانت قيد النظر وقدّمها أشخاص من جماعة </w:t>
            </w:r>
            <w:proofErr w:type="spellStart"/>
            <w:r w:rsidR="00B945EA" w:rsidRPr="00966EAE">
              <w:rPr>
                <w:rtl/>
                <w:lang w:eastAsia="zh-TW"/>
              </w:rPr>
              <w:t>الروما</w:t>
            </w:r>
            <w:proofErr w:type="spellEnd"/>
            <w:r w:rsidR="00B945EA" w:rsidRPr="00966EAE">
              <w:rPr>
                <w:rtl/>
                <w:lang w:eastAsia="zh-TW"/>
              </w:rPr>
              <w:t xml:space="preserve"> </w:t>
            </w:r>
            <w:proofErr w:type="spellStart"/>
            <w:r w:rsidR="00B945EA" w:rsidRPr="00966EAE">
              <w:rPr>
                <w:rtl/>
                <w:lang w:eastAsia="zh-TW"/>
              </w:rPr>
              <w:t>الإثنية</w:t>
            </w:r>
            <w:proofErr w:type="spellEnd"/>
            <w:r w:rsidR="00B945EA" w:rsidRPr="00966EAE">
              <w:rPr>
                <w:rtl/>
                <w:lang w:eastAsia="zh-TW"/>
              </w:rPr>
              <w:t xml:space="preserve"> أو منظمات غير حكومية فيما يتعلق بـ "الإتيان بسلوك معادٍ للمجتمع بدافع انتماء شخص آخر، الفعلي أو المتصوَّر، إلى جماعة قومية أو إثنية أو عرقية أو دينية أو إلى جماعة معيّنة من السكان".</w:t>
            </w:r>
          </w:p>
          <w:p w:rsidR="00B945EA" w:rsidRPr="00966EAE" w:rsidRDefault="00B945EA" w:rsidP="00966EAE">
            <w:pPr>
              <w:spacing w:after="120" w:line="380" w:lineRule="exact"/>
              <w:ind w:left="57" w:right="113"/>
              <w:textDirection w:val="tbRlV"/>
              <w:rPr>
                <w:rFonts w:eastAsia="MS Mincho"/>
                <w:rtl/>
                <w:lang w:eastAsia="zh-TW"/>
              </w:rPr>
            </w:pPr>
            <w:r w:rsidRPr="00966EAE">
              <w:rPr>
                <w:b/>
                <w:bCs/>
                <w:rtl/>
                <w:lang w:eastAsia="zh-TW"/>
              </w:rPr>
              <w:t>[دال1]:</w:t>
            </w:r>
            <w:r w:rsidRPr="00966EAE">
              <w:rPr>
                <w:rtl/>
                <w:lang w:eastAsia="zh-TW"/>
              </w:rPr>
              <w:t xml:space="preserve"> لم تقدَّم معلومات عن التحقيقات والملاحقات القضائية والعقوبات التي خضع لها أعضاء جماعة </w:t>
            </w:r>
            <w:proofErr w:type="spellStart"/>
            <w:r w:rsidRPr="00966EAE">
              <w:rPr>
                <w:rtl/>
                <w:lang w:eastAsia="zh-TW"/>
              </w:rPr>
              <w:t>ماغيار</w:t>
            </w:r>
            <w:proofErr w:type="spellEnd"/>
            <w:r w:rsidRPr="00966EAE">
              <w:rPr>
                <w:rtl/>
                <w:lang w:eastAsia="zh-TW"/>
              </w:rPr>
              <w:t xml:space="preserve"> </w:t>
            </w:r>
            <w:proofErr w:type="spellStart"/>
            <w:r w:rsidRPr="00966EAE">
              <w:rPr>
                <w:rtl/>
                <w:lang w:eastAsia="zh-TW"/>
              </w:rPr>
              <w:t>غاردا</w:t>
            </w:r>
            <w:proofErr w:type="spellEnd"/>
            <w:r w:rsidRPr="00966EAE">
              <w:rPr>
                <w:rtl/>
                <w:lang w:eastAsia="zh-TW"/>
              </w:rPr>
              <w:t>. تكرر اللجنة توصيتها.</w:t>
            </w:r>
          </w:p>
        </w:tc>
      </w:tr>
      <w:tr w:rsidR="00B945EA" w:rsidRPr="00966EAE" w:rsidTr="00966EAE">
        <w:trPr>
          <w:trHeight w:val="240"/>
        </w:trPr>
        <w:tc>
          <w:tcPr>
            <w:tcW w:w="7370" w:type="dxa"/>
            <w:gridSpan w:val="2"/>
            <w:tcBorders>
              <w:top w:val="nil"/>
            </w:tcBorders>
            <w:shd w:val="clear" w:color="auto" w:fill="auto"/>
          </w:tcPr>
          <w:p w:rsidR="00B945EA" w:rsidRPr="00966EAE" w:rsidRDefault="006E1D17" w:rsidP="00966EAE">
            <w:pPr>
              <w:keepNext/>
              <w:spacing w:after="120" w:line="380" w:lineRule="exact"/>
              <w:ind w:left="57" w:right="113"/>
              <w:textDirection w:val="tbRlV"/>
              <w:rPr>
                <w:rtl/>
                <w:lang w:eastAsia="zh-TW"/>
              </w:rPr>
            </w:pPr>
            <w:dir w:val="rtl">
              <w:r w:rsidR="00B945EA" w:rsidRPr="00966EAE">
                <w:rPr>
                  <w:b/>
                  <w:bCs/>
                  <w:rtl/>
                  <w:lang w:eastAsia="zh-TW"/>
                </w:rPr>
                <w:t xml:space="preserve">الإجراء </w:t>
              </w:r>
              <w:proofErr w:type="spellStart"/>
              <w:r w:rsidR="00B945EA" w:rsidRPr="00966EAE">
                <w:rPr>
                  <w:b/>
                  <w:bCs/>
                  <w:rtl/>
                  <w:lang w:eastAsia="zh-TW"/>
                </w:rPr>
                <w:t>الموصى</w:t>
              </w:r>
              <w:proofErr w:type="spellEnd"/>
              <w:r w:rsidR="00B945EA" w:rsidRPr="00966EAE">
                <w:rPr>
                  <w:b/>
                  <w:bCs/>
                  <w:rtl/>
                  <w:lang w:eastAsia="zh-TW"/>
                </w:rPr>
                <w:t xml:space="preserve"> به:</w:t>
              </w:r>
              <w:r w:rsidR="00B945EA" w:rsidRPr="00966EAE">
                <w:rPr>
                  <w:rtl/>
                  <w:lang w:eastAsia="zh-TW"/>
                </w:rPr>
                <w:t xml:space="preserve"> ينبغي توجيه رسالة لإعلام الدولة الطرف بوقف إجراء المتابعة.</w:t>
              </w:r>
              <w:r w:rsidR="00B945EA" w:rsidRPr="00966EAE">
                <w:rPr>
                  <w:rFonts w:eastAsia="MS Mincho" w:cs="Times New Roman" w:hint="cs"/>
                  <w:rtl/>
                  <w:lang w:eastAsia="zh-TW"/>
                </w:rPr>
                <w:t>‬</w:t>
              </w:r>
              <w:r w:rsidR="00B945EA" w:rsidRPr="00966EAE">
                <w:rPr>
                  <w:rtl/>
                  <w:lang w:eastAsia="zh-TW"/>
                </w:rPr>
                <w:t xml:space="preserve"> وينبغي أن تقدّم الدولة الطرف المعلومات المطلوبة في التقرير المرحلي المقبل، وموعده ٢٩ تشرين الأول/أكتوبر ٢٠١٤.</w:t>
              </w:r>
              <w:r w:rsidR="00B945EA" w:rsidRPr="00966EAE">
                <w:rPr>
                  <w:rFonts w:eastAsia="MS Mincho" w:hint="eastAsia"/>
                </w:rPr>
                <w:t>‬</w:t>
              </w:r>
              <w:r w:rsidR="00B945EA" w:rsidRPr="00966EAE">
                <w:t>‬</w:t>
              </w:r>
              <w:r w:rsidR="00B945EA" w:rsidRPr="00966EAE">
                <w:t>‬</w:t>
              </w:r>
              <w:r w:rsidR="00B945EA" w:rsidRPr="00966EAE">
                <w:t>‬</w:t>
              </w:r>
              <w:r w:rsidR="00B945EA" w:rsidRPr="00966EAE">
                <w:t>‬</w:t>
              </w:r>
              <w:r w:rsidR="00A66B7E">
                <w:t>‬</w:t>
              </w:r>
              <w:r w:rsidR="00A538DF">
                <w:t>‬</w:t>
              </w:r>
              <w:r>
                <w:t>‬</w:t>
              </w:r>
            </w:dir>
          </w:p>
        </w:tc>
      </w:tr>
      <w:tr w:rsidR="00B945EA" w:rsidRPr="00966EAE" w:rsidTr="008913B4">
        <w:trPr>
          <w:trHeight w:val="240"/>
        </w:trPr>
        <w:tc>
          <w:tcPr>
            <w:tcW w:w="7370" w:type="dxa"/>
            <w:gridSpan w:val="2"/>
            <w:shd w:val="clear" w:color="auto" w:fill="auto"/>
          </w:tcPr>
          <w:p w:rsidR="00B945EA" w:rsidRPr="00966EAE" w:rsidRDefault="00B945EA" w:rsidP="00966EAE">
            <w:pPr>
              <w:spacing w:after="120" w:line="380" w:lineRule="exact"/>
              <w:ind w:left="57" w:right="113"/>
              <w:textDirection w:val="tbRlV"/>
              <w:rPr>
                <w:rtl/>
                <w:lang w:eastAsia="zh-TW"/>
              </w:rPr>
            </w:pPr>
            <w:r w:rsidRPr="00966EAE">
              <w:rPr>
                <w:b/>
                <w:bCs/>
                <w:rtl/>
                <w:lang w:eastAsia="zh-TW"/>
              </w:rPr>
              <w:t>موعد التقرير الدوري المقبل:</w:t>
            </w:r>
            <w:r w:rsidRPr="00966EAE">
              <w:rPr>
                <w:rtl/>
                <w:lang w:eastAsia="zh-TW"/>
              </w:rPr>
              <w:t xml:space="preserve"> ٢٩ تشرين الأول/أكتوبر ٢٠١٤</w:t>
            </w:r>
          </w:p>
        </w:tc>
      </w:tr>
    </w:tbl>
    <w:p w:rsidR="00B945EA" w:rsidRPr="00563551" w:rsidRDefault="00B945EA" w:rsidP="008913B4">
      <w:pPr>
        <w:pStyle w:val="H23GA"/>
        <w:rPr>
          <w:rtl/>
        </w:rPr>
      </w:pPr>
      <w:r w:rsidRPr="00563551">
        <w:rPr>
          <w:rtl/>
        </w:rPr>
        <w:tab/>
      </w:r>
      <w:r w:rsidRPr="00563551">
        <w:rPr>
          <w:rtl/>
        </w:rPr>
        <w:tab/>
        <w:t>الدورة 101</w:t>
      </w:r>
      <w:r>
        <w:rPr>
          <w:rtl/>
        </w:rPr>
        <w:t xml:space="preserve"> (</w:t>
      </w:r>
      <w:r w:rsidRPr="00563551">
        <w:rPr>
          <w:rtl/>
        </w:rPr>
        <w:t xml:space="preserve">آذار/مارس </w:t>
      </w:r>
      <w:r>
        <w:rPr>
          <w:rtl/>
        </w:rPr>
        <w:t xml:space="preserve">ونيسان/أبريل </w:t>
      </w:r>
      <w:r w:rsidRPr="00563551">
        <w:rPr>
          <w:rtl/>
        </w:rPr>
        <w:t>2011)</w:t>
      </w: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B945EA" w:rsidRPr="00D553F0" w:rsidTr="008913B4">
        <w:trPr>
          <w:trHeight w:val="240"/>
          <w:tblHeader/>
        </w:trPr>
        <w:tc>
          <w:tcPr>
            <w:tcW w:w="2693" w:type="dxa"/>
            <w:tcBorders>
              <w:top w:val="single" w:sz="4" w:space="0" w:color="auto"/>
              <w:bottom w:val="single" w:sz="12" w:space="0" w:color="auto"/>
            </w:tcBorders>
            <w:shd w:val="clear" w:color="auto" w:fill="auto"/>
            <w:vAlign w:val="bottom"/>
          </w:tcPr>
          <w:p w:rsidR="00B945EA" w:rsidRPr="00D553F0" w:rsidRDefault="00B945EA" w:rsidP="00D553F0">
            <w:pPr>
              <w:spacing w:after="120" w:line="380" w:lineRule="exact"/>
              <w:ind w:left="57" w:right="113"/>
              <w:textDirection w:val="tbRlV"/>
              <w:rPr>
                <w:i/>
                <w:iCs/>
                <w:rtl/>
                <w:lang w:eastAsia="zh-TW"/>
              </w:rPr>
            </w:pPr>
            <w:r w:rsidRPr="00D553F0">
              <w:rPr>
                <w:i/>
                <w:iCs/>
                <w:rtl/>
                <w:lang w:eastAsia="zh-TW"/>
              </w:rPr>
              <w:t>توغو</w:t>
            </w:r>
          </w:p>
        </w:tc>
        <w:tc>
          <w:tcPr>
            <w:tcW w:w="4678" w:type="dxa"/>
            <w:tcBorders>
              <w:top w:val="single" w:sz="4" w:space="0" w:color="auto"/>
              <w:bottom w:val="single" w:sz="12" w:space="0" w:color="auto"/>
            </w:tcBorders>
            <w:shd w:val="clear" w:color="auto" w:fill="auto"/>
            <w:vAlign w:val="bottom"/>
          </w:tcPr>
          <w:p w:rsidR="00B945EA" w:rsidRPr="00D553F0" w:rsidRDefault="00B945EA" w:rsidP="00D553F0">
            <w:pPr>
              <w:spacing w:after="120" w:line="380" w:lineRule="exact"/>
              <w:ind w:left="57" w:right="113"/>
              <w:rPr>
                <w:i/>
              </w:rPr>
            </w:pP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الملاحظات الختامية: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lang w:eastAsia="zh-TW"/>
              </w:rPr>
              <w:t>CCPR/C/TGO/CO/4</w:t>
            </w:r>
            <w:r w:rsidRPr="00D553F0">
              <w:rPr>
                <w:rtl/>
                <w:lang w:eastAsia="zh-TW"/>
              </w:rPr>
              <w:t>، ٢٨ آذار/مارس ٢٠١١</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الفقرات موضوع المتابعة: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10 و15 و16</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الرد الأول:</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موعد تقديمه 28 آذار/مارس 2012؛ ورد في ١٧ نيسان/أبريل ٢٠١٢</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تقييم اللجنة: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 xml:space="preserve"> يلزم تقديم معلومات إضافية عن الفقرات 10 و15 و16</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الرد الثاني:</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تشرين الأول/أكتوبر ٢٠١٢</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تقييم اللجنة: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 xml:space="preserve"> يلزم تقديم معلومات إضافية عن الفقرات 10 [باء2]، و15 [باء2]، و16 [باء1].</w:t>
            </w:r>
          </w:p>
        </w:tc>
      </w:tr>
      <w:tr w:rsidR="00B945EA" w:rsidRPr="00D553F0" w:rsidTr="008913B4">
        <w:trPr>
          <w:trHeight w:val="240"/>
        </w:trPr>
        <w:tc>
          <w:tcPr>
            <w:tcW w:w="2693" w:type="dxa"/>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الرد الثالث:</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c>
          <w:tcPr>
            <w:tcW w:w="4678" w:type="dxa"/>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ردّ على رسالتَي اللجنة المؤرختين 2 كانون الأول/ديسمبر 2013 و28 نيسان/أبريل 2014؛ ورد في ٢٢ أيار/مايو ٢٠١٤</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الفقرة 10</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سؤال المتابعة:</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rtl/>
                <w:lang w:eastAsia="zh-TW"/>
              </w:rPr>
            </w:pPr>
            <w:r w:rsidRPr="00D553F0">
              <w:rPr>
                <w:b/>
                <w:bCs/>
                <w:rtl/>
                <w:lang w:eastAsia="zh-TW"/>
              </w:rPr>
              <w:t>[باء2]:</w:t>
            </w:r>
            <w:r w:rsidRPr="00D553F0">
              <w:rPr>
                <w:rtl/>
                <w:lang w:eastAsia="zh-TW"/>
              </w:rPr>
              <w:t xml:space="preserve"> يلزم تقديم معلومات عن القرارات المتخذة بشأن انتهاكات حقوق الإنسان المرتكبة عام 2005، وعن تنفيذ تلك القرارات.</w:t>
            </w:r>
          </w:p>
        </w:tc>
      </w:tr>
      <w:tr w:rsidR="00B945EA" w:rsidRPr="00D553F0" w:rsidTr="00762438">
        <w:trPr>
          <w:trHeight w:val="240"/>
        </w:trPr>
        <w:tc>
          <w:tcPr>
            <w:tcW w:w="7371" w:type="dxa"/>
            <w:gridSpan w:val="2"/>
            <w:tcBorders>
              <w:bottom w:val="nil"/>
            </w:tcBorders>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ملخص رد الدولة</w:t>
              </w:r>
              <w:r w:rsidR="00B945EA" w:rsidRPr="00D553F0">
                <w:rPr>
                  <w:rFonts w:eastAsia="MS Mincho" w:cs="Times New Roman" w:hint="cs"/>
                  <w:b/>
                  <w:bCs/>
                  <w:rtl/>
                  <w:lang w:eastAsia="zh-TW"/>
                </w:rPr>
                <w:t>‬</w:t>
              </w:r>
              <w:r w:rsidR="00B945EA" w:rsidRPr="00D553F0">
                <w:rPr>
                  <w:b/>
                  <w:bCs/>
                  <w:rtl/>
                  <w:lang w:eastAsia="zh-TW"/>
                </w:rPr>
                <w:t xml:space="preserve"> الطرف:</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762438">
        <w:trPr>
          <w:trHeight w:val="240"/>
        </w:trPr>
        <w:tc>
          <w:tcPr>
            <w:tcW w:w="7371" w:type="dxa"/>
            <w:gridSpan w:val="2"/>
            <w:tcBorders>
              <w:top w:val="nil"/>
              <w:bottom w:val="nil"/>
            </w:tcBorders>
            <w:shd w:val="clear" w:color="auto" w:fill="auto"/>
          </w:tcPr>
          <w:p w:rsidR="00B945EA" w:rsidRPr="00D553F0" w:rsidRDefault="00B945EA" w:rsidP="00D553F0">
            <w:pPr>
              <w:spacing w:after="120" w:line="380" w:lineRule="exact"/>
              <w:ind w:left="57" w:right="113"/>
              <w:textDirection w:val="tbRlV"/>
              <w:rPr>
                <w:rtl/>
                <w:lang w:eastAsia="zh-TW"/>
              </w:rPr>
            </w:pPr>
            <w:r w:rsidRPr="00D553F0">
              <w:rPr>
                <w:rtl/>
                <w:lang w:eastAsia="zh-TW"/>
              </w:rPr>
              <w:t>بناءً على توصيات لجنة الحقيقة والعدالة والمصالحة، اعتمدت الحكومة المرسوم رقم</w:t>
            </w:r>
            <w:r w:rsidRPr="00D553F0">
              <w:t xml:space="preserve">2014-104/PR </w:t>
            </w:r>
            <w:r w:rsidRPr="00D553F0">
              <w:rPr>
                <w:rtl/>
                <w:lang w:eastAsia="zh-TW"/>
              </w:rPr>
              <w:t>المؤرخ 24 نيسان/أبريل 2014. وأُنشئت اللجنة العليا للمصالحة وتعزيز الوحدة الوطنية وفقاً لتوصيات لجنة الحقيقة والعدالة والمصالحة.</w:t>
            </w:r>
          </w:p>
        </w:tc>
      </w:tr>
      <w:tr w:rsidR="00B945EA" w:rsidRPr="00D553F0" w:rsidTr="00762438">
        <w:trPr>
          <w:trHeight w:val="240"/>
        </w:trPr>
        <w:tc>
          <w:tcPr>
            <w:tcW w:w="7371" w:type="dxa"/>
            <w:gridSpan w:val="2"/>
            <w:tcBorders>
              <w:top w:val="nil"/>
            </w:tcBorders>
            <w:shd w:val="clear" w:color="auto" w:fill="auto"/>
          </w:tcPr>
          <w:p w:rsidR="00B945EA" w:rsidRPr="00D553F0" w:rsidRDefault="006E1D17" w:rsidP="00762438">
            <w:pPr>
              <w:keepNext/>
              <w:spacing w:after="120" w:line="380" w:lineRule="exact"/>
              <w:ind w:left="57" w:right="113"/>
              <w:textDirection w:val="tbRlV"/>
              <w:rPr>
                <w:b/>
                <w:bCs/>
                <w:rtl/>
                <w:lang w:eastAsia="zh-TW"/>
              </w:rPr>
            </w:pPr>
            <w:dir w:val="rtl">
              <w:r w:rsidR="00B945EA" w:rsidRPr="00D553F0">
                <w:rPr>
                  <w:b/>
                  <w:bCs/>
                  <w:rtl/>
                  <w:lang w:eastAsia="zh-TW"/>
                </w:rPr>
                <w:t>تقييم اللجنة: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693896" w:rsidRDefault="00B945EA" w:rsidP="00D553F0">
            <w:pPr>
              <w:pStyle w:val="Default"/>
              <w:bidi/>
              <w:spacing w:after="120" w:line="380" w:lineRule="exact"/>
              <w:ind w:left="57" w:right="113"/>
              <w:textDirection w:val="tbRlV"/>
              <w:rPr>
                <w:rFonts w:ascii="Times New Roman" w:hAnsi="Times New Roman" w:cs="Traditional Arabic"/>
                <w:color w:val="auto"/>
                <w:sz w:val="20"/>
                <w:szCs w:val="30"/>
                <w:rtl/>
                <w:lang w:val="en-US" w:eastAsia="zh-TW"/>
              </w:rPr>
            </w:pPr>
            <w:r w:rsidRPr="00D553F0">
              <w:rPr>
                <w:rFonts w:ascii="Times New Roman" w:hAnsi="Times New Roman" w:cs="Traditional Arabic" w:hint="cs"/>
                <w:b/>
                <w:bCs/>
                <w:sz w:val="20"/>
                <w:szCs w:val="30"/>
                <w:rtl/>
                <w:lang w:val="en-US" w:eastAsia="zh-TW"/>
              </w:rPr>
              <w:t>[جيم1]:</w:t>
            </w:r>
            <w:r w:rsidR="00693896">
              <w:rPr>
                <w:rFonts w:ascii="Times New Roman" w:hAnsi="Times New Roman" w:cs="Traditional Arabic" w:hint="cs"/>
                <w:b/>
                <w:bCs/>
                <w:sz w:val="20"/>
                <w:szCs w:val="30"/>
                <w:rtl/>
                <w:lang w:val="en-US" w:eastAsia="zh-TW"/>
              </w:rPr>
              <w:t xml:space="preserve"> </w:t>
            </w:r>
            <w:r w:rsidRPr="00D553F0">
              <w:rPr>
                <w:rFonts w:ascii="Times New Roman" w:hAnsi="Times New Roman" w:cs="Traditional Arabic"/>
                <w:sz w:val="20"/>
                <w:szCs w:val="30"/>
                <w:rtl/>
                <w:lang w:val="en-GB" w:eastAsia="zh-TW"/>
              </w:rPr>
              <w:t>تلاحظ اللجنة عدم تقديم معلومات عن إجراء تحقيق مستقل ونزيه أو محاكمة المسؤولين، على النحو الذي طلبته اللجنة</w:t>
            </w:r>
            <w:r w:rsidRPr="00D553F0">
              <w:rPr>
                <w:rFonts w:ascii="Times New Roman" w:hAnsi="Times New Roman" w:cs="Traditional Arabic"/>
                <w:sz w:val="20"/>
                <w:szCs w:val="30"/>
                <w:lang w:val="en-GB" w:eastAsia="zh-TW"/>
              </w:rPr>
              <w:t>.</w:t>
            </w:r>
            <w:r w:rsidRPr="00D553F0">
              <w:rPr>
                <w:rFonts w:ascii="Times New Roman" w:hAnsi="Times New Roman" w:cs="Traditional Arabic"/>
                <w:sz w:val="20"/>
                <w:szCs w:val="30"/>
                <w:rtl/>
                <w:lang w:val="en-GB" w:eastAsia="zh-TW"/>
              </w:rPr>
              <w:t xml:space="preserve"> تكرر اللجنة توصيتها</w:t>
            </w:r>
            <w:r w:rsidR="00693896">
              <w:rPr>
                <w:rFonts w:ascii="Times New Roman" w:hAnsi="Times New Roman" w:cs="Traditional Arabic" w:hint="cs"/>
                <w:sz w:val="20"/>
                <w:szCs w:val="30"/>
                <w:rtl/>
                <w:lang w:val="en-GB" w:eastAsia="zh-TW"/>
              </w:rPr>
              <w:t>.</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الفقرة 15</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سؤال المتابعة:</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rtl/>
                <w:lang w:eastAsia="zh-TW"/>
              </w:rPr>
            </w:pPr>
            <w:r w:rsidRPr="00D553F0">
              <w:rPr>
                <w:b/>
                <w:bCs/>
                <w:rtl/>
                <w:lang w:eastAsia="zh-TW"/>
              </w:rPr>
              <w:t>[باء2]:</w:t>
            </w:r>
            <w:r w:rsidRPr="00D553F0">
              <w:rPr>
                <w:rtl/>
                <w:lang w:eastAsia="zh-TW"/>
              </w:rPr>
              <w:t xml:space="preserve"> لا يزال يتعين تقديم معلومات إضافية عمّا يلي:</w:t>
            </w:r>
          </w:p>
          <w:p w:rsidR="00B945EA" w:rsidRPr="00D553F0" w:rsidRDefault="00966EAE" w:rsidP="00D553F0">
            <w:pPr>
              <w:spacing w:after="120" w:line="380" w:lineRule="exact"/>
              <w:ind w:left="57" w:right="113"/>
              <w:textDirection w:val="tbRlV"/>
              <w:rPr>
                <w:rtl/>
                <w:lang w:eastAsia="zh-TW"/>
              </w:rPr>
            </w:pPr>
            <w:r w:rsidRPr="00D553F0">
              <w:rPr>
                <w:rtl/>
                <w:lang w:eastAsia="zh-TW"/>
              </w:rPr>
              <w:t>‘</w:t>
            </w:r>
            <w:r w:rsidR="001B0597">
              <w:rPr>
                <w:rtl/>
                <w:lang w:eastAsia="zh-TW"/>
              </w:rPr>
              <w:t>1‘</w:t>
            </w:r>
            <w:r w:rsidR="001B0597">
              <w:rPr>
                <w:rFonts w:hint="cs"/>
                <w:rtl/>
                <w:lang w:eastAsia="zh-TW"/>
              </w:rPr>
              <w:tab/>
            </w:r>
            <w:r w:rsidR="00B945EA" w:rsidRPr="00D553F0">
              <w:rPr>
                <w:rtl/>
                <w:lang w:eastAsia="zh-TW"/>
              </w:rPr>
              <w:t>فحوى أحكام مشروع القانون الجنائي المتعلقة بالتعذيب؛</w:t>
            </w:r>
          </w:p>
          <w:p w:rsidR="00B945EA" w:rsidRPr="00D553F0" w:rsidRDefault="00966EAE" w:rsidP="00D553F0">
            <w:pPr>
              <w:spacing w:after="120" w:line="380" w:lineRule="exact"/>
              <w:ind w:left="57" w:right="113"/>
              <w:textDirection w:val="tbRlV"/>
              <w:rPr>
                <w:u w:val="single"/>
                <w:rtl/>
                <w:lang w:eastAsia="zh-TW"/>
              </w:rPr>
            </w:pPr>
            <w:r w:rsidRPr="00D553F0">
              <w:rPr>
                <w:rtl/>
                <w:lang w:eastAsia="zh-TW"/>
              </w:rPr>
              <w:t>‘</w:t>
            </w:r>
            <w:r w:rsidR="001B0597">
              <w:rPr>
                <w:rtl/>
                <w:lang w:eastAsia="zh-TW"/>
              </w:rPr>
              <w:t>2‘</w:t>
            </w:r>
            <w:r w:rsidR="001B0597">
              <w:rPr>
                <w:rFonts w:hint="cs"/>
                <w:rtl/>
                <w:lang w:eastAsia="zh-TW"/>
              </w:rPr>
              <w:tab/>
            </w:r>
            <w:r w:rsidR="00B945EA" w:rsidRPr="00D553F0">
              <w:rPr>
                <w:rtl/>
                <w:lang w:eastAsia="zh-TW"/>
              </w:rPr>
              <w:t>التقدم الذي أحرزته الحكومة على صعيد اعتماد مشروعَي القانونين.</w:t>
            </w:r>
          </w:p>
        </w:tc>
      </w:tr>
      <w:tr w:rsidR="00B945EA" w:rsidRPr="00D553F0" w:rsidTr="00D553F0">
        <w:trPr>
          <w:trHeight w:val="240"/>
        </w:trPr>
        <w:tc>
          <w:tcPr>
            <w:tcW w:w="7371" w:type="dxa"/>
            <w:gridSpan w:val="2"/>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ملخص رد الدولة</w:t>
              </w:r>
              <w:r w:rsidR="00B945EA" w:rsidRPr="00D553F0">
                <w:rPr>
                  <w:rFonts w:eastAsia="MS Mincho" w:cs="Times New Roman" w:hint="cs"/>
                  <w:b/>
                  <w:bCs/>
                  <w:rtl/>
                  <w:lang w:eastAsia="zh-TW"/>
                </w:rPr>
                <w:t>‬</w:t>
              </w:r>
              <w:r w:rsidR="00B945EA" w:rsidRPr="00D553F0">
                <w:rPr>
                  <w:b/>
                  <w:bCs/>
                  <w:rtl/>
                  <w:lang w:eastAsia="zh-TW"/>
                </w:rPr>
                <w:t xml:space="preserve"> الطرف:</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B945EA" w:rsidP="00D553F0">
            <w:pPr>
              <w:pStyle w:val="Default"/>
              <w:bidi/>
              <w:spacing w:after="120" w:line="380" w:lineRule="exact"/>
              <w:ind w:left="57" w:right="113"/>
              <w:textDirection w:val="tbRlV"/>
              <w:rPr>
                <w:rFonts w:ascii="Times New Roman" w:hAnsi="Times New Roman" w:cs="Traditional Arabic"/>
                <w:sz w:val="20"/>
                <w:szCs w:val="30"/>
                <w:lang w:val="en-GB" w:eastAsia="zh-TW"/>
              </w:rPr>
            </w:pPr>
            <w:r w:rsidRPr="00D553F0">
              <w:rPr>
                <w:rFonts w:ascii="Times New Roman" w:hAnsi="Times New Roman" w:cs="Traditional Arabic" w:hint="cs"/>
                <w:sz w:val="20"/>
                <w:szCs w:val="30"/>
                <w:rtl/>
                <w:lang w:val="en-GB" w:eastAsia="zh-TW"/>
              </w:rPr>
              <w:t xml:space="preserve">تشير </w:t>
            </w:r>
            <w:r w:rsidRPr="00D553F0">
              <w:rPr>
                <w:rFonts w:ascii="Times New Roman" w:hAnsi="Times New Roman" w:cs="Traditional Arabic"/>
                <w:sz w:val="20"/>
                <w:szCs w:val="30"/>
                <w:rtl/>
                <w:lang w:val="en-GB" w:eastAsia="zh-TW"/>
              </w:rPr>
              <w:t xml:space="preserve">الدولة الطرف </w:t>
            </w:r>
            <w:r w:rsidRPr="00D553F0">
              <w:rPr>
                <w:rFonts w:ascii="Times New Roman" w:hAnsi="Times New Roman" w:cs="Traditional Arabic" w:hint="cs"/>
                <w:sz w:val="20"/>
                <w:szCs w:val="30"/>
                <w:rtl/>
                <w:lang w:val="en-GB" w:eastAsia="zh-TW"/>
              </w:rPr>
              <w:t xml:space="preserve">إلى </w:t>
            </w:r>
            <w:r w:rsidRPr="00D553F0">
              <w:rPr>
                <w:rFonts w:ascii="Times New Roman" w:hAnsi="Times New Roman" w:cs="Traditional Arabic"/>
                <w:sz w:val="20"/>
                <w:szCs w:val="30"/>
                <w:rtl/>
                <w:lang w:val="en-GB" w:eastAsia="zh-TW"/>
              </w:rPr>
              <w:t>أن التعديلات على قانون ال</w:t>
            </w:r>
            <w:r w:rsidRPr="00D553F0">
              <w:rPr>
                <w:rFonts w:ascii="Times New Roman" w:hAnsi="Times New Roman" w:cs="Traditional Arabic" w:hint="cs"/>
                <w:sz w:val="20"/>
                <w:szCs w:val="30"/>
                <w:rtl/>
                <w:lang w:val="en-GB" w:eastAsia="zh-TW"/>
              </w:rPr>
              <w:t>عقوبات</w:t>
            </w:r>
            <w:r w:rsidRPr="00D553F0">
              <w:rPr>
                <w:rFonts w:ascii="Times New Roman" w:hAnsi="Times New Roman" w:cs="Traditional Arabic"/>
                <w:sz w:val="20"/>
                <w:szCs w:val="30"/>
                <w:rtl/>
                <w:lang w:val="en-GB" w:eastAsia="zh-TW"/>
              </w:rPr>
              <w:t xml:space="preserve"> معروضة حالياً على الجمعية الوطنية للنظر فيها واعتمادها</w:t>
            </w:r>
            <w:r w:rsidRPr="00D553F0">
              <w:rPr>
                <w:rFonts w:ascii="Times New Roman" w:hAnsi="Times New Roman" w:cs="Traditional Arabic"/>
                <w:sz w:val="20"/>
                <w:szCs w:val="30"/>
                <w:lang w:val="en-GB" w:eastAsia="zh-TW"/>
              </w:rPr>
              <w:t>.</w:t>
            </w:r>
          </w:p>
        </w:tc>
      </w:tr>
      <w:tr w:rsidR="00B945EA" w:rsidRPr="00D553F0" w:rsidTr="00D553F0">
        <w:trPr>
          <w:trHeight w:val="240"/>
        </w:trPr>
        <w:tc>
          <w:tcPr>
            <w:tcW w:w="7371" w:type="dxa"/>
            <w:gridSpan w:val="2"/>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تقييم اللجنة: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B945EA" w:rsidP="00185E98">
            <w:pPr>
              <w:pStyle w:val="Default"/>
              <w:bidi/>
              <w:spacing w:after="120" w:line="380" w:lineRule="exact"/>
              <w:ind w:left="57" w:right="113"/>
              <w:jc w:val="lowKashida"/>
              <w:textDirection w:val="tbRlV"/>
              <w:rPr>
                <w:rFonts w:ascii="Times New Roman" w:hAnsi="Times New Roman" w:cs="Traditional Arabic"/>
                <w:color w:val="auto"/>
                <w:sz w:val="20"/>
                <w:szCs w:val="30"/>
                <w:rtl/>
                <w:lang w:val="en-GB" w:eastAsia="zh-TW"/>
              </w:rPr>
            </w:pPr>
            <w:r w:rsidRPr="00D553F0">
              <w:rPr>
                <w:rFonts w:ascii="Times New Roman" w:hAnsi="Times New Roman" w:cs="Traditional Arabic" w:hint="cs"/>
                <w:b/>
                <w:bCs/>
                <w:sz w:val="20"/>
                <w:szCs w:val="30"/>
                <w:rtl/>
                <w:lang w:val="en-GB" w:eastAsia="zh-TW"/>
              </w:rPr>
              <w:t>[</w:t>
            </w:r>
            <w:r w:rsidRPr="00D553F0">
              <w:rPr>
                <w:rFonts w:ascii="Times New Roman" w:hAnsi="Times New Roman" w:cs="Traditional Arabic"/>
                <w:b/>
                <w:bCs/>
                <w:sz w:val="20"/>
                <w:szCs w:val="30"/>
                <w:rtl/>
                <w:lang w:val="en-GB" w:eastAsia="zh-TW"/>
              </w:rPr>
              <w:t>جيم</w:t>
            </w:r>
            <w:r w:rsidRPr="00D553F0">
              <w:rPr>
                <w:rFonts w:ascii="Times New Roman" w:hAnsi="Times New Roman" w:cs="Traditional Arabic" w:hint="cs"/>
                <w:b/>
                <w:bCs/>
                <w:sz w:val="20"/>
                <w:szCs w:val="30"/>
                <w:rtl/>
                <w:lang w:val="en-GB" w:eastAsia="zh-TW"/>
              </w:rPr>
              <w:t xml:space="preserve">1]: </w:t>
            </w:r>
            <w:r w:rsidRPr="00D553F0">
              <w:rPr>
                <w:rFonts w:ascii="Times New Roman" w:hAnsi="Times New Roman" w:cs="Traditional Arabic"/>
                <w:sz w:val="20"/>
                <w:szCs w:val="30"/>
                <w:rtl/>
                <w:lang w:val="en-GB" w:eastAsia="zh-TW"/>
              </w:rPr>
              <w:t xml:space="preserve">تلاحظ اللجنة أن الدولة الطرف لم تقدم معلومات عن </w:t>
            </w:r>
            <w:r w:rsidRPr="00D553F0">
              <w:rPr>
                <w:rFonts w:ascii="Times New Roman" w:hAnsi="Times New Roman" w:cs="Traditional Arabic" w:hint="cs"/>
                <w:sz w:val="20"/>
                <w:szCs w:val="30"/>
                <w:rtl/>
                <w:lang w:val="en-GB" w:eastAsia="zh-TW"/>
              </w:rPr>
              <w:t xml:space="preserve">فحوى </w:t>
            </w:r>
            <w:r w:rsidRPr="00D553F0">
              <w:rPr>
                <w:rFonts w:ascii="Times New Roman" w:hAnsi="Times New Roman" w:cs="Traditional Arabic"/>
                <w:sz w:val="20"/>
                <w:szCs w:val="30"/>
                <w:rtl/>
                <w:lang w:val="en-GB" w:eastAsia="zh-TW"/>
              </w:rPr>
              <w:t>أحكام القانون الجنائي المتعلقة بالتعذيب، على النحو الذي طلبته اللجنة</w:t>
            </w:r>
            <w:r w:rsidRPr="00D553F0">
              <w:rPr>
                <w:rFonts w:ascii="Times New Roman" w:hAnsi="Times New Roman" w:cs="Traditional Arabic"/>
                <w:sz w:val="20"/>
                <w:szCs w:val="30"/>
                <w:lang w:val="en-GB" w:eastAsia="zh-TW"/>
              </w:rPr>
              <w:t>.</w:t>
            </w:r>
          </w:p>
          <w:p w:rsidR="00B945EA" w:rsidRPr="00D553F0" w:rsidRDefault="00B945EA" w:rsidP="00D553F0">
            <w:pPr>
              <w:spacing w:after="120" w:line="380" w:lineRule="exact"/>
              <w:ind w:left="57" w:right="113"/>
              <w:textDirection w:val="tbRlV"/>
              <w:rPr>
                <w:u w:val="single"/>
                <w:rtl/>
                <w:lang w:eastAsia="zh-TW"/>
              </w:rPr>
            </w:pPr>
            <w:r w:rsidRPr="00D553F0">
              <w:rPr>
                <w:b/>
                <w:bCs/>
                <w:rtl/>
                <w:lang w:eastAsia="zh-TW"/>
              </w:rPr>
              <w:t>[باء2]:</w:t>
            </w:r>
            <w:r w:rsidRPr="00D553F0">
              <w:rPr>
                <w:rtl/>
                <w:lang w:eastAsia="zh-TW"/>
              </w:rPr>
              <w:t xml:space="preserve"> يلزم تقديم معلومات إضافية عن التقدم الذي أحرزته الحكومة على صعيد اعتماد مشروعَي القانونين.</w:t>
            </w: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الفقرة 16</w:t>
            </w:r>
          </w:p>
        </w:tc>
      </w:tr>
      <w:tr w:rsidR="00B945EA" w:rsidRPr="00D553F0" w:rsidTr="00762438">
        <w:trPr>
          <w:trHeight w:val="240"/>
        </w:trPr>
        <w:tc>
          <w:tcPr>
            <w:tcW w:w="7371" w:type="dxa"/>
            <w:gridSpan w:val="2"/>
            <w:tcBorders>
              <w:bottom w:val="nil"/>
            </w:tcBorders>
            <w:shd w:val="clear" w:color="auto" w:fill="auto"/>
          </w:tcPr>
          <w:p w:rsidR="00B945EA" w:rsidRPr="00D553F0" w:rsidRDefault="00B945EA" w:rsidP="00D553F0">
            <w:pPr>
              <w:spacing w:after="120" w:line="380" w:lineRule="exact"/>
              <w:ind w:left="57" w:right="113"/>
              <w:textDirection w:val="tbRlV"/>
              <w:rPr>
                <w:b/>
                <w:bCs/>
                <w:rtl/>
                <w:lang w:eastAsia="zh-TW"/>
              </w:rPr>
            </w:pPr>
            <w:r w:rsidRPr="00D553F0">
              <w:rPr>
                <w:b/>
                <w:bCs/>
                <w:rtl/>
                <w:lang w:eastAsia="zh-TW"/>
              </w:rPr>
              <w:t>سؤال المتابعة:</w:t>
            </w:r>
          </w:p>
        </w:tc>
      </w:tr>
      <w:tr w:rsidR="00B945EA" w:rsidRPr="00D553F0" w:rsidTr="00762438">
        <w:trPr>
          <w:trHeight w:val="240"/>
        </w:trPr>
        <w:tc>
          <w:tcPr>
            <w:tcW w:w="7371" w:type="dxa"/>
            <w:gridSpan w:val="2"/>
            <w:tcBorders>
              <w:top w:val="nil"/>
              <w:bottom w:val="nil"/>
            </w:tcBorders>
            <w:shd w:val="clear" w:color="auto" w:fill="auto"/>
          </w:tcPr>
          <w:p w:rsidR="00B945EA" w:rsidRPr="00D553F0" w:rsidRDefault="00B945EA" w:rsidP="00D553F0">
            <w:pPr>
              <w:spacing w:after="120" w:line="380" w:lineRule="exact"/>
              <w:ind w:left="57" w:right="113"/>
              <w:textDirection w:val="tbRlV"/>
              <w:rPr>
                <w:u w:val="single"/>
                <w:rtl/>
                <w:lang w:eastAsia="zh-TW"/>
              </w:rPr>
            </w:pPr>
            <w:r w:rsidRPr="00D553F0">
              <w:rPr>
                <w:b/>
                <w:bCs/>
                <w:rtl/>
                <w:lang w:eastAsia="zh-TW"/>
              </w:rPr>
              <w:t>[باء1]:</w:t>
            </w:r>
            <w:r w:rsidRPr="00D553F0">
              <w:rPr>
                <w:rtl/>
                <w:lang w:eastAsia="zh-TW"/>
              </w:rPr>
              <w:t xml:space="preserve"> ستُطلب معلومات إضافية عند اعتماد تدابير للمضي في تنفيذ توصيات اللجنة الوطنية لحقوق الإنسان.</w:t>
            </w:r>
          </w:p>
        </w:tc>
      </w:tr>
      <w:tr w:rsidR="00B945EA" w:rsidRPr="00D553F0" w:rsidTr="00762438">
        <w:trPr>
          <w:trHeight w:val="240"/>
        </w:trPr>
        <w:tc>
          <w:tcPr>
            <w:tcW w:w="7371" w:type="dxa"/>
            <w:gridSpan w:val="2"/>
            <w:tcBorders>
              <w:top w:val="nil"/>
            </w:tcBorders>
            <w:shd w:val="clear" w:color="auto" w:fill="auto"/>
          </w:tcPr>
          <w:p w:rsidR="00B945EA" w:rsidRPr="00D553F0" w:rsidRDefault="006E1D17" w:rsidP="00D553F0">
            <w:pPr>
              <w:keepNext/>
              <w:spacing w:after="120" w:line="380" w:lineRule="exact"/>
              <w:ind w:left="57" w:right="113"/>
              <w:textDirection w:val="tbRlV"/>
              <w:rPr>
                <w:b/>
                <w:bCs/>
                <w:rtl/>
                <w:lang w:eastAsia="zh-TW"/>
              </w:rPr>
            </w:pPr>
            <w:dir w:val="rtl">
              <w:r w:rsidR="00B945EA" w:rsidRPr="00D553F0">
                <w:rPr>
                  <w:b/>
                  <w:bCs/>
                  <w:rtl/>
                  <w:lang w:eastAsia="zh-TW"/>
                </w:rPr>
                <w:t>ملخص رد الدولة</w:t>
              </w:r>
              <w:r w:rsidR="00B945EA" w:rsidRPr="00D553F0">
                <w:rPr>
                  <w:rFonts w:eastAsia="MS Mincho" w:cs="Times New Roman" w:hint="cs"/>
                  <w:b/>
                  <w:bCs/>
                  <w:rtl/>
                  <w:lang w:eastAsia="zh-TW"/>
                </w:rPr>
                <w:t>‬</w:t>
              </w:r>
              <w:r w:rsidR="00B945EA" w:rsidRPr="00D553F0">
                <w:rPr>
                  <w:b/>
                  <w:bCs/>
                  <w:rtl/>
                  <w:lang w:eastAsia="zh-TW"/>
                </w:rPr>
                <w:t xml:space="preserve"> الطرف:</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B945EA" w:rsidP="00D553F0">
            <w:pPr>
              <w:keepNext/>
              <w:spacing w:after="120" w:line="380" w:lineRule="exact"/>
              <w:ind w:left="57" w:right="113"/>
              <w:textDirection w:val="tbRlV"/>
              <w:rPr>
                <w:rtl/>
                <w:lang w:eastAsia="zh-TW"/>
              </w:rPr>
            </w:pPr>
            <w:r w:rsidRPr="00D553F0">
              <w:rPr>
                <w:rtl/>
                <w:lang w:eastAsia="zh-TW"/>
              </w:rPr>
              <w:t>أجرت الحكومة سلسلة تتألف من 13 إصلاحاً في وكالة الاستخبارات الوطنية استجابة لتقرير اللجنة الوطنية لحقوق الإنسان، ودفعت للضحايا 532 مليون فرنكاً من فرنكات الجماعة المالية الأفريقية وفقاً لحكم أصدرته محكمة العدل التابعة للجماعة الاقتصادية لدول غرب أفريقيا.</w:t>
            </w:r>
          </w:p>
        </w:tc>
      </w:tr>
      <w:tr w:rsidR="00B945EA" w:rsidRPr="00D553F0" w:rsidTr="00D553F0">
        <w:trPr>
          <w:trHeight w:val="240"/>
        </w:trPr>
        <w:tc>
          <w:tcPr>
            <w:tcW w:w="7371" w:type="dxa"/>
            <w:gridSpan w:val="2"/>
            <w:shd w:val="clear" w:color="auto" w:fill="auto"/>
          </w:tcPr>
          <w:p w:rsidR="00B945EA" w:rsidRPr="00D553F0" w:rsidRDefault="006E1D17" w:rsidP="00762438">
            <w:pPr>
              <w:keepNext/>
              <w:spacing w:after="120" w:line="380" w:lineRule="exact"/>
              <w:ind w:left="57" w:right="113"/>
              <w:textDirection w:val="tbRlV"/>
              <w:rPr>
                <w:b/>
                <w:rtl/>
                <w:lang w:eastAsia="zh-TW"/>
              </w:rPr>
            </w:pPr>
            <w:dir w:val="rtl">
              <w:r w:rsidR="00B945EA" w:rsidRPr="00D553F0">
                <w:rPr>
                  <w:b/>
                  <w:bCs/>
                  <w:rtl/>
                  <w:lang w:eastAsia="zh-TW"/>
                </w:rPr>
                <w:t>تقييم اللجنة:</w:t>
              </w:r>
              <w:r w:rsidR="00B945EA" w:rsidRPr="00D553F0">
                <w:rPr>
                  <w:rFonts w:eastAsia="MS Mincho" w:cs="Times New Roman" w:hint="cs"/>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B945EA" w:rsidP="00762438">
            <w:pPr>
              <w:keepNext/>
              <w:spacing w:after="120" w:line="380" w:lineRule="exact"/>
              <w:ind w:left="57" w:right="113"/>
              <w:textDirection w:val="tbRlV"/>
              <w:rPr>
                <w:rtl/>
                <w:lang w:eastAsia="zh-TW"/>
              </w:rPr>
            </w:pPr>
            <w:r w:rsidRPr="00D553F0">
              <w:rPr>
                <w:b/>
                <w:bCs/>
                <w:rtl/>
                <w:lang w:eastAsia="zh-TW"/>
              </w:rPr>
              <w:t>[باء2]:</w:t>
            </w:r>
            <w:r w:rsidRPr="00D553F0">
              <w:rPr>
                <w:rtl/>
                <w:lang w:eastAsia="zh-TW"/>
              </w:rPr>
              <w:t xml:space="preserve"> تطلب اللجنة معلومات إضافية عمّا يلي:</w:t>
            </w:r>
          </w:p>
          <w:p w:rsidR="00B945EA" w:rsidRPr="00D553F0" w:rsidRDefault="004765A9" w:rsidP="00762438">
            <w:pPr>
              <w:keepNext/>
              <w:spacing w:after="120" w:line="380" w:lineRule="exact"/>
              <w:ind w:left="57" w:right="113"/>
              <w:textDirection w:val="tbRlV"/>
              <w:rPr>
                <w:rtl/>
                <w:lang w:eastAsia="zh-TW"/>
              </w:rPr>
            </w:pPr>
            <w:r>
              <w:rPr>
                <w:rFonts w:hint="cs"/>
                <w:rtl/>
                <w:lang w:eastAsia="zh-TW"/>
              </w:rPr>
              <w:tab/>
            </w:r>
            <w:r w:rsidR="001B0597">
              <w:rPr>
                <w:rtl/>
                <w:lang w:eastAsia="zh-TW"/>
              </w:rPr>
              <w:t>(أ)</w:t>
            </w:r>
            <w:r w:rsidR="001B0597">
              <w:rPr>
                <w:rFonts w:hint="cs"/>
                <w:rtl/>
                <w:lang w:eastAsia="zh-TW"/>
              </w:rPr>
              <w:tab/>
            </w:r>
            <w:r w:rsidR="00B945EA" w:rsidRPr="00D553F0">
              <w:rPr>
                <w:rtl/>
                <w:lang w:eastAsia="zh-TW"/>
              </w:rPr>
              <w:t>الإصلاحات المحددة التي أجرتها الدولة الطرف في وكالة الاستخبارات الوطنية وتواريخ هذه الإصلاحات؛</w:t>
            </w:r>
          </w:p>
          <w:p w:rsidR="00B945EA" w:rsidRPr="00D553F0" w:rsidRDefault="004765A9" w:rsidP="00762438">
            <w:pPr>
              <w:keepNext/>
              <w:spacing w:after="120" w:line="380" w:lineRule="exact"/>
              <w:ind w:left="57" w:right="113"/>
              <w:textDirection w:val="tbRlV"/>
              <w:rPr>
                <w:rtl/>
                <w:lang w:eastAsia="zh-TW"/>
              </w:rPr>
            </w:pPr>
            <w:r>
              <w:rPr>
                <w:rFonts w:hint="cs"/>
                <w:rtl/>
                <w:lang w:eastAsia="zh-TW"/>
              </w:rPr>
              <w:tab/>
            </w:r>
            <w:r>
              <w:rPr>
                <w:rtl/>
                <w:lang w:eastAsia="zh-TW"/>
              </w:rPr>
              <w:t>(ب)</w:t>
            </w:r>
            <w:r>
              <w:rPr>
                <w:rFonts w:hint="cs"/>
                <w:rtl/>
                <w:lang w:eastAsia="zh-TW"/>
              </w:rPr>
              <w:tab/>
            </w:r>
            <w:r w:rsidR="00B945EA" w:rsidRPr="00D553F0">
              <w:rPr>
                <w:rtl/>
                <w:lang w:eastAsia="zh-TW"/>
              </w:rPr>
              <w:t>الحالة الراهنة على صعيد تقديم التعويضات للضحايا؛</w:t>
            </w:r>
          </w:p>
          <w:p w:rsidR="00B945EA" w:rsidRPr="00D553F0" w:rsidRDefault="004765A9" w:rsidP="004765A9">
            <w:pPr>
              <w:keepNext/>
              <w:spacing w:after="120" w:line="380" w:lineRule="exact"/>
              <w:ind w:left="57" w:right="113"/>
              <w:textDirection w:val="tbRlV"/>
              <w:rPr>
                <w:rtl/>
                <w:lang w:eastAsia="zh-TW"/>
              </w:rPr>
            </w:pPr>
            <w:r>
              <w:rPr>
                <w:rFonts w:hint="cs"/>
                <w:rtl/>
                <w:lang w:eastAsia="zh-TW"/>
              </w:rPr>
              <w:tab/>
            </w:r>
            <w:r w:rsidR="00B945EA" w:rsidRPr="00D553F0">
              <w:rPr>
                <w:rtl/>
                <w:lang w:eastAsia="zh-TW"/>
              </w:rPr>
              <w:t>(ج)</w:t>
            </w:r>
            <w:r>
              <w:rPr>
                <w:rFonts w:hint="cs"/>
                <w:rtl/>
                <w:lang w:eastAsia="zh-TW"/>
              </w:rPr>
              <w:tab/>
            </w:r>
            <w:r w:rsidR="00B945EA" w:rsidRPr="00D553F0">
              <w:rPr>
                <w:rtl/>
                <w:lang w:eastAsia="zh-TW"/>
              </w:rPr>
              <w:t>ما إذا شُرع في تحقيقات جنائية نزيهة ومستقلة في حالات التعذيب المزعومة.</w:t>
            </w:r>
          </w:p>
        </w:tc>
      </w:tr>
      <w:tr w:rsidR="00B945EA" w:rsidRPr="00D553F0" w:rsidTr="00D553F0">
        <w:trPr>
          <w:trHeight w:val="240"/>
        </w:trPr>
        <w:tc>
          <w:tcPr>
            <w:tcW w:w="7371" w:type="dxa"/>
            <w:gridSpan w:val="2"/>
            <w:shd w:val="clear" w:color="auto" w:fill="auto"/>
          </w:tcPr>
          <w:p w:rsidR="00B945EA" w:rsidRPr="00D553F0" w:rsidRDefault="006E1D17" w:rsidP="00D553F0">
            <w:pPr>
              <w:spacing w:after="120" w:line="380" w:lineRule="exact"/>
              <w:ind w:left="57" w:right="113"/>
              <w:textDirection w:val="tbRlV"/>
              <w:rPr>
                <w:b/>
                <w:bCs/>
                <w:rtl/>
                <w:lang w:eastAsia="zh-TW"/>
              </w:rPr>
            </w:pPr>
            <w:dir w:val="rtl">
              <w:r w:rsidR="00B945EA" w:rsidRPr="00D553F0">
                <w:rPr>
                  <w:b/>
                  <w:bCs/>
                  <w:rtl/>
                  <w:lang w:eastAsia="zh-TW"/>
                </w:rPr>
                <w:t xml:space="preserve">الإجراء </w:t>
              </w:r>
              <w:proofErr w:type="spellStart"/>
              <w:r w:rsidR="00B945EA" w:rsidRPr="00D553F0">
                <w:rPr>
                  <w:b/>
                  <w:bCs/>
                  <w:rtl/>
                  <w:lang w:eastAsia="zh-TW"/>
                </w:rPr>
                <w:t>الموصى</w:t>
              </w:r>
              <w:proofErr w:type="spellEnd"/>
              <w:r w:rsidR="00B945EA" w:rsidRPr="00D553F0">
                <w:rPr>
                  <w:b/>
                  <w:bCs/>
                  <w:rtl/>
                  <w:lang w:eastAsia="zh-TW"/>
                </w:rPr>
                <w:t xml:space="preserve"> به</w:t>
              </w:r>
              <w:r w:rsidR="00B945EA" w:rsidRPr="00D553F0">
                <w:rPr>
                  <w:rFonts w:eastAsia="MS Mincho" w:cs="Times New Roman" w:hint="cs"/>
                  <w:b/>
                  <w:bCs/>
                  <w:rtl/>
                  <w:lang w:eastAsia="zh-TW"/>
                </w:rPr>
                <w:t>‬</w:t>
              </w:r>
              <w:r w:rsidR="00B945EA" w:rsidRPr="00D553F0">
                <w:rPr>
                  <w:b/>
                  <w:bCs/>
                  <w:rtl/>
                  <w:lang w:eastAsia="zh-TW"/>
                </w:rPr>
                <w:t>:</w:t>
              </w:r>
              <w:r w:rsidR="00B945EA" w:rsidRPr="00D553F0">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6E1D17" w:rsidP="00D553F0">
            <w:pPr>
              <w:spacing w:after="120" w:line="380" w:lineRule="exact"/>
              <w:ind w:left="57" w:right="113"/>
              <w:textDirection w:val="tbRlV"/>
              <w:rPr>
                <w:rtl/>
                <w:lang w:eastAsia="zh-TW"/>
              </w:rPr>
            </w:pPr>
            <w:dir w:val="rtl">
              <w:r w:rsidR="00B945EA" w:rsidRPr="00D553F0">
                <w:rPr>
                  <w:rtl/>
                  <w:lang w:eastAsia="zh-TW"/>
                </w:rPr>
                <w:t>ينبغي توجيه رسالة لإعلام الدولة الطرف بوقف إجراء المتابعة.</w:t>
              </w:r>
              <w:r w:rsidR="00B945EA" w:rsidRPr="00D553F0">
                <w:rPr>
                  <w:rFonts w:eastAsia="MS Mincho" w:cs="Times New Roman" w:hint="cs"/>
                  <w:rtl/>
                  <w:lang w:eastAsia="zh-TW"/>
                </w:rPr>
                <w:t>‬</w:t>
              </w:r>
              <w:r w:rsidR="00B945EA" w:rsidRPr="00D553F0">
                <w:rPr>
                  <w:rtl/>
                  <w:lang w:eastAsia="zh-TW"/>
                </w:rPr>
                <w:t xml:space="preserve"> وينبغي أن تقدم الدولة الطرف المعلومات المطلوبة في التقرير المرحلي المقبل، وموعده 1 نيسان/أبريل 2015.</w:t>
              </w:r>
              <w:r w:rsidR="00B945EA" w:rsidRPr="00D553F0">
                <w:rPr>
                  <w:rFonts w:eastAsia="MS Mincho" w:hint="eastAsia"/>
                </w:rPr>
                <w:t>‬</w:t>
              </w:r>
              <w:r w:rsidR="00B945EA" w:rsidRPr="00D553F0">
                <w:t>‬</w:t>
              </w:r>
              <w:r w:rsidR="00B945EA" w:rsidRPr="00D553F0">
                <w:t>‬</w:t>
              </w:r>
              <w:r w:rsidR="00B945EA" w:rsidRPr="00D553F0">
                <w:t>‬</w:t>
              </w:r>
              <w:r w:rsidR="00B945EA" w:rsidRPr="00D553F0">
                <w:t>‬</w:t>
              </w:r>
              <w:r w:rsidR="00A66B7E">
                <w:t>‬</w:t>
              </w:r>
              <w:r w:rsidR="00A538DF">
                <w:t>‬</w:t>
              </w:r>
              <w:r>
                <w:t>‬</w:t>
              </w:r>
            </w:dir>
          </w:p>
        </w:tc>
      </w:tr>
      <w:tr w:rsidR="00B945EA" w:rsidRPr="00D553F0" w:rsidTr="00D553F0">
        <w:trPr>
          <w:trHeight w:val="240"/>
        </w:trPr>
        <w:tc>
          <w:tcPr>
            <w:tcW w:w="7371" w:type="dxa"/>
            <w:gridSpan w:val="2"/>
            <w:shd w:val="clear" w:color="auto" w:fill="auto"/>
          </w:tcPr>
          <w:p w:rsidR="00B945EA" w:rsidRPr="00D553F0" w:rsidRDefault="00B945EA" w:rsidP="00D553F0">
            <w:pPr>
              <w:spacing w:after="120" w:line="380" w:lineRule="exact"/>
              <w:ind w:left="57" w:right="113"/>
              <w:textDirection w:val="tbRlV"/>
              <w:rPr>
                <w:b/>
                <w:rtl/>
                <w:lang w:eastAsia="zh-TW"/>
              </w:rPr>
            </w:pPr>
            <w:r w:rsidRPr="00D553F0">
              <w:rPr>
                <w:b/>
                <w:bCs/>
                <w:rtl/>
                <w:lang w:eastAsia="zh-TW"/>
              </w:rPr>
              <w:t>موعد التقرير الدوري المقبل:</w:t>
            </w:r>
            <w:r w:rsidRPr="00D553F0">
              <w:rPr>
                <w:rtl/>
                <w:lang w:eastAsia="zh-TW"/>
              </w:rPr>
              <w:t xml:space="preserve"> ١ نيسان/أبريل ٢٠١٥</w:t>
            </w:r>
          </w:p>
        </w:tc>
      </w:tr>
    </w:tbl>
    <w:p w:rsidR="00B945EA" w:rsidRPr="0022186B" w:rsidRDefault="00B945EA" w:rsidP="00693896">
      <w:pPr>
        <w:pStyle w:val="H23GA"/>
        <w:rPr>
          <w:rtl/>
        </w:rPr>
      </w:pPr>
      <w:r>
        <w:rPr>
          <w:rtl/>
        </w:rPr>
        <w:tab/>
      </w:r>
      <w:r w:rsidRPr="0022186B">
        <w:rPr>
          <w:rtl/>
        </w:rPr>
        <w:tab/>
        <w:t>الدورة 102</w:t>
      </w:r>
      <w:r>
        <w:rPr>
          <w:rtl/>
        </w:rPr>
        <w:t xml:space="preserve"> (</w:t>
      </w:r>
      <w:r w:rsidRPr="0022186B">
        <w:rPr>
          <w:rtl/>
        </w:rPr>
        <w:t>تموز/يوليه 2011)</w:t>
      </w: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4678"/>
      </w:tblGrid>
      <w:tr w:rsidR="00B945EA" w:rsidRPr="00693896" w:rsidTr="008913B4">
        <w:trPr>
          <w:tblHeader/>
        </w:trPr>
        <w:tc>
          <w:tcPr>
            <w:tcW w:w="2693" w:type="dxa"/>
            <w:tcBorders>
              <w:top w:val="single" w:sz="4" w:space="0" w:color="auto"/>
              <w:bottom w:val="single" w:sz="12" w:space="0" w:color="auto"/>
            </w:tcBorders>
            <w:shd w:val="clear" w:color="auto" w:fill="auto"/>
            <w:vAlign w:val="bottom"/>
          </w:tcPr>
          <w:p w:rsidR="00B945EA" w:rsidRPr="00693896" w:rsidRDefault="00B945EA" w:rsidP="00693896">
            <w:pPr>
              <w:spacing w:after="120" w:line="380" w:lineRule="exact"/>
              <w:ind w:left="57" w:right="113"/>
              <w:textDirection w:val="tbRlV"/>
              <w:rPr>
                <w:i/>
                <w:iCs/>
                <w:rtl/>
                <w:lang w:eastAsia="zh-TW"/>
              </w:rPr>
            </w:pPr>
            <w:r w:rsidRPr="00693896">
              <w:rPr>
                <w:i/>
                <w:iCs/>
                <w:rtl/>
                <w:lang w:eastAsia="zh-TW"/>
              </w:rPr>
              <w:t>بلغاريا</w:t>
            </w:r>
          </w:p>
        </w:tc>
        <w:tc>
          <w:tcPr>
            <w:tcW w:w="4678" w:type="dxa"/>
            <w:tcBorders>
              <w:top w:val="single" w:sz="4" w:space="0" w:color="auto"/>
              <w:bottom w:val="single" w:sz="12" w:space="0" w:color="auto"/>
            </w:tcBorders>
            <w:shd w:val="clear" w:color="auto" w:fill="auto"/>
            <w:vAlign w:val="bottom"/>
          </w:tcPr>
          <w:p w:rsidR="00B945EA" w:rsidRPr="00693896" w:rsidRDefault="00B945EA" w:rsidP="00693896">
            <w:pPr>
              <w:spacing w:after="120" w:line="380" w:lineRule="exact"/>
              <w:ind w:left="57" w:right="113"/>
              <w:rPr>
                <w:i/>
              </w:rPr>
            </w:pPr>
          </w:p>
        </w:tc>
      </w:tr>
      <w:tr w:rsidR="00B945EA" w:rsidRPr="00693896" w:rsidTr="008913B4">
        <w:tc>
          <w:tcPr>
            <w:tcW w:w="2693" w:type="dxa"/>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الملاحظات الختامية: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c>
          <w:tcPr>
            <w:tcW w:w="4678" w:type="dxa"/>
            <w:shd w:val="clear" w:color="auto" w:fill="auto"/>
          </w:tcPr>
          <w:p w:rsidR="00B945EA" w:rsidRPr="00693896" w:rsidRDefault="00B945EA" w:rsidP="00166818">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693896">
              <w:rPr>
                <w:rFonts w:ascii="Times New Roman" w:hAnsi="Times New Roman" w:cs="Traditional Arabic"/>
                <w:sz w:val="20"/>
                <w:szCs w:val="30"/>
                <w:lang w:val="en-GB" w:eastAsia="zh-TW"/>
              </w:rPr>
              <w:t>CCPR/C/BGR/CO/3</w:t>
            </w:r>
            <w:r w:rsidRPr="00693896">
              <w:rPr>
                <w:rFonts w:ascii="Times New Roman" w:hAnsi="Times New Roman" w:cs="Traditional Arabic"/>
                <w:sz w:val="20"/>
                <w:szCs w:val="30"/>
                <w:rtl/>
                <w:lang w:val="en-GB" w:eastAsia="zh-TW"/>
              </w:rPr>
              <w:t>، ٢٥ تموز</w:t>
            </w:r>
            <w:r w:rsidR="00166818">
              <w:rPr>
                <w:rFonts w:ascii="Times New Roman" w:hAnsi="Times New Roman" w:cs="Traditional Arabic" w:hint="cs"/>
                <w:sz w:val="20"/>
                <w:szCs w:val="30"/>
                <w:rtl/>
                <w:lang w:val="en-GB" w:eastAsia="zh-TW"/>
              </w:rPr>
              <w:t>/</w:t>
            </w:r>
            <w:r w:rsidRPr="00693896">
              <w:rPr>
                <w:rFonts w:ascii="Times New Roman" w:hAnsi="Times New Roman" w:cs="Traditional Arabic"/>
                <w:sz w:val="20"/>
                <w:szCs w:val="30"/>
                <w:rtl/>
                <w:lang w:val="en-GB" w:eastAsia="zh-TW"/>
              </w:rPr>
              <w:t>يوليه ٢٠١١</w:t>
            </w:r>
          </w:p>
        </w:tc>
      </w:tr>
      <w:tr w:rsidR="00B945EA" w:rsidRPr="00693896" w:rsidTr="008913B4">
        <w:tc>
          <w:tcPr>
            <w:tcW w:w="2693" w:type="dxa"/>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الفقرات موضوع المتابعة: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c>
          <w:tcPr>
            <w:tcW w:w="4678" w:type="dxa"/>
            <w:shd w:val="clear" w:color="auto" w:fill="auto"/>
          </w:tcPr>
          <w:p w:rsidR="00B945EA" w:rsidRPr="00693896" w:rsidRDefault="00B945EA" w:rsidP="00693896">
            <w:pPr>
              <w:spacing w:after="120" w:line="380" w:lineRule="exact"/>
              <w:ind w:left="57" w:right="113"/>
              <w:textDirection w:val="tbRlV"/>
              <w:rPr>
                <w:rtl/>
                <w:lang w:eastAsia="zh-TW"/>
              </w:rPr>
            </w:pPr>
            <w:r w:rsidRPr="00693896">
              <w:rPr>
                <w:rtl/>
                <w:lang w:eastAsia="zh-TW"/>
              </w:rPr>
              <w:t>٨ و١١ و٢١</w:t>
            </w:r>
          </w:p>
        </w:tc>
      </w:tr>
      <w:tr w:rsidR="00B945EA" w:rsidRPr="00693896" w:rsidTr="008913B4">
        <w:tc>
          <w:tcPr>
            <w:tcW w:w="2693" w:type="dxa"/>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الرد الأول:</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c>
          <w:tcPr>
            <w:tcW w:w="4678" w:type="dxa"/>
            <w:shd w:val="clear" w:color="auto" w:fill="auto"/>
          </w:tcPr>
          <w:p w:rsidR="00B945EA" w:rsidRPr="00693896" w:rsidRDefault="00B945EA" w:rsidP="00166818">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693896">
              <w:rPr>
                <w:rFonts w:ascii="Times New Roman" w:hAnsi="Times New Roman" w:cs="Traditional Arabic"/>
                <w:sz w:val="20"/>
                <w:szCs w:val="30"/>
                <w:rtl/>
                <w:lang w:val="en-GB" w:eastAsia="zh-TW"/>
              </w:rPr>
              <w:t>موعد تقديمه ١٩ آب</w:t>
            </w:r>
            <w:r w:rsidR="00166818">
              <w:rPr>
                <w:rFonts w:ascii="Times New Roman" w:hAnsi="Times New Roman" w:cs="Traditional Arabic" w:hint="cs"/>
                <w:sz w:val="20"/>
                <w:szCs w:val="30"/>
                <w:rtl/>
                <w:lang w:val="en-GB" w:eastAsia="zh-TW"/>
              </w:rPr>
              <w:t>/</w:t>
            </w:r>
            <w:r w:rsidRPr="00693896">
              <w:rPr>
                <w:rFonts w:ascii="Times New Roman" w:hAnsi="Times New Roman" w:cs="Traditional Arabic"/>
                <w:sz w:val="20"/>
                <w:szCs w:val="30"/>
                <w:rtl/>
                <w:lang w:val="en-GB" w:eastAsia="zh-TW"/>
              </w:rPr>
              <w:t>أغسطس ٢٠١٢</w:t>
            </w:r>
            <w:r w:rsidRPr="00693896">
              <w:rPr>
                <w:rFonts w:ascii="Times New Roman" w:hAnsi="Times New Roman" w:cs="Traditional Arabic" w:hint="cs"/>
                <w:sz w:val="20"/>
                <w:szCs w:val="30"/>
                <w:rtl/>
                <w:lang w:val="en-GB" w:eastAsia="zh-TW"/>
              </w:rPr>
              <w:t>؛</w:t>
            </w:r>
            <w:r w:rsidRPr="00693896">
              <w:rPr>
                <w:rFonts w:ascii="Times New Roman" w:hAnsi="Times New Roman" w:cs="Traditional Arabic"/>
                <w:sz w:val="20"/>
                <w:szCs w:val="30"/>
                <w:rtl/>
                <w:lang w:val="en-GB" w:eastAsia="zh-TW"/>
              </w:rPr>
              <w:t xml:space="preserve"> ورد في ٣١ كانون الثاني</w:t>
            </w:r>
            <w:r w:rsidRPr="00693896">
              <w:rPr>
                <w:rFonts w:ascii="Times New Roman" w:hAnsi="Times New Roman" w:cs="Traditional Arabic"/>
                <w:sz w:val="20"/>
                <w:szCs w:val="30"/>
                <w:lang w:val="en-GB" w:eastAsia="zh-TW"/>
              </w:rPr>
              <w:t>/</w:t>
            </w:r>
            <w:r w:rsidRPr="00693896">
              <w:rPr>
                <w:rFonts w:ascii="Times New Roman" w:hAnsi="Times New Roman" w:cs="Traditional Arabic"/>
                <w:sz w:val="20"/>
                <w:szCs w:val="30"/>
                <w:rtl/>
                <w:lang w:val="en-GB" w:eastAsia="zh-TW"/>
              </w:rPr>
              <w:t>يناير ٢٠١٣</w:t>
            </w:r>
          </w:p>
        </w:tc>
      </w:tr>
      <w:tr w:rsidR="00B945EA" w:rsidRPr="00693896" w:rsidTr="00693896">
        <w:tc>
          <w:tcPr>
            <w:tcW w:w="2693" w:type="dxa"/>
            <w:tcBorders>
              <w:bottom w:val="nil"/>
            </w:tcBorders>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تقييم اللجنة: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c>
          <w:tcPr>
            <w:tcW w:w="4678" w:type="dxa"/>
            <w:tcBorders>
              <w:bottom w:val="nil"/>
            </w:tcBorders>
            <w:shd w:val="clear" w:color="auto" w:fill="auto"/>
          </w:tcPr>
          <w:p w:rsidR="00B945EA" w:rsidRPr="00693896" w:rsidRDefault="00B945EA" w:rsidP="00693896">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693896">
              <w:rPr>
                <w:rFonts w:ascii="Times New Roman" w:hAnsi="Times New Roman" w:cs="Traditional Arabic" w:hint="cs"/>
                <w:sz w:val="20"/>
                <w:szCs w:val="30"/>
                <w:rtl/>
                <w:lang w:val="en-GB" w:eastAsia="zh-TW"/>
              </w:rPr>
              <w:t xml:space="preserve"> يلزم تقديم </w:t>
            </w:r>
            <w:r w:rsidRPr="00693896">
              <w:rPr>
                <w:rFonts w:ascii="Times New Roman" w:hAnsi="Times New Roman" w:cs="Traditional Arabic"/>
                <w:sz w:val="20"/>
                <w:szCs w:val="30"/>
                <w:rtl/>
                <w:lang w:val="en-GB" w:eastAsia="zh-TW"/>
              </w:rPr>
              <w:t>معلومات إضافية عن الفقرات</w:t>
            </w:r>
            <w:r w:rsidRPr="00693896">
              <w:rPr>
                <w:rFonts w:ascii="Times New Roman" w:hAnsi="Times New Roman" w:cs="Traditional Arabic" w:hint="cs"/>
                <w:sz w:val="20"/>
                <w:szCs w:val="30"/>
                <w:rtl/>
                <w:lang w:val="en-GB" w:eastAsia="zh-TW"/>
              </w:rPr>
              <w:t xml:space="preserve"> 8 [باء2]، و11 [باء1]، و21 [جيم1]</w:t>
            </w:r>
          </w:p>
        </w:tc>
      </w:tr>
      <w:tr w:rsidR="00B945EA" w:rsidRPr="00693896" w:rsidTr="00693896">
        <w:tc>
          <w:tcPr>
            <w:tcW w:w="2693" w:type="dxa"/>
            <w:tcBorders>
              <w:top w:val="nil"/>
              <w:bottom w:val="nil"/>
            </w:tcBorders>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الرد الثاني:</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c>
          <w:tcPr>
            <w:tcW w:w="4678" w:type="dxa"/>
            <w:tcBorders>
              <w:top w:val="nil"/>
              <w:bottom w:val="nil"/>
            </w:tcBorders>
            <w:shd w:val="clear" w:color="auto" w:fill="auto"/>
          </w:tcPr>
          <w:p w:rsidR="00B945EA" w:rsidRPr="00693896" w:rsidRDefault="00B945EA" w:rsidP="00693896">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693896">
              <w:rPr>
                <w:rFonts w:ascii="Times New Roman" w:hAnsi="Times New Roman" w:cs="Traditional Arabic"/>
                <w:sz w:val="20"/>
                <w:szCs w:val="30"/>
                <w:rtl/>
                <w:lang w:val="en-GB" w:eastAsia="zh-TW"/>
              </w:rPr>
              <w:t>ردّ على رسال</w:t>
            </w:r>
            <w:r w:rsidRPr="00693896">
              <w:rPr>
                <w:rFonts w:ascii="Times New Roman" w:hAnsi="Times New Roman" w:cs="Traditional Arabic" w:hint="cs"/>
                <w:sz w:val="20"/>
                <w:szCs w:val="30"/>
                <w:rtl/>
                <w:lang w:val="en-GB" w:eastAsia="zh-TW"/>
              </w:rPr>
              <w:t>ة</w:t>
            </w:r>
            <w:r w:rsidRPr="00693896">
              <w:rPr>
                <w:rFonts w:ascii="Times New Roman" w:hAnsi="Times New Roman" w:cs="Traditional Arabic"/>
                <w:sz w:val="20"/>
                <w:szCs w:val="30"/>
                <w:rtl/>
                <w:lang w:val="en-GB" w:eastAsia="zh-TW"/>
              </w:rPr>
              <w:t xml:space="preserve"> اللجنة المؤرخة</w:t>
            </w:r>
            <w:r w:rsidRPr="00693896">
              <w:rPr>
                <w:rFonts w:ascii="Times New Roman" w:hAnsi="Times New Roman" w:cs="Traditional Arabic" w:hint="cs"/>
                <w:sz w:val="20"/>
                <w:szCs w:val="30"/>
                <w:rtl/>
                <w:lang w:val="en-GB" w:eastAsia="zh-TW"/>
              </w:rPr>
              <w:t xml:space="preserve"> 2</w:t>
            </w:r>
            <w:r w:rsidRPr="00693896">
              <w:rPr>
                <w:rFonts w:ascii="Times New Roman" w:hAnsi="Times New Roman" w:cs="Traditional Arabic"/>
                <w:sz w:val="20"/>
                <w:szCs w:val="30"/>
                <w:lang w:val="en-GB" w:eastAsia="zh-TW"/>
              </w:rPr>
              <w:t xml:space="preserve"> </w:t>
            </w:r>
            <w:r w:rsidRPr="00693896">
              <w:rPr>
                <w:rFonts w:ascii="Times New Roman" w:hAnsi="Times New Roman" w:cs="Traditional Arabic"/>
                <w:sz w:val="20"/>
                <w:szCs w:val="30"/>
                <w:rtl/>
                <w:lang w:val="en-GB" w:eastAsia="zh-TW"/>
              </w:rPr>
              <w:t>كانون الأول</w:t>
            </w:r>
            <w:r w:rsidR="00166818">
              <w:rPr>
                <w:rFonts w:ascii="Times New Roman" w:hAnsi="Times New Roman" w:cs="Traditional Arabic" w:hint="cs"/>
                <w:sz w:val="20"/>
                <w:szCs w:val="30"/>
                <w:rtl/>
                <w:lang w:val="en-GB" w:eastAsia="zh-TW"/>
              </w:rPr>
              <w:t>/</w:t>
            </w:r>
            <w:r w:rsidRPr="00693896">
              <w:rPr>
                <w:rFonts w:ascii="Times New Roman" w:hAnsi="Times New Roman" w:cs="Traditional Arabic"/>
                <w:sz w:val="20"/>
                <w:szCs w:val="30"/>
                <w:rtl/>
                <w:lang w:val="en-GB" w:eastAsia="zh-TW"/>
              </w:rPr>
              <w:t>ديسمبر</w:t>
            </w:r>
            <w:r w:rsidRPr="00693896">
              <w:rPr>
                <w:rFonts w:ascii="Times New Roman" w:hAnsi="Times New Roman" w:cs="Traditional Arabic" w:hint="cs"/>
                <w:sz w:val="20"/>
                <w:szCs w:val="30"/>
                <w:rtl/>
                <w:lang w:val="en-GB" w:eastAsia="zh-TW"/>
              </w:rPr>
              <w:t xml:space="preserve"> 2013</w:t>
            </w:r>
            <w:r w:rsidRPr="00693896">
              <w:rPr>
                <w:rFonts w:ascii="Times New Roman" w:hAnsi="Times New Roman" w:cs="Traditional Arabic"/>
                <w:sz w:val="20"/>
                <w:szCs w:val="30"/>
                <w:rtl/>
                <w:lang w:val="en-GB" w:eastAsia="zh-TW"/>
              </w:rPr>
              <w:t>؛ ورد في ١٧ كانون الثاني</w:t>
            </w:r>
            <w:r w:rsidR="00166818">
              <w:rPr>
                <w:rFonts w:ascii="Times New Roman" w:hAnsi="Times New Roman" w:cs="Traditional Arabic" w:hint="cs"/>
                <w:sz w:val="20"/>
                <w:szCs w:val="30"/>
                <w:rtl/>
                <w:lang w:val="en-GB" w:eastAsia="zh-TW"/>
              </w:rPr>
              <w:t>/</w:t>
            </w:r>
            <w:r w:rsidRPr="00693896">
              <w:rPr>
                <w:rFonts w:ascii="Times New Roman" w:hAnsi="Times New Roman" w:cs="Traditional Arabic"/>
                <w:sz w:val="20"/>
                <w:szCs w:val="30"/>
                <w:rtl/>
                <w:lang w:val="en-GB" w:eastAsia="zh-TW"/>
              </w:rPr>
              <w:t>يناير ٢٠١٤</w:t>
            </w:r>
          </w:p>
        </w:tc>
      </w:tr>
      <w:tr w:rsidR="00B945EA" w:rsidRPr="00693896" w:rsidTr="00693896">
        <w:tc>
          <w:tcPr>
            <w:tcW w:w="7371" w:type="dxa"/>
            <w:gridSpan w:val="2"/>
            <w:tcBorders>
              <w:top w:val="nil"/>
            </w:tcBorders>
            <w:shd w:val="clear" w:color="auto" w:fill="auto"/>
          </w:tcPr>
          <w:p w:rsidR="00B945EA" w:rsidRPr="00693896" w:rsidRDefault="00B945EA" w:rsidP="00693896">
            <w:pPr>
              <w:keepNext/>
              <w:spacing w:after="120" w:line="380" w:lineRule="exact"/>
              <w:ind w:left="57" w:right="113"/>
              <w:textDirection w:val="tbRlV"/>
              <w:rPr>
                <w:b/>
                <w:bCs/>
                <w:rtl/>
                <w:lang w:eastAsia="zh-TW"/>
              </w:rPr>
            </w:pPr>
            <w:r w:rsidRPr="00693896">
              <w:rPr>
                <w:b/>
                <w:bCs/>
                <w:rtl/>
                <w:lang w:eastAsia="zh-TW"/>
              </w:rPr>
              <w:lastRenderedPageBreak/>
              <w:t>الفقرة 8</w:t>
            </w:r>
          </w:p>
        </w:tc>
      </w:tr>
      <w:tr w:rsidR="00B945EA" w:rsidRPr="00693896" w:rsidTr="00693896">
        <w:tc>
          <w:tcPr>
            <w:tcW w:w="7371" w:type="dxa"/>
            <w:gridSpan w:val="2"/>
            <w:shd w:val="clear" w:color="auto" w:fill="auto"/>
          </w:tcPr>
          <w:p w:rsidR="00B945EA" w:rsidRPr="00693896" w:rsidRDefault="00B945EA" w:rsidP="00693896">
            <w:pPr>
              <w:spacing w:after="120" w:line="380" w:lineRule="exact"/>
              <w:ind w:left="57" w:right="113"/>
              <w:textDirection w:val="tbRlV"/>
              <w:rPr>
                <w:b/>
                <w:bCs/>
                <w:rtl/>
                <w:lang w:eastAsia="zh-TW"/>
              </w:rPr>
            </w:pPr>
            <w:r w:rsidRPr="00693896">
              <w:rPr>
                <w:b/>
                <w:bCs/>
                <w:rtl/>
                <w:lang w:eastAsia="zh-TW"/>
              </w:rPr>
              <w:t>سؤال المتابعة:</w:t>
            </w:r>
          </w:p>
        </w:tc>
      </w:tr>
      <w:tr w:rsidR="00B945EA" w:rsidRPr="00693896" w:rsidTr="00693896">
        <w:tc>
          <w:tcPr>
            <w:tcW w:w="7371" w:type="dxa"/>
            <w:gridSpan w:val="2"/>
            <w:shd w:val="clear" w:color="auto" w:fill="auto"/>
          </w:tcPr>
          <w:p w:rsidR="00B945EA" w:rsidRPr="00693896" w:rsidRDefault="00B945EA" w:rsidP="00C34748">
            <w:pPr>
              <w:spacing w:after="80" w:line="360" w:lineRule="exact"/>
              <w:ind w:left="57" w:right="113"/>
              <w:textDirection w:val="tbRlV"/>
              <w:rPr>
                <w:rtl/>
                <w:lang w:eastAsia="zh-TW"/>
              </w:rPr>
            </w:pPr>
            <w:r w:rsidRPr="00693896">
              <w:rPr>
                <w:b/>
                <w:bCs/>
                <w:rtl/>
                <w:lang w:eastAsia="zh-TW"/>
              </w:rPr>
              <w:t>[باء2]:</w:t>
            </w:r>
            <w:r w:rsidRPr="00693896">
              <w:rPr>
                <w:rtl/>
                <w:lang w:eastAsia="zh-TW"/>
              </w:rPr>
              <w:t xml:space="preserve"> يشير التقرير إلى التدابير المحلية المتخذة لتنفيذ توصية اللجنة، بما في ذلك تنظيم دورات لتدريب أفراد الشرطة، لكن ينبغي طلب معلومات إضافية عمّا يلي:</w:t>
            </w:r>
          </w:p>
          <w:p w:rsidR="00B945EA" w:rsidRPr="00693896" w:rsidRDefault="00C34748" w:rsidP="00C34748">
            <w:pPr>
              <w:spacing w:after="80" w:line="360" w:lineRule="exact"/>
              <w:ind w:left="57" w:right="113"/>
              <w:textDirection w:val="tbRlV"/>
              <w:rPr>
                <w:rtl/>
                <w:lang w:eastAsia="zh-TW"/>
              </w:rPr>
            </w:pPr>
            <w:r>
              <w:rPr>
                <w:rFonts w:hint="cs"/>
                <w:rtl/>
                <w:lang w:eastAsia="zh-TW"/>
              </w:rPr>
              <w:tab/>
            </w:r>
            <w:r w:rsidR="00B945EA" w:rsidRPr="00693896">
              <w:rPr>
                <w:rtl/>
                <w:lang w:eastAsia="zh-TW"/>
              </w:rPr>
              <w:t>(أ)</w:t>
            </w:r>
            <w:r>
              <w:rPr>
                <w:rFonts w:hint="cs"/>
                <w:rtl/>
                <w:lang w:eastAsia="zh-TW"/>
              </w:rPr>
              <w:tab/>
            </w:r>
            <w:r w:rsidR="00B945EA" w:rsidRPr="00693896">
              <w:rPr>
                <w:rtl/>
                <w:lang w:eastAsia="zh-TW"/>
              </w:rPr>
              <w:t>معلومات وبيانات عن التحقيقات والملاحقات القضائية للجناة وعن اعتماد أحكام تهدف إلى توفير الحماية وسبل الانتصاف الفعالة للضحايا؛</w:t>
            </w:r>
          </w:p>
          <w:p w:rsidR="00B945EA" w:rsidRPr="00693896" w:rsidRDefault="00C34748" w:rsidP="00C34748">
            <w:pPr>
              <w:spacing w:after="80" w:line="360" w:lineRule="exact"/>
              <w:ind w:left="57" w:right="113"/>
              <w:textDirection w:val="tbRlV"/>
              <w:rPr>
                <w:rtl/>
                <w:lang w:eastAsia="zh-TW"/>
              </w:rPr>
            </w:pPr>
            <w:r>
              <w:rPr>
                <w:rFonts w:hint="cs"/>
                <w:rtl/>
                <w:lang w:eastAsia="zh-TW"/>
              </w:rPr>
              <w:tab/>
            </w:r>
            <w:r w:rsidR="00B945EA" w:rsidRPr="00693896">
              <w:rPr>
                <w:rtl/>
                <w:lang w:eastAsia="zh-TW"/>
              </w:rPr>
              <w:t>(ب)</w:t>
            </w:r>
            <w:r>
              <w:rPr>
                <w:rFonts w:hint="cs"/>
                <w:rtl/>
                <w:lang w:eastAsia="zh-TW"/>
              </w:rPr>
              <w:tab/>
            </w:r>
            <w:r w:rsidR="00B945EA" w:rsidRPr="00693896">
              <w:rPr>
                <w:rtl/>
                <w:lang w:eastAsia="zh-TW"/>
              </w:rPr>
              <w:t>بيانات عن نسب حدوث جميع أشكال المضايقات من قبل الشرطة وسوء المعاملة أثناء تحقيقات الشرطة؛</w:t>
            </w:r>
          </w:p>
          <w:p w:rsidR="00B945EA" w:rsidRPr="00693896" w:rsidRDefault="00C34748" w:rsidP="00C34748">
            <w:pPr>
              <w:spacing w:after="120" w:line="360" w:lineRule="exact"/>
              <w:ind w:left="57" w:right="113"/>
              <w:textDirection w:val="tbRlV"/>
              <w:rPr>
                <w:rtl/>
                <w:lang w:eastAsia="zh-TW"/>
              </w:rPr>
            </w:pPr>
            <w:r>
              <w:rPr>
                <w:rFonts w:hint="cs"/>
                <w:rtl/>
                <w:lang w:eastAsia="zh-TW"/>
              </w:rPr>
              <w:tab/>
            </w:r>
            <w:r w:rsidR="00B945EA" w:rsidRPr="00693896">
              <w:rPr>
                <w:rtl/>
                <w:lang w:eastAsia="zh-TW"/>
              </w:rPr>
              <w:t>(ج)</w:t>
            </w:r>
            <w:r>
              <w:rPr>
                <w:rFonts w:hint="cs"/>
                <w:rtl/>
                <w:lang w:eastAsia="zh-TW"/>
              </w:rPr>
              <w:tab/>
            </w:r>
            <w:r w:rsidR="00B945EA" w:rsidRPr="00693896">
              <w:rPr>
                <w:rtl/>
                <w:lang w:eastAsia="zh-TW"/>
              </w:rPr>
              <w:t>التدابير المتخذة لإنشاء آلية للإشراف على الملاحقات القضائية والإدانات في الشكاوى التي تتعلق بإتيان أفراد الشرطة بسلوك إجرامي.</w:t>
            </w:r>
          </w:p>
        </w:tc>
      </w:tr>
      <w:tr w:rsidR="00B945EA" w:rsidRPr="00693896" w:rsidTr="00693896">
        <w:tc>
          <w:tcPr>
            <w:tcW w:w="7371" w:type="dxa"/>
            <w:gridSpan w:val="2"/>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ملخص رد الدولة</w:t>
              </w:r>
              <w:r w:rsidR="00B945EA" w:rsidRPr="00693896">
                <w:rPr>
                  <w:rFonts w:eastAsia="MS Mincho" w:cs="Times New Roman" w:hint="cs"/>
                  <w:b/>
                  <w:bCs/>
                  <w:rtl/>
                  <w:lang w:eastAsia="zh-TW"/>
                </w:rPr>
                <w:t>‬</w:t>
              </w:r>
              <w:r w:rsidR="00B945EA" w:rsidRPr="00693896">
                <w:rPr>
                  <w:b/>
                  <w:bCs/>
                  <w:rtl/>
                  <w:lang w:eastAsia="zh-TW"/>
                </w:rPr>
                <w:t xml:space="preserve"> الطرف:</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693896">
        <w:tc>
          <w:tcPr>
            <w:tcW w:w="7371" w:type="dxa"/>
            <w:gridSpan w:val="2"/>
            <w:shd w:val="clear" w:color="auto" w:fill="auto"/>
          </w:tcPr>
          <w:p w:rsidR="00B945EA" w:rsidRPr="00693896" w:rsidRDefault="00667C16" w:rsidP="00C34748">
            <w:pPr>
              <w:spacing w:after="120" w:line="360" w:lineRule="exact"/>
              <w:ind w:left="57" w:right="113"/>
              <w:textDirection w:val="tbRlV"/>
              <w:rPr>
                <w:rtl/>
                <w:lang w:eastAsia="zh-TW"/>
              </w:rPr>
            </w:pPr>
            <w:r>
              <w:rPr>
                <w:rFonts w:hint="cs"/>
                <w:rtl/>
                <w:lang w:eastAsia="zh-TW"/>
              </w:rPr>
              <w:tab/>
            </w:r>
            <w:r w:rsidR="00B945EA" w:rsidRPr="00693896">
              <w:rPr>
                <w:rtl/>
                <w:lang w:eastAsia="zh-TW"/>
              </w:rPr>
              <w:t>(أ)</w:t>
            </w:r>
            <w:r>
              <w:rPr>
                <w:rFonts w:hint="cs"/>
                <w:rtl/>
                <w:lang w:eastAsia="zh-TW"/>
              </w:rPr>
              <w:tab/>
            </w:r>
            <w:r w:rsidR="00B945EA" w:rsidRPr="00693896">
              <w:rPr>
                <w:rtl/>
                <w:lang w:eastAsia="zh-TW"/>
              </w:rPr>
              <w:t>كررت الدولة الطرف المعلومات المقدمة في تقريرها الدوري.</w:t>
            </w:r>
          </w:p>
          <w:p w:rsidR="00B945EA" w:rsidRPr="00693896" w:rsidRDefault="00667C16" w:rsidP="00C34748">
            <w:pPr>
              <w:spacing w:after="120" w:line="360" w:lineRule="exact"/>
              <w:ind w:right="113"/>
              <w:textDirection w:val="tbRlV"/>
              <w:rPr>
                <w:rtl/>
                <w:lang w:eastAsia="zh-TW"/>
              </w:rPr>
            </w:pPr>
            <w:r>
              <w:rPr>
                <w:rFonts w:hint="cs"/>
                <w:rtl/>
                <w:lang w:eastAsia="zh-TW"/>
              </w:rPr>
              <w:tab/>
            </w:r>
            <w:r w:rsidR="00B945EA" w:rsidRPr="00693896">
              <w:rPr>
                <w:rtl/>
                <w:lang w:eastAsia="zh-TW"/>
              </w:rPr>
              <w:t>(ب)</w:t>
            </w:r>
            <w:r>
              <w:rPr>
                <w:rFonts w:hint="cs"/>
                <w:rtl/>
                <w:lang w:eastAsia="zh-TW"/>
              </w:rPr>
              <w:tab/>
            </w:r>
            <w:r w:rsidR="00B945EA" w:rsidRPr="00693896">
              <w:rPr>
                <w:rtl/>
                <w:lang w:eastAsia="zh-TW"/>
              </w:rPr>
              <w:t>في عام 2012، رُصدت 63 قضية في جرائم متعلقة بمظاهر لوحشية الشرطة. ومن بين هذه القضايا، أُنهيت 21 قضية في مرحلة الإجراءات السابقة للمحاكمة، وقُدِّم ثمانية أشخاص للمحاكمة، وصدرت إدانات بحق خمسة أشخاص، لكن لم يُنفَّذ أي منها. وفي النصف الأول من عام 2013، رُصدت 41 قضية في جرائم متعلقة بمظاهر لوحشية الشرطة. ومن بين هذه القضايا، أُنهيت تسع قضايا في مرحلة الإجراءات السابقة للمحاكمة، وقُدِّم سبعة أشخاص للمحاكمة، وصدرت إدانات بحق ثمانية أشخاص، نُفِّذ ست منها.</w:t>
            </w:r>
          </w:p>
          <w:p w:rsidR="00B945EA" w:rsidRPr="00693896" w:rsidRDefault="00667C16" w:rsidP="00667C16">
            <w:pPr>
              <w:spacing w:after="120" w:line="380" w:lineRule="exact"/>
              <w:ind w:left="57" w:right="113"/>
              <w:textDirection w:val="tbRlV"/>
              <w:rPr>
                <w:rtl/>
                <w:lang w:eastAsia="zh-TW"/>
              </w:rPr>
            </w:pPr>
            <w:r>
              <w:rPr>
                <w:rFonts w:hint="cs"/>
                <w:rtl/>
                <w:lang w:eastAsia="zh-TW"/>
              </w:rPr>
              <w:tab/>
            </w:r>
            <w:r w:rsidR="00B945EA" w:rsidRPr="00693896">
              <w:rPr>
                <w:rtl/>
                <w:lang w:eastAsia="zh-TW"/>
              </w:rPr>
              <w:t>(ج)</w:t>
            </w:r>
            <w:r>
              <w:rPr>
                <w:rFonts w:hint="cs"/>
                <w:rtl/>
                <w:lang w:eastAsia="zh-TW"/>
              </w:rPr>
              <w:tab/>
            </w:r>
            <w:r w:rsidR="00B945EA" w:rsidRPr="00693896">
              <w:rPr>
                <w:rtl/>
                <w:lang w:eastAsia="zh-TW"/>
              </w:rPr>
              <w:t>كررت الدولة الطرف المعلومات المقدمة في تقريرها الدوري.</w:t>
            </w:r>
          </w:p>
        </w:tc>
      </w:tr>
      <w:tr w:rsidR="00B945EA" w:rsidRPr="00693896" w:rsidTr="006E634A">
        <w:tc>
          <w:tcPr>
            <w:tcW w:w="7371" w:type="dxa"/>
            <w:gridSpan w:val="2"/>
            <w:tcBorders>
              <w:bottom w:val="nil"/>
            </w:tcBorders>
            <w:shd w:val="clear" w:color="auto" w:fill="auto"/>
          </w:tcPr>
          <w:p w:rsidR="00B945EA" w:rsidRPr="00693896" w:rsidRDefault="006E1D17" w:rsidP="00693896">
            <w:pPr>
              <w:spacing w:after="120" w:line="380" w:lineRule="exact"/>
              <w:ind w:left="57" w:right="113"/>
              <w:textDirection w:val="tbRlV"/>
              <w:rPr>
                <w:b/>
                <w:bCs/>
                <w:rtl/>
                <w:lang w:eastAsia="zh-TW"/>
              </w:rPr>
            </w:pPr>
            <w:dir w:val="rtl">
              <w:r w:rsidR="00B945EA" w:rsidRPr="00693896">
                <w:rPr>
                  <w:b/>
                  <w:bCs/>
                  <w:rtl/>
                  <w:lang w:eastAsia="zh-TW"/>
                </w:rPr>
                <w:t>تقييم اللجنة: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6E634A">
        <w:trPr>
          <w:trHeight w:val="442"/>
        </w:trPr>
        <w:tc>
          <w:tcPr>
            <w:tcW w:w="7371" w:type="dxa"/>
            <w:gridSpan w:val="2"/>
            <w:tcBorders>
              <w:top w:val="nil"/>
              <w:bottom w:val="nil"/>
            </w:tcBorders>
            <w:shd w:val="clear" w:color="auto" w:fill="auto"/>
          </w:tcPr>
          <w:p w:rsidR="00B945EA" w:rsidRPr="00693896" w:rsidRDefault="00B945EA" w:rsidP="00C34748">
            <w:pPr>
              <w:spacing w:after="80" w:line="360" w:lineRule="exact"/>
              <w:ind w:left="57" w:right="113"/>
              <w:textDirection w:val="tbRlV"/>
              <w:rPr>
                <w:rtl/>
                <w:lang w:eastAsia="zh-TW"/>
              </w:rPr>
            </w:pPr>
            <w:r w:rsidRPr="00693896">
              <w:rPr>
                <w:b/>
                <w:bCs/>
                <w:rtl/>
                <w:lang w:eastAsia="zh-TW"/>
              </w:rPr>
              <w:t>[باء2]:</w:t>
            </w:r>
            <w:r w:rsidRPr="00693896">
              <w:rPr>
                <w:rtl/>
                <w:lang w:eastAsia="zh-TW"/>
              </w:rPr>
              <w:t xml:space="preserve"> تعرب اللجنة عن تقديرها للبيانات المقدمة عن عامي 2012 و2013 فيما يتعلق بحالات وحشية الشرطة التي وُجِّهت عناية الدولة إليها، لكنها تأسف لأن الدولة الطرف لم تقدم إجابة وافية على أسئلة اللجنة</w:t>
            </w:r>
            <w:r w:rsidR="009B38E9">
              <w:rPr>
                <w:rtl/>
                <w:lang w:eastAsia="zh-TW"/>
              </w:rPr>
              <w:t>.</w:t>
            </w:r>
            <w:r w:rsidRPr="00693896">
              <w:rPr>
                <w:rtl/>
                <w:lang w:eastAsia="zh-TW"/>
              </w:rPr>
              <w:t xml:space="preserve"> يلزم تقديم معلومات إضافية عمّا يلي:</w:t>
            </w:r>
            <w:r w:rsidRPr="00693896">
              <w:rPr>
                <w:rFonts w:eastAsia="MS Mincho" w:cs="Times New Roman" w:hint="cs"/>
                <w:rtl/>
                <w:lang w:eastAsia="zh-TW"/>
              </w:rPr>
              <w:t>‬</w:t>
            </w:r>
          </w:p>
          <w:p w:rsidR="00B945EA" w:rsidRPr="00693896" w:rsidRDefault="006E634A" w:rsidP="00C34748">
            <w:pPr>
              <w:spacing w:after="80" w:line="360" w:lineRule="exact"/>
              <w:ind w:left="57" w:right="113"/>
              <w:textDirection w:val="tbRlV"/>
              <w:rPr>
                <w:rtl/>
                <w:lang w:eastAsia="zh-TW"/>
              </w:rPr>
            </w:pPr>
            <w:r>
              <w:rPr>
                <w:rFonts w:hint="cs"/>
                <w:rtl/>
                <w:lang w:eastAsia="zh-TW"/>
              </w:rPr>
              <w:tab/>
            </w:r>
            <w:r w:rsidR="00B945EA" w:rsidRPr="00693896">
              <w:rPr>
                <w:rtl/>
                <w:lang w:eastAsia="zh-TW"/>
              </w:rPr>
              <w:t>(أ)</w:t>
            </w:r>
            <w:r>
              <w:rPr>
                <w:rFonts w:hint="cs"/>
                <w:rtl/>
                <w:lang w:eastAsia="zh-TW"/>
              </w:rPr>
              <w:tab/>
            </w:r>
            <w:r w:rsidR="00B945EA" w:rsidRPr="00693896">
              <w:rPr>
                <w:rtl/>
                <w:lang w:eastAsia="zh-TW"/>
              </w:rPr>
              <w:t>سبب عدم تنفيذ أي إدانات في عام 2012، وعدم تنفيذ سوى ست من أصل ثمان إدانات في عام 2013، والجرائم المحددة التي أدّت إلى رفع هذه القضايا أمام الدولة؛</w:t>
            </w:r>
          </w:p>
          <w:p w:rsidR="00B945EA" w:rsidRPr="00693896" w:rsidRDefault="006E634A" w:rsidP="00C34748">
            <w:pPr>
              <w:spacing w:after="80" w:line="360" w:lineRule="exact"/>
              <w:ind w:left="57" w:right="113"/>
              <w:textDirection w:val="tbRlV"/>
              <w:rPr>
                <w:rtl/>
                <w:lang w:eastAsia="zh-TW"/>
              </w:rPr>
            </w:pPr>
            <w:r>
              <w:rPr>
                <w:rFonts w:hint="cs"/>
                <w:rtl/>
                <w:lang w:eastAsia="zh-TW"/>
              </w:rPr>
              <w:tab/>
            </w:r>
            <w:r w:rsidR="00B945EA" w:rsidRPr="00693896">
              <w:rPr>
                <w:rtl/>
                <w:lang w:eastAsia="zh-TW"/>
              </w:rPr>
              <w:t>(ب)</w:t>
            </w:r>
            <w:r>
              <w:rPr>
                <w:rFonts w:hint="cs"/>
                <w:rtl/>
                <w:lang w:eastAsia="zh-TW"/>
              </w:rPr>
              <w:tab/>
            </w:r>
            <w:r w:rsidR="00B945EA" w:rsidRPr="00693896">
              <w:rPr>
                <w:rtl/>
                <w:lang w:eastAsia="zh-TW"/>
              </w:rPr>
              <w:t>يرجى تقديم معلومات عن تشكيل مديرية التفتيش وولايتها ومهامها، والتدابير المحددة التي اتخذتها منذ إنشائها؛</w:t>
            </w:r>
          </w:p>
          <w:p w:rsidR="00B945EA" w:rsidRPr="00693896" w:rsidRDefault="006E634A" w:rsidP="00C34748">
            <w:pPr>
              <w:spacing w:after="80" w:line="360" w:lineRule="exact"/>
              <w:ind w:left="57" w:right="113"/>
              <w:textDirection w:val="tbRlV"/>
              <w:rPr>
                <w:rtl/>
                <w:lang w:eastAsia="zh-TW"/>
              </w:rPr>
            </w:pPr>
            <w:r>
              <w:rPr>
                <w:rFonts w:hint="cs"/>
                <w:rtl/>
                <w:lang w:eastAsia="zh-TW"/>
              </w:rPr>
              <w:tab/>
            </w:r>
            <w:r w:rsidR="00B945EA" w:rsidRPr="00693896">
              <w:rPr>
                <w:rtl/>
                <w:lang w:eastAsia="zh-TW"/>
              </w:rPr>
              <w:t>(ج)</w:t>
            </w:r>
            <w:r>
              <w:rPr>
                <w:rFonts w:hint="cs"/>
                <w:rtl/>
                <w:lang w:eastAsia="zh-TW"/>
              </w:rPr>
              <w:tab/>
            </w:r>
            <w:r w:rsidR="00B945EA" w:rsidRPr="00693896">
              <w:rPr>
                <w:rtl/>
                <w:lang w:eastAsia="zh-TW"/>
              </w:rPr>
              <w:t>ما إذا كانت الدولة الطرف تتوخى إنشاء آلية مستقلة للإشراف على الملاحقة القضائية والإدانات في الشكاوى المقدمة ضد أفراد الشرطة الذين يأتون بسلوكيات إجرامية.</w:t>
            </w:r>
          </w:p>
        </w:tc>
      </w:tr>
      <w:tr w:rsidR="00B945EA" w:rsidRPr="00693896" w:rsidTr="006E634A">
        <w:tc>
          <w:tcPr>
            <w:tcW w:w="7371" w:type="dxa"/>
            <w:gridSpan w:val="2"/>
            <w:tcBorders>
              <w:top w:val="nil"/>
            </w:tcBorders>
            <w:shd w:val="clear" w:color="auto" w:fill="auto"/>
          </w:tcPr>
          <w:p w:rsidR="00B945EA" w:rsidRPr="00693896" w:rsidRDefault="00B945EA" w:rsidP="007C7AF2">
            <w:pPr>
              <w:spacing w:after="100" w:line="360" w:lineRule="exact"/>
              <w:ind w:left="57" w:right="113"/>
              <w:textDirection w:val="tbRlV"/>
              <w:rPr>
                <w:b/>
                <w:bCs/>
                <w:rtl/>
                <w:lang w:eastAsia="zh-TW"/>
              </w:rPr>
            </w:pPr>
            <w:r w:rsidRPr="00693896">
              <w:rPr>
                <w:b/>
                <w:bCs/>
                <w:rtl/>
                <w:lang w:eastAsia="zh-TW"/>
              </w:rPr>
              <w:lastRenderedPageBreak/>
              <w:t>الفقرة 11</w:t>
            </w:r>
          </w:p>
        </w:tc>
      </w:tr>
      <w:tr w:rsidR="00B945EA" w:rsidRPr="00693896" w:rsidTr="00693896">
        <w:tc>
          <w:tcPr>
            <w:tcW w:w="7371" w:type="dxa"/>
            <w:gridSpan w:val="2"/>
            <w:shd w:val="clear" w:color="auto" w:fill="auto"/>
          </w:tcPr>
          <w:p w:rsidR="00B945EA" w:rsidRPr="00693896" w:rsidRDefault="00B945EA" w:rsidP="007C7AF2">
            <w:pPr>
              <w:spacing w:after="100" w:line="360" w:lineRule="exact"/>
              <w:ind w:left="57" w:right="113"/>
              <w:textDirection w:val="tbRlV"/>
              <w:rPr>
                <w:b/>
                <w:bCs/>
                <w:rtl/>
                <w:lang w:eastAsia="zh-TW"/>
              </w:rPr>
            </w:pPr>
            <w:r w:rsidRPr="00693896">
              <w:rPr>
                <w:b/>
                <w:bCs/>
                <w:rtl/>
                <w:lang w:eastAsia="zh-TW"/>
              </w:rPr>
              <w:t>سؤال المتابعة:</w:t>
            </w:r>
          </w:p>
        </w:tc>
      </w:tr>
      <w:tr w:rsidR="00B945EA" w:rsidRPr="00693896" w:rsidTr="00693896">
        <w:tc>
          <w:tcPr>
            <w:tcW w:w="7371" w:type="dxa"/>
            <w:gridSpan w:val="2"/>
            <w:shd w:val="clear" w:color="auto" w:fill="auto"/>
          </w:tcPr>
          <w:p w:rsidR="00B945EA" w:rsidRPr="00693896" w:rsidRDefault="00B945EA" w:rsidP="007C7AF2">
            <w:pPr>
              <w:spacing w:after="100" w:line="360" w:lineRule="exact"/>
              <w:ind w:left="57" w:right="113"/>
              <w:textDirection w:val="tbRlV"/>
              <w:rPr>
                <w:rtl/>
                <w:lang w:eastAsia="zh-TW"/>
              </w:rPr>
            </w:pPr>
            <w:r w:rsidRPr="00693896">
              <w:rPr>
                <w:b/>
                <w:bCs/>
                <w:rtl/>
                <w:lang w:eastAsia="zh-TW"/>
              </w:rPr>
              <w:t>[باء1]:</w:t>
            </w:r>
            <w:r w:rsidRPr="00693896">
              <w:rPr>
                <w:rtl/>
                <w:lang w:eastAsia="zh-TW"/>
              </w:rPr>
              <w:t xml:space="preserve"> اتخذت الدولة الطرف تدابير إيجابية. وينبغي طلب الحصول على نسخة من قانون تعديل قانون وزارة الداخلية الذي دخل حيز النفاذ في 1 تموز/يوليه 2012 لتقييم مدى امتثاله للمعايير الدولية المتعلقة باستخدام القوة الفتاكة والمادة 6 من العهد.</w:t>
            </w:r>
          </w:p>
        </w:tc>
      </w:tr>
      <w:tr w:rsidR="00B945EA" w:rsidRPr="00693896" w:rsidTr="00693896">
        <w:tc>
          <w:tcPr>
            <w:tcW w:w="7371" w:type="dxa"/>
            <w:gridSpan w:val="2"/>
            <w:shd w:val="clear" w:color="auto" w:fill="auto"/>
          </w:tcPr>
          <w:p w:rsidR="00B945EA" w:rsidRPr="00693896" w:rsidRDefault="006E1D17" w:rsidP="007C7AF2">
            <w:pPr>
              <w:spacing w:after="100" w:line="360" w:lineRule="exact"/>
              <w:ind w:left="57" w:right="113"/>
              <w:textDirection w:val="tbRlV"/>
              <w:rPr>
                <w:b/>
                <w:bCs/>
                <w:rtl/>
                <w:lang w:eastAsia="zh-TW"/>
              </w:rPr>
            </w:pPr>
            <w:dir w:val="rtl">
              <w:r w:rsidR="00B945EA" w:rsidRPr="00693896">
                <w:rPr>
                  <w:b/>
                  <w:bCs/>
                  <w:rtl/>
                  <w:lang w:eastAsia="zh-TW"/>
                </w:rPr>
                <w:t>ملخص رد الدولة</w:t>
              </w:r>
              <w:r w:rsidR="00B945EA" w:rsidRPr="00693896">
                <w:rPr>
                  <w:rFonts w:eastAsia="MS Mincho" w:cs="Times New Roman" w:hint="cs"/>
                  <w:b/>
                  <w:bCs/>
                  <w:rtl/>
                  <w:lang w:eastAsia="zh-TW"/>
                </w:rPr>
                <w:t>‬</w:t>
              </w:r>
              <w:r w:rsidR="00B945EA" w:rsidRPr="00693896">
                <w:rPr>
                  <w:b/>
                  <w:bCs/>
                  <w:rtl/>
                  <w:lang w:eastAsia="zh-TW"/>
                </w:rPr>
                <w:t xml:space="preserve"> الطرف:</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693896">
        <w:tc>
          <w:tcPr>
            <w:tcW w:w="7371" w:type="dxa"/>
            <w:gridSpan w:val="2"/>
            <w:shd w:val="clear" w:color="auto" w:fill="auto"/>
          </w:tcPr>
          <w:p w:rsidR="00B945EA" w:rsidRPr="00693896" w:rsidRDefault="00B945EA" w:rsidP="007C7AF2">
            <w:pPr>
              <w:spacing w:after="100" w:line="360" w:lineRule="exact"/>
              <w:ind w:left="57" w:right="113"/>
              <w:textDirection w:val="tbRlV"/>
              <w:rPr>
                <w:rtl/>
                <w:lang w:eastAsia="zh-TW"/>
              </w:rPr>
            </w:pPr>
            <w:r w:rsidRPr="00693896">
              <w:rPr>
                <w:rtl/>
                <w:lang w:eastAsia="zh-TW"/>
              </w:rPr>
              <w:t>عُدّلت المواد من 72 إلى 74 بحيث لا تلجأ سلطات الشرطة إلى استخدام القوة البدنية والتقييد البدني إلاّ للضرورة القصوى.</w:t>
            </w:r>
          </w:p>
        </w:tc>
      </w:tr>
      <w:tr w:rsidR="00B945EA" w:rsidRPr="00693896" w:rsidTr="00693896">
        <w:tc>
          <w:tcPr>
            <w:tcW w:w="7371" w:type="dxa"/>
            <w:gridSpan w:val="2"/>
            <w:shd w:val="clear" w:color="auto" w:fill="auto"/>
          </w:tcPr>
          <w:p w:rsidR="00B945EA" w:rsidRPr="00693896" w:rsidRDefault="006E1D17" w:rsidP="007C7AF2">
            <w:pPr>
              <w:spacing w:after="100" w:line="360" w:lineRule="exact"/>
              <w:ind w:left="57" w:right="113"/>
              <w:textDirection w:val="tbRlV"/>
              <w:rPr>
                <w:b/>
                <w:bCs/>
                <w:rtl/>
                <w:lang w:eastAsia="zh-TW"/>
              </w:rPr>
            </w:pPr>
            <w:dir w:val="rtl">
              <w:r w:rsidR="00B945EA" w:rsidRPr="00693896">
                <w:rPr>
                  <w:b/>
                  <w:bCs/>
                  <w:rtl/>
                  <w:lang w:eastAsia="zh-TW"/>
                </w:rPr>
                <w:t>تقييم اللجنة: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693896">
        <w:tc>
          <w:tcPr>
            <w:tcW w:w="7371" w:type="dxa"/>
            <w:gridSpan w:val="2"/>
            <w:shd w:val="clear" w:color="auto" w:fill="auto"/>
          </w:tcPr>
          <w:p w:rsidR="00B945EA" w:rsidRPr="00693896" w:rsidRDefault="00B945EA" w:rsidP="007C7AF2">
            <w:pPr>
              <w:spacing w:after="100" w:line="360" w:lineRule="exact"/>
              <w:ind w:left="57" w:right="113"/>
              <w:textDirection w:val="tbRlV"/>
              <w:rPr>
                <w:rtl/>
                <w:lang w:eastAsia="zh-TW"/>
              </w:rPr>
            </w:pPr>
            <w:r w:rsidRPr="00693896">
              <w:rPr>
                <w:b/>
                <w:bCs/>
                <w:rtl/>
                <w:lang w:eastAsia="zh-TW"/>
              </w:rPr>
              <w:t>[باء1]:</w:t>
            </w:r>
            <w:r w:rsidRPr="00693896">
              <w:rPr>
                <w:rtl/>
                <w:lang w:eastAsia="zh-TW"/>
              </w:rPr>
              <w:t xml:space="preserve"> تشيد اللجنة ببلغاريا لاتخاذها الخطوات الأولية باتجاه الامتثال للمبادئ الأساسية بشأن استخدام القوة والأسلحة النارية من جانب الموظفين المكلفين بإنفاذ القوانين، لكنها تطلب معلومات إضافية. يرجى تقديم معلومات عن المواد المحددة في قانون وزارة الداخلية التي تتناول المبدأ العام 6 من المبادئ الأساسية الذي يتعلق بحالات الإصابة أو الوفاة الناجمة عن استخدام القوة والأسلحة النارية من جانب الموظفين المكلفين بإنفاذ القوانين.</w:t>
            </w:r>
          </w:p>
        </w:tc>
      </w:tr>
      <w:tr w:rsidR="00B945EA" w:rsidRPr="00693896" w:rsidTr="00693896">
        <w:tc>
          <w:tcPr>
            <w:tcW w:w="7371" w:type="dxa"/>
            <w:gridSpan w:val="2"/>
            <w:shd w:val="clear" w:color="auto" w:fill="auto"/>
          </w:tcPr>
          <w:p w:rsidR="00B945EA" w:rsidRPr="00693896" w:rsidRDefault="00B945EA" w:rsidP="007C7AF2">
            <w:pPr>
              <w:keepNext/>
              <w:spacing w:after="100" w:line="360" w:lineRule="exact"/>
              <w:ind w:left="57" w:right="113"/>
              <w:textDirection w:val="tbRlV"/>
              <w:rPr>
                <w:b/>
                <w:bCs/>
                <w:rtl/>
                <w:lang w:eastAsia="zh-TW"/>
              </w:rPr>
            </w:pPr>
            <w:r w:rsidRPr="00693896">
              <w:rPr>
                <w:b/>
                <w:bCs/>
                <w:rtl/>
                <w:lang w:eastAsia="zh-TW"/>
              </w:rPr>
              <w:t>الفقرة 21</w:t>
            </w:r>
          </w:p>
        </w:tc>
      </w:tr>
      <w:tr w:rsidR="00B945EA" w:rsidRPr="00693896" w:rsidTr="00693896">
        <w:tc>
          <w:tcPr>
            <w:tcW w:w="7371" w:type="dxa"/>
            <w:gridSpan w:val="2"/>
            <w:shd w:val="clear" w:color="auto" w:fill="auto"/>
          </w:tcPr>
          <w:p w:rsidR="00B945EA" w:rsidRPr="00693896" w:rsidRDefault="00B945EA" w:rsidP="007C7AF2">
            <w:pPr>
              <w:keepNext/>
              <w:spacing w:after="100" w:line="360" w:lineRule="exact"/>
              <w:ind w:left="57" w:right="113"/>
              <w:textDirection w:val="tbRlV"/>
              <w:rPr>
                <w:b/>
                <w:bCs/>
                <w:rtl/>
                <w:lang w:eastAsia="zh-TW"/>
              </w:rPr>
            </w:pPr>
            <w:r w:rsidRPr="00693896">
              <w:rPr>
                <w:b/>
                <w:bCs/>
                <w:rtl/>
                <w:lang w:eastAsia="zh-TW"/>
              </w:rPr>
              <w:t>سؤال المتابعة:</w:t>
            </w:r>
          </w:p>
        </w:tc>
      </w:tr>
      <w:tr w:rsidR="00B945EA" w:rsidRPr="00693896" w:rsidTr="00693896">
        <w:tc>
          <w:tcPr>
            <w:tcW w:w="7371" w:type="dxa"/>
            <w:gridSpan w:val="2"/>
            <w:shd w:val="clear" w:color="auto" w:fill="auto"/>
          </w:tcPr>
          <w:p w:rsidR="00B945EA" w:rsidRPr="00693896" w:rsidRDefault="00B945EA" w:rsidP="007C7AF2">
            <w:pPr>
              <w:keepNext/>
              <w:spacing w:after="100" w:line="360" w:lineRule="exact"/>
              <w:ind w:left="57" w:right="113"/>
              <w:textDirection w:val="tbRlV"/>
              <w:rPr>
                <w:rFonts w:eastAsia="MS Mincho"/>
                <w:rtl/>
                <w:lang w:eastAsia="zh-TW"/>
              </w:rPr>
            </w:pPr>
            <w:r w:rsidRPr="00693896">
              <w:rPr>
                <w:b/>
                <w:bCs/>
                <w:rtl/>
                <w:lang w:eastAsia="zh-TW"/>
              </w:rPr>
              <w:t>[جيم1]:</w:t>
            </w:r>
            <w:r w:rsidRPr="00693896">
              <w:rPr>
                <w:rtl/>
                <w:lang w:eastAsia="zh-TW"/>
              </w:rPr>
              <w:t xml:space="preserve"> لم تُعتمد أي تدابير، تكرر اللجنة توصيتها. وينبغي أن تقدّم الدولة الطرف معلومات </w:t>
            </w:r>
            <w:r w:rsidRPr="006E634A">
              <w:rPr>
                <w:spacing w:val="-2"/>
                <w:rtl/>
                <w:lang w:eastAsia="zh-TW"/>
              </w:rPr>
              <w:t>إضافية عن التقدم الذي أحرزته على صعيد ضمان الاحترام التام لمبدأ استقلال القضاء، ولا سيما معلومات عمّا إذا كانت الدولة الطرف نفّذت أي أنشطة لتوعية السلطات القضائية و/أو موظفي إنفاذ القانون و/أو السكان عموماً بالقيم الرئيسية التي يتأسس عليها نظام القضاء المستقل.</w:t>
            </w:r>
          </w:p>
        </w:tc>
      </w:tr>
      <w:tr w:rsidR="00B945EA" w:rsidRPr="00693896" w:rsidTr="00361C58">
        <w:tc>
          <w:tcPr>
            <w:tcW w:w="7371" w:type="dxa"/>
            <w:gridSpan w:val="2"/>
            <w:tcBorders>
              <w:bottom w:val="nil"/>
            </w:tcBorders>
            <w:shd w:val="clear" w:color="auto" w:fill="auto"/>
          </w:tcPr>
          <w:p w:rsidR="00B945EA" w:rsidRPr="00693896" w:rsidRDefault="006E1D17" w:rsidP="007C7AF2">
            <w:pPr>
              <w:spacing w:after="100" w:line="360" w:lineRule="exact"/>
              <w:ind w:left="57" w:right="113"/>
              <w:textDirection w:val="tbRlV"/>
              <w:rPr>
                <w:b/>
                <w:bCs/>
                <w:rtl/>
                <w:lang w:eastAsia="zh-TW"/>
              </w:rPr>
            </w:pPr>
            <w:dir w:val="rtl">
              <w:r w:rsidR="00B945EA" w:rsidRPr="00693896">
                <w:rPr>
                  <w:b/>
                  <w:bCs/>
                  <w:rtl/>
                  <w:lang w:eastAsia="zh-TW"/>
                </w:rPr>
                <w:t>ملخص رد الدولة</w:t>
              </w:r>
              <w:r w:rsidR="00B945EA" w:rsidRPr="00693896">
                <w:rPr>
                  <w:rFonts w:eastAsia="MS Mincho" w:cs="Times New Roman" w:hint="cs"/>
                  <w:b/>
                  <w:bCs/>
                  <w:rtl/>
                  <w:lang w:eastAsia="zh-TW"/>
                </w:rPr>
                <w:t>‬</w:t>
              </w:r>
              <w:r w:rsidR="00B945EA" w:rsidRPr="00693896">
                <w:rPr>
                  <w:b/>
                  <w:bCs/>
                  <w:rtl/>
                  <w:lang w:eastAsia="zh-TW"/>
                </w:rPr>
                <w:t xml:space="preserve"> الطرف:</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361C58">
        <w:tc>
          <w:tcPr>
            <w:tcW w:w="7371" w:type="dxa"/>
            <w:gridSpan w:val="2"/>
            <w:tcBorders>
              <w:top w:val="nil"/>
              <w:bottom w:val="nil"/>
            </w:tcBorders>
            <w:shd w:val="clear" w:color="auto" w:fill="auto"/>
          </w:tcPr>
          <w:p w:rsidR="00B945EA" w:rsidRPr="00693896" w:rsidRDefault="00B945EA" w:rsidP="007C7AF2">
            <w:pPr>
              <w:spacing w:after="100" w:line="360" w:lineRule="exact"/>
              <w:ind w:left="57" w:right="113"/>
              <w:textDirection w:val="tbRlV"/>
              <w:rPr>
                <w:rtl/>
                <w:lang w:eastAsia="zh-TW"/>
              </w:rPr>
            </w:pPr>
            <w:r w:rsidRPr="00693896">
              <w:rPr>
                <w:rtl/>
                <w:lang w:eastAsia="zh-TW"/>
              </w:rPr>
              <w:t xml:space="preserve">في 3 تموز/يوليه 2012، أُدخلت تعديلات وملحقات على قانون النظام القضائي استحدثت قواعد لضمان المشاركة العامة في انتخاب أعضاء مجلس القضاء الأعلى. وتعكف وزارة العدل حالياً على إعداد مشروع قانون لإدخال تعديلات وملحقات على قانون النظام القضائي. ويتناول مشروع القانون استحداث نظام العدالة الإلكترونية، ووضع أعضاء مجلس القضاء الأعلى، واعتماد "عبء عمل معقول" للموظفين في النظام القضائي، ورؤساء </w:t>
            </w:r>
            <w:dir w:val="rtl">
              <w:r w:rsidRPr="00693896">
                <w:rPr>
                  <w:rtl/>
                  <w:lang w:eastAsia="zh-TW"/>
                </w:rPr>
                <w:t>الوحدات الإدارية</w:t>
              </w:r>
              <w:r w:rsidRPr="00693896">
                <w:rPr>
                  <w:rFonts w:eastAsia="MS Mincho" w:cs="Times New Roman" w:hint="cs"/>
                  <w:rtl/>
                  <w:lang w:eastAsia="zh-TW"/>
                </w:rPr>
                <w:t>‬</w:t>
              </w:r>
              <w:r w:rsidRPr="00693896">
                <w:rPr>
                  <w:rtl/>
                  <w:lang w:eastAsia="zh-TW"/>
                </w:rPr>
                <w:t>، وتقييم القضاة والمدعين العامين والمحققين، والإجراءات التأديبية، وما إلى ذلك.</w:t>
              </w:r>
              <w:r w:rsidRPr="00693896">
                <w:t>‬</w:t>
              </w:r>
              <w:r w:rsidRPr="00693896">
                <w:t>‬</w:t>
              </w:r>
              <w:r w:rsidRPr="00693896">
                <w:t>‬</w:t>
              </w:r>
              <w:r w:rsidRPr="00693896">
                <w:t>‬</w:t>
              </w:r>
              <w:r w:rsidRPr="00693896">
                <w:t>‬</w:t>
              </w:r>
              <w:r w:rsidR="00A66B7E">
                <w:t>‬</w:t>
              </w:r>
              <w:r w:rsidR="00A538DF">
                <w:t>‬</w:t>
              </w:r>
              <w:r w:rsidR="006E1D17">
                <w:t>‬</w:t>
              </w:r>
            </w:dir>
          </w:p>
          <w:p w:rsidR="00B945EA" w:rsidRPr="00693896" w:rsidRDefault="00B945EA" w:rsidP="007C7AF2">
            <w:pPr>
              <w:spacing w:after="100" w:line="360" w:lineRule="exact"/>
              <w:ind w:left="57" w:right="113"/>
              <w:textDirection w:val="tbRlV"/>
              <w:rPr>
                <w:rtl/>
                <w:lang w:eastAsia="zh-TW"/>
              </w:rPr>
            </w:pPr>
            <w:r w:rsidRPr="00693896">
              <w:rPr>
                <w:rtl/>
                <w:lang w:eastAsia="zh-TW"/>
              </w:rPr>
              <w:t>وأُنشئت فرقة عمل معنية بتحديد التضارب في قوانين السوابق القضائية، بقيادة رئيس محكمة النقض العليا من أجل تحقيق الاتساق في الممارسة القضائية. كما تعكف وحدة التفتيش في مجلس القضاء الأعلى على وضع ممارسات موحدة في إنفاذ القانون.</w:t>
            </w:r>
          </w:p>
        </w:tc>
      </w:tr>
      <w:tr w:rsidR="00B945EA" w:rsidRPr="00693896" w:rsidTr="00361C58">
        <w:tc>
          <w:tcPr>
            <w:tcW w:w="7371" w:type="dxa"/>
            <w:gridSpan w:val="2"/>
            <w:tcBorders>
              <w:top w:val="nil"/>
            </w:tcBorders>
            <w:shd w:val="clear" w:color="auto" w:fill="auto"/>
          </w:tcPr>
          <w:p w:rsidR="00B945EA" w:rsidRPr="00693896" w:rsidRDefault="006E1D17" w:rsidP="001A5389">
            <w:pPr>
              <w:spacing w:after="100" w:line="360" w:lineRule="exact"/>
              <w:ind w:left="57" w:right="113"/>
              <w:textDirection w:val="tbRlV"/>
              <w:rPr>
                <w:b/>
                <w:bCs/>
                <w:lang w:eastAsia="zh-TW"/>
              </w:rPr>
            </w:pPr>
            <w:dir w:val="rtl">
              <w:r w:rsidR="00B945EA" w:rsidRPr="00693896">
                <w:rPr>
                  <w:b/>
                  <w:bCs/>
                  <w:rtl/>
                  <w:lang w:eastAsia="zh-TW"/>
                </w:rPr>
                <w:t>تقييم اللجنة:</w:t>
              </w:r>
              <w:r w:rsidR="00B945EA" w:rsidRPr="00693896">
                <w:rPr>
                  <w:rFonts w:eastAsia="MS Mincho" w:cs="Times New Roman" w:hint="cs"/>
                  <w:b/>
                  <w:bCs/>
                  <w:rtl/>
                  <w:lang w:eastAsia="zh-TW"/>
                </w:rPr>
                <w:t>‬</w:t>
              </w:r>
              <w:r w:rsidR="00B945EA" w:rsidRPr="00693896">
                <w:t>‬</w:t>
              </w:r>
              <w:r w:rsidR="00B945EA" w:rsidRPr="00693896">
                <w:t>‬</w:t>
              </w:r>
              <w:r w:rsidR="00B945EA" w:rsidRPr="00693896">
                <w:t>‬</w:t>
              </w:r>
              <w:r w:rsidR="00B945EA" w:rsidRPr="00693896">
                <w:t>‬</w:t>
              </w:r>
              <w:r w:rsidR="00B945EA" w:rsidRPr="00693896">
                <w:t>‬</w:t>
              </w:r>
              <w:r w:rsidR="00A66B7E">
                <w:t>‬</w:t>
              </w:r>
              <w:r w:rsidR="00A538DF">
                <w:t>‬</w:t>
              </w:r>
              <w:r>
                <w:t>‬</w:t>
              </w:r>
            </w:dir>
          </w:p>
        </w:tc>
      </w:tr>
      <w:tr w:rsidR="00B945EA" w:rsidRPr="00693896" w:rsidTr="00693896">
        <w:tc>
          <w:tcPr>
            <w:tcW w:w="7371" w:type="dxa"/>
            <w:gridSpan w:val="2"/>
            <w:shd w:val="clear" w:color="auto" w:fill="auto"/>
          </w:tcPr>
          <w:p w:rsidR="00B945EA" w:rsidRPr="00693896" w:rsidRDefault="00B945EA" w:rsidP="001A5389">
            <w:pPr>
              <w:spacing w:after="100" w:line="360" w:lineRule="exact"/>
              <w:ind w:left="57" w:right="113"/>
              <w:textDirection w:val="tbRlV"/>
              <w:rPr>
                <w:rFonts w:eastAsia="MS Mincho"/>
                <w:rtl/>
                <w:lang w:eastAsia="zh-TW"/>
              </w:rPr>
            </w:pPr>
            <w:r w:rsidRPr="00693896">
              <w:rPr>
                <w:b/>
                <w:bCs/>
                <w:rtl/>
                <w:lang w:eastAsia="zh-TW"/>
              </w:rPr>
              <w:t>[باء2]:</w:t>
            </w:r>
            <w:r w:rsidRPr="00693896">
              <w:rPr>
                <w:rtl/>
                <w:lang w:eastAsia="zh-TW"/>
              </w:rPr>
              <w:t xml:space="preserve"> ترحّب اللجنة بالتدابير التي اتخذتها الدولة الطرف لنشر قواعد جديدة للمشاركة العامة في انتخاب أعضاء مجلس القضاء الأع</w:t>
            </w:r>
            <w:r w:rsidR="00B25AF7">
              <w:rPr>
                <w:rtl/>
                <w:lang w:eastAsia="zh-TW"/>
              </w:rPr>
              <w:t>لى، فضلاً عن مشروع القانون. لكن</w:t>
            </w:r>
            <w:r w:rsidRPr="00693896">
              <w:rPr>
                <w:rtl/>
                <w:lang w:eastAsia="zh-TW"/>
              </w:rPr>
              <w:t xml:space="preserve"> يلزم تقديم معلومات إضافية عمّا يلي:</w:t>
            </w:r>
            <w:r w:rsidRPr="00693896">
              <w:rPr>
                <w:rFonts w:eastAsia="MS Mincho" w:cs="Times New Roman" w:hint="cs"/>
                <w:rtl/>
                <w:lang w:eastAsia="zh-TW"/>
              </w:rPr>
              <w:t>‬</w:t>
            </w:r>
          </w:p>
          <w:p w:rsidR="00B945EA" w:rsidRPr="00693896" w:rsidRDefault="00667C16" w:rsidP="001A5389">
            <w:pPr>
              <w:spacing w:after="100" w:line="360" w:lineRule="exact"/>
              <w:ind w:left="57" w:right="113"/>
              <w:textDirection w:val="tbRlV"/>
              <w:rPr>
                <w:rFonts w:eastAsia="MS Mincho"/>
                <w:rtl/>
                <w:lang w:eastAsia="zh-TW"/>
              </w:rPr>
            </w:pPr>
            <w:r>
              <w:rPr>
                <w:rFonts w:hint="cs"/>
                <w:rtl/>
                <w:lang w:eastAsia="zh-TW"/>
              </w:rPr>
              <w:tab/>
            </w:r>
            <w:r w:rsidR="00B945EA" w:rsidRPr="00693896">
              <w:rPr>
                <w:rtl/>
                <w:lang w:eastAsia="zh-TW"/>
              </w:rPr>
              <w:t>(أ)</w:t>
            </w:r>
            <w:r>
              <w:rPr>
                <w:rFonts w:hint="cs"/>
                <w:rtl/>
                <w:lang w:eastAsia="zh-TW"/>
              </w:rPr>
              <w:tab/>
            </w:r>
            <w:r w:rsidR="00B945EA" w:rsidRPr="00693896">
              <w:rPr>
                <w:rtl/>
                <w:lang w:eastAsia="zh-TW"/>
              </w:rPr>
              <w:t>التاريخ المتوقع لاقتراح مشروع القانون، وأي تقدم في ذلك الصدد؛</w:t>
            </w:r>
          </w:p>
          <w:p w:rsidR="00B945EA" w:rsidRPr="00693896" w:rsidRDefault="00667C16" w:rsidP="001A5389">
            <w:pPr>
              <w:spacing w:after="100" w:line="360" w:lineRule="exact"/>
              <w:ind w:left="57" w:right="113"/>
              <w:textDirection w:val="tbRlV"/>
              <w:rPr>
                <w:rFonts w:eastAsia="MS Mincho"/>
                <w:rtl/>
                <w:lang w:eastAsia="zh-TW"/>
              </w:rPr>
            </w:pPr>
            <w:r>
              <w:rPr>
                <w:rFonts w:hint="cs"/>
                <w:rtl/>
                <w:lang w:eastAsia="zh-TW"/>
              </w:rPr>
              <w:tab/>
            </w:r>
            <w:r w:rsidR="00B945EA" w:rsidRPr="00693896">
              <w:rPr>
                <w:rtl/>
                <w:lang w:eastAsia="zh-TW"/>
              </w:rPr>
              <w:t>(ب)</w:t>
            </w:r>
            <w:r>
              <w:rPr>
                <w:rFonts w:hint="cs"/>
                <w:rtl/>
                <w:lang w:eastAsia="zh-TW"/>
              </w:rPr>
              <w:tab/>
            </w:r>
            <w:r w:rsidR="00B945EA" w:rsidRPr="00693896">
              <w:rPr>
                <w:rtl/>
                <w:lang w:eastAsia="zh-TW"/>
              </w:rPr>
              <w:t>أنشطة التوعية بالقيم الأساسية لاستقلال القضاء التي نفّذتها الدولة الطرف لفائدة السلطات القضائية و/أو موظفي إنفاذ القانون و/أو السكان عموماً.</w:t>
            </w:r>
          </w:p>
        </w:tc>
      </w:tr>
      <w:tr w:rsidR="00B945EA" w:rsidRPr="00693896" w:rsidTr="00693896">
        <w:tc>
          <w:tcPr>
            <w:tcW w:w="7371" w:type="dxa"/>
            <w:gridSpan w:val="2"/>
            <w:shd w:val="clear" w:color="auto" w:fill="auto"/>
          </w:tcPr>
          <w:p w:rsidR="00B945EA" w:rsidRPr="00693896" w:rsidRDefault="00B945EA" w:rsidP="001A5389">
            <w:pPr>
              <w:spacing w:after="100" w:line="360" w:lineRule="exact"/>
              <w:ind w:left="57" w:right="113"/>
              <w:textDirection w:val="tbRlV"/>
              <w:rPr>
                <w:rFonts w:eastAsia="MS Mincho"/>
                <w:b/>
                <w:rtl/>
                <w:lang w:eastAsia="zh-TW"/>
              </w:rPr>
            </w:pPr>
            <w:r w:rsidRPr="00693896">
              <w:rPr>
                <w:b/>
                <w:bCs/>
                <w:rtl/>
                <w:lang w:eastAsia="zh-TW"/>
              </w:rPr>
              <w:t xml:space="preserve">الإجراء </w:t>
            </w:r>
            <w:proofErr w:type="spellStart"/>
            <w:r w:rsidRPr="00693896">
              <w:rPr>
                <w:b/>
                <w:bCs/>
                <w:rtl/>
                <w:lang w:eastAsia="zh-TW"/>
              </w:rPr>
              <w:t>الموصى</w:t>
            </w:r>
            <w:proofErr w:type="spellEnd"/>
            <w:r w:rsidRPr="00693896">
              <w:rPr>
                <w:b/>
                <w:bCs/>
                <w:rtl/>
                <w:lang w:eastAsia="zh-TW"/>
              </w:rPr>
              <w:t xml:space="preserve"> به:</w:t>
            </w:r>
            <w:r w:rsidRPr="00693896">
              <w:rPr>
                <w:rtl/>
                <w:lang w:eastAsia="zh-TW"/>
              </w:rPr>
              <w:t xml:space="preserve"> رسالة يظهر فيها تحليل اللجنة</w:t>
            </w:r>
            <w:r w:rsidRPr="00693896">
              <w:rPr>
                <w:rFonts w:eastAsia="MS Mincho" w:cs="Times New Roman" w:hint="cs"/>
                <w:rtl/>
                <w:lang w:eastAsia="zh-TW"/>
              </w:rPr>
              <w:t>‬</w:t>
            </w:r>
            <w:r w:rsidRPr="00693896">
              <w:rPr>
                <w:rtl/>
                <w:lang w:eastAsia="zh-TW"/>
              </w:rPr>
              <w:t>.</w:t>
            </w:r>
          </w:p>
        </w:tc>
      </w:tr>
      <w:tr w:rsidR="00B945EA" w:rsidRPr="00693896" w:rsidTr="00693896">
        <w:tc>
          <w:tcPr>
            <w:tcW w:w="7371" w:type="dxa"/>
            <w:gridSpan w:val="2"/>
            <w:shd w:val="clear" w:color="auto" w:fill="auto"/>
          </w:tcPr>
          <w:p w:rsidR="00B945EA" w:rsidRPr="00693896" w:rsidRDefault="00B945EA" w:rsidP="001A5389">
            <w:pPr>
              <w:spacing w:after="100" w:line="360" w:lineRule="exact"/>
              <w:ind w:left="57" w:right="113"/>
              <w:textDirection w:val="tbRlV"/>
              <w:rPr>
                <w:rtl/>
                <w:lang w:eastAsia="zh-TW"/>
              </w:rPr>
            </w:pPr>
            <w:r w:rsidRPr="00693896">
              <w:rPr>
                <w:b/>
                <w:bCs/>
                <w:rtl/>
                <w:lang w:eastAsia="zh-TW"/>
              </w:rPr>
              <w:t>موعد التقرير الدوري المقبل:</w:t>
            </w:r>
            <w:r w:rsidRPr="00693896">
              <w:rPr>
                <w:rtl/>
                <w:lang w:eastAsia="zh-TW"/>
              </w:rPr>
              <w:t xml:space="preserve"> ٢٩ تموز/يوليه ٢٠١٥</w:t>
            </w:r>
          </w:p>
        </w:tc>
      </w:tr>
    </w:tbl>
    <w:p w:rsidR="00B945EA" w:rsidRPr="0022186B" w:rsidRDefault="00B945EA" w:rsidP="001A5389">
      <w:pPr>
        <w:pStyle w:val="H23GA"/>
        <w:rPr>
          <w:rtl/>
        </w:rPr>
      </w:pPr>
      <w:r>
        <w:rPr>
          <w:rtl/>
        </w:rPr>
        <w:tab/>
      </w:r>
      <w:r w:rsidRPr="0022186B">
        <w:rPr>
          <w:rtl/>
        </w:rPr>
        <w:tab/>
        <w:t>الدورة 104</w:t>
      </w:r>
      <w:r>
        <w:rPr>
          <w:rtl/>
        </w:rPr>
        <w:t xml:space="preserve"> (</w:t>
      </w:r>
      <w:r w:rsidRPr="0022186B">
        <w:rPr>
          <w:rtl/>
        </w:rPr>
        <w:t>آذار/مارس 2012)</w:t>
      </w: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B945EA" w:rsidRPr="00361C58" w:rsidTr="008913B4">
        <w:trPr>
          <w:trHeight w:val="240"/>
          <w:tblHeader/>
        </w:trPr>
        <w:tc>
          <w:tcPr>
            <w:tcW w:w="7371" w:type="dxa"/>
            <w:gridSpan w:val="2"/>
            <w:tcBorders>
              <w:top w:val="single" w:sz="4" w:space="0" w:color="auto"/>
              <w:bottom w:val="single" w:sz="12" w:space="0" w:color="auto"/>
            </w:tcBorders>
            <w:shd w:val="clear" w:color="auto" w:fill="auto"/>
            <w:vAlign w:val="bottom"/>
          </w:tcPr>
          <w:p w:rsidR="00B945EA" w:rsidRPr="00361C58" w:rsidRDefault="00B945EA" w:rsidP="001A5389">
            <w:pPr>
              <w:spacing w:after="100" w:line="360" w:lineRule="exact"/>
              <w:ind w:left="57" w:right="113"/>
              <w:textDirection w:val="tbRlV"/>
              <w:rPr>
                <w:i/>
                <w:iCs/>
                <w:rtl/>
                <w:lang w:eastAsia="zh-TW"/>
              </w:rPr>
            </w:pPr>
            <w:r w:rsidRPr="00361C58">
              <w:rPr>
                <w:i/>
                <w:iCs/>
                <w:rtl/>
                <w:lang w:eastAsia="zh-TW"/>
              </w:rPr>
              <w:t>تركمانستان</w:t>
            </w:r>
          </w:p>
        </w:tc>
      </w:tr>
      <w:tr w:rsidR="00B945EA" w:rsidRPr="00361C58" w:rsidTr="008913B4">
        <w:trPr>
          <w:trHeight w:val="240"/>
        </w:trPr>
        <w:tc>
          <w:tcPr>
            <w:tcW w:w="2693" w:type="dxa"/>
            <w:shd w:val="clear" w:color="auto" w:fill="auto"/>
          </w:tcPr>
          <w:p w:rsidR="00B945EA" w:rsidRPr="00361C58" w:rsidRDefault="006E1D17" w:rsidP="001A5389">
            <w:pPr>
              <w:spacing w:after="100" w:line="360" w:lineRule="exact"/>
              <w:ind w:left="57" w:right="113"/>
              <w:textDirection w:val="tbRlV"/>
              <w:rPr>
                <w:b/>
                <w:bCs/>
                <w:rtl/>
                <w:lang w:eastAsia="zh-TW"/>
              </w:rPr>
            </w:pPr>
            <w:dir w:val="rtl">
              <w:r w:rsidR="00B945EA" w:rsidRPr="00361C58">
                <w:rPr>
                  <w:b/>
                  <w:bCs/>
                  <w:rtl/>
                  <w:lang w:eastAsia="zh-TW"/>
                </w:rPr>
                <w:t>الملاحظات الختامية:</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c>
          <w:tcPr>
            <w:tcW w:w="4678" w:type="dxa"/>
            <w:shd w:val="clear" w:color="auto" w:fill="auto"/>
          </w:tcPr>
          <w:p w:rsidR="00B945EA" w:rsidRPr="00361C58" w:rsidRDefault="00B945EA" w:rsidP="001A5389">
            <w:pPr>
              <w:spacing w:after="100" w:line="360" w:lineRule="exact"/>
              <w:ind w:left="57" w:right="113"/>
              <w:textDirection w:val="tbRlV"/>
              <w:rPr>
                <w:rtl/>
                <w:lang w:eastAsia="zh-TW"/>
              </w:rPr>
            </w:pPr>
            <w:r w:rsidRPr="00361C58">
              <w:rPr>
                <w:lang w:eastAsia="zh-TW"/>
              </w:rPr>
              <w:t>CCPR/C/TKM/CO/1</w:t>
            </w:r>
            <w:r w:rsidRPr="00361C58">
              <w:rPr>
                <w:rtl/>
                <w:lang w:eastAsia="zh-TW"/>
              </w:rPr>
              <w:t>، ٢٨ آذار/مارس ٢٠١٢</w:t>
            </w:r>
          </w:p>
        </w:tc>
      </w:tr>
      <w:tr w:rsidR="00B945EA" w:rsidRPr="00361C58" w:rsidTr="008913B4">
        <w:trPr>
          <w:trHeight w:val="240"/>
        </w:trPr>
        <w:tc>
          <w:tcPr>
            <w:tcW w:w="2693" w:type="dxa"/>
            <w:shd w:val="clear" w:color="auto" w:fill="auto"/>
          </w:tcPr>
          <w:p w:rsidR="00B945EA" w:rsidRPr="00361C58" w:rsidRDefault="006E1D17" w:rsidP="001A5389">
            <w:pPr>
              <w:spacing w:after="100" w:line="360" w:lineRule="exact"/>
              <w:ind w:left="57" w:right="113"/>
              <w:textDirection w:val="tbRlV"/>
              <w:rPr>
                <w:b/>
                <w:bCs/>
                <w:rtl/>
                <w:lang w:eastAsia="zh-TW"/>
              </w:rPr>
            </w:pPr>
            <w:dir w:val="rtl">
              <w:r w:rsidR="00B945EA" w:rsidRPr="00361C58">
                <w:rPr>
                  <w:b/>
                  <w:bCs/>
                  <w:rtl/>
                  <w:lang w:eastAsia="zh-TW"/>
                </w:rPr>
                <w:t>الفقرات موضوع المتابعة:</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c>
          <w:tcPr>
            <w:tcW w:w="4678" w:type="dxa"/>
            <w:shd w:val="clear" w:color="auto" w:fill="auto"/>
          </w:tcPr>
          <w:p w:rsidR="00B945EA" w:rsidRPr="00361C58" w:rsidRDefault="00B945EA" w:rsidP="001A5389">
            <w:pPr>
              <w:spacing w:after="100" w:line="360" w:lineRule="exact"/>
              <w:ind w:left="57" w:right="113"/>
              <w:textDirection w:val="tbRlV"/>
              <w:rPr>
                <w:rtl/>
                <w:lang w:eastAsia="zh-TW"/>
              </w:rPr>
            </w:pPr>
            <w:r w:rsidRPr="00361C58">
              <w:rPr>
                <w:rtl/>
                <w:lang w:eastAsia="zh-TW"/>
              </w:rPr>
              <w:t>٩ و١٣ و١٨</w:t>
            </w:r>
          </w:p>
        </w:tc>
      </w:tr>
      <w:tr w:rsidR="00B945EA" w:rsidRPr="00361C58" w:rsidTr="008913B4">
        <w:trPr>
          <w:trHeight w:val="240"/>
        </w:trPr>
        <w:tc>
          <w:tcPr>
            <w:tcW w:w="2693" w:type="dxa"/>
            <w:shd w:val="clear" w:color="auto" w:fill="auto"/>
          </w:tcPr>
          <w:p w:rsidR="00B945EA" w:rsidRPr="00361C58" w:rsidRDefault="006E1D17" w:rsidP="001A5389">
            <w:pPr>
              <w:spacing w:after="100" w:line="360" w:lineRule="exact"/>
              <w:ind w:left="57" w:right="113"/>
              <w:textDirection w:val="tbRlV"/>
              <w:rPr>
                <w:b/>
                <w:bCs/>
                <w:rtl/>
                <w:lang w:eastAsia="zh-TW"/>
              </w:rPr>
            </w:pPr>
            <w:dir w:val="rtl">
              <w:r w:rsidR="00B945EA" w:rsidRPr="00361C58">
                <w:rPr>
                  <w:b/>
                  <w:bCs/>
                  <w:rtl/>
                  <w:lang w:eastAsia="zh-TW"/>
                </w:rPr>
                <w:t>الرد الأول:</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c>
          <w:tcPr>
            <w:tcW w:w="4678" w:type="dxa"/>
            <w:shd w:val="clear" w:color="auto" w:fill="auto"/>
          </w:tcPr>
          <w:p w:rsidR="00B945EA" w:rsidRPr="00361C58" w:rsidRDefault="00B945EA" w:rsidP="001A5389">
            <w:pPr>
              <w:spacing w:after="100" w:line="360" w:lineRule="exact"/>
              <w:ind w:left="57" w:right="113"/>
              <w:textDirection w:val="tbRlV"/>
              <w:rPr>
                <w:rtl/>
                <w:lang w:eastAsia="zh-TW"/>
              </w:rPr>
            </w:pPr>
            <w:r w:rsidRPr="00361C58">
              <w:rPr>
                <w:rtl/>
                <w:lang w:eastAsia="zh-TW"/>
              </w:rPr>
              <w:t>موعد تقديمه ٢٩ آذار/مارس ٢٠١٣؛ ورد في ٣١ آب/</w:t>
            </w:r>
            <w:r w:rsidR="00B25AF7">
              <w:rPr>
                <w:rFonts w:hint="cs"/>
                <w:rtl/>
                <w:lang w:eastAsia="zh-TW"/>
              </w:rPr>
              <w:t xml:space="preserve"> </w:t>
            </w:r>
            <w:r w:rsidRPr="00361C58">
              <w:rPr>
                <w:rtl/>
                <w:lang w:eastAsia="zh-TW"/>
              </w:rPr>
              <w:t>أغسطس ٢٠١٢</w:t>
            </w:r>
          </w:p>
        </w:tc>
      </w:tr>
      <w:tr w:rsidR="00B945EA" w:rsidRPr="00361C58" w:rsidTr="008913B4">
        <w:trPr>
          <w:trHeight w:val="240"/>
        </w:trPr>
        <w:tc>
          <w:tcPr>
            <w:tcW w:w="2693" w:type="dxa"/>
            <w:shd w:val="clear" w:color="auto" w:fill="auto"/>
          </w:tcPr>
          <w:p w:rsidR="00B945EA" w:rsidRPr="00361C58" w:rsidRDefault="006E1D17" w:rsidP="001A5389">
            <w:pPr>
              <w:spacing w:after="100" w:line="360" w:lineRule="exact"/>
              <w:ind w:left="57" w:right="113"/>
              <w:textDirection w:val="tbRlV"/>
              <w:rPr>
                <w:b/>
                <w:bCs/>
                <w:rtl/>
                <w:lang w:eastAsia="zh-TW"/>
              </w:rPr>
            </w:pPr>
            <w:dir w:val="rtl">
              <w:r w:rsidR="00B945EA" w:rsidRPr="00361C58">
                <w:rPr>
                  <w:b/>
                  <w:bCs/>
                  <w:rtl/>
                  <w:lang w:eastAsia="zh-TW"/>
                </w:rPr>
                <w:t>تقييم اللجنة:</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c>
          <w:tcPr>
            <w:tcW w:w="4678" w:type="dxa"/>
            <w:shd w:val="clear" w:color="auto" w:fill="auto"/>
          </w:tcPr>
          <w:p w:rsidR="00B945EA" w:rsidRPr="00361C58" w:rsidRDefault="00B945EA" w:rsidP="00733E10">
            <w:pPr>
              <w:spacing w:after="100" w:line="360" w:lineRule="exact"/>
              <w:ind w:left="57" w:right="113"/>
              <w:textDirection w:val="tbRlV"/>
              <w:rPr>
                <w:rtl/>
                <w:lang w:eastAsia="zh-TW"/>
              </w:rPr>
            </w:pPr>
            <w:r w:rsidRPr="00361C58">
              <w:rPr>
                <w:rtl/>
                <w:lang w:eastAsia="zh-TW"/>
              </w:rPr>
              <w:t>يلزم تقديم معلومات إضافية عن الفقرات 9 [جيم2] [جيم2] [جيم2]، و13 [جيم2]، و18 [جيم1]</w:t>
            </w:r>
          </w:p>
        </w:tc>
      </w:tr>
      <w:tr w:rsidR="00B945EA" w:rsidRPr="00361C58" w:rsidTr="008913B4">
        <w:trPr>
          <w:trHeight w:val="240"/>
        </w:trPr>
        <w:tc>
          <w:tcPr>
            <w:tcW w:w="2693" w:type="dxa"/>
            <w:shd w:val="clear" w:color="auto" w:fill="auto"/>
          </w:tcPr>
          <w:p w:rsidR="00B945EA" w:rsidRPr="00361C58" w:rsidRDefault="006E1D17" w:rsidP="001A5389">
            <w:pPr>
              <w:spacing w:after="100" w:line="360" w:lineRule="exact"/>
              <w:ind w:left="57" w:right="113"/>
              <w:textDirection w:val="tbRlV"/>
              <w:rPr>
                <w:b/>
                <w:bCs/>
                <w:rtl/>
                <w:lang w:eastAsia="zh-TW"/>
              </w:rPr>
            </w:pPr>
            <w:dir w:val="rtl">
              <w:r w:rsidR="00B945EA" w:rsidRPr="00361C58">
                <w:rPr>
                  <w:b/>
                  <w:bCs/>
                  <w:rtl/>
                  <w:lang w:eastAsia="zh-TW"/>
                </w:rPr>
                <w:t>الرد الثاني:</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c>
          <w:tcPr>
            <w:tcW w:w="4678" w:type="dxa"/>
            <w:shd w:val="clear" w:color="auto" w:fill="auto"/>
          </w:tcPr>
          <w:p w:rsidR="00B945EA" w:rsidRPr="00361C58" w:rsidRDefault="00B945EA" w:rsidP="000A4C4F">
            <w:pPr>
              <w:pStyle w:val="Default"/>
              <w:bidi/>
              <w:spacing w:after="100" w:line="360" w:lineRule="exact"/>
              <w:ind w:left="57" w:right="113"/>
              <w:jc w:val="lowKashida"/>
              <w:textDirection w:val="tbRlV"/>
              <w:rPr>
                <w:rFonts w:ascii="Times New Roman" w:hAnsi="Times New Roman" w:cs="Traditional Arabic"/>
                <w:color w:val="auto"/>
                <w:sz w:val="20"/>
                <w:szCs w:val="30"/>
                <w:rtl/>
                <w:lang w:val="en-GB" w:eastAsia="zh-TW"/>
              </w:rPr>
            </w:pPr>
            <w:r w:rsidRPr="00361C58">
              <w:rPr>
                <w:rFonts w:ascii="Times New Roman" w:hAnsi="Times New Roman" w:cs="Traditional Arabic"/>
                <w:sz w:val="20"/>
                <w:szCs w:val="30"/>
                <w:rtl/>
                <w:lang w:val="en-GB" w:eastAsia="zh-TW"/>
              </w:rPr>
              <w:t>ردّ على رسال</w:t>
            </w:r>
            <w:r w:rsidRPr="00361C58">
              <w:rPr>
                <w:rFonts w:ascii="Times New Roman" w:hAnsi="Times New Roman" w:cs="Traditional Arabic" w:hint="cs"/>
                <w:sz w:val="20"/>
                <w:szCs w:val="30"/>
                <w:rtl/>
                <w:lang w:val="en-GB" w:eastAsia="zh-TW"/>
              </w:rPr>
              <w:t>ة</w:t>
            </w:r>
            <w:r w:rsidRPr="00361C58">
              <w:rPr>
                <w:rFonts w:ascii="Times New Roman" w:hAnsi="Times New Roman" w:cs="Traditional Arabic"/>
                <w:sz w:val="20"/>
                <w:szCs w:val="30"/>
                <w:rtl/>
                <w:lang w:val="en-GB" w:eastAsia="zh-TW"/>
              </w:rPr>
              <w:t xml:space="preserve"> اللجنة المؤرخة</w:t>
            </w:r>
            <w:r w:rsidRPr="00361C58">
              <w:rPr>
                <w:rFonts w:ascii="Times New Roman" w:hAnsi="Times New Roman" w:cs="Traditional Arabic" w:hint="cs"/>
                <w:sz w:val="20"/>
                <w:szCs w:val="30"/>
                <w:rtl/>
                <w:lang w:val="en-GB" w:eastAsia="zh-TW"/>
              </w:rPr>
              <w:t xml:space="preserve"> 2</w:t>
            </w:r>
            <w:r w:rsidR="00B25AF7">
              <w:rPr>
                <w:rFonts w:ascii="Times New Roman" w:hAnsi="Times New Roman" w:cs="Traditional Arabic" w:hint="cs"/>
                <w:sz w:val="20"/>
                <w:szCs w:val="30"/>
                <w:rtl/>
                <w:lang w:val="en-GB" w:eastAsia="zh-TW"/>
              </w:rPr>
              <w:t xml:space="preserve"> </w:t>
            </w:r>
            <w:r w:rsidRPr="00361C58">
              <w:rPr>
                <w:rFonts w:ascii="Times New Roman" w:hAnsi="Times New Roman" w:cs="Traditional Arabic"/>
                <w:sz w:val="20"/>
                <w:szCs w:val="30"/>
                <w:rtl/>
                <w:lang w:val="en-GB" w:eastAsia="zh-TW"/>
              </w:rPr>
              <w:t>كانون الأول</w:t>
            </w:r>
            <w:r w:rsidR="000A4C4F">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ديسمبر</w:t>
            </w:r>
            <w:r w:rsidRPr="00361C58">
              <w:rPr>
                <w:rFonts w:ascii="Times New Roman" w:hAnsi="Times New Roman" w:cs="Traditional Arabic" w:hint="cs"/>
                <w:sz w:val="20"/>
                <w:szCs w:val="30"/>
                <w:rtl/>
                <w:lang w:val="en-GB" w:eastAsia="zh-TW"/>
              </w:rPr>
              <w:t xml:space="preserve"> 2013</w:t>
            </w:r>
            <w:r w:rsidRPr="00361C58">
              <w:rPr>
                <w:rFonts w:ascii="Times New Roman" w:hAnsi="Times New Roman" w:cs="Traditional Arabic"/>
                <w:sz w:val="20"/>
                <w:szCs w:val="30"/>
                <w:rtl/>
                <w:lang w:val="en-GB" w:eastAsia="zh-TW"/>
              </w:rPr>
              <w:t>؛ ورد في ٦ شباط</w:t>
            </w:r>
            <w:r w:rsidR="000A4C4F">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فبراير ٢٠١٤</w:t>
            </w:r>
          </w:p>
        </w:tc>
      </w:tr>
      <w:tr w:rsidR="00B945EA" w:rsidRPr="00361C58" w:rsidTr="00667C16">
        <w:trPr>
          <w:trHeight w:val="240"/>
        </w:trPr>
        <w:tc>
          <w:tcPr>
            <w:tcW w:w="7371" w:type="dxa"/>
            <w:gridSpan w:val="2"/>
            <w:tcBorders>
              <w:bottom w:val="nil"/>
            </w:tcBorders>
            <w:shd w:val="clear" w:color="auto" w:fill="auto"/>
          </w:tcPr>
          <w:p w:rsidR="00B945EA" w:rsidRPr="00361C58" w:rsidRDefault="00B945EA" w:rsidP="001A5389">
            <w:pPr>
              <w:pStyle w:val="Default"/>
              <w:bidi/>
              <w:spacing w:after="100" w:line="360" w:lineRule="exact"/>
              <w:ind w:left="57" w:right="113"/>
              <w:textDirection w:val="tbRlV"/>
              <w:rPr>
                <w:rFonts w:ascii="Times New Roman" w:hAnsi="Times New Roman" w:cs="Traditional Arabic"/>
                <w:b/>
                <w:bCs/>
                <w:color w:val="auto"/>
                <w:sz w:val="20"/>
                <w:szCs w:val="30"/>
                <w:rtl/>
                <w:lang w:val="en-GB" w:eastAsia="zh-TW"/>
              </w:rPr>
            </w:pPr>
            <w:r w:rsidRPr="00361C58">
              <w:rPr>
                <w:rFonts w:ascii="Times New Roman" w:hAnsi="Times New Roman" w:cs="Traditional Arabic"/>
                <w:b/>
                <w:bCs/>
                <w:sz w:val="20"/>
                <w:szCs w:val="30"/>
                <w:rtl/>
                <w:lang w:val="en-GB" w:eastAsia="zh-TW"/>
              </w:rPr>
              <w:t>الفقرة</w:t>
            </w:r>
            <w:r w:rsidRPr="00361C58">
              <w:rPr>
                <w:rFonts w:ascii="Times New Roman" w:hAnsi="Times New Roman" w:cs="Traditional Arabic" w:hint="cs"/>
                <w:b/>
                <w:bCs/>
                <w:sz w:val="20"/>
                <w:szCs w:val="30"/>
                <w:rtl/>
                <w:lang w:val="en-GB" w:eastAsia="zh-TW"/>
              </w:rPr>
              <w:t xml:space="preserve"> 9</w:t>
            </w:r>
          </w:p>
        </w:tc>
      </w:tr>
      <w:tr w:rsidR="00B945EA" w:rsidRPr="00361C58" w:rsidTr="0094290D">
        <w:trPr>
          <w:trHeight w:val="240"/>
        </w:trPr>
        <w:tc>
          <w:tcPr>
            <w:tcW w:w="7371" w:type="dxa"/>
            <w:gridSpan w:val="2"/>
            <w:tcBorders>
              <w:top w:val="nil"/>
              <w:bottom w:val="nil"/>
            </w:tcBorders>
            <w:shd w:val="clear" w:color="auto" w:fill="auto"/>
          </w:tcPr>
          <w:p w:rsidR="00B945EA" w:rsidRPr="00361C58" w:rsidRDefault="00B945EA" w:rsidP="001A5389">
            <w:pPr>
              <w:pStyle w:val="Default"/>
              <w:bidi/>
              <w:spacing w:after="100" w:line="360" w:lineRule="exact"/>
              <w:ind w:left="57" w:right="113"/>
              <w:textDirection w:val="tbRlV"/>
              <w:rPr>
                <w:rFonts w:ascii="Times New Roman" w:hAnsi="Times New Roman" w:cs="Traditional Arabic"/>
                <w:b/>
                <w:bCs/>
                <w:color w:val="auto"/>
                <w:sz w:val="20"/>
                <w:szCs w:val="30"/>
                <w:rtl/>
                <w:lang w:val="en-GB" w:eastAsia="zh-TW"/>
              </w:rPr>
            </w:pPr>
            <w:r w:rsidRPr="00361C58">
              <w:rPr>
                <w:rFonts w:ascii="Times New Roman" w:hAnsi="Times New Roman" w:cs="Traditional Arabic"/>
                <w:b/>
                <w:bCs/>
                <w:sz w:val="20"/>
                <w:szCs w:val="30"/>
                <w:rtl/>
                <w:lang w:val="en-GB" w:eastAsia="zh-TW"/>
              </w:rPr>
              <w:t>سؤال المتابعة</w:t>
            </w:r>
            <w:r w:rsidRPr="00361C58">
              <w:rPr>
                <w:rFonts w:ascii="Times New Roman" w:hAnsi="Times New Roman" w:cs="Traditional Arabic"/>
                <w:b/>
                <w:bCs/>
                <w:sz w:val="20"/>
                <w:szCs w:val="30"/>
                <w:lang w:val="en-GB" w:eastAsia="zh-TW"/>
              </w:rPr>
              <w:t>:</w:t>
            </w:r>
          </w:p>
        </w:tc>
      </w:tr>
      <w:tr w:rsidR="00B945EA" w:rsidRPr="00361C58" w:rsidTr="0094290D">
        <w:trPr>
          <w:trHeight w:val="240"/>
        </w:trPr>
        <w:tc>
          <w:tcPr>
            <w:tcW w:w="7371" w:type="dxa"/>
            <w:gridSpan w:val="2"/>
            <w:tcBorders>
              <w:top w:val="nil"/>
              <w:bottom w:val="nil"/>
            </w:tcBorders>
            <w:shd w:val="clear" w:color="auto" w:fill="auto"/>
          </w:tcPr>
          <w:p w:rsidR="00B945EA" w:rsidRPr="00361C58" w:rsidRDefault="00B945EA" w:rsidP="00733E10">
            <w:pPr>
              <w:pStyle w:val="Default"/>
              <w:bidi/>
              <w:spacing w:after="120" w:line="360" w:lineRule="exact"/>
              <w:ind w:left="57" w:right="113"/>
              <w:jc w:val="lowKashida"/>
              <w:textDirection w:val="tbRlV"/>
              <w:rPr>
                <w:rFonts w:ascii="Times New Roman" w:hAnsi="Times New Roman" w:cs="Traditional Arabic"/>
                <w:color w:val="auto"/>
                <w:sz w:val="20"/>
                <w:szCs w:val="30"/>
                <w:rtl/>
                <w:lang w:val="en-US" w:eastAsia="zh-TW"/>
              </w:rPr>
            </w:pPr>
            <w:r w:rsidRPr="00361C58">
              <w:rPr>
                <w:rFonts w:ascii="Times New Roman" w:hAnsi="Times New Roman" w:cs="Traditional Arabic" w:hint="cs"/>
                <w:b/>
                <w:bCs/>
                <w:sz w:val="20"/>
                <w:szCs w:val="30"/>
                <w:rtl/>
                <w:lang w:val="en-GB" w:eastAsia="zh-TW"/>
              </w:rPr>
              <w:t>[جيم2]:</w:t>
            </w:r>
            <w:r w:rsidRPr="00361C58">
              <w:rPr>
                <w:rFonts w:ascii="Times New Roman" w:hAnsi="Times New Roman" w:cs="Traditional Arabic" w:hint="cs"/>
                <w:sz w:val="20"/>
                <w:szCs w:val="30"/>
                <w:rtl/>
                <w:lang w:val="en-GB" w:eastAsia="zh-TW"/>
              </w:rPr>
              <w:t xml:space="preserve"> (</w:t>
            </w:r>
            <w:r w:rsidRPr="00361C58">
              <w:rPr>
                <w:rFonts w:ascii="Times New Roman" w:hAnsi="Times New Roman" w:cs="Traditional Arabic"/>
                <w:sz w:val="20"/>
                <w:szCs w:val="30"/>
                <w:rtl/>
                <w:lang w:val="en-GB" w:eastAsia="zh-TW"/>
              </w:rPr>
              <w:t xml:space="preserve">أ) لم </w:t>
            </w:r>
            <w:r w:rsidRPr="00361C58">
              <w:rPr>
                <w:rFonts w:ascii="Times New Roman" w:hAnsi="Times New Roman" w:cs="Traditional Arabic" w:hint="cs"/>
                <w:sz w:val="20"/>
                <w:szCs w:val="30"/>
                <w:rtl/>
                <w:lang w:val="en-GB" w:eastAsia="zh-TW"/>
              </w:rPr>
              <w:t>ي</w:t>
            </w:r>
            <w:r w:rsidRPr="00361C58">
              <w:rPr>
                <w:rFonts w:ascii="Times New Roman" w:hAnsi="Times New Roman" w:cs="Traditional Arabic"/>
                <w:sz w:val="20"/>
                <w:szCs w:val="30"/>
                <w:rtl/>
                <w:lang w:val="en-GB" w:eastAsia="zh-TW"/>
              </w:rPr>
              <w:t>نقّ</w:t>
            </w:r>
            <w:r w:rsidRPr="00361C58">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ح القانون الجنائي لتضمينه تعريفاً للتعذيب</w:t>
            </w:r>
            <w:r w:rsidR="00361C58">
              <w:rPr>
                <w:rFonts w:ascii="Times New Roman" w:hAnsi="Times New Roman" w:cs="Traditional Arabic" w:hint="cs"/>
                <w:sz w:val="20"/>
                <w:szCs w:val="30"/>
                <w:rtl/>
                <w:lang w:val="en-GB" w:eastAsia="zh-TW"/>
              </w:rPr>
              <w:t>.</w:t>
            </w:r>
          </w:p>
          <w:p w:rsidR="00B945EA" w:rsidRPr="00361C58" w:rsidRDefault="00B945EA" w:rsidP="000A4C4F">
            <w:pPr>
              <w:pStyle w:val="Default"/>
              <w:bidi/>
              <w:spacing w:after="120" w:line="350" w:lineRule="exact"/>
              <w:ind w:left="57" w:right="113"/>
              <w:jc w:val="lowKashida"/>
              <w:textDirection w:val="tbRlV"/>
              <w:rPr>
                <w:rFonts w:ascii="Times New Roman" w:hAnsi="Times New Roman" w:cs="Traditional Arabic"/>
                <w:color w:val="auto"/>
                <w:sz w:val="20"/>
                <w:szCs w:val="30"/>
                <w:rtl/>
                <w:lang w:val="en-US" w:eastAsia="zh-TW" w:bidi="ar-SY"/>
              </w:rPr>
            </w:pPr>
            <w:r w:rsidRPr="00361C58">
              <w:rPr>
                <w:rFonts w:ascii="Times New Roman" w:hAnsi="Times New Roman" w:cs="Traditional Arabic" w:hint="cs"/>
                <w:b/>
                <w:bCs/>
                <w:sz w:val="20"/>
                <w:szCs w:val="30"/>
                <w:rtl/>
                <w:lang w:val="en-GB" w:eastAsia="zh-TW"/>
              </w:rPr>
              <w:t>[جيم2]:</w:t>
            </w:r>
            <w:r w:rsidRPr="00361C58">
              <w:rPr>
                <w:rFonts w:ascii="Times New Roman" w:hAnsi="Times New Roman" w:cs="Traditional Arabic" w:hint="cs"/>
                <w:sz w:val="20"/>
                <w:szCs w:val="30"/>
                <w:rtl/>
                <w:lang w:val="en-GB" w:eastAsia="zh-TW"/>
              </w:rPr>
              <w:t xml:space="preserve"> (</w:t>
            </w:r>
            <w:r w:rsidRPr="00361C58">
              <w:rPr>
                <w:rFonts w:ascii="Times New Roman" w:hAnsi="Times New Roman" w:cs="Traditional Arabic"/>
                <w:sz w:val="20"/>
                <w:szCs w:val="30"/>
                <w:rtl/>
                <w:lang w:val="en-GB" w:eastAsia="zh-TW"/>
              </w:rPr>
              <w:t>ب) يبدو أن الدولة الطرف لم تتخذ أي تدابير منذ آذار</w:t>
            </w:r>
            <w:r w:rsidR="000A4C4F">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مارس</w:t>
            </w:r>
            <w:r w:rsidRPr="00361C58">
              <w:rPr>
                <w:rFonts w:ascii="Times New Roman" w:hAnsi="Times New Roman" w:cs="Traditional Arabic" w:hint="cs"/>
                <w:sz w:val="20"/>
                <w:szCs w:val="30"/>
                <w:rtl/>
                <w:lang w:val="en-GB" w:eastAsia="zh-TW"/>
              </w:rPr>
              <w:t xml:space="preserve"> 2012 </w:t>
            </w:r>
            <w:r w:rsidRPr="00361C58">
              <w:rPr>
                <w:rFonts w:ascii="Times New Roman" w:hAnsi="Times New Roman" w:cs="Traditional Arabic"/>
                <w:sz w:val="20"/>
                <w:szCs w:val="30"/>
                <w:rtl/>
                <w:lang w:val="en-GB" w:eastAsia="zh-TW"/>
              </w:rPr>
              <w:t>لإنشاء هيئة إشراف مستقلة تقوم بعمليات تفتيش وتحقيق في جميع أم</w:t>
            </w:r>
            <w:r w:rsidRPr="00361C58">
              <w:rPr>
                <w:rFonts w:ascii="Times New Roman" w:hAnsi="Times New Roman" w:cs="Traditional Arabic" w:hint="cs"/>
                <w:sz w:val="20"/>
                <w:szCs w:val="30"/>
                <w:rtl/>
                <w:lang w:val="en-GB" w:eastAsia="zh-TW"/>
              </w:rPr>
              <w:t>ا</w:t>
            </w:r>
            <w:r w:rsidRPr="00361C58">
              <w:rPr>
                <w:rFonts w:ascii="Times New Roman" w:hAnsi="Times New Roman" w:cs="Traditional Arabic"/>
                <w:sz w:val="20"/>
                <w:szCs w:val="30"/>
                <w:rtl/>
                <w:lang w:val="en-GB" w:eastAsia="zh-TW"/>
              </w:rPr>
              <w:t>كن الاحتجاز</w:t>
            </w:r>
            <w:r w:rsidRPr="00361C58">
              <w:rPr>
                <w:rFonts w:ascii="Times New Roman" w:hAnsi="Times New Roman" w:cs="Traditional Arabic"/>
                <w:sz w:val="20"/>
                <w:szCs w:val="30"/>
                <w:lang w:val="en-GB" w:eastAsia="zh-TW"/>
              </w:rPr>
              <w:t>.</w:t>
            </w:r>
            <w:r w:rsidRPr="00361C58">
              <w:rPr>
                <w:rFonts w:ascii="Times New Roman" w:hAnsi="Times New Roman" w:cs="Traditional Arabic"/>
                <w:sz w:val="20"/>
                <w:szCs w:val="30"/>
                <w:rtl/>
                <w:lang w:val="en-GB" w:eastAsia="zh-TW"/>
              </w:rPr>
              <w:t xml:space="preserve"> وفي حين تشير الدولة الطرف إلى وجود لجان </w:t>
            </w:r>
            <w:r w:rsidRPr="00361C58">
              <w:rPr>
                <w:rFonts w:ascii="Times New Roman" w:hAnsi="Times New Roman" w:cs="Traditional Arabic" w:hint="cs"/>
                <w:sz w:val="20"/>
                <w:szCs w:val="30"/>
                <w:rtl/>
                <w:lang w:val="en-GB" w:eastAsia="zh-TW"/>
              </w:rPr>
              <w:t>لل</w:t>
            </w:r>
            <w:r w:rsidRPr="00361C58">
              <w:rPr>
                <w:rFonts w:ascii="Times New Roman" w:hAnsi="Times New Roman" w:cs="Traditional Arabic"/>
                <w:sz w:val="20"/>
                <w:szCs w:val="30"/>
                <w:rtl/>
                <w:lang w:val="en-GB" w:eastAsia="zh-TW"/>
              </w:rPr>
              <w:t>مراقبة و</w:t>
            </w:r>
            <w:r w:rsidRPr="00361C58">
              <w:rPr>
                <w:rFonts w:ascii="Times New Roman" w:hAnsi="Times New Roman" w:cs="Traditional Arabic" w:hint="cs"/>
                <w:sz w:val="20"/>
                <w:szCs w:val="30"/>
                <w:rtl/>
                <w:lang w:val="en-GB" w:eastAsia="zh-TW"/>
              </w:rPr>
              <w:t>ال</w:t>
            </w:r>
            <w:r w:rsidRPr="00361C58">
              <w:rPr>
                <w:rFonts w:ascii="Times New Roman" w:hAnsi="Times New Roman" w:cs="Traditional Arabic"/>
                <w:sz w:val="20"/>
                <w:szCs w:val="30"/>
                <w:rtl/>
                <w:lang w:val="en-GB" w:eastAsia="zh-TW"/>
              </w:rPr>
              <w:t>إشراف</w:t>
            </w:r>
            <w:r w:rsidRPr="00361C58">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 xml:space="preserve"> فهي لم ت</w:t>
            </w:r>
            <w:r w:rsidRPr="00361C58">
              <w:rPr>
                <w:rFonts w:ascii="Times New Roman" w:hAnsi="Times New Roman" w:cs="Traditional Arabic" w:hint="cs"/>
                <w:sz w:val="20"/>
                <w:szCs w:val="30"/>
                <w:rtl/>
                <w:lang w:val="en-GB" w:eastAsia="zh-TW"/>
              </w:rPr>
              <w:t xml:space="preserve">قدّم </w:t>
            </w:r>
            <w:r w:rsidRPr="00361C58">
              <w:rPr>
                <w:rFonts w:ascii="Times New Roman" w:hAnsi="Times New Roman" w:cs="Traditional Arabic"/>
                <w:sz w:val="20"/>
                <w:szCs w:val="30"/>
                <w:rtl/>
                <w:lang w:val="en-GB" w:eastAsia="zh-TW"/>
              </w:rPr>
              <w:t>تفاصيل عن تشكيل هذه اللجان وولاياتها واستقلاليتها</w:t>
            </w:r>
            <w:r w:rsidR="00A66B7E">
              <w:rPr>
                <w:rFonts w:ascii="Times New Roman" w:hAnsi="Times New Roman" w:cs="Traditional Arabic" w:hint="cs"/>
                <w:sz w:val="20"/>
                <w:szCs w:val="30"/>
                <w:rtl/>
                <w:lang w:val="en-GB" w:eastAsia="zh-TW"/>
              </w:rPr>
              <w:t>.</w:t>
            </w:r>
            <w:r w:rsidRPr="00361C58">
              <w:rPr>
                <w:rFonts w:ascii="Times New Roman" w:hAnsi="Times New Roman" w:cs="Traditional Arabic"/>
                <w:sz w:val="20"/>
                <w:szCs w:val="30"/>
                <w:rtl/>
                <w:lang w:val="en-GB" w:eastAsia="zh-TW"/>
              </w:rPr>
              <w:t xml:space="preserve"> وبالإضافة إلى ذلك، يبدو أن هذه اللجان أُنشئت قبل عام</w:t>
            </w:r>
            <w:r w:rsidRPr="00361C58">
              <w:rPr>
                <w:rFonts w:ascii="Times New Roman" w:hAnsi="Times New Roman" w:cs="Traditional Arabic" w:hint="cs"/>
                <w:sz w:val="20"/>
                <w:szCs w:val="30"/>
                <w:rtl/>
                <w:lang w:val="en-GB" w:eastAsia="zh-TW"/>
              </w:rPr>
              <w:t xml:space="preserve"> 2010</w:t>
            </w:r>
            <w:r w:rsidRPr="00361C58">
              <w:rPr>
                <w:rFonts w:ascii="Times New Roman" w:hAnsi="Times New Roman" w:cs="Traditional Arabic"/>
                <w:sz w:val="20"/>
                <w:szCs w:val="30"/>
                <w:rtl/>
                <w:lang w:val="en-GB" w:eastAsia="zh-TW"/>
              </w:rPr>
              <w:t xml:space="preserve">، أي قبل اعتماد </w:t>
            </w:r>
            <w:r w:rsidRPr="00361C58">
              <w:rPr>
                <w:rFonts w:ascii="Times New Roman" w:hAnsi="Times New Roman" w:cs="Traditional Arabic" w:hint="cs"/>
                <w:sz w:val="20"/>
                <w:szCs w:val="30"/>
                <w:rtl/>
                <w:lang w:val="en-GB" w:eastAsia="zh-TW"/>
              </w:rPr>
              <w:t>ا</w:t>
            </w:r>
            <w:r w:rsidRPr="00361C58">
              <w:rPr>
                <w:rFonts w:ascii="Times New Roman" w:hAnsi="Times New Roman" w:cs="Traditional Arabic"/>
                <w:sz w:val="20"/>
                <w:szCs w:val="30"/>
                <w:rtl/>
                <w:lang w:val="en-GB" w:eastAsia="zh-TW"/>
              </w:rPr>
              <w:t>لملاحظات الختامية</w:t>
            </w:r>
            <w:r w:rsidRPr="00361C58">
              <w:rPr>
                <w:rFonts w:ascii="Times New Roman" w:hAnsi="Times New Roman" w:cs="Traditional Arabic" w:hint="cs"/>
                <w:sz w:val="20"/>
                <w:szCs w:val="30"/>
                <w:rtl/>
                <w:lang w:val="en-GB" w:eastAsia="zh-TW"/>
              </w:rPr>
              <w:t xml:space="preserve"> </w:t>
            </w:r>
            <w:r w:rsidR="007962D4">
              <w:rPr>
                <w:rFonts w:ascii="Times New Roman" w:hAnsi="Times New Roman" w:cs="Traditional Arabic"/>
                <w:sz w:val="20"/>
                <w:szCs w:val="30"/>
                <w:rtl/>
                <w:lang w:val="en-GB" w:eastAsia="zh-TW"/>
              </w:rPr>
              <w:t>للجنة، و</w:t>
            </w:r>
            <w:r w:rsidRPr="00361C58">
              <w:rPr>
                <w:rFonts w:ascii="Times New Roman" w:hAnsi="Times New Roman" w:cs="Traditional Arabic"/>
                <w:sz w:val="20"/>
                <w:szCs w:val="30"/>
                <w:rtl/>
                <w:lang w:val="en-GB" w:eastAsia="zh-TW"/>
              </w:rPr>
              <w:t>بالتالي لا يمكن اعتبار إنشائها تدبيراً من تدابير تنفيذ توصية اللجنة بإنشاء هيئة إشراف مستقلة</w:t>
            </w:r>
            <w:r w:rsidR="001A5389">
              <w:rPr>
                <w:rFonts w:ascii="Times New Roman" w:hAnsi="Times New Roman" w:cs="Traditional Arabic" w:hint="cs"/>
                <w:sz w:val="20"/>
                <w:szCs w:val="30"/>
                <w:rtl/>
                <w:lang w:val="en-US" w:eastAsia="zh-TW" w:bidi="ar-SY"/>
              </w:rPr>
              <w:t>؛</w:t>
            </w:r>
          </w:p>
          <w:p w:rsidR="00B945EA" w:rsidRPr="00361C58" w:rsidRDefault="00B945EA" w:rsidP="007962D4">
            <w:pPr>
              <w:keepNext/>
              <w:keepLines/>
              <w:spacing w:after="120" w:line="360" w:lineRule="exact"/>
              <w:ind w:left="57" w:right="113"/>
              <w:textDirection w:val="tbRlV"/>
              <w:rPr>
                <w:rtl/>
                <w:lang w:eastAsia="zh-TW"/>
              </w:rPr>
            </w:pPr>
            <w:r w:rsidRPr="00361C58">
              <w:rPr>
                <w:rtl/>
                <w:lang w:eastAsia="zh-TW"/>
              </w:rPr>
              <w:lastRenderedPageBreak/>
              <w:t>(ج) نُظّمت أغلبية دورات التدريب التي تشير إليها الدولة الطرف قبل اعتماد الملاحظات الختامية للجنة، وهي بالتالي غير ذات صلة. وأما دورات التدريب القليلة التي كان يزَمع عقدها بين شهري حزيران/يونيه وتموز/يوليه 2012، فلا تتعلق بمنع التعذيب وسوء المعاملة. ولا توجد معلومات تشير إلى إدراج دليل عام 1999 للتقصي والتوثيق الفعالين بشأن التعذيب وغيره مـن ضروب المعاملة أو العقوبة القاسية أو اللاإنسانية أو المهينة (بروتوكول اسطنبول)، في جميع برامج تدريب موظفي إنفاذ القانون، وفقاً لما أوصت به اللجنة. ولا يبدو أن الدولة الطرف اتخذت تدابير لتعزيز جهود التحقيق في أعمال التعذيب وسوء المعاملة والمعاقبة عليها. ويفتقر التقرير إلى معلومات إحصائية عن عدد حالات التعذيب وسوء المعاملة المبلّغ عنها، وعن التحقيقات والملاحقات القضائية التي أُجريت، وعدد الإدانات الجنائية الفعلية والأحكام الصادرة وسبل الانتصاف الممنوحة للضحايا. وعليه، تكرر اللجنة توصياتها.</w:t>
            </w:r>
          </w:p>
          <w:p w:rsidR="00B945EA" w:rsidRPr="00361C58" w:rsidRDefault="00B945EA" w:rsidP="00DD3921">
            <w:pPr>
              <w:keepNext/>
              <w:spacing w:after="120" w:line="360" w:lineRule="exact"/>
              <w:ind w:left="57" w:right="113"/>
              <w:textDirection w:val="tbRlV"/>
              <w:rPr>
                <w:rtl/>
                <w:lang w:eastAsia="zh-TW"/>
              </w:rPr>
            </w:pPr>
            <w:r w:rsidRPr="00361C58">
              <w:rPr>
                <w:b/>
                <w:bCs/>
                <w:rtl/>
                <w:lang w:eastAsia="zh-TW"/>
              </w:rPr>
              <w:t>[جيم2]:</w:t>
            </w:r>
            <w:r w:rsidRPr="00361C58">
              <w:rPr>
                <w:rtl/>
                <w:lang w:eastAsia="zh-TW"/>
              </w:rPr>
              <w:t xml:space="preserve"> (د) يشير التقرير إلى بضع زيارات أجرتها اللجنة الدولية للصليب الأحمر، لكن لم يُتح لتلك المنظمة زيارة جميع أماكن الاحتجاز دون عوائق. ينبغي طلب معلومات إضافية عن التدابير العملية المتخذة للسماح لمنظمات إنسانية دولية معترف بها بزيارة جميع أماكن الاحتجاز.</w:t>
            </w:r>
          </w:p>
        </w:tc>
      </w:tr>
      <w:tr w:rsidR="00B945EA" w:rsidRPr="00361C58" w:rsidTr="0094290D">
        <w:trPr>
          <w:trHeight w:val="240"/>
        </w:trPr>
        <w:tc>
          <w:tcPr>
            <w:tcW w:w="7371" w:type="dxa"/>
            <w:gridSpan w:val="2"/>
            <w:tcBorders>
              <w:top w:val="nil"/>
            </w:tcBorders>
            <w:shd w:val="clear" w:color="auto" w:fill="auto"/>
          </w:tcPr>
          <w:p w:rsidR="00B945EA" w:rsidRPr="00361C58" w:rsidRDefault="006E1D17" w:rsidP="00361C58">
            <w:pPr>
              <w:pStyle w:val="Default"/>
              <w:bidi/>
              <w:spacing w:after="120" w:line="380" w:lineRule="exact"/>
              <w:ind w:left="57" w:right="113"/>
              <w:textDirection w:val="tbRlV"/>
              <w:rPr>
                <w:rFonts w:ascii="Times New Roman" w:hAnsi="Times New Roman" w:cs="Traditional Arabic"/>
                <w:b/>
                <w:bCs/>
                <w:color w:val="auto"/>
                <w:sz w:val="20"/>
                <w:szCs w:val="30"/>
                <w:rtl/>
                <w:lang w:val="en-GB" w:eastAsia="zh-TW"/>
              </w:rPr>
            </w:pPr>
            <w:dir w:val="rtl">
              <w:r w:rsidR="00B945EA" w:rsidRPr="00361C58">
                <w:rPr>
                  <w:rFonts w:ascii="Times New Roman" w:hAnsi="Times New Roman" w:cs="Traditional Arabic"/>
                  <w:b/>
                  <w:bCs/>
                  <w:sz w:val="20"/>
                  <w:szCs w:val="30"/>
                  <w:rtl/>
                  <w:lang w:val="en-GB" w:eastAsia="zh-TW"/>
                </w:rPr>
                <w:t>ملخص رد الدولة</w:t>
              </w:r>
              <w:r w:rsidR="00B945EA" w:rsidRPr="00361C58">
                <w:rPr>
                  <w:rFonts w:ascii="Times New Roman" w:eastAsia="MS Mincho" w:hAnsi="Times New Roman" w:cs="Times New Roman" w:hint="cs"/>
                  <w:b/>
                  <w:bCs/>
                  <w:sz w:val="20"/>
                  <w:szCs w:val="30"/>
                  <w:rtl/>
                  <w:lang w:val="en-GB" w:eastAsia="zh-TW"/>
                </w:rPr>
                <w:t>‬</w:t>
              </w:r>
              <w:r w:rsidR="00B945EA" w:rsidRPr="00361C58">
                <w:rPr>
                  <w:rFonts w:ascii="Times New Roman" w:hAnsi="Times New Roman" w:cs="Traditional Arabic"/>
                  <w:b/>
                  <w:bCs/>
                  <w:sz w:val="20"/>
                  <w:szCs w:val="30"/>
                  <w:rtl/>
                  <w:lang w:val="en-GB" w:eastAsia="zh-TW"/>
                </w:rPr>
                <w:t xml:space="preserve"> الطرف</w:t>
              </w:r>
              <w:r w:rsidR="00B945EA" w:rsidRPr="00361C58">
                <w:rPr>
                  <w:rFonts w:ascii="Times New Roman" w:hAnsi="Times New Roman" w:cs="Traditional Arabic"/>
                  <w:b/>
                  <w:bCs/>
                  <w:sz w:val="20"/>
                  <w:szCs w:val="30"/>
                  <w:lang w:val="en-GB" w:eastAsia="zh-TW"/>
                </w:rPr>
                <w:t>:</w:t>
              </w:r>
              <w:r w:rsidR="00B945EA" w:rsidRPr="00361C58">
                <w:rPr>
                  <w:rFonts w:ascii="Times New Roman" w:hAnsi="Times New Roman" w:cs="Traditional Arabic"/>
                  <w:sz w:val="20"/>
                  <w:szCs w:val="30"/>
                </w:rPr>
                <w:t>‬</w:t>
              </w:r>
              <w:r w:rsidR="00B945EA" w:rsidRPr="00361C58">
                <w:rPr>
                  <w:rFonts w:ascii="Times New Roman" w:hAnsi="Times New Roman" w:cs="Traditional Arabic"/>
                  <w:sz w:val="20"/>
                  <w:szCs w:val="30"/>
                </w:rPr>
                <w:t>‬</w:t>
              </w:r>
              <w:r w:rsidR="00B945EA" w:rsidRPr="00361C58">
                <w:rPr>
                  <w:rFonts w:ascii="Times New Roman" w:hAnsi="Times New Roman" w:cs="Traditional Arabic"/>
                  <w:sz w:val="20"/>
                  <w:szCs w:val="30"/>
                </w:rPr>
                <w:t>‬</w:t>
              </w:r>
              <w:r w:rsidR="00B945EA" w:rsidRPr="00361C58">
                <w:rPr>
                  <w:rFonts w:ascii="Times New Roman" w:hAnsi="Times New Roman" w:cs="Traditional Arabic"/>
                  <w:sz w:val="20"/>
                  <w:szCs w:val="30"/>
                </w:rPr>
                <w:t>‬</w:t>
              </w:r>
              <w:r w:rsidR="00B945EA" w:rsidRPr="00361C58">
                <w:rPr>
                  <w:rFonts w:ascii="Times New Roman" w:hAnsi="Times New Roman" w:cs="Traditional Arabic"/>
                  <w:sz w:val="20"/>
                  <w:szCs w:val="30"/>
                </w:rPr>
                <w:t>‬</w:t>
              </w:r>
              <w:r w:rsidR="00A66B7E">
                <w:t>‬</w:t>
              </w:r>
              <w:r w:rsidR="00A538DF">
                <w:t>‬</w:t>
              </w:r>
              <w:r>
                <w:t>‬</w:t>
              </w:r>
            </w:di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rtl/>
                <w:lang w:eastAsia="zh-TW"/>
              </w:rPr>
            </w:pPr>
            <w:r w:rsidRPr="00361C58">
              <w:rPr>
                <w:rtl/>
                <w:lang w:eastAsia="zh-TW"/>
              </w:rPr>
              <w:t xml:space="preserve">اعتُمد في 25 آذار/مارس 2011 قانون إنفاذ العقوبات، الذي ينظّم العلاقات القانونية في نظام </w:t>
            </w:r>
            <w:r w:rsidRPr="0094290D">
              <w:rPr>
                <w:spacing w:val="-2"/>
                <w:rtl/>
                <w:lang w:eastAsia="zh-TW"/>
              </w:rPr>
              <w:t>السجون في البلد. وشُكِّلت لجان إشراف لرصد السجون (قرار رئاسي، 31 آذار/مارس 2010).</w:t>
            </w:r>
          </w:p>
          <w:p w:rsidR="00B945EA" w:rsidRPr="00361C58" w:rsidRDefault="00B945EA" w:rsidP="00361C58">
            <w:pPr>
              <w:spacing w:after="120" w:line="380" w:lineRule="exact"/>
              <w:ind w:left="57" w:right="113"/>
              <w:textDirection w:val="tbRlV"/>
              <w:rPr>
                <w:rtl/>
                <w:lang w:eastAsia="zh-TW"/>
              </w:rPr>
            </w:pPr>
            <w:r w:rsidRPr="00361C58">
              <w:rPr>
                <w:rtl/>
                <w:lang w:eastAsia="zh-TW"/>
              </w:rPr>
              <w:t>وتعرّف المادة 182-1 من القانون الجنائي المعدل الذي دخل حيز النفاذ في 4 آب/</w:t>
            </w:r>
            <w:r w:rsidR="0094290D">
              <w:rPr>
                <w:rFonts w:hint="cs"/>
                <w:rtl/>
                <w:lang w:eastAsia="zh-TW"/>
              </w:rPr>
              <w:t xml:space="preserve"> </w:t>
            </w:r>
            <w:r w:rsidR="0094290D">
              <w:rPr>
                <w:rtl/>
                <w:lang w:eastAsia="zh-TW"/>
              </w:rPr>
              <w:t>أغسطس</w:t>
            </w:r>
            <w:r w:rsidR="0094290D">
              <w:rPr>
                <w:rFonts w:hint="cs"/>
                <w:rtl/>
                <w:lang w:eastAsia="zh-TW"/>
              </w:rPr>
              <w:t> </w:t>
            </w:r>
            <w:r w:rsidRPr="00361C58">
              <w:rPr>
                <w:rtl/>
                <w:lang w:eastAsia="zh-TW"/>
              </w:rPr>
              <w:t>2012، أعمال التعذيب وتجرّمها.</w:t>
            </w:r>
          </w:p>
        </w:tc>
      </w:tr>
      <w:tr w:rsidR="00B945EA" w:rsidRPr="00361C58" w:rsidTr="008913B4">
        <w:trPr>
          <w:trHeight w:val="240"/>
        </w:trPr>
        <w:tc>
          <w:tcPr>
            <w:tcW w:w="7371" w:type="dxa"/>
            <w:gridSpan w:val="2"/>
            <w:shd w:val="clear" w:color="auto" w:fill="auto"/>
          </w:tcPr>
          <w:p w:rsidR="00B945EA" w:rsidRPr="00361C58" w:rsidRDefault="00B945EA" w:rsidP="00DD3921">
            <w:pPr>
              <w:spacing w:after="120" w:line="360" w:lineRule="exact"/>
              <w:ind w:left="57" w:right="113"/>
              <w:textDirection w:val="tbRlV"/>
              <w:rPr>
                <w:rtl/>
                <w:lang w:eastAsia="zh-TW"/>
              </w:rPr>
            </w:pPr>
            <w:r w:rsidRPr="00361C58">
              <w:rPr>
                <w:b/>
                <w:bCs/>
                <w:rtl/>
                <w:lang w:eastAsia="zh-TW"/>
              </w:rPr>
              <w:t>المعلومات المقدمة من المنظمات غير الحكومية:</w:t>
            </w:r>
            <w:r w:rsidRPr="00361C58">
              <w:rPr>
                <w:rtl/>
                <w:lang w:eastAsia="zh-TW"/>
              </w:rPr>
              <w:t xml:space="preserve"> ورقة مشتركة من المبادرة التركمانية لحقوق الإنسان والشراكة الدولية من أجل حقوق الإنسان</w:t>
            </w:r>
          </w:p>
        </w:tc>
      </w:tr>
      <w:tr w:rsidR="00B945EA" w:rsidRPr="00361C58" w:rsidTr="008913B4">
        <w:trPr>
          <w:trHeight w:val="240"/>
        </w:trPr>
        <w:tc>
          <w:tcPr>
            <w:tcW w:w="7371" w:type="dxa"/>
            <w:gridSpan w:val="2"/>
            <w:shd w:val="clear" w:color="auto" w:fill="auto"/>
          </w:tcPr>
          <w:p w:rsidR="00B945EA" w:rsidRPr="00361C58" w:rsidRDefault="0094290D" w:rsidP="00DD3921">
            <w:pPr>
              <w:spacing w:after="80" w:line="360" w:lineRule="exact"/>
              <w:ind w:left="57" w:right="113"/>
              <w:textDirection w:val="tbRlV"/>
              <w:rPr>
                <w:rtl/>
                <w:lang w:eastAsia="zh-TW"/>
              </w:rPr>
            </w:pPr>
            <w:r>
              <w:rPr>
                <w:rFonts w:hint="cs"/>
                <w:rtl/>
                <w:lang w:eastAsia="zh-TW"/>
              </w:rPr>
              <w:tab/>
            </w:r>
            <w:r w:rsidR="00B945EA" w:rsidRPr="00361C58">
              <w:rPr>
                <w:rtl/>
                <w:lang w:eastAsia="zh-TW"/>
              </w:rPr>
              <w:t>(أ)</w:t>
            </w:r>
            <w:r>
              <w:rPr>
                <w:rFonts w:hint="cs"/>
                <w:rtl/>
                <w:lang w:eastAsia="zh-TW"/>
              </w:rPr>
              <w:tab/>
            </w:r>
            <w:r w:rsidR="00B945EA" w:rsidRPr="00361C58">
              <w:rPr>
                <w:rtl/>
                <w:lang w:eastAsia="zh-TW"/>
              </w:rPr>
              <w:t>أُدرِج تعريف جديد للتعذيب في القانون الجنائي، لكن يجب اتخاذ تدابير شاملة وفعالة لإنفا</w:t>
            </w:r>
            <w:r w:rsidR="00DD3921">
              <w:rPr>
                <w:rtl/>
                <w:lang w:eastAsia="zh-TW"/>
              </w:rPr>
              <w:t>ذ ذلك الحكم في الممارسة العملية</w:t>
            </w:r>
            <w:r w:rsidR="00DD3921">
              <w:rPr>
                <w:rFonts w:hint="cs"/>
                <w:rtl/>
                <w:lang w:eastAsia="zh-TW"/>
              </w:rPr>
              <w:t>؛</w:t>
            </w:r>
          </w:p>
          <w:p w:rsidR="00B945EA" w:rsidRPr="00361C58" w:rsidRDefault="0094290D" w:rsidP="00DD3921">
            <w:pPr>
              <w:spacing w:after="80" w:line="360" w:lineRule="exact"/>
              <w:ind w:left="57" w:right="113"/>
              <w:textDirection w:val="tbRlV"/>
              <w:rPr>
                <w:rtl/>
                <w:lang w:eastAsia="zh-TW"/>
              </w:rPr>
            </w:pPr>
            <w:r>
              <w:rPr>
                <w:rFonts w:hint="cs"/>
                <w:rtl/>
                <w:lang w:eastAsia="zh-TW"/>
              </w:rPr>
              <w:tab/>
            </w:r>
            <w:r w:rsidR="00B945EA" w:rsidRPr="00361C58">
              <w:rPr>
                <w:rtl/>
                <w:lang w:eastAsia="zh-TW"/>
              </w:rPr>
              <w:t>(ب)</w:t>
            </w:r>
            <w:r>
              <w:rPr>
                <w:rFonts w:hint="cs"/>
                <w:rtl/>
                <w:lang w:eastAsia="zh-TW"/>
              </w:rPr>
              <w:tab/>
            </w:r>
            <w:r w:rsidR="00DD3921">
              <w:rPr>
                <w:rtl/>
                <w:lang w:eastAsia="zh-TW"/>
              </w:rPr>
              <w:t>لم يُحرَز تقدم</w:t>
            </w:r>
            <w:r w:rsidR="00DD3921">
              <w:rPr>
                <w:rFonts w:hint="cs"/>
                <w:rtl/>
                <w:lang w:eastAsia="zh-TW"/>
              </w:rPr>
              <w:t>؛</w:t>
            </w:r>
          </w:p>
          <w:p w:rsidR="00B945EA" w:rsidRPr="00361C58" w:rsidRDefault="0094290D" w:rsidP="00DD3921">
            <w:pPr>
              <w:spacing w:after="80" w:line="360" w:lineRule="exact"/>
              <w:ind w:left="57" w:right="113"/>
              <w:textDirection w:val="tbRlV"/>
              <w:rPr>
                <w:rtl/>
                <w:lang w:eastAsia="zh-TW"/>
              </w:rPr>
            </w:pPr>
            <w:r>
              <w:rPr>
                <w:rFonts w:hint="cs"/>
                <w:rtl/>
                <w:lang w:eastAsia="zh-TW"/>
              </w:rPr>
              <w:tab/>
            </w:r>
            <w:r w:rsidR="00B945EA" w:rsidRPr="00361C58">
              <w:rPr>
                <w:rtl/>
                <w:lang w:eastAsia="zh-TW"/>
              </w:rPr>
              <w:t>(ج)</w:t>
            </w:r>
            <w:r>
              <w:rPr>
                <w:rFonts w:hint="cs"/>
                <w:rtl/>
                <w:lang w:eastAsia="zh-TW"/>
              </w:rPr>
              <w:tab/>
            </w:r>
            <w:r w:rsidR="00DD3921">
              <w:rPr>
                <w:rtl/>
                <w:lang w:eastAsia="zh-TW"/>
              </w:rPr>
              <w:t>لم يُحرَز تقدم</w:t>
            </w:r>
            <w:r w:rsidR="00DD3921">
              <w:rPr>
                <w:rFonts w:hint="cs"/>
                <w:rtl/>
                <w:lang w:eastAsia="zh-TW"/>
              </w:rPr>
              <w:t>؛</w:t>
            </w:r>
          </w:p>
          <w:p w:rsidR="00B945EA" w:rsidRPr="00361C58" w:rsidRDefault="0094290D" w:rsidP="00DD3921">
            <w:pPr>
              <w:spacing w:after="120" w:line="360" w:lineRule="exact"/>
              <w:ind w:left="57" w:right="113"/>
              <w:textDirection w:val="tbRlV"/>
              <w:rPr>
                <w:rtl/>
                <w:lang w:eastAsia="zh-TW"/>
              </w:rPr>
            </w:pPr>
            <w:r>
              <w:rPr>
                <w:rFonts w:hint="cs"/>
                <w:rtl/>
                <w:lang w:eastAsia="zh-TW"/>
              </w:rPr>
              <w:tab/>
            </w:r>
            <w:r w:rsidR="00B945EA" w:rsidRPr="00361C58">
              <w:rPr>
                <w:rtl/>
                <w:lang w:eastAsia="zh-TW"/>
              </w:rPr>
              <w:t>(د)</w:t>
            </w:r>
            <w:r>
              <w:rPr>
                <w:rFonts w:hint="cs"/>
                <w:rtl/>
                <w:lang w:eastAsia="zh-TW"/>
              </w:rPr>
              <w:tab/>
            </w:r>
            <w:r w:rsidR="00B945EA" w:rsidRPr="00361C58">
              <w:rPr>
                <w:rtl/>
                <w:lang w:eastAsia="zh-TW"/>
              </w:rPr>
              <w:t>نظّمت السلطات زيارات للجنة الدولية للصليب الأحمر إلى مواقع احتجاز مختارة، لكن لم يُتح للجنة الدولية أو منظمات أخرى زيارة جميع أماكن الاحتجاز دون عوائق.</w:t>
            </w:r>
          </w:p>
        </w:tc>
      </w:tr>
      <w:tr w:rsidR="00B945EA" w:rsidRPr="00361C58" w:rsidTr="00DD3921">
        <w:trPr>
          <w:trHeight w:val="240"/>
        </w:trPr>
        <w:tc>
          <w:tcPr>
            <w:tcW w:w="7371" w:type="dxa"/>
            <w:gridSpan w:val="2"/>
            <w:tcBorders>
              <w:bottom w:val="nil"/>
            </w:tcBorders>
            <w:shd w:val="clear" w:color="auto" w:fill="auto"/>
          </w:tcPr>
          <w:p w:rsidR="00B945EA" w:rsidRPr="00361C58" w:rsidRDefault="006E1D17" w:rsidP="00361C58">
            <w:pPr>
              <w:spacing w:after="120" w:line="380" w:lineRule="exact"/>
              <w:ind w:left="57" w:right="113"/>
              <w:textDirection w:val="tbRlV"/>
              <w:rPr>
                <w:b/>
                <w:bCs/>
                <w:lang w:eastAsia="zh-TW"/>
              </w:rPr>
            </w:pPr>
            <w:dir w:val="rtl">
              <w:r w:rsidR="00B945EA" w:rsidRPr="00361C58">
                <w:rPr>
                  <w:b/>
                  <w:bCs/>
                  <w:rtl/>
                  <w:lang w:eastAsia="zh-TW"/>
                </w:rPr>
                <w:t>تقييم اللجنة:</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r>
      <w:tr w:rsidR="00B945EA" w:rsidRPr="00361C58" w:rsidTr="00DD3921">
        <w:trPr>
          <w:trHeight w:val="240"/>
        </w:trPr>
        <w:tc>
          <w:tcPr>
            <w:tcW w:w="7371" w:type="dxa"/>
            <w:gridSpan w:val="2"/>
            <w:tcBorders>
              <w:top w:val="nil"/>
              <w:bottom w:val="nil"/>
            </w:tcBorders>
            <w:shd w:val="clear" w:color="auto" w:fill="auto"/>
          </w:tcPr>
          <w:p w:rsidR="00B945EA" w:rsidRPr="00361C58" w:rsidRDefault="00B945EA" w:rsidP="00361C58">
            <w:pPr>
              <w:spacing w:after="120" w:line="380" w:lineRule="exact"/>
              <w:ind w:left="57" w:right="113"/>
              <w:textDirection w:val="tbRlV"/>
              <w:rPr>
                <w:b/>
                <w:rtl/>
                <w:lang w:eastAsia="zh-TW"/>
              </w:rPr>
            </w:pPr>
            <w:r w:rsidRPr="00361C58">
              <w:rPr>
                <w:b/>
                <w:bCs/>
                <w:rtl/>
                <w:lang w:eastAsia="zh-TW"/>
              </w:rPr>
              <w:t>[باء2]:</w:t>
            </w:r>
            <w:r w:rsidRPr="00361C58">
              <w:rPr>
                <w:rtl/>
                <w:lang w:eastAsia="zh-TW"/>
              </w:rPr>
              <w:t xml:space="preserve"> فيما يتعلق بالفقرة الفرعية (أ)، تلاحظ اللجنة أن الدولة الطرف حدّثت قانونها الجنائي لتدرج فيه جريمة التعذيب. تطلب اللجنة مزيداً من المعلومات عن تطبيق المادة 182-1 وفقاً لالتزامات الدولة الطرف.</w:t>
            </w:r>
          </w:p>
        </w:tc>
      </w:tr>
      <w:tr w:rsidR="00B945EA" w:rsidRPr="00361C58" w:rsidTr="00DD3921">
        <w:trPr>
          <w:trHeight w:val="240"/>
        </w:trPr>
        <w:tc>
          <w:tcPr>
            <w:tcW w:w="7371" w:type="dxa"/>
            <w:gridSpan w:val="2"/>
            <w:tcBorders>
              <w:top w:val="nil"/>
            </w:tcBorders>
            <w:shd w:val="clear" w:color="auto" w:fill="auto"/>
          </w:tcPr>
          <w:p w:rsidR="00B945EA" w:rsidRPr="00361C58" w:rsidRDefault="00B945EA" w:rsidP="00361C58">
            <w:pPr>
              <w:keepNext/>
              <w:spacing w:after="120" w:line="380" w:lineRule="exact"/>
              <w:ind w:left="57" w:right="113"/>
              <w:textDirection w:val="tbRlV"/>
              <w:rPr>
                <w:rtl/>
                <w:lang w:eastAsia="zh-TW"/>
              </w:rPr>
            </w:pPr>
            <w:r w:rsidRPr="00361C58">
              <w:rPr>
                <w:b/>
                <w:bCs/>
                <w:rtl/>
                <w:lang w:eastAsia="zh-TW"/>
              </w:rPr>
              <w:lastRenderedPageBreak/>
              <w:t xml:space="preserve">[جيم2]: </w:t>
            </w:r>
            <w:r w:rsidRPr="00361C58">
              <w:rPr>
                <w:rtl/>
                <w:lang w:eastAsia="zh-TW"/>
              </w:rPr>
              <w:t>فيما يتعلق بالفقرتين الفرعيتين (ب) و(ج)، لم تقدّم الدولة الطرف معلومات جديدة. تكرر اللجنة توصياتها.</w:t>
            </w:r>
          </w:p>
          <w:p w:rsidR="00B945EA" w:rsidRPr="00361C58" w:rsidRDefault="00B945EA" w:rsidP="00361C58">
            <w:pPr>
              <w:keepNext/>
              <w:spacing w:after="120" w:line="380" w:lineRule="exact"/>
              <w:ind w:left="57" w:right="113"/>
              <w:textDirection w:val="tbRlV"/>
              <w:rPr>
                <w:rtl/>
                <w:lang w:eastAsia="zh-TW"/>
              </w:rPr>
            </w:pPr>
            <w:r w:rsidRPr="00361C58">
              <w:rPr>
                <w:b/>
                <w:bCs/>
                <w:rtl/>
                <w:lang w:eastAsia="zh-TW"/>
              </w:rPr>
              <w:t>[جيم2]:</w:t>
            </w:r>
            <w:r w:rsidRPr="00361C58">
              <w:rPr>
                <w:rtl/>
                <w:lang w:eastAsia="zh-TW"/>
              </w:rPr>
              <w:t xml:space="preserve"> فيما يتعلق بالفقرة الفرعية (د)، لم تقدّم الدولة الطرف معلومات جديدة. تكرر اللجنة توصيتها.</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
                <w:bCs/>
                <w:rtl/>
                <w:lang w:eastAsia="zh-TW"/>
              </w:rPr>
            </w:pPr>
            <w:r w:rsidRPr="00361C58">
              <w:rPr>
                <w:b/>
                <w:bCs/>
                <w:rtl/>
                <w:lang w:eastAsia="zh-TW"/>
              </w:rPr>
              <w:t>الفقرة 13</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
                <w:bCs/>
                <w:rtl/>
                <w:lang w:eastAsia="zh-TW"/>
              </w:rPr>
            </w:pPr>
            <w:r w:rsidRPr="00361C58">
              <w:rPr>
                <w:b/>
                <w:bCs/>
                <w:rtl/>
                <w:lang w:eastAsia="zh-TW"/>
              </w:rPr>
              <w:t>سؤال المتابعة:</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Cs/>
                <w:rtl/>
                <w:lang w:eastAsia="zh-TW"/>
              </w:rPr>
            </w:pPr>
            <w:r w:rsidRPr="00361C58">
              <w:rPr>
                <w:b/>
                <w:bCs/>
                <w:rtl/>
                <w:lang w:eastAsia="zh-TW"/>
              </w:rPr>
              <w:t xml:space="preserve">[جيم2]: </w:t>
            </w:r>
            <w:r w:rsidRPr="00361C58">
              <w:rPr>
                <w:rtl/>
                <w:lang w:eastAsia="zh-TW"/>
              </w:rPr>
              <w:t>اكتفت الدولة الطرف ببيانات تفيد بأن نظامها القضائي مستقل ولم تقدم أي معلومات عن التدابير التي اتخذتها لتنفيذ توصيات اللجنة. وعليه، تكرر اللجنة توصياتها.</w:t>
            </w:r>
            <w:r w:rsidRPr="00361C58">
              <w:rPr>
                <w:rFonts w:eastAsia="MS Mincho" w:cs="Times New Roman" w:hint="cs"/>
                <w:rtl/>
                <w:lang w:eastAsia="zh-TW"/>
              </w:rPr>
              <w:t>‬</w:t>
            </w:r>
          </w:p>
        </w:tc>
      </w:tr>
      <w:tr w:rsidR="00B945EA" w:rsidRPr="00361C58" w:rsidTr="008913B4">
        <w:trPr>
          <w:trHeight w:val="240"/>
        </w:trPr>
        <w:tc>
          <w:tcPr>
            <w:tcW w:w="7371" w:type="dxa"/>
            <w:gridSpan w:val="2"/>
            <w:shd w:val="clear" w:color="auto" w:fill="auto"/>
          </w:tcPr>
          <w:p w:rsidR="00B945EA" w:rsidRPr="00361C58" w:rsidRDefault="006E1D17" w:rsidP="00361C58">
            <w:pPr>
              <w:spacing w:after="120" w:line="380" w:lineRule="exact"/>
              <w:ind w:left="57" w:right="113"/>
              <w:textDirection w:val="tbRlV"/>
              <w:rPr>
                <w:b/>
                <w:bCs/>
                <w:rtl/>
                <w:lang w:eastAsia="zh-TW"/>
              </w:rPr>
            </w:pPr>
            <w:dir w:val="rtl">
              <w:r w:rsidR="00B945EA" w:rsidRPr="00361C58">
                <w:rPr>
                  <w:b/>
                  <w:bCs/>
                  <w:rtl/>
                  <w:lang w:eastAsia="zh-TW"/>
                </w:rPr>
                <w:t>ملخص رد الدولة</w:t>
              </w:r>
              <w:r w:rsidR="00B945EA" w:rsidRPr="00361C58">
                <w:rPr>
                  <w:rFonts w:eastAsia="MS Mincho" w:cs="Times New Roman" w:hint="cs"/>
                  <w:b/>
                  <w:bCs/>
                  <w:rtl/>
                  <w:lang w:eastAsia="zh-TW"/>
                </w:rPr>
                <w:t>‬</w:t>
              </w:r>
              <w:r w:rsidR="00B945EA" w:rsidRPr="00361C58">
                <w:rPr>
                  <w:b/>
                  <w:bCs/>
                  <w:rtl/>
                  <w:lang w:eastAsia="zh-TW"/>
                </w:rPr>
                <w:t xml:space="preserve"> الطرف:</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r>
      <w:tr w:rsidR="00B945EA" w:rsidRPr="00361C58" w:rsidTr="008913B4">
        <w:trPr>
          <w:trHeight w:val="240"/>
        </w:trPr>
        <w:tc>
          <w:tcPr>
            <w:tcW w:w="7371" w:type="dxa"/>
            <w:gridSpan w:val="2"/>
            <w:shd w:val="clear" w:color="auto" w:fill="auto"/>
          </w:tcPr>
          <w:p w:rsidR="00B945EA" w:rsidRPr="00361C58" w:rsidRDefault="006E1D17" w:rsidP="00361C58">
            <w:pPr>
              <w:spacing w:after="120" w:line="380" w:lineRule="exact"/>
              <w:ind w:left="57" w:right="113"/>
              <w:textDirection w:val="tbRlV"/>
              <w:rPr>
                <w:b/>
                <w:rtl/>
                <w:lang w:eastAsia="zh-TW"/>
              </w:rPr>
            </w:pPr>
            <w:dir w:val="rtl">
              <w:r w:rsidR="00B945EA" w:rsidRPr="00361C58">
                <w:rPr>
                  <w:rtl/>
                  <w:lang w:eastAsia="zh-TW"/>
                </w:rPr>
                <w:t>لم تقدَّم معلومات عن المسألة.</w:t>
              </w:r>
              <w:r w:rsidR="00B945EA" w:rsidRPr="00361C58">
                <w:rPr>
                  <w:rFonts w:eastAsia="MS Mincho" w:cs="Times New Roman" w:hint="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
                <w:rtl/>
                <w:lang w:eastAsia="zh-TW"/>
              </w:rPr>
            </w:pPr>
            <w:r w:rsidRPr="00361C58">
              <w:rPr>
                <w:b/>
                <w:bCs/>
                <w:rtl/>
                <w:lang w:eastAsia="zh-TW"/>
              </w:rPr>
              <w:t>المعلومات المقدمة من المنظمات غير الحكومية:</w:t>
            </w:r>
            <w:r w:rsidRPr="00361C58">
              <w:rPr>
                <w:rtl/>
                <w:lang w:eastAsia="zh-TW"/>
              </w:rPr>
              <w:t xml:space="preserve"> ورقة مشتركة من المبادرة التركمانية لحقوق الإنسان والشراكة الدولية من أجل حقوق الإنسان</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rtl/>
                <w:lang w:eastAsia="zh-TW"/>
              </w:rPr>
            </w:pPr>
            <w:r w:rsidRPr="00361C58">
              <w:rPr>
                <w:rtl/>
                <w:lang w:eastAsia="zh-TW"/>
              </w:rPr>
              <w:t>لا مؤشرات على أن الدولة الطرف بذلت جهوداً منهجية للتحقيق في الفساد وإحالة مرتكبيه إلى العدالة.</w:t>
            </w:r>
          </w:p>
        </w:tc>
      </w:tr>
      <w:tr w:rsidR="00B945EA" w:rsidRPr="00361C58" w:rsidTr="008913B4">
        <w:trPr>
          <w:trHeight w:val="240"/>
        </w:trPr>
        <w:tc>
          <w:tcPr>
            <w:tcW w:w="7371" w:type="dxa"/>
            <w:gridSpan w:val="2"/>
            <w:shd w:val="clear" w:color="auto" w:fill="auto"/>
          </w:tcPr>
          <w:p w:rsidR="00B945EA" w:rsidRPr="00361C58" w:rsidRDefault="006E1D17" w:rsidP="00361C58">
            <w:pPr>
              <w:spacing w:after="120" w:line="380" w:lineRule="exact"/>
              <w:ind w:left="57" w:right="113"/>
              <w:textDirection w:val="tbRlV"/>
              <w:rPr>
                <w:b/>
                <w:bCs/>
                <w:rtl/>
                <w:lang w:eastAsia="zh-TW"/>
              </w:rPr>
            </w:pPr>
            <w:dir w:val="rtl">
              <w:r w:rsidR="00B945EA" w:rsidRPr="00361C58">
                <w:rPr>
                  <w:b/>
                  <w:bCs/>
                  <w:rtl/>
                  <w:lang w:eastAsia="zh-TW"/>
                </w:rPr>
                <w:t>تقييم اللجنة:</w:t>
              </w:r>
              <w:r w:rsidR="00B945EA" w:rsidRPr="00361C58">
                <w:rPr>
                  <w:rFonts w:eastAsia="MS Mincho" w:cs="Times New Roman" w:hint="cs"/>
                  <w:b/>
                  <w:bCs/>
                  <w:rtl/>
                  <w:lang w:eastAsia="zh-TW"/>
                </w:rPr>
                <w:t>‬</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r>
      <w:tr w:rsidR="00B945EA" w:rsidRPr="00361C58" w:rsidTr="008913B4">
        <w:trPr>
          <w:trHeight w:val="240"/>
        </w:trPr>
        <w:tc>
          <w:tcPr>
            <w:tcW w:w="7371" w:type="dxa"/>
            <w:gridSpan w:val="2"/>
            <w:shd w:val="clear" w:color="auto" w:fill="auto"/>
          </w:tcPr>
          <w:p w:rsidR="00B945EA" w:rsidRPr="00361C58" w:rsidRDefault="00B945EA" w:rsidP="00361C58">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361C58">
              <w:rPr>
                <w:rFonts w:ascii="Times New Roman" w:hAnsi="Times New Roman" w:cs="Traditional Arabic" w:hint="cs"/>
                <w:b/>
                <w:bCs/>
                <w:sz w:val="20"/>
                <w:szCs w:val="30"/>
                <w:rtl/>
                <w:lang w:val="en-GB" w:eastAsia="zh-TW"/>
              </w:rPr>
              <w:t>[دال2]:</w:t>
            </w:r>
            <w:r w:rsidRPr="00361C58">
              <w:rPr>
                <w:rFonts w:ascii="Times New Roman" w:hAnsi="Times New Roman" w:cs="Traditional Arabic"/>
                <w:sz w:val="20"/>
                <w:szCs w:val="30"/>
                <w:rtl/>
                <w:lang w:val="en-GB" w:eastAsia="zh-TW"/>
              </w:rPr>
              <w:t>لم تقدّم الدولة الطرف إجابة ع</w:t>
            </w:r>
            <w:r w:rsidRPr="00361C58">
              <w:rPr>
                <w:rFonts w:ascii="Times New Roman" w:hAnsi="Times New Roman" w:cs="Traditional Arabic" w:hint="cs"/>
                <w:sz w:val="20"/>
                <w:szCs w:val="30"/>
                <w:rtl/>
                <w:lang w:val="en-GB" w:eastAsia="zh-TW"/>
              </w:rPr>
              <w:t>لى</w:t>
            </w:r>
            <w:r w:rsidRPr="00361C58">
              <w:rPr>
                <w:rFonts w:ascii="Times New Roman" w:hAnsi="Times New Roman" w:cs="Traditional Arabic"/>
                <w:sz w:val="20"/>
                <w:szCs w:val="30"/>
                <w:rtl/>
                <w:lang w:val="en-GB" w:eastAsia="zh-TW"/>
              </w:rPr>
              <w:t xml:space="preserve"> المسألة</w:t>
            </w:r>
            <w:r w:rsidRPr="00361C58">
              <w:rPr>
                <w:rFonts w:ascii="Times New Roman" w:hAnsi="Times New Roman" w:cs="Traditional Arabic" w:hint="cs"/>
                <w:sz w:val="20"/>
                <w:szCs w:val="30"/>
                <w:rtl/>
                <w:lang w:val="en-GB" w:eastAsia="zh-TW"/>
              </w:rPr>
              <w:t xml:space="preserve">. </w:t>
            </w:r>
            <w:r w:rsidRPr="00361C58">
              <w:rPr>
                <w:rFonts w:ascii="Times New Roman" w:hAnsi="Times New Roman" w:cs="Traditional Arabic"/>
                <w:sz w:val="20"/>
                <w:szCs w:val="30"/>
                <w:rtl/>
                <w:lang w:val="en-GB" w:eastAsia="zh-TW"/>
              </w:rPr>
              <w:t>تكرر اللجنة توصي</w:t>
            </w:r>
            <w:r w:rsidRPr="00361C58">
              <w:rPr>
                <w:rFonts w:ascii="Times New Roman" w:hAnsi="Times New Roman" w:cs="Traditional Arabic" w:hint="cs"/>
                <w:sz w:val="20"/>
                <w:szCs w:val="30"/>
                <w:rtl/>
                <w:lang w:val="en-GB" w:eastAsia="zh-TW"/>
              </w:rPr>
              <w:t>ا</w:t>
            </w:r>
            <w:r w:rsidRPr="00361C58">
              <w:rPr>
                <w:rFonts w:ascii="Times New Roman" w:hAnsi="Times New Roman" w:cs="Traditional Arabic"/>
                <w:sz w:val="20"/>
                <w:szCs w:val="30"/>
                <w:rtl/>
                <w:lang w:val="en-GB" w:eastAsia="zh-TW"/>
              </w:rPr>
              <w:t>تها</w:t>
            </w:r>
            <w:r w:rsidRPr="00361C58">
              <w:rPr>
                <w:rFonts w:ascii="Times New Roman" w:hAnsi="Times New Roman" w:cs="Traditional Arabic"/>
                <w:sz w:val="20"/>
                <w:szCs w:val="30"/>
                <w:lang w:val="en-GB" w:eastAsia="zh-TW"/>
              </w:rPr>
              <w:t>.</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
                <w:bCs/>
                <w:rtl/>
                <w:lang w:eastAsia="zh-TW"/>
              </w:rPr>
            </w:pPr>
            <w:r w:rsidRPr="00361C58">
              <w:rPr>
                <w:b/>
                <w:bCs/>
                <w:rtl/>
                <w:lang w:eastAsia="zh-TW"/>
              </w:rPr>
              <w:t>الفقرة 18</w:t>
            </w:r>
          </w:p>
        </w:tc>
      </w:tr>
      <w:tr w:rsidR="00B945EA" w:rsidRPr="00361C58" w:rsidTr="00DD3921">
        <w:trPr>
          <w:trHeight w:val="240"/>
        </w:trPr>
        <w:tc>
          <w:tcPr>
            <w:tcW w:w="7371" w:type="dxa"/>
            <w:gridSpan w:val="2"/>
            <w:tcBorders>
              <w:bottom w:val="nil"/>
            </w:tcBorders>
            <w:shd w:val="clear" w:color="auto" w:fill="auto"/>
          </w:tcPr>
          <w:p w:rsidR="00B945EA" w:rsidRPr="00361C58" w:rsidRDefault="00B945EA" w:rsidP="00361C58">
            <w:pPr>
              <w:spacing w:after="120" w:line="380" w:lineRule="exact"/>
              <w:ind w:left="57" w:right="113"/>
              <w:textDirection w:val="tbRlV"/>
              <w:rPr>
                <w:b/>
                <w:bCs/>
                <w:rtl/>
                <w:lang w:eastAsia="zh-TW"/>
              </w:rPr>
            </w:pPr>
            <w:r w:rsidRPr="00361C58">
              <w:rPr>
                <w:b/>
                <w:bCs/>
                <w:rtl/>
                <w:lang w:eastAsia="zh-TW"/>
              </w:rPr>
              <w:t>سؤال المتابعة:</w:t>
            </w:r>
          </w:p>
        </w:tc>
      </w:tr>
      <w:tr w:rsidR="00B945EA" w:rsidRPr="00361C58" w:rsidTr="00DD3921">
        <w:trPr>
          <w:trHeight w:val="240"/>
        </w:trPr>
        <w:tc>
          <w:tcPr>
            <w:tcW w:w="7371" w:type="dxa"/>
            <w:gridSpan w:val="2"/>
            <w:tcBorders>
              <w:top w:val="nil"/>
              <w:bottom w:val="nil"/>
            </w:tcBorders>
            <w:shd w:val="clear" w:color="auto" w:fill="auto"/>
          </w:tcPr>
          <w:p w:rsidR="00B945EA" w:rsidRPr="00361C58" w:rsidRDefault="00B945EA" w:rsidP="00DD3921">
            <w:pPr>
              <w:spacing w:after="120" w:line="360" w:lineRule="exact"/>
              <w:ind w:left="57" w:right="113"/>
              <w:textDirection w:val="tbRlV"/>
              <w:rPr>
                <w:rtl/>
                <w:lang w:eastAsia="zh-TW"/>
              </w:rPr>
            </w:pPr>
            <w:r w:rsidRPr="00361C58">
              <w:rPr>
                <w:b/>
                <w:bCs/>
                <w:rtl/>
                <w:lang w:eastAsia="zh-TW"/>
              </w:rPr>
              <w:t>[جيم1]:</w:t>
            </w:r>
            <w:r w:rsidRPr="00361C58">
              <w:rPr>
                <w:rtl/>
                <w:lang w:eastAsia="zh-TW"/>
              </w:rPr>
              <w:t xml:space="preserve"> لا يجيب رد الدولة الطرف على أوجه القلق التي أثارتها اللجنة ولا يقدّم معلومات عن تنفيذ توصياتها. ويشكّل وضع مشروع قانون بشأن وسائل الإعلام تطوراً إيجابياً، لكن لم تقدَّم معلومات عن التدابير المتخذة لضمان ما يلي:</w:t>
            </w:r>
          </w:p>
          <w:p w:rsidR="00B945EA" w:rsidRPr="00361C58" w:rsidRDefault="00DD3921" w:rsidP="00DD3921">
            <w:pPr>
              <w:spacing w:after="120" w:line="360" w:lineRule="exact"/>
              <w:ind w:left="57" w:right="113"/>
              <w:textDirection w:val="tbRlV"/>
              <w:rPr>
                <w:bCs/>
                <w:rtl/>
                <w:lang w:eastAsia="zh-TW"/>
              </w:rPr>
            </w:pPr>
            <w:r>
              <w:rPr>
                <w:rFonts w:hint="cs"/>
                <w:rtl/>
                <w:lang w:eastAsia="zh-TW"/>
              </w:rPr>
              <w:tab/>
            </w:r>
            <w:r w:rsidR="00B945EA" w:rsidRPr="00361C58">
              <w:rPr>
                <w:rtl/>
                <w:lang w:eastAsia="zh-TW"/>
              </w:rPr>
              <w:t>(أ)</w:t>
            </w:r>
            <w:r>
              <w:rPr>
                <w:rFonts w:hint="cs"/>
                <w:rtl/>
                <w:lang w:eastAsia="zh-TW"/>
              </w:rPr>
              <w:tab/>
            </w:r>
            <w:r w:rsidR="00B945EA" w:rsidRPr="00361C58">
              <w:rPr>
                <w:rtl/>
                <w:lang w:eastAsia="zh-TW"/>
              </w:rPr>
              <w:t>تمكين الصحفيين والمدافعين عن حقوق الإنسان والأفراد من ممارسة حقوقهم في حرية التعبير بحرية؛</w:t>
            </w:r>
          </w:p>
          <w:p w:rsidR="00B945EA" w:rsidRPr="00361C58" w:rsidRDefault="00DD3921" w:rsidP="00DD3921">
            <w:pPr>
              <w:spacing w:after="120" w:line="360" w:lineRule="exact"/>
              <w:ind w:left="57" w:right="113"/>
              <w:textDirection w:val="tbRlV"/>
              <w:rPr>
                <w:bCs/>
                <w:rtl/>
                <w:lang w:eastAsia="zh-TW"/>
              </w:rPr>
            </w:pPr>
            <w:r>
              <w:rPr>
                <w:rFonts w:hint="cs"/>
                <w:rtl/>
                <w:lang w:eastAsia="zh-TW"/>
              </w:rPr>
              <w:tab/>
            </w:r>
            <w:r w:rsidR="00B945EA" w:rsidRPr="00361C58">
              <w:rPr>
                <w:rtl/>
                <w:lang w:eastAsia="zh-TW"/>
              </w:rPr>
              <w:t>(ب)</w:t>
            </w:r>
            <w:r>
              <w:rPr>
                <w:rFonts w:hint="cs"/>
                <w:rtl/>
                <w:lang w:eastAsia="zh-TW"/>
              </w:rPr>
              <w:tab/>
            </w:r>
            <w:r w:rsidR="00B945EA" w:rsidRPr="00361C58">
              <w:rPr>
                <w:rtl/>
                <w:lang w:eastAsia="zh-TW"/>
              </w:rPr>
              <w:t>السماح لمنظمات حقوق الإنسان الدولية بدخول البلد؛</w:t>
            </w:r>
          </w:p>
          <w:p w:rsidR="00B945EA" w:rsidRPr="00361C58" w:rsidRDefault="00DD3921" w:rsidP="00DD3921">
            <w:pPr>
              <w:spacing w:after="120" w:line="360" w:lineRule="exact"/>
              <w:ind w:left="57" w:right="113"/>
              <w:textDirection w:val="tbRlV"/>
              <w:rPr>
                <w:bCs/>
                <w:rtl/>
                <w:lang w:eastAsia="zh-TW"/>
              </w:rPr>
            </w:pPr>
            <w:r>
              <w:rPr>
                <w:rFonts w:hint="cs"/>
                <w:rtl/>
                <w:lang w:eastAsia="zh-TW"/>
              </w:rPr>
              <w:tab/>
            </w:r>
            <w:r w:rsidR="00B945EA" w:rsidRPr="00361C58">
              <w:rPr>
                <w:rtl/>
                <w:lang w:eastAsia="zh-TW"/>
              </w:rPr>
              <w:t>(ج)</w:t>
            </w:r>
            <w:r>
              <w:rPr>
                <w:rFonts w:hint="cs"/>
                <w:rtl/>
                <w:lang w:eastAsia="zh-TW"/>
              </w:rPr>
              <w:tab/>
            </w:r>
            <w:r w:rsidR="00B945EA" w:rsidRPr="00361C58">
              <w:rPr>
                <w:rtl/>
                <w:lang w:eastAsia="zh-TW"/>
              </w:rPr>
              <w:t>قدرة الأفراد على زيارة المواقع الشبكية واستخدام الإنترنت دون قيود غير مبررة؛</w:t>
            </w:r>
          </w:p>
          <w:p w:rsidR="00B945EA" w:rsidRPr="00361C58" w:rsidRDefault="00DD3921" w:rsidP="00DD3921">
            <w:pPr>
              <w:spacing w:after="120" w:line="360" w:lineRule="exact"/>
              <w:ind w:left="57" w:right="113"/>
              <w:textDirection w:val="tbRlV"/>
              <w:rPr>
                <w:bCs/>
                <w:rtl/>
                <w:lang w:eastAsia="zh-TW"/>
              </w:rPr>
            </w:pPr>
            <w:r>
              <w:rPr>
                <w:rFonts w:hint="cs"/>
                <w:rtl/>
                <w:lang w:eastAsia="zh-TW"/>
              </w:rPr>
              <w:tab/>
            </w:r>
            <w:r w:rsidR="00B945EA" w:rsidRPr="00361C58">
              <w:rPr>
                <w:rtl/>
                <w:lang w:eastAsia="zh-TW"/>
              </w:rPr>
              <w:t>(د)</w:t>
            </w:r>
            <w:r>
              <w:rPr>
                <w:rFonts w:hint="cs"/>
                <w:rtl/>
                <w:lang w:eastAsia="zh-TW"/>
              </w:rPr>
              <w:tab/>
            </w:r>
            <w:r w:rsidR="00B945EA" w:rsidRPr="00361C58">
              <w:rPr>
                <w:rtl/>
                <w:lang w:eastAsia="zh-TW"/>
              </w:rPr>
              <w:t>الالتزام الكامل في أي قيود تفرضها على ممارسة حرية التعبير بالشروط الصارمة المنصوص عليها في أحكام الفقرة 3 من المادة 19 من العهد. تكرر اللجنة توصياتها.</w:t>
            </w:r>
            <w:r w:rsidR="00B945EA" w:rsidRPr="00361C58">
              <w:rPr>
                <w:rFonts w:eastAsia="MS Mincho" w:cs="Times New Roman" w:hint="cs"/>
                <w:rtl/>
                <w:lang w:eastAsia="zh-TW"/>
              </w:rPr>
              <w:t>‬</w:t>
            </w:r>
          </w:p>
        </w:tc>
      </w:tr>
      <w:tr w:rsidR="00B945EA" w:rsidRPr="00361C58" w:rsidTr="00DD3921">
        <w:trPr>
          <w:trHeight w:val="240"/>
        </w:trPr>
        <w:tc>
          <w:tcPr>
            <w:tcW w:w="7371" w:type="dxa"/>
            <w:gridSpan w:val="2"/>
            <w:tcBorders>
              <w:top w:val="nil"/>
            </w:tcBorders>
            <w:shd w:val="clear" w:color="auto" w:fill="auto"/>
          </w:tcPr>
          <w:p w:rsidR="00B945EA" w:rsidRPr="00361C58" w:rsidRDefault="006E1D17" w:rsidP="00361C58">
            <w:pPr>
              <w:spacing w:after="120" w:line="380" w:lineRule="exact"/>
              <w:ind w:left="57" w:right="113"/>
              <w:textDirection w:val="tbRlV"/>
              <w:rPr>
                <w:b/>
                <w:bCs/>
                <w:lang w:eastAsia="zh-TW"/>
              </w:rPr>
            </w:pPr>
            <w:dir w:val="rtl">
              <w:r w:rsidR="00B945EA" w:rsidRPr="00361C58">
                <w:rPr>
                  <w:b/>
                  <w:bCs/>
                  <w:rtl/>
                  <w:lang w:eastAsia="zh-TW"/>
                </w:rPr>
                <w:t>ملخص رد الدولة</w:t>
              </w:r>
              <w:r w:rsidR="00B945EA" w:rsidRPr="00361C58">
                <w:rPr>
                  <w:rFonts w:eastAsia="MS Mincho" w:cs="Times New Roman" w:hint="cs"/>
                  <w:b/>
                  <w:bCs/>
                  <w:rtl/>
                  <w:lang w:eastAsia="zh-TW"/>
                </w:rPr>
                <w:t>‬</w:t>
              </w:r>
              <w:r w:rsidR="00B945EA" w:rsidRPr="00361C58">
                <w:rPr>
                  <w:b/>
                  <w:bCs/>
                  <w:rtl/>
                  <w:lang w:eastAsia="zh-TW"/>
                </w:rPr>
                <w:t xml:space="preserve"> الطرف:</w:t>
              </w:r>
              <w:r w:rsidR="00B945EA" w:rsidRPr="00361C58">
                <w:t>‬</w:t>
              </w:r>
              <w:r w:rsidR="00B945EA" w:rsidRPr="00361C58">
                <w:t>‬</w:t>
              </w:r>
              <w:r w:rsidR="00B945EA" w:rsidRPr="00361C58">
                <w:t>‬</w:t>
              </w:r>
              <w:r w:rsidR="00B945EA" w:rsidRPr="00361C58">
                <w:t>‬</w:t>
              </w:r>
              <w:r w:rsidR="00B945EA" w:rsidRPr="00361C58">
                <w:t>‬</w:t>
              </w:r>
              <w:r w:rsidR="00A66B7E">
                <w:t>‬</w:t>
              </w:r>
              <w:r w:rsidR="00A538DF">
                <w:t>‬</w:t>
              </w:r>
              <w:r>
                <w:t>‬</w:t>
              </w:r>
            </w:di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rtl/>
                <w:lang w:eastAsia="zh-TW"/>
              </w:rPr>
            </w:pPr>
            <w:r w:rsidRPr="00361C58">
              <w:rPr>
                <w:rtl/>
                <w:lang w:eastAsia="zh-TW"/>
              </w:rPr>
              <w:t>في 22 كانون الأول/ديسمبر 2012، اعتمدت الدولة الطرف قانون وسائل الإعلام الذي ينظّم نشر المعلومات في أوساط الجمهور ويحدّد حقوق وواجبات ومسؤوليات المنظمات المشاركة في إعداد المعلومات ونشرها، فضلاً عن الصحفيين والهيئات التي تنظّم أنشطتهم.</w:t>
            </w:r>
          </w:p>
          <w:p w:rsidR="00B945EA" w:rsidRPr="00361C58" w:rsidRDefault="00B945EA" w:rsidP="00361C58">
            <w:pPr>
              <w:spacing w:after="120" w:line="380" w:lineRule="exact"/>
              <w:ind w:left="57" w:right="113"/>
              <w:textDirection w:val="tbRlV"/>
              <w:rPr>
                <w:b/>
                <w:rtl/>
                <w:lang w:eastAsia="zh-TW"/>
              </w:rPr>
            </w:pPr>
            <w:r w:rsidRPr="00361C58">
              <w:rPr>
                <w:rtl/>
                <w:lang w:eastAsia="zh-TW"/>
              </w:rPr>
              <w:t>وتضمّن القرار الرئاسي رقم 12.892 (6 آذار/مارس 2013) قواعد بشأن تعيين أصحاب الصحف والمجلات التي تصدر في الدولة الطرف.</w:t>
            </w:r>
          </w:p>
        </w:tc>
      </w:tr>
      <w:tr w:rsidR="00B945EA" w:rsidRPr="00361C58" w:rsidTr="008913B4">
        <w:trPr>
          <w:trHeight w:val="240"/>
        </w:trPr>
        <w:tc>
          <w:tcPr>
            <w:tcW w:w="7371" w:type="dxa"/>
            <w:gridSpan w:val="2"/>
            <w:shd w:val="clear" w:color="auto" w:fill="auto"/>
          </w:tcPr>
          <w:p w:rsidR="00B945EA" w:rsidRPr="00361C58" w:rsidRDefault="00B945EA" w:rsidP="00361C58">
            <w:pPr>
              <w:spacing w:after="120" w:line="380" w:lineRule="exact"/>
              <w:ind w:left="57" w:right="113"/>
              <w:textDirection w:val="tbRlV"/>
              <w:rPr>
                <w:b/>
                <w:rtl/>
                <w:lang w:eastAsia="zh-TW"/>
              </w:rPr>
            </w:pPr>
            <w:r w:rsidRPr="00361C58">
              <w:rPr>
                <w:b/>
                <w:bCs/>
                <w:rtl/>
                <w:lang w:eastAsia="zh-TW"/>
              </w:rPr>
              <w:t>المعلومات المقدمة من المنظمات غير الحكومية:</w:t>
            </w:r>
            <w:r w:rsidRPr="00361C58">
              <w:rPr>
                <w:rtl/>
                <w:lang w:eastAsia="zh-TW"/>
              </w:rPr>
              <w:t xml:space="preserve"> ورقة مشتركة من المبادرة التركمانية لحقوق الإنسان والشراكة الدولية من أجل حقوق الإنسان</w:t>
            </w:r>
          </w:p>
        </w:tc>
      </w:tr>
      <w:tr w:rsidR="00B945EA" w:rsidRPr="00B626E0" w:rsidTr="008913B4">
        <w:trPr>
          <w:trHeight w:val="240"/>
        </w:trPr>
        <w:tc>
          <w:tcPr>
            <w:tcW w:w="7371" w:type="dxa"/>
            <w:gridSpan w:val="2"/>
            <w:shd w:val="clear" w:color="auto" w:fill="auto"/>
          </w:tcPr>
          <w:p w:rsidR="00B945EA" w:rsidRPr="00DD3921" w:rsidRDefault="00B945EA" w:rsidP="00DD3921">
            <w:pPr>
              <w:spacing w:after="120" w:line="380" w:lineRule="exact"/>
              <w:ind w:left="57" w:right="113"/>
              <w:textDirection w:val="tbRlV"/>
              <w:rPr>
                <w:rtl/>
                <w:lang w:eastAsia="zh-TW"/>
              </w:rPr>
            </w:pPr>
            <w:r w:rsidRPr="00DD3921">
              <w:rPr>
                <w:rtl/>
                <w:lang w:eastAsia="zh-TW"/>
              </w:rPr>
              <w:t>تواصل الحكومة احتكار المعلومات بمساعدة وسائل الإعلام</w:t>
            </w:r>
            <w:r w:rsidR="00F462DD">
              <w:rPr>
                <w:rtl/>
                <w:lang w:eastAsia="zh-TW"/>
              </w:rPr>
              <w:t xml:space="preserve"> الخاضعة لسيطرة الدولة. وأقل من</w:t>
            </w:r>
            <w:r w:rsidR="00F462DD">
              <w:rPr>
                <w:rFonts w:hint="cs"/>
                <w:rtl/>
                <w:lang w:eastAsia="zh-TW"/>
              </w:rPr>
              <w:t> </w:t>
            </w:r>
            <w:r w:rsidRPr="00DD3921">
              <w:rPr>
                <w:rtl/>
                <w:lang w:eastAsia="zh-TW"/>
              </w:rPr>
              <w:t>10 في المائة من البلد متصل بالإنترنت، ويعود ذلك جزئياً إلى التكاليف الباهظة للاتصال بالإنترنت. ويخضع النشاط على الإنترنت للرقابة والرصد.</w:t>
            </w:r>
          </w:p>
        </w:tc>
      </w:tr>
      <w:tr w:rsidR="00B945EA" w:rsidRPr="00B626E0" w:rsidTr="008913B4">
        <w:trPr>
          <w:trHeight w:val="240"/>
        </w:trPr>
        <w:tc>
          <w:tcPr>
            <w:tcW w:w="7371" w:type="dxa"/>
            <w:gridSpan w:val="2"/>
            <w:shd w:val="clear" w:color="auto" w:fill="auto"/>
          </w:tcPr>
          <w:p w:rsidR="00B945EA" w:rsidRPr="00DD3921" w:rsidRDefault="006E1D17" w:rsidP="00DD3921">
            <w:pPr>
              <w:spacing w:after="120" w:line="380" w:lineRule="exact"/>
              <w:ind w:left="57" w:right="113"/>
              <w:textDirection w:val="tbRlV"/>
              <w:rPr>
                <w:b/>
                <w:bCs/>
                <w:rtl/>
                <w:lang w:eastAsia="zh-TW"/>
              </w:rPr>
            </w:pPr>
            <w:dir w:val="rtl">
              <w:r w:rsidR="00B945EA" w:rsidRPr="00DD3921">
                <w:rPr>
                  <w:b/>
                  <w:bCs/>
                  <w:rtl/>
                  <w:lang w:eastAsia="zh-TW"/>
                </w:rPr>
                <w:t>تقييم اللجنة:</w:t>
              </w:r>
              <w:r w:rsidR="00B945EA" w:rsidRPr="00DD3921">
                <w:rPr>
                  <w:rFonts w:eastAsia="MS Mincho" w:cs="Times New Roman" w:hint="cs"/>
                  <w:b/>
                  <w:bCs/>
                  <w:rtl/>
                  <w:lang w:eastAsia="zh-TW"/>
                </w:rPr>
                <w:t>‬</w:t>
              </w:r>
              <w:r w:rsidR="00B945EA" w:rsidRPr="00DD3921">
                <w:t>‬</w:t>
              </w:r>
              <w:r w:rsidR="00B945EA" w:rsidRPr="00DD3921">
                <w:t>‬</w:t>
              </w:r>
              <w:r w:rsidR="00B945EA" w:rsidRPr="00DD3921">
                <w:t>‬</w:t>
              </w:r>
              <w:r w:rsidR="00B945EA" w:rsidRPr="00DD3921">
                <w:t>‬</w:t>
              </w:r>
              <w:r w:rsidR="00B945EA" w:rsidRPr="00DD3921">
                <w:t>‬</w:t>
              </w:r>
              <w:r w:rsidR="00A66B7E">
                <w:t>‬</w:t>
              </w:r>
              <w:r w:rsidR="00A538DF">
                <w:t>‬</w:t>
              </w:r>
              <w:r>
                <w:t>‬</w:t>
              </w:r>
            </w:dir>
          </w:p>
        </w:tc>
      </w:tr>
      <w:tr w:rsidR="00B945EA" w:rsidRPr="00B626E0" w:rsidTr="008913B4">
        <w:trPr>
          <w:trHeight w:val="240"/>
        </w:trPr>
        <w:tc>
          <w:tcPr>
            <w:tcW w:w="7371" w:type="dxa"/>
            <w:gridSpan w:val="2"/>
            <w:shd w:val="clear" w:color="auto" w:fill="auto"/>
          </w:tcPr>
          <w:p w:rsidR="00B945EA" w:rsidRPr="00DD3921" w:rsidRDefault="00B945EA" w:rsidP="00DD3921">
            <w:pPr>
              <w:spacing w:after="120" w:line="380" w:lineRule="exact"/>
              <w:ind w:left="57" w:right="113"/>
              <w:textDirection w:val="tbRlV"/>
              <w:rPr>
                <w:rtl/>
                <w:lang w:eastAsia="zh-TW"/>
              </w:rPr>
            </w:pPr>
            <w:r w:rsidRPr="00DD3921">
              <w:rPr>
                <w:b/>
                <w:bCs/>
                <w:rtl/>
                <w:lang w:eastAsia="zh-TW"/>
              </w:rPr>
              <w:t>[جيم1]:</w:t>
            </w:r>
            <w:r w:rsidRPr="00DD3921">
              <w:rPr>
                <w:rtl/>
                <w:lang w:eastAsia="zh-TW"/>
              </w:rPr>
              <w:t xml:space="preserve"> لا يزال يتعين اتخاذ تدابير لحماية حرية الرأي والتعبير وتعزيزها. تطلب اللجنة معلومات إضافية عمّا يلي:</w:t>
            </w:r>
          </w:p>
          <w:p w:rsidR="00B945EA" w:rsidRPr="00DD3921" w:rsidRDefault="00DD3921" w:rsidP="00DD3921">
            <w:pPr>
              <w:spacing w:after="120" w:line="380" w:lineRule="exact"/>
              <w:ind w:left="57" w:right="113"/>
              <w:textDirection w:val="tbRlV"/>
              <w:rPr>
                <w:rtl/>
                <w:lang w:eastAsia="zh-TW"/>
              </w:rPr>
            </w:pPr>
            <w:r>
              <w:rPr>
                <w:rFonts w:hint="cs"/>
                <w:rtl/>
                <w:lang w:eastAsia="zh-TW"/>
              </w:rPr>
              <w:tab/>
            </w:r>
            <w:r w:rsidR="00B945EA" w:rsidRPr="00DD3921">
              <w:rPr>
                <w:rtl/>
                <w:lang w:eastAsia="zh-TW"/>
              </w:rPr>
              <w:t>(أ)</w:t>
            </w:r>
            <w:r>
              <w:rPr>
                <w:rFonts w:hint="cs"/>
                <w:rtl/>
                <w:lang w:eastAsia="zh-TW"/>
              </w:rPr>
              <w:tab/>
            </w:r>
            <w:r w:rsidR="00B945EA" w:rsidRPr="00DD3921">
              <w:rPr>
                <w:rtl/>
                <w:lang w:eastAsia="zh-TW"/>
              </w:rPr>
              <w:t>تطبيق قانون وسائل الإعلام المؤرخ 22 كانون الأول/ديسمبر 2012، والجهود الرامية إلى تعزيز واحترام الحقوق في حرية التعبير والرأي عن طريق إعلام مستقل؛</w:t>
            </w:r>
          </w:p>
          <w:p w:rsidR="00B945EA" w:rsidRPr="00DD3921" w:rsidRDefault="00DD3921" w:rsidP="00DD3921">
            <w:pPr>
              <w:spacing w:after="120" w:line="380" w:lineRule="exact"/>
              <w:ind w:left="57" w:right="113"/>
              <w:textDirection w:val="tbRlV"/>
              <w:rPr>
                <w:rtl/>
                <w:lang w:eastAsia="zh-TW"/>
              </w:rPr>
            </w:pPr>
            <w:r>
              <w:rPr>
                <w:rFonts w:hint="cs"/>
                <w:rtl/>
                <w:lang w:eastAsia="zh-TW"/>
              </w:rPr>
              <w:tab/>
            </w:r>
            <w:r w:rsidR="00B945EA" w:rsidRPr="00DD3921">
              <w:rPr>
                <w:rtl/>
                <w:lang w:eastAsia="zh-TW"/>
              </w:rPr>
              <w:t>(ب)</w:t>
            </w:r>
            <w:r>
              <w:rPr>
                <w:rFonts w:hint="cs"/>
                <w:rtl/>
                <w:lang w:eastAsia="zh-TW"/>
              </w:rPr>
              <w:tab/>
            </w:r>
            <w:r w:rsidR="00B945EA" w:rsidRPr="00DD3921">
              <w:rPr>
                <w:rtl/>
                <w:lang w:eastAsia="zh-TW"/>
              </w:rPr>
              <w:t>التدابير المتخذة لزيادة الوصول إلى الإنترنت وضمان عدم تقييده؛</w:t>
            </w:r>
          </w:p>
          <w:p w:rsidR="00B945EA" w:rsidRPr="00DD3921" w:rsidRDefault="00DD3921" w:rsidP="00DD3921">
            <w:pPr>
              <w:spacing w:after="120" w:line="380" w:lineRule="exact"/>
              <w:ind w:left="57" w:right="113"/>
              <w:textDirection w:val="tbRlV"/>
              <w:rPr>
                <w:spacing w:val="-2"/>
                <w:rtl/>
                <w:lang w:eastAsia="zh-TW"/>
              </w:rPr>
            </w:pPr>
            <w:r w:rsidRPr="00DD3921">
              <w:rPr>
                <w:rFonts w:hint="cs"/>
                <w:spacing w:val="-2"/>
                <w:rtl/>
                <w:lang w:eastAsia="zh-TW"/>
              </w:rPr>
              <w:tab/>
            </w:r>
            <w:r w:rsidR="00B945EA" w:rsidRPr="00DD3921">
              <w:rPr>
                <w:spacing w:val="-2"/>
                <w:rtl/>
                <w:lang w:eastAsia="zh-TW"/>
              </w:rPr>
              <w:t>(ج)</w:t>
            </w:r>
            <w:r w:rsidRPr="00DD3921">
              <w:rPr>
                <w:rFonts w:hint="cs"/>
                <w:spacing w:val="-2"/>
                <w:rtl/>
                <w:lang w:eastAsia="zh-TW"/>
              </w:rPr>
              <w:tab/>
            </w:r>
            <w:r w:rsidR="00B945EA" w:rsidRPr="00DD3921">
              <w:rPr>
                <w:spacing w:val="-2"/>
                <w:rtl/>
                <w:lang w:eastAsia="zh-TW"/>
              </w:rPr>
              <w:t>التدابير المتخذة للسماح للمنظمات الدولية لحقوق الإنسان بدخول الدولة الطرف؛</w:t>
            </w:r>
          </w:p>
          <w:p w:rsidR="00B945EA" w:rsidRPr="00DD3921" w:rsidRDefault="00DD3921" w:rsidP="00DD3921">
            <w:pPr>
              <w:spacing w:after="120" w:line="380" w:lineRule="exact"/>
              <w:ind w:left="57" w:right="113"/>
              <w:textDirection w:val="tbRlV"/>
              <w:rPr>
                <w:rtl/>
                <w:lang w:eastAsia="zh-TW"/>
              </w:rPr>
            </w:pPr>
            <w:r>
              <w:rPr>
                <w:rFonts w:hint="cs"/>
                <w:rtl/>
                <w:lang w:eastAsia="zh-TW"/>
              </w:rPr>
              <w:tab/>
            </w:r>
            <w:r w:rsidR="00B945EA" w:rsidRPr="00DD3921">
              <w:rPr>
                <w:rtl/>
                <w:lang w:eastAsia="zh-TW"/>
              </w:rPr>
              <w:t>(د)</w:t>
            </w:r>
            <w:r>
              <w:rPr>
                <w:rFonts w:hint="cs"/>
                <w:rtl/>
                <w:lang w:eastAsia="zh-TW"/>
              </w:rPr>
              <w:tab/>
            </w:r>
            <w:r w:rsidR="00B945EA" w:rsidRPr="00DD3921">
              <w:rPr>
                <w:rtl/>
                <w:lang w:eastAsia="zh-TW"/>
              </w:rPr>
              <w:t>القواعد المتعلقة بملكية الصحف والمجلات، ومدى امتثالها لأحكام العهد؛</w:t>
            </w:r>
          </w:p>
          <w:p w:rsidR="00B945EA" w:rsidRPr="00DD3921" w:rsidRDefault="00DD3921" w:rsidP="00DD3921">
            <w:pPr>
              <w:spacing w:after="120" w:line="380" w:lineRule="exact"/>
              <w:ind w:left="57" w:right="113"/>
              <w:textDirection w:val="tbRlV"/>
              <w:rPr>
                <w:rtl/>
                <w:lang w:eastAsia="zh-TW"/>
              </w:rPr>
            </w:pPr>
            <w:r>
              <w:rPr>
                <w:rFonts w:hint="cs"/>
                <w:rtl/>
                <w:lang w:eastAsia="zh-TW"/>
              </w:rPr>
              <w:tab/>
            </w:r>
            <w:r w:rsidR="00B945EA" w:rsidRPr="00DD3921">
              <w:rPr>
                <w:rtl/>
                <w:lang w:eastAsia="zh-TW"/>
              </w:rPr>
              <w:t>(ه)</w:t>
            </w:r>
            <w:r>
              <w:rPr>
                <w:rFonts w:hint="cs"/>
                <w:rtl/>
                <w:lang w:eastAsia="zh-TW"/>
              </w:rPr>
              <w:tab/>
            </w:r>
            <w:r w:rsidR="00B945EA" w:rsidRPr="00DD3921">
              <w:rPr>
                <w:rtl/>
                <w:lang w:eastAsia="zh-TW"/>
              </w:rPr>
              <w:t>الجهود المبذولة لحماية وتعزيز إعداد المعلومات ونشرها، بمنأى عن خطر التخويف والمضايقة.</w:t>
            </w:r>
          </w:p>
        </w:tc>
      </w:tr>
      <w:tr w:rsidR="00B945EA" w:rsidRPr="00B626E0" w:rsidTr="008913B4">
        <w:trPr>
          <w:trHeight w:val="240"/>
        </w:trPr>
        <w:tc>
          <w:tcPr>
            <w:tcW w:w="7371" w:type="dxa"/>
            <w:gridSpan w:val="2"/>
            <w:shd w:val="clear" w:color="auto" w:fill="auto"/>
          </w:tcPr>
          <w:p w:rsidR="00B945EA" w:rsidRPr="00DD3921" w:rsidRDefault="006E1D17" w:rsidP="00DD3921">
            <w:pPr>
              <w:spacing w:after="120" w:line="380" w:lineRule="exact"/>
              <w:ind w:left="57" w:right="113"/>
              <w:textDirection w:val="tbRlV"/>
              <w:rPr>
                <w:rtl/>
                <w:lang w:eastAsia="zh-TW"/>
              </w:rPr>
            </w:pPr>
            <w:dir w:val="rtl">
              <w:r w:rsidR="00B945EA" w:rsidRPr="00DD3921">
                <w:rPr>
                  <w:b/>
                  <w:bCs/>
                  <w:rtl/>
                  <w:lang w:eastAsia="zh-TW"/>
                </w:rPr>
                <w:t xml:space="preserve">الإجراء </w:t>
              </w:r>
              <w:proofErr w:type="spellStart"/>
              <w:r w:rsidR="00B945EA" w:rsidRPr="00DD3921">
                <w:rPr>
                  <w:b/>
                  <w:bCs/>
                  <w:rtl/>
                  <w:lang w:eastAsia="zh-TW"/>
                </w:rPr>
                <w:t>الموصى</w:t>
              </w:r>
              <w:proofErr w:type="spellEnd"/>
              <w:r w:rsidR="00B945EA" w:rsidRPr="00DD3921">
                <w:rPr>
                  <w:b/>
                  <w:bCs/>
                  <w:rtl/>
                  <w:lang w:eastAsia="zh-TW"/>
                </w:rPr>
                <w:t xml:space="preserve"> به:</w:t>
              </w:r>
              <w:r w:rsidR="00B945EA" w:rsidRPr="00DD3921">
                <w:rPr>
                  <w:rtl/>
                  <w:lang w:eastAsia="zh-TW"/>
                </w:rPr>
                <w:t xml:space="preserve"> ينبغي توجيه رسالة لإعلام الدولة الطرف بوقف إجراء المتابعة.</w:t>
              </w:r>
              <w:r w:rsidR="00B945EA" w:rsidRPr="00DD3921">
                <w:rPr>
                  <w:rFonts w:eastAsia="MS Mincho" w:cs="Times New Roman" w:hint="cs"/>
                  <w:rtl/>
                  <w:lang w:eastAsia="zh-TW"/>
                </w:rPr>
                <w:t>‬</w:t>
              </w:r>
              <w:r w:rsidR="00B77D1F">
                <w:rPr>
                  <w:rtl/>
                  <w:lang w:eastAsia="zh-TW"/>
                </w:rPr>
                <w:t xml:space="preserve"> وينبغي أن</w:t>
              </w:r>
              <w:r w:rsidR="00B77D1F">
                <w:rPr>
                  <w:rFonts w:hint="cs"/>
                  <w:rtl/>
                  <w:lang w:eastAsia="zh-TW"/>
                </w:rPr>
                <w:t> </w:t>
              </w:r>
              <w:r w:rsidR="00B945EA" w:rsidRPr="00DD3921">
                <w:rPr>
                  <w:rtl/>
                  <w:lang w:eastAsia="zh-TW"/>
                </w:rPr>
                <w:t>تقدم الدولة الطرف المعلومات المطلوبة في التقرير المر</w:t>
              </w:r>
              <w:r w:rsidR="00B77D1F">
                <w:rPr>
                  <w:rtl/>
                  <w:lang w:eastAsia="zh-TW"/>
                </w:rPr>
                <w:t>حلي المقبل، وموعده ٣٠ آذار/</w:t>
              </w:r>
              <w:r w:rsidR="00B77D1F">
                <w:rPr>
                  <w:rFonts w:hint="cs"/>
                  <w:rtl/>
                  <w:lang w:eastAsia="zh-TW"/>
                </w:rPr>
                <w:t xml:space="preserve"> </w:t>
              </w:r>
              <w:r w:rsidR="00B77D1F">
                <w:rPr>
                  <w:rtl/>
                  <w:lang w:eastAsia="zh-TW"/>
                </w:rPr>
                <w:t>مارس</w:t>
              </w:r>
              <w:r w:rsidR="00B77D1F">
                <w:rPr>
                  <w:rFonts w:hint="cs"/>
                  <w:rtl/>
                  <w:lang w:eastAsia="zh-TW"/>
                </w:rPr>
                <w:t> </w:t>
              </w:r>
              <w:r w:rsidR="00B945EA" w:rsidRPr="00DD3921">
                <w:rPr>
                  <w:rtl/>
                  <w:lang w:eastAsia="zh-TW"/>
                </w:rPr>
                <w:t>٢٠١٥.</w:t>
              </w:r>
              <w:r w:rsidR="00B945EA" w:rsidRPr="00DD3921">
                <w:rPr>
                  <w:rFonts w:eastAsia="MS Mincho" w:hint="eastAsia"/>
                </w:rPr>
                <w:t>‬</w:t>
              </w:r>
              <w:r w:rsidR="00B945EA" w:rsidRPr="00DD3921">
                <w:t>‬</w:t>
              </w:r>
              <w:r w:rsidR="00B945EA" w:rsidRPr="00DD3921">
                <w:t>‬</w:t>
              </w:r>
              <w:r w:rsidR="00B945EA" w:rsidRPr="00DD3921">
                <w:t>‬</w:t>
              </w:r>
              <w:r w:rsidR="00B945EA" w:rsidRPr="00DD3921">
                <w:t>‬</w:t>
              </w:r>
              <w:r w:rsidR="00A66B7E">
                <w:t>‬</w:t>
              </w:r>
              <w:r w:rsidR="00A538DF">
                <w:t>‬</w:t>
              </w:r>
              <w:r>
                <w:t>‬</w:t>
              </w:r>
            </w:dir>
          </w:p>
        </w:tc>
      </w:tr>
      <w:tr w:rsidR="00B945EA" w:rsidRPr="00B626E0" w:rsidTr="008913B4">
        <w:trPr>
          <w:trHeight w:val="240"/>
        </w:trPr>
        <w:tc>
          <w:tcPr>
            <w:tcW w:w="7371" w:type="dxa"/>
            <w:gridSpan w:val="2"/>
            <w:shd w:val="clear" w:color="auto" w:fill="auto"/>
          </w:tcPr>
          <w:p w:rsidR="00B945EA" w:rsidRPr="00DD3921" w:rsidRDefault="00B945EA" w:rsidP="00DD3921">
            <w:pPr>
              <w:spacing w:after="120" w:line="380" w:lineRule="exact"/>
              <w:ind w:left="57" w:right="113"/>
              <w:textDirection w:val="tbRlV"/>
              <w:rPr>
                <w:rtl/>
                <w:lang w:eastAsia="zh-TW"/>
              </w:rPr>
            </w:pPr>
            <w:r w:rsidRPr="00DD3921">
              <w:rPr>
                <w:b/>
                <w:bCs/>
                <w:rtl/>
                <w:lang w:eastAsia="zh-TW"/>
              </w:rPr>
              <w:t>موعد التقرير الدوري المقبل:</w:t>
            </w:r>
            <w:r w:rsidRPr="00DD3921">
              <w:rPr>
                <w:rtl/>
                <w:lang w:eastAsia="zh-TW"/>
              </w:rPr>
              <w:t xml:space="preserve"> ٣٠ آذار/مارس ٢٠١٥</w:t>
            </w:r>
          </w:p>
        </w:tc>
      </w:tr>
    </w:tbl>
    <w:p w:rsidR="00B945EA" w:rsidRPr="00563551" w:rsidRDefault="00B945EA" w:rsidP="00B945EA">
      <w:pPr>
        <w:pStyle w:val="SingleTxtG"/>
        <w:spacing w:line="276" w:lineRule="auto"/>
        <w:ind w:left="57"/>
      </w:pP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B945EA" w:rsidRPr="0032013E" w:rsidTr="0032013E">
        <w:trPr>
          <w:trHeight w:val="240"/>
          <w:tblHeader/>
        </w:trPr>
        <w:tc>
          <w:tcPr>
            <w:tcW w:w="7371" w:type="dxa"/>
            <w:gridSpan w:val="2"/>
            <w:tcBorders>
              <w:top w:val="single" w:sz="4" w:space="0" w:color="auto"/>
              <w:bottom w:val="single" w:sz="12" w:space="0" w:color="auto"/>
            </w:tcBorders>
            <w:shd w:val="clear" w:color="auto" w:fill="auto"/>
            <w:vAlign w:val="bottom"/>
          </w:tcPr>
          <w:p w:rsidR="00B945EA" w:rsidRPr="0032013E" w:rsidRDefault="00B945EA" w:rsidP="0032013E">
            <w:pPr>
              <w:keepNext/>
              <w:keepLines/>
              <w:spacing w:after="120" w:line="380" w:lineRule="exact"/>
              <w:ind w:left="57" w:right="113"/>
              <w:textDirection w:val="tbRlV"/>
              <w:rPr>
                <w:i/>
                <w:iCs/>
                <w:rtl/>
                <w:lang w:eastAsia="zh-TW"/>
              </w:rPr>
            </w:pPr>
            <w:r w:rsidRPr="0032013E">
              <w:rPr>
                <w:i/>
                <w:iCs/>
                <w:rtl/>
                <w:lang w:eastAsia="zh-TW"/>
              </w:rPr>
              <w:lastRenderedPageBreak/>
              <w:t>غواتيمالا</w:t>
            </w:r>
          </w:p>
        </w:tc>
      </w:tr>
      <w:tr w:rsidR="00B945EA" w:rsidRPr="0032013E" w:rsidTr="008913B4">
        <w:trPr>
          <w:trHeight w:val="240"/>
        </w:trPr>
        <w:tc>
          <w:tcPr>
            <w:tcW w:w="2693" w:type="dxa"/>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الملاحظات الختامية: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c>
          <w:tcPr>
            <w:tcW w:w="4678" w:type="dxa"/>
            <w:shd w:val="clear" w:color="auto" w:fill="auto"/>
          </w:tcPr>
          <w:p w:rsidR="00B945EA" w:rsidRPr="0032013E" w:rsidRDefault="00B945EA" w:rsidP="0032013E">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32013E">
              <w:rPr>
                <w:rFonts w:ascii="Times New Roman" w:hAnsi="Times New Roman" w:cs="Traditional Arabic"/>
                <w:sz w:val="20"/>
                <w:szCs w:val="30"/>
                <w:lang w:val="en-GB" w:eastAsia="zh-TW"/>
              </w:rPr>
              <w:t>CCPR/C/GTM/CO/3</w:t>
            </w:r>
            <w:r w:rsidRPr="0032013E">
              <w:rPr>
                <w:rFonts w:ascii="Times New Roman" w:hAnsi="Times New Roman" w:cs="Traditional Arabic"/>
                <w:sz w:val="20"/>
                <w:szCs w:val="30"/>
                <w:rtl/>
                <w:lang w:val="en-GB" w:eastAsia="zh-TW"/>
              </w:rPr>
              <w:t>، ٢٨ آذار</w:t>
            </w:r>
            <w:r w:rsidRPr="0032013E">
              <w:rPr>
                <w:rFonts w:ascii="Times New Roman" w:hAnsi="Times New Roman" w:cs="Traditional Arabic"/>
                <w:sz w:val="20"/>
                <w:szCs w:val="30"/>
                <w:lang w:val="en-GB" w:eastAsia="zh-TW"/>
              </w:rPr>
              <w:t>/</w:t>
            </w:r>
            <w:r w:rsidRPr="0032013E">
              <w:rPr>
                <w:rFonts w:ascii="Times New Roman" w:hAnsi="Times New Roman" w:cs="Traditional Arabic"/>
                <w:sz w:val="20"/>
                <w:szCs w:val="30"/>
                <w:rtl/>
                <w:lang w:val="en-GB" w:eastAsia="zh-TW"/>
              </w:rPr>
              <w:t>مارس ٢٠١٢</w:t>
            </w:r>
          </w:p>
        </w:tc>
      </w:tr>
      <w:tr w:rsidR="00B945EA" w:rsidRPr="0032013E" w:rsidTr="008913B4">
        <w:trPr>
          <w:trHeight w:val="240"/>
        </w:trPr>
        <w:tc>
          <w:tcPr>
            <w:tcW w:w="2693" w:type="dxa"/>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الفقرات موضوع المتابعة: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c>
          <w:tcPr>
            <w:tcW w:w="4678" w:type="dxa"/>
            <w:shd w:val="clear" w:color="auto" w:fill="auto"/>
          </w:tcPr>
          <w:p w:rsidR="00B945EA" w:rsidRPr="0032013E" w:rsidRDefault="00B945EA" w:rsidP="0032013E">
            <w:pPr>
              <w:pStyle w:val="Default"/>
              <w:bidi/>
              <w:spacing w:after="120" w:line="380" w:lineRule="exact"/>
              <w:ind w:left="57" w:right="113"/>
              <w:textDirection w:val="tbRlV"/>
              <w:rPr>
                <w:rFonts w:ascii="Times New Roman" w:hAnsi="Times New Roman" w:cs="Traditional Arabic"/>
                <w:color w:val="auto"/>
                <w:sz w:val="20"/>
                <w:szCs w:val="30"/>
                <w:rtl/>
                <w:lang w:val="en-GB" w:eastAsia="zh-TW"/>
              </w:rPr>
            </w:pPr>
            <w:r w:rsidRPr="0032013E">
              <w:rPr>
                <w:rFonts w:ascii="Times New Roman" w:hAnsi="Times New Roman" w:cs="Traditional Arabic"/>
                <w:sz w:val="20"/>
                <w:szCs w:val="30"/>
                <w:rtl/>
                <w:lang w:val="en-GB" w:eastAsia="zh-TW"/>
              </w:rPr>
              <w:t>٧ و٢١ و٢٢</w:t>
            </w:r>
          </w:p>
        </w:tc>
      </w:tr>
      <w:tr w:rsidR="00B945EA" w:rsidRPr="0032013E" w:rsidTr="008913B4">
        <w:trPr>
          <w:trHeight w:val="240"/>
        </w:trPr>
        <w:tc>
          <w:tcPr>
            <w:tcW w:w="2693" w:type="dxa"/>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الرد الأول:</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c>
          <w:tcPr>
            <w:tcW w:w="4678" w:type="dxa"/>
            <w:shd w:val="clear" w:color="auto" w:fill="auto"/>
          </w:tcPr>
          <w:p w:rsidR="00B945EA" w:rsidRPr="0032013E" w:rsidRDefault="00B945EA" w:rsidP="005E3C8B">
            <w:pPr>
              <w:pStyle w:val="Default"/>
              <w:bidi/>
              <w:spacing w:after="120" w:line="380" w:lineRule="exact"/>
              <w:ind w:left="57" w:right="113"/>
              <w:jc w:val="lowKashida"/>
              <w:textDirection w:val="tbRlV"/>
              <w:rPr>
                <w:rFonts w:ascii="Times New Roman" w:hAnsi="Times New Roman" w:cs="Traditional Arabic"/>
                <w:color w:val="auto"/>
                <w:sz w:val="20"/>
                <w:szCs w:val="30"/>
                <w:rtl/>
                <w:lang w:val="en-GB" w:eastAsia="zh-TW"/>
              </w:rPr>
            </w:pPr>
            <w:r w:rsidRPr="0032013E">
              <w:rPr>
                <w:rFonts w:ascii="Times New Roman" w:hAnsi="Times New Roman" w:cs="Traditional Arabic"/>
                <w:sz w:val="20"/>
                <w:szCs w:val="30"/>
                <w:rtl/>
                <w:lang w:val="en-GB" w:eastAsia="zh-TW"/>
              </w:rPr>
              <w:t>موعد تقديمه ١٩ نيسان</w:t>
            </w:r>
            <w:r w:rsidR="005E3C8B">
              <w:rPr>
                <w:rFonts w:ascii="Times New Roman" w:hAnsi="Times New Roman" w:cs="Traditional Arabic" w:hint="cs"/>
                <w:sz w:val="20"/>
                <w:szCs w:val="30"/>
                <w:rtl/>
                <w:lang w:val="en-GB" w:eastAsia="zh-TW"/>
              </w:rPr>
              <w:t>/</w:t>
            </w:r>
            <w:r w:rsidRPr="0032013E">
              <w:rPr>
                <w:rFonts w:ascii="Times New Roman" w:hAnsi="Times New Roman" w:cs="Traditional Arabic"/>
                <w:sz w:val="20"/>
                <w:szCs w:val="30"/>
                <w:rtl/>
                <w:lang w:val="en-GB" w:eastAsia="zh-TW"/>
              </w:rPr>
              <w:t>أبريل ٢٠١٣</w:t>
            </w:r>
            <w:r w:rsidRPr="0032013E">
              <w:rPr>
                <w:rFonts w:ascii="Times New Roman" w:hAnsi="Times New Roman" w:cs="Traditional Arabic" w:hint="cs"/>
                <w:sz w:val="20"/>
                <w:szCs w:val="30"/>
                <w:rtl/>
                <w:lang w:val="en-GB" w:eastAsia="zh-TW"/>
              </w:rPr>
              <w:t>؛</w:t>
            </w:r>
            <w:r w:rsidRPr="0032013E">
              <w:rPr>
                <w:rFonts w:ascii="Times New Roman" w:hAnsi="Times New Roman" w:cs="Traditional Arabic"/>
                <w:sz w:val="20"/>
                <w:szCs w:val="30"/>
                <w:rtl/>
                <w:lang w:val="en-GB" w:eastAsia="zh-TW"/>
              </w:rPr>
              <w:t xml:space="preserve"> ورد في ٢٠ حزيران</w:t>
            </w:r>
            <w:r w:rsidR="009B094D">
              <w:rPr>
                <w:rFonts w:ascii="Times New Roman" w:hAnsi="Times New Roman" w:cs="Traditional Arabic" w:hint="cs"/>
                <w:sz w:val="20"/>
                <w:szCs w:val="30"/>
                <w:rtl/>
                <w:lang w:val="en-GB" w:eastAsia="zh-TW"/>
              </w:rPr>
              <w:t xml:space="preserve">/ </w:t>
            </w:r>
            <w:r w:rsidR="00F462DD">
              <w:rPr>
                <w:rFonts w:ascii="Times New Roman" w:hAnsi="Times New Roman" w:cs="Traditional Arabic"/>
                <w:sz w:val="20"/>
                <w:szCs w:val="30"/>
                <w:rtl/>
                <w:lang w:val="en-GB" w:eastAsia="zh-TW"/>
              </w:rPr>
              <w:t>يوني</w:t>
            </w:r>
            <w:r w:rsidR="00F462DD">
              <w:rPr>
                <w:rFonts w:ascii="Times New Roman" w:hAnsi="Times New Roman" w:cs="Traditional Arabic" w:hint="cs"/>
                <w:sz w:val="20"/>
                <w:szCs w:val="30"/>
                <w:rtl/>
                <w:lang w:val="en-GB" w:eastAsia="zh-TW"/>
              </w:rPr>
              <w:t>ه</w:t>
            </w:r>
            <w:r w:rsidRPr="0032013E">
              <w:rPr>
                <w:rFonts w:ascii="Times New Roman" w:hAnsi="Times New Roman" w:cs="Traditional Arabic"/>
                <w:sz w:val="20"/>
                <w:szCs w:val="30"/>
                <w:rtl/>
                <w:lang w:val="en-GB" w:eastAsia="zh-TW"/>
              </w:rPr>
              <w:t xml:space="preserve"> ٢٠١٣</w:t>
            </w:r>
          </w:p>
        </w:tc>
      </w:tr>
      <w:tr w:rsidR="00B945EA" w:rsidRPr="0032013E" w:rsidTr="008913B4">
        <w:trPr>
          <w:trHeight w:val="240"/>
        </w:trPr>
        <w:tc>
          <w:tcPr>
            <w:tcW w:w="2693" w:type="dxa"/>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تقييم اللجنة: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c>
          <w:tcPr>
            <w:tcW w:w="4678" w:type="dxa"/>
            <w:shd w:val="clear" w:color="auto" w:fill="auto"/>
          </w:tcPr>
          <w:p w:rsidR="00B945EA" w:rsidRPr="0032013E" w:rsidRDefault="00B945EA" w:rsidP="0032013E">
            <w:pPr>
              <w:spacing w:after="120" w:line="380" w:lineRule="exact"/>
              <w:ind w:left="57" w:right="113"/>
              <w:textDirection w:val="tbRlV"/>
              <w:rPr>
                <w:rtl/>
                <w:lang w:eastAsia="zh-TW"/>
              </w:rPr>
            </w:pPr>
            <w:r w:rsidRPr="0032013E">
              <w:rPr>
                <w:rtl/>
                <w:lang w:eastAsia="zh-TW"/>
              </w:rPr>
              <w:t xml:space="preserve"> يلزم تقديم معلومات إضافية عن الفقرات 7 [باء2]، و21 [جيم1]، و22 [دال1] [باء2] [جيم2]</w:t>
            </w:r>
          </w:p>
        </w:tc>
      </w:tr>
      <w:tr w:rsidR="00B945EA" w:rsidRPr="0032013E" w:rsidTr="008913B4">
        <w:trPr>
          <w:trHeight w:val="240"/>
        </w:trPr>
        <w:tc>
          <w:tcPr>
            <w:tcW w:w="2693" w:type="dxa"/>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الرد الثاني:</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c>
          <w:tcPr>
            <w:tcW w:w="4678" w:type="dxa"/>
            <w:shd w:val="clear" w:color="auto" w:fill="auto"/>
          </w:tcPr>
          <w:p w:rsidR="00B945EA" w:rsidRPr="0032013E" w:rsidRDefault="00B945EA" w:rsidP="009B094D">
            <w:pPr>
              <w:pStyle w:val="Default"/>
              <w:bidi/>
              <w:spacing w:after="120" w:line="380" w:lineRule="exact"/>
              <w:ind w:left="57" w:right="113"/>
              <w:jc w:val="lowKashida"/>
              <w:textDirection w:val="tbRlV"/>
              <w:rPr>
                <w:rFonts w:ascii="Times New Roman" w:hAnsi="Times New Roman" w:cs="Traditional Arabic"/>
                <w:color w:val="auto"/>
                <w:sz w:val="20"/>
                <w:szCs w:val="30"/>
                <w:rtl/>
                <w:lang w:val="en-GB" w:eastAsia="zh-TW"/>
              </w:rPr>
            </w:pPr>
            <w:r w:rsidRPr="00745DF3">
              <w:rPr>
                <w:rFonts w:ascii="Times New Roman" w:hAnsi="Times New Roman" w:cs="Traditional Arabic"/>
                <w:spacing w:val="-4"/>
                <w:sz w:val="20"/>
                <w:szCs w:val="30"/>
                <w:rtl/>
                <w:lang w:val="en-GB" w:eastAsia="zh-TW"/>
              </w:rPr>
              <w:t>ردّ على رسال</w:t>
            </w:r>
            <w:r w:rsidRPr="00745DF3">
              <w:rPr>
                <w:rFonts w:ascii="Times New Roman" w:hAnsi="Times New Roman" w:cs="Traditional Arabic" w:hint="cs"/>
                <w:spacing w:val="-4"/>
                <w:sz w:val="20"/>
                <w:szCs w:val="30"/>
                <w:rtl/>
                <w:lang w:val="en-GB" w:eastAsia="zh-TW"/>
              </w:rPr>
              <w:t>ة</w:t>
            </w:r>
            <w:r w:rsidRPr="00745DF3">
              <w:rPr>
                <w:rFonts w:ascii="Times New Roman" w:hAnsi="Times New Roman" w:cs="Traditional Arabic"/>
                <w:spacing w:val="-4"/>
                <w:sz w:val="20"/>
                <w:szCs w:val="30"/>
                <w:rtl/>
                <w:lang w:val="en-GB" w:eastAsia="zh-TW"/>
              </w:rPr>
              <w:t xml:space="preserve"> اللجنة المؤرخة</w:t>
            </w:r>
            <w:r w:rsidRPr="00745DF3">
              <w:rPr>
                <w:rFonts w:ascii="Times New Roman" w:hAnsi="Times New Roman" w:cs="Traditional Arabic" w:hint="cs"/>
                <w:spacing w:val="-4"/>
                <w:sz w:val="20"/>
                <w:szCs w:val="30"/>
                <w:rtl/>
                <w:lang w:val="en-GB" w:eastAsia="zh-TW"/>
              </w:rPr>
              <w:t xml:space="preserve"> 2</w:t>
            </w:r>
            <w:r w:rsidR="009B094D" w:rsidRPr="00745DF3">
              <w:rPr>
                <w:rFonts w:ascii="Times New Roman" w:hAnsi="Times New Roman" w:cs="Traditional Arabic" w:hint="cs"/>
                <w:spacing w:val="-4"/>
                <w:sz w:val="20"/>
                <w:szCs w:val="30"/>
                <w:rtl/>
                <w:lang w:val="en-GB" w:eastAsia="zh-TW"/>
              </w:rPr>
              <w:t xml:space="preserve"> </w:t>
            </w:r>
            <w:r w:rsidRPr="00745DF3">
              <w:rPr>
                <w:rFonts w:ascii="Times New Roman" w:hAnsi="Times New Roman" w:cs="Traditional Arabic"/>
                <w:spacing w:val="-4"/>
                <w:sz w:val="20"/>
                <w:szCs w:val="30"/>
                <w:rtl/>
                <w:lang w:val="en-GB" w:eastAsia="zh-TW"/>
              </w:rPr>
              <w:t>كانون الأول</w:t>
            </w:r>
            <w:r w:rsidR="009B094D" w:rsidRPr="00745DF3">
              <w:rPr>
                <w:rFonts w:ascii="Times New Roman" w:hAnsi="Times New Roman" w:cs="Traditional Arabic" w:hint="cs"/>
                <w:spacing w:val="-4"/>
                <w:sz w:val="20"/>
                <w:szCs w:val="30"/>
                <w:rtl/>
                <w:lang w:val="en-GB" w:eastAsia="zh-TW"/>
              </w:rPr>
              <w:t>/</w:t>
            </w:r>
            <w:r w:rsidRPr="00745DF3">
              <w:rPr>
                <w:rFonts w:ascii="Times New Roman" w:hAnsi="Times New Roman" w:cs="Traditional Arabic"/>
                <w:spacing w:val="-4"/>
                <w:sz w:val="20"/>
                <w:szCs w:val="30"/>
                <w:rtl/>
                <w:lang w:val="en-GB" w:eastAsia="zh-TW"/>
              </w:rPr>
              <w:t>ديسمبر</w:t>
            </w:r>
            <w:r w:rsidRPr="00745DF3">
              <w:rPr>
                <w:rFonts w:ascii="Times New Roman" w:hAnsi="Times New Roman" w:cs="Traditional Arabic" w:hint="cs"/>
                <w:spacing w:val="-4"/>
                <w:sz w:val="20"/>
                <w:szCs w:val="30"/>
                <w:rtl/>
                <w:lang w:val="en-GB" w:eastAsia="zh-TW"/>
              </w:rPr>
              <w:t xml:space="preserve"> 2013</w:t>
            </w:r>
            <w:r w:rsidRPr="0032013E">
              <w:rPr>
                <w:rFonts w:ascii="Times New Roman" w:hAnsi="Times New Roman" w:cs="Traditional Arabic" w:hint="cs"/>
                <w:sz w:val="20"/>
                <w:szCs w:val="30"/>
                <w:rtl/>
                <w:lang w:val="en-GB" w:eastAsia="zh-TW"/>
              </w:rPr>
              <w:t xml:space="preserve">؛ </w:t>
            </w:r>
            <w:r w:rsidRPr="0032013E">
              <w:rPr>
                <w:rFonts w:ascii="Times New Roman" w:hAnsi="Times New Roman" w:cs="Traditional Arabic"/>
                <w:sz w:val="20"/>
                <w:szCs w:val="30"/>
                <w:rtl/>
                <w:lang w:val="en-GB" w:eastAsia="zh-TW"/>
              </w:rPr>
              <w:t>ورد في ١٠ نيسان</w:t>
            </w:r>
            <w:r w:rsidR="009B094D">
              <w:rPr>
                <w:rFonts w:ascii="Times New Roman" w:hAnsi="Times New Roman" w:cs="Traditional Arabic" w:hint="cs"/>
                <w:sz w:val="20"/>
                <w:szCs w:val="30"/>
                <w:rtl/>
                <w:lang w:val="en-GB" w:eastAsia="zh-TW"/>
              </w:rPr>
              <w:t>/</w:t>
            </w:r>
            <w:r w:rsidRPr="0032013E">
              <w:rPr>
                <w:rFonts w:ascii="Times New Roman" w:hAnsi="Times New Roman" w:cs="Traditional Arabic"/>
                <w:sz w:val="20"/>
                <w:szCs w:val="30"/>
                <w:rtl/>
                <w:lang w:val="en-GB" w:eastAsia="zh-TW"/>
              </w:rPr>
              <w:t>أبريل ٢٠١٤</w:t>
            </w:r>
          </w:p>
        </w:tc>
      </w:tr>
      <w:tr w:rsidR="00B945EA" w:rsidRPr="0032013E" w:rsidTr="0032013E">
        <w:trPr>
          <w:trHeight w:val="240"/>
        </w:trPr>
        <w:tc>
          <w:tcPr>
            <w:tcW w:w="7371" w:type="dxa"/>
            <w:gridSpan w:val="2"/>
            <w:shd w:val="clear" w:color="auto" w:fill="auto"/>
          </w:tcPr>
          <w:p w:rsidR="00B945EA" w:rsidRPr="0032013E" w:rsidRDefault="00B945EA" w:rsidP="0032013E">
            <w:pPr>
              <w:pStyle w:val="Default"/>
              <w:bidi/>
              <w:spacing w:after="120" w:line="380" w:lineRule="exact"/>
              <w:ind w:left="57" w:right="113"/>
              <w:textDirection w:val="tbRlV"/>
              <w:rPr>
                <w:rFonts w:ascii="Times New Roman" w:hAnsi="Times New Roman" w:cs="Traditional Arabic"/>
                <w:b/>
                <w:bCs/>
                <w:color w:val="auto"/>
                <w:sz w:val="20"/>
                <w:szCs w:val="30"/>
                <w:rtl/>
                <w:lang w:val="en-US" w:eastAsia="zh-TW"/>
              </w:rPr>
            </w:pPr>
            <w:r w:rsidRPr="0032013E">
              <w:rPr>
                <w:rFonts w:ascii="Times New Roman" w:hAnsi="Times New Roman" w:cs="Traditional Arabic"/>
                <w:b/>
                <w:bCs/>
                <w:sz w:val="20"/>
                <w:szCs w:val="30"/>
                <w:rtl/>
                <w:lang w:val="en-GB" w:eastAsia="zh-TW"/>
              </w:rPr>
              <w:t>الفقر</w:t>
            </w:r>
            <w:r w:rsidRPr="0032013E">
              <w:rPr>
                <w:rFonts w:ascii="Times New Roman" w:hAnsi="Times New Roman" w:cs="Traditional Arabic" w:hint="cs"/>
                <w:b/>
                <w:bCs/>
                <w:sz w:val="20"/>
                <w:szCs w:val="30"/>
                <w:rtl/>
                <w:lang w:val="en-GB" w:eastAsia="zh-TW"/>
              </w:rPr>
              <w:t>ة 7</w:t>
            </w:r>
          </w:p>
        </w:tc>
      </w:tr>
      <w:tr w:rsidR="00B945EA" w:rsidRPr="0032013E" w:rsidTr="0032013E">
        <w:trPr>
          <w:trHeight w:val="240"/>
        </w:trPr>
        <w:tc>
          <w:tcPr>
            <w:tcW w:w="7371" w:type="dxa"/>
            <w:gridSpan w:val="2"/>
            <w:shd w:val="clear" w:color="auto" w:fill="auto"/>
          </w:tcPr>
          <w:p w:rsidR="00B945EA" w:rsidRPr="0032013E" w:rsidRDefault="00B945EA" w:rsidP="0032013E">
            <w:pPr>
              <w:pStyle w:val="Default"/>
              <w:bidi/>
              <w:spacing w:after="120" w:line="380" w:lineRule="exact"/>
              <w:ind w:left="57" w:right="113"/>
              <w:textDirection w:val="tbRlV"/>
              <w:rPr>
                <w:rFonts w:ascii="Times New Roman" w:hAnsi="Times New Roman" w:cs="Traditional Arabic"/>
                <w:b/>
                <w:bCs/>
                <w:color w:val="auto"/>
                <w:sz w:val="20"/>
                <w:szCs w:val="30"/>
                <w:lang w:val="en-US" w:eastAsia="zh-TW"/>
              </w:rPr>
            </w:pPr>
            <w:r w:rsidRPr="0032013E">
              <w:rPr>
                <w:rFonts w:ascii="Times New Roman" w:hAnsi="Times New Roman" w:cs="Traditional Arabic"/>
                <w:b/>
                <w:bCs/>
                <w:sz w:val="20"/>
                <w:szCs w:val="30"/>
                <w:rtl/>
                <w:lang w:val="en-GB" w:eastAsia="zh-TW"/>
              </w:rPr>
              <w:t>سؤال المتابعة</w:t>
            </w:r>
            <w:r w:rsidRPr="0032013E">
              <w:rPr>
                <w:rFonts w:ascii="Times New Roman" w:hAnsi="Times New Roman" w:cs="Traditional Arabic"/>
                <w:b/>
                <w:bCs/>
                <w:sz w:val="20"/>
                <w:szCs w:val="30"/>
                <w:lang w:val="en-GB" w:eastAsia="zh-TW"/>
              </w:rPr>
              <w:t>:</w:t>
            </w:r>
          </w:p>
        </w:tc>
      </w:tr>
      <w:tr w:rsidR="00B945EA" w:rsidRPr="0032013E" w:rsidTr="0032013E">
        <w:trPr>
          <w:trHeight w:val="240"/>
        </w:trPr>
        <w:tc>
          <w:tcPr>
            <w:tcW w:w="7371" w:type="dxa"/>
            <w:gridSpan w:val="2"/>
            <w:shd w:val="clear" w:color="auto" w:fill="auto"/>
          </w:tcPr>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 xml:space="preserve">[باء2]: </w:t>
            </w:r>
            <w:r w:rsidRPr="0032013E">
              <w:rPr>
                <w:rtl/>
                <w:lang w:eastAsia="zh-TW"/>
              </w:rPr>
              <w:t>يشير التقرير إلى تدابير لتنفيذ توصية اللجنة، لكن يظل ينبغي طلب معلومات إضافية عمّا يلي:</w:t>
            </w:r>
          </w:p>
          <w:p w:rsidR="00B945EA" w:rsidRPr="0032013E" w:rsidRDefault="00061270" w:rsidP="0006127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تنفيذ تدابير الجبر بالتركيز على رد كرامة الضحايا، وتقديم الدعم النفسي الاجتماعي، وإعادة التأهيل، وإحياء الذاكرة التاريخية؛</w:t>
            </w:r>
          </w:p>
          <w:p w:rsidR="00B945EA" w:rsidRPr="0032013E" w:rsidRDefault="00061270" w:rsidP="0006127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عدد مطالبات التعويض التي قُدِّمت في عام 2012؛</w:t>
            </w:r>
          </w:p>
          <w:p w:rsidR="00B945EA" w:rsidRPr="00FE7148" w:rsidRDefault="00061270" w:rsidP="00061270">
            <w:pPr>
              <w:spacing w:after="120" w:line="380" w:lineRule="exact"/>
              <w:ind w:left="57" w:right="113"/>
              <w:textDirection w:val="tbRlV"/>
              <w:rPr>
                <w:spacing w:val="-6"/>
                <w:rtl/>
                <w:lang w:eastAsia="zh-TW"/>
              </w:rPr>
            </w:pPr>
            <w:r w:rsidRPr="00FE7148">
              <w:rPr>
                <w:rFonts w:hint="cs"/>
                <w:spacing w:val="-6"/>
                <w:rtl/>
                <w:lang w:eastAsia="zh-TW"/>
              </w:rPr>
              <w:tab/>
            </w:r>
            <w:r w:rsidR="00B945EA" w:rsidRPr="00FE7148">
              <w:rPr>
                <w:spacing w:val="-6"/>
                <w:rtl/>
                <w:lang w:eastAsia="zh-TW"/>
              </w:rPr>
              <w:t>(ج)</w:t>
            </w:r>
            <w:r w:rsidRPr="00FE7148">
              <w:rPr>
                <w:rFonts w:hint="cs"/>
                <w:spacing w:val="-6"/>
                <w:rtl/>
                <w:lang w:eastAsia="zh-TW"/>
              </w:rPr>
              <w:tab/>
            </w:r>
            <w:r w:rsidR="00B945EA" w:rsidRPr="00FE7148">
              <w:rPr>
                <w:spacing w:val="-6"/>
                <w:rtl/>
                <w:lang w:eastAsia="zh-TW"/>
              </w:rPr>
              <w:t>سبل الانتصاف التي مُنحت للضحايا في عام 2012، مصنفة حسب نوع تدبير الجبر.</w:t>
            </w:r>
          </w:p>
        </w:tc>
      </w:tr>
      <w:tr w:rsidR="00B945EA" w:rsidRPr="0032013E" w:rsidTr="0032013E">
        <w:trPr>
          <w:trHeight w:val="240"/>
        </w:trPr>
        <w:tc>
          <w:tcPr>
            <w:tcW w:w="7371" w:type="dxa"/>
            <w:gridSpan w:val="2"/>
            <w:tcBorders>
              <w:bottom w:val="nil"/>
            </w:tcBorders>
            <w:shd w:val="clear" w:color="auto" w:fill="auto"/>
          </w:tcPr>
          <w:p w:rsidR="00B945EA" w:rsidRPr="0032013E" w:rsidRDefault="006E1D17" w:rsidP="0032013E">
            <w:pPr>
              <w:pStyle w:val="Default"/>
              <w:bidi/>
              <w:spacing w:after="120" w:line="380" w:lineRule="exact"/>
              <w:ind w:left="57" w:right="113"/>
              <w:textDirection w:val="tbRlV"/>
              <w:rPr>
                <w:rFonts w:ascii="Times New Roman" w:hAnsi="Times New Roman" w:cs="Traditional Arabic"/>
                <w:b/>
                <w:bCs/>
                <w:color w:val="auto"/>
                <w:sz w:val="20"/>
                <w:szCs w:val="30"/>
                <w:lang w:val="en-US" w:eastAsia="zh-TW"/>
              </w:rPr>
            </w:pPr>
            <w:dir w:val="rtl">
              <w:r w:rsidR="00B945EA" w:rsidRPr="0032013E">
                <w:rPr>
                  <w:rFonts w:ascii="Times New Roman" w:hAnsi="Times New Roman" w:cs="Traditional Arabic"/>
                  <w:b/>
                  <w:bCs/>
                  <w:sz w:val="20"/>
                  <w:szCs w:val="30"/>
                  <w:rtl/>
                  <w:lang w:val="en-GB" w:eastAsia="zh-TW"/>
                </w:rPr>
                <w:t>ملخص رد الدولة</w:t>
              </w:r>
              <w:r w:rsidR="00B945EA" w:rsidRPr="0032013E">
                <w:rPr>
                  <w:rFonts w:ascii="Times New Roman" w:eastAsia="MS Mincho" w:hAnsi="Times New Roman" w:cs="Times New Roman" w:hint="cs"/>
                  <w:b/>
                  <w:bCs/>
                  <w:sz w:val="20"/>
                  <w:szCs w:val="30"/>
                  <w:rtl/>
                  <w:lang w:val="en-GB" w:eastAsia="zh-TW"/>
                </w:rPr>
                <w:t>‬</w:t>
              </w:r>
              <w:r w:rsidR="00B945EA" w:rsidRPr="0032013E">
                <w:rPr>
                  <w:rFonts w:ascii="Times New Roman" w:hAnsi="Times New Roman" w:cs="Traditional Arabic"/>
                  <w:b/>
                  <w:bCs/>
                  <w:sz w:val="20"/>
                  <w:szCs w:val="30"/>
                  <w:rtl/>
                  <w:lang w:val="en-GB" w:eastAsia="zh-TW"/>
                </w:rPr>
                <w:t xml:space="preserve"> الطرف</w:t>
              </w:r>
              <w:r w:rsidR="00B945EA" w:rsidRPr="0032013E">
                <w:rPr>
                  <w:rFonts w:ascii="Times New Roman" w:hAnsi="Times New Roman" w:cs="Traditional Arabic"/>
                  <w:b/>
                  <w:bCs/>
                  <w:sz w:val="20"/>
                  <w:szCs w:val="30"/>
                  <w:lang w:val="en-GB" w:eastAsia="zh-TW"/>
                </w:rPr>
                <w:t>:</w:t>
              </w:r>
              <w:r w:rsidR="00B945EA" w:rsidRPr="0032013E">
                <w:rPr>
                  <w:rFonts w:ascii="Times New Roman" w:hAnsi="Times New Roman" w:cs="Traditional Arabic"/>
                  <w:sz w:val="20"/>
                  <w:szCs w:val="30"/>
                </w:rPr>
                <w:t>‬</w:t>
              </w:r>
              <w:r w:rsidR="00B945EA" w:rsidRPr="0032013E">
                <w:rPr>
                  <w:rFonts w:ascii="Times New Roman" w:hAnsi="Times New Roman" w:cs="Traditional Arabic"/>
                  <w:sz w:val="20"/>
                  <w:szCs w:val="30"/>
                </w:rPr>
                <w:t>‬</w:t>
              </w:r>
              <w:r w:rsidR="00B945EA" w:rsidRPr="0032013E">
                <w:rPr>
                  <w:rFonts w:ascii="Times New Roman" w:hAnsi="Times New Roman" w:cs="Traditional Arabic"/>
                  <w:sz w:val="20"/>
                  <w:szCs w:val="30"/>
                </w:rPr>
                <w:t>‬</w:t>
              </w:r>
              <w:r w:rsidR="00B945EA" w:rsidRPr="0032013E">
                <w:rPr>
                  <w:rFonts w:ascii="Times New Roman" w:hAnsi="Times New Roman" w:cs="Traditional Arabic"/>
                  <w:sz w:val="20"/>
                  <w:szCs w:val="30"/>
                </w:rPr>
                <w:t>‬</w:t>
              </w:r>
              <w:r w:rsidR="00B945EA" w:rsidRPr="0032013E">
                <w:rPr>
                  <w:rFonts w:ascii="Times New Roman" w:hAnsi="Times New Roman" w:cs="Traditional Arabic"/>
                  <w:sz w:val="20"/>
                  <w:szCs w:val="30"/>
                </w:rPr>
                <w:t>‬</w:t>
              </w:r>
              <w:r w:rsidR="00A66B7E">
                <w:t>‬</w:t>
              </w:r>
              <w:r w:rsidR="00A538DF">
                <w:t>‬</w:t>
              </w:r>
              <w:r>
                <w:t>‬</w:t>
              </w:r>
            </w:dir>
          </w:p>
        </w:tc>
      </w:tr>
      <w:tr w:rsidR="00B945EA" w:rsidRPr="0032013E" w:rsidTr="0032013E">
        <w:trPr>
          <w:trHeight w:val="240"/>
        </w:trPr>
        <w:tc>
          <w:tcPr>
            <w:tcW w:w="7371" w:type="dxa"/>
            <w:gridSpan w:val="2"/>
            <w:tcBorders>
              <w:top w:val="nil"/>
              <w:bottom w:val="nil"/>
            </w:tcBorders>
            <w:shd w:val="clear" w:color="auto" w:fill="auto"/>
          </w:tcPr>
          <w:p w:rsidR="00B945EA" w:rsidRPr="0032013E" w:rsidRDefault="00586DFC" w:rsidP="00586DFC">
            <w:pPr>
              <w:spacing w:after="12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كررت الدولة الطرف أن السياسة الوطنية للجبر للعامين 2012 و2013، التي ينفّذها البرنامج الوطني للجبر، تهدف إلى تعويض ضحايا النزاع المسلح الداخلي بالكامل عن طريق تدابير جبر شاملة تركّز على رد كرامة الضحايا. ويتحقق رد كرامة الضحايا بإبراز الذاكرة التاريخية للضحايا من خلال النصب التذكارية، والمناسبات الجماعية المقامة لإحياء الذكرى، وإصدار هويات شخصية، وإجراءات خاصة برد الكرامة، واستخراج الجثث ودفنها.</w:t>
            </w:r>
          </w:p>
          <w:p w:rsidR="00B945EA" w:rsidRPr="0032013E" w:rsidRDefault="00586DFC" w:rsidP="00586DFC">
            <w:pPr>
              <w:spacing w:after="120" w:line="380" w:lineRule="exact"/>
              <w:ind w:left="57" w:right="113"/>
              <w:textDirection w:val="tbRlV"/>
              <w:rPr>
                <w:rStyle w:val="hps"/>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في عام 2012، سجّل البرنامج الوطني للجبر 269 حالة في قاعدة بياناته، تضاف إلى ما يزيد على 000 53 حالة سُجِّلت بين عامَي 2005 و2011.</w:t>
            </w:r>
          </w:p>
          <w:p w:rsidR="00B945EA" w:rsidRPr="0032013E" w:rsidRDefault="00586DFC" w:rsidP="00586DFC">
            <w:pPr>
              <w:spacing w:after="120" w:line="380" w:lineRule="exact"/>
              <w:ind w:left="57" w:right="113"/>
              <w:textDirection w:val="tbRlV"/>
              <w:rPr>
                <w:rtl/>
                <w:lang w:eastAsia="zh-TW"/>
              </w:rPr>
            </w:pPr>
            <w:r>
              <w:rPr>
                <w:rFonts w:hint="cs"/>
                <w:rtl/>
                <w:lang w:eastAsia="zh-TW"/>
              </w:rPr>
              <w:tab/>
            </w:r>
            <w:r w:rsidR="00B945EA" w:rsidRPr="0032013E">
              <w:rPr>
                <w:rtl/>
                <w:lang w:eastAsia="zh-TW"/>
              </w:rPr>
              <w:t>(ج)</w:t>
            </w:r>
            <w:r>
              <w:rPr>
                <w:rFonts w:hint="cs"/>
                <w:rtl/>
                <w:lang w:eastAsia="zh-TW"/>
              </w:rPr>
              <w:tab/>
            </w:r>
            <w:r w:rsidR="00B945EA" w:rsidRPr="0032013E">
              <w:rPr>
                <w:rtl/>
                <w:lang w:eastAsia="zh-TW"/>
              </w:rPr>
              <w:t>قدّمت الدولة الطرف معلومات عن سبل الانتصاف الممنوحة للضحايا، مصنفة حسب نوع تدبير الجبر.</w:t>
            </w:r>
          </w:p>
        </w:tc>
      </w:tr>
      <w:tr w:rsidR="00B945EA" w:rsidRPr="0032013E" w:rsidTr="0032013E">
        <w:trPr>
          <w:trHeight w:val="240"/>
        </w:trPr>
        <w:tc>
          <w:tcPr>
            <w:tcW w:w="7371" w:type="dxa"/>
            <w:gridSpan w:val="2"/>
            <w:tcBorders>
              <w:top w:val="nil"/>
            </w:tcBorders>
            <w:shd w:val="clear" w:color="auto" w:fill="auto"/>
          </w:tcPr>
          <w:p w:rsidR="00B945EA" w:rsidRPr="0032013E" w:rsidRDefault="00B945EA" w:rsidP="006D486C">
            <w:pPr>
              <w:keepNext/>
              <w:spacing w:after="80" w:line="360" w:lineRule="exact"/>
              <w:ind w:left="57" w:right="113"/>
              <w:textDirection w:val="tbRlV"/>
              <w:rPr>
                <w:rtl/>
                <w:lang w:eastAsia="zh-TW"/>
              </w:rPr>
            </w:pPr>
            <w:r w:rsidRPr="0032013E">
              <w:rPr>
                <w:b/>
                <w:bCs/>
                <w:rtl/>
                <w:lang w:eastAsia="zh-TW"/>
              </w:rPr>
              <w:lastRenderedPageBreak/>
              <w:t>المعلومات المقدمة من المنظمات غير الحكومية:</w:t>
            </w:r>
            <w:r w:rsidRPr="0032013E">
              <w:rPr>
                <w:rtl/>
                <w:lang w:eastAsia="zh-TW"/>
              </w:rPr>
              <w:t xml:space="preserve"> مركز العهد الدولي الخاص بالحقوق المدنية والسياسية</w:t>
            </w:r>
          </w:p>
        </w:tc>
      </w:tr>
      <w:tr w:rsidR="00B945EA" w:rsidRPr="0032013E" w:rsidTr="0032013E">
        <w:trPr>
          <w:trHeight w:val="240"/>
        </w:trPr>
        <w:tc>
          <w:tcPr>
            <w:tcW w:w="7371" w:type="dxa"/>
            <w:gridSpan w:val="2"/>
            <w:shd w:val="clear" w:color="auto" w:fill="auto"/>
          </w:tcPr>
          <w:p w:rsidR="00B945EA" w:rsidRPr="0032013E" w:rsidRDefault="00B945EA" w:rsidP="006D486C">
            <w:pPr>
              <w:spacing w:after="80" w:line="360" w:lineRule="exact"/>
              <w:ind w:left="57" w:right="113"/>
              <w:textDirection w:val="tbRlV"/>
              <w:rPr>
                <w:rtl/>
                <w:lang w:eastAsia="zh-TW"/>
              </w:rPr>
            </w:pPr>
            <w:r w:rsidRPr="0032013E">
              <w:rPr>
                <w:rtl/>
                <w:lang w:eastAsia="zh-TW"/>
              </w:rPr>
              <w:t>لم يعتمد البرنامج الوطني للجبر سياسة منهجية وشاملة للجبر. ولم تنشئ الدولة الطرف آليات للتنسيق والشراكات مع القطاعات المتخصصة في تدابير الجبر، على النحو الذي أوصت به اللجنة.</w:t>
            </w:r>
          </w:p>
          <w:p w:rsidR="00B945EA" w:rsidRPr="0032013E" w:rsidRDefault="00B945EA" w:rsidP="006D486C">
            <w:pPr>
              <w:spacing w:after="80" w:line="360" w:lineRule="exact"/>
              <w:ind w:left="57" w:right="113"/>
              <w:textDirection w:val="tbRlV"/>
              <w:rPr>
                <w:rtl/>
                <w:lang w:eastAsia="zh-TW"/>
              </w:rPr>
            </w:pPr>
            <w:r w:rsidRPr="0032013E">
              <w:rPr>
                <w:rtl/>
                <w:lang w:eastAsia="zh-TW"/>
              </w:rPr>
              <w:t>وبموجب الاتفاق الحكومي، ينبغي تخصيص ميزانية لا تقل عن 300 مليون كويتزال سنوياً للبرنامج. ومع ذلك، كانت الميزانية السنوية دائماً أقل من ذلك المبلغ.</w:t>
            </w:r>
          </w:p>
        </w:tc>
      </w:tr>
      <w:tr w:rsidR="00B945EA" w:rsidRPr="0032013E" w:rsidTr="0032013E">
        <w:trPr>
          <w:trHeight w:val="240"/>
        </w:trPr>
        <w:tc>
          <w:tcPr>
            <w:tcW w:w="7371" w:type="dxa"/>
            <w:gridSpan w:val="2"/>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تقييم اللجنة: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32013E">
        <w:trPr>
          <w:trHeight w:val="240"/>
        </w:trPr>
        <w:tc>
          <w:tcPr>
            <w:tcW w:w="7371" w:type="dxa"/>
            <w:gridSpan w:val="2"/>
            <w:shd w:val="clear" w:color="auto" w:fill="auto"/>
          </w:tcPr>
          <w:p w:rsidR="00B945EA" w:rsidRPr="0032013E" w:rsidRDefault="00B945EA" w:rsidP="006D486C">
            <w:pPr>
              <w:spacing w:after="80" w:line="360" w:lineRule="exact"/>
              <w:ind w:left="57" w:right="113"/>
              <w:textDirection w:val="tbRlV"/>
              <w:rPr>
                <w:rtl/>
                <w:lang w:eastAsia="zh-TW"/>
              </w:rPr>
            </w:pPr>
            <w:r w:rsidRPr="0032013E">
              <w:rPr>
                <w:b/>
                <w:bCs/>
                <w:rtl/>
                <w:lang w:eastAsia="zh-TW"/>
              </w:rPr>
              <w:t>[باء2]:</w:t>
            </w:r>
            <w:r w:rsidRPr="0032013E">
              <w:rPr>
                <w:rtl/>
                <w:lang w:eastAsia="zh-TW"/>
              </w:rPr>
              <w:t xml:space="preserve"> تحيط اللجنة علماً بتدابير الجبر المتخذة خلال عام 2012، ولا سيما تدابير الجبر التي تركز على رد الكرامة، والدعم النفسي الاجتماعي، وإعادة التأهيل، وإحياء الذاكرة التاريخية، لكنها تطلب معلومات عمّا يلي:</w:t>
            </w:r>
          </w:p>
          <w:p w:rsidR="00B945EA" w:rsidRPr="0032013E" w:rsidRDefault="0032013E" w:rsidP="006D486C">
            <w:pPr>
              <w:spacing w:after="80" w:line="36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الحالات المسجلة في قاعدة بيانات البرنامج الوطني للجبر بما في ذلك تدابير الجبر المتخذة في تلك الحالات؛</w:t>
            </w:r>
          </w:p>
          <w:p w:rsidR="00B945EA" w:rsidRPr="0032013E" w:rsidRDefault="0032013E" w:rsidP="006D486C">
            <w:pPr>
              <w:spacing w:after="80" w:line="360" w:lineRule="exact"/>
              <w:ind w:left="57" w:right="113"/>
              <w:textDirection w:val="tbRlV"/>
              <w:rPr>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عدد مطالبات التعويض المقدمة في عام 2013 وسبل الانتصاف الممنوحة للضحايا خلال ذلك العام، مصنفة حسب نوع تدبير الجبر؛</w:t>
            </w:r>
          </w:p>
          <w:p w:rsidR="00B945EA" w:rsidRPr="0032013E" w:rsidRDefault="0032013E" w:rsidP="006D486C">
            <w:pPr>
              <w:spacing w:after="80" w:line="360" w:lineRule="exact"/>
              <w:ind w:left="57" w:right="113"/>
              <w:textDirection w:val="tbRlV"/>
              <w:rPr>
                <w:rtl/>
                <w:lang w:eastAsia="zh-TW"/>
              </w:rPr>
            </w:pPr>
            <w:r>
              <w:rPr>
                <w:rFonts w:hint="cs"/>
                <w:rtl/>
                <w:lang w:eastAsia="zh-TW"/>
              </w:rPr>
              <w:tab/>
            </w:r>
            <w:r w:rsidR="00B945EA" w:rsidRPr="0032013E">
              <w:rPr>
                <w:rtl/>
                <w:lang w:eastAsia="zh-TW"/>
              </w:rPr>
              <w:t>(ج)</w:t>
            </w:r>
            <w:r>
              <w:rPr>
                <w:rFonts w:hint="cs"/>
                <w:rtl/>
                <w:lang w:eastAsia="zh-TW"/>
              </w:rPr>
              <w:tab/>
            </w:r>
            <w:r w:rsidR="00B945EA" w:rsidRPr="0032013E">
              <w:rPr>
                <w:rtl/>
                <w:lang w:eastAsia="zh-TW"/>
              </w:rPr>
              <w:t>الإجراءات الإدارية التي أعاقت بناء المساكن في عام 2012، وهل بُنيت مساكن جديدة في عام 2013 في إطار برنامج الجبر؛</w:t>
            </w:r>
          </w:p>
          <w:p w:rsidR="00B945EA" w:rsidRPr="0032013E" w:rsidRDefault="0032013E" w:rsidP="00586DFC">
            <w:pPr>
              <w:spacing w:after="120" w:line="360" w:lineRule="exact"/>
              <w:ind w:left="57" w:right="113"/>
              <w:textDirection w:val="tbRlV"/>
              <w:rPr>
                <w:rtl/>
                <w:lang w:eastAsia="zh-TW"/>
              </w:rPr>
            </w:pPr>
            <w:r w:rsidRPr="001C3C56">
              <w:rPr>
                <w:rFonts w:hint="cs"/>
                <w:spacing w:val="-6"/>
                <w:rtl/>
                <w:lang w:eastAsia="zh-TW"/>
              </w:rPr>
              <w:tab/>
            </w:r>
            <w:r w:rsidR="00B945EA" w:rsidRPr="001C3C56">
              <w:rPr>
                <w:spacing w:val="-6"/>
                <w:rtl/>
                <w:lang w:eastAsia="zh-TW"/>
              </w:rPr>
              <w:t>(د)</w:t>
            </w:r>
            <w:r w:rsidRPr="001C3C56">
              <w:rPr>
                <w:rFonts w:hint="cs"/>
                <w:spacing w:val="-6"/>
                <w:rtl/>
                <w:lang w:eastAsia="zh-TW"/>
              </w:rPr>
              <w:tab/>
            </w:r>
            <w:r w:rsidR="00B945EA" w:rsidRPr="001C3C56">
              <w:rPr>
                <w:spacing w:val="-6"/>
                <w:rtl/>
                <w:lang w:eastAsia="zh-TW"/>
              </w:rPr>
              <w:t>مجموع الميزانية المخصصة للبرنامج الوطني للجبر في الأعوام 2012 و2013 و2014</w:t>
            </w:r>
            <w:r w:rsidR="00B945EA" w:rsidRPr="0032013E">
              <w:rPr>
                <w:rtl/>
                <w:lang w:eastAsia="zh-TW"/>
              </w:rPr>
              <w:t>.</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b/>
                <w:bCs/>
                <w:rtl/>
                <w:lang w:eastAsia="zh-TW"/>
              </w:rPr>
            </w:pPr>
            <w:r w:rsidRPr="0032013E">
              <w:rPr>
                <w:b/>
                <w:bCs/>
                <w:rtl/>
                <w:lang w:eastAsia="zh-TW"/>
              </w:rPr>
              <w:t>الفقرة 21</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b/>
                <w:bCs/>
                <w:rtl/>
                <w:lang w:eastAsia="zh-TW"/>
              </w:rPr>
            </w:pPr>
            <w:r w:rsidRPr="0032013E">
              <w:rPr>
                <w:b/>
                <w:bCs/>
                <w:rtl/>
                <w:lang w:eastAsia="zh-TW"/>
              </w:rPr>
              <w:t>سؤال المتابعة:</w:t>
            </w:r>
          </w:p>
        </w:tc>
      </w:tr>
      <w:tr w:rsidR="00B945EA" w:rsidRPr="0032013E" w:rsidTr="0032013E">
        <w:trPr>
          <w:trHeight w:val="240"/>
        </w:trPr>
        <w:tc>
          <w:tcPr>
            <w:tcW w:w="7371" w:type="dxa"/>
            <w:gridSpan w:val="2"/>
            <w:shd w:val="clear" w:color="auto" w:fill="auto"/>
          </w:tcPr>
          <w:p w:rsidR="00B945EA" w:rsidRPr="0032013E" w:rsidRDefault="00B945EA" w:rsidP="006D486C">
            <w:pPr>
              <w:autoSpaceDE w:val="0"/>
              <w:autoSpaceDN w:val="0"/>
              <w:adjustRightInd w:val="0"/>
              <w:spacing w:after="120" w:line="360" w:lineRule="exact"/>
              <w:ind w:left="57" w:right="113"/>
              <w:textDirection w:val="tbRlV"/>
              <w:rPr>
                <w:rtl/>
                <w:lang w:eastAsia="zh-TW"/>
              </w:rPr>
            </w:pPr>
            <w:r w:rsidRPr="0032013E">
              <w:rPr>
                <w:b/>
                <w:bCs/>
                <w:rtl/>
                <w:lang w:eastAsia="zh-TW"/>
              </w:rPr>
              <w:t>[جيم1]:</w:t>
            </w:r>
            <w:r w:rsidRPr="0032013E">
              <w:rPr>
                <w:rtl/>
                <w:lang w:eastAsia="zh-TW"/>
              </w:rPr>
              <w:t xml:space="preserve"> لا يزال يتعين اتخاذ تدابير إضافية من أجل إقرار مشروع القانون رقم 3.590 المتعلق بإنشاء لجنة وطنية للتحقيق في مصير الأشخاص المفقودين. وتطلب اللجنة إلى الدولة الطرف تقديم معلومات إضافية في أسرع وقت ممكن حال اعتماد تدابير من هذا القبيل.</w:t>
            </w:r>
          </w:p>
        </w:tc>
      </w:tr>
      <w:tr w:rsidR="00B945EA" w:rsidRPr="0032013E" w:rsidTr="0032013E">
        <w:trPr>
          <w:trHeight w:val="240"/>
        </w:trPr>
        <w:tc>
          <w:tcPr>
            <w:tcW w:w="7371" w:type="dxa"/>
            <w:gridSpan w:val="2"/>
            <w:shd w:val="clear" w:color="auto" w:fill="auto"/>
          </w:tcPr>
          <w:p w:rsidR="00B945EA" w:rsidRPr="0032013E" w:rsidRDefault="006E1D17" w:rsidP="006D486C">
            <w:pPr>
              <w:spacing w:after="120" w:line="360" w:lineRule="exact"/>
              <w:ind w:left="57" w:right="113"/>
              <w:textDirection w:val="tbRlV"/>
              <w:rPr>
                <w:b/>
                <w:bCs/>
                <w:lang w:eastAsia="zh-TW"/>
              </w:rPr>
            </w:pPr>
            <w:dir w:val="rtl">
              <w:r w:rsidR="00B945EA" w:rsidRPr="0032013E">
                <w:rPr>
                  <w:b/>
                  <w:bCs/>
                  <w:rtl/>
                  <w:lang w:eastAsia="zh-TW"/>
                </w:rPr>
                <w:t>ملخص رد الدولة</w:t>
              </w:r>
              <w:r w:rsidR="00B945EA" w:rsidRPr="0032013E">
                <w:rPr>
                  <w:rFonts w:eastAsia="MS Mincho" w:cs="Times New Roman" w:hint="cs"/>
                  <w:b/>
                  <w:bCs/>
                  <w:rtl/>
                  <w:lang w:eastAsia="zh-TW"/>
                </w:rPr>
                <w:t>‬</w:t>
              </w:r>
              <w:r w:rsidR="00B945EA" w:rsidRPr="0032013E">
                <w:rPr>
                  <w:b/>
                  <w:bCs/>
                  <w:rtl/>
                  <w:lang w:eastAsia="zh-TW"/>
                </w:rPr>
                <w:t xml:space="preserve"> الطرف:</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D904B7">
        <w:trPr>
          <w:trHeight w:val="240"/>
        </w:trPr>
        <w:tc>
          <w:tcPr>
            <w:tcW w:w="7371" w:type="dxa"/>
            <w:gridSpan w:val="2"/>
            <w:tcBorders>
              <w:bottom w:val="nil"/>
            </w:tcBorders>
            <w:shd w:val="clear" w:color="auto" w:fill="auto"/>
          </w:tcPr>
          <w:p w:rsidR="00B945EA" w:rsidRPr="0032013E" w:rsidRDefault="00B945EA" w:rsidP="006D486C">
            <w:pPr>
              <w:spacing w:after="120" w:line="360" w:lineRule="exact"/>
              <w:ind w:left="57" w:right="113"/>
              <w:textDirection w:val="tbRlV"/>
              <w:rPr>
                <w:rtl/>
                <w:lang w:eastAsia="zh-TW"/>
              </w:rPr>
            </w:pPr>
            <w:r w:rsidRPr="0032013E">
              <w:rPr>
                <w:rtl/>
                <w:lang w:eastAsia="zh-TW"/>
              </w:rPr>
              <w:t>ذكرت الدولة الطرف أن اعتماد مشروع القانون 3.590 يعتمد على الكونغرس.</w:t>
            </w:r>
          </w:p>
        </w:tc>
      </w:tr>
      <w:tr w:rsidR="00B945EA" w:rsidRPr="0032013E" w:rsidTr="00E87C89">
        <w:trPr>
          <w:trHeight w:val="240"/>
        </w:trPr>
        <w:tc>
          <w:tcPr>
            <w:tcW w:w="7371" w:type="dxa"/>
            <w:gridSpan w:val="2"/>
            <w:tcBorders>
              <w:top w:val="nil"/>
              <w:bottom w:val="nil"/>
            </w:tcBorders>
            <w:shd w:val="clear" w:color="auto" w:fill="auto"/>
          </w:tcPr>
          <w:p w:rsidR="00B945EA" w:rsidRPr="0032013E" w:rsidRDefault="00B945EA" w:rsidP="006D486C">
            <w:pPr>
              <w:spacing w:after="120" w:line="360" w:lineRule="exact"/>
              <w:ind w:left="57" w:right="113"/>
              <w:textDirection w:val="tbRlV"/>
              <w:rPr>
                <w:b/>
                <w:rtl/>
                <w:lang w:eastAsia="zh-TW"/>
              </w:rPr>
            </w:pPr>
            <w:r w:rsidRPr="0032013E">
              <w:rPr>
                <w:b/>
                <w:bCs/>
                <w:rtl/>
                <w:lang w:eastAsia="zh-TW"/>
              </w:rPr>
              <w:t>المعلومات المقدمة من المنظمات غير الحكومية:</w:t>
            </w:r>
            <w:r w:rsidRPr="0032013E">
              <w:rPr>
                <w:rtl/>
                <w:lang w:eastAsia="zh-TW"/>
              </w:rPr>
              <w:t xml:space="preserve"> مركز العهد الدولي الخاص بالحقوق المدنية والسياسية</w:t>
            </w:r>
          </w:p>
        </w:tc>
      </w:tr>
      <w:tr w:rsidR="00B945EA" w:rsidRPr="0032013E" w:rsidTr="00E87C89">
        <w:trPr>
          <w:trHeight w:val="240"/>
        </w:trPr>
        <w:tc>
          <w:tcPr>
            <w:tcW w:w="7371" w:type="dxa"/>
            <w:gridSpan w:val="2"/>
            <w:tcBorders>
              <w:top w:val="nil"/>
              <w:bottom w:val="nil"/>
            </w:tcBorders>
            <w:shd w:val="clear" w:color="auto" w:fill="auto"/>
          </w:tcPr>
          <w:p w:rsidR="00B945EA" w:rsidRPr="0032013E" w:rsidRDefault="00B945EA" w:rsidP="00E87C89">
            <w:pPr>
              <w:autoSpaceDE w:val="0"/>
              <w:autoSpaceDN w:val="0"/>
              <w:adjustRightInd w:val="0"/>
              <w:spacing w:after="120" w:line="380" w:lineRule="exact"/>
              <w:ind w:left="57" w:right="113"/>
              <w:textDirection w:val="tbRlV"/>
              <w:rPr>
                <w:rtl/>
                <w:lang w:eastAsia="zh-TW"/>
              </w:rPr>
            </w:pPr>
            <w:r w:rsidRPr="0032013E">
              <w:rPr>
                <w:rtl/>
                <w:lang w:eastAsia="zh-TW"/>
              </w:rPr>
              <w:t>لم يُعتمد مشروع القانون رقم 3.590 بعد. ومن المتوقع أن يُعتمد في الدورة التشريعية الحالية.</w:t>
            </w:r>
          </w:p>
        </w:tc>
      </w:tr>
      <w:tr w:rsidR="00B945EA" w:rsidRPr="0032013E" w:rsidTr="00E87C89">
        <w:trPr>
          <w:trHeight w:val="240"/>
        </w:trPr>
        <w:tc>
          <w:tcPr>
            <w:tcW w:w="7371" w:type="dxa"/>
            <w:gridSpan w:val="2"/>
            <w:tcBorders>
              <w:top w:val="nil"/>
            </w:tcBorders>
            <w:shd w:val="clear" w:color="auto" w:fill="auto"/>
          </w:tcPr>
          <w:p w:rsidR="00B945EA" w:rsidRPr="0032013E" w:rsidRDefault="006E1D17" w:rsidP="006D486C">
            <w:pPr>
              <w:keepNext/>
              <w:spacing w:after="120" w:line="380" w:lineRule="exact"/>
              <w:ind w:left="57" w:right="113"/>
              <w:textDirection w:val="tbRlV"/>
              <w:rPr>
                <w:b/>
                <w:bCs/>
                <w:rtl/>
                <w:lang w:eastAsia="zh-TW"/>
              </w:rPr>
            </w:pPr>
            <w:dir w:val="rtl">
              <w:r w:rsidR="00B945EA" w:rsidRPr="0032013E">
                <w:rPr>
                  <w:b/>
                  <w:bCs/>
                  <w:rtl/>
                  <w:lang w:eastAsia="zh-TW"/>
                </w:rPr>
                <w:t>تقييم اللجنة: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rtl/>
                <w:lang w:eastAsia="zh-TW"/>
              </w:rPr>
            </w:pPr>
            <w:r w:rsidRPr="0032013E">
              <w:rPr>
                <w:b/>
                <w:bCs/>
                <w:rtl/>
                <w:lang w:eastAsia="zh-TW"/>
              </w:rPr>
              <w:t>[باء2]:</w:t>
            </w:r>
            <w:r w:rsidRPr="0032013E">
              <w:rPr>
                <w:rtl/>
                <w:lang w:eastAsia="zh-TW"/>
              </w:rPr>
              <w:t xml:space="preserve"> لا يزال يتعين اتخاذ تدابير إضافية من أجل اعتماد مشروع القانون رقم 3.590. وعليه، لم تنفَّذ التوصية ولا يزال يتعين تقديم معلومات.</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b/>
                <w:bCs/>
                <w:rtl/>
                <w:lang w:eastAsia="zh-TW"/>
              </w:rPr>
            </w:pPr>
            <w:r w:rsidRPr="0032013E">
              <w:rPr>
                <w:b/>
                <w:bCs/>
                <w:rtl/>
                <w:lang w:eastAsia="zh-TW"/>
              </w:rPr>
              <w:t>الفقرة 22</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b/>
                <w:bCs/>
                <w:rtl/>
                <w:lang w:eastAsia="zh-TW"/>
              </w:rPr>
            </w:pPr>
            <w:r w:rsidRPr="0032013E">
              <w:rPr>
                <w:b/>
                <w:bCs/>
                <w:rtl/>
                <w:lang w:eastAsia="zh-TW"/>
              </w:rPr>
              <w:t>سؤال المتابعة:</w:t>
            </w:r>
          </w:p>
        </w:tc>
      </w:tr>
      <w:tr w:rsidR="00B945EA" w:rsidRPr="0032013E" w:rsidTr="0032013E">
        <w:trPr>
          <w:trHeight w:val="240"/>
        </w:trPr>
        <w:tc>
          <w:tcPr>
            <w:tcW w:w="7371" w:type="dxa"/>
            <w:gridSpan w:val="2"/>
            <w:shd w:val="clear" w:color="auto" w:fill="auto"/>
          </w:tcPr>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[دال1]:</w:t>
            </w:r>
            <w:r w:rsidRPr="0032013E">
              <w:rPr>
                <w:rtl/>
                <w:lang w:eastAsia="zh-TW"/>
              </w:rPr>
              <w:t xml:space="preserve"> فيما يتعلق بطلب الاعتراف علناً بمساهمة المدافعين عن حقوق الإنسان في تحقيق العدالة والديمقراطية، لم تقدّم الدولة الطرف معلومات تفيد بنيّتها القيام بذلك. وعليه، لم تنفَّذ التوصية ولا يزال يتعين تقديم معلومات.</w:t>
            </w:r>
          </w:p>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[باء2]:</w:t>
            </w:r>
            <w:r w:rsidRPr="0032013E">
              <w:rPr>
                <w:rtl/>
                <w:lang w:eastAsia="zh-TW"/>
              </w:rPr>
              <w:t xml:space="preserve"> فيما يتعلق بتوفير حماية فعالة للمدافعين عن حقوق الإنسان، ينبغي طلب معلومات إضافية عمّا يلي:</w:t>
            </w:r>
          </w:p>
          <w:p w:rsidR="00B945EA" w:rsidRPr="0032013E" w:rsidRDefault="00A627B0" w:rsidP="00A627B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التحقيقات وملاحقة الجناة قضائياً واعتماد أحكام لتوفير حماية فعالة وسبل الانتصاف للمدافعين عن حقوق الإنسان؛</w:t>
            </w:r>
          </w:p>
          <w:p w:rsidR="00B945EA" w:rsidRPr="0032013E" w:rsidRDefault="00A627B0" w:rsidP="00A627B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التدابير المتخذة لتعزيز تدابير حماية المدافعين عن حقوق الإنسان؛</w:t>
            </w:r>
          </w:p>
          <w:p w:rsidR="00B945EA" w:rsidRPr="0032013E" w:rsidRDefault="00A627B0" w:rsidP="00A627B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(ج)</w:t>
            </w:r>
            <w:r>
              <w:rPr>
                <w:rFonts w:hint="cs"/>
                <w:rtl/>
                <w:lang w:eastAsia="zh-TW"/>
              </w:rPr>
              <w:tab/>
            </w:r>
            <w:r w:rsidR="00B945EA" w:rsidRPr="0032013E">
              <w:rPr>
                <w:rtl/>
                <w:lang w:eastAsia="zh-TW"/>
              </w:rPr>
              <w:t>التدابير المتخذة لتشجيع المدافعين عن حقوق الإنسان على تقديم مطالبات إلى آلية الحماية الوطنية.</w:t>
            </w:r>
          </w:p>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[جيم2]:</w:t>
            </w:r>
            <w:r w:rsidRPr="0032013E">
              <w:rPr>
                <w:rtl/>
                <w:lang w:eastAsia="zh-TW"/>
              </w:rPr>
              <w:t xml:space="preserve"> فيما يتعلق بمكتب تحليل الاعتداءات على المدافعين عن حقوق الإنسان، لا تقدّم الدولة الطرف معلومات عمّا يلي:</w:t>
            </w:r>
          </w:p>
          <w:p w:rsidR="00B945EA" w:rsidRPr="0032013E" w:rsidRDefault="00A627B0" w:rsidP="00A627B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الموارد البشرية والمادية المخصصة للمكتب؛</w:t>
            </w:r>
          </w:p>
          <w:p w:rsidR="00B945EA" w:rsidRPr="0032013E" w:rsidRDefault="00A627B0" w:rsidP="00A627B0">
            <w:pPr>
              <w:autoSpaceDE w:val="0"/>
              <w:autoSpaceDN w:val="0"/>
              <w:adjustRightInd w:val="0"/>
              <w:spacing w:after="120" w:line="380" w:lineRule="exact"/>
              <w:ind w:left="57" w:right="113"/>
              <w:textDirection w:val="tbRlV"/>
              <w:rPr>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الجهود التي تبذلها لتضمن مشاركة مسؤولين على أرفع المستويات في مؤسسات الدولة يتمتعون بسلطة صنع القرار.</w:t>
            </w:r>
          </w:p>
          <w:p w:rsidR="00B945EA" w:rsidRPr="0032013E" w:rsidRDefault="006E1D17" w:rsidP="0032013E">
            <w:pPr>
              <w:autoSpaceDE w:val="0"/>
              <w:autoSpaceDN w:val="0"/>
              <w:adjustRightInd w:val="0"/>
              <w:spacing w:after="120" w:line="380" w:lineRule="exact"/>
              <w:ind w:left="57" w:right="113"/>
              <w:textDirection w:val="tbRlV"/>
              <w:rPr>
                <w:lang w:eastAsia="zh-TW"/>
              </w:rPr>
            </w:pPr>
            <w:dir w:val="rtl">
              <w:r w:rsidR="00B945EA" w:rsidRPr="0032013E">
                <w:rPr>
                  <w:rtl/>
                  <w:lang w:eastAsia="zh-TW"/>
                </w:rPr>
                <w:t>وعليه، لم تنفَّذ التوصية ولا يزال يتعين تقديم معلومات.</w:t>
              </w:r>
              <w:r w:rsidR="00B945EA" w:rsidRPr="0032013E">
                <w:rPr>
                  <w:rFonts w:eastAsia="MS Mincho" w:hint="eastAsia"/>
                </w:rPr>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650B4E">
        <w:trPr>
          <w:trHeight w:val="240"/>
        </w:trPr>
        <w:tc>
          <w:tcPr>
            <w:tcW w:w="7371" w:type="dxa"/>
            <w:gridSpan w:val="2"/>
            <w:tcBorders>
              <w:bottom w:val="nil"/>
            </w:tcBorders>
            <w:shd w:val="clear" w:color="auto" w:fill="auto"/>
          </w:tcPr>
          <w:p w:rsidR="00B945EA" w:rsidRPr="0032013E" w:rsidRDefault="006E1D17" w:rsidP="0032013E">
            <w:pPr>
              <w:autoSpaceDE w:val="0"/>
              <w:autoSpaceDN w:val="0"/>
              <w:adjustRightInd w:val="0"/>
              <w:spacing w:after="120" w:line="380" w:lineRule="exact"/>
              <w:ind w:left="57" w:right="113"/>
              <w:textDirection w:val="tbRlV"/>
              <w:rPr>
                <w:b/>
                <w:bCs/>
                <w:rtl/>
                <w:lang w:eastAsia="zh-TW"/>
              </w:rPr>
            </w:pPr>
            <w:dir w:val="rtl">
              <w:r w:rsidR="00B945EA" w:rsidRPr="0032013E">
                <w:rPr>
                  <w:b/>
                  <w:bCs/>
                  <w:rtl/>
                  <w:lang w:eastAsia="zh-TW"/>
                </w:rPr>
                <w:t>ملخص رد الدولة</w:t>
              </w:r>
              <w:r w:rsidR="00B945EA" w:rsidRPr="0032013E">
                <w:rPr>
                  <w:rFonts w:eastAsia="MS Mincho" w:cs="Times New Roman" w:hint="cs"/>
                  <w:b/>
                  <w:bCs/>
                  <w:rtl/>
                  <w:lang w:eastAsia="zh-TW"/>
                </w:rPr>
                <w:t>‬</w:t>
              </w:r>
              <w:r w:rsidR="00B945EA" w:rsidRPr="0032013E">
                <w:rPr>
                  <w:b/>
                  <w:bCs/>
                  <w:rtl/>
                  <w:lang w:eastAsia="zh-TW"/>
                </w:rPr>
                <w:t xml:space="preserve"> الطرف:</w:t>
              </w:r>
              <w:r w:rsidR="00B945EA" w:rsidRPr="0032013E">
                <w:rPr>
                  <w:b/>
                  <w:bCs/>
                </w:rPr>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650B4E">
        <w:trPr>
          <w:trHeight w:val="240"/>
        </w:trPr>
        <w:tc>
          <w:tcPr>
            <w:tcW w:w="7371" w:type="dxa"/>
            <w:gridSpan w:val="2"/>
            <w:tcBorders>
              <w:top w:val="nil"/>
              <w:bottom w:val="nil"/>
            </w:tcBorders>
            <w:shd w:val="clear" w:color="auto" w:fill="auto"/>
          </w:tcPr>
          <w:p w:rsidR="00B945EA" w:rsidRPr="0032013E" w:rsidRDefault="00B945EA" w:rsidP="0032013E">
            <w:pPr>
              <w:spacing w:after="120" w:line="380" w:lineRule="exact"/>
              <w:ind w:left="57" w:right="113"/>
              <w:textDirection w:val="tbRlV"/>
              <w:rPr>
                <w:rtl/>
                <w:lang w:eastAsia="zh-TW"/>
              </w:rPr>
            </w:pPr>
            <w:r w:rsidRPr="0032013E">
              <w:rPr>
                <w:rtl/>
                <w:lang w:eastAsia="zh-TW"/>
              </w:rPr>
              <w:t>فيما يتعلق بتوفير حماية فعالة للمدافعين عن حقوق الإنسان:</w:t>
            </w:r>
          </w:p>
          <w:p w:rsidR="00B945EA" w:rsidRPr="0032013E" w:rsidRDefault="0057225C" w:rsidP="0057225C">
            <w:pPr>
              <w:spacing w:after="36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 xml:space="preserve">قدّمت الدولة الطرف معلومات إحصائية عن التحقيقات وملاحقة الجناة قضائياً. وستُدعّم وحدة التحقيق في الاعتداءات على المدافعين عن حقوق الإنسان في قوات الشرطة </w:t>
            </w:r>
            <w:r>
              <w:rPr>
                <w:rtl/>
                <w:lang w:eastAsia="zh-TW"/>
              </w:rPr>
              <w:t>الوطنية بـ 20 عنصر في هذا العام</w:t>
            </w:r>
            <w:r>
              <w:rPr>
                <w:rFonts w:hint="cs"/>
                <w:rtl/>
                <w:lang w:eastAsia="zh-TW"/>
              </w:rPr>
              <w:t>؛</w:t>
            </w:r>
          </w:p>
          <w:p w:rsidR="00B945EA" w:rsidRPr="0032013E" w:rsidRDefault="0057225C" w:rsidP="0057225C">
            <w:pPr>
              <w:keepNext/>
              <w:keepLines/>
              <w:spacing w:after="120" w:line="380" w:lineRule="exact"/>
              <w:ind w:left="57" w:right="113"/>
              <w:textDirection w:val="tbRlV"/>
              <w:rPr>
                <w:rtl/>
                <w:lang w:eastAsia="zh-TW"/>
              </w:rPr>
            </w:pPr>
            <w:r>
              <w:rPr>
                <w:rFonts w:hint="cs"/>
                <w:rtl/>
                <w:lang w:eastAsia="zh-TW"/>
              </w:rPr>
              <w:lastRenderedPageBreak/>
              <w:tab/>
            </w:r>
            <w:r w:rsidR="00B945EA" w:rsidRPr="0032013E">
              <w:rPr>
                <w:rtl/>
                <w:lang w:eastAsia="zh-TW"/>
              </w:rPr>
              <w:t>(ب)</w:t>
            </w:r>
            <w:r>
              <w:rPr>
                <w:rFonts w:hint="cs"/>
                <w:rtl/>
                <w:lang w:eastAsia="zh-TW"/>
              </w:rPr>
              <w:tab/>
            </w:r>
            <w:r w:rsidR="00B945EA" w:rsidRPr="0032013E">
              <w:rPr>
                <w:rtl/>
                <w:lang w:eastAsia="zh-TW"/>
              </w:rPr>
              <w:t>تُعيِّن وحدة حقوق الإنسان في وزارة الداخلية حراس أمن للمدافعين عن حقوق الإنسان المعرضين للخطر، كإجراء وقائي. ويخضع ذلك الإجراء إلى تقييمات دورية للخطر و</w:t>
            </w:r>
            <w:r>
              <w:rPr>
                <w:rtl/>
                <w:lang w:eastAsia="zh-TW"/>
              </w:rPr>
              <w:t>يُعدَّل حسب احتياجات المستفيدين</w:t>
            </w:r>
            <w:r>
              <w:rPr>
                <w:rFonts w:hint="cs"/>
                <w:rtl/>
                <w:lang w:eastAsia="zh-TW"/>
              </w:rPr>
              <w:t>؛</w:t>
            </w:r>
          </w:p>
          <w:p w:rsidR="00B945EA" w:rsidRPr="0032013E" w:rsidRDefault="0057225C" w:rsidP="0057225C">
            <w:pPr>
              <w:spacing w:after="120" w:line="380" w:lineRule="exact"/>
              <w:ind w:left="57" w:right="113"/>
              <w:textDirection w:val="tbRlV"/>
              <w:rPr>
                <w:rtl/>
                <w:lang w:eastAsia="zh-TW"/>
              </w:rPr>
            </w:pPr>
            <w:r>
              <w:rPr>
                <w:rFonts w:hint="cs"/>
                <w:rtl/>
                <w:lang w:eastAsia="zh-TW"/>
              </w:rPr>
              <w:tab/>
            </w:r>
            <w:r w:rsidR="00B945EA" w:rsidRPr="0032013E">
              <w:rPr>
                <w:rtl/>
                <w:lang w:eastAsia="zh-TW"/>
              </w:rPr>
              <w:t>(ج)</w:t>
            </w:r>
            <w:r>
              <w:rPr>
                <w:rFonts w:hint="cs"/>
                <w:rtl/>
                <w:lang w:eastAsia="zh-TW"/>
              </w:rPr>
              <w:tab/>
            </w:r>
            <w:r w:rsidR="00B945EA" w:rsidRPr="0032013E">
              <w:rPr>
                <w:rtl/>
                <w:lang w:eastAsia="zh-TW"/>
              </w:rPr>
              <w:t>تُعدّ سرعة الاستجابة المؤسسية في توفير الحماية للمدافعين عن حقوق الإنسان من التدابير التي شجّعتهم على تقديم مطالبات.</w:t>
            </w:r>
          </w:p>
        </w:tc>
      </w:tr>
      <w:tr w:rsidR="00B945EA" w:rsidRPr="0032013E" w:rsidTr="00650B4E">
        <w:trPr>
          <w:trHeight w:val="240"/>
        </w:trPr>
        <w:tc>
          <w:tcPr>
            <w:tcW w:w="7371" w:type="dxa"/>
            <w:gridSpan w:val="2"/>
            <w:tcBorders>
              <w:top w:val="nil"/>
            </w:tcBorders>
            <w:shd w:val="clear" w:color="auto" w:fill="auto"/>
          </w:tcPr>
          <w:p w:rsidR="00B945EA" w:rsidRPr="0032013E" w:rsidRDefault="00B945EA" w:rsidP="0032013E">
            <w:pPr>
              <w:spacing w:after="120" w:line="380" w:lineRule="exact"/>
              <w:ind w:left="57" w:right="113"/>
              <w:textDirection w:val="tbRlV"/>
              <w:rPr>
                <w:rtl/>
                <w:lang w:eastAsia="zh-TW"/>
              </w:rPr>
            </w:pPr>
            <w:r w:rsidRPr="0032013E">
              <w:rPr>
                <w:rtl/>
                <w:lang w:eastAsia="zh-TW"/>
              </w:rPr>
              <w:lastRenderedPageBreak/>
              <w:t>وفيما يتعلق بمكتب تحليل الاعتداءات على المدافعين عن حقوق الإنسان:</w:t>
            </w:r>
          </w:p>
          <w:p w:rsidR="00B945EA" w:rsidRPr="0032013E" w:rsidRDefault="00650B4E" w:rsidP="00650B4E">
            <w:pPr>
              <w:spacing w:after="120" w:line="380" w:lineRule="exact"/>
              <w:ind w:left="57" w:right="113"/>
              <w:textDirection w:val="tbRlV"/>
              <w:rPr>
                <w:rtl/>
                <w:lang w:eastAsia="zh-TW"/>
              </w:rPr>
            </w:pPr>
            <w:r>
              <w:rPr>
                <w:rFonts w:hint="cs"/>
                <w:rtl/>
                <w:lang w:eastAsia="zh-TW"/>
              </w:rPr>
              <w:tab/>
            </w:r>
            <w:r w:rsidR="00B945EA" w:rsidRPr="0032013E">
              <w:rPr>
                <w:rtl/>
                <w:lang w:eastAsia="zh-TW"/>
              </w:rPr>
              <w:t>(أ)</w:t>
            </w:r>
            <w:r>
              <w:rPr>
                <w:rFonts w:hint="cs"/>
                <w:rtl/>
                <w:lang w:eastAsia="zh-TW"/>
              </w:rPr>
              <w:tab/>
            </w:r>
            <w:r w:rsidR="00B945EA" w:rsidRPr="0032013E">
              <w:rPr>
                <w:rtl/>
                <w:lang w:eastAsia="zh-TW"/>
              </w:rPr>
              <w:t xml:space="preserve">ينص اتفاق 9-2012 بشأن إنشاء مكتب تحليل الاعتداءات على المدافعين عن حقوق الإنسان على عدم ضرورة تخصيص أموال للمكتب نظراً إلى طابعه. وكل مؤسسة عضو في المكتب </w:t>
            </w:r>
            <w:r w:rsidR="006412A0">
              <w:rPr>
                <w:rtl/>
                <w:lang w:eastAsia="zh-TW"/>
              </w:rPr>
              <w:t>تمدّه بالموارد البشرية والمادية</w:t>
            </w:r>
            <w:r w:rsidR="006412A0">
              <w:rPr>
                <w:rFonts w:hint="cs"/>
                <w:rtl/>
                <w:lang w:eastAsia="zh-TW"/>
              </w:rPr>
              <w:t>؛</w:t>
            </w:r>
          </w:p>
        </w:tc>
      </w:tr>
      <w:tr w:rsidR="00B945EA" w:rsidRPr="0032013E" w:rsidTr="0032013E">
        <w:trPr>
          <w:trHeight w:val="240"/>
        </w:trPr>
        <w:tc>
          <w:tcPr>
            <w:tcW w:w="7371" w:type="dxa"/>
            <w:gridSpan w:val="2"/>
            <w:shd w:val="clear" w:color="auto" w:fill="auto"/>
          </w:tcPr>
          <w:p w:rsidR="00B945EA" w:rsidRPr="0032013E" w:rsidRDefault="00650B4E" w:rsidP="00650B4E">
            <w:pPr>
              <w:spacing w:after="120" w:line="380" w:lineRule="exact"/>
              <w:ind w:left="57" w:right="113"/>
              <w:textDirection w:val="tbRlV"/>
              <w:rPr>
                <w:rtl/>
                <w:lang w:eastAsia="zh-TW"/>
              </w:rPr>
            </w:pPr>
            <w:r>
              <w:rPr>
                <w:rFonts w:hint="cs"/>
                <w:rtl/>
                <w:lang w:eastAsia="zh-TW"/>
              </w:rPr>
              <w:tab/>
            </w:r>
            <w:r w:rsidR="00B945EA" w:rsidRPr="0032013E">
              <w:rPr>
                <w:rtl/>
                <w:lang w:eastAsia="zh-TW"/>
              </w:rPr>
              <w:t>(ب)</w:t>
            </w:r>
            <w:r>
              <w:rPr>
                <w:rFonts w:hint="cs"/>
                <w:rtl/>
                <w:lang w:eastAsia="zh-TW"/>
              </w:rPr>
              <w:tab/>
            </w:r>
            <w:r w:rsidR="00B945EA" w:rsidRPr="0032013E">
              <w:rPr>
                <w:rtl/>
                <w:lang w:eastAsia="zh-TW"/>
              </w:rPr>
              <w:t>ينص اتفاق 9-2012 على أن يكون أعضاء المكتب من مستوى رفيع في الهيكل التراتبي ويتمتعون بالصلاحيات اللازمة لوضع الإجراءات المطلوبة لتنفيذ مهامهم.</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b/>
                <w:rtl/>
                <w:lang w:eastAsia="zh-TW"/>
              </w:rPr>
            </w:pPr>
            <w:r w:rsidRPr="0032013E">
              <w:rPr>
                <w:b/>
                <w:bCs/>
                <w:rtl/>
                <w:lang w:eastAsia="zh-TW"/>
              </w:rPr>
              <w:t>المعلومات المقدمة من المنظمات غير الحكومية:</w:t>
            </w:r>
            <w:r w:rsidRPr="0032013E">
              <w:rPr>
                <w:rtl/>
                <w:lang w:eastAsia="zh-TW"/>
              </w:rPr>
              <w:t xml:space="preserve"> مركز العهد الدولي الخاص بالحقوق المدنية والسياسية</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rtl/>
                <w:lang w:eastAsia="zh-TW"/>
              </w:rPr>
            </w:pPr>
            <w:r w:rsidRPr="0032013E">
              <w:rPr>
                <w:rtl/>
                <w:lang w:eastAsia="zh-TW"/>
              </w:rPr>
              <w:t>لم تبذل الدولة الطرف جهوداً للاعتراف بمساهمة المدافعين عن حقوق الإنسان. ولم تتخذ الدولة الطرف تدابير كافية لحماية المدافعين عن حقوق الإنسان، ما أدى إلى ارتفاع عدد الاعتداءات في العام الحالي. وبحسب وحدة حماية المدافعين عن حقوق الإنسان، كان عام 2014 الأعنف على المدافعين عن حقوق الإنسان.</w:t>
            </w:r>
          </w:p>
          <w:p w:rsidR="00B945EA" w:rsidRPr="0032013E" w:rsidRDefault="00B945EA" w:rsidP="0032013E">
            <w:pPr>
              <w:spacing w:after="120" w:line="380" w:lineRule="exact"/>
              <w:ind w:left="57" w:right="113"/>
              <w:textDirection w:val="tbRlV"/>
              <w:rPr>
                <w:u w:val="single"/>
                <w:rtl/>
                <w:lang w:eastAsia="zh-TW"/>
              </w:rPr>
            </w:pPr>
            <w:r w:rsidRPr="0032013E">
              <w:rPr>
                <w:rtl/>
                <w:lang w:eastAsia="zh-TW"/>
              </w:rPr>
              <w:t>وتعمل وحدة التحقيق في الاعتداءات على المدافعين عن حقوق الإنسان بطريقة غير منتظمة بسبب التغييرات في المندوبين الحكوميين فيها.</w:t>
            </w:r>
          </w:p>
        </w:tc>
      </w:tr>
      <w:tr w:rsidR="00B945EA" w:rsidRPr="0032013E" w:rsidTr="006412A0">
        <w:trPr>
          <w:trHeight w:val="240"/>
        </w:trPr>
        <w:tc>
          <w:tcPr>
            <w:tcW w:w="7371" w:type="dxa"/>
            <w:gridSpan w:val="2"/>
            <w:tcBorders>
              <w:bottom w:val="nil"/>
            </w:tcBorders>
            <w:shd w:val="clear" w:color="auto" w:fill="auto"/>
          </w:tcPr>
          <w:p w:rsidR="00B945EA" w:rsidRPr="0032013E" w:rsidRDefault="006E1D17" w:rsidP="0032013E">
            <w:pPr>
              <w:spacing w:after="120" w:line="380" w:lineRule="exact"/>
              <w:ind w:left="57" w:right="113"/>
              <w:textDirection w:val="tbRlV"/>
              <w:rPr>
                <w:b/>
                <w:bCs/>
                <w:rtl/>
                <w:lang w:eastAsia="zh-TW"/>
              </w:rPr>
            </w:pPr>
            <w:dir w:val="rtl">
              <w:r w:rsidR="00B945EA" w:rsidRPr="0032013E">
                <w:rPr>
                  <w:b/>
                  <w:bCs/>
                  <w:rtl/>
                  <w:lang w:eastAsia="zh-TW"/>
                </w:rPr>
                <w:t>تقييم اللجنة:</w:t>
              </w:r>
              <w:r w:rsidR="00B945EA" w:rsidRPr="0032013E">
                <w:rPr>
                  <w:rFonts w:eastAsia="MS Mincho" w:cs="Times New Roman" w:hint="cs"/>
                  <w:b/>
                  <w:bCs/>
                  <w:rtl/>
                  <w:lang w:eastAsia="zh-TW"/>
                </w:rPr>
                <w:t>‬</w:t>
              </w:r>
              <w:r w:rsidR="00B945EA" w:rsidRPr="0032013E">
                <w:t>‬</w:t>
              </w:r>
              <w:r w:rsidR="00B945EA" w:rsidRPr="0032013E">
                <w:t>‬</w:t>
              </w:r>
              <w:r w:rsidR="00B945EA" w:rsidRPr="0032013E">
                <w:t>‬</w:t>
              </w:r>
              <w:r w:rsidR="00B945EA" w:rsidRPr="0032013E">
                <w:t>‬</w:t>
              </w:r>
              <w:r w:rsidR="00B945EA" w:rsidRPr="0032013E">
                <w:t>‬</w:t>
              </w:r>
              <w:r w:rsidR="00A66B7E">
                <w:t>‬</w:t>
              </w:r>
              <w:r w:rsidR="00A538DF">
                <w:t>‬</w:t>
              </w:r>
              <w:r>
                <w:t>‬</w:t>
              </w:r>
            </w:dir>
          </w:p>
        </w:tc>
      </w:tr>
      <w:tr w:rsidR="00B945EA" w:rsidRPr="0032013E" w:rsidTr="006412A0">
        <w:trPr>
          <w:trHeight w:val="240"/>
        </w:trPr>
        <w:tc>
          <w:tcPr>
            <w:tcW w:w="7371" w:type="dxa"/>
            <w:gridSpan w:val="2"/>
            <w:tcBorders>
              <w:top w:val="nil"/>
              <w:bottom w:val="nil"/>
            </w:tcBorders>
            <w:shd w:val="clear" w:color="auto" w:fill="auto"/>
          </w:tcPr>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[دال1]:</w:t>
            </w:r>
            <w:r w:rsidRPr="0032013E">
              <w:rPr>
                <w:rtl/>
                <w:lang w:eastAsia="zh-TW"/>
              </w:rPr>
              <w:t xml:space="preserve"> فيما يتعلق بطلب الاعتراف علناً بمساهمة المدافعين عن حقوق الإنسان في تحقيق العدالة والديمقراطية، مجدداً، لم تقدّم الدولة الطرف معلومات تفيد بنيّتها القيام بذلك. وعليه، لم تنفَّذ التوصية ولا يزال يتعين تقديم معلومات.</w:t>
            </w:r>
          </w:p>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[جيم1]:</w:t>
            </w:r>
            <w:r w:rsidRPr="0032013E">
              <w:rPr>
                <w:rtl/>
                <w:lang w:eastAsia="zh-TW"/>
              </w:rPr>
              <w:t xml:space="preserve"> فيما يتعلق بتوفير حماية فعالة للمدافعين عن حقوق الإنسان، يرجى التعليق على تقارير تفيد بأن عام 2014 كان الأعنف على المدافعين عن حقوق الإنسان، وعلى التدابير المتخذة للتصدي للزيادة في عدد الاعتداءات عليهم. ويرجى تقديم معلومات عن الإجراءات المعتمَدة لتعزيز تدابير حماية المدافعين عن حقوق الإنسان وتقديم إحصاءات عن تدابير الحماية الممنوحة في السنوات الثلاث الماضية، بما فيها عام 2014.</w:t>
            </w:r>
          </w:p>
          <w:p w:rsidR="00B945EA" w:rsidRPr="0032013E" w:rsidRDefault="00B945EA" w:rsidP="0032013E">
            <w:pPr>
              <w:autoSpaceDE w:val="0"/>
              <w:autoSpaceDN w:val="0"/>
              <w:adjustRightInd w:val="0"/>
              <w:spacing w:after="120" w:line="380" w:lineRule="exact"/>
              <w:ind w:left="57" w:right="113"/>
              <w:textDirection w:val="tbRlV"/>
              <w:rPr>
                <w:b/>
                <w:rtl/>
                <w:lang w:eastAsia="zh-TW"/>
              </w:rPr>
            </w:pPr>
            <w:r w:rsidRPr="0032013E">
              <w:rPr>
                <w:b/>
                <w:bCs/>
                <w:rtl/>
                <w:lang w:eastAsia="zh-TW"/>
              </w:rPr>
              <w:lastRenderedPageBreak/>
              <w:t xml:space="preserve">[باء2]: </w:t>
            </w:r>
            <w:r w:rsidRPr="0032013E">
              <w:rPr>
                <w:rtl/>
                <w:lang w:eastAsia="zh-TW"/>
              </w:rPr>
              <w:t>يرجى تقديم معلومات عن التدابير المتخذة لتعزيز ودعم التحقيق الفوري والفعال والنزيه في التهديدات والاعتداءات والاغتيالات التي استهدفت المدافعين عن حقوق الإنسان، ولملاحقة الجناة قضائياً ومعاقبتهم.</w:t>
            </w:r>
          </w:p>
          <w:p w:rsidR="00B945EA" w:rsidRPr="0032013E" w:rsidRDefault="00B945EA" w:rsidP="0032013E">
            <w:pPr>
              <w:autoSpaceDE w:val="0"/>
              <w:autoSpaceDN w:val="0"/>
              <w:adjustRightInd w:val="0"/>
              <w:spacing w:after="120" w:line="380" w:lineRule="exact"/>
              <w:ind w:left="57" w:right="113"/>
              <w:textDirection w:val="tbRlV"/>
              <w:rPr>
                <w:rtl/>
                <w:lang w:eastAsia="zh-TW"/>
              </w:rPr>
            </w:pPr>
            <w:r w:rsidRPr="0032013E">
              <w:rPr>
                <w:b/>
                <w:bCs/>
                <w:rtl/>
                <w:lang w:eastAsia="zh-TW"/>
              </w:rPr>
              <w:t>[جيم1]:</w:t>
            </w:r>
            <w:r w:rsidRPr="0032013E">
              <w:rPr>
                <w:rtl/>
                <w:lang w:eastAsia="zh-TW"/>
              </w:rPr>
              <w:t xml:space="preserve"> فيما يتعلق بمكتب تحليل الاعتداءات على المدافعين عن حقوق الإنسان، تلزم معلومات إضافية عن استبدال ممثلي المؤسسات المشاركة في الوحدة. ويرجى التعليق على التقارير التي تفيد بأن هذه التغييرات أثّرت في عمل المكتب.</w:t>
            </w:r>
          </w:p>
        </w:tc>
      </w:tr>
      <w:tr w:rsidR="00B945EA" w:rsidRPr="0032013E" w:rsidTr="006412A0">
        <w:trPr>
          <w:trHeight w:val="240"/>
        </w:trPr>
        <w:tc>
          <w:tcPr>
            <w:tcW w:w="7371" w:type="dxa"/>
            <w:gridSpan w:val="2"/>
            <w:tcBorders>
              <w:top w:val="nil"/>
            </w:tcBorders>
            <w:shd w:val="clear" w:color="auto" w:fill="auto"/>
          </w:tcPr>
          <w:p w:rsidR="00B945EA" w:rsidRPr="0032013E" w:rsidRDefault="00B945EA" w:rsidP="0032013E">
            <w:pPr>
              <w:spacing w:after="120" w:line="380" w:lineRule="exact"/>
              <w:ind w:left="57" w:right="113"/>
              <w:textDirection w:val="tbRlV"/>
              <w:rPr>
                <w:rtl/>
                <w:lang w:eastAsia="zh-TW"/>
              </w:rPr>
            </w:pPr>
            <w:r w:rsidRPr="0032013E">
              <w:rPr>
                <w:b/>
                <w:bCs/>
                <w:rtl/>
                <w:lang w:eastAsia="zh-TW"/>
              </w:rPr>
              <w:lastRenderedPageBreak/>
              <w:t xml:space="preserve">الإجراء </w:t>
            </w:r>
            <w:proofErr w:type="spellStart"/>
            <w:r w:rsidRPr="0032013E">
              <w:rPr>
                <w:b/>
                <w:bCs/>
                <w:rtl/>
                <w:lang w:eastAsia="zh-TW"/>
              </w:rPr>
              <w:t>الموصى</w:t>
            </w:r>
            <w:proofErr w:type="spellEnd"/>
            <w:r w:rsidRPr="0032013E">
              <w:rPr>
                <w:b/>
                <w:bCs/>
                <w:rtl/>
                <w:lang w:eastAsia="zh-TW"/>
              </w:rPr>
              <w:t xml:space="preserve"> به:</w:t>
            </w:r>
            <w:r w:rsidRPr="0032013E">
              <w:rPr>
                <w:rtl/>
                <w:lang w:eastAsia="zh-TW"/>
              </w:rPr>
              <w:t xml:space="preserve"> رسالة يظهر فيها تحليل اللجنة</w:t>
            </w:r>
            <w:r w:rsidRPr="0032013E">
              <w:rPr>
                <w:rFonts w:eastAsia="MS Mincho" w:cs="Times New Roman" w:hint="cs"/>
                <w:rtl/>
                <w:lang w:eastAsia="zh-TW"/>
              </w:rPr>
              <w:t>‬</w:t>
            </w:r>
            <w:r w:rsidRPr="0032013E">
              <w:rPr>
                <w:rtl/>
                <w:lang w:eastAsia="zh-TW"/>
              </w:rPr>
              <w:t>.</w:t>
            </w:r>
          </w:p>
        </w:tc>
      </w:tr>
      <w:tr w:rsidR="00B945EA" w:rsidRPr="0032013E" w:rsidTr="0032013E">
        <w:trPr>
          <w:trHeight w:val="240"/>
        </w:trPr>
        <w:tc>
          <w:tcPr>
            <w:tcW w:w="7371" w:type="dxa"/>
            <w:gridSpan w:val="2"/>
            <w:shd w:val="clear" w:color="auto" w:fill="auto"/>
          </w:tcPr>
          <w:p w:rsidR="00B945EA" w:rsidRPr="0032013E" w:rsidRDefault="00B945EA" w:rsidP="0032013E">
            <w:pPr>
              <w:spacing w:after="120" w:line="380" w:lineRule="exact"/>
              <w:ind w:left="57" w:right="113"/>
              <w:textDirection w:val="tbRlV"/>
              <w:rPr>
                <w:rtl/>
                <w:lang w:eastAsia="zh-TW"/>
              </w:rPr>
            </w:pPr>
            <w:r w:rsidRPr="0032013E">
              <w:rPr>
                <w:b/>
                <w:bCs/>
                <w:rtl/>
                <w:lang w:eastAsia="zh-TW"/>
              </w:rPr>
              <w:t>موعد التقرير الدوري المقبل:</w:t>
            </w:r>
            <w:r w:rsidRPr="0032013E">
              <w:rPr>
                <w:rtl/>
                <w:lang w:eastAsia="zh-TW"/>
              </w:rPr>
              <w:t xml:space="preserve"> ٣٠ آذار/مارس ٢٠١٦</w:t>
            </w:r>
          </w:p>
        </w:tc>
      </w:tr>
    </w:tbl>
    <w:p w:rsidR="00B945EA" w:rsidRPr="0022186B" w:rsidRDefault="00B945EA" w:rsidP="006412A0">
      <w:pPr>
        <w:pStyle w:val="H23GA"/>
        <w:rPr>
          <w:u w:val="single"/>
          <w:rtl/>
        </w:rPr>
      </w:pPr>
      <w:r>
        <w:rPr>
          <w:rtl/>
        </w:rPr>
        <w:tab/>
      </w:r>
      <w:r w:rsidRPr="0022186B">
        <w:rPr>
          <w:rtl/>
        </w:rPr>
        <w:tab/>
      </w:r>
      <w:dir w:val="rtl">
        <w:r w:rsidRPr="0022186B">
          <w:rPr>
            <w:rtl/>
          </w:rPr>
          <w:t>الدورة 106</w:t>
        </w:r>
        <w:r>
          <w:rPr>
            <w:rtl/>
          </w:rPr>
          <w:t xml:space="preserve"> (</w:t>
        </w:r>
        <w:r w:rsidRPr="0022186B">
          <w:rPr>
            <w:rtl/>
          </w:rPr>
          <w:t>تشرين الأول/أكتوبر وتشرين الثاني/نوفمبر 2012)</w:t>
        </w:r>
        <w:r w:rsidRPr="0022186B">
          <w:rPr>
            <w:rFonts w:ascii="MS Mincho" w:eastAsia="MS Mincho" w:hAnsi="MS Mincho" w:cs="MS Mincho" w:hint="eastAsia"/>
            <w:rtl/>
          </w:rPr>
          <w:t>‬</w:t>
        </w:r>
        <w:r>
          <w:t>‬</w:t>
        </w:r>
        <w:r>
          <w:t>‬</w:t>
        </w:r>
        <w:r>
          <w:t>‬</w:t>
        </w:r>
        <w:r>
          <w:t>‬</w:t>
        </w:r>
        <w:r>
          <w:t>‬</w:t>
        </w:r>
        <w:r w:rsidR="00A66B7E">
          <w:t>‬</w:t>
        </w:r>
        <w:r w:rsidR="00A538DF">
          <w:t>‬</w:t>
        </w:r>
        <w:r w:rsidR="006E1D17">
          <w:t>‬</w:t>
        </w:r>
      </w:di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6412A0" w:rsidTr="008913B4">
        <w:trPr>
          <w:trHeight w:val="240"/>
          <w:tblHeader/>
        </w:trPr>
        <w:tc>
          <w:tcPr>
            <w:tcW w:w="2693" w:type="dxa"/>
            <w:tcBorders>
              <w:top w:val="single" w:sz="4" w:space="0" w:color="auto"/>
              <w:bottom w:val="single" w:sz="12" w:space="0" w:color="auto"/>
            </w:tcBorders>
            <w:shd w:val="clear" w:color="auto" w:fill="auto"/>
            <w:vAlign w:val="bottom"/>
          </w:tcPr>
          <w:p w:rsidR="00B945EA" w:rsidRPr="006412A0" w:rsidRDefault="00B945EA" w:rsidP="006412A0">
            <w:pPr>
              <w:spacing w:after="120" w:line="380" w:lineRule="exact"/>
              <w:ind w:left="57" w:right="113"/>
              <w:textDirection w:val="tbRlV"/>
              <w:rPr>
                <w:i/>
                <w:iCs/>
                <w:rtl/>
                <w:lang w:eastAsia="zh-TW"/>
              </w:rPr>
            </w:pPr>
            <w:r w:rsidRPr="006412A0">
              <w:rPr>
                <w:i/>
                <w:iCs/>
                <w:rtl/>
                <w:lang w:eastAsia="zh-TW"/>
              </w:rPr>
              <w:t>البرتغال</w:t>
            </w:r>
          </w:p>
        </w:tc>
        <w:tc>
          <w:tcPr>
            <w:tcW w:w="4677" w:type="dxa"/>
            <w:tcBorders>
              <w:top w:val="single" w:sz="4" w:space="0" w:color="auto"/>
              <w:bottom w:val="single" w:sz="12" w:space="0" w:color="auto"/>
            </w:tcBorders>
            <w:shd w:val="clear" w:color="auto" w:fill="auto"/>
            <w:vAlign w:val="bottom"/>
          </w:tcPr>
          <w:p w:rsidR="00B945EA" w:rsidRPr="006412A0" w:rsidRDefault="00B945EA" w:rsidP="006412A0">
            <w:pPr>
              <w:spacing w:after="120" w:line="380" w:lineRule="exact"/>
              <w:ind w:left="57" w:right="113"/>
              <w:rPr>
                <w:i/>
              </w:rPr>
            </w:pPr>
          </w:p>
        </w:tc>
      </w:tr>
      <w:tr w:rsidR="00B945EA" w:rsidRPr="006412A0" w:rsidTr="008913B4">
        <w:trPr>
          <w:trHeight w:val="240"/>
        </w:trPr>
        <w:tc>
          <w:tcPr>
            <w:tcW w:w="2693" w:type="dxa"/>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الملاحظات الختامية:</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c>
          <w:tcPr>
            <w:tcW w:w="4677" w:type="dxa"/>
            <w:shd w:val="clear" w:color="auto" w:fill="auto"/>
          </w:tcPr>
          <w:p w:rsidR="00B945EA" w:rsidRPr="006412A0" w:rsidRDefault="00B945EA" w:rsidP="006412A0">
            <w:pPr>
              <w:spacing w:after="120" w:line="380" w:lineRule="exact"/>
              <w:ind w:left="57" w:right="113"/>
              <w:textDirection w:val="tbRlV"/>
              <w:rPr>
                <w:rtl/>
                <w:lang w:eastAsia="zh-TW"/>
              </w:rPr>
            </w:pPr>
            <w:r w:rsidRPr="006412A0">
              <w:rPr>
                <w:lang w:eastAsia="zh-TW"/>
              </w:rPr>
              <w:t>CCPR/C/PRT/CO/4</w:t>
            </w:r>
            <w:r w:rsidRPr="006412A0">
              <w:rPr>
                <w:rtl/>
                <w:lang w:eastAsia="zh-TW"/>
              </w:rPr>
              <w:t>، ٣١ تشرين الأول/أكتوبر ٢٠١٢</w:t>
            </w:r>
          </w:p>
        </w:tc>
      </w:tr>
      <w:tr w:rsidR="00B945EA" w:rsidRPr="006412A0" w:rsidTr="008913B4">
        <w:trPr>
          <w:trHeight w:val="60"/>
        </w:trPr>
        <w:tc>
          <w:tcPr>
            <w:tcW w:w="2693" w:type="dxa"/>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الفقرات موضوع المتابعة:</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c>
          <w:tcPr>
            <w:tcW w:w="4677" w:type="dxa"/>
            <w:shd w:val="clear" w:color="auto" w:fill="auto"/>
          </w:tcPr>
          <w:p w:rsidR="00B945EA" w:rsidRPr="006412A0" w:rsidRDefault="00B945EA" w:rsidP="006412A0">
            <w:pPr>
              <w:spacing w:after="120" w:line="380" w:lineRule="exact"/>
              <w:ind w:left="57" w:right="113"/>
              <w:textDirection w:val="tbRlV"/>
              <w:rPr>
                <w:rtl/>
                <w:lang w:eastAsia="zh-TW"/>
              </w:rPr>
            </w:pPr>
            <w:r w:rsidRPr="006412A0">
              <w:rPr>
                <w:rtl/>
                <w:lang w:eastAsia="zh-TW"/>
              </w:rPr>
              <w:t>٩ و١١ و١٢</w:t>
            </w:r>
          </w:p>
        </w:tc>
      </w:tr>
      <w:tr w:rsidR="00B945EA" w:rsidRPr="006412A0" w:rsidTr="008913B4">
        <w:trPr>
          <w:trHeight w:val="240"/>
        </w:trPr>
        <w:tc>
          <w:tcPr>
            <w:tcW w:w="2693" w:type="dxa"/>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الرد الأول:</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c>
          <w:tcPr>
            <w:tcW w:w="4677" w:type="dxa"/>
            <w:shd w:val="clear" w:color="auto" w:fill="auto"/>
          </w:tcPr>
          <w:p w:rsidR="00B945EA" w:rsidRPr="006412A0" w:rsidRDefault="00B945EA" w:rsidP="006412A0">
            <w:pPr>
              <w:spacing w:after="120" w:line="380" w:lineRule="exact"/>
              <w:ind w:left="57" w:right="113"/>
              <w:textDirection w:val="tbRlV"/>
              <w:rPr>
                <w:rtl/>
                <w:lang w:eastAsia="zh-TW"/>
              </w:rPr>
            </w:pPr>
            <w:r w:rsidRPr="006412A0">
              <w:rPr>
                <w:rtl/>
                <w:lang w:eastAsia="zh-TW"/>
              </w:rPr>
              <w:t>موعد تقديمه ٣١ تشرين الأول/أكتوبر ٢٠١٣؛ ورد في ٨ نيسان/أبريل ٢٠١٤</w:t>
            </w:r>
          </w:p>
        </w:tc>
      </w:tr>
      <w:tr w:rsidR="00B945EA" w:rsidRPr="006412A0" w:rsidTr="008913B4">
        <w:trPr>
          <w:trHeight w:val="240"/>
        </w:trPr>
        <w:tc>
          <w:tcPr>
            <w:tcW w:w="7370" w:type="dxa"/>
            <w:gridSpan w:val="2"/>
            <w:shd w:val="clear" w:color="auto" w:fill="auto"/>
          </w:tcPr>
          <w:p w:rsidR="00B945EA" w:rsidRPr="006412A0" w:rsidRDefault="00B945EA" w:rsidP="006412A0">
            <w:pPr>
              <w:spacing w:after="120" w:line="380" w:lineRule="exact"/>
              <w:ind w:left="57" w:right="113"/>
              <w:textDirection w:val="tbRlV"/>
              <w:rPr>
                <w:b/>
                <w:bCs/>
                <w:rtl/>
                <w:lang w:eastAsia="zh-TW"/>
              </w:rPr>
            </w:pPr>
            <w:r w:rsidRPr="006412A0">
              <w:rPr>
                <w:b/>
                <w:bCs/>
                <w:rtl/>
                <w:lang w:eastAsia="zh-TW"/>
              </w:rPr>
              <w:t>الفقرة 9</w:t>
            </w:r>
          </w:p>
        </w:tc>
      </w:tr>
      <w:tr w:rsidR="00B945EA" w:rsidRPr="006412A0" w:rsidTr="008913B4">
        <w:trPr>
          <w:trHeight w:val="240"/>
        </w:trPr>
        <w:tc>
          <w:tcPr>
            <w:tcW w:w="7370" w:type="dxa"/>
            <w:gridSpan w:val="2"/>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ملخص رد الدولة</w:t>
              </w:r>
              <w:r w:rsidR="00B945EA" w:rsidRPr="006412A0">
                <w:rPr>
                  <w:rFonts w:eastAsia="MS Mincho" w:cs="Times New Roman" w:hint="cs"/>
                  <w:b/>
                  <w:bCs/>
                  <w:rtl/>
                  <w:lang w:eastAsia="zh-TW"/>
                </w:rPr>
                <w:t>‬</w:t>
              </w:r>
              <w:r w:rsidR="00B945EA" w:rsidRPr="006412A0">
                <w:rPr>
                  <w:b/>
                  <w:bCs/>
                  <w:rtl/>
                  <w:lang w:eastAsia="zh-TW"/>
                </w:rPr>
                <w:t xml:space="preserve"> الطرف:</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8913B4">
        <w:trPr>
          <w:trHeight w:val="240"/>
        </w:trPr>
        <w:tc>
          <w:tcPr>
            <w:tcW w:w="7370" w:type="dxa"/>
            <w:gridSpan w:val="2"/>
            <w:shd w:val="clear" w:color="auto" w:fill="auto"/>
          </w:tcPr>
          <w:p w:rsidR="00B945EA" w:rsidRPr="006412A0" w:rsidRDefault="00B945EA" w:rsidP="006412A0">
            <w:pPr>
              <w:spacing w:after="120" w:line="380" w:lineRule="exact"/>
              <w:ind w:left="57" w:right="113"/>
              <w:textDirection w:val="tbRlV"/>
              <w:rPr>
                <w:rtl/>
                <w:lang w:eastAsia="zh-TW"/>
              </w:rPr>
            </w:pPr>
            <w:r w:rsidRPr="006412A0">
              <w:rPr>
                <w:rtl/>
                <w:lang w:eastAsia="zh-TW"/>
              </w:rPr>
              <w:t>يتضمن نظام السجون البرتغالي مرافق سجون ووحدات احتجاز خاصة للمحتجَزين قبل المحاكمة. وطرأ انخفاض كبير في معدل الإيداع في السجون في البرتغال بسبب التعديل التشريعي الذي أُدخل على قانون الإجراءات الجنائية ليوسع نطاق تنفيذ التدابير البديلة عن السجن. ووُضعت خطة لتشجيع استخدام هذه التدابير البديلة، تشمل توعية الجهات الفاعلة المعنية وتدريبها. كما تؤدي الخطط الوطنية لإعادة تأهيل الجناة، المعتمَدة مؤخراً، دوراً في هذا المجال.</w:t>
            </w:r>
          </w:p>
        </w:tc>
      </w:tr>
      <w:tr w:rsidR="00B945EA" w:rsidRPr="006412A0" w:rsidTr="006412A0">
        <w:trPr>
          <w:trHeight w:val="240"/>
        </w:trPr>
        <w:tc>
          <w:tcPr>
            <w:tcW w:w="7370" w:type="dxa"/>
            <w:gridSpan w:val="2"/>
            <w:tcBorders>
              <w:bottom w:val="nil"/>
            </w:tcBorders>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تقييم اللجنة:</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6412A0">
        <w:trPr>
          <w:trHeight w:val="240"/>
        </w:trPr>
        <w:tc>
          <w:tcPr>
            <w:tcW w:w="7370" w:type="dxa"/>
            <w:gridSpan w:val="2"/>
            <w:tcBorders>
              <w:top w:val="nil"/>
              <w:bottom w:val="nil"/>
            </w:tcBorders>
            <w:shd w:val="clear" w:color="auto" w:fill="auto"/>
          </w:tcPr>
          <w:p w:rsidR="00B945EA" w:rsidRPr="006412A0" w:rsidRDefault="00B945EA" w:rsidP="006412A0">
            <w:pPr>
              <w:spacing w:after="360" w:line="380" w:lineRule="exact"/>
              <w:ind w:left="57" w:right="113"/>
              <w:textDirection w:val="tbRlV"/>
              <w:rPr>
                <w:rFonts w:eastAsia="MS Mincho"/>
                <w:rtl/>
                <w:lang w:eastAsia="zh-TW"/>
              </w:rPr>
            </w:pPr>
            <w:r w:rsidRPr="006412A0">
              <w:rPr>
                <w:b/>
                <w:bCs/>
                <w:rtl/>
                <w:lang w:eastAsia="zh-TW"/>
              </w:rPr>
              <w:t>[باء2]:</w:t>
            </w:r>
            <w:r w:rsidRPr="006412A0">
              <w:rPr>
                <w:rtl/>
                <w:lang w:eastAsia="zh-TW"/>
              </w:rPr>
              <w:t xml:space="preserve"> يلزم تقديم معلومات إضافية عن التعديل التشريعي الذي أُدخل على قانون الإجراءات الجنائية ووسع نطاق تطبيق التدابير البديلة عن السجن، وعن التدابير المتخذة للحد من طول مدة التحقيقات والإجراءات القانونية وتحسين كفاءة الجهاز القضائي والحد من النقص في الموظفين. وبالإضافة إلى ذلك، ينبغي طلب بيانات إحصائية عمّا يلي:</w:t>
            </w:r>
          </w:p>
          <w:p w:rsidR="00B945EA" w:rsidRPr="006412A0" w:rsidRDefault="006412A0" w:rsidP="006412A0">
            <w:pPr>
              <w:spacing w:after="120" w:line="380" w:lineRule="exact"/>
              <w:ind w:left="57" w:right="113"/>
              <w:textDirection w:val="tbRlV"/>
              <w:rPr>
                <w:rtl/>
                <w:lang w:eastAsia="zh-TW"/>
              </w:rPr>
            </w:pPr>
            <w:r>
              <w:rPr>
                <w:rFonts w:hint="cs"/>
                <w:rtl/>
                <w:lang w:eastAsia="zh-TW"/>
              </w:rPr>
              <w:lastRenderedPageBreak/>
              <w:tab/>
            </w:r>
            <w:r w:rsidR="00B945EA" w:rsidRPr="006412A0">
              <w:rPr>
                <w:rtl/>
                <w:lang w:eastAsia="zh-TW"/>
              </w:rPr>
              <w:t>(أ)</w:t>
            </w:r>
            <w:r>
              <w:rPr>
                <w:rFonts w:hint="cs"/>
                <w:rtl/>
                <w:lang w:eastAsia="zh-TW"/>
              </w:rPr>
              <w:tab/>
            </w:r>
            <w:r w:rsidR="00B945EA" w:rsidRPr="006412A0">
              <w:rPr>
                <w:rtl/>
                <w:lang w:eastAsia="zh-TW"/>
              </w:rPr>
              <w:t>متوسط طول مدة الاحتجاز قبل المحاكمة في السنوات الثلاث الماضية، مصنفاً حسب نوع الجنس وأسباب الاحتجاز؛</w:t>
            </w:r>
          </w:p>
          <w:p w:rsidR="00B945EA" w:rsidRPr="006412A0" w:rsidRDefault="006412A0" w:rsidP="006412A0">
            <w:pPr>
              <w:spacing w:after="120" w:line="380" w:lineRule="exact"/>
              <w:ind w:left="57" w:right="113"/>
              <w:textDirection w:val="tbRlV"/>
              <w:rPr>
                <w:rtl/>
                <w:lang w:eastAsia="zh-TW"/>
              </w:rPr>
            </w:pPr>
            <w:r>
              <w:rPr>
                <w:rFonts w:hint="cs"/>
                <w:rtl/>
                <w:lang w:eastAsia="zh-TW"/>
              </w:rPr>
              <w:tab/>
            </w:r>
            <w:r w:rsidR="00B945EA" w:rsidRPr="006412A0">
              <w:rPr>
                <w:rtl/>
                <w:lang w:eastAsia="zh-TW"/>
              </w:rPr>
              <w:t>(ب)</w:t>
            </w:r>
            <w:r>
              <w:rPr>
                <w:rFonts w:hint="cs"/>
                <w:rtl/>
                <w:lang w:eastAsia="zh-TW"/>
              </w:rPr>
              <w:tab/>
            </w:r>
            <w:r w:rsidR="00B945EA" w:rsidRPr="006412A0">
              <w:rPr>
                <w:rtl/>
                <w:lang w:eastAsia="zh-TW"/>
              </w:rPr>
              <w:t>عدد الأفراد المحتجَزين قبل المحاكمة في السنوات الثلاث الماضية.</w:t>
            </w:r>
          </w:p>
        </w:tc>
      </w:tr>
      <w:tr w:rsidR="00B945EA" w:rsidRPr="006412A0" w:rsidTr="006412A0">
        <w:trPr>
          <w:trHeight w:val="240"/>
        </w:trPr>
        <w:tc>
          <w:tcPr>
            <w:tcW w:w="7370" w:type="dxa"/>
            <w:gridSpan w:val="2"/>
            <w:tcBorders>
              <w:top w:val="nil"/>
            </w:tcBorders>
            <w:shd w:val="clear" w:color="auto" w:fill="auto"/>
          </w:tcPr>
          <w:p w:rsidR="00B945EA" w:rsidRPr="006412A0" w:rsidRDefault="00B945EA" w:rsidP="006412A0">
            <w:pPr>
              <w:spacing w:after="120" w:line="380" w:lineRule="exact"/>
              <w:ind w:left="57" w:right="113"/>
              <w:textDirection w:val="tbRlV"/>
              <w:rPr>
                <w:b/>
                <w:bCs/>
                <w:rtl/>
                <w:lang w:eastAsia="zh-TW"/>
              </w:rPr>
            </w:pPr>
            <w:r w:rsidRPr="006412A0">
              <w:rPr>
                <w:b/>
                <w:bCs/>
                <w:rtl/>
                <w:lang w:eastAsia="zh-TW"/>
              </w:rPr>
              <w:lastRenderedPageBreak/>
              <w:t>الفقرة 11</w:t>
            </w:r>
          </w:p>
        </w:tc>
      </w:tr>
      <w:tr w:rsidR="00B945EA" w:rsidRPr="006412A0" w:rsidTr="008913B4">
        <w:trPr>
          <w:trHeight w:val="240"/>
        </w:trPr>
        <w:tc>
          <w:tcPr>
            <w:tcW w:w="7370" w:type="dxa"/>
            <w:gridSpan w:val="2"/>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ملخص رد الدولة</w:t>
              </w:r>
              <w:r w:rsidR="00B945EA" w:rsidRPr="006412A0">
                <w:rPr>
                  <w:rFonts w:eastAsia="MS Mincho" w:cs="Times New Roman" w:hint="cs"/>
                  <w:b/>
                  <w:bCs/>
                  <w:rtl/>
                  <w:lang w:eastAsia="zh-TW"/>
                </w:rPr>
                <w:t>‬</w:t>
              </w:r>
              <w:r w:rsidR="00B945EA" w:rsidRPr="006412A0">
                <w:rPr>
                  <w:b/>
                  <w:bCs/>
                  <w:rtl/>
                  <w:lang w:eastAsia="zh-TW"/>
                </w:rPr>
                <w:t xml:space="preserve"> الطرف:</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8913B4">
        <w:trPr>
          <w:trHeight w:val="240"/>
        </w:trPr>
        <w:tc>
          <w:tcPr>
            <w:tcW w:w="7370" w:type="dxa"/>
            <w:gridSpan w:val="2"/>
            <w:shd w:val="clear" w:color="auto" w:fill="auto"/>
          </w:tcPr>
          <w:p w:rsidR="00B945EA" w:rsidRPr="006412A0" w:rsidRDefault="00B945EA" w:rsidP="006412A0">
            <w:pPr>
              <w:spacing w:after="120" w:line="380" w:lineRule="exact"/>
              <w:ind w:left="57" w:right="113"/>
              <w:textDirection w:val="tbRlV"/>
              <w:rPr>
                <w:bCs/>
                <w:rtl/>
                <w:lang w:eastAsia="zh-TW"/>
              </w:rPr>
            </w:pPr>
            <w:r w:rsidRPr="006412A0">
              <w:rPr>
                <w:rtl/>
                <w:lang w:eastAsia="zh-TW"/>
              </w:rPr>
              <w:t xml:space="preserve">فيما يتعلق باكتظاظ السجون، اعتمدت وزارة العدل خطة استثمار ترمي إلى تحسين مرافق السجون وتوسعتها. وفيما يتعلق بتوفر العقاقير وارتفاع معدلات الإصابة بفيروس نقص المناعة البشرية/الإيدز وفيروس التهاب الكبد </w:t>
            </w:r>
            <w:r w:rsidRPr="006412A0">
              <w:rPr>
                <w:lang w:eastAsia="zh-TW"/>
              </w:rPr>
              <w:t>C</w:t>
            </w:r>
            <w:r w:rsidRPr="006412A0">
              <w:rPr>
                <w:rtl/>
                <w:lang w:eastAsia="zh-TW"/>
              </w:rPr>
              <w:t xml:space="preserve"> في المؤسسات الإصلاحية، تشير الدولة الطرف إلى أن قانون تنفيذ العقوبات يضمن المساعدة الطبية وتوفير الأدوية لجميع السجناء، في ظروف مماثلة لتلك المهيّأة لأي مواطن آخر. وأشارت الدولة الطرف إلى برامج تبديل المحاقن، الذي وُضع للحد من الإصابة بالأمراض المعدية، وتحديداً فيروس نقص المناعة البشرية/الإيدز وفيروس التهاب الكبد </w:t>
            </w:r>
            <w:r w:rsidRPr="006412A0">
              <w:rPr>
                <w:lang w:eastAsia="zh-TW"/>
              </w:rPr>
              <w:t>B</w:t>
            </w:r>
            <w:r w:rsidRPr="006412A0">
              <w:rPr>
                <w:rtl/>
                <w:lang w:eastAsia="zh-TW"/>
              </w:rPr>
              <w:t xml:space="preserve"> و</w:t>
            </w:r>
            <w:r w:rsidRPr="006412A0">
              <w:rPr>
                <w:lang w:eastAsia="zh-TW"/>
              </w:rPr>
              <w:t>C</w:t>
            </w:r>
            <w:r w:rsidRPr="006412A0">
              <w:rPr>
                <w:rtl/>
                <w:lang w:eastAsia="zh-TW"/>
              </w:rPr>
              <w:t>.</w:t>
            </w:r>
          </w:p>
          <w:p w:rsidR="00B945EA" w:rsidRPr="006412A0" w:rsidRDefault="00B945EA" w:rsidP="006412A0">
            <w:pPr>
              <w:spacing w:after="120" w:line="380" w:lineRule="exact"/>
              <w:ind w:left="57" w:right="113"/>
              <w:textDirection w:val="tbRlV"/>
              <w:rPr>
                <w:rtl/>
                <w:lang w:eastAsia="zh-TW"/>
              </w:rPr>
            </w:pPr>
            <w:r w:rsidRPr="006412A0">
              <w:rPr>
                <w:rtl/>
                <w:lang w:eastAsia="zh-TW"/>
              </w:rPr>
              <w:t>وفيما يتعلق بنظام التفتيش بالتجريد من الملابس، أفادت الدولة الطرف بأنه تدبير أمني ووقائي يهدف إلى الحفاظ على النظام والانضباط في مرافق السجن.</w:t>
            </w:r>
          </w:p>
          <w:p w:rsidR="00B945EA" w:rsidRPr="006412A0" w:rsidRDefault="00B945EA" w:rsidP="006412A0">
            <w:pPr>
              <w:spacing w:after="120" w:line="380" w:lineRule="exact"/>
              <w:ind w:left="57" w:right="113"/>
              <w:textDirection w:val="tbRlV"/>
              <w:rPr>
                <w:rtl/>
                <w:lang w:eastAsia="zh-TW"/>
              </w:rPr>
            </w:pPr>
            <w:r w:rsidRPr="006412A0">
              <w:rPr>
                <w:rtl/>
                <w:lang w:eastAsia="zh-TW"/>
              </w:rPr>
              <w:t xml:space="preserve">ودائماً يؤدي العلم بوقائع قد تشكّل جريمة، وتحديداً التعذيب، إلى تحقيق جنائي يجريه المدعي العام أو يشرف عليه. وقد حظر وزير العدل استخدام أسلحة وأجهزة الصعق الكهربائي لحل المشاكل التأديبية في السجون، ويجب توثيق استخدام أي من هذه الأجهزة توثيقاً تاماً. </w:t>
            </w:r>
          </w:p>
          <w:p w:rsidR="00B945EA" w:rsidRPr="006412A0" w:rsidRDefault="00B945EA" w:rsidP="006412A0">
            <w:pPr>
              <w:spacing w:after="120" w:line="380" w:lineRule="exact"/>
              <w:ind w:left="57" w:right="113"/>
              <w:textDirection w:val="tbRlV"/>
              <w:rPr>
                <w:spacing w:val="-2"/>
                <w:rtl/>
                <w:lang w:eastAsia="zh-TW"/>
              </w:rPr>
            </w:pPr>
            <w:r w:rsidRPr="006412A0">
              <w:rPr>
                <w:spacing w:val="-2"/>
                <w:rtl/>
                <w:lang w:eastAsia="zh-TW"/>
              </w:rPr>
              <w:t>وأجرى مكتب أمين المظالم تفتيشاً عاماً لجميع السجون في شهرَي شباط/فبراير وآذار/</w:t>
            </w:r>
            <w:r w:rsidR="00D67665">
              <w:rPr>
                <w:rFonts w:hint="cs"/>
                <w:spacing w:val="-2"/>
                <w:rtl/>
                <w:lang w:eastAsia="zh-TW"/>
              </w:rPr>
              <w:t xml:space="preserve"> </w:t>
            </w:r>
            <w:r w:rsidR="00D67665" w:rsidRPr="00D67665">
              <w:rPr>
                <w:spacing w:val="-4"/>
                <w:rtl/>
                <w:lang w:eastAsia="zh-TW"/>
              </w:rPr>
              <w:t>مارس</w:t>
            </w:r>
            <w:r w:rsidR="00D67665" w:rsidRPr="00D67665">
              <w:rPr>
                <w:rFonts w:hint="cs"/>
                <w:spacing w:val="-4"/>
                <w:rtl/>
                <w:lang w:eastAsia="zh-TW"/>
              </w:rPr>
              <w:t> </w:t>
            </w:r>
            <w:r w:rsidRPr="00D67665">
              <w:rPr>
                <w:spacing w:val="-4"/>
                <w:rtl/>
                <w:lang w:eastAsia="zh-TW"/>
              </w:rPr>
              <w:t>2013، كما أنه يجرى زيارات تفتيش لمرافق احتجاز تابعة لمختلف دوائر الشرطة. وعلاوة على ذلك، يمكن لممثلي الهيئات السيادية والمنظمات الدولية المعنية بحقوق السجناء زيارة مرافق السجن</w:t>
            </w:r>
            <w:r w:rsidRPr="006412A0">
              <w:rPr>
                <w:spacing w:val="-2"/>
                <w:rtl/>
                <w:lang w:eastAsia="zh-TW"/>
              </w:rPr>
              <w:t>.</w:t>
            </w:r>
          </w:p>
        </w:tc>
      </w:tr>
      <w:tr w:rsidR="00B945EA" w:rsidRPr="006412A0" w:rsidTr="006412A0">
        <w:trPr>
          <w:trHeight w:val="240"/>
        </w:trPr>
        <w:tc>
          <w:tcPr>
            <w:tcW w:w="7370" w:type="dxa"/>
            <w:gridSpan w:val="2"/>
            <w:tcBorders>
              <w:bottom w:val="nil"/>
            </w:tcBorders>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تقييم اللجنة:</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6412A0">
        <w:trPr>
          <w:trHeight w:val="240"/>
        </w:trPr>
        <w:tc>
          <w:tcPr>
            <w:tcW w:w="7370" w:type="dxa"/>
            <w:gridSpan w:val="2"/>
            <w:tcBorders>
              <w:top w:val="nil"/>
              <w:bottom w:val="nil"/>
            </w:tcBorders>
            <w:shd w:val="clear" w:color="auto" w:fill="auto"/>
          </w:tcPr>
          <w:p w:rsidR="00B945EA" w:rsidRPr="006412A0" w:rsidRDefault="00B945EA" w:rsidP="006412A0">
            <w:pPr>
              <w:spacing w:after="120" w:line="380" w:lineRule="exact"/>
              <w:ind w:left="57" w:right="113"/>
              <w:textDirection w:val="tbRlV"/>
              <w:rPr>
                <w:rtl/>
                <w:lang w:eastAsia="zh-TW"/>
              </w:rPr>
            </w:pPr>
            <w:r w:rsidRPr="006412A0">
              <w:rPr>
                <w:b/>
                <w:bCs/>
                <w:rtl/>
                <w:lang w:eastAsia="zh-TW"/>
              </w:rPr>
              <w:t>[باء1]:</w:t>
            </w:r>
            <w:r w:rsidRPr="006412A0">
              <w:rPr>
                <w:rtl/>
                <w:lang w:eastAsia="zh-TW"/>
              </w:rPr>
              <w:t xml:space="preserve"> فيما يتعلق بالاكتظاظ في السجون، تحيط اللجنة علماً بخطة الاستثمار الرامية إلى تحسين مرافق السجن وتوسعتها، لكنها تطلب معلومات محدثة عن التقدم المحرز فيها وعن إنشاء أماكن جديدة في السجون.</w:t>
            </w:r>
          </w:p>
          <w:p w:rsidR="00B945EA" w:rsidRPr="006412A0" w:rsidRDefault="00B945EA" w:rsidP="006412A0">
            <w:pPr>
              <w:spacing w:after="120" w:line="380" w:lineRule="exact"/>
              <w:ind w:left="57" w:right="113"/>
              <w:textDirection w:val="tbRlV"/>
              <w:rPr>
                <w:rtl/>
                <w:lang w:eastAsia="zh-TW"/>
              </w:rPr>
            </w:pPr>
            <w:r w:rsidRPr="006412A0">
              <w:rPr>
                <w:b/>
                <w:bCs/>
                <w:rtl/>
                <w:lang w:eastAsia="zh-TW"/>
              </w:rPr>
              <w:t>[باء2]:</w:t>
            </w:r>
            <w:r w:rsidR="00A538DF">
              <w:rPr>
                <w:rtl/>
                <w:lang w:eastAsia="zh-TW"/>
              </w:rPr>
              <w:t xml:space="preserve"> </w:t>
            </w:r>
            <w:r w:rsidRPr="006412A0">
              <w:rPr>
                <w:rtl/>
                <w:lang w:eastAsia="zh-TW"/>
              </w:rPr>
              <w:t>يلزم تقديم معلومات إضافية عن التدابير المتخذة بعد اعتماد الملاحظات الختامية للجنة في 31 تشرين الأول/أكتوبر 2012، من أجل زيادة توفر العقاقير والتصدي لارتفاع معدل الإصابة بفيروس نقص المناعة البشري</w:t>
            </w:r>
            <w:r w:rsidR="0033457C">
              <w:rPr>
                <w:rFonts w:hint="cs"/>
                <w:rtl/>
                <w:lang w:eastAsia="zh-TW"/>
              </w:rPr>
              <w:t>ة</w:t>
            </w:r>
            <w:r w:rsidRPr="006412A0">
              <w:rPr>
                <w:rtl/>
                <w:lang w:eastAsia="zh-TW"/>
              </w:rPr>
              <w:t xml:space="preserve">/الإيدز وفيروس التهاب الكبد </w:t>
            </w:r>
            <w:r w:rsidRPr="006412A0">
              <w:rPr>
                <w:lang w:eastAsia="zh-TW"/>
              </w:rPr>
              <w:t>C</w:t>
            </w:r>
            <w:r w:rsidRPr="006412A0">
              <w:rPr>
                <w:rtl/>
                <w:lang w:eastAsia="zh-TW"/>
              </w:rPr>
              <w:t xml:space="preserve"> في المؤسسات الإصلاحية.</w:t>
            </w:r>
          </w:p>
          <w:p w:rsidR="00B945EA" w:rsidRPr="006412A0" w:rsidRDefault="00B945EA" w:rsidP="006412A0">
            <w:pPr>
              <w:spacing w:after="120" w:line="380" w:lineRule="exact"/>
              <w:ind w:left="57" w:right="113"/>
              <w:textDirection w:val="tbRlV"/>
              <w:rPr>
                <w:b/>
                <w:rtl/>
                <w:lang w:eastAsia="zh-TW"/>
              </w:rPr>
            </w:pPr>
            <w:r w:rsidRPr="006412A0">
              <w:rPr>
                <w:b/>
                <w:bCs/>
                <w:rtl/>
                <w:lang w:eastAsia="zh-TW"/>
              </w:rPr>
              <w:lastRenderedPageBreak/>
              <w:t>[باء1]:</w:t>
            </w:r>
            <w:r w:rsidRPr="006412A0">
              <w:rPr>
                <w:rtl/>
                <w:lang w:eastAsia="zh-TW"/>
              </w:rPr>
              <w:t xml:space="preserve"> فيما يتعلق بسوء المعاملة ال</w:t>
            </w:r>
            <w:r w:rsidR="00A538DF">
              <w:rPr>
                <w:rtl/>
                <w:lang w:eastAsia="zh-TW"/>
              </w:rPr>
              <w:t xml:space="preserve">بدنية وغيرها من أشكال الإيذاء، </w:t>
            </w:r>
            <w:r w:rsidRPr="006412A0">
              <w:rPr>
                <w:rtl/>
                <w:lang w:eastAsia="zh-TW"/>
              </w:rPr>
              <w:t>يلزم تقديم معلومات إضافية عن زيارات الرصد التي أجراها أمين المظالم في شهرَي شباط/فبراير وآذار/مارس 2013، وعن التدابير المتخذة للتصدي لأوجه القصور التي حُدِّدت.</w:t>
            </w:r>
          </w:p>
        </w:tc>
      </w:tr>
      <w:tr w:rsidR="00B945EA" w:rsidRPr="006412A0" w:rsidTr="006412A0">
        <w:trPr>
          <w:trHeight w:val="240"/>
        </w:trPr>
        <w:tc>
          <w:tcPr>
            <w:tcW w:w="7370" w:type="dxa"/>
            <w:gridSpan w:val="2"/>
            <w:tcBorders>
              <w:top w:val="nil"/>
            </w:tcBorders>
            <w:shd w:val="clear" w:color="auto" w:fill="auto"/>
          </w:tcPr>
          <w:p w:rsidR="00B945EA" w:rsidRPr="006412A0" w:rsidRDefault="00B945EA" w:rsidP="006412A0">
            <w:pPr>
              <w:keepNext/>
              <w:spacing w:after="120" w:line="380" w:lineRule="exact"/>
              <w:ind w:left="57" w:right="113"/>
              <w:textDirection w:val="tbRlV"/>
              <w:rPr>
                <w:b/>
                <w:bCs/>
                <w:rtl/>
                <w:lang w:eastAsia="zh-TW"/>
              </w:rPr>
            </w:pPr>
            <w:r w:rsidRPr="006412A0">
              <w:rPr>
                <w:b/>
                <w:bCs/>
                <w:rtl/>
                <w:lang w:eastAsia="zh-TW"/>
              </w:rPr>
              <w:lastRenderedPageBreak/>
              <w:t>الفقرة 12</w:t>
            </w:r>
          </w:p>
        </w:tc>
      </w:tr>
      <w:tr w:rsidR="00B945EA" w:rsidRPr="006412A0" w:rsidTr="008913B4">
        <w:trPr>
          <w:trHeight w:val="240"/>
        </w:trPr>
        <w:tc>
          <w:tcPr>
            <w:tcW w:w="7370" w:type="dxa"/>
            <w:gridSpan w:val="2"/>
            <w:shd w:val="clear" w:color="auto" w:fill="auto"/>
          </w:tcPr>
          <w:p w:rsidR="00B945EA" w:rsidRPr="006412A0" w:rsidRDefault="006E1D17" w:rsidP="006412A0">
            <w:pPr>
              <w:keepNext/>
              <w:spacing w:after="120" w:line="380" w:lineRule="exact"/>
              <w:ind w:left="57" w:right="113"/>
              <w:textDirection w:val="tbRlV"/>
              <w:rPr>
                <w:b/>
                <w:bCs/>
                <w:rtl/>
                <w:lang w:eastAsia="zh-TW"/>
              </w:rPr>
            </w:pPr>
            <w:dir w:val="rtl">
              <w:r w:rsidR="00B945EA" w:rsidRPr="006412A0">
                <w:rPr>
                  <w:b/>
                  <w:bCs/>
                  <w:rtl/>
                  <w:lang w:eastAsia="zh-TW"/>
                </w:rPr>
                <w:t>ملخص رد الدولة</w:t>
              </w:r>
              <w:r w:rsidR="00B945EA" w:rsidRPr="006412A0">
                <w:rPr>
                  <w:rFonts w:eastAsia="MS Mincho" w:cs="Times New Roman" w:hint="cs"/>
                  <w:b/>
                  <w:bCs/>
                  <w:rtl/>
                  <w:lang w:eastAsia="zh-TW"/>
                </w:rPr>
                <w:t>‬</w:t>
              </w:r>
              <w:r w:rsidR="00B945EA" w:rsidRPr="006412A0">
                <w:rPr>
                  <w:b/>
                  <w:bCs/>
                  <w:rtl/>
                  <w:lang w:eastAsia="zh-TW"/>
                </w:rPr>
                <w:t xml:space="preserve"> الطرف:</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8913B4">
        <w:trPr>
          <w:trHeight w:val="240"/>
        </w:trPr>
        <w:tc>
          <w:tcPr>
            <w:tcW w:w="7370" w:type="dxa"/>
            <w:gridSpan w:val="2"/>
            <w:shd w:val="clear" w:color="auto" w:fill="auto"/>
          </w:tcPr>
          <w:p w:rsidR="00B945EA" w:rsidRPr="006412A0" w:rsidRDefault="00B945EA" w:rsidP="00A538DF">
            <w:pPr>
              <w:spacing w:after="120" w:line="380" w:lineRule="exact"/>
              <w:ind w:left="57" w:right="113"/>
              <w:textDirection w:val="tbRlV"/>
              <w:rPr>
                <w:rtl/>
                <w:lang w:eastAsia="zh-TW"/>
              </w:rPr>
            </w:pPr>
            <w:r w:rsidRPr="006412A0">
              <w:rPr>
                <w:rtl/>
                <w:lang w:eastAsia="zh-TW"/>
              </w:rPr>
              <w:t>في شباط/فبراير 2013، أُدخلت المزيد من التعديلات القانونية بهدف توسيع نطاق مفهوم العنف المنزلي ليشمل العنف أثناء اللقاءات الغرامية وغيرها من العلاقات الحميمة دون مساكنة. واستُحدث عدد من الأحكام لتنظيم الجوانب التي يغطيها قانون منع العنف المنزلي وحماية ضحاياه ومساعدتهم، الذي اعتُمد في أيلول/سبتمبر 2009. وقد أدمجت الخطة الوطنية الرابعة لمكافحة العنف المنزلي للفترة 2011-2013 الاستراتيجيات المعتمَدة في الخطط الوطنية السابقة الرامية إلى تسليط الضوء على ظاهرة العنف المنزلي وإدراج تدابير جديدة لتوفير الاستجابة والدعم على نحو فعال للضحايا. ووسعت الخطة الوطنية الخامسة للفترة 2014-2017، التي اعتُمدت في كانون الأول/ديسمبر 2013، نطاقها لتشمل العنف الجنساني أيضاً.</w:t>
            </w:r>
          </w:p>
          <w:p w:rsidR="00B945EA" w:rsidRPr="006412A0" w:rsidRDefault="00B945EA" w:rsidP="006412A0">
            <w:pPr>
              <w:spacing w:after="120" w:line="380" w:lineRule="exact"/>
              <w:ind w:left="57" w:right="113"/>
              <w:textDirection w:val="tbRlV"/>
              <w:rPr>
                <w:u w:val="single"/>
                <w:rtl/>
                <w:lang w:eastAsia="zh-TW"/>
              </w:rPr>
            </w:pPr>
            <w:r w:rsidRPr="006412A0">
              <w:rPr>
                <w:rtl/>
                <w:lang w:eastAsia="zh-TW"/>
              </w:rPr>
              <w:t>وفيما يتعلق بمنع جرائم العنف المنزلي والتحقيق فيها، تشير الدولة الطرف إلى وجود فرق خاصة للتحقيق في جرائم العنف المنزلي، واتخاذ إجراءات وقائية، والتعامل مع الضحايا في مراكز الشرطة. وقد نُظِّمت دورات تدريبية محددة لفائدة عدة جهات، من بينها الأخصائيون الاجتماعيون والمدعون العامون وقوات الأمن والمعلمون والعاملون الطبيون.</w:t>
            </w:r>
          </w:p>
          <w:p w:rsidR="00B945EA" w:rsidRPr="006412A0" w:rsidRDefault="00B945EA" w:rsidP="006412A0">
            <w:pPr>
              <w:spacing w:after="120" w:line="380" w:lineRule="exact"/>
              <w:ind w:left="57" w:right="113"/>
              <w:textDirection w:val="tbRlV"/>
              <w:rPr>
                <w:rtl/>
                <w:lang w:eastAsia="zh-TW"/>
              </w:rPr>
            </w:pPr>
            <w:r w:rsidRPr="006412A0">
              <w:rPr>
                <w:rtl/>
                <w:lang w:eastAsia="zh-TW"/>
              </w:rPr>
              <w:t>وفيما يتعلق بإعادة تأهيل الضحايا، نفّذ معهد التوظيف والتدريب المهني تدبيراً يرمي إلى دعم ضحايا العنف المنزلي ليصبحن مستقلات مالياً. وفيما يتعلق بتوفير المأوى وتيسير حصول الضحايا على سكن، وقّعت الحكومة في آب/أغسطس 2012 بروتوكولاً مع الرابطة الوطنية للبلديات البرتغالية بهدف تزويد ضحايا العنف المنزلي بالسكن المنخفض التكلفة بعد مغادرتهن المأوى.</w:t>
            </w:r>
          </w:p>
        </w:tc>
      </w:tr>
      <w:tr w:rsidR="00B945EA" w:rsidRPr="006412A0" w:rsidTr="00BE4A60">
        <w:trPr>
          <w:trHeight w:val="240"/>
        </w:trPr>
        <w:tc>
          <w:tcPr>
            <w:tcW w:w="7370" w:type="dxa"/>
            <w:gridSpan w:val="2"/>
            <w:tcBorders>
              <w:bottom w:val="nil"/>
            </w:tcBorders>
            <w:shd w:val="clear" w:color="auto" w:fill="auto"/>
          </w:tcPr>
          <w:p w:rsidR="00B945EA" w:rsidRPr="006412A0" w:rsidRDefault="006E1D17" w:rsidP="006412A0">
            <w:pPr>
              <w:spacing w:after="120" w:line="380" w:lineRule="exact"/>
              <w:ind w:left="57" w:right="113"/>
              <w:textDirection w:val="tbRlV"/>
              <w:rPr>
                <w:b/>
                <w:bCs/>
                <w:rtl/>
                <w:lang w:eastAsia="zh-TW"/>
              </w:rPr>
            </w:pPr>
            <w:dir w:val="rtl">
              <w:r w:rsidR="00B945EA" w:rsidRPr="006412A0">
                <w:rPr>
                  <w:b/>
                  <w:bCs/>
                  <w:rtl/>
                  <w:lang w:eastAsia="zh-TW"/>
                </w:rPr>
                <w:t>تقييم اللجنة:</w:t>
              </w:r>
              <w:r w:rsidR="00B945EA" w:rsidRPr="006412A0">
                <w:rPr>
                  <w:rFonts w:eastAsia="MS Mincho" w:cs="Times New Roman" w:hint="cs"/>
                  <w:b/>
                  <w:bCs/>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BE4A60">
        <w:trPr>
          <w:trHeight w:val="240"/>
        </w:trPr>
        <w:tc>
          <w:tcPr>
            <w:tcW w:w="7370" w:type="dxa"/>
            <w:gridSpan w:val="2"/>
            <w:tcBorders>
              <w:top w:val="nil"/>
              <w:bottom w:val="nil"/>
            </w:tcBorders>
            <w:shd w:val="clear" w:color="auto" w:fill="auto"/>
          </w:tcPr>
          <w:p w:rsidR="00B945EA" w:rsidRPr="006412A0" w:rsidRDefault="00B945EA" w:rsidP="00BE4A60">
            <w:pPr>
              <w:spacing w:after="480" w:line="380" w:lineRule="exact"/>
              <w:ind w:left="57" w:right="113"/>
              <w:textDirection w:val="tbRlV"/>
              <w:rPr>
                <w:rtl/>
                <w:lang w:eastAsia="zh-TW"/>
              </w:rPr>
            </w:pPr>
            <w:r w:rsidRPr="006412A0">
              <w:rPr>
                <w:b/>
                <w:bCs/>
                <w:rtl/>
                <w:lang w:eastAsia="zh-TW"/>
              </w:rPr>
              <w:t>[ألف]:</w:t>
            </w:r>
            <w:r w:rsidRPr="006412A0">
              <w:rPr>
                <w:rtl/>
                <w:lang w:eastAsia="zh-TW"/>
              </w:rPr>
              <w:t xml:space="preserve"> فيما يتعلق بالحاجة إلى مكافحة العنف المنزلي ومنعه، تحيط اللجنة علماً بالتعديلات القانونية التي وُضعت في شباط/فبراير 2013 من أجل توسيع مفهوم العنف المنزلي، وتنظيم الجوانب المتعلقة بمنع العنف المنزلي وتوفير الحماية والمساعدة للضحايا، لكنها تطلب مزيداً من المعلومات عن أثر هذه التعديلات. كما تطلب اللجنة نسخة من التعديلات القانونية المعتمدة بعد 31 تشرين الأول/أكتوبر 2012.</w:t>
            </w:r>
          </w:p>
          <w:p w:rsidR="00B945EA" w:rsidRPr="006412A0" w:rsidRDefault="00B945EA" w:rsidP="006412A0">
            <w:pPr>
              <w:spacing w:after="120" w:line="380" w:lineRule="exact"/>
              <w:ind w:left="57" w:right="113"/>
              <w:textDirection w:val="tbRlV"/>
              <w:rPr>
                <w:rtl/>
                <w:lang w:eastAsia="zh-TW"/>
              </w:rPr>
            </w:pPr>
            <w:r w:rsidRPr="006412A0">
              <w:rPr>
                <w:b/>
                <w:bCs/>
                <w:rtl/>
                <w:lang w:eastAsia="zh-TW"/>
              </w:rPr>
              <w:lastRenderedPageBreak/>
              <w:t>[ألف]:</w:t>
            </w:r>
            <w:r w:rsidRPr="006412A0">
              <w:rPr>
                <w:rtl/>
                <w:lang w:eastAsia="zh-TW"/>
              </w:rPr>
              <w:t xml:space="preserve"> فيما يتعلق بخطة العمل الوطنية لمكافحة العنف المنزلي والتدابير المتخذة لضمان وصول الضحايا على نحو فعال إلى آليات تقديم الشكاوى، تحيط اللجنة علماً باعتماد الخطة الوطنية الخامسة لمكافحة العنف المنزلي والجنساني للفترة 2014-2017، لكنها تطلب معلومات محدثة عن أثرها، ولا سيما فيما يتعلق بالتدابير المتخذة لضمان وصول الضحايا على نحو فعال إلى آليات تقديم الشكاوى. وبالإضافة إلى ذلك، تطلب اللجنة توضيحاً لانخفاض عدد الشكاوى المقدمة إلى الشرطة، التي بلغت 235 31 شكوى في عام 2010، وانخفضت إلى 318 27 شكوى في عام 2013.</w:t>
            </w:r>
          </w:p>
          <w:p w:rsidR="00B945EA" w:rsidRPr="006412A0" w:rsidRDefault="00B945EA" w:rsidP="006412A0">
            <w:pPr>
              <w:spacing w:after="120" w:line="380" w:lineRule="exact"/>
              <w:ind w:left="57" w:right="113"/>
              <w:textDirection w:val="tbRlV"/>
              <w:rPr>
                <w:rtl/>
                <w:lang w:eastAsia="zh-TW"/>
              </w:rPr>
            </w:pPr>
            <w:r w:rsidRPr="006412A0">
              <w:rPr>
                <w:b/>
                <w:bCs/>
                <w:rtl/>
                <w:lang w:eastAsia="zh-TW"/>
              </w:rPr>
              <w:t>[ألف]:</w:t>
            </w:r>
            <w:r w:rsidRPr="006412A0">
              <w:rPr>
                <w:rtl/>
                <w:lang w:eastAsia="zh-TW"/>
              </w:rPr>
              <w:t xml:space="preserve"> فيما يتعلق بإعادة تأهيل الضحايا، تحيط اللجنة علماً بالبروتوكول الذي وقّعته الحكومة في آب/أغسطس 2012 مع الرابطة الوطنية للبلديات البرتغالية من أجل تزويد ضحايا العنف المنزلي بسكن منخفض التكلفة بعد أن يغادرن المأوى، لكنها تطلب معلومات عن تنفيذ البروتوكول. كما تحيط اللجنة علماً بمبادرة معهد التوظيف والتدريب المهني الرامية إلى دعم ضحايا العنف المنزلي ليصبحن مستقلات مالياً، لكنها تطلب معلومات عن استدامة المشروع وعن عزم الدولة الطرف مواصلة المبادرة.</w:t>
            </w:r>
          </w:p>
        </w:tc>
      </w:tr>
      <w:tr w:rsidR="00B945EA" w:rsidRPr="006412A0" w:rsidTr="00BE4A60">
        <w:trPr>
          <w:trHeight w:val="240"/>
        </w:trPr>
        <w:tc>
          <w:tcPr>
            <w:tcW w:w="7370" w:type="dxa"/>
            <w:gridSpan w:val="2"/>
            <w:tcBorders>
              <w:top w:val="nil"/>
            </w:tcBorders>
            <w:shd w:val="clear" w:color="auto" w:fill="auto"/>
          </w:tcPr>
          <w:p w:rsidR="00B945EA" w:rsidRPr="006412A0" w:rsidRDefault="006E1D17" w:rsidP="006412A0">
            <w:pPr>
              <w:spacing w:after="120" w:line="380" w:lineRule="exact"/>
              <w:ind w:left="57" w:right="113"/>
              <w:textDirection w:val="tbRlV"/>
              <w:rPr>
                <w:rtl/>
                <w:lang w:eastAsia="zh-TW"/>
              </w:rPr>
            </w:pPr>
            <w:dir w:val="rtl">
              <w:r w:rsidR="00B945EA" w:rsidRPr="006412A0">
                <w:rPr>
                  <w:b/>
                  <w:bCs/>
                  <w:rtl/>
                  <w:lang w:eastAsia="zh-TW"/>
                </w:rPr>
                <w:t xml:space="preserve">الإجراء </w:t>
              </w:r>
              <w:proofErr w:type="spellStart"/>
              <w:r w:rsidR="00B945EA" w:rsidRPr="006412A0">
                <w:rPr>
                  <w:b/>
                  <w:bCs/>
                  <w:rtl/>
                  <w:lang w:eastAsia="zh-TW"/>
                </w:rPr>
                <w:t>الموصى</w:t>
              </w:r>
              <w:proofErr w:type="spellEnd"/>
              <w:r w:rsidR="00B945EA" w:rsidRPr="006412A0">
                <w:rPr>
                  <w:b/>
                  <w:bCs/>
                  <w:rtl/>
                  <w:lang w:eastAsia="zh-TW"/>
                </w:rPr>
                <w:t xml:space="preserve"> به:</w:t>
              </w:r>
              <w:r w:rsidR="00B945EA" w:rsidRPr="006412A0">
                <w:rPr>
                  <w:rtl/>
                  <w:lang w:eastAsia="zh-TW"/>
                </w:rPr>
                <w:t xml:space="preserve"> ينبغي توجيه رسالة يظهر فيها تحليل اللجنة</w:t>
              </w:r>
              <w:r w:rsidR="00B945EA" w:rsidRPr="006412A0">
                <w:rPr>
                  <w:rFonts w:eastAsia="MS Mincho" w:cs="Times New Roman" w:hint="cs"/>
                  <w:rtl/>
                  <w:lang w:eastAsia="zh-TW"/>
                </w:rPr>
                <w:t>‬</w:t>
              </w:r>
              <w:r w:rsidR="00B945EA" w:rsidRPr="006412A0">
                <w:rPr>
                  <w:rtl/>
                  <w:lang w:eastAsia="zh-TW"/>
                </w:rPr>
                <w:t>.</w:t>
              </w:r>
              <w:r w:rsidR="00B945EA" w:rsidRPr="006412A0">
                <w:t>‬</w:t>
              </w:r>
              <w:r w:rsidR="00B945EA" w:rsidRPr="006412A0">
                <w:t>‬</w:t>
              </w:r>
              <w:r w:rsidR="00B945EA" w:rsidRPr="006412A0">
                <w:t>‬</w:t>
              </w:r>
              <w:r w:rsidR="00B945EA" w:rsidRPr="006412A0">
                <w:t>‬</w:t>
              </w:r>
              <w:r w:rsidR="00B945EA" w:rsidRPr="006412A0">
                <w:t>‬</w:t>
              </w:r>
              <w:r w:rsidR="00A66B7E">
                <w:t>‬</w:t>
              </w:r>
              <w:r w:rsidR="00A538DF">
                <w:t>‬</w:t>
              </w:r>
              <w:r>
                <w:t>‬</w:t>
              </w:r>
            </w:dir>
          </w:p>
        </w:tc>
      </w:tr>
      <w:tr w:rsidR="00B945EA" w:rsidRPr="006412A0" w:rsidTr="008913B4">
        <w:trPr>
          <w:trHeight w:val="240"/>
        </w:trPr>
        <w:tc>
          <w:tcPr>
            <w:tcW w:w="7370" w:type="dxa"/>
            <w:gridSpan w:val="2"/>
            <w:shd w:val="clear" w:color="auto" w:fill="auto"/>
          </w:tcPr>
          <w:p w:rsidR="00B945EA" w:rsidRPr="006412A0" w:rsidRDefault="00B945EA" w:rsidP="006412A0">
            <w:pPr>
              <w:spacing w:after="120" w:line="380" w:lineRule="exact"/>
              <w:ind w:left="57" w:right="113"/>
              <w:textDirection w:val="tbRlV"/>
              <w:rPr>
                <w:rtl/>
                <w:lang w:eastAsia="zh-TW"/>
              </w:rPr>
            </w:pPr>
            <w:r w:rsidRPr="006412A0">
              <w:rPr>
                <w:b/>
                <w:bCs/>
                <w:rtl/>
                <w:lang w:eastAsia="zh-TW"/>
              </w:rPr>
              <w:t>موعد التقرير الدوري المقبل:</w:t>
            </w:r>
            <w:r w:rsidRPr="006412A0">
              <w:rPr>
                <w:rtl/>
                <w:lang w:eastAsia="zh-TW"/>
              </w:rPr>
              <w:t xml:space="preserve"> ٣١ تشرين الأول/أكتوبر ٢٠١٨</w:t>
            </w:r>
          </w:p>
        </w:tc>
      </w:tr>
    </w:tbl>
    <w:p w:rsidR="00B945EA" w:rsidRPr="00563551" w:rsidRDefault="00B945EA" w:rsidP="00B945EA">
      <w:pPr>
        <w:pStyle w:val="SingleTxtG"/>
        <w:spacing w:line="276" w:lineRule="auto"/>
        <w:ind w:left="57"/>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B626E0" w:rsidTr="00BE4A60">
        <w:trPr>
          <w:trHeight w:val="240"/>
          <w:tblHeader/>
        </w:trPr>
        <w:tc>
          <w:tcPr>
            <w:tcW w:w="2693" w:type="dxa"/>
            <w:tcBorders>
              <w:top w:val="single" w:sz="4" w:space="0" w:color="auto"/>
              <w:bottom w:val="single" w:sz="12" w:space="0" w:color="auto"/>
            </w:tcBorders>
            <w:shd w:val="clear" w:color="auto" w:fill="auto"/>
            <w:vAlign w:val="bottom"/>
          </w:tcPr>
          <w:p w:rsidR="00B945EA" w:rsidRPr="006D0E13" w:rsidRDefault="00B945EA" w:rsidP="00BE4A60">
            <w:pPr>
              <w:keepNext/>
              <w:spacing w:after="120" w:line="380" w:lineRule="exact"/>
              <w:ind w:left="57" w:right="113"/>
              <w:textDirection w:val="tbRlV"/>
              <w:rPr>
                <w:i/>
                <w:iCs/>
                <w:sz w:val="16"/>
                <w:rtl/>
                <w:lang w:eastAsia="zh-TW"/>
              </w:rPr>
            </w:pPr>
            <w:r w:rsidRPr="006D0E13">
              <w:rPr>
                <w:i/>
                <w:iCs/>
                <w:rtl/>
                <w:lang w:eastAsia="zh-TW"/>
              </w:rPr>
              <w:t>تركيا</w:t>
            </w:r>
          </w:p>
        </w:tc>
        <w:tc>
          <w:tcPr>
            <w:tcW w:w="4677" w:type="dxa"/>
            <w:tcBorders>
              <w:top w:val="single" w:sz="4" w:space="0" w:color="auto"/>
              <w:bottom w:val="single" w:sz="12" w:space="0" w:color="auto"/>
            </w:tcBorders>
            <w:shd w:val="clear" w:color="auto" w:fill="auto"/>
            <w:vAlign w:val="bottom"/>
          </w:tcPr>
          <w:p w:rsidR="00B945EA" w:rsidRPr="00B626E0" w:rsidRDefault="00B945EA" w:rsidP="00BE4A60">
            <w:pPr>
              <w:keepNext/>
              <w:spacing w:after="120" w:line="380" w:lineRule="exact"/>
              <w:ind w:left="57" w:right="113"/>
              <w:rPr>
                <w:i/>
                <w:sz w:val="16"/>
              </w:rPr>
            </w:pPr>
          </w:p>
        </w:tc>
      </w:tr>
      <w:tr w:rsidR="00B945EA" w:rsidRPr="00B626E0" w:rsidTr="00BE4A60">
        <w:trPr>
          <w:trHeight w:val="240"/>
        </w:trPr>
        <w:tc>
          <w:tcPr>
            <w:tcW w:w="2693" w:type="dxa"/>
            <w:shd w:val="clear" w:color="auto" w:fill="auto"/>
          </w:tcPr>
          <w:p w:rsidR="00B945EA" w:rsidRPr="006D0E13" w:rsidRDefault="006E1D17" w:rsidP="00BE4A60">
            <w:pPr>
              <w:spacing w:after="120" w:line="380" w:lineRule="exact"/>
              <w:ind w:left="57" w:right="113"/>
              <w:textDirection w:val="tbRlV"/>
              <w:rPr>
                <w:b/>
                <w:bCs/>
                <w:rtl/>
                <w:lang w:eastAsia="zh-TW"/>
              </w:rPr>
            </w:pPr>
            <w:dir w:val="rtl">
              <w:r w:rsidR="00B945EA" w:rsidRPr="006D0E13">
                <w:rPr>
                  <w:b/>
                  <w:bCs/>
                  <w:rtl/>
                  <w:lang w:eastAsia="zh-TW"/>
                </w:rPr>
                <w:t>الملاحظات الختامية: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BE4A60">
            <w:pPr>
              <w:spacing w:after="120" w:line="380" w:lineRule="exact"/>
              <w:ind w:left="57" w:right="113"/>
              <w:textDirection w:val="tbRlV"/>
              <w:rPr>
                <w:rtl/>
                <w:lang w:eastAsia="zh-TW"/>
              </w:rPr>
            </w:pPr>
            <w:r w:rsidRPr="00563551">
              <w:rPr>
                <w:lang w:eastAsia="zh-TW"/>
              </w:rPr>
              <w:t>CCPR/C/TUR/CO/1</w:t>
            </w:r>
            <w:r w:rsidRPr="00563551">
              <w:rPr>
                <w:rtl/>
                <w:lang w:eastAsia="zh-TW"/>
              </w:rPr>
              <w:t>، ٣٠ تشرين الأول/أكتوبر ٢٠١٢</w:t>
            </w:r>
          </w:p>
        </w:tc>
      </w:tr>
      <w:tr w:rsidR="00B945EA" w:rsidRPr="00B626E0" w:rsidTr="00BE4A60">
        <w:trPr>
          <w:trHeight w:val="60"/>
        </w:trPr>
        <w:tc>
          <w:tcPr>
            <w:tcW w:w="2693" w:type="dxa"/>
            <w:shd w:val="clear" w:color="auto" w:fill="auto"/>
          </w:tcPr>
          <w:p w:rsidR="00B945EA" w:rsidRPr="006D0E13" w:rsidRDefault="006E1D17" w:rsidP="00BE4A60">
            <w:pPr>
              <w:spacing w:after="120" w:line="380" w:lineRule="exact"/>
              <w:ind w:left="57" w:right="113"/>
              <w:textDirection w:val="tbRlV"/>
              <w:rPr>
                <w:b/>
                <w:bCs/>
                <w:rtl/>
                <w:lang w:eastAsia="zh-TW"/>
              </w:rPr>
            </w:pPr>
            <w:dir w:val="rtl">
              <w:r w:rsidR="00B945EA" w:rsidRPr="006D0E13">
                <w:rPr>
                  <w:b/>
                  <w:bCs/>
                  <w:rtl/>
                  <w:lang w:eastAsia="zh-TW"/>
                </w:rPr>
                <w:t>الفقرات موضوع المتابعة: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BE4A60">
            <w:pPr>
              <w:spacing w:after="120" w:line="380" w:lineRule="exact"/>
              <w:ind w:left="57" w:right="113"/>
              <w:textDirection w:val="tbRlV"/>
              <w:rPr>
                <w:rtl/>
                <w:lang w:eastAsia="zh-TW"/>
              </w:rPr>
            </w:pPr>
            <w:r w:rsidRPr="00563551">
              <w:rPr>
                <w:rtl/>
                <w:lang w:eastAsia="zh-TW"/>
              </w:rPr>
              <w:t>١٠ و١٣ و٢٣</w:t>
            </w:r>
          </w:p>
        </w:tc>
      </w:tr>
      <w:tr w:rsidR="00B945EA" w:rsidRPr="00B626E0" w:rsidTr="00BE4A60">
        <w:trPr>
          <w:trHeight w:val="240"/>
        </w:trPr>
        <w:tc>
          <w:tcPr>
            <w:tcW w:w="2693" w:type="dxa"/>
            <w:shd w:val="clear" w:color="auto" w:fill="auto"/>
          </w:tcPr>
          <w:p w:rsidR="00B945EA" w:rsidRPr="006D0E13" w:rsidRDefault="006E1D17" w:rsidP="00BE4A60">
            <w:pPr>
              <w:spacing w:after="120" w:line="380" w:lineRule="exact"/>
              <w:ind w:left="57" w:right="113"/>
              <w:textDirection w:val="tbRlV"/>
              <w:rPr>
                <w:b/>
                <w:bCs/>
                <w:rtl/>
                <w:lang w:eastAsia="zh-TW"/>
              </w:rPr>
            </w:pPr>
            <w:dir w:val="rtl">
              <w:r w:rsidR="00B945EA" w:rsidRPr="006D0E13">
                <w:rPr>
                  <w:b/>
                  <w:bCs/>
                  <w:rtl/>
                  <w:lang w:eastAsia="zh-TW"/>
                </w:rPr>
                <w:t>الرد الأول:</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BE4A60">
            <w:pPr>
              <w:spacing w:after="120" w:line="380" w:lineRule="exact"/>
              <w:ind w:left="57" w:right="113"/>
              <w:textDirection w:val="tbRlV"/>
              <w:rPr>
                <w:rtl/>
                <w:lang w:eastAsia="zh-TW"/>
              </w:rPr>
            </w:pPr>
            <w:r>
              <w:rPr>
                <w:rtl/>
                <w:lang w:eastAsia="zh-TW"/>
              </w:rPr>
              <w:t xml:space="preserve">موعد تقديمه </w:t>
            </w:r>
            <w:r w:rsidRPr="00563551">
              <w:rPr>
                <w:rtl/>
                <w:lang w:eastAsia="zh-TW"/>
              </w:rPr>
              <w:t>٣١ تشرين الأول/أكتوبر ٢٠١٣</w:t>
            </w:r>
            <w:r>
              <w:rPr>
                <w:rtl/>
                <w:lang w:eastAsia="zh-TW"/>
              </w:rPr>
              <w:t>؛</w:t>
            </w:r>
            <w:r w:rsidRPr="00563551">
              <w:rPr>
                <w:rtl/>
                <w:lang w:eastAsia="zh-TW"/>
              </w:rPr>
              <w:t xml:space="preserve"> ورد في ٢٢ تموز/يوليه ٢٠١٤</w:t>
            </w:r>
          </w:p>
        </w:tc>
      </w:tr>
      <w:tr w:rsidR="00B945EA" w:rsidRPr="00B626E0" w:rsidTr="00BE4A60">
        <w:trPr>
          <w:trHeight w:val="240"/>
        </w:trPr>
        <w:tc>
          <w:tcPr>
            <w:tcW w:w="7370" w:type="dxa"/>
            <w:gridSpan w:val="2"/>
            <w:shd w:val="clear" w:color="auto" w:fill="auto"/>
          </w:tcPr>
          <w:p w:rsidR="00B945EA" w:rsidRPr="006D0E13" w:rsidRDefault="00B945EA" w:rsidP="00BE4A60">
            <w:pPr>
              <w:spacing w:after="120" w:line="380" w:lineRule="exact"/>
              <w:ind w:left="57" w:right="113"/>
              <w:textDirection w:val="tbRlV"/>
              <w:rPr>
                <w:b/>
                <w:bCs/>
                <w:rtl/>
                <w:lang w:eastAsia="zh-TW"/>
              </w:rPr>
            </w:pPr>
            <w:r w:rsidRPr="006D0E13">
              <w:rPr>
                <w:b/>
                <w:bCs/>
                <w:rtl/>
                <w:lang w:eastAsia="zh-TW"/>
              </w:rPr>
              <w:t>الفقرة 10</w:t>
            </w:r>
          </w:p>
        </w:tc>
      </w:tr>
      <w:tr w:rsidR="00B945EA" w:rsidRPr="00B626E0" w:rsidTr="00BE4A60">
        <w:trPr>
          <w:trHeight w:val="240"/>
        </w:trPr>
        <w:tc>
          <w:tcPr>
            <w:tcW w:w="7370" w:type="dxa"/>
            <w:gridSpan w:val="2"/>
            <w:tcBorders>
              <w:bottom w:val="nil"/>
            </w:tcBorders>
            <w:shd w:val="clear" w:color="auto" w:fill="auto"/>
          </w:tcPr>
          <w:p w:rsidR="00B945EA" w:rsidRPr="006D0E13" w:rsidRDefault="006E1D17" w:rsidP="00BE4A60">
            <w:pPr>
              <w:spacing w:after="120" w:line="380" w:lineRule="exact"/>
              <w:ind w:left="57" w:right="113"/>
              <w:textDirection w:val="tbRlV"/>
              <w:rPr>
                <w:b/>
                <w:bCs/>
                <w:rtl/>
                <w:lang w:eastAsia="zh-TW"/>
              </w:rPr>
            </w:pPr>
            <w:dir w:val="rtl">
              <w:r w:rsidR="00B945EA" w:rsidRPr="006D0E13">
                <w:rPr>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011B88" w:rsidTr="00BE4A60">
        <w:trPr>
          <w:trHeight w:val="240"/>
        </w:trPr>
        <w:tc>
          <w:tcPr>
            <w:tcW w:w="7370" w:type="dxa"/>
            <w:gridSpan w:val="2"/>
            <w:tcBorders>
              <w:top w:val="nil"/>
              <w:bottom w:val="nil"/>
            </w:tcBorders>
            <w:shd w:val="clear" w:color="auto" w:fill="auto"/>
          </w:tcPr>
          <w:p w:rsidR="00B945EA" w:rsidRPr="00B626E0" w:rsidRDefault="00B945EA" w:rsidP="00BE4A60">
            <w:pPr>
              <w:spacing w:after="120" w:line="380" w:lineRule="exact"/>
              <w:ind w:left="57" w:right="113"/>
              <w:textDirection w:val="tbRlV"/>
              <w:rPr>
                <w:rtl/>
                <w:lang w:eastAsia="zh-TW"/>
              </w:rPr>
            </w:pPr>
            <w:r w:rsidRPr="00563551">
              <w:rPr>
                <w:rtl/>
                <w:lang w:eastAsia="zh-TW"/>
              </w:rPr>
              <w:t>أشارت الدولة الطرف إلى دستورها وقانون العقوبات وقانون الإجراءات الجنائية في مسألة المساواة بين جميع الأفراد دونما تمييز. إذ لا تسامح مع وصم المثليات والمثليين ومزدوجي الميل الجنسي ومغايري الهوية الجنسانية، اجتماعياً واستبعادهم، و</w:t>
            </w:r>
            <w:r>
              <w:rPr>
                <w:rtl/>
                <w:lang w:eastAsia="zh-TW"/>
              </w:rPr>
              <w:t xml:space="preserve">يجري </w:t>
            </w:r>
            <w:r w:rsidRPr="00563551">
              <w:rPr>
                <w:rtl/>
                <w:lang w:eastAsia="zh-TW"/>
              </w:rPr>
              <w:t>التحقيق في جرائم الكراهية كلها.</w:t>
            </w:r>
          </w:p>
        </w:tc>
      </w:tr>
      <w:tr w:rsidR="00B945EA" w:rsidRPr="00B626E0" w:rsidTr="00BE4A60">
        <w:trPr>
          <w:trHeight w:val="240"/>
        </w:trPr>
        <w:tc>
          <w:tcPr>
            <w:tcW w:w="7370" w:type="dxa"/>
            <w:gridSpan w:val="2"/>
            <w:tcBorders>
              <w:top w:val="nil"/>
            </w:tcBorders>
            <w:shd w:val="clear" w:color="auto" w:fill="auto"/>
          </w:tcPr>
          <w:p w:rsidR="00B945EA" w:rsidRPr="006D0E13" w:rsidRDefault="006E1D17" w:rsidP="00BE4A60">
            <w:pPr>
              <w:keepNext/>
              <w:spacing w:after="120" w:line="380" w:lineRule="exact"/>
              <w:ind w:left="57" w:right="113"/>
              <w:textDirection w:val="tbRlV"/>
              <w:rPr>
                <w:b/>
                <w:bCs/>
                <w:rtl/>
                <w:lang w:eastAsia="zh-TW"/>
              </w:rPr>
            </w:pPr>
            <w:dir w:val="rtl">
              <w:r w:rsidR="00B945EA" w:rsidRPr="006D0E13">
                <w:rPr>
                  <w:b/>
                  <w:bCs/>
                  <w:rtl/>
                  <w:lang w:eastAsia="zh-TW"/>
                </w:rPr>
                <w:t>تقييم اللجنة: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BE4A60">
        <w:trPr>
          <w:trHeight w:val="240"/>
        </w:trPr>
        <w:tc>
          <w:tcPr>
            <w:tcW w:w="7370" w:type="dxa"/>
            <w:gridSpan w:val="2"/>
            <w:shd w:val="clear" w:color="auto" w:fill="auto"/>
          </w:tcPr>
          <w:p w:rsidR="00B945EA" w:rsidRPr="00563551" w:rsidRDefault="00B945EA" w:rsidP="00BE4A60">
            <w:pPr>
              <w:spacing w:after="120" w:line="380" w:lineRule="exact"/>
              <w:ind w:left="57" w:right="113"/>
              <w:textDirection w:val="tbRlV"/>
              <w:rPr>
                <w:rtl/>
                <w:lang w:eastAsia="zh-TW"/>
              </w:rPr>
            </w:pPr>
            <w:r w:rsidRPr="006D0E13">
              <w:rPr>
                <w:b/>
                <w:bCs/>
                <w:rtl/>
                <w:lang w:eastAsia="zh-TW"/>
              </w:rPr>
              <w:t>[جيم2]:</w:t>
            </w:r>
            <w:r w:rsidRPr="00563551">
              <w:rPr>
                <w:rtl/>
                <w:lang w:eastAsia="zh-TW"/>
              </w:rPr>
              <w:t xml:space="preserve"> لم تنفّذ الدولة الطرف توصية اللجنة</w:t>
            </w:r>
            <w:r>
              <w:rPr>
                <w:rtl/>
                <w:lang w:eastAsia="zh-TW"/>
              </w:rPr>
              <w:t>.</w:t>
            </w:r>
            <w:r w:rsidR="00A538DF">
              <w:rPr>
                <w:rtl/>
                <w:lang w:eastAsia="zh-TW"/>
              </w:rPr>
              <w:t xml:space="preserve"> </w:t>
            </w:r>
            <w:r>
              <w:rPr>
                <w:rtl/>
                <w:lang w:eastAsia="zh-TW"/>
              </w:rPr>
              <w:t>يلزم</w:t>
            </w:r>
            <w:r w:rsidRPr="00563551">
              <w:rPr>
                <w:rtl/>
                <w:lang w:eastAsia="zh-TW"/>
              </w:rPr>
              <w:t xml:space="preserve"> </w:t>
            </w:r>
            <w:r>
              <w:rPr>
                <w:rtl/>
                <w:lang w:eastAsia="zh-TW"/>
              </w:rPr>
              <w:t xml:space="preserve">تقديم </w:t>
            </w:r>
            <w:r w:rsidRPr="00563551">
              <w:rPr>
                <w:rtl/>
                <w:lang w:eastAsia="zh-TW"/>
              </w:rPr>
              <w:t>معلومات إضافية عمّا يلي:</w:t>
            </w:r>
            <w:r w:rsidRPr="00B626E0">
              <w:rPr>
                <w:rFonts w:ascii="MS Mincho" w:eastAsia="MS Mincho" w:hAnsi="MS Mincho" w:cs="MS Mincho" w:hint="eastAsia"/>
                <w:rtl/>
                <w:lang w:eastAsia="zh-TW"/>
              </w:rPr>
              <w:t>‬</w:t>
            </w:r>
          </w:p>
          <w:p w:rsidR="00B945EA" w:rsidRPr="00563551" w:rsidRDefault="002B3505" w:rsidP="002B3505">
            <w:pPr>
              <w:spacing w:after="120" w:line="380" w:lineRule="exact"/>
              <w:ind w:left="57" w:right="113"/>
              <w:textDirection w:val="tbRlV"/>
              <w:rPr>
                <w:rtl/>
                <w:lang w:eastAsia="zh-TW"/>
              </w:rPr>
            </w:pPr>
            <w:r>
              <w:rPr>
                <w:rFonts w:hint="cs"/>
                <w:rtl/>
                <w:lang w:eastAsia="zh-TW"/>
              </w:rPr>
              <w:tab/>
            </w:r>
            <w:r w:rsidR="00B945EA" w:rsidRPr="00563551">
              <w:rPr>
                <w:rtl/>
                <w:lang w:eastAsia="zh-TW"/>
              </w:rPr>
              <w:t>(أ)</w:t>
            </w:r>
            <w:r>
              <w:rPr>
                <w:rFonts w:hint="cs"/>
                <w:rtl/>
                <w:lang w:eastAsia="zh-TW"/>
              </w:rPr>
              <w:tab/>
            </w:r>
            <w:r w:rsidR="00B945EA" w:rsidRPr="00563551">
              <w:rPr>
                <w:rtl/>
                <w:lang w:eastAsia="zh-TW"/>
              </w:rPr>
              <w:t>التدابير المتخذة للإشارة بوضوح وبصورة رسمية إلى أن الدولة الطرف لا تتسامح مع أي شكل من أشكال الوصم الاجتماعي للمثلية الجنسية أو ازدواجية الميل الجنسي أو مغايرة الهوية الجنسية، ولا مع أي شكل من أشكال المضايقة أو التمييز أو العنف ضد الأشخاص بسبب م</w:t>
            </w:r>
            <w:r>
              <w:rPr>
                <w:rtl/>
                <w:lang w:eastAsia="zh-TW"/>
              </w:rPr>
              <w:t>يلهم الجنسي أو هويتهم الجنسانية</w:t>
            </w:r>
            <w:r>
              <w:rPr>
                <w:rFonts w:hint="cs"/>
                <w:rtl/>
                <w:lang w:eastAsia="zh-TW"/>
              </w:rPr>
              <w:t>؛</w:t>
            </w:r>
          </w:p>
          <w:p w:rsidR="00B945EA" w:rsidRPr="00563551" w:rsidRDefault="002B3505" w:rsidP="002B3505">
            <w:pPr>
              <w:spacing w:after="120" w:line="380" w:lineRule="exact"/>
              <w:ind w:left="57" w:right="113"/>
              <w:textDirection w:val="tbRlV"/>
              <w:rPr>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التحقيق والملاحقة القضائية في التمييز أو العنف المحتمل ضد المثليات والمثليين ومزدوجي الميل الجنسي ومغايري الهوية الجنسانية وحاملي صفات الجنسين في عامَي 2013 و2014؛</w:t>
            </w:r>
          </w:p>
          <w:p w:rsidR="00B945EA" w:rsidRPr="00B626E0" w:rsidRDefault="002B3505" w:rsidP="002B3505">
            <w:pPr>
              <w:spacing w:after="120" w:line="380" w:lineRule="exact"/>
              <w:ind w:left="57" w:right="113"/>
              <w:textDirection w:val="tbRlV"/>
              <w:rPr>
                <w:rtl/>
                <w:lang w:eastAsia="zh-TW"/>
              </w:rPr>
            </w:pPr>
            <w:r>
              <w:rPr>
                <w:rFonts w:hint="cs"/>
                <w:rtl/>
                <w:lang w:eastAsia="zh-TW"/>
              </w:rPr>
              <w:tab/>
            </w:r>
            <w:r w:rsidR="00B945EA" w:rsidRPr="00563551">
              <w:rPr>
                <w:rtl/>
                <w:lang w:eastAsia="zh-TW"/>
              </w:rPr>
              <w:t>(ج)</w:t>
            </w:r>
            <w:r>
              <w:rPr>
                <w:rFonts w:hint="cs"/>
                <w:rtl/>
                <w:lang w:eastAsia="zh-TW"/>
              </w:rPr>
              <w:tab/>
            </w:r>
            <w:r w:rsidR="00B945EA" w:rsidRPr="00563551">
              <w:rPr>
                <w:rtl/>
                <w:lang w:eastAsia="zh-TW"/>
              </w:rPr>
              <w:t>أنشطة التوعية التي نفّذتها الدولة الطرف من أجل تعزيز التسامح واحترام التنوع.</w:t>
            </w:r>
          </w:p>
        </w:tc>
      </w:tr>
      <w:tr w:rsidR="00B945EA" w:rsidRPr="00B626E0" w:rsidTr="00BE4A60">
        <w:trPr>
          <w:trHeight w:val="240"/>
        </w:trPr>
        <w:tc>
          <w:tcPr>
            <w:tcW w:w="7370" w:type="dxa"/>
            <w:gridSpan w:val="2"/>
            <w:shd w:val="clear" w:color="auto" w:fill="auto"/>
          </w:tcPr>
          <w:p w:rsidR="00B945EA" w:rsidRPr="006D0E13" w:rsidRDefault="00B945EA" w:rsidP="00BE4A60">
            <w:pPr>
              <w:spacing w:after="120" w:line="380" w:lineRule="exact"/>
              <w:ind w:left="57" w:right="113"/>
              <w:textDirection w:val="tbRlV"/>
              <w:rPr>
                <w:b/>
                <w:bCs/>
                <w:rtl/>
                <w:lang w:eastAsia="zh-TW"/>
              </w:rPr>
            </w:pPr>
            <w:r w:rsidRPr="006D0E13">
              <w:rPr>
                <w:b/>
                <w:bCs/>
                <w:rtl/>
                <w:lang w:eastAsia="zh-TW"/>
              </w:rPr>
              <w:t>الفقرة 13</w:t>
            </w:r>
          </w:p>
        </w:tc>
      </w:tr>
      <w:tr w:rsidR="00B945EA" w:rsidRPr="00B626E0" w:rsidTr="00BE4A60">
        <w:trPr>
          <w:trHeight w:val="240"/>
        </w:trPr>
        <w:tc>
          <w:tcPr>
            <w:tcW w:w="7370" w:type="dxa"/>
            <w:gridSpan w:val="2"/>
            <w:shd w:val="clear" w:color="auto" w:fill="auto"/>
          </w:tcPr>
          <w:p w:rsidR="00B945EA" w:rsidRPr="006D0E13" w:rsidRDefault="006E1D17" w:rsidP="00BE4A60">
            <w:pPr>
              <w:spacing w:after="120" w:line="380" w:lineRule="exact"/>
              <w:ind w:left="57" w:right="113"/>
              <w:textDirection w:val="tbRlV"/>
              <w:rPr>
                <w:rFonts w:ascii="Traditional Arabic" w:hAnsi="Traditional Arabic"/>
                <w:b/>
                <w:bCs/>
                <w:rtl/>
                <w:lang w:eastAsia="zh-TW"/>
              </w:rPr>
            </w:pPr>
            <w:dir w:val="rtl">
              <w:r w:rsidR="00B945EA" w:rsidRPr="006D0E13">
                <w:rPr>
                  <w:rFonts w:ascii="Traditional Arabic" w:hAnsi="Traditional Arabic"/>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rFonts w:ascii="Traditional Arabic" w:hAnsi="Traditional Arabic"/>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BE4A60">
        <w:trPr>
          <w:trHeight w:val="240"/>
        </w:trPr>
        <w:tc>
          <w:tcPr>
            <w:tcW w:w="7370" w:type="dxa"/>
            <w:gridSpan w:val="2"/>
            <w:shd w:val="clear" w:color="auto" w:fill="auto"/>
          </w:tcPr>
          <w:p w:rsidR="00B945EA" w:rsidRPr="00563551" w:rsidRDefault="00B945EA" w:rsidP="00DD01A1">
            <w:pPr>
              <w:pStyle w:val="Default"/>
              <w:bidi/>
              <w:spacing w:after="120" w:line="380" w:lineRule="exact"/>
              <w:ind w:left="57" w:right="113"/>
              <w:jc w:val="lowKashida"/>
              <w:textDirection w:val="tbRlV"/>
              <w:rPr>
                <w:rFonts w:ascii="Traditional Arabic" w:hAnsi="Traditional Arabic" w:cs="Traditional Arabic"/>
                <w:color w:val="auto"/>
                <w:sz w:val="20"/>
                <w:szCs w:val="30"/>
                <w:rtl/>
                <w:lang w:val="en-GB" w:eastAsia="zh-TW"/>
              </w:rPr>
            </w:pPr>
            <w:r w:rsidRPr="00563551">
              <w:rPr>
                <w:rFonts w:ascii="Traditional Arabic" w:hAnsi="Traditional Arabic" w:cs="Traditional Arabic"/>
                <w:szCs w:val="30"/>
                <w:rtl/>
                <w:lang w:val="en-GB" w:eastAsia="zh-TW"/>
              </w:rPr>
              <w:t xml:space="preserve">ألغى قانون العقوبات التركي تخفيف </w:t>
            </w:r>
            <w:r>
              <w:rPr>
                <w:rFonts w:ascii="Traditional Arabic" w:hAnsi="Traditional Arabic" w:cs="Traditional Arabic" w:hint="cs"/>
                <w:szCs w:val="30"/>
                <w:rtl/>
                <w:lang w:val="en-GB" w:eastAsia="zh-TW"/>
              </w:rPr>
              <w:t xml:space="preserve">العقوبات </w:t>
            </w:r>
            <w:r w:rsidRPr="00563551">
              <w:rPr>
                <w:rFonts w:ascii="Traditional Arabic" w:hAnsi="Traditional Arabic" w:cs="Traditional Arabic"/>
                <w:szCs w:val="30"/>
                <w:rtl/>
                <w:lang w:val="en-GB" w:eastAsia="zh-TW"/>
              </w:rPr>
              <w:t xml:space="preserve">بحكم الأمر الواقع </w:t>
            </w:r>
            <w:r>
              <w:rPr>
                <w:rFonts w:ascii="Traditional Arabic" w:hAnsi="Traditional Arabic" w:cs="Traditional Arabic" w:hint="cs"/>
                <w:szCs w:val="30"/>
                <w:rtl/>
                <w:lang w:val="en-GB" w:eastAsia="zh-TW"/>
              </w:rPr>
              <w:t xml:space="preserve">الموقعة على </w:t>
            </w:r>
            <w:r w:rsidRPr="00563551">
              <w:rPr>
                <w:rFonts w:ascii="Traditional Arabic" w:hAnsi="Traditional Arabic" w:cs="Traditional Arabic"/>
                <w:szCs w:val="30"/>
                <w:rtl/>
                <w:lang w:val="en-GB" w:eastAsia="zh-TW"/>
              </w:rPr>
              <w:t>الجناة في</w:t>
            </w:r>
            <w:r w:rsidRPr="00563551">
              <w:rPr>
                <w:rFonts w:ascii="Traditional Arabic" w:hAnsi="Traditional Arabic" w:cs="Traditional Arabic"/>
                <w:szCs w:val="30"/>
                <w:lang w:val="en-GB" w:eastAsia="zh-TW"/>
              </w:rPr>
              <w:t xml:space="preserve"> "</w:t>
            </w:r>
            <w:r w:rsidRPr="00563551">
              <w:rPr>
                <w:rFonts w:ascii="Traditional Arabic" w:hAnsi="Traditional Arabic" w:cs="Traditional Arabic"/>
                <w:szCs w:val="30"/>
                <w:rtl/>
                <w:lang w:val="en-GB" w:eastAsia="zh-TW"/>
              </w:rPr>
              <w:t>جرائم الشرف</w:t>
            </w:r>
            <w:r w:rsidRPr="00563551">
              <w:rPr>
                <w:rFonts w:ascii="Traditional Arabic" w:hAnsi="Traditional Arabic" w:cs="Traditional Arabic"/>
                <w:szCs w:val="30"/>
                <w:lang w:val="en-GB" w:eastAsia="zh-TW"/>
              </w:rPr>
              <w:t xml:space="preserve">" </w:t>
            </w:r>
            <w:r w:rsidRPr="00563551">
              <w:rPr>
                <w:rFonts w:ascii="Traditional Arabic" w:hAnsi="Traditional Arabic" w:cs="Traditional Arabic"/>
                <w:szCs w:val="30"/>
                <w:rtl/>
                <w:lang w:val="en-GB" w:eastAsia="zh-TW"/>
              </w:rPr>
              <w:t>في عام</w:t>
            </w:r>
            <w:r>
              <w:rPr>
                <w:rFonts w:ascii="Traditional Arabic" w:hAnsi="Traditional Arabic" w:cs="Traditional Arabic" w:hint="cs"/>
                <w:szCs w:val="30"/>
                <w:rtl/>
                <w:lang w:val="en-GB" w:eastAsia="zh-TW"/>
              </w:rPr>
              <w:t xml:space="preserve"> 2005. </w:t>
            </w:r>
            <w:r w:rsidRPr="00563551">
              <w:rPr>
                <w:rFonts w:ascii="Traditional Arabic" w:hAnsi="Traditional Arabic" w:cs="Traditional Arabic"/>
                <w:szCs w:val="30"/>
                <w:rtl/>
                <w:lang w:val="en-GB" w:eastAsia="zh-TW"/>
              </w:rPr>
              <w:t xml:space="preserve">ولا يمكن </w:t>
            </w:r>
            <w:r>
              <w:rPr>
                <w:rFonts w:ascii="Traditional Arabic" w:hAnsi="Traditional Arabic" w:cs="Traditional Arabic" w:hint="cs"/>
                <w:szCs w:val="30"/>
                <w:rtl/>
                <w:lang w:val="en-GB" w:eastAsia="zh-TW"/>
              </w:rPr>
              <w:t xml:space="preserve">من الناحية الإجرائية السلمية النظر إلى </w:t>
            </w:r>
            <w:r w:rsidRPr="00563551">
              <w:rPr>
                <w:rFonts w:ascii="Traditional Arabic" w:hAnsi="Traditional Arabic" w:cs="Traditional Arabic"/>
                <w:szCs w:val="30"/>
                <w:rtl/>
                <w:lang w:val="en-GB" w:eastAsia="zh-TW"/>
              </w:rPr>
              <w:t>الأفعال الإجرامية المرتكَبة بـ</w:t>
            </w:r>
            <w:r>
              <w:rPr>
                <w:rFonts w:ascii="Traditional Arabic" w:hAnsi="Traditional Arabic" w:cs="Traditional Arabic" w:hint="cs"/>
                <w:szCs w:val="30"/>
                <w:rtl/>
                <w:lang w:val="en-GB" w:eastAsia="zh-TW"/>
              </w:rPr>
              <w:t xml:space="preserve"> "</w:t>
            </w:r>
            <w:r w:rsidRPr="00563551">
              <w:rPr>
                <w:rFonts w:ascii="Traditional Arabic" w:hAnsi="Traditional Arabic" w:cs="Traditional Arabic"/>
                <w:szCs w:val="30"/>
                <w:rtl/>
                <w:lang w:val="en-GB" w:eastAsia="zh-TW"/>
              </w:rPr>
              <w:t>دافع العُرف أو الشرف</w:t>
            </w:r>
            <w:r>
              <w:rPr>
                <w:rFonts w:ascii="Traditional Arabic" w:hAnsi="Traditional Arabic" w:cs="Traditional Arabic" w:hint="cs"/>
                <w:szCs w:val="30"/>
                <w:rtl/>
                <w:lang w:val="en-GB" w:eastAsia="zh-TW"/>
              </w:rPr>
              <w:t>" بوصفها "</w:t>
            </w:r>
            <w:r w:rsidRPr="00563551">
              <w:rPr>
                <w:rFonts w:ascii="Traditional Arabic" w:hAnsi="Traditional Arabic" w:cs="Traditional Arabic"/>
                <w:szCs w:val="30"/>
                <w:rtl/>
                <w:lang w:val="en-GB" w:eastAsia="zh-TW"/>
              </w:rPr>
              <w:t>استفزازاً دون مبرر</w:t>
            </w:r>
            <w:r>
              <w:rPr>
                <w:rFonts w:ascii="Traditional Arabic" w:hAnsi="Traditional Arabic" w:cs="Traditional Arabic" w:hint="cs"/>
                <w:szCs w:val="30"/>
                <w:rtl/>
                <w:lang w:val="en-GB" w:eastAsia="zh-TW"/>
              </w:rPr>
              <w:t xml:space="preserve">" </w:t>
            </w:r>
            <w:r w:rsidRPr="00563551">
              <w:rPr>
                <w:rFonts w:ascii="Traditional Arabic" w:hAnsi="Traditional Arabic" w:cs="Traditional Arabic"/>
                <w:szCs w:val="30"/>
                <w:rtl/>
                <w:lang w:val="en-GB" w:eastAsia="zh-TW"/>
              </w:rPr>
              <w:t>بغرض تخفيف المسؤولية الجنائية</w:t>
            </w:r>
            <w:r w:rsidRPr="00563551">
              <w:rPr>
                <w:rFonts w:ascii="Traditional Arabic" w:hAnsi="Traditional Arabic" w:cs="Traditional Arabic"/>
                <w:szCs w:val="30"/>
                <w:lang w:val="en-GB" w:eastAsia="zh-TW"/>
              </w:rPr>
              <w:t>.</w:t>
            </w:r>
          </w:p>
        </w:tc>
      </w:tr>
      <w:tr w:rsidR="00B945EA" w:rsidRPr="00B626E0" w:rsidTr="002C687A">
        <w:trPr>
          <w:trHeight w:val="62"/>
        </w:trPr>
        <w:tc>
          <w:tcPr>
            <w:tcW w:w="7370" w:type="dxa"/>
            <w:gridSpan w:val="2"/>
            <w:tcBorders>
              <w:bottom w:val="nil"/>
            </w:tcBorders>
            <w:shd w:val="clear" w:color="auto" w:fill="auto"/>
          </w:tcPr>
          <w:p w:rsidR="00B945EA" w:rsidRPr="006D0E13" w:rsidRDefault="006E1D17" w:rsidP="00DD01A1">
            <w:pPr>
              <w:spacing w:after="120" w:line="380" w:lineRule="exact"/>
              <w:ind w:left="57" w:right="113"/>
              <w:textDirection w:val="tbRlV"/>
              <w:rPr>
                <w:rFonts w:ascii="Traditional Arabic" w:hAnsi="Traditional Arabic"/>
                <w:b/>
                <w:bCs/>
                <w:rtl/>
                <w:lang w:eastAsia="zh-TW"/>
              </w:rPr>
            </w:pPr>
            <w:dir w:val="rtl">
              <w:r w:rsidR="00B945EA" w:rsidRPr="006D0E13">
                <w:rPr>
                  <w:rFonts w:ascii="Traditional Arabic" w:hAnsi="Traditional Arabic"/>
                  <w:b/>
                  <w:bCs/>
                  <w:rtl/>
                  <w:lang w:eastAsia="zh-TW"/>
                </w:rPr>
                <w:t>تقييم اللجنة: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2C687A">
        <w:trPr>
          <w:trHeight w:val="240"/>
        </w:trPr>
        <w:tc>
          <w:tcPr>
            <w:tcW w:w="7370" w:type="dxa"/>
            <w:gridSpan w:val="2"/>
            <w:tcBorders>
              <w:top w:val="nil"/>
              <w:bottom w:val="nil"/>
            </w:tcBorders>
            <w:shd w:val="clear" w:color="auto" w:fill="auto"/>
          </w:tcPr>
          <w:p w:rsidR="00B945EA" w:rsidRPr="00563551" w:rsidRDefault="00B945EA" w:rsidP="00DD01A1">
            <w:pPr>
              <w:pStyle w:val="Default"/>
              <w:bidi/>
              <w:spacing w:after="120" w:line="380" w:lineRule="exact"/>
              <w:ind w:left="57" w:right="113"/>
              <w:jc w:val="lowKashida"/>
              <w:textDirection w:val="tbRlV"/>
              <w:rPr>
                <w:rFonts w:ascii="Traditional Arabic" w:hAnsi="Traditional Arabic" w:cs="Traditional Arabic"/>
                <w:color w:val="auto"/>
                <w:sz w:val="20"/>
                <w:szCs w:val="30"/>
                <w:rtl/>
                <w:lang w:val="en-GB" w:eastAsia="zh-TW"/>
              </w:rPr>
            </w:pPr>
            <w:r w:rsidRPr="006D0E13">
              <w:rPr>
                <w:rFonts w:ascii="Traditional Arabic" w:hAnsi="Traditional Arabic" w:cs="Traditional Arabic" w:hint="cs"/>
                <w:b/>
                <w:bCs/>
                <w:szCs w:val="30"/>
                <w:rtl/>
                <w:lang w:val="en-GB" w:eastAsia="zh-TW"/>
              </w:rPr>
              <w:t>[</w:t>
            </w:r>
            <w:r w:rsidRPr="006D0E13">
              <w:rPr>
                <w:rFonts w:ascii="Traditional Arabic" w:hAnsi="Traditional Arabic" w:cs="Traditional Arabic"/>
                <w:b/>
                <w:bCs/>
                <w:szCs w:val="30"/>
                <w:rtl/>
                <w:lang w:val="en-GB" w:eastAsia="zh-TW"/>
              </w:rPr>
              <w:t>جيم</w:t>
            </w:r>
            <w:r w:rsidRPr="006D0E13">
              <w:rPr>
                <w:rFonts w:ascii="Traditional Arabic" w:hAnsi="Traditional Arabic" w:cs="Traditional Arabic" w:hint="cs"/>
                <w:b/>
                <w:bCs/>
                <w:szCs w:val="30"/>
                <w:rtl/>
                <w:lang w:val="en-GB" w:eastAsia="zh-TW"/>
              </w:rPr>
              <w:t xml:space="preserve">2]: </w:t>
            </w:r>
            <w:r w:rsidRPr="00563551">
              <w:rPr>
                <w:rFonts w:ascii="Traditional Arabic" w:hAnsi="Traditional Arabic" w:cs="Traditional Arabic"/>
                <w:szCs w:val="30"/>
                <w:rtl/>
                <w:lang w:val="en-GB" w:eastAsia="zh-TW"/>
              </w:rPr>
              <w:t xml:space="preserve">فيما يتعلق </w:t>
            </w:r>
            <w:r>
              <w:rPr>
                <w:rFonts w:ascii="Traditional Arabic" w:hAnsi="Traditional Arabic" w:cs="Traditional Arabic" w:hint="cs"/>
                <w:szCs w:val="30"/>
                <w:rtl/>
                <w:lang w:val="en-GB" w:eastAsia="zh-TW"/>
              </w:rPr>
              <w:t>ب</w:t>
            </w:r>
            <w:r w:rsidRPr="00563551">
              <w:rPr>
                <w:rFonts w:ascii="Traditional Arabic" w:hAnsi="Traditional Arabic" w:cs="Traditional Arabic"/>
                <w:szCs w:val="30"/>
                <w:rtl/>
                <w:lang w:val="en-GB" w:eastAsia="zh-TW"/>
              </w:rPr>
              <w:t>التعديلات التي أُدخلت على قانون العقوبات، كررت الدولة الطرف إجابتها الأصلية، ولم تقدّم معلومات عن التعديلات على المادة</w:t>
            </w:r>
            <w:r>
              <w:rPr>
                <w:rFonts w:ascii="Traditional Arabic" w:hAnsi="Traditional Arabic" w:cs="Traditional Arabic" w:hint="cs"/>
                <w:szCs w:val="30"/>
                <w:rtl/>
                <w:lang w:val="en-GB" w:eastAsia="zh-TW"/>
              </w:rPr>
              <w:t xml:space="preserve"> 82</w:t>
            </w:r>
            <w:r w:rsidRPr="00563551">
              <w:rPr>
                <w:rFonts w:ascii="Traditional Arabic" w:hAnsi="Traditional Arabic" w:cs="Traditional Arabic"/>
                <w:szCs w:val="30"/>
                <w:lang w:val="en-GB" w:eastAsia="zh-TW"/>
              </w:rPr>
              <w:t xml:space="preserve"> </w:t>
            </w:r>
            <w:r w:rsidRPr="00563551">
              <w:rPr>
                <w:rFonts w:ascii="Traditional Arabic" w:hAnsi="Traditional Arabic" w:cs="Traditional Arabic"/>
                <w:szCs w:val="30"/>
                <w:rtl/>
                <w:lang w:val="en-GB" w:eastAsia="zh-TW"/>
              </w:rPr>
              <w:t>من قانون العقوبات</w:t>
            </w:r>
            <w:r w:rsidRPr="00563551">
              <w:rPr>
                <w:rFonts w:ascii="Traditional Arabic" w:hAnsi="Traditional Arabic" w:cs="Traditional Arabic"/>
                <w:szCs w:val="30"/>
                <w:lang w:val="en-GB" w:eastAsia="zh-TW"/>
              </w:rPr>
              <w:t>.</w:t>
            </w:r>
            <w:r w:rsidRPr="00563551">
              <w:rPr>
                <w:rFonts w:ascii="Traditional Arabic" w:hAnsi="Traditional Arabic" w:cs="Traditional Arabic"/>
                <w:szCs w:val="30"/>
                <w:rtl/>
                <w:lang w:val="en-GB" w:eastAsia="zh-TW"/>
              </w:rPr>
              <w:t xml:space="preserve"> تكرر اللجنة توصيتها</w:t>
            </w:r>
            <w:r w:rsidRPr="00563551">
              <w:rPr>
                <w:rFonts w:ascii="Traditional Arabic" w:hAnsi="Traditional Arabic" w:cs="Traditional Arabic"/>
                <w:szCs w:val="30"/>
                <w:lang w:val="en-GB" w:eastAsia="zh-TW"/>
              </w:rPr>
              <w:t>.</w:t>
            </w:r>
          </w:p>
          <w:p w:rsidR="00B945EA" w:rsidRPr="003B5A4A" w:rsidRDefault="00B945EA" w:rsidP="00DD01A1">
            <w:pPr>
              <w:pStyle w:val="Default"/>
              <w:bidi/>
              <w:spacing w:after="120" w:line="380" w:lineRule="exact"/>
              <w:ind w:left="57" w:right="113"/>
              <w:jc w:val="lowKashida"/>
              <w:textDirection w:val="tbRlV"/>
              <w:rPr>
                <w:rFonts w:ascii="Traditional Arabic" w:hAnsi="Traditional Arabic" w:cs="Traditional Arabic"/>
                <w:bCs/>
                <w:color w:val="auto"/>
                <w:sz w:val="20"/>
                <w:szCs w:val="30"/>
                <w:rtl/>
                <w:lang w:val="en-US" w:eastAsia="zh-TW"/>
              </w:rPr>
            </w:pPr>
            <w:r w:rsidRPr="006D0E13">
              <w:rPr>
                <w:rFonts w:ascii="Traditional Arabic" w:hAnsi="Traditional Arabic" w:cs="Traditional Arabic" w:hint="cs"/>
                <w:b/>
                <w:bCs/>
                <w:szCs w:val="30"/>
                <w:rtl/>
                <w:lang w:val="en-GB" w:eastAsia="zh-TW"/>
              </w:rPr>
              <w:t>[</w:t>
            </w:r>
            <w:r w:rsidRPr="006D0E13">
              <w:rPr>
                <w:rFonts w:ascii="Traditional Arabic" w:hAnsi="Traditional Arabic" w:cs="Traditional Arabic"/>
                <w:b/>
                <w:bCs/>
                <w:szCs w:val="30"/>
                <w:rtl/>
                <w:lang w:val="en-GB" w:eastAsia="zh-TW"/>
              </w:rPr>
              <w:t>جيم</w:t>
            </w:r>
            <w:r w:rsidRPr="006D0E13">
              <w:rPr>
                <w:rFonts w:ascii="Traditional Arabic" w:hAnsi="Traditional Arabic" w:cs="Traditional Arabic" w:hint="cs"/>
                <w:b/>
                <w:bCs/>
                <w:szCs w:val="30"/>
                <w:rtl/>
                <w:lang w:val="en-GB" w:eastAsia="zh-TW"/>
              </w:rPr>
              <w:t>2]:</w:t>
            </w:r>
            <w:r>
              <w:rPr>
                <w:rFonts w:ascii="Traditional Arabic" w:hAnsi="Traditional Arabic" w:cs="Traditional Arabic" w:hint="cs"/>
                <w:szCs w:val="30"/>
                <w:rtl/>
                <w:lang w:val="en-GB" w:eastAsia="zh-TW"/>
              </w:rPr>
              <w:t xml:space="preserve"> يلزم</w:t>
            </w:r>
            <w:r w:rsidRPr="00563551">
              <w:rPr>
                <w:rFonts w:ascii="Traditional Arabic" w:hAnsi="Traditional Arabic" w:cs="Traditional Arabic"/>
                <w:szCs w:val="30"/>
                <w:rtl/>
                <w:lang w:val="en-GB" w:eastAsia="zh-TW"/>
              </w:rPr>
              <w:t xml:space="preserve"> </w:t>
            </w:r>
            <w:r>
              <w:rPr>
                <w:rFonts w:ascii="Traditional Arabic" w:hAnsi="Traditional Arabic" w:cs="Traditional Arabic" w:hint="cs"/>
                <w:szCs w:val="30"/>
                <w:rtl/>
                <w:lang w:val="en-GB" w:eastAsia="zh-TW"/>
              </w:rPr>
              <w:t xml:space="preserve">تقديم </w:t>
            </w:r>
            <w:r w:rsidRPr="00563551">
              <w:rPr>
                <w:rFonts w:ascii="Traditional Arabic" w:hAnsi="Traditional Arabic" w:cs="Traditional Arabic"/>
                <w:szCs w:val="30"/>
                <w:rtl/>
                <w:lang w:val="en-GB" w:eastAsia="zh-TW"/>
              </w:rPr>
              <w:t>معلومات عن التحقيقات في</w:t>
            </w:r>
            <w:r>
              <w:rPr>
                <w:rFonts w:ascii="Traditional Arabic" w:hAnsi="Traditional Arabic" w:cs="Traditional Arabic" w:hint="cs"/>
                <w:szCs w:val="30"/>
                <w:rtl/>
                <w:lang w:val="en-GB" w:eastAsia="zh-TW"/>
              </w:rPr>
              <w:t xml:space="preserve"> "</w:t>
            </w:r>
            <w:r w:rsidRPr="00563551">
              <w:rPr>
                <w:rFonts w:ascii="Traditional Arabic" w:hAnsi="Traditional Arabic" w:cs="Traditional Arabic"/>
                <w:szCs w:val="30"/>
                <w:rtl/>
                <w:lang w:val="en-GB" w:eastAsia="zh-TW"/>
              </w:rPr>
              <w:t>جرائم الشرف</w:t>
            </w:r>
            <w:r>
              <w:rPr>
                <w:rFonts w:ascii="Traditional Arabic" w:hAnsi="Traditional Arabic" w:cs="Traditional Arabic" w:hint="cs"/>
                <w:szCs w:val="30"/>
                <w:rtl/>
                <w:lang w:val="en-GB" w:eastAsia="zh-TW"/>
              </w:rPr>
              <w:t xml:space="preserve">" </w:t>
            </w:r>
            <w:r w:rsidRPr="00563551">
              <w:rPr>
                <w:rFonts w:ascii="Traditional Arabic" w:hAnsi="Traditional Arabic" w:cs="Traditional Arabic"/>
                <w:szCs w:val="30"/>
                <w:rtl/>
                <w:lang w:val="en-GB" w:eastAsia="zh-TW"/>
              </w:rPr>
              <w:t>والع</w:t>
            </w:r>
            <w:r>
              <w:rPr>
                <w:rFonts w:ascii="Traditional Arabic" w:hAnsi="Traditional Arabic" w:cs="Traditional Arabic"/>
                <w:szCs w:val="30"/>
                <w:rtl/>
                <w:lang w:val="en-GB" w:eastAsia="zh-TW"/>
              </w:rPr>
              <w:t>قوبات الموق</w:t>
            </w:r>
            <w:r w:rsidRPr="00563551">
              <w:rPr>
                <w:rFonts w:ascii="Traditional Arabic" w:hAnsi="Traditional Arabic" w:cs="Traditional Arabic"/>
                <w:szCs w:val="30"/>
                <w:rtl/>
                <w:lang w:val="en-GB" w:eastAsia="zh-TW"/>
              </w:rPr>
              <w:t>عة على مرتكبيها</w:t>
            </w:r>
            <w:r w:rsidRPr="00563551">
              <w:rPr>
                <w:rFonts w:ascii="Traditional Arabic" w:hAnsi="Traditional Arabic" w:cs="Traditional Arabic"/>
                <w:szCs w:val="30"/>
                <w:lang w:val="en-GB" w:eastAsia="zh-TW"/>
              </w:rPr>
              <w:t>.</w:t>
            </w:r>
            <w:r w:rsidRPr="00563551">
              <w:rPr>
                <w:rFonts w:ascii="Traditional Arabic" w:hAnsi="Traditional Arabic" w:cs="Traditional Arabic"/>
                <w:szCs w:val="30"/>
                <w:rtl/>
                <w:lang w:val="en-GB" w:eastAsia="zh-TW"/>
              </w:rPr>
              <w:t xml:space="preserve"> </w:t>
            </w:r>
            <w:r>
              <w:rPr>
                <w:rFonts w:ascii="Traditional Arabic" w:hAnsi="Traditional Arabic" w:cs="Traditional Arabic" w:hint="cs"/>
                <w:szCs w:val="30"/>
                <w:rtl/>
                <w:lang w:val="en-GB" w:eastAsia="zh-TW"/>
              </w:rPr>
              <w:t>و</w:t>
            </w:r>
            <w:r w:rsidRPr="00563551">
              <w:rPr>
                <w:rFonts w:ascii="Traditional Arabic" w:hAnsi="Traditional Arabic" w:cs="Traditional Arabic"/>
                <w:szCs w:val="30"/>
                <w:rtl/>
                <w:lang w:val="en-GB" w:eastAsia="zh-TW"/>
              </w:rPr>
              <w:t>يرجى تقديم بيانات إحصائية عن ال</w:t>
            </w:r>
            <w:r>
              <w:rPr>
                <w:rFonts w:ascii="Traditional Arabic" w:hAnsi="Traditional Arabic" w:cs="Traditional Arabic" w:hint="cs"/>
                <w:szCs w:val="30"/>
                <w:rtl/>
                <w:lang w:val="en-GB" w:eastAsia="zh-TW"/>
              </w:rPr>
              <w:t xml:space="preserve">أحكام الصادرة بحق </w:t>
            </w:r>
            <w:r w:rsidRPr="00563551">
              <w:rPr>
                <w:rFonts w:ascii="Traditional Arabic" w:hAnsi="Traditional Arabic" w:cs="Traditional Arabic"/>
                <w:szCs w:val="30"/>
                <w:rtl/>
                <w:lang w:val="en-GB" w:eastAsia="zh-TW"/>
              </w:rPr>
              <w:t xml:space="preserve">الجناة في السنوات الثلاث الماضية، </w:t>
            </w:r>
            <w:r>
              <w:rPr>
                <w:rFonts w:ascii="Traditional Arabic" w:hAnsi="Traditional Arabic" w:cs="Traditional Arabic" w:hint="cs"/>
                <w:szCs w:val="30"/>
                <w:rtl/>
                <w:lang w:val="en-GB" w:eastAsia="zh-TW"/>
              </w:rPr>
              <w:t xml:space="preserve">يظهر فيها أي </w:t>
            </w:r>
            <w:r w:rsidRPr="00563551">
              <w:rPr>
                <w:rFonts w:ascii="Traditional Arabic" w:hAnsi="Traditional Arabic" w:cs="Traditional Arabic"/>
                <w:szCs w:val="30"/>
                <w:rtl/>
                <w:lang w:val="en-GB" w:eastAsia="zh-TW"/>
              </w:rPr>
              <w:t xml:space="preserve">تخفيف </w:t>
            </w:r>
            <w:r>
              <w:rPr>
                <w:rFonts w:ascii="Traditional Arabic" w:hAnsi="Traditional Arabic" w:cs="Traditional Arabic" w:hint="cs"/>
                <w:szCs w:val="30"/>
                <w:rtl/>
                <w:lang w:val="en-GB" w:eastAsia="zh-TW"/>
              </w:rPr>
              <w:t>ل</w:t>
            </w:r>
            <w:r w:rsidRPr="00563551">
              <w:rPr>
                <w:rFonts w:ascii="Traditional Arabic" w:hAnsi="Traditional Arabic" w:cs="Traditional Arabic"/>
                <w:szCs w:val="30"/>
                <w:rtl/>
                <w:lang w:val="en-GB" w:eastAsia="zh-TW"/>
              </w:rPr>
              <w:t>لعقوبات بحكم الأمر الواقع</w:t>
            </w:r>
            <w:r>
              <w:rPr>
                <w:rFonts w:ascii="Traditional Arabic" w:hAnsi="Traditional Arabic" w:cs="Traditional Arabic" w:hint="cs"/>
                <w:szCs w:val="30"/>
                <w:rtl/>
                <w:lang w:val="en-GB" w:eastAsia="zh-TW"/>
              </w:rPr>
              <w:t>.</w:t>
            </w:r>
          </w:p>
          <w:p w:rsidR="00B945EA" w:rsidRPr="00563551" w:rsidRDefault="00B945EA" w:rsidP="00DD01A1">
            <w:pPr>
              <w:spacing w:after="120" w:line="380" w:lineRule="exact"/>
              <w:ind w:left="57" w:right="113"/>
              <w:textDirection w:val="tbRlV"/>
              <w:rPr>
                <w:rFonts w:ascii="Traditional Arabic" w:hAnsi="Traditional Arabic"/>
                <w:b/>
                <w:rtl/>
                <w:lang w:eastAsia="zh-TW"/>
              </w:rPr>
            </w:pPr>
            <w:r w:rsidRPr="00F812ED">
              <w:rPr>
                <w:rFonts w:ascii="Traditional Arabic" w:hAnsi="Traditional Arabic"/>
                <w:b/>
                <w:bCs/>
                <w:rtl/>
                <w:lang w:eastAsia="zh-TW"/>
              </w:rPr>
              <w:t>[دال1]:</w:t>
            </w:r>
            <w:r w:rsidRPr="00563551">
              <w:rPr>
                <w:rFonts w:ascii="Traditional Arabic" w:hAnsi="Traditional Arabic"/>
                <w:rtl/>
                <w:lang w:eastAsia="zh-TW"/>
              </w:rPr>
              <w:t xml:space="preserve"> لم ترد معلومات عن التدابير المتخذة لنشر معلومات عن خطورة "جرائم الشرف". تكرر اللجنة توصيتها.</w:t>
            </w:r>
          </w:p>
        </w:tc>
      </w:tr>
      <w:tr w:rsidR="00B945EA" w:rsidRPr="006D0E13" w:rsidTr="002C687A">
        <w:trPr>
          <w:trHeight w:val="240"/>
        </w:trPr>
        <w:tc>
          <w:tcPr>
            <w:tcW w:w="7370" w:type="dxa"/>
            <w:gridSpan w:val="2"/>
            <w:tcBorders>
              <w:top w:val="nil"/>
            </w:tcBorders>
            <w:shd w:val="clear" w:color="auto" w:fill="auto"/>
          </w:tcPr>
          <w:p w:rsidR="00B945EA" w:rsidRPr="006D0E13" w:rsidRDefault="00B945EA" w:rsidP="002C687A">
            <w:pPr>
              <w:keepNext/>
              <w:spacing w:after="120" w:line="380" w:lineRule="exact"/>
              <w:ind w:left="57" w:right="113"/>
              <w:textDirection w:val="tbRlV"/>
              <w:rPr>
                <w:b/>
                <w:bCs/>
                <w:rtl/>
                <w:lang w:eastAsia="zh-TW"/>
              </w:rPr>
            </w:pPr>
            <w:r w:rsidRPr="006D0E13">
              <w:rPr>
                <w:b/>
                <w:bCs/>
                <w:rtl/>
                <w:lang w:eastAsia="zh-TW"/>
              </w:rPr>
              <w:lastRenderedPageBreak/>
              <w:t>الفقرة 23</w:t>
            </w:r>
          </w:p>
        </w:tc>
      </w:tr>
      <w:tr w:rsidR="00B945EA" w:rsidRPr="00B626E0" w:rsidTr="00BE4A60">
        <w:trPr>
          <w:trHeight w:val="240"/>
        </w:trPr>
        <w:tc>
          <w:tcPr>
            <w:tcW w:w="7370" w:type="dxa"/>
            <w:gridSpan w:val="2"/>
            <w:shd w:val="clear" w:color="auto" w:fill="auto"/>
          </w:tcPr>
          <w:p w:rsidR="00B945EA" w:rsidRPr="006D0E13" w:rsidRDefault="006E1D17" w:rsidP="002C687A">
            <w:pPr>
              <w:keepNext/>
              <w:spacing w:after="120" w:line="380" w:lineRule="exact"/>
              <w:ind w:left="57" w:right="113"/>
              <w:textDirection w:val="tbRlV"/>
              <w:rPr>
                <w:b/>
                <w:bCs/>
                <w:rtl/>
                <w:lang w:eastAsia="zh-TW"/>
              </w:rPr>
            </w:pPr>
            <w:dir w:val="rtl">
              <w:r w:rsidR="00B945EA" w:rsidRPr="006D0E13">
                <w:rPr>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BE4A60">
        <w:trPr>
          <w:trHeight w:val="240"/>
        </w:trPr>
        <w:tc>
          <w:tcPr>
            <w:tcW w:w="7370" w:type="dxa"/>
            <w:gridSpan w:val="2"/>
            <w:shd w:val="clear" w:color="auto" w:fill="auto"/>
          </w:tcPr>
          <w:p w:rsidR="00B945EA" w:rsidRPr="00B626E0" w:rsidRDefault="00B945EA" w:rsidP="00BE4A60">
            <w:pPr>
              <w:spacing w:after="120" w:line="380" w:lineRule="exact"/>
              <w:ind w:left="57" w:right="113"/>
              <w:textDirection w:val="tbRlV"/>
              <w:rPr>
                <w:rtl/>
                <w:lang w:eastAsia="zh-TW"/>
              </w:rPr>
            </w:pPr>
            <w:r w:rsidRPr="00563551">
              <w:rPr>
                <w:rtl/>
                <w:lang w:eastAsia="zh-TW"/>
              </w:rPr>
              <w:t>استشهدت الدولة الطرف بالقانون المتعلق بالخدمة العسكرية الإلزامية، وأشارت إلى عدم وجود خطط لاستحداث بديل مدني للخدمة العسكرية الإلزامية.</w:t>
            </w:r>
          </w:p>
        </w:tc>
      </w:tr>
      <w:tr w:rsidR="00B945EA" w:rsidRPr="00B626E0" w:rsidTr="00BE4A60">
        <w:trPr>
          <w:trHeight w:val="240"/>
        </w:trPr>
        <w:tc>
          <w:tcPr>
            <w:tcW w:w="7370" w:type="dxa"/>
            <w:gridSpan w:val="2"/>
            <w:shd w:val="clear" w:color="auto" w:fill="auto"/>
          </w:tcPr>
          <w:p w:rsidR="00B945EA" w:rsidRPr="00B626E0" w:rsidRDefault="00B945EA" w:rsidP="00BE4A60">
            <w:pPr>
              <w:spacing w:after="120" w:line="380" w:lineRule="exact"/>
              <w:ind w:left="57" w:right="113"/>
              <w:textDirection w:val="tbRlV"/>
              <w:rPr>
                <w:rtl/>
                <w:lang w:eastAsia="zh-TW"/>
              </w:rPr>
            </w:pPr>
            <w:r>
              <w:rPr>
                <w:b/>
                <w:bCs/>
                <w:rtl/>
                <w:lang w:eastAsia="zh-TW"/>
              </w:rPr>
              <w:t>المعلومات المقد</w:t>
            </w:r>
            <w:r w:rsidRPr="006D0E13">
              <w:rPr>
                <w:b/>
                <w:bCs/>
                <w:rtl/>
                <w:lang w:eastAsia="zh-TW"/>
              </w:rPr>
              <w:t>مة من المنظمات غير الحكومية:</w:t>
            </w:r>
            <w:r w:rsidRPr="00563551">
              <w:rPr>
                <w:rtl/>
                <w:lang w:eastAsia="zh-TW"/>
              </w:rPr>
              <w:t xml:space="preserve"> </w:t>
            </w:r>
            <w:dir w:val="rtl">
              <w:r w:rsidRPr="00563551">
                <w:rPr>
                  <w:rtl/>
                  <w:lang w:eastAsia="zh-TW"/>
                </w:rPr>
                <w:t>حركة التصالح الدولية</w:t>
              </w:r>
              <w:r w:rsidRPr="00B626E0">
                <w:rPr>
                  <w:rFonts w:ascii="MS Mincho" w:eastAsia="MS Mincho" w:hAnsi="MS Mincho" w:cs="MS Mincho" w:hint="eastAsia"/>
                  <w:rtl/>
                  <w:lang w:eastAsia="zh-TW"/>
                </w:rPr>
                <w:t>‬</w:t>
              </w:r>
              <w:r>
                <w:t>‬</w:t>
              </w:r>
              <w:r>
                <w:t>‬</w:t>
              </w:r>
              <w:r>
                <w:t>‬</w:t>
              </w:r>
              <w:r>
                <w:t>‬</w:t>
              </w:r>
              <w:r>
                <w:t>‬</w:t>
              </w:r>
              <w:r w:rsidR="00A66B7E">
                <w:t>‬</w:t>
              </w:r>
              <w:r w:rsidR="00A538DF">
                <w:t>‬</w:t>
              </w:r>
              <w:r w:rsidR="006E1D17">
                <w:t>‬</w:t>
              </w:r>
            </w:dir>
          </w:p>
        </w:tc>
      </w:tr>
      <w:tr w:rsidR="00B945EA" w:rsidRPr="00B626E0" w:rsidTr="00BE4A60">
        <w:trPr>
          <w:trHeight w:val="240"/>
        </w:trPr>
        <w:tc>
          <w:tcPr>
            <w:tcW w:w="7370" w:type="dxa"/>
            <w:gridSpan w:val="2"/>
            <w:shd w:val="clear" w:color="auto" w:fill="auto"/>
          </w:tcPr>
          <w:p w:rsidR="00B945EA" w:rsidRPr="00B626E0" w:rsidRDefault="00B945EA" w:rsidP="00BE4A60">
            <w:pPr>
              <w:spacing w:after="120" w:line="380" w:lineRule="exact"/>
              <w:ind w:left="57" w:right="113"/>
              <w:textDirection w:val="tbRlV"/>
              <w:rPr>
                <w:rtl/>
                <w:lang w:eastAsia="zh-TW"/>
              </w:rPr>
            </w:pPr>
            <w:r w:rsidRPr="00563551">
              <w:rPr>
                <w:rtl/>
                <w:lang w:eastAsia="zh-TW"/>
              </w:rPr>
              <w:t xml:space="preserve">توقف التقدم المحرز </w:t>
            </w:r>
            <w:r>
              <w:rPr>
                <w:rtl/>
                <w:lang w:eastAsia="zh-TW"/>
              </w:rPr>
              <w:t xml:space="preserve">على صعيد </w:t>
            </w:r>
            <w:r w:rsidRPr="00563551">
              <w:rPr>
                <w:rtl/>
                <w:lang w:eastAsia="zh-TW"/>
              </w:rPr>
              <w:t xml:space="preserve">وضع قانون يعترف بالاستنكاف </w:t>
            </w:r>
            <w:proofErr w:type="spellStart"/>
            <w:r w:rsidRPr="00563551">
              <w:rPr>
                <w:rtl/>
                <w:lang w:eastAsia="zh-TW"/>
              </w:rPr>
              <w:t>الض</w:t>
            </w:r>
            <w:r>
              <w:rPr>
                <w:rtl/>
                <w:lang w:eastAsia="zh-TW"/>
              </w:rPr>
              <w:t>ميري</w:t>
            </w:r>
            <w:proofErr w:type="spellEnd"/>
            <w:r>
              <w:rPr>
                <w:rtl/>
                <w:lang w:eastAsia="zh-TW"/>
              </w:rPr>
              <w:t xml:space="preserve"> أو يجعله سبباً للإعفاء من الخدمة</w:t>
            </w:r>
            <w:r w:rsidRPr="00563551">
              <w:rPr>
                <w:rtl/>
                <w:lang w:eastAsia="zh-TW"/>
              </w:rPr>
              <w:t xml:space="preserve">، بل لعله تراجع. وتواصلت الإجراءات القضائية ضد المستنكفين </w:t>
            </w:r>
            <w:proofErr w:type="spellStart"/>
            <w:r w:rsidRPr="00563551">
              <w:rPr>
                <w:rtl/>
                <w:lang w:eastAsia="zh-TW"/>
              </w:rPr>
              <w:t>ضميرياً</w:t>
            </w:r>
            <w:proofErr w:type="spellEnd"/>
            <w:r w:rsidRPr="00563551">
              <w:rPr>
                <w:rtl/>
                <w:lang w:eastAsia="zh-TW"/>
              </w:rPr>
              <w:t>، وبوشِرت إجراءات جديدة، ولم تُعلَّق الأحكام السابقة. وتميل العقوبة الآن إلى أن تكون غرامة بدلاً من الاحتجاز، لكن التهديد بالاحتجاز لا يزال ماثلاً.</w:t>
            </w:r>
          </w:p>
        </w:tc>
      </w:tr>
      <w:tr w:rsidR="00B945EA" w:rsidRPr="006D0E13" w:rsidTr="00BE4A60">
        <w:trPr>
          <w:trHeight w:val="240"/>
        </w:trPr>
        <w:tc>
          <w:tcPr>
            <w:tcW w:w="7370" w:type="dxa"/>
            <w:gridSpan w:val="2"/>
            <w:shd w:val="clear" w:color="auto" w:fill="auto"/>
          </w:tcPr>
          <w:p w:rsidR="00B945EA" w:rsidRPr="006D0E13" w:rsidRDefault="006E1D17" w:rsidP="00BE4A60">
            <w:pPr>
              <w:spacing w:after="120" w:line="380" w:lineRule="exact"/>
              <w:ind w:left="57" w:right="113"/>
              <w:textDirection w:val="tbRlV"/>
              <w:rPr>
                <w:b/>
                <w:bCs/>
                <w:rtl/>
                <w:lang w:eastAsia="zh-TW"/>
              </w:rPr>
            </w:pPr>
            <w:dir w:val="rtl">
              <w:r w:rsidR="00B945EA" w:rsidRPr="006D0E13">
                <w:rPr>
                  <w:b/>
                  <w:bCs/>
                  <w:rtl/>
                  <w:lang w:eastAsia="zh-TW"/>
                </w:rPr>
                <w:t>تقييم اللجنة: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BE4A60">
        <w:trPr>
          <w:trHeight w:val="240"/>
        </w:trPr>
        <w:tc>
          <w:tcPr>
            <w:tcW w:w="7370" w:type="dxa"/>
            <w:gridSpan w:val="2"/>
            <w:shd w:val="clear" w:color="auto" w:fill="auto"/>
          </w:tcPr>
          <w:p w:rsidR="00B945EA" w:rsidRPr="00B626E0" w:rsidRDefault="00B945EA" w:rsidP="00BE4A60">
            <w:pPr>
              <w:spacing w:after="120" w:line="380" w:lineRule="exact"/>
              <w:ind w:left="57" w:right="113"/>
              <w:textDirection w:val="tbRlV"/>
              <w:rPr>
                <w:rtl/>
                <w:lang w:eastAsia="zh-TW"/>
              </w:rPr>
            </w:pPr>
            <w:r w:rsidRPr="006D0E13">
              <w:rPr>
                <w:b/>
                <w:bCs/>
                <w:rtl/>
                <w:lang w:eastAsia="zh-TW"/>
              </w:rPr>
              <w:t>[هاء]:</w:t>
            </w:r>
            <w:r w:rsidRPr="00563551">
              <w:rPr>
                <w:rtl/>
                <w:lang w:eastAsia="zh-TW"/>
              </w:rPr>
              <w:t xml:space="preserve"> يظهر من رد الدولة الطرف عدم وجود خطط لاستحداث بديل مدني للخدمة العسكرية الإلزامية. لم تُنفَّذ توصية اللجنة، وتكرر اللجنة توصيتها.</w:t>
            </w:r>
          </w:p>
        </w:tc>
      </w:tr>
      <w:tr w:rsidR="00B945EA" w:rsidRPr="00B626E0" w:rsidTr="00BE4A60">
        <w:trPr>
          <w:trHeight w:val="240"/>
        </w:trPr>
        <w:tc>
          <w:tcPr>
            <w:tcW w:w="7370" w:type="dxa"/>
            <w:gridSpan w:val="2"/>
            <w:shd w:val="clear" w:color="auto" w:fill="auto"/>
          </w:tcPr>
          <w:p w:rsidR="00B945EA" w:rsidRPr="00B626E0" w:rsidRDefault="006E1D17" w:rsidP="00BE4A60">
            <w:pPr>
              <w:spacing w:after="120" w:line="380" w:lineRule="exact"/>
              <w:ind w:left="57" w:right="113"/>
              <w:textDirection w:val="tbRlV"/>
              <w:rPr>
                <w:rtl/>
                <w:lang w:eastAsia="zh-TW"/>
              </w:rPr>
            </w:pPr>
            <w:dir w:val="rtl">
              <w:r w:rsidR="00B945EA" w:rsidRPr="006D0E13">
                <w:rPr>
                  <w:b/>
                  <w:bCs/>
                  <w:rtl/>
                  <w:lang w:eastAsia="zh-TW"/>
                </w:rPr>
                <w:t xml:space="preserve">الإجراء </w:t>
              </w:r>
              <w:proofErr w:type="spellStart"/>
              <w:r w:rsidR="00B945EA" w:rsidRPr="006D0E13">
                <w:rPr>
                  <w:b/>
                  <w:bCs/>
                  <w:rtl/>
                  <w:lang w:eastAsia="zh-TW"/>
                </w:rPr>
                <w:t>الموصى</w:t>
              </w:r>
              <w:proofErr w:type="spellEnd"/>
              <w:r w:rsidR="00B945EA" w:rsidRPr="006D0E13">
                <w:rPr>
                  <w:b/>
                  <w:bCs/>
                  <w:rtl/>
                  <w:lang w:eastAsia="zh-TW"/>
                </w:rPr>
                <w:t xml:space="preserve"> به:</w:t>
              </w:r>
              <w:r w:rsidR="00B945EA" w:rsidRPr="00563551">
                <w:rPr>
                  <w:rtl/>
                  <w:lang w:eastAsia="zh-TW"/>
                </w:rPr>
                <w:t xml:space="preserve"> ينبغي توجيه رسالة </w:t>
              </w:r>
              <w:r w:rsidR="00B945EA">
                <w:rPr>
                  <w:rtl/>
                  <w:lang w:eastAsia="zh-TW"/>
                </w:rPr>
                <w:t xml:space="preserve">يظهر فيها </w:t>
              </w:r>
              <w:r w:rsidR="00B945EA" w:rsidRPr="00563551">
                <w:rPr>
                  <w:rtl/>
                  <w:lang w:eastAsia="zh-TW"/>
                </w:rPr>
                <w:t>تحليل اللجنة</w:t>
              </w:r>
              <w:r w:rsidR="00B945EA" w:rsidRPr="00B626E0">
                <w:rPr>
                  <w:rFonts w:ascii="MS Mincho" w:eastAsia="MS Mincho" w:hAnsi="MS Mincho" w:cs="MS Mincho" w:hint="eastAsia"/>
                  <w:rtl/>
                  <w:lang w:eastAsia="zh-TW"/>
                </w:rPr>
                <w:t>‬</w:t>
              </w:r>
              <w:r w:rsidR="00B945EA" w:rsidRPr="00563551">
                <w:rPr>
                  <w:rtl/>
                  <w:lang w:eastAsia="zh-TW"/>
                </w:rPr>
                <w:t>.</w:t>
              </w:r>
              <w:r w:rsidR="00B945EA">
                <w:rPr>
                  <w:rFonts w:ascii="MS Mincho" w:eastAsia="MS Mincho" w:hAnsi="MS Mincho" w:cs="MS Mincho" w:hint="eastAsia"/>
                </w:rPr>
                <w:t>‬</w:t>
              </w:r>
              <w:r w:rsidR="00B945EA">
                <w:t>‬</w:t>
              </w:r>
              <w:r w:rsidR="00B945EA">
                <w:t>‬</w:t>
              </w:r>
              <w:r w:rsidR="00B945EA">
                <w:t>‬</w:t>
              </w:r>
              <w:r w:rsidR="00B945EA">
                <w:t>‬</w:t>
              </w:r>
              <w:r w:rsidR="00A66B7E">
                <w:t>‬</w:t>
              </w:r>
              <w:r w:rsidR="00A538DF">
                <w:t>‬</w:t>
              </w:r>
              <w:r>
                <w:t>‬</w:t>
              </w:r>
            </w:dir>
          </w:p>
        </w:tc>
      </w:tr>
      <w:tr w:rsidR="00B945EA" w:rsidRPr="00B626E0" w:rsidTr="00BE4A60">
        <w:trPr>
          <w:trHeight w:val="240"/>
        </w:trPr>
        <w:tc>
          <w:tcPr>
            <w:tcW w:w="7370" w:type="dxa"/>
            <w:gridSpan w:val="2"/>
            <w:shd w:val="clear" w:color="auto" w:fill="auto"/>
          </w:tcPr>
          <w:p w:rsidR="00B945EA" w:rsidRPr="00B626E0" w:rsidRDefault="00B945EA" w:rsidP="00BE4A60">
            <w:pPr>
              <w:spacing w:after="120" w:line="380" w:lineRule="exact"/>
              <w:ind w:left="57" w:right="113"/>
              <w:textDirection w:val="tbRlV"/>
              <w:rPr>
                <w:rtl/>
                <w:lang w:eastAsia="zh-TW"/>
              </w:rPr>
            </w:pPr>
            <w:r w:rsidRPr="006D0E13">
              <w:rPr>
                <w:b/>
                <w:bCs/>
                <w:rtl/>
                <w:lang w:eastAsia="zh-TW"/>
              </w:rPr>
              <w:t>موعد التقرير الدوري المقبل:</w:t>
            </w:r>
            <w:r w:rsidRPr="00563551">
              <w:rPr>
                <w:rtl/>
                <w:lang w:eastAsia="zh-TW"/>
              </w:rPr>
              <w:t xml:space="preserve"> ٣١ تشرين الأول/أكتوبر ٢٠١٨</w:t>
            </w:r>
          </w:p>
        </w:tc>
      </w:tr>
    </w:tbl>
    <w:p w:rsidR="00B945EA" w:rsidRPr="006D0E13" w:rsidRDefault="002C687A" w:rsidP="002C687A">
      <w:pPr>
        <w:pStyle w:val="H23GA"/>
        <w:rPr>
          <w:u w:val="single"/>
          <w:rtl/>
        </w:rPr>
      </w:pPr>
      <w:r>
        <w:rPr>
          <w:rtl/>
        </w:rPr>
        <w:tab/>
      </w:r>
      <w:r w:rsidR="00B945EA" w:rsidRPr="006D0E13">
        <w:rPr>
          <w:rtl/>
        </w:rPr>
        <w:tab/>
        <w:t>الدورة 107</w:t>
      </w:r>
      <w:r w:rsidR="00B945EA">
        <w:rPr>
          <w:rtl/>
        </w:rPr>
        <w:t xml:space="preserve"> (</w:t>
      </w:r>
      <w:r w:rsidR="00B945EA" w:rsidRPr="006D0E13">
        <w:rPr>
          <w:rtl/>
        </w:rPr>
        <w:t>آذار/مارس 2013)</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B626E0" w:rsidTr="0088711D">
        <w:trPr>
          <w:trHeight w:val="240"/>
          <w:tblHeader/>
        </w:trPr>
        <w:tc>
          <w:tcPr>
            <w:tcW w:w="2693" w:type="dxa"/>
            <w:tcBorders>
              <w:top w:val="single" w:sz="4" w:space="0" w:color="auto"/>
              <w:bottom w:val="single" w:sz="12" w:space="0" w:color="auto"/>
            </w:tcBorders>
            <w:shd w:val="clear" w:color="auto" w:fill="auto"/>
            <w:vAlign w:val="bottom"/>
          </w:tcPr>
          <w:p w:rsidR="00B945EA" w:rsidRPr="006D0E13" w:rsidRDefault="00B945EA" w:rsidP="0088711D">
            <w:pPr>
              <w:spacing w:after="120" w:line="380" w:lineRule="exact"/>
              <w:ind w:left="57" w:right="113"/>
              <w:textDirection w:val="tbRlV"/>
              <w:rPr>
                <w:i/>
                <w:iCs/>
                <w:sz w:val="16"/>
                <w:rtl/>
                <w:lang w:eastAsia="zh-TW"/>
              </w:rPr>
            </w:pPr>
            <w:r w:rsidRPr="006D0E13">
              <w:rPr>
                <w:i/>
                <w:iCs/>
                <w:rtl/>
                <w:lang w:eastAsia="zh-TW"/>
              </w:rPr>
              <w:t>باراغواي</w:t>
            </w:r>
          </w:p>
        </w:tc>
        <w:tc>
          <w:tcPr>
            <w:tcW w:w="4677" w:type="dxa"/>
            <w:tcBorders>
              <w:top w:val="single" w:sz="4" w:space="0" w:color="auto"/>
              <w:bottom w:val="single" w:sz="12" w:space="0" w:color="auto"/>
            </w:tcBorders>
            <w:shd w:val="clear" w:color="auto" w:fill="auto"/>
            <w:vAlign w:val="bottom"/>
          </w:tcPr>
          <w:p w:rsidR="00B945EA" w:rsidRPr="00B626E0" w:rsidRDefault="00B945EA" w:rsidP="0088711D">
            <w:pPr>
              <w:spacing w:after="120" w:line="380" w:lineRule="exact"/>
              <w:ind w:left="57" w:right="113"/>
              <w:rPr>
                <w:i/>
                <w:sz w:val="16"/>
              </w:rPr>
            </w:pPr>
          </w:p>
        </w:tc>
      </w:tr>
      <w:tr w:rsidR="00B945EA" w:rsidRPr="00B626E0" w:rsidTr="0088711D">
        <w:trPr>
          <w:trHeight w:val="240"/>
        </w:trPr>
        <w:tc>
          <w:tcPr>
            <w:tcW w:w="2693" w:type="dxa"/>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الملاحظات الختامية: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88711D">
            <w:pPr>
              <w:spacing w:after="120" w:line="380" w:lineRule="exact"/>
              <w:ind w:left="57" w:right="113"/>
              <w:textDirection w:val="tbRlV"/>
              <w:rPr>
                <w:rtl/>
                <w:lang w:eastAsia="zh-TW"/>
              </w:rPr>
            </w:pPr>
            <w:r w:rsidRPr="00563551">
              <w:rPr>
                <w:lang w:eastAsia="zh-TW"/>
              </w:rPr>
              <w:t>CCPR/C/PRY/CO/3</w:t>
            </w:r>
            <w:r w:rsidRPr="00563551">
              <w:rPr>
                <w:rtl/>
                <w:lang w:eastAsia="zh-TW"/>
              </w:rPr>
              <w:t>، ٢٦ آذار/مارس ٢٠١٣</w:t>
            </w:r>
          </w:p>
        </w:tc>
      </w:tr>
      <w:tr w:rsidR="00B945EA" w:rsidRPr="00B626E0" w:rsidTr="0088711D">
        <w:trPr>
          <w:trHeight w:val="60"/>
        </w:trPr>
        <w:tc>
          <w:tcPr>
            <w:tcW w:w="2693" w:type="dxa"/>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الفقرات موضوع المتابعة: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88711D">
            <w:pPr>
              <w:spacing w:after="120" w:line="380" w:lineRule="exact"/>
              <w:ind w:left="57" w:right="113"/>
              <w:textDirection w:val="tbRlV"/>
              <w:rPr>
                <w:rtl/>
                <w:lang w:eastAsia="zh-TW"/>
              </w:rPr>
            </w:pPr>
            <w:r w:rsidRPr="00563551">
              <w:rPr>
                <w:rtl/>
                <w:lang w:eastAsia="zh-TW"/>
              </w:rPr>
              <w:t>٨ و١٤ و٢٣</w:t>
            </w:r>
          </w:p>
        </w:tc>
      </w:tr>
      <w:tr w:rsidR="00B945EA" w:rsidRPr="00B626E0" w:rsidTr="0088711D">
        <w:trPr>
          <w:trHeight w:val="240"/>
        </w:trPr>
        <w:tc>
          <w:tcPr>
            <w:tcW w:w="2693" w:type="dxa"/>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الرد الأول:</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88711D">
            <w:pPr>
              <w:spacing w:after="120" w:line="380" w:lineRule="exact"/>
              <w:ind w:left="57" w:right="113"/>
              <w:textDirection w:val="tbRlV"/>
              <w:rPr>
                <w:rtl/>
                <w:lang w:eastAsia="zh-TW"/>
              </w:rPr>
            </w:pPr>
            <w:r>
              <w:rPr>
                <w:rtl/>
                <w:lang w:eastAsia="zh-TW"/>
              </w:rPr>
              <w:t xml:space="preserve">موعد تقديمه </w:t>
            </w:r>
            <w:r w:rsidRPr="00563551">
              <w:rPr>
                <w:rtl/>
                <w:lang w:eastAsia="zh-TW"/>
              </w:rPr>
              <w:t>٢٦ آذار/مارس ٢٠١٤</w:t>
            </w:r>
            <w:r>
              <w:rPr>
                <w:rtl/>
                <w:lang w:eastAsia="zh-TW"/>
              </w:rPr>
              <w:t>؛</w:t>
            </w:r>
            <w:r w:rsidRPr="00563551">
              <w:rPr>
                <w:rtl/>
                <w:lang w:eastAsia="zh-TW"/>
              </w:rPr>
              <w:t xml:space="preserve"> ورد في ٣٠ أيار/مايو ٢٠١٤</w:t>
            </w:r>
          </w:p>
        </w:tc>
      </w:tr>
      <w:tr w:rsidR="00B945EA" w:rsidRPr="00B626E0" w:rsidTr="0088711D">
        <w:trPr>
          <w:trHeight w:val="240"/>
        </w:trPr>
        <w:tc>
          <w:tcPr>
            <w:tcW w:w="7370" w:type="dxa"/>
            <w:gridSpan w:val="2"/>
            <w:shd w:val="clear" w:color="auto" w:fill="auto"/>
          </w:tcPr>
          <w:p w:rsidR="00B945EA" w:rsidRPr="006D0E13" w:rsidRDefault="00B945EA" w:rsidP="0088711D">
            <w:pPr>
              <w:spacing w:after="120" w:line="380" w:lineRule="exact"/>
              <w:ind w:left="57" w:right="113"/>
              <w:textDirection w:val="tbRlV"/>
              <w:rPr>
                <w:b/>
                <w:bCs/>
                <w:rtl/>
                <w:lang w:eastAsia="zh-TW"/>
              </w:rPr>
            </w:pPr>
            <w:r w:rsidRPr="006D0E13">
              <w:rPr>
                <w:b/>
                <w:bCs/>
                <w:rtl/>
                <w:lang w:eastAsia="zh-TW"/>
              </w:rPr>
              <w:t>الفقرة 8</w:t>
            </w:r>
          </w:p>
        </w:tc>
      </w:tr>
      <w:tr w:rsidR="00B945EA" w:rsidRPr="00B626E0" w:rsidTr="0088711D">
        <w:trPr>
          <w:trHeight w:val="240"/>
        </w:trPr>
        <w:tc>
          <w:tcPr>
            <w:tcW w:w="7370" w:type="dxa"/>
            <w:gridSpan w:val="2"/>
            <w:tcBorders>
              <w:bottom w:val="nil"/>
            </w:tcBorders>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tcBorders>
              <w:top w:val="nil"/>
              <w:bottom w:val="nil"/>
            </w:tcBorders>
            <w:shd w:val="clear" w:color="auto" w:fill="auto"/>
          </w:tcPr>
          <w:p w:rsidR="00B945EA" w:rsidRPr="00563551" w:rsidRDefault="00B945EA" w:rsidP="0088711D">
            <w:pPr>
              <w:spacing w:after="480" w:line="380" w:lineRule="exact"/>
              <w:ind w:left="57" w:right="113"/>
              <w:textDirection w:val="tbRlV"/>
              <w:rPr>
                <w:rtl/>
                <w:lang w:eastAsia="zh-TW"/>
              </w:rPr>
            </w:pPr>
            <w:r w:rsidRPr="00563551">
              <w:rPr>
                <w:rtl/>
                <w:lang w:eastAsia="zh-TW"/>
              </w:rPr>
              <w:t>تعكف المؤسسة المسؤولة عن تعويض ضحايا انتهاكات حقوق الإنسان في الوقت الراهن على وضع معايير لمنح التعويضات. واعتمد مكتب النائب العام القرار رقم 234/2013، الذي يحدد موعداً نهائياً داخلياً لإصدار القرارات بشأن مطالبات التعويض.</w:t>
            </w:r>
          </w:p>
          <w:p w:rsidR="00B945EA" w:rsidRPr="00563551" w:rsidRDefault="00B945EA" w:rsidP="0088711D">
            <w:pPr>
              <w:spacing w:after="120" w:line="380" w:lineRule="exact"/>
              <w:ind w:left="57" w:right="113"/>
              <w:textDirection w:val="tbRlV"/>
              <w:rPr>
                <w:rtl/>
                <w:lang w:eastAsia="zh-TW"/>
              </w:rPr>
            </w:pPr>
            <w:r w:rsidRPr="00563551">
              <w:rPr>
                <w:rtl/>
                <w:lang w:eastAsia="zh-TW"/>
              </w:rPr>
              <w:lastRenderedPageBreak/>
              <w:t xml:space="preserve">وطلبت السلطة القضائية، عن طريق مديرية حقوق الإنسان في محكمة </w:t>
            </w:r>
            <w:r>
              <w:rPr>
                <w:rtl/>
                <w:lang w:eastAsia="zh-TW"/>
              </w:rPr>
              <w:t xml:space="preserve">العدل </w:t>
            </w:r>
            <w:r w:rsidRPr="00563551">
              <w:rPr>
                <w:rtl/>
                <w:lang w:eastAsia="zh-TW"/>
              </w:rPr>
              <w:t xml:space="preserve">العليا، إلى الهيئات القضائية المختصة </w:t>
            </w:r>
            <w:r>
              <w:rPr>
                <w:rtl/>
                <w:lang w:eastAsia="zh-TW"/>
              </w:rPr>
              <w:t xml:space="preserve">تقديم </w:t>
            </w:r>
            <w:r w:rsidRPr="00563551">
              <w:rPr>
                <w:rtl/>
                <w:lang w:eastAsia="zh-TW"/>
              </w:rPr>
              <w:t xml:space="preserve">معلومات محدثة عن الدعاوى القضائية التي </w:t>
            </w:r>
            <w:r>
              <w:rPr>
                <w:rtl/>
                <w:lang w:eastAsia="zh-TW"/>
              </w:rPr>
              <w:t xml:space="preserve">رُفعت قبل عام 2013 </w:t>
            </w:r>
            <w:r w:rsidRPr="00563551">
              <w:rPr>
                <w:rtl/>
                <w:lang w:eastAsia="zh-TW"/>
              </w:rPr>
              <w:t>المتعلقة بانتهاكات حقوق الإنسان أثناء الحكم الاستبدادي.</w:t>
            </w:r>
          </w:p>
          <w:p w:rsidR="00B945EA" w:rsidRPr="00563551" w:rsidRDefault="00B945EA" w:rsidP="0088711D">
            <w:pPr>
              <w:spacing w:after="120" w:line="380" w:lineRule="exact"/>
              <w:ind w:left="57" w:right="113"/>
              <w:textDirection w:val="tbRlV"/>
              <w:rPr>
                <w:rtl/>
                <w:lang w:eastAsia="zh-TW"/>
              </w:rPr>
            </w:pPr>
            <w:r w:rsidRPr="00563551">
              <w:rPr>
                <w:rtl/>
                <w:lang w:eastAsia="zh-TW"/>
              </w:rPr>
              <w:t xml:space="preserve">وفي شباط/فبراير 2014، بدأت المحكمة الابتدائية رقم 5 البحث عن ضحايا الاختفاء القسري في إطار قضية </w:t>
            </w:r>
            <w:proofErr w:type="spellStart"/>
            <w:r w:rsidRPr="008A56B5">
              <w:rPr>
                <w:i/>
                <w:iCs/>
                <w:rtl/>
                <w:lang w:eastAsia="zh-TW"/>
              </w:rPr>
              <w:t>سابينو</w:t>
            </w:r>
            <w:proofErr w:type="spellEnd"/>
            <w:r w:rsidRPr="008A56B5">
              <w:rPr>
                <w:i/>
                <w:iCs/>
                <w:rtl/>
                <w:lang w:eastAsia="zh-TW"/>
              </w:rPr>
              <w:t xml:space="preserve"> </w:t>
            </w:r>
            <w:proofErr w:type="spellStart"/>
            <w:r w:rsidRPr="008A56B5">
              <w:rPr>
                <w:i/>
                <w:iCs/>
                <w:rtl/>
                <w:lang w:eastAsia="zh-TW"/>
              </w:rPr>
              <w:t>أوغوستو</w:t>
            </w:r>
            <w:proofErr w:type="spellEnd"/>
            <w:r w:rsidRPr="008A56B5">
              <w:rPr>
                <w:i/>
                <w:iCs/>
                <w:rtl/>
                <w:lang w:eastAsia="zh-TW"/>
              </w:rPr>
              <w:t xml:space="preserve"> </w:t>
            </w:r>
            <w:proofErr w:type="spellStart"/>
            <w:r w:rsidRPr="008A56B5">
              <w:rPr>
                <w:i/>
                <w:iCs/>
                <w:rtl/>
                <w:lang w:eastAsia="zh-TW"/>
              </w:rPr>
              <w:t>مونتانارو</w:t>
            </w:r>
            <w:proofErr w:type="spellEnd"/>
            <w:r w:rsidRPr="008A56B5">
              <w:rPr>
                <w:i/>
                <w:iCs/>
                <w:rtl/>
                <w:lang w:eastAsia="zh-TW"/>
              </w:rPr>
              <w:t xml:space="preserve"> وآخر</w:t>
            </w:r>
            <w:r>
              <w:rPr>
                <w:i/>
                <w:iCs/>
                <w:rtl/>
                <w:lang w:eastAsia="zh-TW"/>
              </w:rPr>
              <w:t>ون</w:t>
            </w:r>
            <w:r w:rsidRPr="00563551">
              <w:rPr>
                <w:rtl/>
                <w:lang w:eastAsia="zh-TW"/>
              </w:rPr>
              <w:t>.</w:t>
            </w:r>
          </w:p>
          <w:p w:rsidR="00B945EA" w:rsidRPr="00B626E0" w:rsidRDefault="00B945EA" w:rsidP="00CC02E1">
            <w:pPr>
              <w:spacing w:after="120" w:line="380" w:lineRule="exact"/>
              <w:ind w:left="57" w:right="113"/>
              <w:textDirection w:val="tbRlV"/>
              <w:rPr>
                <w:rtl/>
                <w:lang w:eastAsia="zh-TW"/>
              </w:rPr>
            </w:pPr>
            <w:r w:rsidRPr="00563551">
              <w:rPr>
                <w:rtl/>
                <w:lang w:eastAsia="zh-TW"/>
              </w:rPr>
              <w:t>وأُنشئ الفريق الوطني المعني بالتحقيق في مسألة الأشخاص المحتجَزين أو المختفين وضحايا الإعدام خارج نطاق القضاء في باراغواي والبحث عنهم وتحديد هويتهم، بموجب القانون رقم</w:t>
            </w:r>
            <w:r w:rsidR="00A66B7E">
              <w:rPr>
                <w:rFonts w:hint="cs"/>
                <w:rtl/>
                <w:lang w:eastAsia="zh-TW"/>
              </w:rPr>
              <w:t> </w:t>
            </w:r>
            <w:r w:rsidRPr="00FD36B4">
              <w:rPr>
                <w:sz w:val="30"/>
                <w:rtl/>
                <w:lang w:eastAsia="zh-TW"/>
              </w:rPr>
              <w:t>101</w:t>
            </w:r>
            <w:r w:rsidR="00CC02E1">
              <w:rPr>
                <w:rFonts w:hint="cs"/>
                <w:sz w:val="30"/>
                <w:rtl/>
                <w:lang w:eastAsia="zh-TW"/>
              </w:rPr>
              <w:t>-</w:t>
            </w:r>
            <w:r w:rsidRPr="00FD36B4">
              <w:rPr>
                <w:sz w:val="30"/>
                <w:rtl/>
                <w:lang w:eastAsia="zh-TW"/>
              </w:rPr>
              <w:t>7/11</w:t>
            </w:r>
            <w:r>
              <w:rPr>
                <w:rtl/>
                <w:lang w:eastAsia="zh-TW"/>
              </w:rPr>
              <w:t>،</w:t>
            </w:r>
            <w:r w:rsidRPr="00563551">
              <w:rPr>
                <w:rtl/>
                <w:lang w:eastAsia="zh-TW"/>
              </w:rPr>
              <w:t xml:space="preserve"> وعُدِّل بموجب القانون 10</w:t>
            </w:r>
            <w:r>
              <w:rPr>
                <w:rtl/>
                <w:lang w:eastAsia="zh-TW"/>
              </w:rPr>
              <w:t>.</w:t>
            </w:r>
            <w:r w:rsidRPr="00563551">
              <w:rPr>
                <w:rtl/>
                <w:lang w:eastAsia="zh-TW"/>
              </w:rPr>
              <w:t xml:space="preserve">970 في </w:t>
            </w:r>
            <w:r w:rsidR="00A66B7E">
              <w:rPr>
                <w:rtl/>
                <w:lang w:eastAsia="zh-TW"/>
              </w:rPr>
              <w:t>نيسان/أبريل 2013. وإلى الآن، لم</w:t>
            </w:r>
            <w:r w:rsidR="00A66B7E">
              <w:rPr>
                <w:rFonts w:hint="cs"/>
                <w:rtl/>
                <w:lang w:eastAsia="zh-TW"/>
              </w:rPr>
              <w:t> </w:t>
            </w:r>
            <w:r w:rsidRPr="00563551">
              <w:rPr>
                <w:rtl/>
                <w:lang w:eastAsia="zh-TW"/>
              </w:rPr>
              <w:t>تُخصَّص ميزانية للفريق الوطني. وقد أجرى مكتب أمين المظالم، وانضم إليه الفريق الوطني منذ عام 2011، حفريات وعمليات استخراج للجثث. و</w:t>
            </w:r>
            <w:r>
              <w:rPr>
                <w:rtl/>
                <w:lang w:eastAsia="zh-TW"/>
              </w:rPr>
              <w:t>من المزم</w:t>
            </w:r>
            <w:r w:rsidRPr="00563551">
              <w:rPr>
                <w:rtl/>
                <w:lang w:eastAsia="zh-TW"/>
              </w:rPr>
              <w:t>ع إجراء مزيد من الحفريات وعمليات استخراج الجثث.</w:t>
            </w:r>
          </w:p>
        </w:tc>
      </w:tr>
      <w:tr w:rsidR="00B945EA" w:rsidRPr="006D0E13" w:rsidTr="0015428A">
        <w:trPr>
          <w:trHeight w:val="240"/>
        </w:trPr>
        <w:tc>
          <w:tcPr>
            <w:tcW w:w="7370" w:type="dxa"/>
            <w:gridSpan w:val="2"/>
            <w:tcBorders>
              <w:top w:val="nil"/>
              <w:bottom w:val="nil"/>
            </w:tcBorders>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تقييم اللجنة: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15428A">
        <w:trPr>
          <w:trHeight w:val="240"/>
        </w:trPr>
        <w:tc>
          <w:tcPr>
            <w:tcW w:w="7370" w:type="dxa"/>
            <w:gridSpan w:val="2"/>
            <w:tcBorders>
              <w:top w:val="nil"/>
              <w:bottom w:val="nil"/>
            </w:tcBorders>
            <w:shd w:val="clear" w:color="auto" w:fill="auto"/>
          </w:tcPr>
          <w:p w:rsidR="00B945EA" w:rsidRPr="00563551" w:rsidRDefault="00B945EA" w:rsidP="0088711D">
            <w:pPr>
              <w:spacing w:after="120" w:line="380" w:lineRule="exact"/>
              <w:ind w:left="57" w:right="113"/>
              <w:textDirection w:val="tbRlV"/>
              <w:rPr>
                <w:rtl/>
                <w:lang w:eastAsia="zh-TW"/>
              </w:rPr>
            </w:pPr>
            <w:r w:rsidRPr="006D0E13">
              <w:rPr>
                <w:b/>
                <w:bCs/>
                <w:rtl/>
                <w:lang w:eastAsia="zh-TW"/>
              </w:rPr>
              <w:t>[جيم1]:</w:t>
            </w:r>
            <w:r w:rsidRPr="00563551">
              <w:rPr>
                <w:rtl/>
                <w:lang w:eastAsia="zh-TW"/>
              </w:rPr>
              <w:t xml:space="preserve"> فيما يتعلق بالحاجة إلى ضمان التحقيق في جميع حالات الانتهاكات الجسيمة لحقوق الإنسان التي وثّقتها لجنة الحقيقة والعدالة، ينبغي طلب معلومات إضافية عمّا يلي:</w:t>
            </w:r>
          </w:p>
          <w:p w:rsidR="00B945EA" w:rsidRPr="00563551" w:rsidRDefault="0088711D" w:rsidP="0088711D">
            <w:pPr>
              <w:spacing w:after="120" w:line="380" w:lineRule="exact"/>
              <w:ind w:left="57" w:right="113"/>
              <w:textDirection w:val="tbRlV"/>
              <w:rPr>
                <w:rtl/>
                <w:lang w:eastAsia="zh-TW"/>
              </w:rPr>
            </w:pPr>
            <w:r>
              <w:rPr>
                <w:rFonts w:hint="cs"/>
                <w:rtl/>
                <w:lang w:eastAsia="zh-TW"/>
              </w:rPr>
              <w:tab/>
            </w:r>
            <w:r w:rsidR="00B945EA" w:rsidRPr="00563551">
              <w:rPr>
                <w:rtl/>
                <w:lang w:eastAsia="zh-TW"/>
              </w:rPr>
              <w:t>(أ)</w:t>
            </w:r>
            <w:r>
              <w:rPr>
                <w:rFonts w:hint="cs"/>
                <w:rtl/>
                <w:lang w:eastAsia="zh-TW"/>
              </w:rPr>
              <w:tab/>
            </w:r>
            <w:r w:rsidR="00B945EA" w:rsidRPr="00563551">
              <w:rPr>
                <w:rtl/>
                <w:lang w:eastAsia="zh-TW"/>
              </w:rPr>
              <w:t>التقدم المحرز في الدعاوى القضائية المتعلقة بانتهاكات حقوق الإنسان التي وقعت إبان الدكتاتورية؛</w:t>
            </w:r>
          </w:p>
          <w:p w:rsidR="00B945EA" w:rsidRPr="00563551" w:rsidRDefault="0088711D" w:rsidP="0088711D">
            <w:pPr>
              <w:spacing w:after="120" w:line="380" w:lineRule="exact"/>
              <w:ind w:left="57" w:right="113"/>
              <w:textDirection w:val="tbRlV"/>
              <w:rPr>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 xml:space="preserve">الإجراءات التي اتخذتها مديرية حقوق الإنسان في محكمة </w:t>
            </w:r>
            <w:r w:rsidR="00B945EA">
              <w:rPr>
                <w:rtl/>
                <w:lang w:eastAsia="zh-TW"/>
              </w:rPr>
              <w:t xml:space="preserve">العدل </w:t>
            </w:r>
            <w:r w:rsidR="00B945EA" w:rsidRPr="00563551">
              <w:rPr>
                <w:rtl/>
                <w:lang w:eastAsia="zh-TW"/>
              </w:rPr>
              <w:t xml:space="preserve">العليا بعد أن تلقّت معلومات محدثة عن الدعاوى القضائية التي </w:t>
            </w:r>
            <w:r w:rsidR="00B945EA">
              <w:rPr>
                <w:rtl/>
                <w:lang w:eastAsia="zh-TW"/>
              </w:rPr>
              <w:t xml:space="preserve">رُفعت </w:t>
            </w:r>
            <w:r w:rsidR="00B945EA" w:rsidRPr="00563551">
              <w:rPr>
                <w:rtl/>
                <w:lang w:eastAsia="zh-TW"/>
              </w:rPr>
              <w:t>قبل عام 2013، بحسب ما جاء في تقرير المتابعة للدولة الطرف.</w:t>
            </w:r>
          </w:p>
          <w:p w:rsidR="00B945EA" w:rsidRPr="00563551" w:rsidRDefault="00B945EA" w:rsidP="0088711D">
            <w:pPr>
              <w:spacing w:after="120" w:line="380" w:lineRule="exact"/>
              <w:ind w:left="57" w:right="113"/>
              <w:textDirection w:val="tbRlV"/>
              <w:rPr>
                <w:rtl/>
                <w:lang w:eastAsia="zh-TW"/>
              </w:rPr>
            </w:pPr>
            <w:r w:rsidRPr="006D0E13">
              <w:rPr>
                <w:b/>
                <w:bCs/>
                <w:rtl/>
                <w:lang w:eastAsia="zh-TW"/>
              </w:rPr>
              <w:t>[باء2]:</w:t>
            </w:r>
            <w:r w:rsidRPr="00563551">
              <w:rPr>
                <w:rtl/>
                <w:lang w:eastAsia="zh-TW"/>
              </w:rPr>
              <w:t xml:space="preserve"> فيما يتعلق بالجبر والتعويض المقدمَيْن للضحايا،</w:t>
            </w:r>
            <w:r w:rsidR="00A538DF">
              <w:rPr>
                <w:rtl/>
                <w:lang w:eastAsia="zh-TW"/>
              </w:rPr>
              <w:t xml:space="preserve"> </w:t>
            </w:r>
            <w:r>
              <w:rPr>
                <w:rtl/>
                <w:lang w:eastAsia="zh-TW"/>
              </w:rPr>
              <w:t xml:space="preserve">يلزم تقديم </w:t>
            </w:r>
            <w:r w:rsidRPr="00563551">
              <w:rPr>
                <w:rtl/>
                <w:lang w:eastAsia="zh-TW"/>
              </w:rPr>
              <w:t>معلومات إضافية عمّا يلي:</w:t>
            </w:r>
          </w:p>
          <w:p w:rsidR="00B945EA" w:rsidRPr="00563551" w:rsidRDefault="0015428A" w:rsidP="0015428A">
            <w:pPr>
              <w:spacing w:after="120" w:line="380" w:lineRule="exact"/>
              <w:ind w:left="57" w:right="113"/>
              <w:textDirection w:val="tbRlV"/>
              <w:rPr>
                <w:rtl/>
                <w:lang w:eastAsia="zh-TW"/>
              </w:rPr>
            </w:pPr>
            <w:r>
              <w:rPr>
                <w:rFonts w:hint="cs"/>
                <w:rtl/>
                <w:lang w:eastAsia="zh-TW"/>
              </w:rPr>
              <w:tab/>
            </w:r>
            <w:r w:rsidR="00B945EA" w:rsidRPr="00563551">
              <w:rPr>
                <w:rtl/>
                <w:lang w:eastAsia="zh-TW"/>
              </w:rPr>
              <w:t>(أ)</w:t>
            </w:r>
            <w:r>
              <w:rPr>
                <w:rFonts w:hint="cs"/>
                <w:rtl/>
                <w:lang w:eastAsia="zh-TW"/>
              </w:rPr>
              <w:tab/>
            </w:r>
            <w:r w:rsidR="00B945EA" w:rsidRPr="00563551">
              <w:rPr>
                <w:rtl/>
                <w:lang w:eastAsia="zh-TW"/>
              </w:rPr>
              <w:t xml:space="preserve">المعايير الجديدة </w:t>
            </w:r>
            <w:r w:rsidR="00B945EA">
              <w:rPr>
                <w:rtl/>
                <w:lang w:eastAsia="zh-TW"/>
              </w:rPr>
              <w:t>ل</w:t>
            </w:r>
            <w:r w:rsidR="00B945EA" w:rsidRPr="00563551">
              <w:rPr>
                <w:rtl/>
                <w:lang w:eastAsia="zh-TW"/>
              </w:rPr>
              <w:t xml:space="preserve">منح التعويضات التي </w:t>
            </w:r>
            <w:r w:rsidR="00B945EA">
              <w:rPr>
                <w:rtl/>
                <w:lang w:eastAsia="zh-TW"/>
              </w:rPr>
              <w:t xml:space="preserve">وضعها </w:t>
            </w:r>
            <w:r w:rsidR="00B945EA" w:rsidRPr="00563551">
              <w:rPr>
                <w:rtl/>
                <w:lang w:eastAsia="zh-TW"/>
              </w:rPr>
              <w:t>مكتب النائب العام؛</w:t>
            </w:r>
          </w:p>
          <w:p w:rsidR="00B945EA" w:rsidRPr="00563551" w:rsidRDefault="0015428A" w:rsidP="0015428A">
            <w:pPr>
              <w:spacing w:after="120" w:line="380" w:lineRule="exact"/>
              <w:ind w:left="57" w:right="113"/>
              <w:textDirection w:val="tbRlV"/>
              <w:rPr>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الموعد النهائي الداخلي لإصدار القرارات في مطالبات التعويض الذي حدده القرار رقم 234/2013.</w:t>
            </w:r>
          </w:p>
          <w:p w:rsidR="00B945EA" w:rsidRPr="00B626E0" w:rsidRDefault="00B945EA" w:rsidP="0088711D">
            <w:pPr>
              <w:spacing w:after="120" w:line="380" w:lineRule="exact"/>
              <w:ind w:left="57" w:right="113"/>
              <w:textDirection w:val="tbRlV"/>
              <w:rPr>
                <w:b/>
                <w:rtl/>
                <w:lang w:eastAsia="zh-TW"/>
              </w:rPr>
            </w:pPr>
            <w:r w:rsidRPr="006D0E13">
              <w:rPr>
                <w:b/>
                <w:bCs/>
                <w:rtl/>
                <w:lang w:eastAsia="zh-TW"/>
              </w:rPr>
              <w:t>[جيم1]:</w:t>
            </w:r>
            <w:r w:rsidRPr="00563551">
              <w:rPr>
                <w:rtl/>
                <w:lang w:eastAsia="zh-TW"/>
              </w:rPr>
              <w:t xml:space="preserve"> فيما يتعلق بالموارد اللازمة لمواصلة البحث عن الرفات وتحديد هوية أصحابها في سياق التحقيقات في حالات الاختفاء القسري، ين</w:t>
            </w:r>
            <w:r>
              <w:rPr>
                <w:rtl/>
                <w:lang w:eastAsia="zh-TW"/>
              </w:rPr>
              <w:t>بغي طلب معلومات إضافية عن ت</w:t>
            </w:r>
            <w:r w:rsidRPr="00563551">
              <w:rPr>
                <w:rtl/>
                <w:lang w:eastAsia="zh-TW"/>
              </w:rPr>
              <w:t>خصيص الأموال للفريق الوطني ومكتب أمين المظالم</w:t>
            </w:r>
            <w:r>
              <w:rPr>
                <w:rtl/>
                <w:lang w:eastAsia="zh-TW"/>
              </w:rPr>
              <w:t xml:space="preserve"> (دائرة الحقيقة والعدالة والجبر </w:t>
            </w:r>
            <w:r w:rsidRPr="00563551">
              <w:rPr>
                <w:rtl/>
                <w:lang w:eastAsia="zh-TW"/>
              </w:rPr>
              <w:t>في مكتب أمين المظالم).</w:t>
            </w:r>
          </w:p>
        </w:tc>
      </w:tr>
      <w:tr w:rsidR="00B945EA" w:rsidRPr="006D0E13" w:rsidTr="0015428A">
        <w:trPr>
          <w:trHeight w:val="240"/>
        </w:trPr>
        <w:tc>
          <w:tcPr>
            <w:tcW w:w="7370" w:type="dxa"/>
            <w:gridSpan w:val="2"/>
            <w:tcBorders>
              <w:top w:val="nil"/>
            </w:tcBorders>
            <w:shd w:val="clear" w:color="auto" w:fill="auto"/>
          </w:tcPr>
          <w:p w:rsidR="00B945EA" w:rsidRPr="006D0E13" w:rsidRDefault="00B945EA" w:rsidP="0015428A">
            <w:pPr>
              <w:keepNext/>
              <w:spacing w:after="120" w:line="380" w:lineRule="exact"/>
              <w:ind w:left="57" w:right="113"/>
              <w:textDirection w:val="tbRlV"/>
              <w:rPr>
                <w:b/>
                <w:bCs/>
                <w:rtl/>
                <w:lang w:eastAsia="zh-TW"/>
              </w:rPr>
            </w:pPr>
            <w:r w:rsidRPr="006D0E13">
              <w:rPr>
                <w:b/>
                <w:bCs/>
                <w:rtl/>
                <w:lang w:eastAsia="zh-TW"/>
              </w:rPr>
              <w:lastRenderedPageBreak/>
              <w:t>الفقرة 14</w:t>
            </w:r>
          </w:p>
        </w:tc>
      </w:tr>
      <w:tr w:rsidR="00B945EA" w:rsidRPr="00B626E0" w:rsidTr="0088711D">
        <w:trPr>
          <w:trHeight w:val="240"/>
        </w:trPr>
        <w:tc>
          <w:tcPr>
            <w:tcW w:w="7370" w:type="dxa"/>
            <w:gridSpan w:val="2"/>
            <w:shd w:val="clear" w:color="auto" w:fill="auto"/>
          </w:tcPr>
          <w:p w:rsidR="00B945EA" w:rsidRPr="006D0E13" w:rsidRDefault="006E1D17" w:rsidP="0015428A">
            <w:pPr>
              <w:keepNext/>
              <w:spacing w:after="120" w:line="380" w:lineRule="exact"/>
              <w:ind w:left="57" w:right="113"/>
              <w:textDirection w:val="tbRlV"/>
              <w:rPr>
                <w:b/>
                <w:bCs/>
                <w:rtl/>
                <w:lang w:eastAsia="zh-TW"/>
              </w:rPr>
            </w:pPr>
            <w:dir w:val="rtl">
              <w:r w:rsidR="00B945EA" w:rsidRPr="006D0E13">
                <w:rPr>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shd w:val="clear" w:color="auto" w:fill="auto"/>
          </w:tcPr>
          <w:p w:rsidR="00B945EA" w:rsidRPr="00B626E0" w:rsidRDefault="00B945EA" w:rsidP="0088711D">
            <w:pPr>
              <w:spacing w:after="120" w:line="380" w:lineRule="exact"/>
              <w:ind w:left="57" w:right="113"/>
              <w:textDirection w:val="tbRlV"/>
              <w:rPr>
                <w:rtl/>
                <w:lang w:eastAsia="zh-TW"/>
              </w:rPr>
            </w:pPr>
            <w:r w:rsidRPr="00563551">
              <w:rPr>
                <w:rtl/>
                <w:lang w:eastAsia="zh-TW"/>
              </w:rPr>
              <w:t>تتمتع اللجان بالاستقلالية ولا تضطلع ب</w:t>
            </w:r>
            <w:r>
              <w:rPr>
                <w:rtl/>
                <w:lang w:eastAsia="zh-TW"/>
              </w:rPr>
              <w:t>ال</w:t>
            </w:r>
            <w:r w:rsidRPr="00563551">
              <w:rPr>
                <w:rtl/>
                <w:lang w:eastAsia="zh-TW"/>
              </w:rPr>
              <w:t>مهام ا</w:t>
            </w:r>
            <w:r>
              <w:rPr>
                <w:rtl/>
                <w:lang w:eastAsia="zh-TW"/>
              </w:rPr>
              <w:t>لمحددة ل</w:t>
            </w:r>
            <w:r w:rsidRPr="00563551">
              <w:rPr>
                <w:rtl/>
                <w:lang w:eastAsia="zh-TW"/>
              </w:rPr>
              <w:t>لشرطة الوطنية أو المدعي العام.</w:t>
            </w:r>
          </w:p>
        </w:tc>
      </w:tr>
      <w:tr w:rsidR="00B945EA" w:rsidRPr="00B626E0" w:rsidTr="0088711D">
        <w:trPr>
          <w:trHeight w:val="240"/>
        </w:trPr>
        <w:tc>
          <w:tcPr>
            <w:tcW w:w="7370" w:type="dxa"/>
            <w:gridSpan w:val="2"/>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تقييم اللجنة:</w:t>
              </w:r>
              <w:r w:rsidR="00B945EA" w:rsidRPr="006D0E13">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shd w:val="clear" w:color="auto" w:fill="auto"/>
          </w:tcPr>
          <w:p w:rsidR="00B945EA" w:rsidRPr="00B626E0" w:rsidRDefault="00B945EA" w:rsidP="0088711D">
            <w:pPr>
              <w:spacing w:after="120" w:line="380" w:lineRule="exact"/>
              <w:ind w:left="57" w:right="113"/>
              <w:textDirection w:val="tbRlV"/>
              <w:rPr>
                <w:rtl/>
                <w:lang w:eastAsia="zh-TW"/>
              </w:rPr>
            </w:pPr>
            <w:r w:rsidRPr="006D0E13">
              <w:rPr>
                <w:b/>
                <w:bCs/>
                <w:rtl/>
                <w:lang w:eastAsia="zh-TW"/>
              </w:rPr>
              <w:t>[جيم2]:</w:t>
            </w:r>
            <w:r w:rsidRPr="00563551">
              <w:rPr>
                <w:rtl/>
                <w:lang w:eastAsia="zh-TW"/>
              </w:rPr>
              <w:t xml:space="preserve"> لا يبدو أن تدابير جديدة اتُّخذت منذ النظر في تقرير الدولة الطرف</w:t>
            </w:r>
            <w:r>
              <w:rPr>
                <w:rtl/>
                <w:lang w:eastAsia="zh-TW"/>
              </w:rPr>
              <w:t xml:space="preserve">. </w:t>
            </w:r>
            <w:r w:rsidRPr="00563551">
              <w:rPr>
                <w:rtl/>
                <w:lang w:eastAsia="zh-TW"/>
              </w:rPr>
              <w:t xml:space="preserve">لم تُنفَّذ التوصية ولا يزال </w:t>
            </w:r>
            <w:r>
              <w:rPr>
                <w:rtl/>
                <w:lang w:eastAsia="zh-TW"/>
              </w:rPr>
              <w:t xml:space="preserve">يتعين </w:t>
            </w:r>
            <w:r w:rsidRPr="00563551">
              <w:rPr>
                <w:rtl/>
                <w:lang w:eastAsia="zh-TW"/>
              </w:rPr>
              <w:t>اتخاذ إجراءات.</w:t>
            </w:r>
          </w:p>
        </w:tc>
      </w:tr>
      <w:tr w:rsidR="00B945EA" w:rsidRPr="00B626E0" w:rsidTr="0088711D">
        <w:trPr>
          <w:trHeight w:val="240"/>
        </w:trPr>
        <w:tc>
          <w:tcPr>
            <w:tcW w:w="7370" w:type="dxa"/>
            <w:gridSpan w:val="2"/>
            <w:shd w:val="clear" w:color="auto" w:fill="auto"/>
          </w:tcPr>
          <w:p w:rsidR="00B945EA" w:rsidRPr="006D0E13" w:rsidRDefault="00B945EA" w:rsidP="0088711D">
            <w:pPr>
              <w:spacing w:after="120" w:line="380" w:lineRule="exact"/>
              <w:ind w:left="57" w:right="113"/>
              <w:textDirection w:val="tbRlV"/>
              <w:rPr>
                <w:b/>
                <w:bCs/>
                <w:rtl/>
                <w:lang w:eastAsia="zh-TW"/>
              </w:rPr>
            </w:pPr>
            <w:r w:rsidRPr="006D0E13">
              <w:rPr>
                <w:b/>
                <w:bCs/>
                <w:rtl/>
                <w:lang w:eastAsia="zh-TW"/>
              </w:rPr>
              <w:t>الفقرة 23</w:t>
            </w:r>
          </w:p>
        </w:tc>
      </w:tr>
      <w:tr w:rsidR="00B945EA" w:rsidRPr="00B626E0" w:rsidTr="0088711D">
        <w:trPr>
          <w:trHeight w:val="240"/>
        </w:trPr>
        <w:tc>
          <w:tcPr>
            <w:tcW w:w="7370" w:type="dxa"/>
            <w:gridSpan w:val="2"/>
            <w:shd w:val="clear" w:color="auto" w:fill="auto"/>
          </w:tcPr>
          <w:p w:rsidR="00B945EA" w:rsidRPr="006D0E13" w:rsidRDefault="006E1D17" w:rsidP="0088711D">
            <w:pPr>
              <w:spacing w:after="120" w:line="380" w:lineRule="exact"/>
              <w:ind w:left="57" w:right="113"/>
              <w:textDirection w:val="tbRlV"/>
              <w:rPr>
                <w:b/>
                <w:bCs/>
                <w:rtl/>
                <w:lang w:eastAsia="zh-TW"/>
              </w:rPr>
            </w:pPr>
            <w:dir w:val="rtl">
              <w:r w:rsidR="00B945EA" w:rsidRPr="006D0E13">
                <w:rPr>
                  <w:b/>
                  <w:bCs/>
                  <w:rtl/>
                  <w:lang w:eastAsia="zh-TW"/>
                </w:rPr>
                <w:t>ملخص رد الدولة</w:t>
              </w:r>
              <w:r w:rsidR="00B945EA" w:rsidRPr="006D0E13">
                <w:rPr>
                  <w:rFonts w:ascii="MS Mincho" w:eastAsia="MS Mincho" w:hAnsi="MS Mincho" w:cs="MS Mincho" w:hint="eastAsia"/>
                  <w:b/>
                  <w:bCs/>
                  <w:rtl/>
                  <w:lang w:eastAsia="zh-TW"/>
                </w:rPr>
                <w:t>‬</w:t>
              </w:r>
              <w:r w:rsidR="00B945EA" w:rsidRPr="006D0E13">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shd w:val="clear" w:color="auto" w:fill="auto"/>
          </w:tcPr>
          <w:p w:rsidR="00B945EA" w:rsidRPr="00563551" w:rsidRDefault="00B945EA" w:rsidP="0088711D">
            <w:pPr>
              <w:spacing w:after="120" w:line="380" w:lineRule="exact"/>
              <w:ind w:left="57" w:right="113"/>
              <w:textDirection w:val="tbRlV"/>
              <w:rPr>
                <w:rFonts w:eastAsia="MS Mincho"/>
                <w:rtl/>
                <w:lang w:eastAsia="zh-TW"/>
              </w:rPr>
            </w:pPr>
            <w:r w:rsidRPr="00563551">
              <w:rPr>
                <w:rtl/>
                <w:lang w:eastAsia="zh-TW"/>
              </w:rPr>
              <w:t xml:space="preserve">بوشِرت دعوى جنائية في مداهمة الشرطة في </w:t>
            </w:r>
            <w:proofErr w:type="spellStart"/>
            <w:r w:rsidRPr="00563551">
              <w:rPr>
                <w:rtl/>
                <w:lang w:eastAsia="zh-TW"/>
              </w:rPr>
              <w:t>كوروغواتي</w:t>
            </w:r>
            <w:proofErr w:type="spellEnd"/>
            <w:r w:rsidRPr="00563551">
              <w:rPr>
                <w:rtl/>
                <w:lang w:eastAsia="zh-TW"/>
              </w:rPr>
              <w:t>. وقد أُسقِطت الدعاوى بحق بعض المتهمين، فيما وصلت الدعاوى بحق بقية المتهمين إلى مرحلة المحاكمة الشفوية والعلنية في الوقت الحالي.</w:t>
            </w:r>
          </w:p>
          <w:p w:rsidR="00B945EA" w:rsidRPr="00563551" w:rsidRDefault="00B945EA" w:rsidP="0088711D">
            <w:pPr>
              <w:spacing w:after="120" w:line="380" w:lineRule="exact"/>
              <w:ind w:left="57" w:right="113"/>
              <w:textDirection w:val="tbRlV"/>
              <w:rPr>
                <w:rFonts w:eastAsia="MS Mincho"/>
                <w:rtl/>
                <w:lang w:eastAsia="zh-TW"/>
              </w:rPr>
            </w:pPr>
            <w:r w:rsidRPr="00563551">
              <w:rPr>
                <w:rtl/>
                <w:lang w:eastAsia="zh-TW"/>
              </w:rPr>
              <w:t xml:space="preserve">وفي 20 كانون الأول/ديسمبر 2013، أقرّت المحكمة تدابير بديلة </w:t>
            </w:r>
            <w:r>
              <w:rPr>
                <w:rtl/>
                <w:lang w:eastAsia="zh-TW"/>
              </w:rPr>
              <w:t xml:space="preserve">في قضية </w:t>
            </w:r>
            <w:r w:rsidRPr="00563551">
              <w:rPr>
                <w:rtl/>
                <w:lang w:eastAsia="zh-TW"/>
              </w:rPr>
              <w:t xml:space="preserve">حدث متهم في الأحداث المتصلة بمداهمة الشرطة في </w:t>
            </w:r>
            <w:proofErr w:type="spellStart"/>
            <w:r w:rsidRPr="00563551">
              <w:rPr>
                <w:rtl/>
                <w:lang w:eastAsia="zh-TW"/>
              </w:rPr>
              <w:t>كوروغواتي</w:t>
            </w:r>
            <w:proofErr w:type="spellEnd"/>
            <w:r w:rsidRPr="00563551">
              <w:rPr>
                <w:rtl/>
                <w:lang w:eastAsia="zh-TW"/>
              </w:rPr>
              <w:t xml:space="preserve"> في 15 حزيران/يونيه 2012. وأُخلِي سبيل الحدث شرط أن يمثل دورياً أمام المحكمة.</w:t>
            </w:r>
          </w:p>
          <w:p w:rsidR="00B945EA" w:rsidRPr="00563551" w:rsidRDefault="00B945EA" w:rsidP="0088711D">
            <w:pPr>
              <w:spacing w:after="120" w:line="380" w:lineRule="exact"/>
              <w:ind w:left="57" w:right="113"/>
              <w:textDirection w:val="tbRlV"/>
              <w:rPr>
                <w:rFonts w:eastAsia="MS Mincho"/>
                <w:rtl/>
                <w:lang w:eastAsia="zh-TW"/>
              </w:rPr>
            </w:pPr>
            <w:r w:rsidRPr="00563551">
              <w:rPr>
                <w:rtl/>
                <w:lang w:eastAsia="zh-TW"/>
              </w:rPr>
              <w:t>وفيما بين شباط/فبراير ونيسان/أبريل 2014، بدأ بعض المتهمين إضراباً عن الطعام مطالبين بالاستعاضة عن الاحتجاز التحفّظي بالإقامة الجبرية. وفي 12 نيسان/أبريل 2014، قبلت المحكمة طلبهم وأمرت بالاستعاضة عن الاحتجاز التحفظي بالإقامة الجبرية.</w:t>
            </w:r>
          </w:p>
          <w:p w:rsidR="00B945EA" w:rsidRPr="00B626E0" w:rsidRDefault="00B945EA" w:rsidP="00A538DF">
            <w:pPr>
              <w:spacing w:after="120" w:line="380" w:lineRule="exact"/>
              <w:ind w:left="57" w:right="113"/>
              <w:textDirection w:val="tbRlV"/>
              <w:rPr>
                <w:rFonts w:eastAsia="MS Mincho"/>
                <w:rtl/>
                <w:lang w:eastAsia="zh-TW"/>
              </w:rPr>
            </w:pPr>
            <w:r w:rsidRPr="00563551">
              <w:rPr>
                <w:rtl/>
                <w:lang w:eastAsia="zh-TW"/>
              </w:rPr>
              <w:t>وفُتح تحقيق</w:t>
            </w:r>
            <w:r>
              <w:rPr>
                <w:rtl/>
                <w:lang w:eastAsia="zh-TW"/>
              </w:rPr>
              <w:t xml:space="preserve"> (</w:t>
            </w:r>
            <w:r w:rsidRPr="00563551">
              <w:rPr>
                <w:rtl/>
                <w:lang w:eastAsia="zh-TW"/>
              </w:rPr>
              <w:t>رقم 46/12) في حوادث التعذيب التي يُزعم أنها وقعت في 15 حزيران/</w:t>
            </w:r>
            <w:r w:rsidR="00A66B7E">
              <w:rPr>
                <w:rFonts w:hint="cs"/>
                <w:rtl/>
                <w:lang w:eastAsia="zh-TW"/>
              </w:rPr>
              <w:t xml:space="preserve"> </w:t>
            </w:r>
            <w:r w:rsidR="00A538DF">
              <w:rPr>
                <w:rtl/>
                <w:lang w:eastAsia="zh-TW"/>
              </w:rPr>
              <w:t>يونيه</w:t>
            </w:r>
            <w:r w:rsidR="00A538DF">
              <w:rPr>
                <w:rFonts w:hint="cs"/>
                <w:rtl/>
                <w:lang w:eastAsia="zh-TW"/>
              </w:rPr>
              <w:t> </w:t>
            </w:r>
            <w:r w:rsidRPr="00563551">
              <w:rPr>
                <w:rtl/>
                <w:lang w:eastAsia="zh-TW"/>
              </w:rPr>
              <w:t>2012.</w:t>
            </w:r>
          </w:p>
        </w:tc>
      </w:tr>
      <w:tr w:rsidR="00B945EA" w:rsidRPr="00B626E0" w:rsidTr="0088711D">
        <w:trPr>
          <w:trHeight w:val="240"/>
        </w:trPr>
        <w:tc>
          <w:tcPr>
            <w:tcW w:w="7370" w:type="dxa"/>
            <w:gridSpan w:val="2"/>
            <w:shd w:val="clear" w:color="auto" w:fill="auto"/>
          </w:tcPr>
          <w:p w:rsidR="00B945EA" w:rsidRPr="006866C4" w:rsidRDefault="006E1D17" w:rsidP="0088711D">
            <w:pPr>
              <w:spacing w:after="120" w:line="380" w:lineRule="exact"/>
              <w:ind w:left="57" w:right="113"/>
              <w:textDirection w:val="tbRlV"/>
              <w:rPr>
                <w:b/>
                <w:bCs/>
                <w:rtl/>
                <w:lang w:eastAsia="zh-TW"/>
              </w:rPr>
            </w:pPr>
            <w:dir w:val="rtl">
              <w:r w:rsidR="00B945EA" w:rsidRPr="006866C4">
                <w:rPr>
                  <w:b/>
                  <w:bCs/>
                  <w:rtl/>
                  <w:lang w:eastAsia="zh-TW"/>
                </w:rPr>
                <w:t>تقييم اللجنة: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shd w:val="clear" w:color="auto" w:fill="auto"/>
          </w:tcPr>
          <w:p w:rsidR="00B945EA" w:rsidRPr="00B626E0" w:rsidRDefault="00B945EA" w:rsidP="0088711D">
            <w:pPr>
              <w:spacing w:after="120" w:line="380" w:lineRule="exact"/>
              <w:ind w:left="57" w:right="113"/>
              <w:textDirection w:val="tbRlV"/>
              <w:rPr>
                <w:bCs/>
                <w:rtl/>
                <w:lang w:eastAsia="zh-TW"/>
              </w:rPr>
            </w:pPr>
            <w:r w:rsidRPr="006866C4">
              <w:rPr>
                <w:b/>
                <w:bCs/>
                <w:rtl/>
                <w:lang w:eastAsia="zh-TW"/>
              </w:rPr>
              <w:t>[باء2]:</w:t>
            </w:r>
            <w:r w:rsidRPr="00563551">
              <w:rPr>
                <w:rtl/>
                <w:lang w:eastAsia="zh-TW"/>
              </w:rPr>
              <w:t xml:space="preserve"> تحيط اللجنة علما</w:t>
            </w:r>
            <w:r>
              <w:rPr>
                <w:rtl/>
                <w:lang w:eastAsia="zh-TW"/>
              </w:rPr>
              <w:t>ً</w:t>
            </w:r>
            <w:r w:rsidRPr="00563551">
              <w:rPr>
                <w:rtl/>
                <w:lang w:eastAsia="zh-TW"/>
              </w:rPr>
              <w:t xml:space="preserve"> بالدعاوى الجنائية </w:t>
            </w:r>
            <w:r>
              <w:rPr>
                <w:rtl/>
                <w:lang w:eastAsia="zh-TW"/>
              </w:rPr>
              <w:t>المتعلقة بعملية</w:t>
            </w:r>
            <w:r w:rsidR="00A538DF">
              <w:rPr>
                <w:rtl/>
                <w:lang w:eastAsia="zh-TW"/>
              </w:rPr>
              <w:t xml:space="preserve"> </w:t>
            </w:r>
            <w:r>
              <w:rPr>
                <w:rtl/>
                <w:lang w:eastAsia="zh-TW"/>
              </w:rPr>
              <w:t>ال</w:t>
            </w:r>
            <w:r w:rsidRPr="00563551">
              <w:rPr>
                <w:rtl/>
                <w:lang w:eastAsia="zh-TW"/>
              </w:rPr>
              <w:t xml:space="preserve">مداهمة </w:t>
            </w:r>
            <w:r>
              <w:rPr>
                <w:rtl/>
                <w:lang w:eastAsia="zh-TW"/>
              </w:rPr>
              <w:t xml:space="preserve">التي نفذتها </w:t>
            </w:r>
            <w:r w:rsidRPr="00563551">
              <w:rPr>
                <w:rtl/>
                <w:lang w:eastAsia="zh-TW"/>
              </w:rPr>
              <w:t xml:space="preserve">الشرطة في </w:t>
            </w:r>
            <w:proofErr w:type="spellStart"/>
            <w:r w:rsidRPr="00563551">
              <w:rPr>
                <w:rtl/>
                <w:lang w:eastAsia="zh-TW"/>
              </w:rPr>
              <w:t>كوروغواتي</w:t>
            </w:r>
            <w:proofErr w:type="spellEnd"/>
            <w:r w:rsidRPr="00563551">
              <w:rPr>
                <w:rtl/>
                <w:lang w:eastAsia="zh-TW"/>
              </w:rPr>
              <w:t>، لكنها تطلب معلومات إضافية عن التقدم المحرَز في التحقيقات والدعاوى الجنائية. كما تطلب معلومات إضافية عن المرأتين المشرفتين على الوضع المودعتَين في الاحتجاز السابق للمحاكمة.</w:t>
            </w:r>
          </w:p>
        </w:tc>
      </w:tr>
      <w:tr w:rsidR="00B945EA" w:rsidRPr="00B626E0" w:rsidTr="0088711D">
        <w:trPr>
          <w:trHeight w:val="240"/>
        </w:trPr>
        <w:tc>
          <w:tcPr>
            <w:tcW w:w="7370" w:type="dxa"/>
            <w:gridSpan w:val="2"/>
            <w:shd w:val="clear" w:color="auto" w:fill="auto"/>
          </w:tcPr>
          <w:p w:rsidR="00B945EA" w:rsidRPr="00B626E0" w:rsidRDefault="006E1D17" w:rsidP="0088711D">
            <w:pPr>
              <w:spacing w:after="120" w:line="380" w:lineRule="exact"/>
              <w:ind w:left="57" w:right="113"/>
              <w:textDirection w:val="tbRlV"/>
              <w:rPr>
                <w:rtl/>
                <w:lang w:eastAsia="zh-TW"/>
              </w:rPr>
            </w:pPr>
            <w:dir w:val="rtl">
              <w:r w:rsidR="00B945EA" w:rsidRPr="006866C4">
                <w:rPr>
                  <w:b/>
                  <w:bCs/>
                  <w:rtl/>
                  <w:lang w:eastAsia="zh-TW"/>
                </w:rPr>
                <w:t xml:space="preserve">الإجراء </w:t>
              </w:r>
              <w:proofErr w:type="spellStart"/>
              <w:r w:rsidR="00B945EA" w:rsidRPr="006866C4">
                <w:rPr>
                  <w:b/>
                  <w:bCs/>
                  <w:rtl/>
                  <w:lang w:eastAsia="zh-TW"/>
                </w:rPr>
                <w:t>الموصى</w:t>
              </w:r>
              <w:proofErr w:type="spellEnd"/>
              <w:r w:rsidR="00B945EA" w:rsidRPr="006866C4">
                <w:rPr>
                  <w:b/>
                  <w:bCs/>
                  <w:rtl/>
                  <w:lang w:eastAsia="zh-TW"/>
                </w:rPr>
                <w:t xml:space="preserve"> به:</w:t>
              </w:r>
              <w:r w:rsidR="00B945EA" w:rsidRPr="00563551">
                <w:rPr>
                  <w:rtl/>
                  <w:lang w:eastAsia="zh-TW"/>
                </w:rPr>
                <w:t xml:space="preserve"> ينبغي توجيه رسالة </w:t>
              </w:r>
              <w:r w:rsidR="00B945EA">
                <w:rPr>
                  <w:rtl/>
                  <w:lang w:eastAsia="zh-TW"/>
                </w:rPr>
                <w:t xml:space="preserve">يظهر فيها </w:t>
              </w:r>
              <w:r w:rsidR="00B945EA" w:rsidRPr="00563551">
                <w:rPr>
                  <w:rtl/>
                  <w:lang w:eastAsia="zh-TW"/>
                </w:rPr>
                <w:t>تحليل اللجنة</w:t>
              </w:r>
              <w:r w:rsidR="00B945EA" w:rsidRPr="00B626E0">
                <w:rPr>
                  <w:rFonts w:ascii="MS Mincho" w:eastAsia="MS Mincho" w:hAnsi="MS Mincho" w:cs="MS Mincho" w:hint="eastAsia"/>
                  <w:rtl/>
                  <w:lang w:eastAsia="zh-TW"/>
                </w:rPr>
                <w:t>‬</w:t>
              </w:r>
              <w:r w:rsidR="00B945EA" w:rsidRPr="00563551">
                <w:rPr>
                  <w:rtl/>
                  <w:lang w:eastAsia="zh-TW"/>
                </w:rPr>
                <w:t>.</w:t>
              </w:r>
              <w:r w:rsidR="00B945EA">
                <w:rPr>
                  <w:rFonts w:ascii="MS Mincho" w:eastAsia="MS Mincho" w:hAnsi="MS Mincho" w:cs="MS Mincho" w:hint="eastAsia"/>
                </w:rPr>
                <w:t>‬</w:t>
              </w:r>
              <w:r w:rsidR="00B945EA">
                <w:t>‬</w:t>
              </w:r>
              <w:r w:rsidR="00B945EA">
                <w:t>‬</w:t>
              </w:r>
              <w:r w:rsidR="00B945EA">
                <w:t>‬</w:t>
              </w:r>
              <w:r w:rsidR="00B945EA">
                <w:t>‬</w:t>
              </w:r>
              <w:r w:rsidR="00A66B7E">
                <w:t>‬</w:t>
              </w:r>
              <w:r w:rsidR="00A538DF">
                <w:t>‬</w:t>
              </w:r>
              <w:r>
                <w:t>‬</w:t>
              </w:r>
            </w:dir>
          </w:p>
        </w:tc>
      </w:tr>
      <w:tr w:rsidR="00B945EA" w:rsidRPr="00B626E0" w:rsidTr="0088711D">
        <w:trPr>
          <w:trHeight w:val="240"/>
        </w:trPr>
        <w:tc>
          <w:tcPr>
            <w:tcW w:w="7370" w:type="dxa"/>
            <w:gridSpan w:val="2"/>
            <w:shd w:val="clear" w:color="auto" w:fill="auto"/>
          </w:tcPr>
          <w:p w:rsidR="00B945EA" w:rsidRPr="00B626E0" w:rsidRDefault="00B945EA" w:rsidP="0088711D">
            <w:pPr>
              <w:spacing w:after="120" w:line="380" w:lineRule="exact"/>
              <w:ind w:left="57" w:right="113"/>
              <w:textDirection w:val="tbRlV"/>
              <w:rPr>
                <w:rtl/>
                <w:lang w:eastAsia="zh-TW"/>
              </w:rPr>
            </w:pPr>
            <w:r w:rsidRPr="006866C4">
              <w:rPr>
                <w:b/>
                <w:bCs/>
                <w:rtl/>
                <w:lang w:eastAsia="zh-TW"/>
              </w:rPr>
              <w:t>موعد التقرير الدوري المقبل:</w:t>
            </w:r>
            <w:r w:rsidRPr="00563551">
              <w:rPr>
                <w:rtl/>
                <w:lang w:eastAsia="zh-TW"/>
              </w:rPr>
              <w:t xml:space="preserve"> ٣٠ آذار/مارس ٢٠١٧</w:t>
            </w:r>
          </w:p>
        </w:tc>
      </w:tr>
    </w:tbl>
    <w:p w:rsidR="00B945EA" w:rsidRPr="00563551" w:rsidRDefault="00B945EA" w:rsidP="00B945EA">
      <w:pPr>
        <w:pStyle w:val="SingleTxtG"/>
        <w:spacing w:line="276" w:lineRule="auto"/>
        <w:ind w:left="57"/>
      </w:pP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B626E0" w:rsidTr="008913B4">
        <w:trPr>
          <w:trHeight w:val="240"/>
          <w:tblHeader/>
        </w:trPr>
        <w:tc>
          <w:tcPr>
            <w:tcW w:w="2693" w:type="dxa"/>
            <w:tcBorders>
              <w:top w:val="single" w:sz="4" w:space="0" w:color="auto"/>
              <w:bottom w:val="single" w:sz="12" w:space="0" w:color="auto"/>
            </w:tcBorders>
            <w:shd w:val="clear" w:color="auto" w:fill="auto"/>
            <w:vAlign w:val="bottom"/>
          </w:tcPr>
          <w:p w:rsidR="00B945EA" w:rsidRPr="006866C4" w:rsidRDefault="00B945EA" w:rsidP="0015428A">
            <w:pPr>
              <w:spacing w:after="120" w:line="380" w:lineRule="exact"/>
              <w:ind w:left="57" w:right="113"/>
              <w:textDirection w:val="tbRlV"/>
              <w:rPr>
                <w:i/>
                <w:iCs/>
                <w:sz w:val="16"/>
                <w:rtl/>
                <w:lang w:eastAsia="zh-TW"/>
              </w:rPr>
            </w:pPr>
            <w:r w:rsidRPr="006866C4">
              <w:rPr>
                <w:i/>
                <w:iCs/>
                <w:rtl/>
                <w:lang w:eastAsia="zh-TW"/>
              </w:rPr>
              <w:lastRenderedPageBreak/>
              <w:t>هونغ كونغ، الصين</w:t>
            </w:r>
          </w:p>
        </w:tc>
        <w:tc>
          <w:tcPr>
            <w:tcW w:w="4677" w:type="dxa"/>
            <w:tcBorders>
              <w:top w:val="single" w:sz="4" w:space="0" w:color="auto"/>
              <w:bottom w:val="single" w:sz="12" w:space="0" w:color="auto"/>
            </w:tcBorders>
            <w:shd w:val="clear" w:color="auto" w:fill="auto"/>
            <w:vAlign w:val="bottom"/>
          </w:tcPr>
          <w:p w:rsidR="00B945EA" w:rsidRPr="00B626E0" w:rsidRDefault="00B945EA" w:rsidP="0015428A">
            <w:pPr>
              <w:spacing w:after="120" w:line="380" w:lineRule="exact"/>
              <w:ind w:left="57" w:right="113"/>
              <w:rPr>
                <w:i/>
                <w:sz w:val="16"/>
              </w:rPr>
            </w:pPr>
          </w:p>
        </w:tc>
      </w:tr>
      <w:tr w:rsidR="00B945EA" w:rsidRPr="00B626E0" w:rsidTr="008913B4">
        <w:trPr>
          <w:trHeight w:val="240"/>
        </w:trPr>
        <w:tc>
          <w:tcPr>
            <w:tcW w:w="2693" w:type="dxa"/>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الملاحظات الختامية: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15428A">
            <w:pPr>
              <w:spacing w:after="120" w:line="380" w:lineRule="exact"/>
              <w:ind w:left="57" w:right="113"/>
              <w:textDirection w:val="tbRlV"/>
              <w:rPr>
                <w:rtl/>
                <w:lang w:eastAsia="zh-TW"/>
              </w:rPr>
            </w:pPr>
            <w:r w:rsidRPr="00563551">
              <w:rPr>
                <w:lang w:eastAsia="zh-TW"/>
              </w:rPr>
              <w:t>CCPR/C/CHN-HKG/CO/3</w:t>
            </w:r>
            <w:r w:rsidRPr="00563551">
              <w:rPr>
                <w:rtl/>
                <w:lang w:eastAsia="zh-TW"/>
              </w:rPr>
              <w:t>، ٢٦ آذار/مارس ٢٠١٣</w:t>
            </w:r>
          </w:p>
        </w:tc>
      </w:tr>
      <w:tr w:rsidR="00B945EA" w:rsidRPr="00B626E0" w:rsidTr="008913B4">
        <w:trPr>
          <w:trHeight w:val="60"/>
        </w:trPr>
        <w:tc>
          <w:tcPr>
            <w:tcW w:w="2693" w:type="dxa"/>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الفقرات موضوع المتابعة: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15428A">
            <w:pPr>
              <w:spacing w:after="120" w:line="380" w:lineRule="exact"/>
              <w:ind w:left="57" w:right="113"/>
              <w:textDirection w:val="tbRlV"/>
              <w:rPr>
                <w:rtl/>
                <w:lang w:eastAsia="zh-TW"/>
              </w:rPr>
            </w:pPr>
            <w:r>
              <w:rPr>
                <w:rtl/>
                <w:lang w:eastAsia="zh-TW"/>
              </w:rPr>
              <w:t>6 و21</w:t>
            </w:r>
            <w:r w:rsidRPr="00563551">
              <w:rPr>
                <w:rtl/>
                <w:lang w:eastAsia="zh-TW"/>
              </w:rPr>
              <w:t xml:space="preserve"> </w:t>
            </w:r>
            <w:r>
              <w:rPr>
                <w:rtl/>
                <w:lang w:eastAsia="zh-TW"/>
              </w:rPr>
              <w:t>و</w:t>
            </w:r>
            <w:r w:rsidRPr="00563551">
              <w:rPr>
                <w:rtl/>
                <w:lang w:eastAsia="zh-TW"/>
              </w:rPr>
              <w:t>22</w:t>
            </w:r>
          </w:p>
        </w:tc>
      </w:tr>
      <w:tr w:rsidR="00B945EA" w:rsidRPr="00B626E0" w:rsidTr="008913B4">
        <w:trPr>
          <w:trHeight w:val="240"/>
        </w:trPr>
        <w:tc>
          <w:tcPr>
            <w:tcW w:w="2693" w:type="dxa"/>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الرد الأول:</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15428A">
            <w:pPr>
              <w:spacing w:after="120" w:line="380" w:lineRule="exact"/>
              <w:ind w:left="57" w:right="113"/>
              <w:textDirection w:val="tbRlV"/>
              <w:rPr>
                <w:rtl/>
                <w:lang w:eastAsia="zh-TW"/>
              </w:rPr>
            </w:pPr>
            <w:r>
              <w:rPr>
                <w:rtl/>
                <w:lang w:eastAsia="zh-TW"/>
              </w:rPr>
              <w:t xml:space="preserve">موعد تقديمه </w:t>
            </w:r>
            <w:r w:rsidRPr="00563551">
              <w:rPr>
                <w:rtl/>
                <w:lang w:eastAsia="zh-TW"/>
              </w:rPr>
              <w:t>٢٦ آذار/مارس ٢٠١٤؛ ورد في ٢٥ آذار/</w:t>
            </w:r>
            <w:r w:rsidR="00A66B7E">
              <w:rPr>
                <w:rFonts w:hint="cs"/>
                <w:rtl/>
                <w:lang w:eastAsia="zh-TW"/>
              </w:rPr>
              <w:t xml:space="preserve"> </w:t>
            </w:r>
            <w:r w:rsidRPr="00563551">
              <w:rPr>
                <w:rtl/>
                <w:lang w:eastAsia="zh-TW"/>
              </w:rPr>
              <w:t>مارس ٢٠١٤</w:t>
            </w:r>
          </w:p>
        </w:tc>
      </w:tr>
      <w:tr w:rsidR="00B945EA" w:rsidRPr="00B626E0" w:rsidTr="008913B4">
        <w:trPr>
          <w:trHeight w:val="240"/>
        </w:trPr>
        <w:tc>
          <w:tcPr>
            <w:tcW w:w="7370" w:type="dxa"/>
            <w:gridSpan w:val="2"/>
            <w:shd w:val="clear" w:color="auto" w:fill="auto"/>
          </w:tcPr>
          <w:p w:rsidR="00B945EA" w:rsidRPr="006866C4" w:rsidRDefault="00B945EA" w:rsidP="0015428A">
            <w:pPr>
              <w:spacing w:after="120" w:line="380" w:lineRule="exact"/>
              <w:ind w:left="57" w:right="113"/>
              <w:textDirection w:val="tbRlV"/>
              <w:rPr>
                <w:b/>
                <w:bCs/>
                <w:rtl/>
                <w:lang w:eastAsia="zh-TW"/>
              </w:rPr>
            </w:pPr>
            <w:r w:rsidRPr="006866C4">
              <w:rPr>
                <w:b/>
                <w:bCs/>
                <w:rtl/>
                <w:lang w:eastAsia="zh-TW"/>
              </w:rPr>
              <w:t>الفقرة 6</w:t>
            </w:r>
          </w:p>
        </w:tc>
      </w:tr>
      <w:tr w:rsidR="00B945EA" w:rsidRPr="00B626E0" w:rsidTr="00310FC9">
        <w:trPr>
          <w:trHeight w:val="240"/>
        </w:trPr>
        <w:tc>
          <w:tcPr>
            <w:tcW w:w="7370" w:type="dxa"/>
            <w:gridSpan w:val="2"/>
            <w:tcBorders>
              <w:bottom w:val="nil"/>
            </w:tcBorders>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ملخص رد الدولة</w:t>
              </w:r>
              <w:r w:rsidR="00B945EA" w:rsidRPr="006866C4">
                <w:rPr>
                  <w:rFonts w:ascii="MS Mincho" w:eastAsia="MS Mincho" w:hAnsi="MS Mincho" w:cs="MS Mincho" w:hint="eastAsia"/>
                  <w:b/>
                  <w:bCs/>
                  <w:rtl/>
                  <w:lang w:eastAsia="zh-TW"/>
                </w:rPr>
                <w:t>‬</w:t>
              </w:r>
              <w:r w:rsidR="00B945EA" w:rsidRPr="006866C4">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310FC9">
        <w:trPr>
          <w:trHeight w:val="240"/>
        </w:trPr>
        <w:tc>
          <w:tcPr>
            <w:tcW w:w="7370" w:type="dxa"/>
            <w:gridSpan w:val="2"/>
            <w:tcBorders>
              <w:top w:val="nil"/>
              <w:bottom w:val="nil"/>
            </w:tcBorders>
            <w:shd w:val="clear" w:color="auto" w:fill="auto"/>
          </w:tcPr>
          <w:p w:rsidR="00B945EA" w:rsidRPr="00563551" w:rsidRDefault="00B945EA" w:rsidP="0015428A">
            <w:pPr>
              <w:spacing w:after="120" w:line="380" w:lineRule="exact"/>
              <w:ind w:left="57" w:right="113"/>
              <w:textDirection w:val="tbRlV"/>
              <w:rPr>
                <w:rtl/>
                <w:lang w:eastAsia="zh-TW"/>
              </w:rPr>
            </w:pPr>
            <w:r w:rsidRPr="00563551">
              <w:rPr>
                <w:rtl/>
                <w:lang w:eastAsia="zh-TW"/>
              </w:rPr>
              <w:t xml:space="preserve">الورقة المؤرخة 25 آذار/مارس 2014: تتطلع الصين، وحكومة هونغ كونغ، الصين وشعب هونغ كونغ، الصين إلى إجراء عملية الاقتراع العام لانتخاب الرئيس التنفيذي لعام 2017 بموجب القانون الأساسي لمنطقة هونغ كونغ الإدارية الخاصة التابعة لجمهورية الصين الشعبية وقرارات اللجنة الدائمة للمؤتمر الشعبي الوطني. وأُجريت مشاورات عامة واسعة النطاق منذ 4 كانون الأول/ديسمبر 2013 </w:t>
            </w:r>
            <w:r>
              <w:rPr>
                <w:rtl/>
                <w:lang w:eastAsia="zh-TW"/>
              </w:rPr>
              <w:t xml:space="preserve">تناولت </w:t>
            </w:r>
            <w:r w:rsidRPr="00563551">
              <w:rPr>
                <w:rtl/>
                <w:lang w:eastAsia="zh-TW"/>
              </w:rPr>
              <w:t>طرق ا</w:t>
            </w:r>
            <w:r>
              <w:rPr>
                <w:rtl/>
                <w:lang w:eastAsia="zh-TW"/>
              </w:rPr>
              <w:t>لا</w:t>
            </w:r>
            <w:r w:rsidRPr="00563551">
              <w:rPr>
                <w:rtl/>
                <w:lang w:eastAsia="zh-TW"/>
              </w:rPr>
              <w:t>ختيار في عم</w:t>
            </w:r>
            <w:r w:rsidR="00CB5798">
              <w:rPr>
                <w:rtl/>
                <w:lang w:eastAsia="zh-TW"/>
              </w:rPr>
              <w:t>لية انتخاب الرئيس التنفيذي لعام</w:t>
            </w:r>
            <w:r w:rsidR="00CB5798">
              <w:rPr>
                <w:rFonts w:hint="cs"/>
                <w:rtl/>
                <w:lang w:eastAsia="zh-TW"/>
              </w:rPr>
              <w:t> </w:t>
            </w:r>
            <w:r w:rsidRPr="00563551">
              <w:rPr>
                <w:rtl/>
                <w:lang w:eastAsia="zh-TW"/>
              </w:rPr>
              <w:t>2017، وفي انتخاب المجلس التشريعي لعام 2016. وستتواصل هذه العمليات حتى 3 أيار/مايو 2014.</w:t>
            </w:r>
          </w:p>
          <w:p w:rsidR="00B945EA" w:rsidRPr="00563551" w:rsidRDefault="00B945EA" w:rsidP="0015428A">
            <w:pPr>
              <w:spacing w:after="120" w:line="380" w:lineRule="exact"/>
              <w:ind w:left="57" w:right="113"/>
              <w:textDirection w:val="tbRlV"/>
              <w:rPr>
                <w:rtl/>
                <w:lang w:eastAsia="zh-TW"/>
              </w:rPr>
            </w:pPr>
            <w:r w:rsidRPr="00563551">
              <w:rPr>
                <w:rtl/>
                <w:lang w:eastAsia="zh-TW"/>
              </w:rPr>
              <w:t>الورقة المؤرخة 15 تشرين الأول/أكتوبر 2014: أثناء فترة المشاورات، حضر أعضاء فرقة العمل المعنية ب</w:t>
            </w:r>
            <w:r>
              <w:rPr>
                <w:rtl/>
                <w:lang w:eastAsia="zh-TW"/>
              </w:rPr>
              <w:t xml:space="preserve">تطوير </w:t>
            </w:r>
            <w:r w:rsidRPr="00563551">
              <w:rPr>
                <w:rtl/>
                <w:lang w:eastAsia="zh-TW"/>
              </w:rPr>
              <w:t xml:space="preserve">الدستور وموظفون سياسيون ذوو صلة 226 عملية تشاور وفعالية </w:t>
            </w:r>
            <w:r>
              <w:rPr>
                <w:rtl/>
                <w:lang w:eastAsia="zh-TW"/>
              </w:rPr>
              <w:t>على مستوى المقاطعات</w:t>
            </w:r>
            <w:r w:rsidRPr="00563551">
              <w:rPr>
                <w:rtl/>
                <w:lang w:eastAsia="zh-TW"/>
              </w:rPr>
              <w:t>. وورد ما مجموعه نحو 700 124 ورقة من جماعات وأفراد مختلفين. وبالإضافة إلى ذلك، نُظِّمت مناسبات وم</w:t>
            </w:r>
            <w:r>
              <w:rPr>
                <w:rtl/>
                <w:lang w:eastAsia="zh-TW"/>
              </w:rPr>
              <w:t xml:space="preserve">نتديات </w:t>
            </w:r>
            <w:r w:rsidRPr="00563551">
              <w:rPr>
                <w:rtl/>
                <w:lang w:eastAsia="zh-TW"/>
              </w:rPr>
              <w:t>متنوعة.</w:t>
            </w:r>
          </w:p>
          <w:p w:rsidR="00B945EA" w:rsidRPr="00563551" w:rsidRDefault="00B945EA" w:rsidP="0015428A">
            <w:pPr>
              <w:spacing w:after="120" w:line="380" w:lineRule="exact"/>
              <w:ind w:left="57" w:right="113"/>
              <w:textDirection w:val="tbRlV"/>
              <w:rPr>
                <w:rStyle w:val="st"/>
                <w:rtl/>
                <w:lang w:eastAsia="zh-TW"/>
              </w:rPr>
            </w:pPr>
            <w:r w:rsidRPr="00563551">
              <w:rPr>
                <w:rtl/>
                <w:lang w:eastAsia="zh-TW"/>
              </w:rPr>
              <w:t>وقررت اللجنة الدائمة للمؤتمر الشعبي الوطني أن بالإمكان اختيار الرئيس التنفيذي بطريقة الاقتراع العام ابتداءً من عام 2017. ويضع قرار اللجنة أيضاً إطاراً واضحاً للطريقة المحددة المستخدمة في اختيار الرئيس التنفيذي بالاقتراع العام، تتفق والقانون الأساسي. كما قررت اللجنة أن</w:t>
            </w:r>
            <w:r>
              <w:rPr>
                <w:rtl/>
                <w:lang w:eastAsia="zh-TW"/>
              </w:rPr>
              <w:t>ه</w:t>
            </w:r>
            <w:r w:rsidRPr="00563551">
              <w:rPr>
                <w:rtl/>
                <w:lang w:eastAsia="zh-TW"/>
              </w:rPr>
              <w:t xml:space="preserve"> لا حاجة إلى تعديل المرفق الثاني من القانون الأساسي المتعلق بطريقة تشكيل المجلس التشريعي لعام 2016. وي</w:t>
            </w:r>
            <w:r>
              <w:rPr>
                <w:rtl/>
                <w:lang w:eastAsia="zh-TW"/>
              </w:rPr>
              <w:t>ت</w:t>
            </w:r>
            <w:r w:rsidRPr="00563551">
              <w:rPr>
                <w:rtl/>
                <w:lang w:eastAsia="zh-TW"/>
              </w:rPr>
              <w:t>سق قرار اللجنة مع القانون الأساسي، ويناسب الوضع الفعلي في هونغ كونغ، الصين، ويفضي إلى احترام سيادة البلد وأمنه ومصالحه الإنمائية، ويعزز الازدهار والاستقرار في هونغ كونغ، الصين في الأمد الطويل.</w:t>
            </w:r>
          </w:p>
          <w:p w:rsidR="00B945EA" w:rsidRPr="00B626E0" w:rsidRDefault="00B945EA" w:rsidP="0015428A">
            <w:pPr>
              <w:spacing w:after="360" w:line="380" w:lineRule="exact"/>
              <w:ind w:left="57" w:right="113"/>
              <w:textDirection w:val="tbRlV"/>
              <w:rPr>
                <w:rtl/>
                <w:lang w:eastAsia="zh-TW"/>
              </w:rPr>
            </w:pPr>
            <w:r w:rsidRPr="00563551">
              <w:rPr>
                <w:rtl/>
                <w:lang w:eastAsia="zh-TW"/>
              </w:rPr>
              <w:t>ولأن الآراء داخل المجتمع المحلي بشأن التصميم المحدد لطريقة اختيار الرئيس التنفيذي بالاقتراع العام لا تزال متباينة، ستواصل حكومة هونغ كونغ، الصين بذل قصارى جهودها للتوصل إلى توافق في الآراء داخل المجتمع المحلي بغية تنفيذ عملية انتخاب الرئيس التنفيذي لعام 2017 بالاقتراع العام.</w:t>
            </w:r>
          </w:p>
        </w:tc>
      </w:tr>
      <w:tr w:rsidR="00B945EA" w:rsidRPr="00B626E0" w:rsidTr="00310FC9">
        <w:trPr>
          <w:trHeight w:val="240"/>
        </w:trPr>
        <w:tc>
          <w:tcPr>
            <w:tcW w:w="7370" w:type="dxa"/>
            <w:gridSpan w:val="2"/>
            <w:tcBorders>
              <w:top w:val="nil"/>
            </w:tcBorders>
            <w:shd w:val="clear" w:color="auto" w:fill="auto"/>
          </w:tcPr>
          <w:p w:rsidR="00B945EA" w:rsidRPr="00B626E0" w:rsidRDefault="00B945EA" w:rsidP="0015428A">
            <w:pPr>
              <w:spacing w:after="120" w:line="380" w:lineRule="exact"/>
              <w:ind w:left="57" w:right="113"/>
              <w:textDirection w:val="tbRlV"/>
              <w:rPr>
                <w:rtl/>
                <w:lang w:eastAsia="zh-TW"/>
              </w:rPr>
            </w:pPr>
            <w:r w:rsidRPr="00C4160C">
              <w:rPr>
                <w:b/>
                <w:bCs/>
                <w:rtl/>
                <w:lang w:eastAsia="zh-TW"/>
              </w:rPr>
              <w:lastRenderedPageBreak/>
              <w:t>المعلومات المقدمة من المنظمات غير الحكومية:</w:t>
            </w:r>
            <w:r w:rsidRPr="00563551">
              <w:rPr>
                <w:rtl/>
                <w:lang w:eastAsia="zh-TW"/>
              </w:rPr>
              <w:t xml:space="preserve"> نقابة المحامين في هونغ كونغ، ومنظمة </w:t>
            </w:r>
            <w:proofErr w:type="spellStart"/>
            <w:r w:rsidRPr="00563551">
              <w:rPr>
                <w:rtl/>
                <w:lang w:eastAsia="zh-TW"/>
              </w:rPr>
              <w:t>هيومن</w:t>
            </w:r>
            <w:proofErr w:type="spellEnd"/>
            <w:r w:rsidRPr="00563551">
              <w:rPr>
                <w:rtl/>
                <w:lang w:eastAsia="zh-TW"/>
              </w:rPr>
              <w:t xml:space="preserve"> </w:t>
            </w:r>
            <w:proofErr w:type="spellStart"/>
            <w:r w:rsidRPr="00563551">
              <w:rPr>
                <w:rtl/>
                <w:lang w:eastAsia="zh-TW"/>
              </w:rPr>
              <w:t>رايتس</w:t>
            </w:r>
            <w:proofErr w:type="spellEnd"/>
            <w:r w:rsidRPr="00563551">
              <w:rPr>
                <w:rtl/>
                <w:lang w:eastAsia="zh-TW"/>
              </w:rPr>
              <w:t xml:space="preserve"> </w:t>
            </w:r>
            <w:proofErr w:type="spellStart"/>
            <w:r w:rsidRPr="00563551">
              <w:rPr>
                <w:rtl/>
                <w:lang w:eastAsia="zh-TW"/>
              </w:rPr>
              <w:t>ووتش</w:t>
            </w:r>
            <w:proofErr w:type="spellEnd"/>
            <w:r w:rsidRPr="00563551">
              <w:rPr>
                <w:rtl/>
                <w:lang w:eastAsia="zh-TW"/>
              </w:rPr>
              <w:t>:</w:t>
            </w:r>
          </w:p>
        </w:tc>
      </w:tr>
      <w:tr w:rsidR="00B945EA" w:rsidRPr="00B626E0" w:rsidTr="008913B4">
        <w:trPr>
          <w:trHeight w:val="240"/>
        </w:trPr>
        <w:tc>
          <w:tcPr>
            <w:tcW w:w="7370" w:type="dxa"/>
            <w:gridSpan w:val="2"/>
            <w:shd w:val="clear" w:color="auto" w:fill="auto"/>
          </w:tcPr>
          <w:p w:rsidR="00B945EA" w:rsidRPr="00563551" w:rsidRDefault="00B945EA" w:rsidP="0015428A">
            <w:pPr>
              <w:spacing w:after="120" w:line="380" w:lineRule="exact"/>
              <w:ind w:left="57" w:right="113"/>
              <w:textDirection w:val="tbRlV"/>
              <w:rPr>
                <w:rtl/>
                <w:lang w:eastAsia="zh-TW"/>
              </w:rPr>
            </w:pPr>
            <w:r w:rsidRPr="00563551">
              <w:rPr>
                <w:rtl/>
                <w:lang w:eastAsia="zh-TW"/>
              </w:rPr>
              <w:t xml:space="preserve">نقابة المحامين في هونغ كونغ: يبدو أن موقف الحكومة الشعبية المركزية لجمهورية الصين الشعبية وحكومة هونغ كونغ، الصين هو أن إصلاح الانتخابات لتطبيق </w:t>
            </w:r>
            <w:r w:rsidR="00310FC9">
              <w:rPr>
                <w:rtl/>
                <w:lang w:eastAsia="zh-TW"/>
              </w:rPr>
              <w:t>الاقتراع العام يجب أن يمتثل فقط</w:t>
            </w:r>
            <w:r w:rsidR="00310FC9">
              <w:rPr>
                <w:rFonts w:hint="cs"/>
                <w:rtl/>
                <w:lang w:eastAsia="zh-TW"/>
              </w:rPr>
              <w:t> </w:t>
            </w:r>
            <w:r w:rsidRPr="00563551">
              <w:rPr>
                <w:rtl/>
                <w:lang w:eastAsia="zh-TW"/>
              </w:rPr>
              <w:t>للقانون الأساسي لمنطقة هونغ كونغ الإدارية الخاصة التابعة لجمهورية الصين الشعبية، واللجنة الدائمة للمؤتمر الشعبي الوطني. ولم يُنظَر في الخطوات التي ستؤدي إلى سحب التحفظ على المادة 25</w:t>
            </w:r>
            <w:r>
              <w:rPr>
                <w:rtl/>
                <w:lang w:eastAsia="zh-TW"/>
              </w:rPr>
              <w:t>(</w:t>
            </w:r>
            <w:r w:rsidRPr="00563551">
              <w:rPr>
                <w:rtl/>
                <w:lang w:eastAsia="zh-TW"/>
              </w:rPr>
              <w:t>ب).</w:t>
            </w:r>
          </w:p>
          <w:p w:rsidR="00B945EA" w:rsidRPr="00B626E0" w:rsidRDefault="00B945EA" w:rsidP="0015428A">
            <w:pPr>
              <w:spacing w:after="120" w:line="380" w:lineRule="exact"/>
              <w:ind w:left="57" w:right="113"/>
              <w:textDirection w:val="tbRlV"/>
              <w:rPr>
                <w:rtl/>
                <w:lang w:eastAsia="zh-TW"/>
              </w:rPr>
            </w:pPr>
            <w:r w:rsidRPr="00563551">
              <w:rPr>
                <w:rtl/>
                <w:lang w:eastAsia="zh-TW"/>
              </w:rPr>
              <w:t xml:space="preserve">منظمة </w:t>
            </w:r>
            <w:proofErr w:type="spellStart"/>
            <w:r w:rsidRPr="00563551">
              <w:rPr>
                <w:rtl/>
                <w:lang w:eastAsia="zh-TW"/>
              </w:rPr>
              <w:t>هيومن</w:t>
            </w:r>
            <w:proofErr w:type="spellEnd"/>
            <w:r w:rsidRPr="00563551">
              <w:rPr>
                <w:rtl/>
                <w:lang w:eastAsia="zh-TW"/>
              </w:rPr>
              <w:t xml:space="preserve"> </w:t>
            </w:r>
            <w:proofErr w:type="spellStart"/>
            <w:r w:rsidRPr="00563551">
              <w:rPr>
                <w:rtl/>
                <w:lang w:eastAsia="zh-TW"/>
              </w:rPr>
              <w:t>رايتس</w:t>
            </w:r>
            <w:proofErr w:type="spellEnd"/>
            <w:r w:rsidRPr="00563551">
              <w:rPr>
                <w:rtl/>
                <w:lang w:eastAsia="zh-TW"/>
              </w:rPr>
              <w:t xml:space="preserve"> </w:t>
            </w:r>
            <w:proofErr w:type="spellStart"/>
            <w:r w:rsidRPr="00563551">
              <w:rPr>
                <w:rtl/>
                <w:lang w:eastAsia="zh-TW"/>
              </w:rPr>
              <w:t>ووتش</w:t>
            </w:r>
            <w:proofErr w:type="spellEnd"/>
            <w:r w:rsidRPr="00563551">
              <w:rPr>
                <w:rtl/>
                <w:lang w:eastAsia="zh-TW"/>
              </w:rPr>
              <w:t>: في 31 آب/أغسطس، أصدرت اللجنة الدائمة للمؤتمر الشعبي الوطني قرارها الذي يسمح لجميع الناخبين المؤهلين في هونغ كونغ، الصين بالتصويت ل</w:t>
            </w:r>
            <w:r>
              <w:rPr>
                <w:rtl/>
                <w:lang w:eastAsia="zh-TW"/>
              </w:rPr>
              <w:t>انتخاب الرئيس التنفيذي للإقليم</w:t>
            </w:r>
            <w:r w:rsidRPr="00563551">
              <w:rPr>
                <w:rtl/>
                <w:lang w:eastAsia="zh-TW"/>
              </w:rPr>
              <w:t>، لكنه سيفرض آلية فرز صارمة</w:t>
            </w:r>
            <w:r>
              <w:rPr>
                <w:rtl/>
                <w:lang w:eastAsia="zh-TW"/>
              </w:rPr>
              <w:t>،</w:t>
            </w:r>
            <w:r w:rsidRPr="00563551">
              <w:rPr>
                <w:rtl/>
                <w:lang w:eastAsia="zh-TW"/>
              </w:rPr>
              <w:t xml:space="preserve"> عملياً تمنع المرشحين الذين لا ترضى عنهم الحكومة المركزية في بيجين من الترشّح لمنصب الرئيس التنفيذي. وتتعارض القيود المفروضة على الترشّح التي تستند إلى الرأي السياسي أو التعبير أو العضوية أو الولاء، مع العهد الدولي الخاص بالحقوق المدنية والسياسية.</w:t>
            </w:r>
          </w:p>
        </w:tc>
      </w:tr>
      <w:tr w:rsidR="00B945EA" w:rsidRPr="00B626E0" w:rsidTr="008913B4">
        <w:trPr>
          <w:trHeight w:val="240"/>
        </w:trPr>
        <w:tc>
          <w:tcPr>
            <w:tcW w:w="7370" w:type="dxa"/>
            <w:gridSpan w:val="2"/>
            <w:shd w:val="clear" w:color="auto" w:fill="auto"/>
          </w:tcPr>
          <w:p w:rsidR="00B945EA" w:rsidRPr="00B626E0" w:rsidRDefault="006E1D17" w:rsidP="0015428A">
            <w:pPr>
              <w:spacing w:after="120" w:line="380" w:lineRule="exact"/>
              <w:ind w:left="57" w:right="113"/>
              <w:textDirection w:val="tbRlV"/>
              <w:rPr>
                <w:b/>
                <w:rtl/>
                <w:lang w:eastAsia="zh-TW"/>
              </w:rPr>
            </w:pPr>
            <w:dir w:val="rtl">
              <w:r w:rsidR="00B945EA" w:rsidRPr="006866C4">
                <w:rPr>
                  <w:b/>
                  <w:bCs/>
                  <w:rtl/>
                  <w:lang w:eastAsia="zh-TW"/>
                </w:rPr>
                <w:t>تقييم اللجنة: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15428A">
            <w:pPr>
              <w:spacing w:after="120" w:line="380" w:lineRule="exact"/>
              <w:ind w:left="57" w:right="113"/>
              <w:textDirection w:val="tbRlV"/>
              <w:rPr>
                <w:rFonts w:eastAsia="MS Mincho"/>
                <w:rtl/>
                <w:lang w:eastAsia="zh-TW"/>
              </w:rPr>
            </w:pPr>
            <w:r w:rsidRPr="006866C4">
              <w:rPr>
                <w:b/>
                <w:bCs/>
                <w:rtl/>
                <w:lang w:eastAsia="zh-TW"/>
              </w:rPr>
              <w:t>[جيم1]:</w:t>
            </w:r>
            <w:r w:rsidRPr="00563551">
              <w:rPr>
                <w:rtl/>
                <w:lang w:eastAsia="zh-TW"/>
              </w:rPr>
              <w:t xml:space="preserve"> تلاحظ اللجنة المشاور</w:t>
            </w:r>
            <w:r>
              <w:rPr>
                <w:rtl/>
                <w:lang w:eastAsia="zh-TW"/>
              </w:rPr>
              <w:t xml:space="preserve">ات </w:t>
            </w:r>
            <w:r w:rsidRPr="00563551">
              <w:rPr>
                <w:rtl/>
                <w:lang w:eastAsia="zh-TW"/>
              </w:rPr>
              <w:t xml:space="preserve">العامة التي أجرتها الدولة الطرف </w:t>
            </w:r>
            <w:r>
              <w:rPr>
                <w:rtl/>
                <w:lang w:eastAsia="zh-TW"/>
              </w:rPr>
              <w:t xml:space="preserve">بشأن </w:t>
            </w:r>
            <w:r w:rsidRPr="00563551">
              <w:rPr>
                <w:rtl/>
                <w:lang w:eastAsia="zh-TW"/>
              </w:rPr>
              <w:t>طرق اختيار الرئيس التنفيذي لعام 2017، وانتخابات المجلس التشريعي لعام 2016. وتلاحظ اللجنة أيضاً قرار اللجنة الدائمة للمؤتمر الشعبي الوطني المؤرخ 31 آب/أغسطس 2014. وتطلب اللجنة معلومات إضافية عن الطريقة المحددة المستخدمة في اختيار الرئيس التنفيذي والمجلس التشريعي بالاقتراع العام، التي تشمل الحق في التصويت والحق في الترشح للانتخابات، ومدى توافقها مع العهد</w:t>
            </w:r>
            <w:r>
              <w:rPr>
                <w:rtl/>
                <w:lang w:eastAsia="zh-TW"/>
              </w:rPr>
              <w:t>.</w:t>
            </w:r>
            <w:r w:rsidRPr="00563551">
              <w:rPr>
                <w:rtl/>
                <w:lang w:eastAsia="zh-TW"/>
              </w:rPr>
              <w:t xml:space="preserve"> كما تطلب اللجنة معلومات عن التدابير الم</w:t>
            </w:r>
            <w:r>
              <w:rPr>
                <w:rtl/>
                <w:lang w:eastAsia="zh-TW"/>
              </w:rPr>
              <w:t>تخذ</w:t>
            </w:r>
            <w:r w:rsidRPr="00563551">
              <w:rPr>
                <w:rtl/>
                <w:lang w:eastAsia="zh-TW"/>
              </w:rPr>
              <w:t>ة لسحب التحفظ على المادة 25(ب) من العهد.</w:t>
            </w:r>
          </w:p>
        </w:tc>
      </w:tr>
      <w:tr w:rsidR="00B945EA" w:rsidRPr="00B626E0" w:rsidTr="008913B4">
        <w:trPr>
          <w:trHeight w:val="240"/>
        </w:trPr>
        <w:tc>
          <w:tcPr>
            <w:tcW w:w="7370" w:type="dxa"/>
            <w:gridSpan w:val="2"/>
            <w:shd w:val="clear" w:color="auto" w:fill="auto"/>
          </w:tcPr>
          <w:p w:rsidR="00B945EA" w:rsidRPr="006866C4" w:rsidRDefault="00B945EA" w:rsidP="0015428A">
            <w:pPr>
              <w:spacing w:after="120" w:line="380" w:lineRule="exact"/>
              <w:ind w:left="57" w:right="113"/>
              <w:textDirection w:val="tbRlV"/>
              <w:rPr>
                <w:b/>
                <w:bCs/>
                <w:rtl/>
                <w:lang w:eastAsia="zh-TW"/>
              </w:rPr>
            </w:pPr>
            <w:r w:rsidRPr="006866C4">
              <w:rPr>
                <w:b/>
                <w:bCs/>
                <w:rtl/>
                <w:lang w:eastAsia="zh-TW"/>
              </w:rPr>
              <w:t>الفقرة 21</w:t>
            </w:r>
          </w:p>
        </w:tc>
      </w:tr>
      <w:tr w:rsidR="00B945EA" w:rsidRPr="00B626E0" w:rsidTr="00925240">
        <w:trPr>
          <w:trHeight w:val="240"/>
        </w:trPr>
        <w:tc>
          <w:tcPr>
            <w:tcW w:w="7370" w:type="dxa"/>
            <w:gridSpan w:val="2"/>
            <w:tcBorders>
              <w:bottom w:val="nil"/>
            </w:tcBorders>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ملخص رد الدولة</w:t>
              </w:r>
              <w:r w:rsidR="00B945EA" w:rsidRPr="006866C4">
                <w:rPr>
                  <w:rFonts w:ascii="MS Mincho" w:eastAsia="MS Mincho" w:hAnsi="MS Mincho" w:cs="MS Mincho" w:hint="eastAsia"/>
                  <w:b/>
                  <w:bCs/>
                  <w:rtl/>
                  <w:lang w:eastAsia="zh-TW"/>
                </w:rPr>
                <w:t>‬</w:t>
              </w:r>
              <w:r w:rsidR="00B945EA" w:rsidRPr="006866C4">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925240">
        <w:trPr>
          <w:trHeight w:val="240"/>
        </w:trPr>
        <w:tc>
          <w:tcPr>
            <w:tcW w:w="7370" w:type="dxa"/>
            <w:gridSpan w:val="2"/>
            <w:tcBorders>
              <w:top w:val="nil"/>
              <w:bottom w:val="nil"/>
            </w:tcBorders>
            <w:shd w:val="clear" w:color="auto" w:fill="auto"/>
          </w:tcPr>
          <w:p w:rsidR="00B945EA" w:rsidRPr="00563551" w:rsidRDefault="00B945EA" w:rsidP="00925240">
            <w:pPr>
              <w:spacing w:after="600" w:line="380" w:lineRule="exact"/>
              <w:ind w:left="57" w:right="113"/>
              <w:textDirection w:val="tbRlV"/>
              <w:rPr>
                <w:rtl/>
                <w:lang w:eastAsia="zh-TW"/>
              </w:rPr>
            </w:pPr>
            <w:r w:rsidRPr="00563551">
              <w:rPr>
                <w:rtl/>
                <w:lang w:eastAsia="zh-TW"/>
              </w:rPr>
              <w:t>تشير الدولة الطرف إلى أن الأجانب العاملين في المنازل يتمتعون بالمساواة وبحماية واستحقاقات كاملة بموجب قانون العمل</w:t>
            </w:r>
            <w:r>
              <w:rPr>
                <w:rtl/>
                <w:lang w:eastAsia="zh-TW"/>
              </w:rPr>
              <w:t xml:space="preserve"> (الفصل </w:t>
            </w:r>
            <w:r w:rsidRPr="00563551">
              <w:rPr>
                <w:rtl/>
                <w:lang w:eastAsia="zh-TW"/>
              </w:rPr>
              <w:t xml:space="preserve">٥٧). ويمكنهم الاستفادة </w:t>
            </w:r>
            <w:r>
              <w:rPr>
                <w:rtl/>
                <w:lang w:eastAsia="zh-TW"/>
              </w:rPr>
              <w:t>بالكامل</w:t>
            </w:r>
            <w:r w:rsidRPr="00563551">
              <w:rPr>
                <w:rtl/>
                <w:lang w:eastAsia="zh-TW"/>
              </w:rPr>
              <w:t xml:space="preserve"> من الخدمات المجانية التي تقدّمها إدارة العمل، بما في ذلك </w:t>
            </w:r>
            <w:r>
              <w:rPr>
                <w:rtl/>
                <w:lang w:eastAsia="zh-TW"/>
              </w:rPr>
              <w:t>خدمة المشورة والتوفيق لتسوية ال</w:t>
            </w:r>
            <w:r w:rsidRPr="00563551">
              <w:rPr>
                <w:rtl/>
                <w:lang w:eastAsia="zh-TW"/>
              </w:rPr>
              <w:t>نز</w:t>
            </w:r>
            <w:r>
              <w:rPr>
                <w:rtl/>
                <w:lang w:eastAsia="zh-TW"/>
              </w:rPr>
              <w:t>ا</w:t>
            </w:r>
            <w:r w:rsidRPr="00563551">
              <w:rPr>
                <w:rtl/>
                <w:lang w:eastAsia="zh-TW"/>
              </w:rPr>
              <w:t xml:space="preserve">عات مع أصحاب العمل. وإذا تعذّر التوصل إلى تسوية </w:t>
            </w:r>
            <w:r>
              <w:rPr>
                <w:rtl/>
                <w:lang w:eastAsia="zh-TW"/>
              </w:rPr>
              <w:t>ب</w:t>
            </w:r>
            <w:r w:rsidRPr="00563551">
              <w:rPr>
                <w:rtl/>
                <w:lang w:eastAsia="zh-TW"/>
              </w:rPr>
              <w:t>التوفيق، تحال القضايا إلى مجلس ال</w:t>
            </w:r>
            <w:r>
              <w:rPr>
                <w:rtl/>
                <w:lang w:eastAsia="zh-TW"/>
              </w:rPr>
              <w:t xml:space="preserve">فصل </w:t>
            </w:r>
            <w:r w:rsidRPr="00563551">
              <w:rPr>
                <w:rtl/>
                <w:lang w:eastAsia="zh-TW"/>
              </w:rPr>
              <w:t>في مطالبات العمل البسيطة أو محكمة العمل ل</w:t>
            </w:r>
            <w:r>
              <w:rPr>
                <w:rtl/>
                <w:lang w:eastAsia="zh-TW"/>
              </w:rPr>
              <w:t xml:space="preserve">تبتّ </w:t>
            </w:r>
            <w:r w:rsidRPr="00563551">
              <w:rPr>
                <w:rtl/>
                <w:lang w:eastAsia="zh-TW"/>
              </w:rPr>
              <w:t>فيها.</w:t>
            </w:r>
          </w:p>
          <w:p w:rsidR="00B945EA" w:rsidRPr="00B626E0" w:rsidRDefault="00B945EA" w:rsidP="0015428A">
            <w:pPr>
              <w:spacing w:after="120" w:line="380" w:lineRule="exact"/>
              <w:ind w:left="57" w:right="113"/>
              <w:textDirection w:val="tbRlV"/>
              <w:rPr>
                <w:rtl/>
                <w:lang w:eastAsia="zh-TW"/>
              </w:rPr>
            </w:pPr>
            <w:r w:rsidRPr="00563551">
              <w:rPr>
                <w:rtl/>
                <w:lang w:eastAsia="zh-TW"/>
              </w:rPr>
              <w:lastRenderedPageBreak/>
              <w:t xml:space="preserve">والغرض من "قاعدة الأسبوعين" منح </w:t>
            </w:r>
            <w:r>
              <w:rPr>
                <w:rtl/>
                <w:lang w:eastAsia="zh-TW"/>
              </w:rPr>
              <w:t xml:space="preserve">الأجانب </w:t>
            </w:r>
            <w:r w:rsidRPr="00563551">
              <w:rPr>
                <w:rtl/>
                <w:lang w:eastAsia="zh-TW"/>
              </w:rPr>
              <w:t xml:space="preserve">العاملين في </w:t>
            </w:r>
            <w:r>
              <w:rPr>
                <w:rtl/>
                <w:lang w:eastAsia="zh-TW"/>
              </w:rPr>
              <w:t>المنازل الوقت للتجهيز ل</w:t>
            </w:r>
            <w:r w:rsidRPr="00563551">
              <w:rPr>
                <w:rtl/>
                <w:lang w:eastAsia="zh-TW"/>
              </w:rPr>
              <w:t>مغادر</w:t>
            </w:r>
            <w:r>
              <w:rPr>
                <w:rtl/>
                <w:lang w:eastAsia="zh-TW"/>
              </w:rPr>
              <w:t>تهم</w:t>
            </w:r>
            <w:r w:rsidRPr="00563551">
              <w:rPr>
                <w:rtl/>
                <w:lang w:eastAsia="zh-TW"/>
              </w:rPr>
              <w:t>، وهي وسيلة مهمة من وسائل المراقبة الفعالة للهجرة. وتكمن أهمية "شرط الإقامة لدى صاحب العمل" في سد النقص في العاملين في المنازل الذين يقيمون لدى أصحاب العمل في هونغ كونغ، الصين.</w:t>
            </w:r>
          </w:p>
        </w:tc>
      </w:tr>
      <w:tr w:rsidR="00B945EA" w:rsidRPr="00B626E0" w:rsidTr="00925240">
        <w:trPr>
          <w:trHeight w:val="240"/>
        </w:trPr>
        <w:tc>
          <w:tcPr>
            <w:tcW w:w="7370" w:type="dxa"/>
            <w:gridSpan w:val="2"/>
            <w:tcBorders>
              <w:top w:val="nil"/>
            </w:tcBorders>
            <w:shd w:val="clear" w:color="auto" w:fill="auto"/>
          </w:tcPr>
          <w:p w:rsidR="00B945EA" w:rsidRPr="00B626E0" w:rsidRDefault="00B945EA" w:rsidP="0015428A">
            <w:pPr>
              <w:spacing w:after="120" w:line="380" w:lineRule="exact"/>
              <w:ind w:left="57" w:right="113"/>
              <w:textDirection w:val="tbRlV"/>
              <w:rPr>
                <w:rtl/>
                <w:lang w:eastAsia="zh-TW"/>
              </w:rPr>
            </w:pPr>
            <w:r w:rsidRPr="00E72C92">
              <w:rPr>
                <w:b/>
                <w:bCs/>
                <w:rtl/>
                <w:lang w:eastAsia="zh-TW"/>
              </w:rPr>
              <w:lastRenderedPageBreak/>
              <w:t xml:space="preserve">المعلومات المقدمة من المنظمات غير الحكومية: </w:t>
            </w:r>
            <w:r w:rsidRPr="00563551">
              <w:rPr>
                <w:rtl/>
                <w:lang w:eastAsia="zh-TW"/>
              </w:rPr>
              <w:t>نقابة المحامين في هونغ كونغ</w:t>
            </w:r>
          </w:p>
        </w:tc>
      </w:tr>
      <w:tr w:rsidR="00B945EA" w:rsidRPr="00B626E0" w:rsidTr="008913B4">
        <w:trPr>
          <w:trHeight w:val="240"/>
        </w:trPr>
        <w:tc>
          <w:tcPr>
            <w:tcW w:w="7370" w:type="dxa"/>
            <w:gridSpan w:val="2"/>
            <w:shd w:val="clear" w:color="auto" w:fill="auto"/>
          </w:tcPr>
          <w:p w:rsidR="00B945EA" w:rsidRPr="00B626E0" w:rsidRDefault="00B945EA" w:rsidP="0015428A">
            <w:pPr>
              <w:spacing w:after="120" w:line="380" w:lineRule="exact"/>
              <w:ind w:left="57" w:right="113"/>
              <w:textDirection w:val="tbRlV"/>
              <w:rPr>
                <w:rtl/>
                <w:lang w:eastAsia="zh-TW"/>
              </w:rPr>
            </w:pPr>
            <w:r w:rsidRPr="00563551">
              <w:rPr>
                <w:rtl/>
                <w:lang w:eastAsia="zh-TW"/>
              </w:rPr>
              <w:t>تشير النقابة إلى أن تقارير صحفية نُشرت حديثاً عن شكاوى جنائية قدّمها أجانب عاملون في المنازل تتعلق بتعرّضهم لإيذاء مزعوم على يد أصحاب العمل، وعن الملاحقات الجنائية لأصحاب العمل والإدانات الصادرة بحقهم وسجنهم. ولا يبدو أن لدى حكومة هونغ كونغ، الصين نية حقيقية لإلغاء "قاعدة الأسبوعين" أو "شرط الإقامة لدى صاحب العمل" من سياسة الهجرة المطبقة على الأجانب العاملين في المنازل.</w:t>
            </w:r>
          </w:p>
        </w:tc>
      </w:tr>
      <w:tr w:rsidR="00B945EA" w:rsidRPr="00B626E0" w:rsidTr="008913B4">
        <w:trPr>
          <w:trHeight w:val="240"/>
        </w:trPr>
        <w:tc>
          <w:tcPr>
            <w:tcW w:w="7370" w:type="dxa"/>
            <w:gridSpan w:val="2"/>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تقييم اللجنة: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15428A">
            <w:pPr>
              <w:spacing w:after="120" w:line="380" w:lineRule="exact"/>
              <w:ind w:left="57" w:right="113"/>
              <w:textDirection w:val="tbRlV"/>
              <w:rPr>
                <w:rtl/>
                <w:lang w:eastAsia="zh-TW"/>
              </w:rPr>
            </w:pPr>
            <w:r w:rsidRPr="006866C4">
              <w:rPr>
                <w:b/>
                <w:bCs/>
                <w:rtl/>
                <w:lang w:eastAsia="zh-TW"/>
              </w:rPr>
              <w:t>[جيم1]:</w:t>
            </w:r>
            <w:r w:rsidRPr="00563551">
              <w:rPr>
                <w:rtl/>
                <w:lang w:eastAsia="zh-TW"/>
              </w:rPr>
              <w:t xml:space="preserve"> تحيط اللجنة علماً بالمعلومات التي قدّمتها الدولة الطرف عن الحماية والاستحقاقات المقدمة </w:t>
            </w:r>
            <w:r>
              <w:rPr>
                <w:rtl/>
                <w:lang w:eastAsia="zh-TW"/>
              </w:rPr>
              <w:t>ل</w:t>
            </w:r>
            <w:r w:rsidRPr="00563551">
              <w:rPr>
                <w:rtl/>
                <w:lang w:eastAsia="zh-TW"/>
              </w:rPr>
              <w:t>لأجانب</w:t>
            </w:r>
            <w:r>
              <w:rPr>
                <w:rtl/>
                <w:lang w:eastAsia="zh-TW"/>
              </w:rPr>
              <w:t xml:space="preserve"> ا</w:t>
            </w:r>
            <w:r w:rsidR="005C38E8">
              <w:rPr>
                <w:rtl/>
                <w:lang w:eastAsia="zh-TW"/>
              </w:rPr>
              <w:t>لعاملين في المنازل</w:t>
            </w:r>
            <w:r w:rsidRPr="00563551">
              <w:rPr>
                <w:rtl/>
                <w:lang w:eastAsia="zh-TW"/>
              </w:rPr>
              <w:t xml:space="preserve">، </w:t>
            </w:r>
            <w:r>
              <w:rPr>
                <w:rtl/>
                <w:lang w:eastAsia="zh-TW"/>
              </w:rPr>
              <w:t>و</w:t>
            </w:r>
            <w:r w:rsidRPr="00563551">
              <w:rPr>
                <w:rtl/>
                <w:lang w:eastAsia="zh-TW"/>
              </w:rPr>
              <w:t>تطلب معلومات إضافية عمّا يلي:</w:t>
            </w:r>
          </w:p>
          <w:p w:rsidR="00B945EA" w:rsidRPr="00563551" w:rsidRDefault="005C38E8" w:rsidP="005C38E8">
            <w:pPr>
              <w:spacing w:after="120" w:line="380" w:lineRule="exact"/>
              <w:ind w:left="57" w:right="113"/>
              <w:textDirection w:val="tbRlV"/>
              <w:rPr>
                <w:rtl/>
                <w:lang w:eastAsia="zh-TW"/>
              </w:rPr>
            </w:pPr>
            <w:r>
              <w:rPr>
                <w:rFonts w:hint="cs"/>
                <w:rtl/>
                <w:lang w:eastAsia="zh-TW"/>
              </w:rPr>
              <w:tab/>
            </w:r>
            <w:r w:rsidR="00B945EA" w:rsidRPr="00563551">
              <w:rPr>
                <w:rtl/>
                <w:lang w:eastAsia="zh-TW"/>
              </w:rPr>
              <w:t>(أ)</w:t>
            </w:r>
            <w:r>
              <w:rPr>
                <w:rFonts w:hint="cs"/>
                <w:rtl/>
                <w:lang w:eastAsia="zh-TW"/>
              </w:rPr>
              <w:tab/>
            </w:r>
            <w:r w:rsidR="00B945EA" w:rsidRPr="00563551">
              <w:rPr>
                <w:rtl/>
                <w:lang w:eastAsia="zh-TW"/>
              </w:rPr>
              <w:t xml:space="preserve">بيانات عن نسب حدوث جميع أشكال الإيذاء المزعومة </w:t>
            </w:r>
            <w:r w:rsidR="00B945EA">
              <w:rPr>
                <w:rtl/>
                <w:lang w:eastAsia="zh-TW"/>
              </w:rPr>
              <w:t xml:space="preserve">على يد </w:t>
            </w:r>
            <w:r w:rsidR="00B945EA" w:rsidRPr="00563551">
              <w:rPr>
                <w:rtl/>
                <w:lang w:eastAsia="zh-TW"/>
              </w:rPr>
              <w:t>أصحاب العمل، وعن الملاحقات الجنائية لأصحاب العمل والإدانات الصا</w:t>
            </w:r>
            <w:r w:rsidR="00B945EA">
              <w:rPr>
                <w:rtl/>
                <w:lang w:eastAsia="zh-TW"/>
              </w:rPr>
              <w:t>درة</w:t>
            </w:r>
            <w:r w:rsidR="00B945EA" w:rsidRPr="00563551">
              <w:rPr>
                <w:rtl/>
                <w:lang w:eastAsia="zh-TW"/>
              </w:rPr>
              <w:t xml:space="preserve"> بحقهم وسجنهم؛</w:t>
            </w:r>
          </w:p>
          <w:p w:rsidR="00B945EA" w:rsidRPr="00563551" w:rsidRDefault="005C38E8" w:rsidP="005C38E8">
            <w:pPr>
              <w:spacing w:after="120" w:line="380" w:lineRule="exact"/>
              <w:ind w:left="57" w:right="113"/>
              <w:textDirection w:val="tbRlV"/>
              <w:rPr>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الآليات التي يسهل الوصول إليها والفعالة لضمان المساءلة في حالات الإيذاء على يد أصحاب العمل؛</w:t>
            </w:r>
          </w:p>
          <w:p w:rsidR="00B945EA" w:rsidRPr="00B626E0" w:rsidRDefault="005C38E8" w:rsidP="005C38E8">
            <w:pPr>
              <w:spacing w:after="120" w:line="380" w:lineRule="exact"/>
              <w:ind w:left="57" w:right="113"/>
              <w:textDirection w:val="tbRlV"/>
              <w:rPr>
                <w:rtl/>
                <w:lang w:eastAsia="zh-TW"/>
              </w:rPr>
            </w:pPr>
            <w:r>
              <w:rPr>
                <w:rFonts w:hint="cs"/>
                <w:rtl/>
                <w:lang w:eastAsia="zh-TW"/>
              </w:rPr>
              <w:tab/>
            </w:r>
            <w:r w:rsidR="00B945EA" w:rsidRPr="00563551">
              <w:rPr>
                <w:rtl/>
                <w:lang w:eastAsia="zh-TW"/>
              </w:rPr>
              <w:t>(ج)</w:t>
            </w:r>
            <w:r>
              <w:rPr>
                <w:rFonts w:hint="cs"/>
                <w:rtl/>
                <w:lang w:eastAsia="zh-TW"/>
              </w:rPr>
              <w:tab/>
            </w:r>
            <w:r w:rsidR="00B945EA">
              <w:rPr>
                <w:rtl/>
                <w:lang w:eastAsia="zh-TW"/>
              </w:rPr>
              <w:t xml:space="preserve">ما </w:t>
            </w:r>
            <w:r w:rsidR="00B945EA" w:rsidRPr="00563551">
              <w:rPr>
                <w:rtl/>
                <w:lang w:eastAsia="zh-TW"/>
              </w:rPr>
              <w:t>إذا كانت الدولة الطرف تعتزم إلغاء "شرط الإقامة لدى صاحب العمل".</w:t>
            </w:r>
          </w:p>
        </w:tc>
      </w:tr>
      <w:tr w:rsidR="00B945EA" w:rsidRPr="00B626E0" w:rsidTr="008913B4">
        <w:trPr>
          <w:trHeight w:val="240"/>
        </w:trPr>
        <w:tc>
          <w:tcPr>
            <w:tcW w:w="7370" w:type="dxa"/>
            <w:gridSpan w:val="2"/>
            <w:shd w:val="clear" w:color="auto" w:fill="auto"/>
          </w:tcPr>
          <w:p w:rsidR="00B945EA" w:rsidRPr="006866C4" w:rsidRDefault="00B945EA" w:rsidP="0015428A">
            <w:pPr>
              <w:spacing w:after="120" w:line="380" w:lineRule="exact"/>
              <w:ind w:left="57" w:right="113"/>
              <w:textDirection w:val="tbRlV"/>
              <w:rPr>
                <w:b/>
                <w:bCs/>
                <w:rtl/>
                <w:lang w:eastAsia="zh-TW"/>
              </w:rPr>
            </w:pPr>
            <w:r w:rsidRPr="006866C4">
              <w:rPr>
                <w:b/>
                <w:bCs/>
                <w:rtl/>
                <w:lang w:eastAsia="zh-TW"/>
              </w:rPr>
              <w:t>الفقرة 22</w:t>
            </w:r>
          </w:p>
        </w:tc>
      </w:tr>
      <w:tr w:rsidR="00B945EA" w:rsidRPr="00B626E0" w:rsidTr="00D25B6C">
        <w:trPr>
          <w:trHeight w:val="240"/>
        </w:trPr>
        <w:tc>
          <w:tcPr>
            <w:tcW w:w="7370" w:type="dxa"/>
            <w:gridSpan w:val="2"/>
            <w:tcBorders>
              <w:bottom w:val="nil"/>
            </w:tcBorders>
            <w:shd w:val="clear" w:color="auto" w:fill="auto"/>
          </w:tcPr>
          <w:p w:rsidR="00B945EA" w:rsidRPr="006866C4" w:rsidRDefault="006E1D17" w:rsidP="0015428A">
            <w:pPr>
              <w:spacing w:after="120" w:line="380" w:lineRule="exact"/>
              <w:ind w:left="57" w:right="113"/>
              <w:textDirection w:val="tbRlV"/>
              <w:rPr>
                <w:b/>
                <w:bCs/>
                <w:rtl/>
                <w:lang w:eastAsia="zh-TW"/>
              </w:rPr>
            </w:pPr>
            <w:dir w:val="rtl">
              <w:r w:rsidR="00B945EA" w:rsidRPr="006866C4">
                <w:rPr>
                  <w:b/>
                  <w:bCs/>
                  <w:rtl/>
                  <w:lang w:eastAsia="zh-TW"/>
                </w:rPr>
                <w:t>ملخص رد الدولة</w:t>
              </w:r>
              <w:r w:rsidR="00B945EA" w:rsidRPr="006866C4">
                <w:rPr>
                  <w:rFonts w:ascii="MS Mincho" w:eastAsia="MS Mincho" w:hAnsi="MS Mincho" w:cs="MS Mincho" w:hint="eastAsia"/>
                  <w:b/>
                  <w:bCs/>
                  <w:rtl/>
                  <w:lang w:eastAsia="zh-TW"/>
                </w:rPr>
                <w:t>‬</w:t>
              </w:r>
              <w:r w:rsidR="00B945EA" w:rsidRPr="006866C4">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D25B6C">
        <w:trPr>
          <w:trHeight w:val="240"/>
        </w:trPr>
        <w:tc>
          <w:tcPr>
            <w:tcW w:w="7370" w:type="dxa"/>
            <w:gridSpan w:val="2"/>
            <w:tcBorders>
              <w:top w:val="nil"/>
              <w:bottom w:val="nil"/>
            </w:tcBorders>
            <w:shd w:val="clear" w:color="auto" w:fill="auto"/>
          </w:tcPr>
          <w:p w:rsidR="00B945EA" w:rsidRPr="00563551" w:rsidRDefault="00B945EA" w:rsidP="0015428A">
            <w:pPr>
              <w:spacing w:after="120" w:line="380" w:lineRule="exact"/>
              <w:ind w:left="57" w:right="113"/>
              <w:textDirection w:val="tbRlV"/>
              <w:rPr>
                <w:rtl/>
                <w:lang w:eastAsia="zh-TW"/>
              </w:rPr>
            </w:pPr>
            <w:r w:rsidRPr="00563551">
              <w:rPr>
                <w:rtl/>
                <w:lang w:eastAsia="zh-TW"/>
              </w:rPr>
              <w:t>ابتداءً من السنة الدراسية 2014/2015، ستخصص حكومة هونغ كونغ، الصين مبلغ 200 مليون دولار من دولارات هونغ كونغ سنوياً لدعم الطلاب غير الناطقين بالصينية من أجل تيسير تعلّمهم اللغة الصينية بصورة فعالة. وسي</w:t>
            </w:r>
            <w:r>
              <w:rPr>
                <w:rtl/>
                <w:lang w:eastAsia="zh-TW"/>
              </w:rPr>
              <w:t xml:space="preserve">ُرصد </w:t>
            </w:r>
            <w:r w:rsidRPr="00563551">
              <w:rPr>
                <w:rtl/>
                <w:lang w:eastAsia="zh-TW"/>
              </w:rPr>
              <w:t xml:space="preserve">التمويل لبرامج </w:t>
            </w:r>
            <w:r>
              <w:rPr>
                <w:rtl/>
                <w:lang w:eastAsia="zh-TW"/>
              </w:rPr>
              <w:t xml:space="preserve">مثل </w:t>
            </w:r>
            <w:r w:rsidRPr="00563551">
              <w:rPr>
                <w:rtl/>
                <w:lang w:eastAsia="zh-TW"/>
              </w:rPr>
              <w:t>"إطار تعليم الصينية كلغة ثانية" لطلاب المرحلتين الابتدائية والثانوية غير الناطقين بالصينية.</w:t>
            </w:r>
          </w:p>
          <w:p w:rsidR="00B945EA" w:rsidRPr="00B626E0" w:rsidRDefault="00B945EA" w:rsidP="0015428A">
            <w:pPr>
              <w:spacing w:after="120" w:line="380" w:lineRule="exact"/>
              <w:ind w:left="57" w:right="113"/>
              <w:textDirection w:val="tbRlV"/>
              <w:rPr>
                <w:rFonts w:eastAsia="MS Mincho"/>
                <w:rtl/>
                <w:lang w:eastAsia="zh-TW"/>
              </w:rPr>
            </w:pPr>
            <w:r w:rsidRPr="00563551">
              <w:rPr>
                <w:rtl/>
                <w:lang w:eastAsia="zh-TW"/>
              </w:rPr>
              <w:t>ويُشجَّع الوالدون غير الناطقين بالصينية على السماح لأطفالهم بتعلم الصينية في مرحلة ما قبل التعليم الابتدائي.</w:t>
            </w:r>
          </w:p>
        </w:tc>
      </w:tr>
      <w:tr w:rsidR="00B945EA" w:rsidRPr="00B626E0" w:rsidTr="00D25B6C">
        <w:trPr>
          <w:trHeight w:val="240"/>
        </w:trPr>
        <w:tc>
          <w:tcPr>
            <w:tcW w:w="7370" w:type="dxa"/>
            <w:gridSpan w:val="2"/>
            <w:tcBorders>
              <w:top w:val="nil"/>
            </w:tcBorders>
            <w:shd w:val="clear" w:color="auto" w:fill="auto"/>
          </w:tcPr>
          <w:p w:rsidR="00B945EA" w:rsidRPr="00B626E0" w:rsidRDefault="00B945EA" w:rsidP="00D25B6C">
            <w:pPr>
              <w:keepNext/>
              <w:spacing w:after="120" w:line="380" w:lineRule="exact"/>
              <w:ind w:left="57" w:right="113"/>
              <w:textDirection w:val="tbRlV"/>
              <w:rPr>
                <w:rtl/>
                <w:lang w:eastAsia="zh-TW"/>
              </w:rPr>
            </w:pPr>
            <w:r w:rsidRPr="00B27F13">
              <w:rPr>
                <w:b/>
                <w:bCs/>
                <w:rtl/>
                <w:lang w:eastAsia="zh-TW"/>
              </w:rPr>
              <w:lastRenderedPageBreak/>
              <w:t xml:space="preserve">المعلومات المقدمة من المنظمات غير الحكومية: </w:t>
            </w:r>
            <w:r w:rsidRPr="00563551">
              <w:rPr>
                <w:rtl/>
                <w:lang w:eastAsia="zh-TW"/>
              </w:rPr>
              <w:t>نقابة المحامين في هونغ كونغ</w:t>
            </w:r>
          </w:p>
        </w:tc>
      </w:tr>
      <w:tr w:rsidR="00B945EA" w:rsidRPr="00B626E0" w:rsidTr="008913B4">
        <w:trPr>
          <w:trHeight w:val="240"/>
        </w:trPr>
        <w:tc>
          <w:tcPr>
            <w:tcW w:w="7370" w:type="dxa"/>
            <w:gridSpan w:val="2"/>
            <w:shd w:val="clear" w:color="auto" w:fill="auto"/>
          </w:tcPr>
          <w:p w:rsidR="00B945EA" w:rsidRPr="00B626E0" w:rsidRDefault="00B945EA" w:rsidP="00D25B6C">
            <w:pPr>
              <w:keepNext/>
              <w:spacing w:after="140" w:line="380" w:lineRule="exact"/>
              <w:ind w:left="57" w:right="113"/>
              <w:textDirection w:val="tbRlV"/>
              <w:rPr>
                <w:rFonts w:eastAsia="MS Mincho"/>
                <w:rtl/>
                <w:lang w:eastAsia="zh-TW"/>
              </w:rPr>
            </w:pPr>
            <w:r w:rsidRPr="00563551">
              <w:rPr>
                <w:rtl/>
                <w:lang w:eastAsia="zh-TW"/>
              </w:rPr>
              <w:t xml:space="preserve">إلى الآن، لم تنفذ حكومة هونغ كونغ، الصين منهاج تعليم الصينية كلغة ثانية لمساعدة الطلاب غير الناطقين بالصينية على تعلّم اللغة </w:t>
            </w:r>
            <w:r>
              <w:rPr>
                <w:rtl/>
                <w:lang w:eastAsia="zh-TW"/>
              </w:rPr>
              <w:t>كل على وتيرته</w:t>
            </w:r>
            <w:r w:rsidRPr="00563551">
              <w:rPr>
                <w:rtl/>
                <w:lang w:eastAsia="zh-TW"/>
              </w:rPr>
              <w:t>. ولم تُسفر زيادة التمويل عن إ</w:t>
            </w:r>
            <w:r>
              <w:rPr>
                <w:rtl/>
                <w:lang w:eastAsia="zh-TW"/>
              </w:rPr>
              <w:t xml:space="preserve">لغاء </w:t>
            </w:r>
            <w:r w:rsidRPr="00563551">
              <w:rPr>
                <w:rtl/>
                <w:lang w:eastAsia="zh-TW"/>
              </w:rPr>
              <w:t>الفصل في المدارس.</w:t>
            </w:r>
          </w:p>
        </w:tc>
      </w:tr>
      <w:tr w:rsidR="00B945EA" w:rsidRPr="00B626E0" w:rsidTr="008913B4">
        <w:trPr>
          <w:trHeight w:val="240"/>
        </w:trPr>
        <w:tc>
          <w:tcPr>
            <w:tcW w:w="7370" w:type="dxa"/>
            <w:gridSpan w:val="2"/>
            <w:shd w:val="clear" w:color="auto" w:fill="auto"/>
          </w:tcPr>
          <w:p w:rsidR="00B945EA" w:rsidRPr="00B626E0" w:rsidRDefault="00B945EA" w:rsidP="00D25B6C">
            <w:pPr>
              <w:spacing w:after="140" w:line="380" w:lineRule="exact"/>
              <w:ind w:left="57" w:right="113"/>
              <w:textDirection w:val="tbRlV"/>
              <w:rPr>
                <w:rFonts w:eastAsia="MS Mincho"/>
                <w:rtl/>
                <w:lang w:eastAsia="zh-TW"/>
              </w:rPr>
            </w:pPr>
            <w:r w:rsidRPr="0064047A">
              <w:rPr>
                <w:b/>
                <w:bCs/>
                <w:rtl/>
                <w:lang w:eastAsia="zh-TW"/>
              </w:rPr>
              <w:t>المعلومات المقدمة من المنظمات غير الحكومية:</w:t>
            </w:r>
            <w:r w:rsidRPr="00563551">
              <w:rPr>
                <w:rtl/>
                <w:lang w:eastAsia="zh-TW"/>
              </w:rPr>
              <w:t xml:space="preserve"> جمعية هونغ كونغ لتعزيز الانسجام</w:t>
            </w:r>
          </w:p>
        </w:tc>
      </w:tr>
      <w:tr w:rsidR="00B945EA" w:rsidRPr="00B626E0" w:rsidTr="008913B4">
        <w:trPr>
          <w:trHeight w:val="240"/>
        </w:trPr>
        <w:tc>
          <w:tcPr>
            <w:tcW w:w="7370" w:type="dxa"/>
            <w:gridSpan w:val="2"/>
            <w:shd w:val="clear" w:color="auto" w:fill="auto"/>
          </w:tcPr>
          <w:p w:rsidR="00B945EA" w:rsidRPr="00563551" w:rsidRDefault="00B945EA" w:rsidP="00D25B6C">
            <w:pPr>
              <w:spacing w:after="140" w:line="380" w:lineRule="exact"/>
              <w:ind w:left="57" w:right="113"/>
              <w:textDirection w:val="tbRlV"/>
              <w:rPr>
                <w:rtl/>
                <w:lang w:eastAsia="zh-TW"/>
              </w:rPr>
            </w:pPr>
            <w:r w:rsidRPr="00563551">
              <w:rPr>
                <w:rtl/>
                <w:lang w:eastAsia="zh-TW"/>
              </w:rPr>
              <w:t xml:space="preserve">يوجد فصل عرقي بحكم </w:t>
            </w:r>
            <w:r>
              <w:rPr>
                <w:rtl/>
                <w:lang w:eastAsia="zh-TW"/>
              </w:rPr>
              <w:t xml:space="preserve">الأمر </w:t>
            </w:r>
            <w:r w:rsidRPr="00563551">
              <w:rPr>
                <w:rtl/>
                <w:lang w:eastAsia="zh-TW"/>
              </w:rPr>
              <w:t xml:space="preserve">الواقع في نظام التعليم العام. ولم تقدّم الحكومة معلومات كافية للوالدين المنتمين إلى أقليات إثنية لمساعدتهم في </w:t>
            </w:r>
            <w:r>
              <w:rPr>
                <w:rtl/>
                <w:lang w:eastAsia="zh-TW"/>
              </w:rPr>
              <w:t xml:space="preserve">اختيار مدارس أطفالهم بطريقة </w:t>
            </w:r>
            <w:r w:rsidRPr="00563551">
              <w:rPr>
                <w:rtl/>
                <w:lang w:eastAsia="zh-TW"/>
              </w:rPr>
              <w:t>مستنيرة.</w:t>
            </w:r>
          </w:p>
          <w:p w:rsidR="00B945EA" w:rsidRPr="00B626E0" w:rsidRDefault="00B945EA" w:rsidP="00D25B6C">
            <w:pPr>
              <w:spacing w:after="140" w:line="380" w:lineRule="exact"/>
              <w:ind w:left="57" w:right="113"/>
              <w:textDirection w:val="tbRlV"/>
              <w:rPr>
                <w:rtl/>
                <w:lang w:eastAsia="zh-TW"/>
              </w:rPr>
            </w:pPr>
            <w:r w:rsidRPr="00563551">
              <w:rPr>
                <w:rtl/>
                <w:lang w:eastAsia="zh-TW"/>
              </w:rPr>
              <w:t xml:space="preserve">ويفتقر "إطار تعليم الصينية كلغة ثانية"، الذي سيُطلق في السنة الدراسية 2014/2015، إلى أهداف </w:t>
            </w:r>
            <w:proofErr w:type="spellStart"/>
            <w:r w:rsidRPr="00563551">
              <w:rPr>
                <w:rtl/>
                <w:lang w:eastAsia="zh-TW"/>
              </w:rPr>
              <w:t>سياساتية</w:t>
            </w:r>
            <w:proofErr w:type="spellEnd"/>
            <w:r w:rsidRPr="00563551">
              <w:rPr>
                <w:rtl/>
                <w:lang w:eastAsia="zh-TW"/>
              </w:rPr>
              <w:t xml:space="preserve"> محددة، أو أهداف/جداول زمنية للتنفيذ، أو آليات للرصد أو التقييم، أو تدابير لضمان الشفافية.</w:t>
            </w:r>
          </w:p>
        </w:tc>
      </w:tr>
      <w:tr w:rsidR="00B945EA" w:rsidRPr="00B626E0" w:rsidTr="008913B4">
        <w:trPr>
          <w:trHeight w:val="240"/>
        </w:trPr>
        <w:tc>
          <w:tcPr>
            <w:tcW w:w="7370" w:type="dxa"/>
            <w:gridSpan w:val="2"/>
            <w:shd w:val="clear" w:color="auto" w:fill="auto"/>
          </w:tcPr>
          <w:p w:rsidR="00B945EA" w:rsidRPr="006866C4" w:rsidRDefault="006E1D17" w:rsidP="00D25B6C">
            <w:pPr>
              <w:spacing w:after="140" w:line="380" w:lineRule="exact"/>
              <w:ind w:left="57" w:right="113"/>
              <w:textDirection w:val="tbRlV"/>
              <w:rPr>
                <w:b/>
                <w:bCs/>
                <w:rtl/>
                <w:lang w:eastAsia="zh-TW"/>
              </w:rPr>
            </w:pPr>
            <w:dir w:val="rtl">
              <w:r w:rsidR="00B945EA" w:rsidRPr="006866C4">
                <w:rPr>
                  <w:b/>
                  <w:bCs/>
                  <w:rtl/>
                  <w:lang w:eastAsia="zh-TW"/>
                </w:rPr>
                <w:t>تقييم اللجنة: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D25B6C">
            <w:pPr>
              <w:spacing w:after="140" w:line="380" w:lineRule="exact"/>
              <w:ind w:left="57" w:right="113"/>
              <w:textDirection w:val="tbRlV"/>
              <w:rPr>
                <w:rFonts w:eastAsia="MS Mincho"/>
                <w:rtl/>
                <w:lang w:eastAsia="zh-TW"/>
              </w:rPr>
            </w:pPr>
            <w:r w:rsidRPr="006866C4">
              <w:rPr>
                <w:b/>
                <w:bCs/>
                <w:rtl/>
                <w:lang w:eastAsia="zh-TW"/>
              </w:rPr>
              <w:t>[باء2]:</w:t>
            </w:r>
            <w:r w:rsidRPr="00563551">
              <w:rPr>
                <w:rtl/>
                <w:lang w:eastAsia="zh-TW"/>
              </w:rPr>
              <w:t xml:space="preserve"> تلاحظ اللجنة التمويل الإضافي المخصص للسنة الدراسية 2014/2015 من أجل دعم الطلاب غير الناطقين بالصينية </w:t>
            </w:r>
            <w:proofErr w:type="spellStart"/>
            <w:r w:rsidRPr="00563551">
              <w:rPr>
                <w:rtl/>
                <w:lang w:eastAsia="zh-TW"/>
              </w:rPr>
              <w:t>ليتعلّموا</w:t>
            </w:r>
            <w:proofErr w:type="spellEnd"/>
            <w:r w:rsidRPr="00563551">
              <w:rPr>
                <w:rtl/>
                <w:lang w:eastAsia="zh-TW"/>
              </w:rPr>
              <w:t xml:space="preserve"> اللغة الصينية</w:t>
            </w:r>
            <w:r>
              <w:rPr>
                <w:rtl/>
                <w:lang w:eastAsia="zh-TW"/>
              </w:rPr>
              <w:t>،</w:t>
            </w:r>
            <w:r w:rsidRPr="00563551">
              <w:rPr>
                <w:rtl/>
                <w:lang w:eastAsia="zh-TW"/>
              </w:rPr>
              <w:t xml:space="preserve"> لكن</w:t>
            </w:r>
            <w:r>
              <w:rPr>
                <w:rtl/>
                <w:lang w:eastAsia="zh-TW"/>
              </w:rPr>
              <w:t xml:space="preserve"> يلزم تقديم </w:t>
            </w:r>
            <w:r w:rsidRPr="00563551">
              <w:rPr>
                <w:rtl/>
                <w:lang w:eastAsia="zh-TW"/>
              </w:rPr>
              <w:t xml:space="preserve">معلومات إضافية عن التدابير المتخذة من أجل إدماج الأقليات الإثنية في نظام التعليم العام، وعلى وجه الخصوص، الأهداف </w:t>
            </w:r>
            <w:proofErr w:type="spellStart"/>
            <w:r w:rsidRPr="00563551">
              <w:rPr>
                <w:rtl/>
                <w:lang w:eastAsia="zh-TW"/>
              </w:rPr>
              <w:t>السياساتية</w:t>
            </w:r>
            <w:proofErr w:type="spellEnd"/>
            <w:r w:rsidRPr="00563551">
              <w:rPr>
                <w:rtl/>
                <w:lang w:eastAsia="zh-TW"/>
              </w:rPr>
              <w:t xml:space="preserve"> العملية، والأهداف/الجداول الزمنية المتعلقة بالتنفيذ، وآليات الرصد، وتدابير ضمان الشفافية التي سوف تُستخدم في تنفيذ برنامج "إطار تعليم الصينية كلغة ثانية".</w:t>
            </w:r>
          </w:p>
        </w:tc>
      </w:tr>
      <w:tr w:rsidR="00B945EA" w:rsidRPr="00B626E0" w:rsidTr="008913B4">
        <w:trPr>
          <w:trHeight w:val="240"/>
        </w:trPr>
        <w:tc>
          <w:tcPr>
            <w:tcW w:w="7370" w:type="dxa"/>
            <w:gridSpan w:val="2"/>
            <w:shd w:val="clear" w:color="auto" w:fill="auto"/>
          </w:tcPr>
          <w:p w:rsidR="00B945EA" w:rsidRPr="00B626E0" w:rsidRDefault="006E1D17" w:rsidP="00D25B6C">
            <w:pPr>
              <w:spacing w:after="140" w:line="380" w:lineRule="exact"/>
              <w:ind w:left="57" w:right="113"/>
              <w:textDirection w:val="tbRlV"/>
              <w:rPr>
                <w:rtl/>
                <w:lang w:eastAsia="zh-TW"/>
              </w:rPr>
            </w:pPr>
            <w:dir w:val="rtl">
              <w:r w:rsidR="00B945EA" w:rsidRPr="006866C4">
                <w:rPr>
                  <w:b/>
                  <w:bCs/>
                  <w:rtl/>
                  <w:lang w:eastAsia="zh-TW"/>
                </w:rPr>
                <w:t xml:space="preserve">الإجراء </w:t>
              </w:r>
              <w:proofErr w:type="spellStart"/>
              <w:r w:rsidR="00B945EA" w:rsidRPr="006866C4">
                <w:rPr>
                  <w:b/>
                  <w:bCs/>
                  <w:rtl/>
                  <w:lang w:eastAsia="zh-TW"/>
                </w:rPr>
                <w:t>الموصى</w:t>
              </w:r>
              <w:proofErr w:type="spellEnd"/>
              <w:r w:rsidR="00B945EA" w:rsidRPr="006866C4">
                <w:rPr>
                  <w:b/>
                  <w:bCs/>
                  <w:rtl/>
                  <w:lang w:eastAsia="zh-TW"/>
                </w:rPr>
                <w:t xml:space="preserve"> به:</w:t>
              </w:r>
              <w:r w:rsidR="00B945EA" w:rsidRPr="00563551">
                <w:rPr>
                  <w:rtl/>
                  <w:lang w:eastAsia="zh-TW"/>
                </w:rPr>
                <w:t xml:space="preserve"> ينبغي توجيه رسالة </w:t>
              </w:r>
              <w:r w:rsidR="00B945EA">
                <w:rPr>
                  <w:rtl/>
                  <w:lang w:eastAsia="zh-TW"/>
                </w:rPr>
                <w:t xml:space="preserve">يظهر فيها </w:t>
              </w:r>
              <w:r w:rsidR="00B945EA" w:rsidRPr="00563551">
                <w:rPr>
                  <w:rtl/>
                  <w:lang w:eastAsia="zh-TW"/>
                </w:rPr>
                <w:t>تحليل اللجنة</w:t>
              </w:r>
              <w:r w:rsidR="00B945EA" w:rsidRPr="00B626E0">
                <w:rPr>
                  <w:rFonts w:ascii="MS Mincho" w:eastAsia="MS Mincho" w:hAnsi="MS Mincho" w:cs="MS Mincho" w:hint="eastAsia"/>
                  <w:rtl/>
                  <w:lang w:eastAsia="zh-TW"/>
                </w:rPr>
                <w:t>‬</w:t>
              </w:r>
              <w:r w:rsidR="00B945EA" w:rsidRPr="00563551">
                <w:rPr>
                  <w:rtl/>
                  <w:lang w:eastAsia="zh-TW"/>
                </w:rPr>
                <w:t>.</w:t>
              </w:r>
              <w:r w:rsidR="00B945EA">
                <w:rPr>
                  <w:rFonts w:ascii="MS Mincho" w:eastAsia="MS Mincho" w:hAnsi="MS Mincho" w:cs="MS Mincho" w:hint="eastAsia"/>
                </w:rPr>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D25B6C">
            <w:pPr>
              <w:spacing w:after="140" w:line="380" w:lineRule="exact"/>
              <w:ind w:left="57" w:right="113"/>
              <w:textDirection w:val="tbRlV"/>
              <w:rPr>
                <w:rtl/>
                <w:lang w:eastAsia="zh-TW"/>
              </w:rPr>
            </w:pPr>
            <w:r w:rsidRPr="006866C4">
              <w:rPr>
                <w:b/>
                <w:bCs/>
                <w:rtl/>
                <w:lang w:eastAsia="zh-TW"/>
              </w:rPr>
              <w:t>موعد التقرير الدوري المقبل:</w:t>
            </w:r>
            <w:r w:rsidRPr="00563551">
              <w:rPr>
                <w:rtl/>
                <w:lang w:eastAsia="zh-TW"/>
              </w:rPr>
              <w:t xml:space="preserve"> ٣٠ آذار/مارس ٢٠١٨</w:t>
            </w:r>
          </w:p>
        </w:tc>
      </w:tr>
    </w:tbl>
    <w:p w:rsidR="00B945EA" w:rsidRPr="00563551" w:rsidRDefault="00B945EA" w:rsidP="00D25B6C">
      <w:pPr>
        <w:pStyle w:val="SingleTxtG"/>
        <w:spacing w:before="120" w:after="240" w:line="276" w:lineRule="auto"/>
        <w:ind w:left="57"/>
      </w:pP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B626E0" w:rsidTr="008913B4">
        <w:trPr>
          <w:trHeight w:val="240"/>
          <w:tblHeader/>
        </w:trPr>
        <w:tc>
          <w:tcPr>
            <w:tcW w:w="2693" w:type="dxa"/>
            <w:tcBorders>
              <w:top w:val="single" w:sz="4" w:space="0" w:color="auto"/>
              <w:bottom w:val="single" w:sz="12" w:space="0" w:color="auto"/>
            </w:tcBorders>
            <w:shd w:val="clear" w:color="auto" w:fill="auto"/>
            <w:vAlign w:val="bottom"/>
          </w:tcPr>
          <w:p w:rsidR="00B945EA" w:rsidRPr="006866C4" w:rsidRDefault="00B945EA" w:rsidP="00D25B6C">
            <w:pPr>
              <w:spacing w:after="120" w:line="380" w:lineRule="exact"/>
              <w:ind w:left="57" w:right="113"/>
              <w:textDirection w:val="tbRlV"/>
              <w:rPr>
                <w:i/>
                <w:iCs/>
                <w:sz w:val="16"/>
                <w:rtl/>
                <w:lang w:eastAsia="zh-TW"/>
              </w:rPr>
            </w:pPr>
            <w:r w:rsidRPr="006866C4">
              <w:rPr>
                <w:i/>
                <w:iCs/>
                <w:rtl/>
                <w:lang w:eastAsia="zh-TW"/>
              </w:rPr>
              <w:t>مكاو، الصين</w:t>
            </w:r>
          </w:p>
        </w:tc>
        <w:tc>
          <w:tcPr>
            <w:tcW w:w="4677" w:type="dxa"/>
            <w:tcBorders>
              <w:top w:val="single" w:sz="4" w:space="0" w:color="auto"/>
              <w:bottom w:val="single" w:sz="12" w:space="0" w:color="auto"/>
            </w:tcBorders>
            <w:shd w:val="clear" w:color="auto" w:fill="auto"/>
            <w:vAlign w:val="bottom"/>
          </w:tcPr>
          <w:p w:rsidR="00B945EA" w:rsidRPr="004B06F3" w:rsidRDefault="00B945EA" w:rsidP="00D25B6C">
            <w:pPr>
              <w:spacing w:after="120" w:line="380" w:lineRule="exact"/>
              <w:ind w:left="57" w:right="113"/>
              <w:rPr>
                <w:i/>
                <w:sz w:val="16"/>
              </w:rPr>
            </w:pPr>
          </w:p>
        </w:tc>
      </w:tr>
      <w:tr w:rsidR="00B945EA" w:rsidRPr="00B626E0" w:rsidTr="008913B4">
        <w:trPr>
          <w:trHeight w:val="240"/>
        </w:trPr>
        <w:tc>
          <w:tcPr>
            <w:tcW w:w="2693" w:type="dxa"/>
            <w:shd w:val="clear" w:color="auto" w:fill="auto"/>
          </w:tcPr>
          <w:p w:rsidR="00B945EA" w:rsidRPr="006866C4" w:rsidRDefault="006E1D17" w:rsidP="00D25B6C">
            <w:pPr>
              <w:spacing w:after="120" w:line="380" w:lineRule="exact"/>
              <w:ind w:left="57" w:right="113"/>
              <w:textDirection w:val="tbRlV"/>
              <w:rPr>
                <w:b/>
                <w:bCs/>
                <w:rtl/>
                <w:lang w:eastAsia="zh-TW"/>
              </w:rPr>
            </w:pPr>
            <w:dir w:val="rtl">
              <w:r w:rsidR="00B945EA" w:rsidRPr="006866C4">
                <w:rPr>
                  <w:b/>
                  <w:bCs/>
                  <w:rtl/>
                  <w:lang w:eastAsia="zh-TW"/>
                </w:rPr>
                <w:t>الملاحظات الختامية: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shd w:val="clear" w:color="auto" w:fill="auto"/>
          </w:tcPr>
          <w:p w:rsidR="00B945EA" w:rsidRPr="00B626E0" w:rsidRDefault="00B945EA" w:rsidP="00D25B6C">
            <w:pPr>
              <w:spacing w:after="120" w:line="380" w:lineRule="exact"/>
              <w:ind w:left="57" w:right="113"/>
              <w:textDirection w:val="tbRlV"/>
              <w:rPr>
                <w:rtl/>
                <w:lang w:eastAsia="zh-TW"/>
              </w:rPr>
            </w:pPr>
            <w:r w:rsidRPr="00563551">
              <w:rPr>
                <w:lang w:eastAsia="zh-TW"/>
              </w:rPr>
              <w:t>CCPR/C/CHN-MAC/CO/1</w:t>
            </w:r>
            <w:r w:rsidRPr="00563551">
              <w:rPr>
                <w:rtl/>
                <w:lang w:eastAsia="zh-TW"/>
              </w:rPr>
              <w:t>، ٢٧ آذار/مارس ٢٠١٣</w:t>
            </w:r>
          </w:p>
        </w:tc>
      </w:tr>
      <w:tr w:rsidR="00B945EA" w:rsidRPr="00B626E0" w:rsidTr="00D25B6C">
        <w:trPr>
          <w:trHeight w:val="60"/>
        </w:trPr>
        <w:tc>
          <w:tcPr>
            <w:tcW w:w="2693" w:type="dxa"/>
            <w:tcBorders>
              <w:bottom w:val="nil"/>
            </w:tcBorders>
            <w:shd w:val="clear" w:color="auto" w:fill="auto"/>
          </w:tcPr>
          <w:p w:rsidR="00B945EA" w:rsidRPr="006866C4" w:rsidRDefault="006E1D17" w:rsidP="00D25B6C">
            <w:pPr>
              <w:spacing w:after="120" w:line="380" w:lineRule="exact"/>
              <w:ind w:left="57" w:right="113"/>
              <w:textDirection w:val="tbRlV"/>
              <w:rPr>
                <w:b/>
                <w:bCs/>
                <w:rtl/>
                <w:lang w:eastAsia="zh-TW"/>
              </w:rPr>
            </w:pPr>
            <w:dir w:val="rtl">
              <w:r w:rsidR="00B945EA" w:rsidRPr="006866C4">
                <w:rPr>
                  <w:b/>
                  <w:bCs/>
                  <w:rtl/>
                  <w:lang w:eastAsia="zh-TW"/>
                </w:rPr>
                <w:t>الفقرات موضوع المتابعة:</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bottom w:val="nil"/>
            </w:tcBorders>
            <w:shd w:val="clear" w:color="auto" w:fill="auto"/>
          </w:tcPr>
          <w:p w:rsidR="00B945EA" w:rsidRPr="00B626E0" w:rsidRDefault="00B945EA" w:rsidP="00D25B6C">
            <w:pPr>
              <w:spacing w:after="120" w:line="380" w:lineRule="exact"/>
              <w:ind w:left="57" w:right="113"/>
              <w:textDirection w:val="tbRlV"/>
              <w:rPr>
                <w:rtl/>
                <w:lang w:eastAsia="zh-TW"/>
              </w:rPr>
            </w:pPr>
            <w:r>
              <w:rPr>
                <w:rtl/>
                <w:lang w:eastAsia="zh-TW"/>
              </w:rPr>
              <w:t>7</w:t>
            </w:r>
            <w:r w:rsidRPr="00563551">
              <w:rPr>
                <w:rtl/>
                <w:lang w:eastAsia="zh-TW"/>
              </w:rPr>
              <w:t xml:space="preserve"> </w:t>
            </w:r>
            <w:r>
              <w:rPr>
                <w:rtl/>
                <w:lang w:eastAsia="zh-TW"/>
              </w:rPr>
              <w:t>و</w:t>
            </w:r>
            <w:r w:rsidRPr="00563551">
              <w:rPr>
                <w:rtl/>
                <w:lang w:eastAsia="zh-TW"/>
              </w:rPr>
              <w:t>11</w:t>
            </w:r>
            <w:r>
              <w:rPr>
                <w:rtl/>
                <w:lang w:eastAsia="zh-TW"/>
              </w:rPr>
              <w:t xml:space="preserve"> و</w:t>
            </w:r>
            <w:r w:rsidRPr="00563551">
              <w:rPr>
                <w:rtl/>
                <w:lang w:eastAsia="zh-TW"/>
              </w:rPr>
              <w:t>17</w:t>
            </w:r>
          </w:p>
        </w:tc>
      </w:tr>
      <w:tr w:rsidR="00B945EA" w:rsidRPr="00B626E0" w:rsidTr="00D25B6C">
        <w:trPr>
          <w:trHeight w:val="240"/>
        </w:trPr>
        <w:tc>
          <w:tcPr>
            <w:tcW w:w="2693" w:type="dxa"/>
            <w:tcBorders>
              <w:top w:val="nil"/>
              <w:bottom w:val="nil"/>
            </w:tcBorders>
            <w:shd w:val="clear" w:color="auto" w:fill="auto"/>
          </w:tcPr>
          <w:p w:rsidR="00B945EA" w:rsidRPr="006866C4" w:rsidRDefault="006E1D17" w:rsidP="00D25B6C">
            <w:pPr>
              <w:spacing w:after="120" w:line="380" w:lineRule="exact"/>
              <w:ind w:left="57" w:right="113"/>
              <w:textDirection w:val="tbRlV"/>
              <w:rPr>
                <w:b/>
                <w:bCs/>
                <w:rtl/>
                <w:lang w:eastAsia="zh-TW"/>
              </w:rPr>
            </w:pPr>
            <w:dir w:val="rtl">
              <w:r w:rsidR="00B945EA" w:rsidRPr="006866C4">
                <w:rPr>
                  <w:b/>
                  <w:bCs/>
                  <w:rtl/>
                  <w:lang w:eastAsia="zh-TW"/>
                </w:rPr>
                <w:t>الرد الأول:</w:t>
              </w:r>
              <w:r w:rsidR="00B945EA" w:rsidRPr="006866C4">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top w:val="nil"/>
              <w:bottom w:val="nil"/>
            </w:tcBorders>
            <w:shd w:val="clear" w:color="auto" w:fill="auto"/>
          </w:tcPr>
          <w:p w:rsidR="00B945EA" w:rsidRPr="00B626E0" w:rsidRDefault="00B945EA" w:rsidP="00D25B6C">
            <w:pPr>
              <w:spacing w:after="120" w:line="380" w:lineRule="exact"/>
              <w:ind w:left="57" w:right="113"/>
              <w:textDirection w:val="tbRlV"/>
              <w:rPr>
                <w:rtl/>
                <w:lang w:eastAsia="zh-TW"/>
              </w:rPr>
            </w:pPr>
            <w:r>
              <w:rPr>
                <w:rtl/>
                <w:lang w:eastAsia="zh-TW"/>
              </w:rPr>
              <w:t>موعد تقديمه ٢٧ آذار/مارس ٢٠١٤؛</w:t>
            </w:r>
            <w:r w:rsidRPr="00563551">
              <w:rPr>
                <w:rtl/>
                <w:lang w:eastAsia="zh-TW"/>
              </w:rPr>
              <w:t xml:space="preserve"> ورد في ٥ نيسان/</w:t>
            </w:r>
            <w:r w:rsidR="00D25B6C">
              <w:rPr>
                <w:rFonts w:hint="cs"/>
                <w:rtl/>
                <w:lang w:eastAsia="zh-TW"/>
              </w:rPr>
              <w:t xml:space="preserve"> </w:t>
            </w:r>
            <w:r w:rsidRPr="00563551">
              <w:rPr>
                <w:rtl/>
                <w:lang w:eastAsia="zh-TW"/>
              </w:rPr>
              <w:t>أبريل ٢٠١٤</w:t>
            </w:r>
          </w:p>
        </w:tc>
      </w:tr>
      <w:tr w:rsidR="00B945EA" w:rsidRPr="00B626E0" w:rsidTr="00D25B6C">
        <w:trPr>
          <w:trHeight w:val="240"/>
        </w:trPr>
        <w:tc>
          <w:tcPr>
            <w:tcW w:w="7370" w:type="dxa"/>
            <w:gridSpan w:val="2"/>
            <w:tcBorders>
              <w:top w:val="nil"/>
            </w:tcBorders>
            <w:shd w:val="clear" w:color="auto" w:fill="auto"/>
          </w:tcPr>
          <w:p w:rsidR="00B945EA" w:rsidRPr="006866C4" w:rsidRDefault="00B945EA" w:rsidP="00DB16F9">
            <w:pPr>
              <w:keepNext/>
              <w:spacing w:after="80" w:line="360" w:lineRule="exact"/>
              <w:ind w:left="57" w:right="113"/>
              <w:textDirection w:val="tbRlV"/>
              <w:rPr>
                <w:b/>
                <w:bCs/>
                <w:rtl/>
                <w:lang w:eastAsia="zh-TW" w:bidi="ar-SY"/>
              </w:rPr>
            </w:pPr>
            <w:r w:rsidRPr="006866C4">
              <w:rPr>
                <w:b/>
                <w:bCs/>
                <w:rtl/>
                <w:lang w:eastAsia="zh-TW"/>
              </w:rPr>
              <w:lastRenderedPageBreak/>
              <w:t>الفقرة 7</w:t>
            </w:r>
          </w:p>
        </w:tc>
      </w:tr>
      <w:tr w:rsidR="00B945EA" w:rsidRPr="00B626E0" w:rsidTr="008913B4">
        <w:trPr>
          <w:trHeight w:val="240"/>
        </w:trPr>
        <w:tc>
          <w:tcPr>
            <w:tcW w:w="7370" w:type="dxa"/>
            <w:gridSpan w:val="2"/>
            <w:shd w:val="clear" w:color="auto" w:fill="auto"/>
          </w:tcPr>
          <w:p w:rsidR="00B945EA" w:rsidRPr="00540131" w:rsidRDefault="006E1D17" w:rsidP="00DB16F9">
            <w:pPr>
              <w:keepNext/>
              <w:spacing w:after="80" w:line="360" w:lineRule="exact"/>
              <w:ind w:left="57" w:right="113"/>
              <w:textDirection w:val="tbRlV"/>
              <w:rPr>
                <w:b/>
                <w:bCs/>
                <w:lang w:eastAsia="zh-TW"/>
              </w:rPr>
            </w:pPr>
            <w:dir w:val="rtl">
              <w:r w:rsidR="00B945EA" w:rsidRPr="006866C4">
                <w:rPr>
                  <w:b/>
                  <w:bCs/>
                  <w:rtl/>
                  <w:lang w:eastAsia="zh-TW"/>
                </w:rPr>
                <w:t>ملخص رد الدولة</w:t>
              </w:r>
              <w:r w:rsidR="00B945EA" w:rsidRPr="006866C4">
                <w:rPr>
                  <w:rFonts w:ascii="MS Mincho" w:eastAsia="MS Mincho" w:hAnsi="MS Mincho" w:cs="MS Mincho" w:hint="eastAsia"/>
                  <w:b/>
                  <w:bCs/>
                  <w:rtl/>
                  <w:lang w:eastAsia="zh-TW"/>
                </w:rPr>
                <w:t>‬</w:t>
              </w:r>
              <w:r w:rsidR="00B945EA" w:rsidRPr="006866C4">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DB16F9">
            <w:pPr>
              <w:keepNext/>
              <w:spacing w:after="100" w:line="360" w:lineRule="exact"/>
              <w:ind w:left="57" w:right="113"/>
              <w:textDirection w:val="tbRlV"/>
              <w:rPr>
                <w:rtl/>
                <w:lang w:eastAsia="zh-TW"/>
              </w:rPr>
            </w:pPr>
            <w:r w:rsidRPr="00563551">
              <w:rPr>
                <w:rtl/>
                <w:lang w:eastAsia="zh-TW"/>
              </w:rPr>
              <w:t>ذكرت الدولة الطرف أن توصية اللجنة بسحب تحفظ الدولة الطرف على المادة 25</w:t>
            </w:r>
            <w:r>
              <w:rPr>
                <w:rtl/>
                <w:lang w:eastAsia="zh-TW"/>
              </w:rPr>
              <w:t>(</w:t>
            </w:r>
            <w:r w:rsidR="00CB5798">
              <w:rPr>
                <w:rtl/>
                <w:lang w:eastAsia="zh-TW"/>
              </w:rPr>
              <w:t>ب) لا</w:t>
            </w:r>
            <w:r w:rsidR="00CB5798">
              <w:rPr>
                <w:rFonts w:hint="cs"/>
                <w:rtl/>
                <w:lang w:eastAsia="zh-TW"/>
              </w:rPr>
              <w:t> </w:t>
            </w:r>
            <w:r w:rsidRPr="00563551">
              <w:rPr>
                <w:rtl/>
                <w:lang w:eastAsia="zh-TW"/>
              </w:rPr>
              <w:t>تمتثل للنظام السياسي القائم حالياً فيها.</w:t>
            </w:r>
          </w:p>
        </w:tc>
      </w:tr>
      <w:tr w:rsidR="00B945EA" w:rsidRPr="00B626E0" w:rsidTr="008913B4">
        <w:trPr>
          <w:trHeight w:val="240"/>
        </w:trPr>
        <w:tc>
          <w:tcPr>
            <w:tcW w:w="7370" w:type="dxa"/>
            <w:gridSpan w:val="2"/>
            <w:shd w:val="clear" w:color="auto" w:fill="auto"/>
          </w:tcPr>
          <w:p w:rsidR="00B945EA" w:rsidRPr="00B626E0" w:rsidRDefault="00B945EA" w:rsidP="00DB16F9">
            <w:pPr>
              <w:spacing w:after="100" w:line="360" w:lineRule="exact"/>
              <w:ind w:left="57" w:right="113"/>
              <w:textDirection w:val="tbRlV"/>
              <w:rPr>
                <w:rtl/>
                <w:lang w:eastAsia="zh-TW"/>
              </w:rPr>
            </w:pPr>
            <w:r w:rsidRPr="006866C4">
              <w:rPr>
                <w:b/>
                <w:bCs/>
                <w:rtl/>
                <w:lang w:eastAsia="zh-TW"/>
              </w:rPr>
              <w:t xml:space="preserve">معلومات </w:t>
            </w:r>
            <w:r>
              <w:rPr>
                <w:b/>
                <w:bCs/>
                <w:rtl/>
                <w:lang w:eastAsia="zh-TW"/>
              </w:rPr>
              <w:t xml:space="preserve">مقدمة </w:t>
            </w:r>
            <w:r w:rsidRPr="006866C4">
              <w:rPr>
                <w:b/>
                <w:bCs/>
                <w:rtl/>
                <w:lang w:eastAsia="zh-TW"/>
              </w:rPr>
              <w:t>من المنظمات غير الحكومية:</w:t>
            </w:r>
            <w:r>
              <w:rPr>
                <w:rtl/>
                <w:lang w:eastAsia="zh-TW"/>
              </w:rPr>
              <w:t xml:space="preserve"> رابطة مكاو الجديدة</w:t>
            </w:r>
          </w:p>
        </w:tc>
      </w:tr>
      <w:tr w:rsidR="00B945EA" w:rsidRPr="00B626E0" w:rsidTr="008913B4">
        <w:trPr>
          <w:trHeight w:val="240"/>
        </w:trPr>
        <w:tc>
          <w:tcPr>
            <w:tcW w:w="7370" w:type="dxa"/>
            <w:gridSpan w:val="2"/>
            <w:shd w:val="clear" w:color="auto" w:fill="auto"/>
          </w:tcPr>
          <w:p w:rsidR="00B945EA" w:rsidRPr="00B626E0" w:rsidRDefault="00B945EA" w:rsidP="00DB16F9">
            <w:pPr>
              <w:spacing w:after="100" w:line="360" w:lineRule="exact"/>
              <w:ind w:left="57" w:right="113"/>
              <w:textDirection w:val="tbRlV"/>
              <w:rPr>
                <w:rtl/>
                <w:lang w:eastAsia="zh-TW"/>
              </w:rPr>
            </w:pPr>
            <w:r w:rsidRPr="00563551">
              <w:rPr>
                <w:rtl/>
                <w:lang w:eastAsia="zh-TW"/>
              </w:rPr>
              <w:t>حتى 10 كانون الأول/ديسمبر 2013، لم تكن الدولة الطرف شرعت في مشاورات عامة فيما يتعلق بتعديل النظام السياسي.</w:t>
            </w:r>
          </w:p>
        </w:tc>
      </w:tr>
      <w:tr w:rsidR="00B945EA" w:rsidRPr="00B626E0" w:rsidTr="008913B4">
        <w:trPr>
          <w:trHeight w:val="240"/>
        </w:trPr>
        <w:tc>
          <w:tcPr>
            <w:tcW w:w="7370" w:type="dxa"/>
            <w:gridSpan w:val="2"/>
            <w:shd w:val="clear" w:color="auto" w:fill="auto"/>
          </w:tcPr>
          <w:p w:rsidR="00B945EA" w:rsidRPr="00237916" w:rsidRDefault="006E1D17" w:rsidP="00DB16F9">
            <w:pPr>
              <w:spacing w:after="100" w:line="360" w:lineRule="exact"/>
              <w:ind w:left="57" w:right="113"/>
              <w:textDirection w:val="tbRlV"/>
              <w:rPr>
                <w:b/>
                <w:bCs/>
                <w:rtl/>
                <w:lang w:eastAsia="zh-TW"/>
              </w:rPr>
            </w:pPr>
            <w:dir w:val="rtl">
              <w:r w:rsidR="00B945EA" w:rsidRPr="00237916">
                <w:rPr>
                  <w:b/>
                  <w:bCs/>
                  <w:rtl/>
                  <w:lang w:eastAsia="zh-TW"/>
                </w:rPr>
                <w:t>تقييم اللجنة:</w:t>
              </w:r>
              <w:r w:rsidR="00B945EA" w:rsidRPr="00237916">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563551" w:rsidTr="008913B4">
        <w:trPr>
          <w:trHeight w:val="240"/>
        </w:trPr>
        <w:tc>
          <w:tcPr>
            <w:tcW w:w="7370" w:type="dxa"/>
            <w:gridSpan w:val="2"/>
            <w:shd w:val="clear" w:color="auto" w:fill="auto"/>
          </w:tcPr>
          <w:p w:rsidR="00B945EA" w:rsidRPr="00563551" w:rsidRDefault="00B945EA" w:rsidP="00DB16F9">
            <w:pPr>
              <w:pStyle w:val="Default"/>
              <w:bidi/>
              <w:spacing w:after="100" w:line="360" w:lineRule="exact"/>
              <w:ind w:left="57" w:right="113"/>
              <w:textDirection w:val="tbRlV"/>
              <w:rPr>
                <w:rFonts w:ascii="Traditional Arabic" w:hAnsi="Traditional Arabic" w:cs="Traditional Arabic"/>
                <w:color w:val="auto"/>
                <w:sz w:val="20"/>
                <w:szCs w:val="30"/>
                <w:rtl/>
                <w:lang w:val="en-GB" w:eastAsia="zh-TW"/>
              </w:rPr>
            </w:pPr>
            <w:r w:rsidRPr="00237916">
              <w:rPr>
                <w:rFonts w:ascii="Traditional Arabic" w:hAnsi="Traditional Arabic" w:cs="Traditional Arabic" w:hint="cs"/>
                <w:b/>
                <w:bCs/>
                <w:szCs w:val="30"/>
                <w:rtl/>
                <w:lang w:val="en-GB" w:eastAsia="zh-TW"/>
              </w:rPr>
              <w:t>[</w:t>
            </w:r>
            <w:r w:rsidRPr="00237916">
              <w:rPr>
                <w:rFonts w:ascii="Traditional Arabic" w:hAnsi="Traditional Arabic" w:cs="Traditional Arabic"/>
                <w:b/>
                <w:bCs/>
                <w:szCs w:val="30"/>
                <w:rtl/>
                <w:lang w:val="en-GB" w:eastAsia="zh-TW"/>
              </w:rPr>
              <w:t>جيم</w:t>
            </w:r>
            <w:r w:rsidRPr="00237916">
              <w:rPr>
                <w:rFonts w:ascii="Traditional Arabic" w:hAnsi="Traditional Arabic" w:cs="Traditional Arabic" w:hint="cs"/>
                <w:b/>
                <w:bCs/>
                <w:szCs w:val="30"/>
                <w:rtl/>
                <w:lang w:val="en-GB" w:eastAsia="zh-TW"/>
              </w:rPr>
              <w:t>1]:</w:t>
            </w:r>
            <w:r w:rsidRPr="00563551">
              <w:rPr>
                <w:rFonts w:ascii="Traditional Arabic" w:hAnsi="Traditional Arabic" w:cs="Traditional Arabic"/>
                <w:szCs w:val="30"/>
                <w:rtl/>
                <w:lang w:val="en-GB" w:eastAsia="zh-TW"/>
              </w:rPr>
              <w:t>لم تنفَّذ التوصية</w:t>
            </w:r>
            <w:r>
              <w:rPr>
                <w:rFonts w:ascii="Traditional Arabic" w:hAnsi="Traditional Arabic" w:cs="Traditional Arabic"/>
                <w:szCs w:val="30"/>
                <w:rtl/>
                <w:lang w:val="en-GB" w:eastAsia="zh-TW"/>
              </w:rPr>
              <w:t xml:space="preserve">. </w:t>
            </w:r>
            <w:r w:rsidRPr="00563551">
              <w:rPr>
                <w:rFonts w:ascii="Traditional Arabic" w:hAnsi="Traditional Arabic" w:cs="Traditional Arabic" w:hint="cs"/>
                <w:szCs w:val="30"/>
                <w:rtl/>
                <w:lang w:val="en-GB" w:eastAsia="zh-TW"/>
              </w:rPr>
              <w:t>تكرر</w:t>
            </w:r>
            <w:r w:rsidRPr="00563551">
              <w:rPr>
                <w:rFonts w:ascii="Traditional Arabic" w:hAnsi="Traditional Arabic" w:cs="Traditional Arabic"/>
                <w:szCs w:val="30"/>
                <w:rtl/>
                <w:lang w:val="en-GB" w:eastAsia="zh-TW"/>
              </w:rPr>
              <w:t xml:space="preserve"> </w:t>
            </w:r>
            <w:r w:rsidRPr="00563551">
              <w:rPr>
                <w:rFonts w:ascii="Traditional Arabic" w:hAnsi="Traditional Arabic" w:cs="Traditional Arabic" w:hint="cs"/>
                <w:szCs w:val="30"/>
                <w:rtl/>
                <w:lang w:val="en-GB" w:eastAsia="zh-TW"/>
              </w:rPr>
              <w:t>اللجنة</w:t>
            </w:r>
            <w:r w:rsidRPr="00563551">
              <w:rPr>
                <w:rFonts w:ascii="Traditional Arabic" w:hAnsi="Traditional Arabic" w:cs="Traditional Arabic"/>
                <w:szCs w:val="30"/>
                <w:rtl/>
                <w:lang w:val="en-GB" w:eastAsia="zh-TW"/>
              </w:rPr>
              <w:t xml:space="preserve"> </w:t>
            </w:r>
            <w:r w:rsidRPr="00563551">
              <w:rPr>
                <w:rFonts w:ascii="Traditional Arabic" w:hAnsi="Traditional Arabic" w:cs="Traditional Arabic" w:hint="cs"/>
                <w:szCs w:val="30"/>
                <w:rtl/>
                <w:lang w:val="en-GB" w:eastAsia="zh-TW"/>
              </w:rPr>
              <w:t>توصيتها</w:t>
            </w:r>
            <w:r w:rsidRPr="00563551">
              <w:rPr>
                <w:rFonts w:ascii="Traditional Arabic" w:hAnsi="Traditional Arabic" w:cs="Traditional Arabic"/>
                <w:szCs w:val="30"/>
                <w:lang w:val="en-GB" w:eastAsia="zh-TW"/>
              </w:rPr>
              <w:t>.</w:t>
            </w:r>
            <w:r w:rsidRPr="00563551">
              <w:rPr>
                <w:rFonts w:ascii="MS Mincho" w:eastAsia="MS Mincho" w:hAnsi="MS Mincho" w:cs="MS Mincho" w:hint="eastAsia"/>
                <w:szCs w:val="30"/>
                <w:rtl/>
                <w:lang w:val="en-GB" w:eastAsia="zh-TW"/>
              </w:rPr>
              <w:t>‬</w:t>
            </w:r>
          </w:p>
        </w:tc>
      </w:tr>
      <w:tr w:rsidR="00B945EA" w:rsidRPr="00B626E0" w:rsidTr="008913B4">
        <w:trPr>
          <w:trHeight w:val="240"/>
        </w:trPr>
        <w:tc>
          <w:tcPr>
            <w:tcW w:w="7370" w:type="dxa"/>
            <w:gridSpan w:val="2"/>
            <w:shd w:val="clear" w:color="auto" w:fill="auto"/>
          </w:tcPr>
          <w:p w:rsidR="00B945EA" w:rsidRPr="00237916" w:rsidRDefault="00B945EA" w:rsidP="00DB16F9">
            <w:pPr>
              <w:spacing w:after="100" w:line="360" w:lineRule="exact"/>
              <w:ind w:left="57" w:right="113"/>
              <w:textDirection w:val="tbRlV"/>
              <w:rPr>
                <w:b/>
                <w:bCs/>
                <w:rtl/>
                <w:lang w:eastAsia="zh-TW"/>
              </w:rPr>
            </w:pPr>
            <w:r w:rsidRPr="00237916">
              <w:rPr>
                <w:b/>
                <w:bCs/>
                <w:rtl/>
                <w:lang w:eastAsia="zh-TW"/>
              </w:rPr>
              <w:t>الفقرة 11</w:t>
            </w:r>
          </w:p>
        </w:tc>
      </w:tr>
      <w:tr w:rsidR="00B945EA" w:rsidRPr="00B626E0" w:rsidTr="008913B4">
        <w:trPr>
          <w:trHeight w:val="240"/>
        </w:trPr>
        <w:tc>
          <w:tcPr>
            <w:tcW w:w="7370" w:type="dxa"/>
            <w:gridSpan w:val="2"/>
            <w:shd w:val="clear" w:color="auto" w:fill="auto"/>
          </w:tcPr>
          <w:p w:rsidR="00B945EA" w:rsidRPr="00237916" w:rsidRDefault="006E1D17" w:rsidP="00DB16F9">
            <w:pPr>
              <w:spacing w:after="100" w:line="360" w:lineRule="exact"/>
              <w:ind w:left="57" w:right="113"/>
              <w:textDirection w:val="tbRlV"/>
              <w:rPr>
                <w:b/>
                <w:bCs/>
                <w:rtl/>
                <w:lang w:eastAsia="zh-TW"/>
              </w:rPr>
            </w:pPr>
            <w:dir w:val="rtl">
              <w:r w:rsidR="00B945EA" w:rsidRPr="00237916">
                <w:rPr>
                  <w:b/>
                  <w:bCs/>
                  <w:rtl/>
                  <w:lang w:eastAsia="zh-TW"/>
                </w:rPr>
                <w:t>ملخص رد الدولة</w:t>
              </w:r>
              <w:r w:rsidR="00B945EA" w:rsidRPr="00237916">
                <w:rPr>
                  <w:rFonts w:ascii="MS Mincho" w:eastAsia="MS Mincho" w:hAnsi="MS Mincho" w:cs="MS Mincho" w:hint="eastAsia"/>
                  <w:b/>
                  <w:bCs/>
                  <w:rtl/>
                  <w:lang w:eastAsia="zh-TW"/>
                </w:rPr>
                <w:t>‬</w:t>
              </w:r>
              <w:r w:rsidR="00B945EA" w:rsidRPr="00237916">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CB5798">
            <w:pPr>
              <w:pStyle w:val="Default"/>
              <w:bidi/>
              <w:spacing w:after="100" w:line="360" w:lineRule="exact"/>
              <w:ind w:left="57" w:right="113"/>
              <w:jc w:val="lowKashida"/>
              <w:textDirection w:val="tbRlV"/>
              <w:rPr>
                <w:rFonts w:ascii="Traditional Arabic" w:hAnsi="Traditional Arabic" w:cs="Traditional Arabic"/>
                <w:color w:val="auto"/>
                <w:sz w:val="20"/>
                <w:szCs w:val="30"/>
                <w:rtl/>
                <w:lang w:val="en-GB" w:eastAsia="zh-TW"/>
              </w:rPr>
            </w:pPr>
            <w:r w:rsidRPr="00563551">
              <w:rPr>
                <w:rFonts w:ascii="Traditional Arabic" w:hAnsi="Traditional Arabic" w:cs="Traditional Arabic"/>
                <w:szCs w:val="30"/>
                <w:rtl/>
                <w:lang w:val="en-GB" w:eastAsia="zh-TW"/>
              </w:rPr>
              <w:t>أجرى الفريق العامل المعني بالمساعدة القضائية الإقليمية والمساعدة القضائية المتبادلة الدولية التابع لحكومة مكاو، الصين مفاوضات مع الصين القارية لوضع ترتيبات لتوفير المساعدة القضائية في القضايا الجنائية، وسيواصل إجراء تلك المفاوضات</w:t>
            </w:r>
            <w:r w:rsidRPr="00563551">
              <w:rPr>
                <w:rFonts w:ascii="Traditional Arabic" w:hAnsi="Traditional Arabic" w:cs="Traditional Arabic"/>
                <w:szCs w:val="30"/>
                <w:lang w:val="en-GB" w:eastAsia="zh-TW"/>
              </w:rPr>
              <w:t>.</w:t>
            </w:r>
            <w:r w:rsidRPr="00563551">
              <w:rPr>
                <w:rFonts w:ascii="Traditional Arabic" w:hAnsi="Traditional Arabic" w:cs="Traditional Arabic"/>
                <w:szCs w:val="30"/>
                <w:rtl/>
                <w:lang w:val="en-GB" w:eastAsia="zh-TW"/>
              </w:rPr>
              <w:t xml:space="preserve"> وستتضمن تلك المفاوضات المقبلة ترتيبات لتسليم الهاربين من وجه العدالة</w:t>
            </w:r>
            <w:r w:rsidRPr="00563551">
              <w:rPr>
                <w:rFonts w:ascii="Traditional Arabic" w:hAnsi="Traditional Arabic" w:cs="Traditional Arabic"/>
                <w:szCs w:val="30"/>
                <w:lang w:val="en-GB" w:eastAsia="zh-TW"/>
              </w:rPr>
              <w:t>.</w:t>
            </w:r>
          </w:p>
        </w:tc>
      </w:tr>
      <w:tr w:rsidR="00B945EA" w:rsidRPr="00B626E0" w:rsidTr="008913B4">
        <w:trPr>
          <w:trHeight w:val="240"/>
        </w:trPr>
        <w:tc>
          <w:tcPr>
            <w:tcW w:w="7370" w:type="dxa"/>
            <w:gridSpan w:val="2"/>
            <w:shd w:val="clear" w:color="auto" w:fill="auto"/>
          </w:tcPr>
          <w:p w:rsidR="00B945EA" w:rsidRPr="00237916" w:rsidRDefault="006E1D17" w:rsidP="00CB5798">
            <w:pPr>
              <w:spacing w:after="100" w:line="360" w:lineRule="exact"/>
              <w:ind w:left="57" w:right="113"/>
              <w:textDirection w:val="tbRlV"/>
              <w:rPr>
                <w:b/>
                <w:bCs/>
                <w:rtl/>
                <w:lang w:eastAsia="zh-TW"/>
              </w:rPr>
            </w:pPr>
            <w:dir w:val="rtl">
              <w:r w:rsidR="00B945EA" w:rsidRPr="00237916">
                <w:rPr>
                  <w:b/>
                  <w:bCs/>
                  <w:rtl/>
                  <w:lang w:eastAsia="zh-TW"/>
                </w:rPr>
                <w:t>تقييم اللجنة:</w:t>
              </w:r>
              <w:r w:rsidR="00B945EA" w:rsidRPr="00237916">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563551" w:rsidTr="008913B4">
        <w:trPr>
          <w:trHeight w:val="240"/>
        </w:trPr>
        <w:tc>
          <w:tcPr>
            <w:tcW w:w="7370" w:type="dxa"/>
            <w:gridSpan w:val="2"/>
            <w:shd w:val="clear" w:color="auto" w:fill="auto"/>
          </w:tcPr>
          <w:p w:rsidR="00B945EA" w:rsidRPr="00563551" w:rsidRDefault="00B945EA" w:rsidP="00CB5798">
            <w:pPr>
              <w:pStyle w:val="Default"/>
              <w:bidi/>
              <w:spacing w:after="100" w:line="360" w:lineRule="exact"/>
              <w:ind w:left="57" w:right="113"/>
              <w:jc w:val="lowKashida"/>
              <w:textDirection w:val="tbRlV"/>
              <w:rPr>
                <w:rFonts w:ascii="Traditional Arabic" w:hAnsi="Traditional Arabic" w:cs="Traditional Arabic"/>
                <w:color w:val="auto"/>
                <w:sz w:val="20"/>
                <w:szCs w:val="30"/>
                <w:rtl/>
                <w:lang w:val="en-GB" w:eastAsia="zh-TW"/>
              </w:rPr>
            </w:pPr>
            <w:r w:rsidRPr="00237916">
              <w:rPr>
                <w:rFonts w:ascii="Traditional Arabic" w:hAnsi="Traditional Arabic" w:cs="Traditional Arabic" w:hint="cs"/>
                <w:b/>
                <w:bCs/>
                <w:szCs w:val="30"/>
                <w:rtl/>
                <w:lang w:val="en-GB" w:eastAsia="zh-TW"/>
              </w:rPr>
              <w:t>[</w:t>
            </w:r>
            <w:r w:rsidRPr="00237916">
              <w:rPr>
                <w:rFonts w:ascii="Traditional Arabic" w:hAnsi="Traditional Arabic" w:cs="Traditional Arabic"/>
                <w:b/>
                <w:bCs/>
                <w:szCs w:val="30"/>
                <w:rtl/>
                <w:lang w:val="en-GB" w:eastAsia="zh-TW"/>
              </w:rPr>
              <w:t>جيم</w:t>
            </w:r>
            <w:r w:rsidRPr="00237916">
              <w:rPr>
                <w:rFonts w:ascii="Traditional Arabic" w:hAnsi="Traditional Arabic" w:cs="Traditional Arabic" w:hint="cs"/>
                <w:b/>
                <w:bCs/>
                <w:szCs w:val="30"/>
                <w:rtl/>
                <w:lang w:val="en-GB" w:eastAsia="zh-TW"/>
              </w:rPr>
              <w:t>1]:</w:t>
            </w:r>
            <w:r w:rsidRPr="00563551">
              <w:rPr>
                <w:rFonts w:ascii="Traditional Arabic" w:hAnsi="Traditional Arabic" w:cs="Traditional Arabic"/>
                <w:szCs w:val="30"/>
                <w:rtl/>
                <w:lang w:val="en-GB" w:eastAsia="zh-TW"/>
              </w:rPr>
              <w:t xml:space="preserve">لم تقدّم الدولة الطرف معلومات محددة عن الوضع الحالي للمفاوضات التي أجرتها الصين القارية لوضع ترتيبات لتوفير المساعدة القضائية في الدعاوى الجنائية، </w:t>
            </w:r>
            <w:r>
              <w:rPr>
                <w:rFonts w:ascii="Traditional Arabic" w:hAnsi="Traditional Arabic" w:cs="Traditional Arabic" w:hint="cs"/>
                <w:szCs w:val="30"/>
                <w:rtl/>
                <w:lang w:val="en-GB" w:eastAsia="zh-TW"/>
              </w:rPr>
              <w:t>أ</w:t>
            </w:r>
            <w:r w:rsidRPr="00563551">
              <w:rPr>
                <w:rFonts w:ascii="Traditional Arabic" w:hAnsi="Traditional Arabic" w:cs="Traditional Arabic"/>
                <w:szCs w:val="30"/>
                <w:rtl/>
                <w:lang w:val="en-GB" w:eastAsia="zh-TW"/>
              </w:rPr>
              <w:t>و</w:t>
            </w:r>
            <w:r>
              <w:rPr>
                <w:rFonts w:ascii="Traditional Arabic" w:hAnsi="Traditional Arabic" w:cs="Traditional Arabic" w:hint="cs"/>
                <w:szCs w:val="30"/>
                <w:rtl/>
                <w:lang w:val="en-GB" w:eastAsia="zh-TW"/>
              </w:rPr>
              <w:t xml:space="preserve"> عن </w:t>
            </w:r>
            <w:r w:rsidRPr="00563551">
              <w:rPr>
                <w:rFonts w:ascii="Traditional Arabic" w:hAnsi="Traditional Arabic" w:cs="Traditional Arabic"/>
                <w:szCs w:val="30"/>
                <w:rtl/>
                <w:lang w:val="en-GB" w:eastAsia="zh-TW"/>
              </w:rPr>
              <w:t>نتائج تلك المفاوضات</w:t>
            </w:r>
            <w:r w:rsidRPr="00563551">
              <w:rPr>
                <w:rFonts w:ascii="Traditional Arabic" w:hAnsi="Traditional Arabic" w:cs="Traditional Arabic"/>
                <w:szCs w:val="30"/>
                <w:lang w:val="en-GB" w:eastAsia="zh-TW"/>
              </w:rPr>
              <w:t>.</w:t>
            </w:r>
            <w:r>
              <w:rPr>
                <w:rFonts w:ascii="Traditional Arabic" w:hAnsi="Traditional Arabic" w:cs="Traditional Arabic"/>
                <w:szCs w:val="30"/>
                <w:rtl/>
                <w:lang w:val="en-GB" w:eastAsia="zh-TW"/>
              </w:rPr>
              <w:t xml:space="preserve"> </w:t>
            </w:r>
            <w:r w:rsidRPr="00563551">
              <w:rPr>
                <w:rFonts w:ascii="Traditional Arabic" w:hAnsi="Traditional Arabic" w:cs="Traditional Arabic"/>
                <w:szCs w:val="30"/>
                <w:rtl/>
                <w:lang w:val="en-GB" w:eastAsia="zh-TW"/>
              </w:rPr>
              <w:t>لم تنفَّذ التوصية</w:t>
            </w:r>
            <w:r w:rsidRPr="00563551">
              <w:rPr>
                <w:rFonts w:ascii="Traditional Arabic" w:hAnsi="Traditional Arabic" w:cs="Traditional Arabic"/>
                <w:szCs w:val="30"/>
                <w:lang w:val="en-GB" w:eastAsia="zh-TW"/>
              </w:rPr>
              <w:t>.</w:t>
            </w:r>
            <w:r w:rsidRPr="00563551">
              <w:rPr>
                <w:rFonts w:ascii="Traditional Arabic" w:hAnsi="Traditional Arabic" w:cs="Traditional Arabic"/>
                <w:szCs w:val="30"/>
                <w:rtl/>
                <w:lang w:val="en-GB" w:eastAsia="zh-TW"/>
              </w:rPr>
              <w:t xml:space="preserve"> وتطلب اللجنة مزيداً من المعلومات عن المفاوضات </w:t>
            </w:r>
            <w:r>
              <w:rPr>
                <w:rFonts w:ascii="Traditional Arabic" w:hAnsi="Traditional Arabic" w:cs="Traditional Arabic" w:hint="cs"/>
                <w:szCs w:val="30"/>
                <w:rtl/>
                <w:lang w:val="en-GB" w:eastAsia="zh-TW"/>
              </w:rPr>
              <w:t xml:space="preserve">بين </w:t>
            </w:r>
            <w:r w:rsidRPr="00563551">
              <w:rPr>
                <w:rFonts w:ascii="Traditional Arabic" w:hAnsi="Traditional Arabic" w:cs="Traditional Arabic"/>
                <w:szCs w:val="30"/>
                <w:rtl/>
                <w:lang w:val="en-GB" w:eastAsia="zh-TW"/>
              </w:rPr>
              <w:t xml:space="preserve">الدولة الطرف والصين القارية </w:t>
            </w:r>
            <w:r>
              <w:rPr>
                <w:rFonts w:ascii="Traditional Arabic" w:hAnsi="Traditional Arabic" w:cs="Traditional Arabic" w:hint="cs"/>
                <w:szCs w:val="30"/>
                <w:rtl/>
                <w:lang w:val="en-GB" w:eastAsia="zh-TW"/>
              </w:rPr>
              <w:t>فيما ي</w:t>
            </w:r>
            <w:r>
              <w:rPr>
                <w:rFonts w:ascii="Traditional Arabic" w:hAnsi="Traditional Arabic" w:cs="Traditional Arabic"/>
                <w:szCs w:val="30"/>
                <w:rtl/>
                <w:lang w:val="en-GB" w:eastAsia="zh-TW"/>
              </w:rPr>
              <w:t>تعلق</w:t>
            </w:r>
            <w:r w:rsidRPr="00563551">
              <w:rPr>
                <w:rFonts w:ascii="Traditional Arabic" w:hAnsi="Traditional Arabic" w:cs="Traditional Arabic"/>
                <w:szCs w:val="30"/>
                <w:rtl/>
                <w:lang w:val="en-GB" w:eastAsia="zh-TW"/>
              </w:rPr>
              <w:t xml:space="preserve"> بنقل الجناة</w:t>
            </w:r>
            <w:r w:rsidRPr="00563551">
              <w:rPr>
                <w:rFonts w:ascii="Traditional Arabic" w:hAnsi="Traditional Arabic" w:cs="Traditional Arabic"/>
                <w:szCs w:val="30"/>
                <w:lang w:val="en-GB" w:eastAsia="zh-TW"/>
              </w:rPr>
              <w:t>.</w:t>
            </w:r>
          </w:p>
        </w:tc>
      </w:tr>
      <w:tr w:rsidR="00B945EA" w:rsidRPr="00B626E0" w:rsidTr="008913B4">
        <w:trPr>
          <w:trHeight w:val="240"/>
        </w:trPr>
        <w:tc>
          <w:tcPr>
            <w:tcW w:w="7370" w:type="dxa"/>
            <w:gridSpan w:val="2"/>
            <w:shd w:val="clear" w:color="auto" w:fill="auto"/>
          </w:tcPr>
          <w:p w:rsidR="00B945EA" w:rsidRPr="00237916" w:rsidRDefault="00B945EA" w:rsidP="00CB5798">
            <w:pPr>
              <w:spacing w:after="80" w:line="360" w:lineRule="exact"/>
              <w:ind w:left="57" w:right="113"/>
              <w:textDirection w:val="tbRlV"/>
              <w:rPr>
                <w:b/>
                <w:bCs/>
                <w:rtl/>
                <w:lang w:eastAsia="zh-TW"/>
              </w:rPr>
            </w:pPr>
            <w:r w:rsidRPr="00237916">
              <w:rPr>
                <w:b/>
                <w:bCs/>
                <w:rtl/>
                <w:lang w:eastAsia="zh-TW"/>
              </w:rPr>
              <w:t>الفقرة 17</w:t>
            </w:r>
          </w:p>
        </w:tc>
      </w:tr>
      <w:tr w:rsidR="00B945EA" w:rsidRPr="00B626E0" w:rsidTr="00DB16F9">
        <w:trPr>
          <w:trHeight w:val="240"/>
        </w:trPr>
        <w:tc>
          <w:tcPr>
            <w:tcW w:w="7370" w:type="dxa"/>
            <w:gridSpan w:val="2"/>
            <w:tcBorders>
              <w:bottom w:val="nil"/>
            </w:tcBorders>
            <w:shd w:val="clear" w:color="auto" w:fill="auto"/>
          </w:tcPr>
          <w:p w:rsidR="00B945EA" w:rsidRPr="00237916" w:rsidRDefault="006E1D17" w:rsidP="00CB5798">
            <w:pPr>
              <w:spacing w:after="80" w:line="360" w:lineRule="exact"/>
              <w:ind w:left="57" w:right="113"/>
              <w:textDirection w:val="tbRlV"/>
              <w:rPr>
                <w:b/>
                <w:bCs/>
                <w:rtl/>
                <w:lang w:eastAsia="zh-TW"/>
              </w:rPr>
            </w:pPr>
            <w:dir w:val="rtl">
              <w:r w:rsidR="00B945EA" w:rsidRPr="00237916">
                <w:rPr>
                  <w:b/>
                  <w:bCs/>
                  <w:rtl/>
                  <w:lang w:eastAsia="zh-TW"/>
                </w:rPr>
                <w:t>ملخص رد الدولة</w:t>
              </w:r>
              <w:r w:rsidR="00B945EA" w:rsidRPr="00237916">
                <w:rPr>
                  <w:rFonts w:ascii="MS Mincho" w:eastAsia="MS Mincho" w:hAnsi="MS Mincho" w:cs="MS Mincho" w:hint="eastAsia"/>
                  <w:b/>
                  <w:bCs/>
                  <w:rtl/>
                  <w:lang w:eastAsia="zh-TW"/>
                </w:rPr>
                <w:t>‬</w:t>
              </w:r>
              <w:r w:rsidR="00B945EA" w:rsidRPr="00237916">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DB16F9">
        <w:trPr>
          <w:trHeight w:val="240"/>
        </w:trPr>
        <w:tc>
          <w:tcPr>
            <w:tcW w:w="7370" w:type="dxa"/>
            <w:gridSpan w:val="2"/>
            <w:tcBorders>
              <w:top w:val="nil"/>
              <w:bottom w:val="nil"/>
            </w:tcBorders>
            <w:shd w:val="clear" w:color="auto" w:fill="auto"/>
          </w:tcPr>
          <w:p w:rsidR="00B945EA" w:rsidRPr="00563551" w:rsidRDefault="00B945EA" w:rsidP="00CB5798">
            <w:pPr>
              <w:spacing w:after="80" w:line="340" w:lineRule="exact"/>
              <w:ind w:left="57" w:right="113"/>
              <w:textDirection w:val="tbRlV"/>
              <w:rPr>
                <w:rtl/>
                <w:lang w:eastAsia="zh-TW"/>
              </w:rPr>
            </w:pPr>
            <w:r w:rsidRPr="00563551">
              <w:rPr>
                <w:rtl/>
                <w:lang w:eastAsia="zh-TW"/>
              </w:rPr>
              <w:t>فيما يتعلق بال</w:t>
            </w:r>
            <w:r>
              <w:rPr>
                <w:rtl/>
                <w:lang w:eastAsia="zh-TW"/>
              </w:rPr>
              <w:t xml:space="preserve">رسوم </w:t>
            </w:r>
            <w:r w:rsidRPr="00563551">
              <w:rPr>
                <w:rtl/>
                <w:lang w:eastAsia="zh-TW"/>
              </w:rPr>
              <w:t>التي تفرضها وكالات التوظيف، تشير الدولة الطرف إلى أن المرسوم بقانون</w:t>
            </w:r>
            <w:r>
              <w:rPr>
                <w:rtl/>
                <w:lang w:eastAsia="zh-TW"/>
              </w:rPr>
              <w:t xml:space="preserve"> رقم</w:t>
            </w:r>
            <w:r w:rsidR="00B90ED3">
              <w:rPr>
                <w:rFonts w:hint="cs"/>
                <w:rtl/>
                <w:lang w:eastAsia="zh-TW"/>
              </w:rPr>
              <w:t xml:space="preserve"> </w:t>
            </w:r>
            <w:r>
              <w:t>3</w:t>
            </w:r>
            <w:r w:rsidR="00B90ED3">
              <w:t>2/94/M</w:t>
            </w:r>
            <w:r>
              <w:rPr>
                <w:rtl/>
                <w:lang w:eastAsia="zh-TW"/>
              </w:rPr>
              <w:t xml:space="preserve"> يحظر </w:t>
            </w:r>
            <w:r w:rsidRPr="00563551">
              <w:rPr>
                <w:rtl/>
                <w:lang w:eastAsia="zh-TW"/>
              </w:rPr>
              <w:t>ع</w:t>
            </w:r>
            <w:r>
              <w:rPr>
                <w:rtl/>
                <w:lang w:eastAsia="zh-TW"/>
              </w:rPr>
              <w:t>لى</w:t>
            </w:r>
            <w:r w:rsidRPr="00563551">
              <w:rPr>
                <w:rtl/>
                <w:lang w:eastAsia="zh-TW"/>
              </w:rPr>
              <w:t xml:space="preserve"> وكالات التوظيف فرض رسوم على العاملين الوافدين </w:t>
            </w:r>
            <w:r>
              <w:rPr>
                <w:rtl/>
                <w:lang w:eastAsia="zh-TW"/>
              </w:rPr>
              <w:t xml:space="preserve">فيما عدا </w:t>
            </w:r>
            <w:r w:rsidRPr="00563551">
              <w:rPr>
                <w:rtl/>
                <w:lang w:eastAsia="zh-TW"/>
              </w:rPr>
              <w:t>رسوم الإقامة. وقد يؤدي انتهاك ذلك القانون إلى فرض غرامة على صاحب العمل.</w:t>
            </w:r>
          </w:p>
          <w:p w:rsidR="00B945EA" w:rsidRPr="00563551" w:rsidRDefault="00B945EA" w:rsidP="00CB5798">
            <w:pPr>
              <w:spacing w:after="20" w:line="340" w:lineRule="exact"/>
              <w:ind w:left="57" w:right="113"/>
              <w:textDirection w:val="tbRlV"/>
              <w:rPr>
                <w:rtl/>
                <w:lang w:eastAsia="zh-TW"/>
              </w:rPr>
            </w:pPr>
            <w:r w:rsidRPr="00563551">
              <w:rPr>
                <w:rtl/>
                <w:lang w:eastAsia="zh-TW"/>
              </w:rPr>
              <w:t>وترى الدولة الطرف أن الحمايات القانونية الأ</w:t>
            </w:r>
            <w:r>
              <w:rPr>
                <w:rtl/>
                <w:lang w:eastAsia="zh-TW"/>
              </w:rPr>
              <w:t>ساسية المقدمة للعاملين المحليين</w:t>
            </w:r>
            <w:r w:rsidRPr="00563551">
              <w:rPr>
                <w:rtl/>
                <w:lang w:eastAsia="zh-TW"/>
              </w:rPr>
              <w:t xml:space="preserve"> هي نفسها المقدَّمة </w:t>
            </w:r>
            <w:r>
              <w:rPr>
                <w:rtl/>
                <w:lang w:eastAsia="zh-TW"/>
              </w:rPr>
              <w:t>ل</w:t>
            </w:r>
            <w:r w:rsidRPr="00563551">
              <w:rPr>
                <w:rtl/>
                <w:lang w:eastAsia="zh-TW"/>
              </w:rPr>
              <w:t xml:space="preserve">لعاملين الوافدين. وفيما يتعلق بالفصل من العمل دون سبب وجيه، تشير الدولة الطرف إلى أن على أصحاب العمل دفع تعويض </w:t>
            </w:r>
            <w:r>
              <w:rPr>
                <w:rtl/>
                <w:lang w:eastAsia="zh-TW"/>
              </w:rPr>
              <w:t xml:space="preserve">عن </w:t>
            </w:r>
            <w:r w:rsidRPr="00563551">
              <w:rPr>
                <w:rtl/>
                <w:lang w:eastAsia="zh-TW"/>
              </w:rPr>
              <w:t>الفصل من الخدمة وتقديم إشعار مسبق، سواء أكان العامل محلياً أو وافداً. وقد يؤدي انتهاك ذلك الحكم إلى فرض غرامة على صاحب العمل. وقد ت</w:t>
            </w:r>
            <w:r>
              <w:rPr>
                <w:rtl/>
                <w:lang w:eastAsia="zh-TW"/>
              </w:rPr>
              <w:t xml:space="preserve">شمل </w:t>
            </w:r>
            <w:r w:rsidRPr="00563551">
              <w:rPr>
                <w:rtl/>
                <w:lang w:eastAsia="zh-TW"/>
              </w:rPr>
              <w:t>العقوبة السجن أيضاً.</w:t>
            </w:r>
          </w:p>
          <w:p w:rsidR="00B945EA" w:rsidRPr="00B626E0" w:rsidRDefault="00B945EA" w:rsidP="00CB5798">
            <w:pPr>
              <w:spacing w:after="80" w:line="360" w:lineRule="exact"/>
              <w:ind w:left="57" w:right="113"/>
              <w:textDirection w:val="tbRlV"/>
              <w:rPr>
                <w:rtl/>
                <w:lang w:eastAsia="zh-TW"/>
              </w:rPr>
            </w:pPr>
            <w:r w:rsidRPr="00563551">
              <w:rPr>
                <w:rtl/>
                <w:lang w:eastAsia="zh-TW"/>
              </w:rPr>
              <w:lastRenderedPageBreak/>
              <w:t>وتذكر الدولة الطرف أن مكتب شؤون العمل يتناول الشكاوى من العاملين</w:t>
            </w:r>
            <w:r>
              <w:rPr>
                <w:rtl/>
                <w:lang w:eastAsia="zh-TW"/>
              </w:rPr>
              <w:t>، الوافدون منهم و</w:t>
            </w:r>
            <w:r w:rsidRPr="00563551">
              <w:rPr>
                <w:rtl/>
                <w:lang w:eastAsia="zh-TW"/>
              </w:rPr>
              <w:t>المحلي</w:t>
            </w:r>
            <w:r>
              <w:rPr>
                <w:rtl/>
                <w:lang w:eastAsia="zh-TW"/>
              </w:rPr>
              <w:t>و</w:t>
            </w:r>
            <w:r w:rsidRPr="00563551">
              <w:rPr>
                <w:rtl/>
                <w:lang w:eastAsia="zh-TW"/>
              </w:rPr>
              <w:t>ن.</w:t>
            </w:r>
          </w:p>
        </w:tc>
      </w:tr>
      <w:tr w:rsidR="00B945EA" w:rsidRPr="00B626E0" w:rsidTr="00DB16F9">
        <w:trPr>
          <w:trHeight w:val="240"/>
        </w:trPr>
        <w:tc>
          <w:tcPr>
            <w:tcW w:w="7370" w:type="dxa"/>
            <w:gridSpan w:val="2"/>
            <w:tcBorders>
              <w:top w:val="nil"/>
            </w:tcBorders>
            <w:shd w:val="clear" w:color="auto" w:fill="auto"/>
          </w:tcPr>
          <w:p w:rsidR="00B945EA" w:rsidRPr="00B626E0" w:rsidRDefault="00B945EA" w:rsidP="00D25B6C">
            <w:pPr>
              <w:spacing w:after="120" w:line="380" w:lineRule="exact"/>
              <w:ind w:left="57" w:right="113"/>
              <w:textDirection w:val="tbRlV"/>
              <w:rPr>
                <w:rtl/>
                <w:lang w:eastAsia="zh-TW"/>
              </w:rPr>
            </w:pPr>
            <w:r w:rsidRPr="00237916">
              <w:rPr>
                <w:b/>
                <w:bCs/>
                <w:rtl/>
                <w:lang w:eastAsia="zh-TW"/>
              </w:rPr>
              <w:lastRenderedPageBreak/>
              <w:t xml:space="preserve">معلومات </w:t>
            </w:r>
            <w:r>
              <w:rPr>
                <w:b/>
                <w:bCs/>
                <w:rtl/>
                <w:lang w:eastAsia="zh-TW"/>
              </w:rPr>
              <w:t>مقد</w:t>
            </w:r>
            <w:r w:rsidRPr="00237916">
              <w:rPr>
                <w:b/>
                <w:bCs/>
                <w:rtl/>
                <w:lang w:eastAsia="zh-TW"/>
              </w:rPr>
              <w:t xml:space="preserve">مة من المنظمات غير الحكومية: </w:t>
            </w:r>
            <w:r>
              <w:rPr>
                <w:rtl/>
                <w:lang w:eastAsia="zh-TW"/>
              </w:rPr>
              <w:t>رابطة مكاو الجديدة</w:t>
            </w:r>
          </w:p>
        </w:tc>
      </w:tr>
      <w:tr w:rsidR="00B945EA" w:rsidRPr="00B626E0" w:rsidTr="008913B4">
        <w:trPr>
          <w:trHeight w:val="240"/>
        </w:trPr>
        <w:tc>
          <w:tcPr>
            <w:tcW w:w="7370" w:type="dxa"/>
            <w:gridSpan w:val="2"/>
            <w:shd w:val="clear" w:color="auto" w:fill="auto"/>
          </w:tcPr>
          <w:p w:rsidR="00B945EA" w:rsidRPr="00563551" w:rsidRDefault="00B945EA" w:rsidP="00D25B6C">
            <w:pPr>
              <w:spacing w:after="120" w:line="380" w:lineRule="exact"/>
              <w:ind w:left="57" w:right="113"/>
              <w:textDirection w:val="tbRlV"/>
              <w:rPr>
                <w:rtl/>
                <w:lang w:eastAsia="zh-TW"/>
              </w:rPr>
            </w:pPr>
            <w:r w:rsidRPr="00563551">
              <w:rPr>
                <w:rtl/>
                <w:lang w:eastAsia="zh-TW"/>
              </w:rPr>
              <w:t xml:space="preserve">يتعين على </w:t>
            </w:r>
            <w:r>
              <w:rPr>
                <w:rtl/>
                <w:lang w:eastAsia="zh-TW"/>
              </w:rPr>
              <w:t>كل عامل</w:t>
            </w:r>
            <w:r w:rsidRPr="00563551">
              <w:rPr>
                <w:rtl/>
                <w:lang w:eastAsia="zh-TW"/>
              </w:rPr>
              <w:t xml:space="preserve"> مهاجر، ولا سيما من الصين القارية، دفع نسبة مئوية معيّنة من أجره</w:t>
            </w:r>
            <w:r>
              <w:rPr>
                <w:rtl/>
                <w:lang w:eastAsia="zh-TW"/>
              </w:rPr>
              <w:t xml:space="preserve"> كل شهر لوكالات توظيفه</w:t>
            </w:r>
            <w:r w:rsidRPr="00563551">
              <w:rPr>
                <w:rtl/>
                <w:lang w:eastAsia="zh-TW"/>
              </w:rPr>
              <w:t>. وتخشى المنظمة غير الحكومية أن تحرير العاملين المهاجرين من الصين القارية من الاستغلال المنهجي ليس بالأمر المرتقَب.</w:t>
            </w:r>
          </w:p>
          <w:p w:rsidR="00B945EA" w:rsidRPr="00B626E0" w:rsidRDefault="00B945EA" w:rsidP="00D25B6C">
            <w:pPr>
              <w:spacing w:after="120" w:line="380" w:lineRule="exact"/>
              <w:ind w:left="57" w:right="113"/>
              <w:textDirection w:val="tbRlV"/>
              <w:rPr>
                <w:rtl/>
                <w:lang w:eastAsia="zh-TW"/>
              </w:rPr>
            </w:pPr>
            <w:r w:rsidRPr="00563551">
              <w:rPr>
                <w:rtl/>
                <w:lang w:eastAsia="zh-TW"/>
              </w:rPr>
              <w:t>ولم تبذل الدولة الطرف جهوداً فعالة في تقديم المشورة القانونية لأصحاب العمل والعاملين المهاجرين.</w:t>
            </w:r>
          </w:p>
        </w:tc>
      </w:tr>
      <w:tr w:rsidR="00B945EA" w:rsidRPr="00237916" w:rsidTr="008913B4">
        <w:trPr>
          <w:trHeight w:val="184"/>
        </w:trPr>
        <w:tc>
          <w:tcPr>
            <w:tcW w:w="7370" w:type="dxa"/>
            <w:gridSpan w:val="2"/>
            <w:shd w:val="clear" w:color="auto" w:fill="auto"/>
          </w:tcPr>
          <w:p w:rsidR="00B945EA" w:rsidRPr="001C7C9D" w:rsidRDefault="006E1D17" w:rsidP="00D25B6C">
            <w:pPr>
              <w:spacing w:after="120" w:line="380" w:lineRule="exact"/>
              <w:ind w:left="57" w:right="113"/>
              <w:textDirection w:val="tbRlV"/>
              <w:rPr>
                <w:b/>
                <w:bCs/>
                <w:rtl/>
                <w:lang w:eastAsia="zh-TW"/>
              </w:rPr>
            </w:pPr>
            <w:dir w:val="rtl">
              <w:r w:rsidR="00B945EA" w:rsidRPr="00237916">
                <w:rPr>
                  <w:b/>
                  <w:bCs/>
                  <w:rtl/>
                  <w:lang w:eastAsia="zh-TW"/>
                </w:rPr>
                <w:t>تقييم اللجنة:</w:t>
              </w:r>
              <w:r w:rsidR="00B945EA" w:rsidRPr="00237916">
                <w:rPr>
                  <w:rFonts w:ascii="MS Mincho" w:eastAsia="MS Mincho" w:hAnsi="MS Mincho" w:cs="MS Mincho" w:hint="eastAsia"/>
                  <w:b/>
                  <w:bCs/>
                  <w:rtl/>
                  <w:lang w:eastAsia="zh-TW"/>
                </w:rPr>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D25B6C">
            <w:pPr>
              <w:spacing w:after="120" w:line="380" w:lineRule="exact"/>
              <w:ind w:left="57" w:right="113"/>
              <w:textDirection w:val="tbRlV"/>
              <w:rPr>
                <w:rtl/>
                <w:lang w:eastAsia="zh-TW"/>
              </w:rPr>
            </w:pPr>
            <w:r w:rsidRPr="00237916">
              <w:rPr>
                <w:b/>
                <w:bCs/>
                <w:rtl/>
                <w:lang w:eastAsia="zh-TW"/>
              </w:rPr>
              <w:t>[باء2]:</w:t>
            </w:r>
            <w:r w:rsidRPr="00563551">
              <w:rPr>
                <w:rtl/>
                <w:lang w:eastAsia="zh-TW"/>
              </w:rPr>
              <w:t xml:space="preserve"> تطلب اللجنة معلومات إضافية عمّا يلي:</w:t>
            </w:r>
          </w:p>
          <w:p w:rsidR="00B945EA" w:rsidRPr="00563551" w:rsidRDefault="00536D2A" w:rsidP="00536D2A">
            <w:pPr>
              <w:spacing w:after="120" w:line="380" w:lineRule="exact"/>
              <w:ind w:left="57" w:right="113"/>
              <w:textDirection w:val="tbRlV"/>
              <w:rPr>
                <w:rtl/>
                <w:lang w:eastAsia="zh-TW"/>
              </w:rPr>
            </w:pPr>
            <w:r>
              <w:rPr>
                <w:rFonts w:hint="cs"/>
                <w:rtl/>
                <w:lang w:eastAsia="zh-TW"/>
              </w:rPr>
              <w:tab/>
            </w:r>
            <w:r w:rsidR="00B945EA" w:rsidRPr="00563551">
              <w:rPr>
                <w:rtl/>
                <w:lang w:eastAsia="zh-TW"/>
              </w:rPr>
              <w:t>(أ)</w:t>
            </w:r>
            <w:r>
              <w:rPr>
                <w:rFonts w:hint="cs"/>
                <w:rtl/>
                <w:lang w:eastAsia="zh-TW"/>
              </w:rPr>
              <w:tab/>
            </w:r>
            <w:r w:rsidR="00B945EA">
              <w:rPr>
                <w:rtl/>
                <w:lang w:eastAsia="zh-TW"/>
              </w:rPr>
              <w:t xml:space="preserve">ما </w:t>
            </w:r>
            <w:r w:rsidR="00B945EA" w:rsidRPr="00563551">
              <w:rPr>
                <w:rtl/>
                <w:lang w:eastAsia="zh-TW"/>
              </w:rPr>
              <w:t>إذا كانت الدولة الطرف توفّر المشورة القانونية المجانية أو الميسورة التكلفة للعاملين الوافدين وأصحاب العمل لتعريفهم بالحقوق المنطبقة والواجبات والحمايات، و</w:t>
            </w:r>
            <w:r w:rsidR="00B945EA">
              <w:rPr>
                <w:rtl/>
                <w:lang w:eastAsia="zh-TW"/>
              </w:rPr>
              <w:t xml:space="preserve">ما هي </w:t>
            </w:r>
            <w:r w:rsidR="00B945EA" w:rsidRPr="00563551">
              <w:rPr>
                <w:rtl/>
                <w:lang w:eastAsia="zh-TW"/>
              </w:rPr>
              <w:t>سبل توفير تلك المشورة؛</w:t>
            </w:r>
          </w:p>
          <w:p w:rsidR="00B945EA" w:rsidRPr="00563551" w:rsidRDefault="00536D2A" w:rsidP="00536D2A">
            <w:pPr>
              <w:spacing w:after="120" w:line="380" w:lineRule="exact"/>
              <w:ind w:left="57" w:right="113"/>
              <w:textDirection w:val="tbRlV"/>
              <w:rPr>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 xml:space="preserve">معلومات إحصائية عن نسب </w:t>
            </w:r>
            <w:r w:rsidR="00B945EA">
              <w:rPr>
                <w:rtl/>
                <w:lang w:eastAsia="zh-TW"/>
              </w:rPr>
              <w:t xml:space="preserve">حدوث </w:t>
            </w:r>
            <w:r w:rsidR="00B945EA" w:rsidRPr="00563551">
              <w:rPr>
                <w:rtl/>
                <w:lang w:eastAsia="zh-TW"/>
              </w:rPr>
              <w:t xml:space="preserve">انتهاكات لقانون العمل </w:t>
            </w:r>
            <w:r w:rsidR="00B945EA">
              <w:rPr>
                <w:rtl/>
                <w:lang w:eastAsia="zh-TW"/>
              </w:rPr>
              <w:t>متصلة ب</w:t>
            </w:r>
            <w:r w:rsidR="00B945EA" w:rsidRPr="00563551">
              <w:rPr>
                <w:rtl/>
                <w:lang w:eastAsia="zh-TW"/>
              </w:rPr>
              <w:t>العاملين الوافدين، ولا سيما فيما يتعلق بعدم إبرام عقود رسمية، وال</w:t>
            </w:r>
            <w:r w:rsidR="00B945EA">
              <w:rPr>
                <w:rtl/>
                <w:lang w:eastAsia="zh-TW"/>
              </w:rPr>
              <w:t>رسوم ال</w:t>
            </w:r>
            <w:r w:rsidR="00B945EA" w:rsidRPr="00563551">
              <w:rPr>
                <w:rtl/>
                <w:lang w:eastAsia="zh-TW"/>
              </w:rPr>
              <w:t>باهظة التي تطلبها وكالات التوظيف، ودفع أجور أدنى للعاملين المحليين، وعن تحقيق الدولة الطرف في تلك الانتهاكات وملاحقة مرتكبيها قضائياً؛</w:t>
            </w:r>
          </w:p>
          <w:p w:rsidR="00B945EA" w:rsidRPr="00563551" w:rsidRDefault="00536D2A" w:rsidP="00536D2A">
            <w:pPr>
              <w:spacing w:after="120" w:line="380" w:lineRule="exact"/>
              <w:ind w:left="57" w:right="113"/>
              <w:textDirection w:val="tbRlV"/>
              <w:rPr>
                <w:rtl/>
                <w:lang w:eastAsia="zh-TW"/>
              </w:rPr>
            </w:pPr>
            <w:r>
              <w:rPr>
                <w:rFonts w:hint="cs"/>
                <w:rtl/>
                <w:lang w:eastAsia="zh-TW"/>
              </w:rPr>
              <w:tab/>
            </w:r>
            <w:r w:rsidR="00B945EA" w:rsidRPr="00563551">
              <w:rPr>
                <w:rtl/>
                <w:lang w:eastAsia="zh-TW"/>
              </w:rPr>
              <w:t>(ج)</w:t>
            </w:r>
            <w:r>
              <w:rPr>
                <w:rFonts w:hint="cs"/>
                <w:rtl/>
                <w:lang w:eastAsia="zh-TW"/>
              </w:rPr>
              <w:tab/>
            </w:r>
            <w:r w:rsidR="00B945EA" w:rsidRPr="00563551">
              <w:rPr>
                <w:rtl/>
                <w:lang w:eastAsia="zh-TW"/>
              </w:rPr>
              <w:t>معلومات إحصائية عن الشكاوى المقدَّمة من العاملين الوافدين إلى مكتب شؤون العمل، والإجراءات اللاحقة التي اتخذها المكتب أو غيره من الوكالات الحكومية؛</w:t>
            </w:r>
          </w:p>
          <w:p w:rsidR="00B945EA" w:rsidRPr="00B626E0" w:rsidRDefault="00536D2A" w:rsidP="00536D2A">
            <w:pPr>
              <w:spacing w:after="120" w:line="380" w:lineRule="exact"/>
              <w:ind w:left="57" w:right="113"/>
              <w:textDirection w:val="tbRlV"/>
              <w:rPr>
                <w:rtl/>
                <w:lang w:eastAsia="zh-TW"/>
              </w:rPr>
            </w:pPr>
            <w:r>
              <w:rPr>
                <w:rFonts w:hint="cs"/>
                <w:rtl/>
                <w:lang w:eastAsia="zh-TW"/>
              </w:rPr>
              <w:tab/>
            </w:r>
            <w:r w:rsidR="00B945EA" w:rsidRPr="00563551">
              <w:rPr>
                <w:rtl/>
                <w:lang w:eastAsia="zh-TW"/>
              </w:rPr>
              <w:t>(د)</w:t>
            </w:r>
            <w:r>
              <w:rPr>
                <w:rFonts w:hint="cs"/>
                <w:rtl/>
                <w:lang w:eastAsia="zh-TW"/>
              </w:rPr>
              <w:tab/>
            </w:r>
            <w:r w:rsidR="00B945EA" w:rsidRPr="00563551">
              <w:rPr>
                <w:rtl/>
                <w:lang w:eastAsia="zh-TW"/>
              </w:rPr>
              <w:t>تنظيم وكالات التوظيف والتدابير التي اتخذتها الدولة الطرف لضمان عدم استغلال هذه الوكالات للعاملين الوافدين.</w:t>
            </w:r>
          </w:p>
        </w:tc>
      </w:tr>
      <w:tr w:rsidR="00B945EA" w:rsidRPr="00B626E0" w:rsidTr="008913B4">
        <w:trPr>
          <w:trHeight w:val="240"/>
        </w:trPr>
        <w:tc>
          <w:tcPr>
            <w:tcW w:w="7370" w:type="dxa"/>
            <w:gridSpan w:val="2"/>
            <w:shd w:val="clear" w:color="auto" w:fill="auto"/>
          </w:tcPr>
          <w:p w:rsidR="00B945EA" w:rsidRPr="00B626E0" w:rsidRDefault="006E1D17" w:rsidP="00D25B6C">
            <w:pPr>
              <w:spacing w:after="120" w:line="380" w:lineRule="exact"/>
              <w:ind w:left="57" w:right="113"/>
              <w:textDirection w:val="tbRlV"/>
              <w:rPr>
                <w:rtl/>
                <w:lang w:eastAsia="zh-TW"/>
              </w:rPr>
            </w:pPr>
            <w:dir w:val="rtl">
              <w:r w:rsidR="00B945EA" w:rsidRPr="00237916">
                <w:rPr>
                  <w:b/>
                  <w:bCs/>
                  <w:rtl/>
                  <w:lang w:eastAsia="zh-TW"/>
                </w:rPr>
                <w:t xml:space="preserve">الإجراء </w:t>
              </w:r>
              <w:proofErr w:type="spellStart"/>
              <w:r w:rsidR="00B945EA" w:rsidRPr="00237916">
                <w:rPr>
                  <w:b/>
                  <w:bCs/>
                  <w:rtl/>
                  <w:lang w:eastAsia="zh-TW"/>
                </w:rPr>
                <w:t>الموصى</w:t>
              </w:r>
              <w:proofErr w:type="spellEnd"/>
              <w:r w:rsidR="00B945EA" w:rsidRPr="00237916">
                <w:rPr>
                  <w:b/>
                  <w:bCs/>
                  <w:rtl/>
                  <w:lang w:eastAsia="zh-TW"/>
                </w:rPr>
                <w:t xml:space="preserve"> به:</w:t>
              </w:r>
              <w:r w:rsidR="00B945EA" w:rsidRPr="00563551">
                <w:rPr>
                  <w:rtl/>
                  <w:lang w:eastAsia="zh-TW"/>
                </w:rPr>
                <w:t xml:space="preserve"> ينبغي توجيه رسالة </w:t>
              </w:r>
              <w:r w:rsidR="00B945EA">
                <w:rPr>
                  <w:rtl/>
                  <w:lang w:eastAsia="zh-TW"/>
                </w:rPr>
                <w:t xml:space="preserve">يظهر فيها </w:t>
              </w:r>
              <w:r w:rsidR="00B945EA" w:rsidRPr="00563551">
                <w:rPr>
                  <w:rtl/>
                  <w:lang w:eastAsia="zh-TW"/>
                </w:rPr>
                <w:t>تحليل اللجنة</w:t>
              </w:r>
              <w:r w:rsidR="00B945EA" w:rsidRPr="00B626E0">
                <w:rPr>
                  <w:rFonts w:ascii="MS Mincho" w:eastAsia="MS Mincho" w:hAnsi="MS Mincho" w:cs="MS Mincho" w:hint="eastAsia"/>
                  <w:rtl/>
                  <w:lang w:eastAsia="zh-TW"/>
                </w:rPr>
                <w:t>‬</w:t>
              </w:r>
              <w:r w:rsidR="00B945EA" w:rsidRPr="00563551">
                <w:rPr>
                  <w:rtl/>
                  <w:lang w:eastAsia="zh-TW"/>
                </w:rPr>
                <w:t>.</w:t>
              </w:r>
              <w:r w:rsidR="00B945EA">
                <w:rPr>
                  <w:rFonts w:ascii="MS Mincho" w:eastAsia="MS Mincho" w:hAnsi="MS Mincho" w:cs="MS Mincho" w:hint="eastAsia"/>
                </w:rPr>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D25B6C">
            <w:pPr>
              <w:spacing w:after="120" w:line="380" w:lineRule="exact"/>
              <w:ind w:left="57" w:right="113"/>
              <w:textDirection w:val="tbRlV"/>
              <w:rPr>
                <w:rtl/>
                <w:lang w:eastAsia="zh-TW"/>
              </w:rPr>
            </w:pPr>
            <w:r w:rsidRPr="00237916">
              <w:rPr>
                <w:b/>
                <w:bCs/>
                <w:rtl/>
                <w:lang w:eastAsia="zh-TW"/>
              </w:rPr>
              <w:t>موعد التقرير الدوري المقبل:</w:t>
            </w:r>
            <w:r w:rsidRPr="00563551">
              <w:rPr>
                <w:rtl/>
                <w:lang w:eastAsia="zh-TW"/>
              </w:rPr>
              <w:t xml:space="preserve"> ٣٠ آذار/مارس ٢٠١٨</w:t>
            </w:r>
          </w:p>
        </w:tc>
      </w:tr>
    </w:tbl>
    <w:p w:rsidR="00B945EA" w:rsidRPr="00563551" w:rsidRDefault="00B945EA" w:rsidP="00B945EA">
      <w:pPr>
        <w:pStyle w:val="SingleTxtG"/>
        <w:spacing w:line="276" w:lineRule="auto"/>
        <w:ind w:left="57"/>
      </w:pP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945EA" w:rsidRPr="00B626E0" w:rsidTr="008913B4">
        <w:trPr>
          <w:trHeight w:val="240"/>
          <w:tblHeader/>
        </w:trPr>
        <w:tc>
          <w:tcPr>
            <w:tcW w:w="2693" w:type="dxa"/>
            <w:tcBorders>
              <w:top w:val="single" w:sz="4" w:space="0" w:color="auto"/>
              <w:bottom w:val="single" w:sz="12" w:space="0" w:color="auto"/>
            </w:tcBorders>
            <w:shd w:val="clear" w:color="auto" w:fill="auto"/>
            <w:vAlign w:val="bottom"/>
          </w:tcPr>
          <w:p w:rsidR="00B945EA" w:rsidRPr="00237916" w:rsidRDefault="006E1D17" w:rsidP="00536D2A">
            <w:pPr>
              <w:spacing w:after="120" w:line="380" w:lineRule="exact"/>
              <w:ind w:left="57" w:right="113"/>
              <w:textDirection w:val="tbRlV"/>
              <w:rPr>
                <w:i/>
                <w:iCs/>
                <w:sz w:val="16"/>
                <w:rtl/>
                <w:lang w:eastAsia="zh-TW"/>
              </w:rPr>
            </w:pPr>
            <w:dir w:val="rtl">
              <w:r w:rsidR="00B945EA" w:rsidRPr="00237916">
                <w:rPr>
                  <w:i/>
                  <w:iCs/>
                  <w:rtl/>
                  <w:lang w:eastAsia="zh-TW"/>
                </w:rPr>
                <w:t>أنغولا</w:t>
              </w:r>
              <w:r w:rsidR="00B945EA" w:rsidRPr="00237916">
                <w:rPr>
                  <w:rFonts w:ascii="MS Mincho" w:eastAsia="MS Mincho" w:hAnsi="MS Mincho" w:cs="MS Mincho" w:hint="eastAsia"/>
                  <w:i/>
                  <w:i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top w:val="single" w:sz="4" w:space="0" w:color="auto"/>
              <w:bottom w:val="single" w:sz="12" w:space="0" w:color="auto"/>
            </w:tcBorders>
            <w:shd w:val="clear" w:color="auto" w:fill="auto"/>
            <w:vAlign w:val="bottom"/>
          </w:tcPr>
          <w:p w:rsidR="00B945EA" w:rsidRPr="00B626E0" w:rsidRDefault="00B945EA" w:rsidP="00536D2A">
            <w:pPr>
              <w:spacing w:after="120" w:line="380" w:lineRule="exact"/>
              <w:ind w:left="57" w:right="113"/>
              <w:rPr>
                <w:i/>
                <w:sz w:val="16"/>
              </w:rPr>
            </w:pPr>
          </w:p>
        </w:tc>
      </w:tr>
      <w:tr w:rsidR="00B945EA" w:rsidRPr="00B626E0" w:rsidTr="00536D2A">
        <w:trPr>
          <w:trHeight w:val="240"/>
        </w:trPr>
        <w:tc>
          <w:tcPr>
            <w:tcW w:w="2693" w:type="dxa"/>
            <w:tcBorders>
              <w:bottom w:val="nil"/>
            </w:tcBorders>
            <w:shd w:val="clear" w:color="auto" w:fill="auto"/>
          </w:tcPr>
          <w:p w:rsidR="00B945EA" w:rsidRPr="001458AD" w:rsidRDefault="006E1D17" w:rsidP="00536D2A">
            <w:pPr>
              <w:spacing w:after="120" w:line="380" w:lineRule="exact"/>
              <w:ind w:left="57" w:right="113"/>
              <w:textDirection w:val="tbRlV"/>
              <w:rPr>
                <w:b/>
                <w:bCs/>
                <w:rtl/>
                <w:lang w:eastAsia="zh-TW"/>
              </w:rPr>
            </w:pPr>
            <w:dir w:val="rtl">
              <w:r w:rsidR="00B945EA" w:rsidRPr="001458AD">
                <w:rPr>
                  <w:b/>
                  <w:bCs/>
                  <w:rtl/>
                  <w:lang w:eastAsia="zh-TW"/>
                </w:rPr>
                <w:t>الملاحظات الختامية:</w:t>
              </w:r>
              <w:r w:rsidR="00B945EA" w:rsidRPr="001458AD">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bottom w:val="nil"/>
            </w:tcBorders>
            <w:shd w:val="clear" w:color="auto" w:fill="auto"/>
          </w:tcPr>
          <w:p w:rsidR="00B945EA" w:rsidRPr="00B626E0" w:rsidRDefault="00B945EA" w:rsidP="00536D2A">
            <w:pPr>
              <w:spacing w:after="120" w:line="380" w:lineRule="exact"/>
              <w:ind w:left="57" w:right="113"/>
              <w:textDirection w:val="tbRlV"/>
              <w:rPr>
                <w:rtl/>
                <w:lang w:eastAsia="zh-TW"/>
              </w:rPr>
            </w:pPr>
            <w:r w:rsidRPr="00563551">
              <w:rPr>
                <w:lang w:eastAsia="zh-TW"/>
              </w:rPr>
              <w:t>CCPR/C/AGO/CO/1</w:t>
            </w:r>
            <w:r w:rsidRPr="00563551">
              <w:rPr>
                <w:rtl/>
                <w:lang w:eastAsia="zh-TW"/>
              </w:rPr>
              <w:t>، ٢٧ آذار/مارس ٢٠١٣</w:t>
            </w:r>
          </w:p>
        </w:tc>
      </w:tr>
      <w:tr w:rsidR="00B945EA" w:rsidRPr="00B626E0" w:rsidTr="00536D2A">
        <w:trPr>
          <w:trHeight w:val="60"/>
        </w:trPr>
        <w:tc>
          <w:tcPr>
            <w:tcW w:w="2693" w:type="dxa"/>
            <w:tcBorders>
              <w:top w:val="nil"/>
              <w:bottom w:val="nil"/>
            </w:tcBorders>
            <w:shd w:val="clear" w:color="auto" w:fill="auto"/>
          </w:tcPr>
          <w:p w:rsidR="00B945EA" w:rsidRPr="001458AD" w:rsidRDefault="006E1D17" w:rsidP="00536D2A">
            <w:pPr>
              <w:spacing w:after="120" w:line="380" w:lineRule="exact"/>
              <w:ind w:left="57" w:right="113"/>
              <w:textDirection w:val="tbRlV"/>
              <w:rPr>
                <w:b/>
                <w:bCs/>
                <w:rtl/>
                <w:lang w:eastAsia="zh-TW"/>
              </w:rPr>
            </w:pPr>
            <w:dir w:val="rtl">
              <w:r w:rsidR="00B945EA" w:rsidRPr="001458AD">
                <w:rPr>
                  <w:b/>
                  <w:bCs/>
                  <w:rtl/>
                  <w:lang w:eastAsia="zh-TW"/>
                </w:rPr>
                <w:t>الفقرات موضوع المتابعة:</w:t>
              </w:r>
              <w:r w:rsidR="00B945EA" w:rsidRPr="001458AD">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top w:val="nil"/>
              <w:bottom w:val="nil"/>
            </w:tcBorders>
            <w:shd w:val="clear" w:color="auto" w:fill="auto"/>
          </w:tcPr>
          <w:p w:rsidR="00B945EA" w:rsidRPr="00B626E0" w:rsidRDefault="00B945EA" w:rsidP="00536D2A">
            <w:pPr>
              <w:spacing w:after="120" w:line="380" w:lineRule="exact"/>
              <w:ind w:left="57" w:right="113"/>
              <w:textDirection w:val="tbRlV"/>
              <w:rPr>
                <w:rtl/>
                <w:lang w:eastAsia="zh-TW"/>
              </w:rPr>
            </w:pPr>
            <w:r w:rsidRPr="00563551">
              <w:rPr>
                <w:rtl/>
                <w:lang w:eastAsia="zh-TW"/>
              </w:rPr>
              <w:t xml:space="preserve">7 </w:t>
            </w:r>
            <w:r>
              <w:rPr>
                <w:rtl/>
                <w:lang w:eastAsia="zh-TW"/>
              </w:rPr>
              <w:t>و</w:t>
            </w:r>
            <w:r w:rsidRPr="00563551">
              <w:rPr>
                <w:rtl/>
                <w:lang w:eastAsia="zh-TW"/>
              </w:rPr>
              <w:t xml:space="preserve">10 </w:t>
            </w:r>
            <w:r>
              <w:rPr>
                <w:rtl/>
                <w:lang w:eastAsia="zh-TW"/>
              </w:rPr>
              <w:t>و</w:t>
            </w:r>
            <w:r w:rsidRPr="00563551">
              <w:rPr>
                <w:rtl/>
                <w:lang w:eastAsia="zh-TW"/>
              </w:rPr>
              <w:t>23</w:t>
            </w:r>
          </w:p>
        </w:tc>
      </w:tr>
      <w:tr w:rsidR="00B945EA" w:rsidRPr="00B626E0" w:rsidTr="00536D2A">
        <w:trPr>
          <w:trHeight w:val="240"/>
        </w:trPr>
        <w:tc>
          <w:tcPr>
            <w:tcW w:w="2693" w:type="dxa"/>
            <w:tcBorders>
              <w:top w:val="nil"/>
            </w:tcBorders>
            <w:shd w:val="clear" w:color="auto" w:fill="auto"/>
          </w:tcPr>
          <w:p w:rsidR="00B945EA" w:rsidRPr="001458AD" w:rsidRDefault="006E1D17" w:rsidP="00536D2A">
            <w:pPr>
              <w:spacing w:after="120" w:line="380" w:lineRule="exact"/>
              <w:ind w:left="57" w:right="113"/>
              <w:textDirection w:val="tbRlV"/>
              <w:rPr>
                <w:b/>
                <w:bCs/>
                <w:rtl/>
                <w:lang w:eastAsia="zh-TW"/>
              </w:rPr>
            </w:pPr>
            <w:dir w:val="rtl">
              <w:r w:rsidR="00B945EA" w:rsidRPr="001458AD">
                <w:rPr>
                  <w:b/>
                  <w:bCs/>
                  <w:rtl/>
                  <w:lang w:eastAsia="zh-TW"/>
                </w:rPr>
                <w:t>الرد الأول:</w:t>
              </w:r>
              <w:r w:rsidR="00B945EA" w:rsidRPr="001458AD">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c>
          <w:tcPr>
            <w:tcW w:w="4677" w:type="dxa"/>
            <w:tcBorders>
              <w:top w:val="nil"/>
            </w:tcBorders>
            <w:shd w:val="clear" w:color="auto" w:fill="auto"/>
          </w:tcPr>
          <w:p w:rsidR="00B945EA" w:rsidRPr="00B626E0" w:rsidRDefault="00B945EA" w:rsidP="00536D2A">
            <w:pPr>
              <w:spacing w:after="120" w:line="380" w:lineRule="exact"/>
              <w:ind w:left="57" w:right="113"/>
              <w:textDirection w:val="tbRlV"/>
              <w:rPr>
                <w:rtl/>
                <w:lang w:eastAsia="zh-TW"/>
              </w:rPr>
            </w:pPr>
            <w:r>
              <w:rPr>
                <w:rtl/>
                <w:lang w:eastAsia="zh-TW"/>
              </w:rPr>
              <w:t xml:space="preserve">موعد تقديمه </w:t>
            </w:r>
            <w:r w:rsidRPr="00563551">
              <w:rPr>
                <w:rtl/>
                <w:lang w:eastAsia="zh-TW"/>
              </w:rPr>
              <w:t>٢٧ آذار/م</w:t>
            </w:r>
            <w:r w:rsidR="00CB5798">
              <w:rPr>
                <w:rtl/>
                <w:lang w:eastAsia="zh-TW"/>
              </w:rPr>
              <w:t>ارس ٢٠١٤؛ ورد في ٢٤ حزيران/</w:t>
            </w:r>
            <w:r w:rsidR="00B90ED3">
              <w:rPr>
                <w:rFonts w:hint="cs"/>
                <w:rtl/>
                <w:lang w:eastAsia="zh-TW"/>
              </w:rPr>
              <w:t xml:space="preserve"> </w:t>
            </w:r>
            <w:r w:rsidR="00CB5798">
              <w:rPr>
                <w:rtl/>
                <w:lang w:eastAsia="zh-TW"/>
              </w:rPr>
              <w:t>يوني</w:t>
            </w:r>
            <w:r w:rsidR="00CB5798">
              <w:rPr>
                <w:rFonts w:hint="cs"/>
                <w:rtl/>
                <w:lang w:eastAsia="zh-TW"/>
              </w:rPr>
              <w:t>ه</w:t>
            </w:r>
            <w:r w:rsidRPr="00563551">
              <w:rPr>
                <w:rtl/>
                <w:lang w:eastAsia="zh-TW"/>
              </w:rPr>
              <w:t xml:space="preserve"> ٢٠١٤</w:t>
            </w:r>
          </w:p>
        </w:tc>
      </w:tr>
      <w:tr w:rsidR="00B945EA" w:rsidRPr="00B626E0" w:rsidTr="008913B4">
        <w:trPr>
          <w:trHeight w:val="240"/>
        </w:trPr>
        <w:tc>
          <w:tcPr>
            <w:tcW w:w="7370" w:type="dxa"/>
            <w:gridSpan w:val="2"/>
            <w:shd w:val="clear" w:color="auto" w:fill="auto"/>
          </w:tcPr>
          <w:p w:rsidR="00B945EA" w:rsidRPr="001458AD" w:rsidRDefault="00B945EA" w:rsidP="00536D2A">
            <w:pPr>
              <w:spacing w:after="120" w:line="380" w:lineRule="exact"/>
              <w:ind w:left="57" w:right="113"/>
              <w:textDirection w:val="tbRlV"/>
              <w:rPr>
                <w:b/>
                <w:bCs/>
                <w:rtl/>
                <w:lang w:eastAsia="zh-TW"/>
              </w:rPr>
            </w:pPr>
            <w:r w:rsidRPr="001458AD">
              <w:rPr>
                <w:b/>
                <w:bCs/>
                <w:rtl/>
                <w:lang w:eastAsia="zh-TW"/>
              </w:rPr>
              <w:t>الفقرة 7</w:t>
            </w:r>
          </w:p>
        </w:tc>
      </w:tr>
      <w:tr w:rsidR="00B945EA" w:rsidRPr="00B626E0" w:rsidTr="008913B4">
        <w:trPr>
          <w:trHeight w:val="240"/>
        </w:trPr>
        <w:tc>
          <w:tcPr>
            <w:tcW w:w="7370" w:type="dxa"/>
            <w:gridSpan w:val="2"/>
            <w:shd w:val="clear" w:color="auto" w:fill="auto"/>
          </w:tcPr>
          <w:p w:rsidR="00B945EA" w:rsidRPr="001458AD" w:rsidRDefault="006E1D17" w:rsidP="00536D2A">
            <w:pPr>
              <w:spacing w:after="120" w:line="380" w:lineRule="exact"/>
              <w:ind w:left="57" w:right="113"/>
              <w:textDirection w:val="tbRlV"/>
              <w:rPr>
                <w:b/>
                <w:bCs/>
                <w:rtl/>
                <w:lang w:eastAsia="zh-TW"/>
              </w:rPr>
            </w:pPr>
            <w:dir w:val="rtl">
              <w:r w:rsidR="00B945EA" w:rsidRPr="001458AD">
                <w:rPr>
                  <w:b/>
                  <w:bCs/>
                  <w:rtl/>
                  <w:lang w:eastAsia="zh-TW"/>
                </w:rPr>
                <w:t>ملخص رد الدولة</w:t>
              </w:r>
              <w:r w:rsidR="00B945EA" w:rsidRPr="001458AD">
                <w:rPr>
                  <w:rFonts w:ascii="MS Mincho" w:eastAsia="MS Mincho" w:hAnsi="MS Mincho" w:cs="MS Mincho" w:hint="eastAsia"/>
                  <w:b/>
                  <w:bCs/>
                  <w:rtl/>
                  <w:lang w:eastAsia="zh-TW"/>
                </w:rPr>
                <w:t>‬</w:t>
              </w:r>
              <w:r w:rsidR="00B945EA" w:rsidRPr="001458AD">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536D2A">
            <w:pPr>
              <w:spacing w:after="120" w:line="380" w:lineRule="exact"/>
              <w:ind w:left="57" w:right="113"/>
              <w:textDirection w:val="tbRlV"/>
              <w:rPr>
                <w:rtl/>
                <w:lang w:eastAsia="zh-TW"/>
              </w:rPr>
            </w:pPr>
            <w:r w:rsidRPr="00563551">
              <w:rPr>
                <w:rtl/>
                <w:lang w:eastAsia="zh-TW"/>
              </w:rPr>
              <w:t>أشارت الدولة الطرف إلى المادة 192 من الدستور وإلى القانون رقم 4/2006</w:t>
            </w:r>
            <w:r>
              <w:rPr>
                <w:rtl/>
                <w:lang w:eastAsia="zh-TW"/>
              </w:rPr>
              <w:t xml:space="preserve"> (</w:t>
            </w:r>
            <w:r w:rsidRPr="00563551">
              <w:rPr>
                <w:rtl/>
                <w:lang w:eastAsia="zh-TW"/>
              </w:rPr>
              <w:t>قانون أمين المظالم) وأوضحت مهام مكتب أمين المظالم.</w:t>
            </w:r>
          </w:p>
          <w:p w:rsidR="00B945EA" w:rsidRPr="00B626E0" w:rsidRDefault="00B945EA" w:rsidP="00536D2A">
            <w:pPr>
              <w:spacing w:after="120" w:line="380" w:lineRule="exact"/>
              <w:ind w:left="57" w:right="113"/>
              <w:textDirection w:val="tbRlV"/>
              <w:rPr>
                <w:rtl/>
                <w:lang w:eastAsia="zh-TW"/>
              </w:rPr>
            </w:pPr>
            <w:r w:rsidRPr="00563551">
              <w:rPr>
                <w:rtl/>
                <w:lang w:eastAsia="zh-TW"/>
              </w:rPr>
              <w:t>وكان من بين الاستنتاجات التي خلصت إليها الحلقة الدراسية الدولية عن المؤسسات الوطنية لحقوق الإنسان، التي عُقدت في تشرين الأول/أكتوبر 2013، أن مكتب أمين المظ</w:t>
            </w:r>
            <w:r w:rsidR="00CB5798">
              <w:rPr>
                <w:rFonts w:hint="cs"/>
                <w:rtl/>
                <w:lang w:eastAsia="zh-TW"/>
              </w:rPr>
              <w:t>ا</w:t>
            </w:r>
            <w:r w:rsidRPr="00563551">
              <w:rPr>
                <w:rtl/>
                <w:lang w:eastAsia="zh-TW"/>
              </w:rPr>
              <w:t>لم يمتثل جزئياً للمبادئ المتعلقة بمركز المؤسسات الوطنية لتعزيز وحماية حقوق الإنسان</w:t>
            </w:r>
            <w:r>
              <w:rPr>
                <w:rtl/>
                <w:lang w:eastAsia="zh-TW"/>
              </w:rPr>
              <w:t xml:space="preserve"> (</w:t>
            </w:r>
            <w:r w:rsidRPr="00563551">
              <w:rPr>
                <w:rtl/>
                <w:lang w:eastAsia="zh-TW"/>
              </w:rPr>
              <w:t>مبادئ باريس). فلا يمكن لأمين المظالم التدخل في النزاعات بين الأفراد أو الكيانات الخاصة، ما يعوق امتثاله الكامل لمبادئ باريس.</w:t>
            </w:r>
          </w:p>
        </w:tc>
      </w:tr>
      <w:tr w:rsidR="00B945EA" w:rsidRPr="00B626E0" w:rsidTr="008913B4">
        <w:trPr>
          <w:trHeight w:val="240"/>
        </w:trPr>
        <w:tc>
          <w:tcPr>
            <w:tcW w:w="7370" w:type="dxa"/>
            <w:gridSpan w:val="2"/>
            <w:shd w:val="clear" w:color="auto" w:fill="auto"/>
          </w:tcPr>
          <w:p w:rsidR="00B945EA" w:rsidRPr="00174831" w:rsidRDefault="006E1D17" w:rsidP="00536D2A">
            <w:pPr>
              <w:spacing w:after="120" w:line="380" w:lineRule="exact"/>
              <w:ind w:left="57" w:right="113"/>
              <w:textDirection w:val="tbRlV"/>
              <w:rPr>
                <w:b/>
                <w:bCs/>
                <w:rtl/>
                <w:lang w:eastAsia="zh-TW"/>
              </w:rPr>
            </w:pPr>
            <w:dir w:val="rtl">
              <w:r w:rsidR="00B945EA" w:rsidRPr="00174831">
                <w:rPr>
                  <w:b/>
                  <w:bCs/>
                  <w:rtl/>
                  <w:lang w:eastAsia="zh-TW"/>
                </w:rPr>
                <w:t>تقييم اللجنة:</w:t>
              </w:r>
              <w:r w:rsidR="00B945EA" w:rsidRPr="00174831">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536D2A">
            <w:pPr>
              <w:spacing w:after="120" w:line="380" w:lineRule="exact"/>
              <w:ind w:left="57" w:right="113"/>
              <w:textDirection w:val="tbRlV"/>
              <w:rPr>
                <w:rFonts w:eastAsia="MS Mincho"/>
                <w:b/>
                <w:rtl/>
                <w:lang w:eastAsia="zh-TW"/>
              </w:rPr>
            </w:pPr>
            <w:r w:rsidRPr="00174831">
              <w:rPr>
                <w:b/>
                <w:bCs/>
                <w:rtl/>
                <w:lang w:eastAsia="zh-TW"/>
              </w:rPr>
              <w:t>[جيم1]:</w:t>
            </w:r>
            <w:r>
              <w:rPr>
                <w:rtl/>
                <w:lang w:eastAsia="zh-TW"/>
              </w:rPr>
              <w:t xml:space="preserve"> يلزم تقديم </w:t>
            </w:r>
            <w:r w:rsidRPr="00563551">
              <w:rPr>
                <w:rtl/>
                <w:lang w:eastAsia="zh-TW"/>
              </w:rPr>
              <w:t xml:space="preserve">معلومات إضافية عمّا إذا كانت الدولة الطرف تعتزم تنقيح قانون أمين المظالم لضمان امتثاله </w:t>
            </w:r>
            <w:r>
              <w:rPr>
                <w:rtl/>
                <w:lang w:eastAsia="zh-TW"/>
              </w:rPr>
              <w:t xml:space="preserve">التام </w:t>
            </w:r>
            <w:r w:rsidRPr="00563551">
              <w:rPr>
                <w:rtl/>
                <w:lang w:eastAsia="zh-TW"/>
              </w:rPr>
              <w:t>لمبادئ باريس، أو تعتزم إنشاء مؤسسة وطنية جديدة لحقوق الإنسان تمتثل لمبادئ باريس.</w:t>
            </w:r>
          </w:p>
        </w:tc>
      </w:tr>
      <w:tr w:rsidR="00B945EA" w:rsidRPr="00B626E0" w:rsidTr="008913B4">
        <w:trPr>
          <w:trHeight w:val="240"/>
        </w:trPr>
        <w:tc>
          <w:tcPr>
            <w:tcW w:w="7370" w:type="dxa"/>
            <w:gridSpan w:val="2"/>
            <w:shd w:val="clear" w:color="auto" w:fill="auto"/>
          </w:tcPr>
          <w:p w:rsidR="00B945EA" w:rsidRPr="00174831" w:rsidRDefault="00B945EA" w:rsidP="00536D2A">
            <w:pPr>
              <w:spacing w:after="120" w:line="380" w:lineRule="exact"/>
              <w:ind w:left="57" w:right="113"/>
              <w:textDirection w:val="tbRlV"/>
              <w:rPr>
                <w:b/>
                <w:bCs/>
                <w:rtl/>
                <w:lang w:eastAsia="zh-TW"/>
              </w:rPr>
            </w:pPr>
            <w:r w:rsidRPr="00174831">
              <w:rPr>
                <w:b/>
                <w:bCs/>
                <w:rtl/>
                <w:lang w:eastAsia="zh-TW"/>
              </w:rPr>
              <w:t>الفقرة 10</w:t>
            </w:r>
          </w:p>
        </w:tc>
      </w:tr>
      <w:tr w:rsidR="00B945EA" w:rsidRPr="00B626E0" w:rsidTr="00157A56">
        <w:trPr>
          <w:trHeight w:val="240"/>
        </w:trPr>
        <w:tc>
          <w:tcPr>
            <w:tcW w:w="7370" w:type="dxa"/>
            <w:gridSpan w:val="2"/>
            <w:tcBorders>
              <w:bottom w:val="nil"/>
            </w:tcBorders>
            <w:shd w:val="clear" w:color="auto" w:fill="auto"/>
          </w:tcPr>
          <w:p w:rsidR="00B945EA" w:rsidRPr="00174831" w:rsidRDefault="006E1D17" w:rsidP="00536D2A">
            <w:pPr>
              <w:spacing w:after="120" w:line="380" w:lineRule="exact"/>
              <w:ind w:left="57" w:right="113"/>
              <w:textDirection w:val="tbRlV"/>
              <w:rPr>
                <w:b/>
                <w:bCs/>
                <w:rtl/>
                <w:lang w:eastAsia="zh-TW"/>
              </w:rPr>
            </w:pPr>
            <w:dir w:val="rtl">
              <w:r w:rsidR="00B945EA" w:rsidRPr="00174831">
                <w:rPr>
                  <w:b/>
                  <w:bCs/>
                  <w:rtl/>
                  <w:lang w:eastAsia="zh-TW"/>
                </w:rPr>
                <w:t>ملخص رد الدولة</w:t>
              </w:r>
              <w:r w:rsidR="00B945EA" w:rsidRPr="00174831">
                <w:rPr>
                  <w:rFonts w:ascii="MS Mincho" w:eastAsia="MS Mincho" w:hAnsi="MS Mincho" w:cs="MS Mincho" w:hint="eastAsia"/>
                  <w:b/>
                  <w:bCs/>
                  <w:rtl/>
                  <w:lang w:eastAsia="zh-TW"/>
                </w:rPr>
                <w:t>‬</w:t>
              </w:r>
              <w:r w:rsidR="00B945EA" w:rsidRPr="00174831">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157A56">
        <w:trPr>
          <w:trHeight w:val="240"/>
        </w:trPr>
        <w:tc>
          <w:tcPr>
            <w:tcW w:w="7370" w:type="dxa"/>
            <w:gridSpan w:val="2"/>
            <w:tcBorders>
              <w:top w:val="nil"/>
              <w:bottom w:val="nil"/>
            </w:tcBorders>
            <w:shd w:val="clear" w:color="auto" w:fill="auto"/>
          </w:tcPr>
          <w:p w:rsidR="00B945EA" w:rsidRPr="00563551" w:rsidRDefault="00B945EA" w:rsidP="00536D2A">
            <w:pPr>
              <w:spacing w:after="120" w:line="380" w:lineRule="exact"/>
              <w:ind w:left="57" w:right="113"/>
              <w:textDirection w:val="tbRlV"/>
              <w:rPr>
                <w:rtl/>
                <w:lang w:eastAsia="zh-TW"/>
              </w:rPr>
            </w:pPr>
            <w:r w:rsidRPr="00563551">
              <w:rPr>
                <w:rtl/>
                <w:lang w:eastAsia="zh-TW"/>
              </w:rPr>
              <w:t>أقرّت الدولة الطرف التدابير التشريعية التالية:</w:t>
            </w:r>
          </w:p>
          <w:p w:rsidR="00B945EA" w:rsidRPr="00563551" w:rsidRDefault="00B945EA" w:rsidP="00157A56">
            <w:pPr>
              <w:numPr>
                <w:ilvl w:val="0"/>
                <w:numId w:val="35"/>
              </w:numPr>
              <w:tabs>
                <w:tab w:val="left" w:pos="425"/>
              </w:tabs>
              <w:spacing w:after="120" w:line="380" w:lineRule="exact"/>
              <w:ind w:left="141" w:right="113" w:firstLine="0"/>
              <w:jc w:val="left"/>
              <w:textDirection w:val="tbRlV"/>
              <w:rPr>
                <w:rtl/>
                <w:lang w:eastAsia="zh-TW"/>
              </w:rPr>
            </w:pPr>
            <w:r w:rsidRPr="00563551">
              <w:rPr>
                <w:rtl/>
                <w:lang w:eastAsia="zh-TW"/>
              </w:rPr>
              <w:t>خطة تنفيذية لمكافحة العنف المنزلي، وخطة عمل متعلقة بها؛</w:t>
            </w:r>
          </w:p>
          <w:p w:rsidR="00B945EA" w:rsidRPr="00563551" w:rsidRDefault="00B945EA" w:rsidP="00157A56">
            <w:pPr>
              <w:numPr>
                <w:ilvl w:val="0"/>
                <w:numId w:val="35"/>
              </w:numPr>
              <w:tabs>
                <w:tab w:val="left" w:pos="425"/>
              </w:tabs>
              <w:spacing w:after="120" w:line="380" w:lineRule="exact"/>
              <w:ind w:left="141" w:right="113" w:firstLine="0"/>
              <w:jc w:val="left"/>
              <w:textDirection w:val="tbRlV"/>
              <w:rPr>
                <w:rtl/>
                <w:lang w:eastAsia="zh-TW"/>
              </w:rPr>
            </w:pPr>
            <w:r w:rsidRPr="00563551">
              <w:rPr>
                <w:rtl/>
                <w:lang w:eastAsia="zh-TW"/>
              </w:rPr>
              <w:t>مرسوم رئ</w:t>
            </w:r>
            <w:r>
              <w:rPr>
                <w:rtl/>
                <w:lang w:eastAsia="zh-TW"/>
              </w:rPr>
              <w:t>اسي ينظّم قانون مكافحة العنف المنزلي</w:t>
            </w:r>
            <w:r w:rsidRPr="00563551">
              <w:rPr>
                <w:rtl/>
                <w:lang w:eastAsia="zh-TW"/>
              </w:rPr>
              <w:t>؛</w:t>
            </w:r>
          </w:p>
          <w:p w:rsidR="00B945EA" w:rsidRPr="00563551" w:rsidRDefault="00B945EA" w:rsidP="00157A56">
            <w:pPr>
              <w:numPr>
                <w:ilvl w:val="0"/>
                <w:numId w:val="35"/>
              </w:numPr>
              <w:tabs>
                <w:tab w:val="left" w:pos="425"/>
              </w:tabs>
              <w:spacing w:after="120" w:line="380" w:lineRule="exact"/>
              <w:ind w:left="141" w:right="113" w:firstLine="0"/>
              <w:jc w:val="left"/>
              <w:textDirection w:val="tbRlV"/>
              <w:rPr>
                <w:rtl/>
                <w:lang w:eastAsia="zh-TW"/>
              </w:rPr>
            </w:pPr>
            <w:r w:rsidRPr="00563551">
              <w:rPr>
                <w:rtl/>
                <w:lang w:eastAsia="zh-TW"/>
              </w:rPr>
              <w:t>سياسة وطنية للمساواة بين الرجل والمرأة.</w:t>
            </w:r>
          </w:p>
          <w:p w:rsidR="00B945EA" w:rsidRPr="00563551" w:rsidRDefault="00B945EA" w:rsidP="00536D2A">
            <w:pPr>
              <w:spacing w:after="120" w:line="380" w:lineRule="exact"/>
              <w:ind w:left="57" w:right="113"/>
              <w:textDirection w:val="tbRlV"/>
              <w:rPr>
                <w:rtl/>
                <w:lang w:eastAsia="zh-TW"/>
              </w:rPr>
            </w:pPr>
            <w:r w:rsidRPr="00563551">
              <w:rPr>
                <w:rtl/>
                <w:lang w:eastAsia="zh-TW"/>
              </w:rPr>
              <w:t xml:space="preserve">ووضعت وزارة الأسرة وحماية المرأة نظاماً متكاملاً لمؤشرات المساواة بين الرجل والمرأة. كما تنسّق الوزارة حملة بعنوان </w:t>
            </w:r>
            <w:r w:rsidRPr="00563551">
              <w:rPr>
                <w:lang w:eastAsia="zh-TW"/>
              </w:rPr>
              <w:t>UNITE</w:t>
            </w:r>
            <w:r>
              <w:rPr>
                <w:rtl/>
                <w:lang w:eastAsia="zh-TW"/>
              </w:rPr>
              <w:t xml:space="preserve"> (</w:t>
            </w:r>
            <w:r w:rsidRPr="00563551">
              <w:rPr>
                <w:rtl/>
                <w:lang w:eastAsia="zh-TW"/>
              </w:rPr>
              <w:t>لنتّحد) لوضع حد للعنف ضد النساء والفتيات، بشراكة مع صندوق الأمم المتحدة للسكان.</w:t>
            </w:r>
          </w:p>
          <w:p w:rsidR="00B945EA" w:rsidRPr="00563551" w:rsidRDefault="00B945EA" w:rsidP="00157A56">
            <w:pPr>
              <w:spacing w:after="600" w:line="380" w:lineRule="exact"/>
              <w:ind w:left="57" w:right="113"/>
              <w:textDirection w:val="tbRlV"/>
              <w:rPr>
                <w:rtl/>
                <w:lang w:eastAsia="zh-TW"/>
              </w:rPr>
            </w:pPr>
            <w:r w:rsidRPr="00563551">
              <w:rPr>
                <w:rtl/>
                <w:lang w:eastAsia="zh-TW"/>
              </w:rPr>
              <w:t>وتنسّق الوزارة ووزارات أخرى دراسة تُجرى حالياً لتحديد وبحث العوامل الثقافية والدينية والاجتماعية التي تشجع العنف ضد المرأة.</w:t>
            </w:r>
          </w:p>
          <w:p w:rsidR="00B945EA" w:rsidRPr="00B626E0" w:rsidRDefault="00B945EA" w:rsidP="00157A56">
            <w:pPr>
              <w:keepNext/>
              <w:spacing w:after="120" w:line="380" w:lineRule="exact"/>
              <w:ind w:left="57" w:right="113"/>
              <w:textDirection w:val="tbRlV"/>
              <w:rPr>
                <w:rtl/>
                <w:lang w:eastAsia="zh-TW"/>
              </w:rPr>
            </w:pPr>
            <w:r w:rsidRPr="00563551">
              <w:rPr>
                <w:rtl/>
                <w:lang w:eastAsia="zh-TW"/>
              </w:rPr>
              <w:lastRenderedPageBreak/>
              <w:t>ولضمان إجراء تحقيق شامل في حالات العنف المنزلي، أنشئت إدارة لمكاف</w:t>
            </w:r>
            <w:r>
              <w:rPr>
                <w:rtl/>
                <w:lang w:eastAsia="zh-TW"/>
              </w:rPr>
              <w:t>ح</w:t>
            </w:r>
            <w:r w:rsidRPr="00563551">
              <w:rPr>
                <w:rtl/>
                <w:lang w:eastAsia="zh-TW"/>
              </w:rPr>
              <w:t xml:space="preserve">ة العنف المنزلي في المديرية الوطنية للتحقيقات الجنائية. كما قدّمت الدولة الطرف معلومات إحصائية عن حالات العنف المسجلة بين عامي 2010 و2012، وعدد </w:t>
            </w:r>
            <w:proofErr w:type="spellStart"/>
            <w:r w:rsidRPr="00563551">
              <w:rPr>
                <w:rtl/>
                <w:lang w:eastAsia="zh-TW"/>
              </w:rPr>
              <w:t>الم</w:t>
            </w:r>
            <w:r>
              <w:rPr>
                <w:rtl/>
                <w:lang w:eastAsia="zh-TW"/>
              </w:rPr>
              <w:t>آوي</w:t>
            </w:r>
            <w:proofErr w:type="spellEnd"/>
            <w:r>
              <w:rPr>
                <w:rtl/>
                <w:lang w:eastAsia="zh-TW"/>
              </w:rPr>
              <w:t xml:space="preserve"> المتاحة، والشكاوى المقد</w:t>
            </w:r>
            <w:r w:rsidR="00157A56">
              <w:rPr>
                <w:rtl/>
                <w:lang w:eastAsia="zh-TW"/>
              </w:rPr>
              <w:t>مة في عام</w:t>
            </w:r>
            <w:r w:rsidR="00157A56">
              <w:rPr>
                <w:rFonts w:hint="cs"/>
                <w:rtl/>
                <w:lang w:eastAsia="zh-TW"/>
              </w:rPr>
              <w:t> </w:t>
            </w:r>
            <w:r w:rsidRPr="00563551">
              <w:rPr>
                <w:rtl/>
                <w:lang w:eastAsia="zh-TW"/>
              </w:rPr>
              <w:t>2013.</w:t>
            </w:r>
          </w:p>
        </w:tc>
      </w:tr>
      <w:tr w:rsidR="00B945EA" w:rsidRPr="00B626E0" w:rsidTr="00157A56">
        <w:trPr>
          <w:trHeight w:val="240"/>
        </w:trPr>
        <w:tc>
          <w:tcPr>
            <w:tcW w:w="7370" w:type="dxa"/>
            <w:gridSpan w:val="2"/>
            <w:tcBorders>
              <w:top w:val="nil"/>
            </w:tcBorders>
            <w:shd w:val="clear" w:color="auto" w:fill="auto"/>
          </w:tcPr>
          <w:p w:rsidR="00B945EA" w:rsidRPr="00B626E0" w:rsidRDefault="006E1D17" w:rsidP="00536D2A">
            <w:pPr>
              <w:spacing w:after="120" w:line="380" w:lineRule="exact"/>
              <w:ind w:left="57" w:right="113"/>
              <w:textDirection w:val="tbRlV"/>
              <w:rPr>
                <w:b/>
                <w:rtl/>
                <w:lang w:eastAsia="zh-TW"/>
              </w:rPr>
            </w:pPr>
            <w:dir w:val="rtl">
              <w:r w:rsidR="00B945EA" w:rsidRPr="00174831">
                <w:rPr>
                  <w:b/>
                  <w:bCs/>
                  <w:rtl/>
                  <w:lang w:eastAsia="zh-TW"/>
                </w:rPr>
                <w:t>تقييم اللجنة:</w:t>
              </w:r>
              <w:r w:rsidR="00B945EA" w:rsidRPr="00174831">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536D2A">
            <w:pPr>
              <w:spacing w:after="120" w:line="380" w:lineRule="exact"/>
              <w:ind w:left="57" w:right="113"/>
              <w:textDirection w:val="tbRlV"/>
              <w:rPr>
                <w:bCs/>
                <w:rtl/>
                <w:lang w:eastAsia="zh-TW"/>
              </w:rPr>
            </w:pPr>
            <w:r w:rsidRPr="00174831">
              <w:rPr>
                <w:b/>
                <w:bCs/>
                <w:rtl/>
                <w:lang w:eastAsia="zh-TW"/>
              </w:rPr>
              <w:t xml:space="preserve">[باء1]: </w:t>
            </w:r>
            <w:r w:rsidRPr="00563551">
              <w:rPr>
                <w:rtl/>
                <w:lang w:eastAsia="zh-TW"/>
              </w:rPr>
              <w:t>تشيد اللجنة بأنغولا لاعتمادها تدابير تشريعية للن</w:t>
            </w:r>
            <w:r w:rsidR="0014329B">
              <w:rPr>
                <w:rtl/>
                <w:lang w:eastAsia="zh-TW"/>
              </w:rPr>
              <w:t>هوض بحماية النساء من العنف، بما</w:t>
            </w:r>
            <w:r w:rsidR="0014329B">
              <w:rPr>
                <w:rFonts w:hint="cs"/>
                <w:rtl/>
                <w:lang w:eastAsia="zh-TW"/>
              </w:rPr>
              <w:t> </w:t>
            </w:r>
            <w:r w:rsidRPr="00563551">
              <w:rPr>
                <w:rtl/>
                <w:lang w:eastAsia="zh-TW"/>
              </w:rPr>
              <w:t>في ذلك وضع الخطة التنفيذية لمكافحة العنف المنزلي والم</w:t>
            </w:r>
            <w:r w:rsidR="0014329B">
              <w:rPr>
                <w:rtl/>
                <w:lang w:eastAsia="zh-TW"/>
              </w:rPr>
              <w:t>رسوم الرئاسي الذي ينظّم القانون</w:t>
            </w:r>
            <w:r w:rsidR="0014329B">
              <w:rPr>
                <w:rFonts w:hint="cs"/>
                <w:rtl/>
                <w:lang w:eastAsia="zh-TW"/>
              </w:rPr>
              <w:t> </w:t>
            </w:r>
            <w:r w:rsidRPr="00563551">
              <w:rPr>
                <w:rtl/>
                <w:lang w:eastAsia="zh-TW"/>
              </w:rPr>
              <w:t>25/11 بشأن مكافحة العنف المنزلي. لكنها تطلب معلومات عن تنفيذ هذه التدابير التشريعية وأثرها.</w:t>
            </w:r>
          </w:p>
          <w:p w:rsidR="00B945EA" w:rsidRPr="00563551" w:rsidRDefault="00B945EA" w:rsidP="00536D2A">
            <w:pPr>
              <w:spacing w:after="120" w:line="380" w:lineRule="exact"/>
              <w:ind w:left="57" w:right="113"/>
              <w:textDirection w:val="tbRlV"/>
              <w:rPr>
                <w:rtl/>
                <w:lang w:eastAsia="zh-TW"/>
              </w:rPr>
            </w:pPr>
            <w:r w:rsidRPr="00174831">
              <w:rPr>
                <w:b/>
                <w:bCs/>
                <w:rtl/>
                <w:lang w:eastAsia="zh-TW"/>
              </w:rPr>
              <w:t>[باء2]:</w:t>
            </w:r>
            <w:r w:rsidRPr="00563551">
              <w:rPr>
                <w:rtl/>
                <w:lang w:eastAsia="zh-TW"/>
              </w:rPr>
              <w:t xml:space="preserve"> تحيط اللجنة عل</w:t>
            </w:r>
            <w:r>
              <w:rPr>
                <w:rtl/>
                <w:lang w:eastAsia="zh-TW"/>
              </w:rPr>
              <w:t>ماً بالمعلومات الإحصائية المقد</w:t>
            </w:r>
            <w:r w:rsidRPr="00563551">
              <w:rPr>
                <w:rtl/>
                <w:lang w:eastAsia="zh-TW"/>
              </w:rPr>
              <w:t>مة، لكنها تطلب معلومات إحصائية محدثة عن حالات العنف ضد المرأة، بما فيها العنف المنزلي، والتحقيقات ومقاضاة الجناة ومعاقبتهم في السنوات الثلاث الماضية</w:t>
            </w:r>
            <w:r>
              <w:rPr>
                <w:rtl/>
                <w:lang w:eastAsia="zh-TW"/>
              </w:rPr>
              <w:t xml:space="preserve"> (</w:t>
            </w:r>
            <w:r w:rsidRPr="00563551">
              <w:rPr>
                <w:rtl/>
                <w:lang w:eastAsia="zh-TW"/>
              </w:rPr>
              <w:t>2012 و2013 و2014). كما تطلب اللجنة</w:t>
            </w:r>
            <w:r>
              <w:rPr>
                <w:rtl/>
                <w:lang w:eastAsia="zh-TW"/>
              </w:rPr>
              <w:t xml:space="preserve"> معلومات إضافية عن التقدم المحر</w:t>
            </w:r>
            <w:r w:rsidRPr="00563551">
              <w:rPr>
                <w:rtl/>
                <w:lang w:eastAsia="zh-TW"/>
              </w:rPr>
              <w:t>ز في الدراسة التي تُجرى حالياً لتحديد وبحث العوامل الثقافية والدينية والاجتماعية التي تشجع العنف ضد المرأة. ويرجى تقديم معلومات أيضاً عن مهام وتأثير إدارة مكافحة العنف المنزلي المنشأة في المديرية الوطنية للتحقيقات الجنائية.</w:t>
            </w:r>
          </w:p>
          <w:p w:rsidR="00B945EA" w:rsidRPr="00563551" w:rsidRDefault="00B945EA" w:rsidP="00536D2A">
            <w:pPr>
              <w:spacing w:after="120" w:line="380" w:lineRule="exact"/>
              <w:ind w:left="57" w:right="113"/>
              <w:textDirection w:val="tbRlV"/>
              <w:rPr>
                <w:rtl/>
                <w:lang w:eastAsia="zh-TW"/>
              </w:rPr>
            </w:pPr>
            <w:r w:rsidRPr="00174831">
              <w:rPr>
                <w:b/>
                <w:bCs/>
                <w:rtl/>
                <w:lang w:eastAsia="zh-TW"/>
              </w:rPr>
              <w:t>[جيم1]:</w:t>
            </w:r>
            <w:r w:rsidRPr="00563551">
              <w:rPr>
                <w:rtl/>
                <w:lang w:eastAsia="zh-TW"/>
              </w:rPr>
              <w:t xml:space="preserve"> فيما يتعلق بتدابير الحماية والوقاية، تلاحظ اللجنة عدم تقديم معلومات عن التدابير المتخذة بعد اعتماد الملاحظات الختامي</w:t>
            </w:r>
            <w:r>
              <w:rPr>
                <w:rtl/>
                <w:lang w:eastAsia="zh-TW"/>
              </w:rPr>
              <w:t xml:space="preserve">ة للجنة في 27 آذار/مارس 2013. </w:t>
            </w:r>
            <w:r w:rsidRPr="00563551">
              <w:rPr>
                <w:rtl/>
                <w:lang w:eastAsia="zh-TW"/>
              </w:rPr>
              <w:t xml:space="preserve">تطلب اللجنة مزيداً من المعلومات عن التدابير المتخذة أو المتوخاة من أجل الحماية من العنف الجنساني ومنعه. ويرجى تقديم معلومات عن عدد </w:t>
            </w:r>
            <w:proofErr w:type="spellStart"/>
            <w:r w:rsidRPr="00563551">
              <w:rPr>
                <w:rtl/>
                <w:lang w:eastAsia="zh-TW"/>
              </w:rPr>
              <w:t>المآو</w:t>
            </w:r>
            <w:r>
              <w:rPr>
                <w:rtl/>
                <w:lang w:eastAsia="zh-TW"/>
              </w:rPr>
              <w:t>ي</w:t>
            </w:r>
            <w:proofErr w:type="spellEnd"/>
            <w:r w:rsidRPr="00563551">
              <w:rPr>
                <w:rtl/>
                <w:lang w:eastAsia="zh-TW"/>
              </w:rPr>
              <w:t xml:space="preserve"> التي أنشئت أو يُتوخّى إنشاؤها</w:t>
            </w:r>
            <w:r>
              <w:rPr>
                <w:rtl/>
                <w:lang w:eastAsia="zh-TW"/>
              </w:rPr>
              <w:t>،</w:t>
            </w:r>
            <w:r w:rsidRPr="00563551">
              <w:rPr>
                <w:rtl/>
                <w:lang w:eastAsia="zh-TW"/>
              </w:rPr>
              <w:t xml:space="preserve"> والتدابير المتخذة لتحسين </w:t>
            </w:r>
            <w:r>
              <w:rPr>
                <w:rtl/>
                <w:lang w:eastAsia="zh-TW"/>
              </w:rPr>
              <w:t>ال</w:t>
            </w:r>
            <w:r w:rsidRPr="00563551">
              <w:rPr>
                <w:rtl/>
                <w:lang w:eastAsia="zh-TW"/>
              </w:rPr>
              <w:t>خدمات المقدمة لإعادة تأهيل الضحايا.</w:t>
            </w:r>
          </w:p>
          <w:p w:rsidR="00B945EA" w:rsidRPr="00B626E0" w:rsidRDefault="00B945EA" w:rsidP="00536D2A">
            <w:pPr>
              <w:spacing w:after="120" w:line="380" w:lineRule="exact"/>
              <w:ind w:left="57" w:right="113"/>
              <w:textDirection w:val="tbRlV"/>
              <w:rPr>
                <w:rtl/>
                <w:lang w:eastAsia="zh-TW"/>
              </w:rPr>
            </w:pPr>
            <w:r w:rsidRPr="00174831">
              <w:rPr>
                <w:b/>
                <w:bCs/>
                <w:rtl/>
                <w:lang w:eastAsia="zh-TW"/>
              </w:rPr>
              <w:t>[جيم1]:</w:t>
            </w:r>
            <w:r w:rsidRPr="00563551">
              <w:rPr>
                <w:rtl/>
                <w:lang w:eastAsia="zh-TW"/>
              </w:rPr>
              <w:t xml:space="preserve"> فيما يتعلق بحملات التوعية بمسألة العنف المنزلي، تلاحظ اللجنة عدم تقديم معلومات عن الحملات التي نُفِّذت بعد اعتماد الملاحظات الختا</w:t>
            </w:r>
            <w:r w:rsidR="00157A56">
              <w:rPr>
                <w:rtl/>
                <w:lang w:eastAsia="zh-TW"/>
              </w:rPr>
              <w:t>مية للجنة في 27 آذار/</w:t>
            </w:r>
            <w:r w:rsidR="0014329B">
              <w:rPr>
                <w:rFonts w:hint="cs"/>
                <w:rtl/>
                <w:lang w:eastAsia="zh-TW"/>
              </w:rPr>
              <w:t xml:space="preserve"> </w:t>
            </w:r>
            <w:r w:rsidR="0014329B">
              <w:rPr>
                <w:rtl/>
                <w:lang w:eastAsia="zh-TW"/>
              </w:rPr>
              <w:t>مارس</w:t>
            </w:r>
            <w:r w:rsidR="0014329B">
              <w:rPr>
                <w:rFonts w:hint="cs"/>
                <w:rtl/>
                <w:lang w:eastAsia="zh-TW"/>
              </w:rPr>
              <w:t> </w:t>
            </w:r>
            <w:r w:rsidR="00157A56">
              <w:rPr>
                <w:rtl/>
                <w:lang w:eastAsia="zh-TW"/>
              </w:rPr>
              <w:t>2013.</w:t>
            </w:r>
            <w:r>
              <w:rPr>
                <w:rtl/>
                <w:lang w:eastAsia="zh-TW"/>
              </w:rPr>
              <w:t xml:space="preserve"> يلزم تقديم </w:t>
            </w:r>
            <w:r w:rsidRPr="00563551">
              <w:rPr>
                <w:rtl/>
                <w:lang w:eastAsia="zh-TW"/>
              </w:rPr>
              <w:t xml:space="preserve">معلومات إضافية عن مبادرة </w:t>
            </w:r>
            <w:r w:rsidRPr="00563551">
              <w:rPr>
                <w:lang w:eastAsia="zh-TW"/>
              </w:rPr>
              <w:t>UNITE</w:t>
            </w:r>
            <w:r>
              <w:rPr>
                <w:rtl/>
                <w:lang w:eastAsia="zh-TW"/>
              </w:rPr>
              <w:t xml:space="preserve"> (</w:t>
            </w:r>
            <w:r w:rsidRPr="00563551">
              <w:rPr>
                <w:rtl/>
                <w:lang w:eastAsia="zh-TW"/>
              </w:rPr>
              <w:t>لنتّحد) وعن أي حملة أخرى نُفِّذت بعد 27 آذار/مارس 2013.</w:t>
            </w:r>
          </w:p>
        </w:tc>
      </w:tr>
      <w:tr w:rsidR="00B945EA" w:rsidRPr="00B626E0" w:rsidTr="008913B4">
        <w:trPr>
          <w:trHeight w:val="240"/>
        </w:trPr>
        <w:tc>
          <w:tcPr>
            <w:tcW w:w="7370" w:type="dxa"/>
            <w:gridSpan w:val="2"/>
            <w:shd w:val="clear" w:color="auto" w:fill="auto"/>
          </w:tcPr>
          <w:p w:rsidR="00B945EA" w:rsidRPr="00174831" w:rsidRDefault="00B945EA" w:rsidP="00536D2A">
            <w:pPr>
              <w:spacing w:after="120" w:line="380" w:lineRule="exact"/>
              <w:ind w:left="57" w:right="113"/>
              <w:textDirection w:val="tbRlV"/>
              <w:rPr>
                <w:b/>
                <w:bCs/>
                <w:rtl/>
                <w:lang w:eastAsia="zh-TW"/>
              </w:rPr>
            </w:pPr>
            <w:r w:rsidRPr="00174831">
              <w:rPr>
                <w:b/>
                <w:bCs/>
                <w:rtl/>
                <w:lang w:eastAsia="zh-TW"/>
              </w:rPr>
              <w:t>الفقرة 23</w:t>
            </w:r>
          </w:p>
        </w:tc>
      </w:tr>
      <w:tr w:rsidR="00B945EA" w:rsidRPr="00B626E0" w:rsidTr="00762C3F">
        <w:trPr>
          <w:trHeight w:val="240"/>
        </w:trPr>
        <w:tc>
          <w:tcPr>
            <w:tcW w:w="7370" w:type="dxa"/>
            <w:gridSpan w:val="2"/>
            <w:tcBorders>
              <w:bottom w:val="nil"/>
            </w:tcBorders>
            <w:shd w:val="clear" w:color="auto" w:fill="auto"/>
          </w:tcPr>
          <w:p w:rsidR="00B945EA" w:rsidRPr="00174831" w:rsidRDefault="006E1D17" w:rsidP="00536D2A">
            <w:pPr>
              <w:spacing w:after="120" w:line="380" w:lineRule="exact"/>
              <w:ind w:left="57" w:right="113"/>
              <w:textDirection w:val="tbRlV"/>
              <w:rPr>
                <w:b/>
                <w:bCs/>
                <w:rtl/>
                <w:lang w:eastAsia="zh-TW"/>
              </w:rPr>
            </w:pPr>
            <w:dir w:val="rtl">
              <w:r w:rsidR="00B945EA" w:rsidRPr="00174831">
                <w:rPr>
                  <w:b/>
                  <w:bCs/>
                  <w:rtl/>
                  <w:lang w:eastAsia="zh-TW"/>
                </w:rPr>
                <w:t>ملخص رد الدولة</w:t>
              </w:r>
              <w:r w:rsidR="00B945EA" w:rsidRPr="00174831">
                <w:rPr>
                  <w:rFonts w:ascii="MS Mincho" w:eastAsia="MS Mincho" w:hAnsi="MS Mincho" w:cs="MS Mincho" w:hint="eastAsia"/>
                  <w:b/>
                  <w:bCs/>
                  <w:rtl/>
                  <w:lang w:eastAsia="zh-TW"/>
                </w:rPr>
                <w:t>‬</w:t>
              </w:r>
              <w:r w:rsidR="00B945EA" w:rsidRPr="00174831">
                <w:rPr>
                  <w:b/>
                  <w:bCs/>
                  <w:rtl/>
                  <w:lang w:eastAsia="zh-TW"/>
                </w:rPr>
                <w:t xml:space="preserve"> الطرف:</w:t>
              </w:r>
              <w:r w:rsidR="00B945EA">
                <w:t>‬</w:t>
              </w:r>
              <w:r w:rsidR="00B945EA">
                <w:t>‬</w:t>
              </w:r>
              <w:r w:rsidR="00B945EA">
                <w:t>‬</w:t>
              </w:r>
              <w:r w:rsidR="00B945EA">
                <w:t>‬</w:t>
              </w:r>
              <w:r w:rsidR="00B945EA">
                <w:t>‬</w:t>
              </w:r>
              <w:r w:rsidR="00A66B7E">
                <w:t>‬</w:t>
              </w:r>
              <w:r w:rsidR="00A538DF">
                <w:t>‬</w:t>
              </w:r>
              <w:r>
                <w:t>‬</w:t>
              </w:r>
            </w:dir>
          </w:p>
        </w:tc>
      </w:tr>
      <w:tr w:rsidR="00B945EA" w:rsidRPr="00B626E0" w:rsidTr="00762C3F">
        <w:trPr>
          <w:trHeight w:val="240"/>
        </w:trPr>
        <w:tc>
          <w:tcPr>
            <w:tcW w:w="7370" w:type="dxa"/>
            <w:gridSpan w:val="2"/>
            <w:tcBorders>
              <w:top w:val="nil"/>
              <w:bottom w:val="nil"/>
            </w:tcBorders>
            <w:shd w:val="clear" w:color="auto" w:fill="auto"/>
          </w:tcPr>
          <w:p w:rsidR="00B945EA" w:rsidRPr="00563551" w:rsidRDefault="00B945EA" w:rsidP="00536D2A">
            <w:pPr>
              <w:spacing w:after="120" w:line="380" w:lineRule="exact"/>
              <w:ind w:left="57" w:right="113"/>
              <w:textDirection w:val="tbRlV"/>
              <w:rPr>
                <w:rStyle w:val="hps"/>
                <w:rtl/>
                <w:lang w:eastAsia="zh-TW"/>
              </w:rPr>
            </w:pPr>
            <w:r w:rsidRPr="00563551">
              <w:rPr>
                <w:rtl/>
                <w:lang w:eastAsia="zh-TW"/>
              </w:rPr>
              <w:t>عززت الحكومة حملات التثقيف والتوعية فيما يتعلق بإجراءات تسجيل المواليد.</w:t>
            </w:r>
          </w:p>
          <w:p w:rsidR="00B945EA" w:rsidRPr="00563551" w:rsidRDefault="00B945EA" w:rsidP="00536D2A">
            <w:pPr>
              <w:spacing w:after="120" w:line="380" w:lineRule="exact"/>
              <w:ind w:left="57" w:right="113"/>
              <w:textDirection w:val="tbRlV"/>
              <w:rPr>
                <w:rStyle w:val="hps"/>
                <w:rtl/>
                <w:lang w:eastAsia="zh-TW"/>
              </w:rPr>
            </w:pPr>
            <w:r w:rsidRPr="00563551">
              <w:rPr>
                <w:rtl/>
                <w:lang w:eastAsia="zh-TW"/>
              </w:rPr>
              <w:t>واعتمدت الدولة الطرف المرسوم الرئاسي 80/13 والمرسوم التنفيذي 309/1 اللذين يسمحان بتسجيل المواليد بالمجان وبإصدار بطاقات هوية بالمجان حتى 31 كانون الأول/ديسمبر 2016.</w:t>
            </w:r>
          </w:p>
          <w:p w:rsidR="00B945EA" w:rsidRPr="00B626E0" w:rsidRDefault="00B945EA" w:rsidP="00536D2A">
            <w:pPr>
              <w:spacing w:after="120" w:line="380" w:lineRule="exact"/>
              <w:ind w:left="57" w:right="113"/>
              <w:textDirection w:val="tbRlV"/>
              <w:rPr>
                <w:rtl/>
                <w:lang w:eastAsia="zh-TW"/>
              </w:rPr>
            </w:pPr>
            <w:r w:rsidRPr="00563551">
              <w:rPr>
                <w:rtl/>
                <w:lang w:eastAsia="zh-TW"/>
              </w:rPr>
              <w:lastRenderedPageBreak/>
              <w:t xml:space="preserve">ومن أجل زيادة عدد المواليد </w:t>
            </w:r>
            <w:r w:rsidR="00A538DF">
              <w:rPr>
                <w:rtl/>
                <w:lang w:eastAsia="zh-TW"/>
              </w:rPr>
              <w:t>المسجّلين، استُحدثت اعتباراً من</w:t>
            </w:r>
            <w:r w:rsidRPr="00563551">
              <w:rPr>
                <w:rtl/>
                <w:lang w:eastAsia="zh-TW"/>
              </w:rPr>
              <w:t xml:space="preserve"> آب/أغسطس 2012 ساعات عمل جديدة لمراكز تسجيل المواليد ومكاتب السجل المدني. وبفضل التدابير التي اتُّخذت، ارتفع عدد الولادات المسجّلة بشكل كبير.</w:t>
            </w:r>
          </w:p>
        </w:tc>
      </w:tr>
      <w:tr w:rsidR="00B945EA" w:rsidRPr="00B626E0" w:rsidTr="00762C3F">
        <w:trPr>
          <w:trHeight w:val="184"/>
        </w:trPr>
        <w:tc>
          <w:tcPr>
            <w:tcW w:w="7370" w:type="dxa"/>
            <w:gridSpan w:val="2"/>
            <w:tcBorders>
              <w:top w:val="nil"/>
            </w:tcBorders>
            <w:shd w:val="clear" w:color="auto" w:fill="auto"/>
          </w:tcPr>
          <w:p w:rsidR="00B945EA" w:rsidRPr="00186871" w:rsidRDefault="006E1D17" w:rsidP="00536D2A">
            <w:pPr>
              <w:spacing w:after="120" w:line="380" w:lineRule="exact"/>
              <w:ind w:left="57" w:right="113"/>
              <w:textDirection w:val="tbRlV"/>
              <w:rPr>
                <w:b/>
                <w:bCs/>
                <w:lang w:eastAsia="zh-TW"/>
              </w:rPr>
            </w:pPr>
            <w:dir w:val="rtl">
              <w:r w:rsidR="00B945EA" w:rsidRPr="00174831">
                <w:rPr>
                  <w:b/>
                  <w:bCs/>
                  <w:rtl/>
                  <w:lang w:eastAsia="zh-TW"/>
                </w:rPr>
                <w:t>تقييم اللجنة:</w:t>
              </w:r>
              <w:r w:rsidR="00B945EA" w:rsidRPr="00174831">
                <w:rPr>
                  <w:rFonts w:ascii="MS Mincho" w:eastAsia="MS Mincho" w:hAnsi="MS Mincho" w:cs="MS Mincho" w:hint="eastAsia"/>
                  <w:b/>
                  <w:bCs/>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563551" w:rsidRDefault="00B945EA" w:rsidP="00536D2A">
            <w:pPr>
              <w:spacing w:after="120" w:line="380" w:lineRule="exact"/>
              <w:ind w:left="57" w:right="113"/>
              <w:textDirection w:val="tbRlV"/>
              <w:rPr>
                <w:rStyle w:val="hps"/>
                <w:rtl/>
                <w:lang w:eastAsia="zh-TW"/>
              </w:rPr>
            </w:pPr>
            <w:r w:rsidRPr="00174831">
              <w:rPr>
                <w:b/>
                <w:bCs/>
                <w:rtl/>
                <w:lang w:eastAsia="zh-TW"/>
              </w:rPr>
              <w:t>[ألف]:</w:t>
            </w:r>
            <w:r w:rsidRPr="00563551">
              <w:rPr>
                <w:rtl/>
                <w:lang w:eastAsia="zh-TW"/>
              </w:rPr>
              <w:t xml:space="preserve"> ترحّب اللجنة باعتماد المرسوم الرئاسي 80/13 والمرسوم التنفيذي 309/1 بشأن تسجيل المواليد مجاناً وإصدار بطاقات هوية بالمجان لجميع الأطفال والبالغين، وتأمل </w:t>
            </w:r>
            <w:r>
              <w:rPr>
                <w:rtl/>
                <w:lang w:eastAsia="zh-TW"/>
              </w:rPr>
              <w:t xml:space="preserve">أن يستمر </w:t>
            </w:r>
            <w:r w:rsidRPr="00563551">
              <w:rPr>
                <w:rtl/>
                <w:lang w:eastAsia="zh-TW"/>
              </w:rPr>
              <w:t>العمل بهذا التدبير بعد 31 كانون الأول/ديسمبر 2016.</w:t>
            </w:r>
          </w:p>
          <w:p w:rsidR="00B945EA" w:rsidRPr="00563551" w:rsidRDefault="00B945EA" w:rsidP="00536D2A">
            <w:pPr>
              <w:spacing w:after="120" w:line="380" w:lineRule="exact"/>
              <w:ind w:left="57" w:right="113"/>
              <w:textDirection w:val="tbRlV"/>
              <w:rPr>
                <w:rStyle w:val="hps"/>
                <w:rtl/>
                <w:lang w:eastAsia="zh-TW"/>
              </w:rPr>
            </w:pPr>
            <w:r w:rsidRPr="00174831">
              <w:rPr>
                <w:b/>
                <w:bCs/>
                <w:rtl/>
                <w:lang w:eastAsia="zh-TW"/>
              </w:rPr>
              <w:t>[باء</w:t>
            </w:r>
            <w:r>
              <w:rPr>
                <w:b/>
                <w:bCs/>
                <w:rtl/>
                <w:lang w:eastAsia="zh-TW"/>
              </w:rPr>
              <w:t>1</w:t>
            </w:r>
            <w:r w:rsidRPr="00174831">
              <w:rPr>
                <w:b/>
                <w:bCs/>
                <w:rtl/>
                <w:lang w:eastAsia="zh-TW"/>
              </w:rPr>
              <w:t>]:</w:t>
            </w:r>
            <w:r>
              <w:rPr>
                <w:rtl/>
                <w:lang w:eastAsia="zh-TW"/>
              </w:rPr>
              <w:t xml:space="preserve"> يلزم تقديم معلومات إضافية عمّا يلي:</w:t>
            </w:r>
          </w:p>
          <w:p w:rsidR="00B945EA" w:rsidRPr="00563551" w:rsidRDefault="00762C3F" w:rsidP="00762C3F">
            <w:pPr>
              <w:spacing w:after="120" w:line="380" w:lineRule="exact"/>
              <w:ind w:left="57" w:right="113"/>
              <w:textDirection w:val="tbRlV"/>
              <w:rPr>
                <w:rStyle w:val="hps"/>
                <w:rtl/>
                <w:lang w:eastAsia="zh-TW"/>
              </w:rPr>
            </w:pPr>
            <w:r>
              <w:rPr>
                <w:rFonts w:hint="cs"/>
                <w:rtl/>
                <w:lang w:eastAsia="zh-TW"/>
              </w:rPr>
              <w:tab/>
            </w:r>
            <w:r w:rsidR="00B945EA" w:rsidRPr="00563551">
              <w:rPr>
                <w:rtl/>
                <w:lang w:eastAsia="zh-TW"/>
              </w:rPr>
              <w:t>(أ)</w:t>
            </w:r>
            <w:r>
              <w:rPr>
                <w:rFonts w:hint="cs"/>
                <w:rtl/>
                <w:lang w:eastAsia="zh-TW"/>
              </w:rPr>
              <w:tab/>
            </w:r>
            <w:r w:rsidR="00B945EA" w:rsidRPr="00563551">
              <w:rPr>
                <w:rtl/>
                <w:lang w:eastAsia="zh-TW"/>
              </w:rPr>
              <w:t>حملات التوعية المتعلقة بإجراءات تسجيل المواليد المنفَّذة بعد اعتماد الملاحظات الختامية للجنة في 27 آذار/مارس 2013؛</w:t>
            </w:r>
          </w:p>
          <w:p w:rsidR="00B945EA" w:rsidRPr="00B626E0" w:rsidRDefault="00762C3F" w:rsidP="00762C3F">
            <w:pPr>
              <w:spacing w:after="120" w:line="380" w:lineRule="exact"/>
              <w:ind w:left="57" w:right="113"/>
              <w:textDirection w:val="tbRlV"/>
              <w:rPr>
                <w:rFonts w:eastAsia="MS Mincho"/>
                <w:rtl/>
                <w:lang w:eastAsia="zh-TW"/>
              </w:rPr>
            </w:pPr>
            <w:r>
              <w:rPr>
                <w:rFonts w:hint="cs"/>
                <w:rtl/>
                <w:lang w:eastAsia="zh-TW"/>
              </w:rPr>
              <w:tab/>
            </w:r>
            <w:r w:rsidR="00B945EA" w:rsidRPr="00563551">
              <w:rPr>
                <w:rtl/>
                <w:lang w:eastAsia="zh-TW"/>
              </w:rPr>
              <w:t>(ب)</w:t>
            </w:r>
            <w:r>
              <w:rPr>
                <w:rFonts w:hint="cs"/>
                <w:rtl/>
                <w:lang w:eastAsia="zh-TW"/>
              </w:rPr>
              <w:tab/>
            </w:r>
            <w:r w:rsidR="00B945EA" w:rsidRPr="00563551">
              <w:rPr>
                <w:rtl/>
                <w:lang w:eastAsia="zh-TW"/>
              </w:rPr>
              <w:t>التدابير المتخذة لتحسين النظام الرسمي لتسجيل المواليد منذ اعتماد الملاحظات الختامية للجنة في 27 آذار/مارس 2013.</w:t>
            </w:r>
          </w:p>
        </w:tc>
      </w:tr>
      <w:tr w:rsidR="00B945EA" w:rsidRPr="00B626E0" w:rsidTr="008913B4">
        <w:trPr>
          <w:trHeight w:val="92"/>
        </w:trPr>
        <w:tc>
          <w:tcPr>
            <w:tcW w:w="7370" w:type="dxa"/>
            <w:gridSpan w:val="2"/>
            <w:shd w:val="clear" w:color="auto" w:fill="auto"/>
          </w:tcPr>
          <w:p w:rsidR="00B945EA" w:rsidRPr="00B626E0" w:rsidRDefault="006E1D17" w:rsidP="00536D2A">
            <w:pPr>
              <w:spacing w:after="120" w:line="380" w:lineRule="exact"/>
              <w:ind w:left="57" w:right="113"/>
              <w:textDirection w:val="tbRlV"/>
              <w:rPr>
                <w:rtl/>
                <w:lang w:eastAsia="zh-TW"/>
              </w:rPr>
            </w:pPr>
            <w:dir w:val="rtl">
              <w:r w:rsidR="00B945EA" w:rsidRPr="00174831">
                <w:rPr>
                  <w:b/>
                  <w:bCs/>
                  <w:rtl/>
                  <w:lang w:eastAsia="zh-TW"/>
                </w:rPr>
                <w:t xml:space="preserve">الإجراء </w:t>
              </w:r>
              <w:proofErr w:type="spellStart"/>
              <w:r w:rsidR="00B945EA" w:rsidRPr="00174831">
                <w:rPr>
                  <w:b/>
                  <w:bCs/>
                  <w:rtl/>
                  <w:lang w:eastAsia="zh-TW"/>
                </w:rPr>
                <w:t>الموصى</w:t>
              </w:r>
              <w:proofErr w:type="spellEnd"/>
              <w:r w:rsidR="00B945EA" w:rsidRPr="00174831">
                <w:rPr>
                  <w:b/>
                  <w:bCs/>
                  <w:rtl/>
                  <w:lang w:eastAsia="zh-TW"/>
                </w:rPr>
                <w:t xml:space="preserve"> به:</w:t>
              </w:r>
              <w:r w:rsidR="00B945EA" w:rsidRPr="00563551">
                <w:rPr>
                  <w:rtl/>
                  <w:lang w:eastAsia="zh-TW"/>
                </w:rPr>
                <w:t xml:space="preserve"> ينبغي توجيه رسالة يظهر فيها تحليل اللجنة</w:t>
              </w:r>
              <w:r w:rsidR="00B945EA" w:rsidRPr="00B626E0">
                <w:rPr>
                  <w:rFonts w:ascii="MS Mincho" w:eastAsia="MS Mincho" w:hAnsi="MS Mincho" w:cs="MS Mincho" w:hint="eastAsia"/>
                  <w:rtl/>
                  <w:lang w:eastAsia="zh-TW"/>
                </w:rPr>
                <w:t>‬</w:t>
              </w:r>
              <w:r w:rsidR="00B945EA" w:rsidRPr="00563551">
                <w:rPr>
                  <w:rtl/>
                  <w:lang w:eastAsia="zh-TW"/>
                </w:rPr>
                <w:t>.</w:t>
              </w:r>
              <w:r w:rsidR="00B945EA">
                <w:t>‬</w:t>
              </w:r>
              <w:r w:rsidR="00B945EA">
                <w:t>‬</w:t>
              </w:r>
              <w:r w:rsidR="00B945EA">
                <w:t>‬</w:t>
              </w:r>
              <w:r w:rsidR="00B945EA">
                <w:t>‬</w:t>
              </w:r>
              <w:r w:rsidR="00B945EA">
                <w:t>‬</w:t>
              </w:r>
              <w:r w:rsidR="00A66B7E">
                <w:t>‬</w:t>
              </w:r>
              <w:r w:rsidR="00A538DF">
                <w:t>‬</w:t>
              </w:r>
              <w:r>
                <w:t>‬</w:t>
              </w:r>
            </w:dir>
          </w:p>
        </w:tc>
      </w:tr>
      <w:tr w:rsidR="00B945EA" w:rsidRPr="00B626E0" w:rsidTr="008913B4">
        <w:trPr>
          <w:trHeight w:val="240"/>
        </w:trPr>
        <w:tc>
          <w:tcPr>
            <w:tcW w:w="7370" w:type="dxa"/>
            <w:gridSpan w:val="2"/>
            <w:shd w:val="clear" w:color="auto" w:fill="auto"/>
          </w:tcPr>
          <w:p w:rsidR="00B945EA" w:rsidRPr="00B626E0" w:rsidRDefault="00B945EA" w:rsidP="00536D2A">
            <w:pPr>
              <w:spacing w:after="120" w:line="380" w:lineRule="exact"/>
              <w:ind w:left="57" w:right="113"/>
              <w:textDirection w:val="tbRlV"/>
              <w:rPr>
                <w:rtl/>
                <w:lang w:eastAsia="zh-TW"/>
              </w:rPr>
            </w:pPr>
            <w:r w:rsidRPr="00174831">
              <w:rPr>
                <w:b/>
                <w:bCs/>
                <w:rtl/>
                <w:lang w:eastAsia="zh-TW"/>
              </w:rPr>
              <w:t>موعد التقرير الدوري المقبل:</w:t>
            </w:r>
            <w:r w:rsidRPr="00563551">
              <w:rPr>
                <w:rtl/>
                <w:lang w:eastAsia="zh-TW"/>
              </w:rPr>
              <w:t xml:space="preserve"> ٢٨ آذار/مارس ٢٠١٧</w:t>
            </w:r>
          </w:p>
        </w:tc>
      </w:tr>
    </w:tbl>
    <w:p w:rsidR="00B945EA" w:rsidRPr="00B945EA" w:rsidRDefault="00B945EA" w:rsidP="00B945EA">
      <w:pPr>
        <w:spacing w:before="120"/>
        <w:jc w:val="center"/>
        <w:rPr>
          <w:u w:val="single"/>
          <w:rtl/>
          <w:lang w:bidi="ar-SY"/>
        </w:rPr>
      </w:pPr>
      <w:r>
        <w:rPr>
          <w:u w:val="single"/>
          <w:rtl/>
          <w:lang w:bidi="ar-SY"/>
        </w:rPr>
        <w:tab/>
      </w:r>
      <w:r>
        <w:rPr>
          <w:u w:val="single"/>
          <w:rtl/>
          <w:lang w:bidi="ar-SY"/>
        </w:rPr>
        <w:tab/>
      </w:r>
      <w:r>
        <w:rPr>
          <w:u w:val="single"/>
          <w:rtl/>
          <w:lang w:bidi="ar-SY"/>
        </w:rPr>
        <w:tab/>
      </w:r>
    </w:p>
    <w:sectPr w:rsidR="00B945EA" w:rsidRPr="00B945EA"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3B4" w:rsidRPr="002901D9" w:rsidRDefault="008913B4" w:rsidP="002901D9">
      <w:pPr>
        <w:spacing w:after="60" w:line="240" w:lineRule="auto"/>
        <w:rPr>
          <w:i/>
          <w:iCs/>
        </w:rPr>
      </w:pPr>
      <w:r>
        <w:rPr>
          <w:rFonts w:hint="cs"/>
          <w:i/>
          <w:iCs/>
          <w:rtl/>
        </w:rPr>
        <w:t>الحواشي</w:t>
      </w:r>
    </w:p>
  </w:endnote>
  <w:endnote w:type="continuationSeparator" w:id="0">
    <w:p w:rsidR="008913B4" w:rsidRDefault="008913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3B4" w:rsidRPr="00B945EA" w:rsidRDefault="008913B4" w:rsidP="00B945EA">
    <w:pPr>
      <w:pStyle w:val="Footer"/>
      <w:tabs>
        <w:tab w:val="right" w:pos="9598"/>
      </w:tabs>
    </w:pPr>
    <w:r>
      <w:t>GE.14-23875</w:t>
    </w:r>
    <w:r>
      <w:tab/>
    </w:r>
    <w:r w:rsidRPr="00B945EA">
      <w:rPr>
        <w:b/>
        <w:sz w:val="18"/>
      </w:rPr>
      <w:fldChar w:fldCharType="begin"/>
    </w:r>
    <w:r w:rsidRPr="00B945EA">
      <w:rPr>
        <w:b/>
        <w:sz w:val="18"/>
      </w:rPr>
      <w:instrText xml:space="preserve"> PAGE  \* MERGEFORMAT </w:instrText>
    </w:r>
    <w:r w:rsidRPr="00B945EA">
      <w:rPr>
        <w:b/>
        <w:sz w:val="18"/>
      </w:rPr>
      <w:fldChar w:fldCharType="separate"/>
    </w:r>
    <w:r w:rsidR="006C53CB">
      <w:rPr>
        <w:b/>
        <w:noProof/>
        <w:sz w:val="18"/>
      </w:rPr>
      <w:t>2</w:t>
    </w:r>
    <w:r w:rsidRPr="00B945E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3B4" w:rsidRPr="00B945EA" w:rsidRDefault="008913B4" w:rsidP="006959B0">
    <w:pPr>
      <w:pStyle w:val="Footer"/>
      <w:tabs>
        <w:tab w:val="right" w:pos="9599"/>
      </w:tabs>
      <w:jc w:val="left"/>
      <w:rPr>
        <w:b/>
        <w:sz w:val="18"/>
        <w:lang w:val="en-US"/>
      </w:rPr>
    </w:pPr>
    <w:r w:rsidRPr="00B945EA">
      <w:rPr>
        <w:b/>
        <w:sz w:val="18"/>
        <w:lang w:val="en-US"/>
      </w:rPr>
      <w:fldChar w:fldCharType="begin"/>
    </w:r>
    <w:r w:rsidRPr="00B945EA">
      <w:rPr>
        <w:b/>
        <w:sz w:val="18"/>
        <w:lang w:val="en-US"/>
      </w:rPr>
      <w:instrText xml:space="preserve"> PAGE  \* MERGEFORMAT </w:instrText>
    </w:r>
    <w:r w:rsidRPr="00B945EA">
      <w:rPr>
        <w:b/>
        <w:sz w:val="18"/>
        <w:lang w:val="en-US"/>
      </w:rPr>
      <w:fldChar w:fldCharType="separate"/>
    </w:r>
    <w:r w:rsidR="006C53CB">
      <w:rPr>
        <w:b/>
        <w:noProof/>
        <w:sz w:val="18"/>
        <w:lang w:val="en-US"/>
      </w:rPr>
      <w:t>35</w:t>
    </w:r>
    <w:r w:rsidRPr="00B945EA">
      <w:rPr>
        <w:b/>
        <w:sz w:val="18"/>
        <w:lang w:val="en-US"/>
      </w:rPr>
      <w:fldChar w:fldCharType="end"/>
    </w:r>
    <w:r>
      <w:rPr>
        <w:b/>
        <w:sz w:val="18"/>
        <w:lang w:val="en-US"/>
      </w:rPr>
      <w:tab/>
    </w:r>
    <w:r>
      <w:rPr>
        <w:lang w:val="en-US"/>
      </w:rPr>
      <w:t>GE.14-23875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3B4" w:rsidRDefault="008913B4" w:rsidP="00EF03D3">
    <w:pPr>
      <w:pStyle w:val="Footer"/>
      <w:jc w:val="right"/>
    </w:pPr>
    <w:r>
      <w:rPr>
        <w:sz w:val="20"/>
      </w:rPr>
      <w:t>(A)   GE.14-23875</w:t>
    </w:r>
    <w:r>
      <w:rPr>
        <w:noProof/>
        <w:lang w:val="en-US"/>
      </w:rPr>
      <w:drawing>
        <wp:anchor distT="0" distB="0" distL="114300" distR="114300" simplePos="0" relativeHeight="251658240" behindDoc="1" locked="1" layoutInCell="0" allowOverlap="1" wp14:anchorId="747EB136" wp14:editId="3B61480C">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220515    2</w:t>
    </w:r>
    <w:r w:rsidR="00EF03D3">
      <w:rPr>
        <w:sz w:val="20"/>
      </w:rPr>
      <w:t>6</w:t>
    </w:r>
    <w:r>
      <w:rPr>
        <w:sz w:val="20"/>
      </w:rPr>
      <w:t>0515</w:t>
    </w:r>
    <w:r w:rsidR="006C53CB">
      <w:br/>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sidRPr="006C53CB">
      <w:rPr>
        <w:rFonts w:ascii="C39T30Lfz" w:hAnsi="C39T30Lfz"/>
        <w:sz w:val="56"/>
      </w:rPr>
      <w:t></w:t>
    </w:r>
    <w:r w:rsidR="006C53CB">
      <w:rPr>
        <w:rFonts w:ascii="C39T30Lfz" w:hAnsi="C39T30Lfz"/>
        <w:sz w:val="56"/>
      </w:rPr>
      <w:tab/>
    </w:r>
    <w:r w:rsidR="006C53C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112/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2/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3B4" w:rsidRDefault="008913B4" w:rsidP="000437B8">
      <w:pPr>
        <w:pStyle w:val="Footer"/>
        <w:bidi/>
        <w:spacing w:after="80" w:line="200" w:lineRule="exact"/>
        <w:ind w:left="680"/>
      </w:pPr>
      <w:r>
        <w:rPr>
          <w:rtl/>
        </w:rPr>
        <w:t>__________</w:t>
      </w:r>
    </w:p>
    <w:p w:rsidR="008913B4" w:rsidRPr="000437B8" w:rsidRDefault="008913B4" w:rsidP="000437B8">
      <w:pPr>
        <w:pStyle w:val="Footer"/>
      </w:pPr>
    </w:p>
  </w:footnote>
  <w:footnote w:type="continuationSeparator" w:id="0">
    <w:p w:rsidR="008913B4" w:rsidRDefault="008913B4"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3B4" w:rsidRPr="00B945EA" w:rsidRDefault="008913B4" w:rsidP="00B945EA">
    <w:pPr>
      <w:pStyle w:val="Header"/>
      <w:jc w:val="right"/>
    </w:pPr>
    <w:r w:rsidRPr="00B945EA">
      <w:t>CCPR/C/112/2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3B4" w:rsidRPr="00B945EA" w:rsidRDefault="008913B4" w:rsidP="00B945EA">
    <w:pPr>
      <w:pStyle w:val="Header"/>
      <w:jc w:val="left"/>
    </w:pPr>
    <w:r w:rsidRPr="00B945EA">
      <w:t>CCPR/C/112/2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3A247F"/>
    <w:multiLevelType w:val="hybridMultilevel"/>
    <w:tmpl w:val="0096CF1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B44C0C"/>
    <w:multiLevelType w:val="hybridMultilevel"/>
    <w:tmpl w:val="36D4ABC8"/>
    <w:lvl w:ilvl="0" w:tplc="B9FA63CA">
      <w:start w:val="1"/>
      <w:numFmt w:val="bullet"/>
      <w:pStyle w:val="Bullet1G"/>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1">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Arial"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Arial"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Arial" w:hint="default"/>
      </w:rPr>
    </w:lvl>
    <w:lvl w:ilvl="8" w:tplc="08090005" w:tentative="1">
      <w:start w:val="1"/>
      <w:numFmt w:val="bullet"/>
      <w:lvlText w:val=""/>
      <w:lvlJc w:val="left"/>
      <w:pPr>
        <w:ind w:left="5913" w:hanging="360"/>
      </w:pPr>
      <w:rPr>
        <w:rFonts w:ascii="Wingdings" w:hAnsi="Wingdings" w:hint="default"/>
      </w:rPr>
    </w:lvl>
  </w:abstractNum>
  <w:abstractNum w:abstractNumId="2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3567CA7"/>
    <w:multiLevelType w:val="hybridMultilevel"/>
    <w:tmpl w:val="0D2A5538"/>
    <w:lvl w:ilvl="0" w:tplc="60923950">
      <w:numFmt w:val="bullet"/>
      <w:lvlText w:val="-"/>
      <w:lvlJc w:val="left"/>
      <w:pPr>
        <w:ind w:left="720" w:hanging="360"/>
      </w:pPr>
      <w:rPr>
        <w:rFonts w:ascii="Arial" w:eastAsia="Calibri" w:hAnsi="Arial" w:cs="Symbol" w:hint="default"/>
        <w:color w:val="222222"/>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2"/>
  </w:num>
  <w:num w:numId="3">
    <w:abstractNumId w:val="13"/>
  </w:num>
  <w:num w:numId="4">
    <w:abstractNumId w:val="21"/>
  </w:num>
  <w:num w:numId="5">
    <w:abstractNumId w:val="19"/>
  </w:num>
  <w:num w:numId="6">
    <w:abstractNumId w:val="17"/>
  </w:num>
  <w:num w:numId="7">
    <w:abstractNumId w:val="30"/>
  </w:num>
  <w:num w:numId="8">
    <w:abstractNumId w:val="13"/>
  </w:num>
  <w:num w:numId="9">
    <w:abstractNumId w:val="21"/>
  </w:num>
  <w:num w:numId="10">
    <w:abstractNumId w:val="17"/>
  </w:num>
  <w:num w:numId="11">
    <w:abstractNumId w:val="30"/>
  </w:num>
  <w:num w:numId="12">
    <w:abstractNumId w:val="1"/>
  </w:num>
  <w:num w:numId="13">
    <w:abstractNumId w:val="0"/>
  </w:num>
  <w:num w:numId="14">
    <w:abstractNumId w:val="2"/>
  </w:num>
  <w:num w:numId="15">
    <w:abstractNumId w:val="3"/>
  </w:num>
  <w:num w:numId="16">
    <w:abstractNumId w:val="8"/>
  </w:num>
  <w:num w:numId="17">
    <w:abstractNumId w:val="9"/>
  </w:num>
  <w:num w:numId="18">
    <w:abstractNumId w:val="7"/>
  </w:num>
  <w:num w:numId="19">
    <w:abstractNumId w:val="6"/>
  </w:num>
  <w:num w:numId="20">
    <w:abstractNumId w:val="5"/>
  </w:num>
  <w:num w:numId="21">
    <w:abstractNumId w:val="4"/>
  </w:num>
  <w:num w:numId="22">
    <w:abstractNumId w:val="15"/>
  </w:num>
  <w:num w:numId="23">
    <w:abstractNumId w:val="10"/>
  </w:num>
  <w:num w:numId="24">
    <w:abstractNumId w:val="24"/>
  </w:num>
  <w:num w:numId="25">
    <w:abstractNumId w:val="14"/>
  </w:num>
  <w:num w:numId="26">
    <w:abstractNumId w:val="12"/>
  </w:num>
  <w:num w:numId="27">
    <w:abstractNumId w:val="20"/>
  </w:num>
  <w:num w:numId="28">
    <w:abstractNumId w:val="29"/>
  </w:num>
  <w:num w:numId="29">
    <w:abstractNumId w:val="18"/>
  </w:num>
  <w:num w:numId="30">
    <w:abstractNumId w:val="16"/>
  </w:num>
  <w:num w:numId="31">
    <w:abstractNumId w:val="23"/>
  </w:num>
  <w:num w:numId="32">
    <w:abstractNumId w:val="25"/>
  </w:num>
  <w:num w:numId="33">
    <w:abstractNumId w:val="27"/>
  </w:num>
  <w:num w:numId="34">
    <w:abstractNumId w:val="28"/>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C64B4"/>
    <w:rsid w:val="000076D5"/>
    <w:rsid w:val="00043663"/>
    <w:rsid w:val="000437B8"/>
    <w:rsid w:val="000505CF"/>
    <w:rsid w:val="00061270"/>
    <w:rsid w:val="000A4C4F"/>
    <w:rsid w:val="000C64B4"/>
    <w:rsid w:val="000D701C"/>
    <w:rsid w:val="000E2A71"/>
    <w:rsid w:val="001042AE"/>
    <w:rsid w:val="0014329B"/>
    <w:rsid w:val="0015428A"/>
    <w:rsid w:val="00157A56"/>
    <w:rsid w:val="00160263"/>
    <w:rsid w:val="00166818"/>
    <w:rsid w:val="00181F96"/>
    <w:rsid w:val="00185E98"/>
    <w:rsid w:val="001A1371"/>
    <w:rsid w:val="001A5389"/>
    <w:rsid w:val="001B0597"/>
    <w:rsid w:val="001B346A"/>
    <w:rsid w:val="001C3C56"/>
    <w:rsid w:val="001E1CAD"/>
    <w:rsid w:val="001E290D"/>
    <w:rsid w:val="0021279E"/>
    <w:rsid w:val="002144FA"/>
    <w:rsid w:val="0023469A"/>
    <w:rsid w:val="00243C8A"/>
    <w:rsid w:val="00267A0E"/>
    <w:rsid w:val="00280221"/>
    <w:rsid w:val="002901D9"/>
    <w:rsid w:val="002976C2"/>
    <w:rsid w:val="002B3505"/>
    <w:rsid w:val="002C687A"/>
    <w:rsid w:val="00310FC9"/>
    <w:rsid w:val="0032013E"/>
    <w:rsid w:val="003260FF"/>
    <w:rsid w:val="0033457C"/>
    <w:rsid w:val="00343D95"/>
    <w:rsid w:val="0035134A"/>
    <w:rsid w:val="00360098"/>
    <w:rsid w:val="00361C58"/>
    <w:rsid w:val="00374341"/>
    <w:rsid w:val="003D1062"/>
    <w:rsid w:val="003E6011"/>
    <w:rsid w:val="00420D7B"/>
    <w:rsid w:val="004451D3"/>
    <w:rsid w:val="00450B21"/>
    <w:rsid w:val="00453B63"/>
    <w:rsid w:val="00455780"/>
    <w:rsid w:val="004708F3"/>
    <w:rsid w:val="00472C85"/>
    <w:rsid w:val="004765A9"/>
    <w:rsid w:val="004B0A1C"/>
    <w:rsid w:val="004D298E"/>
    <w:rsid w:val="00517BC9"/>
    <w:rsid w:val="00536D2A"/>
    <w:rsid w:val="0054472E"/>
    <w:rsid w:val="005662A9"/>
    <w:rsid w:val="0057225C"/>
    <w:rsid w:val="005827D4"/>
    <w:rsid w:val="00586DFC"/>
    <w:rsid w:val="0059622A"/>
    <w:rsid w:val="005B5F6F"/>
    <w:rsid w:val="005C38E8"/>
    <w:rsid w:val="005C5878"/>
    <w:rsid w:val="005C7CEA"/>
    <w:rsid w:val="005D3C0B"/>
    <w:rsid w:val="005E3C8B"/>
    <w:rsid w:val="005E5217"/>
    <w:rsid w:val="005F0FA4"/>
    <w:rsid w:val="005F30EE"/>
    <w:rsid w:val="0060473A"/>
    <w:rsid w:val="006412A0"/>
    <w:rsid w:val="00650B4E"/>
    <w:rsid w:val="00656392"/>
    <w:rsid w:val="00667C16"/>
    <w:rsid w:val="0068781D"/>
    <w:rsid w:val="00693896"/>
    <w:rsid w:val="006959B0"/>
    <w:rsid w:val="006B3E27"/>
    <w:rsid w:val="006B6507"/>
    <w:rsid w:val="006C104C"/>
    <w:rsid w:val="006C53CB"/>
    <w:rsid w:val="006D486C"/>
    <w:rsid w:val="006E634A"/>
    <w:rsid w:val="00731A67"/>
    <w:rsid w:val="00733704"/>
    <w:rsid w:val="00733E10"/>
    <w:rsid w:val="00745DF3"/>
    <w:rsid w:val="00762438"/>
    <w:rsid w:val="00762C3F"/>
    <w:rsid w:val="0078071A"/>
    <w:rsid w:val="00787E1E"/>
    <w:rsid w:val="007962D4"/>
    <w:rsid w:val="007C64C3"/>
    <w:rsid w:val="007C7AF2"/>
    <w:rsid w:val="007F7169"/>
    <w:rsid w:val="00852A9A"/>
    <w:rsid w:val="0088711D"/>
    <w:rsid w:val="008909ED"/>
    <w:rsid w:val="008913B4"/>
    <w:rsid w:val="008B3936"/>
    <w:rsid w:val="008F49E1"/>
    <w:rsid w:val="0090370F"/>
    <w:rsid w:val="00905EB4"/>
    <w:rsid w:val="00925240"/>
    <w:rsid w:val="009269D2"/>
    <w:rsid w:val="00942135"/>
    <w:rsid w:val="0094290D"/>
    <w:rsid w:val="009521B0"/>
    <w:rsid w:val="00966252"/>
    <w:rsid w:val="00966EAE"/>
    <w:rsid w:val="009A7E9F"/>
    <w:rsid w:val="009B094D"/>
    <w:rsid w:val="009B38E9"/>
    <w:rsid w:val="009E5018"/>
    <w:rsid w:val="00A12B37"/>
    <w:rsid w:val="00A25F2A"/>
    <w:rsid w:val="00A538DF"/>
    <w:rsid w:val="00A627B0"/>
    <w:rsid w:val="00A66B7E"/>
    <w:rsid w:val="00AB6758"/>
    <w:rsid w:val="00B12288"/>
    <w:rsid w:val="00B13763"/>
    <w:rsid w:val="00B25AF7"/>
    <w:rsid w:val="00B477A4"/>
    <w:rsid w:val="00B54045"/>
    <w:rsid w:val="00B77D1F"/>
    <w:rsid w:val="00B90ED3"/>
    <w:rsid w:val="00B945EA"/>
    <w:rsid w:val="00BE4A60"/>
    <w:rsid w:val="00C34748"/>
    <w:rsid w:val="00C438D7"/>
    <w:rsid w:val="00C81B50"/>
    <w:rsid w:val="00CB5798"/>
    <w:rsid w:val="00CB6622"/>
    <w:rsid w:val="00CC02E1"/>
    <w:rsid w:val="00CC5FC3"/>
    <w:rsid w:val="00CD1801"/>
    <w:rsid w:val="00D02C4E"/>
    <w:rsid w:val="00D052B0"/>
    <w:rsid w:val="00D10EF1"/>
    <w:rsid w:val="00D25B6C"/>
    <w:rsid w:val="00D42810"/>
    <w:rsid w:val="00D553F0"/>
    <w:rsid w:val="00D67665"/>
    <w:rsid w:val="00D904B7"/>
    <w:rsid w:val="00D914A7"/>
    <w:rsid w:val="00DB0258"/>
    <w:rsid w:val="00DB16F9"/>
    <w:rsid w:val="00DD01A1"/>
    <w:rsid w:val="00DD13C3"/>
    <w:rsid w:val="00DD3921"/>
    <w:rsid w:val="00DD596E"/>
    <w:rsid w:val="00DD621E"/>
    <w:rsid w:val="00DE591D"/>
    <w:rsid w:val="00DF0575"/>
    <w:rsid w:val="00E65747"/>
    <w:rsid w:val="00E70E04"/>
    <w:rsid w:val="00E87C89"/>
    <w:rsid w:val="00EC05A7"/>
    <w:rsid w:val="00EC4B6B"/>
    <w:rsid w:val="00ED7442"/>
    <w:rsid w:val="00EF03D3"/>
    <w:rsid w:val="00EF1EE5"/>
    <w:rsid w:val="00F462DD"/>
    <w:rsid w:val="00F763B4"/>
    <w:rsid w:val="00F900C3"/>
    <w:rsid w:val="00FE714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qFormat="1"/>
    <w:lsdException w:name="footer"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text" w:qFormat="1"/>
    <w:lsdException w:name="table of authorities" w:uiPriority="99"/>
    <w:lsdException w:name="macro" w:uiPriority="99"/>
    <w:lsdException w:name="toa heading" w:uiPriority="99"/>
    <w:lsdException w:name="List Bullet"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tabs>
        <w:tab w:val="num" w:pos="926"/>
      </w:tabs>
      <w:suppressAutoHyphens/>
      <w:bidi w:val="0"/>
      <w:ind w:left="926" w:hanging="36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rsid w:val="00B945E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rsid w:val="00B945EA"/>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ParaNoG">
    <w:name w:val="_ParaNo._G"/>
    <w:basedOn w:val="SingleTxtG"/>
    <w:rsid w:val="00B945EA"/>
    <w:pPr>
      <w:numPr>
        <w:numId w:val="23"/>
      </w:numPr>
      <w:tabs>
        <w:tab w:val="clear" w:pos="1494"/>
        <w:tab w:val="num" w:pos="1209"/>
      </w:tabs>
      <w:ind w:left="1209" w:hanging="360"/>
    </w:pPr>
  </w:style>
  <w:style w:type="paragraph" w:customStyle="1" w:styleId="SingleTxtG">
    <w:name w:val="_ Single Txt_G"/>
    <w:basedOn w:val="Normal"/>
    <w:link w:val="SingleTxtGChar"/>
    <w:rsid w:val="00B945EA"/>
    <w:pPr>
      <w:suppressAutoHyphens/>
      <w:bidi w:val="0"/>
      <w:spacing w:after="120"/>
      <w:ind w:left="1134" w:right="1134"/>
      <w:jc w:val="both"/>
    </w:pPr>
    <w:rPr>
      <w:lang w:val="x-none"/>
    </w:rPr>
  </w:style>
  <w:style w:type="paragraph" w:styleId="PlainText">
    <w:name w:val="Plain Text"/>
    <w:basedOn w:val="Normal"/>
    <w:link w:val="PlainTextChar"/>
    <w:semiHidden/>
    <w:rsid w:val="00B945EA"/>
    <w:pPr>
      <w:suppressAutoHyphens/>
      <w:bidi w:val="0"/>
      <w:jc w:val="left"/>
    </w:pPr>
    <w:rPr>
      <w:rFonts w:cs="Courier New" w:hint="cs"/>
      <w:lang w:val="en-GB"/>
    </w:rPr>
  </w:style>
  <w:style w:type="character" w:customStyle="1" w:styleId="PlainTextChar">
    <w:name w:val="Plain Text Char"/>
    <w:basedOn w:val="DefaultParagraphFont"/>
    <w:link w:val="PlainText"/>
    <w:semiHidden/>
    <w:rsid w:val="00B945EA"/>
    <w:rPr>
      <w:rFonts w:ascii="Times New Roman" w:hAnsi="Times New Roman" w:cs="Courier New"/>
      <w:sz w:val="20"/>
      <w:szCs w:val="30"/>
      <w:lang w:val="en-GB"/>
    </w:rPr>
  </w:style>
  <w:style w:type="paragraph" w:styleId="BodyText">
    <w:name w:val="Body Text"/>
    <w:basedOn w:val="Normal"/>
    <w:next w:val="Normal"/>
    <w:link w:val="BodyTextChar"/>
    <w:semiHidden/>
    <w:rsid w:val="00B945EA"/>
    <w:pPr>
      <w:suppressAutoHyphens/>
      <w:bidi w:val="0"/>
      <w:jc w:val="left"/>
    </w:pPr>
    <w:rPr>
      <w:rFonts w:hint="cs"/>
      <w:lang w:val="en-GB"/>
    </w:rPr>
  </w:style>
  <w:style w:type="character" w:customStyle="1" w:styleId="BodyTextChar">
    <w:name w:val="Body Text Char"/>
    <w:basedOn w:val="DefaultParagraphFont"/>
    <w:link w:val="BodyText"/>
    <w:semiHidden/>
    <w:rsid w:val="00B945EA"/>
    <w:rPr>
      <w:rFonts w:ascii="Times New Roman" w:hAnsi="Times New Roman" w:cs="Traditional Arabic"/>
      <w:sz w:val="20"/>
      <w:szCs w:val="30"/>
      <w:lang w:val="en-GB"/>
    </w:rPr>
  </w:style>
  <w:style w:type="paragraph" w:styleId="BodyTextIndent">
    <w:name w:val="Body Text Indent"/>
    <w:basedOn w:val="Normal"/>
    <w:link w:val="BodyTextIndentChar"/>
    <w:semiHidden/>
    <w:rsid w:val="00B945EA"/>
    <w:pPr>
      <w:suppressAutoHyphens/>
      <w:bidi w:val="0"/>
      <w:spacing w:after="120"/>
      <w:ind w:left="283"/>
      <w:jc w:val="left"/>
    </w:pPr>
    <w:rPr>
      <w:rFonts w:hint="cs"/>
      <w:lang w:val="en-GB"/>
    </w:rPr>
  </w:style>
  <w:style w:type="character" w:customStyle="1" w:styleId="BodyTextIndentChar">
    <w:name w:val="Body Text Indent Char"/>
    <w:basedOn w:val="DefaultParagraphFont"/>
    <w:link w:val="BodyTextIndent"/>
    <w:semiHidden/>
    <w:rsid w:val="00B945EA"/>
    <w:rPr>
      <w:rFonts w:ascii="Times New Roman" w:hAnsi="Times New Roman" w:cs="Traditional Arabic"/>
      <w:sz w:val="20"/>
      <w:szCs w:val="30"/>
      <w:lang w:val="en-GB"/>
    </w:rPr>
  </w:style>
  <w:style w:type="paragraph" w:styleId="BlockText">
    <w:name w:val="Block Text"/>
    <w:basedOn w:val="Normal"/>
    <w:semiHidden/>
    <w:rsid w:val="00B945EA"/>
    <w:pPr>
      <w:suppressAutoHyphens/>
      <w:bidi w:val="0"/>
      <w:ind w:left="1440" w:right="1440"/>
      <w:jc w:val="left"/>
    </w:pPr>
    <w:rPr>
      <w:rFonts w:hint="cs"/>
      <w:lang w:val="en-GB"/>
    </w:rPr>
  </w:style>
  <w:style w:type="paragraph" w:customStyle="1" w:styleId="SMG">
    <w:name w:val="__S_M_G"/>
    <w:basedOn w:val="Normal"/>
    <w:next w:val="Normal"/>
    <w:rsid w:val="00B945E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B945E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B945E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B945E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B945EA"/>
    <w:pPr>
      <w:numPr>
        <w:numId w:val="27"/>
      </w:numPr>
      <w:suppressAutoHyphens/>
      <w:bidi w:val="0"/>
      <w:spacing w:after="120"/>
      <w:ind w:right="1134"/>
      <w:jc w:val="both"/>
    </w:pPr>
    <w:rPr>
      <w:rFonts w:hint="cs"/>
      <w:lang w:val="en-GB"/>
    </w:rPr>
  </w:style>
  <w:style w:type="character" w:styleId="CommentReference">
    <w:name w:val="annotation reference"/>
    <w:semiHidden/>
    <w:rsid w:val="00B945EA"/>
    <w:rPr>
      <w:sz w:val="6"/>
    </w:rPr>
  </w:style>
  <w:style w:type="paragraph" w:styleId="CommentText">
    <w:name w:val="annotation text"/>
    <w:basedOn w:val="Normal"/>
    <w:link w:val="CommentTextChar"/>
    <w:semiHidden/>
    <w:rsid w:val="00B945EA"/>
    <w:pPr>
      <w:suppressAutoHyphens/>
      <w:bidi w:val="0"/>
      <w:jc w:val="left"/>
    </w:pPr>
    <w:rPr>
      <w:rFonts w:hint="cs"/>
      <w:lang w:val="x-none"/>
    </w:rPr>
  </w:style>
  <w:style w:type="character" w:customStyle="1" w:styleId="CommentTextChar">
    <w:name w:val="Comment Text Char"/>
    <w:basedOn w:val="DefaultParagraphFont"/>
    <w:link w:val="CommentText"/>
    <w:semiHidden/>
    <w:rsid w:val="00B945EA"/>
    <w:rPr>
      <w:rFonts w:ascii="Times New Roman" w:hAnsi="Times New Roman" w:cs="Traditional Arabic"/>
      <w:sz w:val="20"/>
      <w:szCs w:val="30"/>
      <w:lang w:val="x-none"/>
    </w:rPr>
  </w:style>
  <w:style w:type="character" w:styleId="LineNumber">
    <w:name w:val="line number"/>
    <w:semiHidden/>
    <w:rsid w:val="00B945EA"/>
    <w:rPr>
      <w:sz w:val="14"/>
    </w:rPr>
  </w:style>
  <w:style w:type="paragraph" w:customStyle="1" w:styleId="Bullet2G">
    <w:name w:val="_Bullet 2_G"/>
    <w:basedOn w:val="Normal"/>
    <w:rsid w:val="00B945EA"/>
    <w:pPr>
      <w:numPr>
        <w:numId w:val="22"/>
      </w:numPr>
      <w:suppressAutoHyphens/>
      <w:bidi w:val="0"/>
      <w:spacing w:after="120"/>
      <w:ind w:right="1134"/>
      <w:jc w:val="both"/>
    </w:pPr>
    <w:rPr>
      <w:rFonts w:hint="cs"/>
      <w:lang w:val="en-GB"/>
    </w:rPr>
  </w:style>
  <w:style w:type="paragraph" w:customStyle="1" w:styleId="H1G">
    <w:name w:val="_ H_1_G"/>
    <w:basedOn w:val="Normal"/>
    <w:next w:val="Normal"/>
    <w:rsid w:val="00B945EA"/>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lang w:val="en-GB"/>
    </w:rPr>
  </w:style>
  <w:style w:type="numbering" w:styleId="111111">
    <w:name w:val="Outline List 2"/>
    <w:basedOn w:val="NoList"/>
    <w:semiHidden/>
    <w:rsid w:val="00B945EA"/>
    <w:pPr>
      <w:numPr>
        <w:numId w:val="24"/>
      </w:numPr>
    </w:pPr>
  </w:style>
  <w:style w:type="numbering" w:styleId="1ai">
    <w:name w:val="Outline List 1"/>
    <w:basedOn w:val="NoList"/>
    <w:semiHidden/>
    <w:rsid w:val="00B945EA"/>
    <w:pPr>
      <w:numPr>
        <w:numId w:val="25"/>
      </w:numPr>
    </w:pPr>
  </w:style>
  <w:style w:type="numbering" w:styleId="ArticleSection">
    <w:name w:val="Outline List 3"/>
    <w:basedOn w:val="NoList"/>
    <w:semiHidden/>
    <w:rsid w:val="00B945EA"/>
    <w:pPr>
      <w:numPr>
        <w:numId w:val="26"/>
      </w:numPr>
    </w:pPr>
  </w:style>
  <w:style w:type="paragraph" w:styleId="BodyText2">
    <w:name w:val="Body Text 2"/>
    <w:basedOn w:val="Normal"/>
    <w:link w:val="BodyText2Char"/>
    <w:semiHidden/>
    <w:rsid w:val="00B945EA"/>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semiHidden/>
    <w:rsid w:val="00B945EA"/>
    <w:rPr>
      <w:rFonts w:ascii="Times New Roman" w:hAnsi="Times New Roman" w:cs="Traditional Arabic"/>
      <w:sz w:val="20"/>
      <w:szCs w:val="30"/>
      <w:lang w:val="en-GB"/>
    </w:rPr>
  </w:style>
  <w:style w:type="paragraph" w:styleId="BodyText3">
    <w:name w:val="Body Text 3"/>
    <w:basedOn w:val="Normal"/>
    <w:link w:val="BodyText3Char"/>
    <w:semiHidden/>
    <w:rsid w:val="00B945EA"/>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semiHidden/>
    <w:rsid w:val="00B945EA"/>
    <w:rPr>
      <w:rFonts w:ascii="Times New Roman" w:hAnsi="Times New Roman" w:cs="Traditional Arabic"/>
      <w:sz w:val="16"/>
      <w:szCs w:val="16"/>
      <w:lang w:val="en-GB"/>
    </w:rPr>
  </w:style>
  <w:style w:type="paragraph" w:styleId="BodyTextFirstIndent">
    <w:name w:val="Body Text First Indent"/>
    <w:basedOn w:val="BodyText"/>
    <w:link w:val="BodyTextFirstIndentChar"/>
    <w:semiHidden/>
    <w:rsid w:val="00B945EA"/>
    <w:pPr>
      <w:spacing w:after="120"/>
      <w:ind w:firstLine="210"/>
    </w:pPr>
  </w:style>
  <w:style w:type="character" w:customStyle="1" w:styleId="BodyTextFirstIndentChar">
    <w:name w:val="Body Text First Indent Char"/>
    <w:basedOn w:val="BodyTextChar"/>
    <w:link w:val="BodyTextFirstIndent"/>
    <w:semiHidden/>
    <w:rsid w:val="00B945EA"/>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semiHidden/>
    <w:rsid w:val="00B945EA"/>
    <w:pPr>
      <w:ind w:firstLine="210"/>
    </w:pPr>
  </w:style>
  <w:style w:type="character" w:customStyle="1" w:styleId="BodyTextFirstIndent2Char">
    <w:name w:val="Body Text First Indent 2 Char"/>
    <w:basedOn w:val="BodyTextIndentChar"/>
    <w:link w:val="BodyTextFirstIndent2"/>
    <w:semiHidden/>
    <w:rsid w:val="00B945EA"/>
    <w:rPr>
      <w:rFonts w:ascii="Times New Roman" w:hAnsi="Times New Roman" w:cs="Traditional Arabic"/>
      <w:sz w:val="20"/>
      <w:szCs w:val="30"/>
      <w:lang w:val="en-GB"/>
    </w:rPr>
  </w:style>
  <w:style w:type="paragraph" w:styleId="BodyTextIndent2">
    <w:name w:val="Body Text Indent 2"/>
    <w:basedOn w:val="Normal"/>
    <w:link w:val="BodyTextIndent2Char"/>
    <w:semiHidden/>
    <w:rsid w:val="00B945EA"/>
    <w:pPr>
      <w:suppressAutoHyphens/>
      <w:bidi w:val="0"/>
      <w:spacing w:after="120" w:line="480" w:lineRule="auto"/>
      <w:ind w:left="283"/>
      <w:jc w:val="left"/>
    </w:pPr>
    <w:rPr>
      <w:rFonts w:hint="cs"/>
      <w:lang w:val="en-GB"/>
    </w:rPr>
  </w:style>
  <w:style w:type="character" w:customStyle="1" w:styleId="BodyTextIndent2Char">
    <w:name w:val="Body Text Indent 2 Char"/>
    <w:basedOn w:val="DefaultParagraphFont"/>
    <w:link w:val="BodyTextIndent2"/>
    <w:semiHidden/>
    <w:rsid w:val="00B945EA"/>
    <w:rPr>
      <w:rFonts w:ascii="Times New Roman" w:hAnsi="Times New Roman" w:cs="Traditional Arabic"/>
      <w:sz w:val="20"/>
      <w:szCs w:val="30"/>
      <w:lang w:val="en-GB"/>
    </w:rPr>
  </w:style>
  <w:style w:type="paragraph" w:styleId="BodyTextIndent3">
    <w:name w:val="Body Text Indent 3"/>
    <w:basedOn w:val="Normal"/>
    <w:link w:val="BodyTextIndent3Char"/>
    <w:semiHidden/>
    <w:rsid w:val="00B945EA"/>
    <w:pPr>
      <w:suppressAutoHyphens/>
      <w:bidi w:val="0"/>
      <w:spacing w:after="120"/>
      <w:ind w:left="283"/>
      <w:jc w:val="left"/>
    </w:pPr>
    <w:rPr>
      <w:rFonts w:hint="cs"/>
      <w:sz w:val="16"/>
      <w:szCs w:val="16"/>
      <w:lang w:val="en-GB"/>
    </w:rPr>
  </w:style>
  <w:style w:type="character" w:customStyle="1" w:styleId="BodyTextIndent3Char">
    <w:name w:val="Body Text Indent 3 Char"/>
    <w:basedOn w:val="DefaultParagraphFont"/>
    <w:link w:val="BodyTextIndent3"/>
    <w:semiHidden/>
    <w:rsid w:val="00B945EA"/>
    <w:rPr>
      <w:rFonts w:ascii="Times New Roman" w:hAnsi="Times New Roman" w:cs="Traditional Arabic"/>
      <w:sz w:val="16"/>
      <w:szCs w:val="16"/>
      <w:lang w:val="en-GB"/>
    </w:rPr>
  </w:style>
  <w:style w:type="paragraph" w:styleId="Closing">
    <w:name w:val="Closing"/>
    <w:basedOn w:val="Normal"/>
    <w:link w:val="ClosingChar"/>
    <w:semiHidden/>
    <w:rsid w:val="00B945EA"/>
    <w:pPr>
      <w:suppressAutoHyphens/>
      <w:bidi w:val="0"/>
      <w:ind w:left="4252"/>
      <w:jc w:val="left"/>
    </w:pPr>
    <w:rPr>
      <w:rFonts w:hint="cs"/>
      <w:lang w:val="en-GB"/>
    </w:rPr>
  </w:style>
  <w:style w:type="character" w:customStyle="1" w:styleId="ClosingChar">
    <w:name w:val="Closing Char"/>
    <w:basedOn w:val="DefaultParagraphFont"/>
    <w:link w:val="Closing"/>
    <w:semiHidden/>
    <w:rsid w:val="00B945EA"/>
    <w:rPr>
      <w:rFonts w:ascii="Times New Roman" w:hAnsi="Times New Roman" w:cs="Traditional Arabic"/>
      <w:sz w:val="20"/>
      <w:szCs w:val="30"/>
      <w:lang w:val="en-GB"/>
    </w:rPr>
  </w:style>
  <w:style w:type="paragraph" w:styleId="Date">
    <w:name w:val="Date"/>
    <w:basedOn w:val="Normal"/>
    <w:next w:val="Normal"/>
    <w:link w:val="DateChar"/>
    <w:semiHidden/>
    <w:rsid w:val="00B945EA"/>
    <w:pPr>
      <w:suppressAutoHyphens/>
      <w:bidi w:val="0"/>
      <w:jc w:val="left"/>
    </w:pPr>
    <w:rPr>
      <w:rFonts w:hint="cs"/>
      <w:lang w:val="en-GB"/>
    </w:rPr>
  </w:style>
  <w:style w:type="character" w:customStyle="1" w:styleId="DateChar">
    <w:name w:val="Date Char"/>
    <w:basedOn w:val="DefaultParagraphFont"/>
    <w:link w:val="Date"/>
    <w:semiHidden/>
    <w:rsid w:val="00B945EA"/>
    <w:rPr>
      <w:rFonts w:ascii="Times New Roman" w:hAnsi="Times New Roman" w:cs="Traditional Arabic"/>
      <w:sz w:val="20"/>
      <w:szCs w:val="30"/>
      <w:lang w:val="en-GB"/>
    </w:rPr>
  </w:style>
  <w:style w:type="paragraph" w:styleId="E-mailSignature">
    <w:name w:val="E-mail Signature"/>
    <w:basedOn w:val="Normal"/>
    <w:link w:val="E-mailSignatureChar"/>
    <w:semiHidden/>
    <w:rsid w:val="00B945EA"/>
    <w:pPr>
      <w:suppressAutoHyphens/>
      <w:bidi w:val="0"/>
      <w:jc w:val="left"/>
    </w:pPr>
    <w:rPr>
      <w:rFonts w:hint="cs"/>
      <w:lang w:val="en-GB"/>
    </w:rPr>
  </w:style>
  <w:style w:type="character" w:customStyle="1" w:styleId="E-mailSignatureChar">
    <w:name w:val="E-mail Signature Char"/>
    <w:basedOn w:val="DefaultParagraphFont"/>
    <w:link w:val="E-mailSignature"/>
    <w:semiHidden/>
    <w:rsid w:val="00B945EA"/>
    <w:rPr>
      <w:rFonts w:ascii="Times New Roman" w:hAnsi="Times New Roman" w:cs="Traditional Arabic"/>
      <w:sz w:val="20"/>
      <w:szCs w:val="30"/>
      <w:lang w:val="en-GB"/>
    </w:rPr>
  </w:style>
  <w:style w:type="paragraph" w:styleId="EnvelopeReturn">
    <w:name w:val="envelope return"/>
    <w:basedOn w:val="Normal"/>
    <w:semiHidden/>
    <w:rsid w:val="00B945EA"/>
    <w:pPr>
      <w:suppressAutoHyphens/>
      <w:bidi w:val="0"/>
      <w:jc w:val="left"/>
    </w:pPr>
    <w:rPr>
      <w:rFonts w:ascii="Arial" w:hAnsi="Arial" w:cs="Arial" w:hint="cs"/>
      <w:lang w:val="en-GB"/>
    </w:rPr>
  </w:style>
  <w:style w:type="character" w:styleId="FollowedHyperlink">
    <w:name w:val="FollowedHyperlink"/>
    <w:semiHidden/>
    <w:rsid w:val="00B945EA"/>
    <w:rPr>
      <w:color w:val="800080"/>
      <w:u w:val="single"/>
    </w:rPr>
  </w:style>
  <w:style w:type="character" w:styleId="HTMLAcronym">
    <w:name w:val="HTML Acronym"/>
    <w:basedOn w:val="DefaultParagraphFont"/>
    <w:semiHidden/>
    <w:rsid w:val="00B945EA"/>
  </w:style>
  <w:style w:type="paragraph" w:styleId="HTMLAddress">
    <w:name w:val="HTML Address"/>
    <w:basedOn w:val="Normal"/>
    <w:link w:val="HTMLAddressChar"/>
    <w:semiHidden/>
    <w:rsid w:val="00B945EA"/>
    <w:pPr>
      <w:suppressAutoHyphens/>
      <w:bidi w:val="0"/>
      <w:jc w:val="left"/>
    </w:pPr>
    <w:rPr>
      <w:rFonts w:hint="cs"/>
      <w:i/>
      <w:iCs/>
      <w:lang w:val="en-GB"/>
    </w:rPr>
  </w:style>
  <w:style w:type="character" w:customStyle="1" w:styleId="HTMLAddressChar">
    <w:name w:val="HTML Address Char"/>
    <w:basedOn w:val="DefaultParagraphFont"/>
    <w:link w:val="HTMLAddress"/>
    <w:semiHidden/>
    <w:rsid w:val="00B945EA"/>
    <w:rPr>
      <w:rFonts w:ascii="Times New Roman" w:hAnsi="Times New Roman" w:cs="Traditional Arabic"/>
      <w:i/>
      <w:iCs/>
      <w:sz w:val="20"/>
      <w:szCs w:val="30"/>
      <w:lang w:val="en-GB"/>
    </w:rPr>
  </w:style>
  <w:style w:type="character" w:styleId="HTMLCite">
    <w:name w:val="HTML Cite"/>
    <w:semiHidden/>
    <w:rsid w:val="00B945EA"/>
    <w:rPr>
      <w:i/>
      <w:iCs/>
    </w:rPr>
  </w:style>
  <w:style w:type="character" w:styleId="HTMLCode">
    <w:name w:val="HTML Code"/>
    <w:semiHidden/>
    <w:rsid w:val="00B945EA"/>
    <w:rPr>
      <w:rFonts w:ascii="Courier New" w:hAnsi="Courier New" w:cs="Courier New"/>
      <w:sz w:val="20"/>
      <w:szCs w:val="20"/>
    </w:rPr>
  </w:style>
  <w:style w:type="character" w:styleId="HTMLDefinition">
    <w:name w:val="HTML Definition"/>
    <w:semiHidden/>
    <w:rsid w:val="00B945EA"/>
    <w:rPr>
      <w:i/>
      <w:iCs/>
    </w:rPr>
  </w:style>
  <w:style w:type="character" w:styleId="HTMLKeyboard">
    <w:name w:val="HTML Keyboard"/>
    <w:semiHidden/>
    <w:rsid w:val="00B945EA"/>
    <w:rPr>
      <w:rFonts w:ascii="Courier New" w:hAnsi="Courier New" w:cs="Courier New"/>
      <w:sz w:val="20"/>
      <w:szCs w:val="20"/>
    </w:rPr>
  </w:style>
  <w:style w:type="paragraph" w:styleId="HTMLPreformatted">
    <w:name w:val="HTML Preformatted"/>
    <w:basedOn w:val="Normal"/>
    <w:link w:val="HTMLPreformattedChar"/>
    <w:semiHidden/>
    <w:rsid w:val="00B945EA"/>
    <w:pPr>
      <w:suppressAutoHyphens/>
      <w:bidi w:val="0"/>
      <w:jc w:val="left"/>
    </w:pPr>
    <w:rPr>
      <w:rFonts w:ascii="Courier New" w:hAnsi="Courier New" w:cs="Courier New" w:hint="cs"/>
      <w:lang w:val="en-GB"/>
    </w:rPr>
  </w:style>
  <w:style w:type="character" w:customStyle="1" w:styleId="HTMLPreformattedChar">
    <w:name w:val="HTML Preformatted Char"/>
    <w:basedOn w:val="DefaultParagraphFont"/>
    <w:link w:val="HTMLPreformatted"/>
    <w:semiHidden/>
    <w:rsid w:val="00B945EA"/>
    <w:rPr>
      <w:rFonts w:ascii="Courier New" w:hAnsi="Courier New" w:cs="Courier New"/>
      <w:sz w:val="20"/>
      <w:szCs w:val="30"/>
      <w:lang w:val="en-GB"/>
    </w:rPr>
  </w:style>
  <w:style w:type="character" w:styleId="HTMLSample">
    <w:name w:val="HTML Sample"/>
    <w:semiHidden/>
    <w:rsid w:val="00B945EA"/>
    <w:rPr>
      <w:rFonts w:ascii="Courier New" w:hAnsi="Courier New" w:cs="Courier New"/>
    </w:rPr>
  </w:style>
  <w:style w:type="character" w:styleId="HTMLTypewriter">
    <w:name w:val="HTML Typewriter"/>
    <w:semiHidden/>
    <w:rsid w:val="00B945EA"/>
    <w:rPr>
      <w:rFonts w:ascii="Courier New" w:hAnsi="Courier New" w:cs="Courier New"/>
      <w:sz w:val="20"/>
      <w:szCs w:val="20"/>
    </w:rPr>
  </w:style>
  <w:style w:type="character" w:styleId="HTMLVariable">
    <w:name w:val="HTML Variable"/>
    <w:semiHidden/>
    <w:rsid w:val="00B945EA"/>
    <w:rPr>
      <w:i/>
      <w:iCs/>
    </w:rPr>
  </w:style>
  <w:style w:type="character" w:styleId="Hyperlink">
    <w:name w:val="Hyperlink"/>
    <w:semiHidden/>
    <w:rsid w:val="00B945EA"/>
    <w:rPr>
      <w:color w:val="0000FF"/>
      <w:u w:val="single"/>
    </w:rPr>
  </w:style>
  <w:style w:type="paragraph" w:styleId="List">
    <w:name w:val="List"/>
    <w:basedOn w:val="Normal"/>
    <w:semiHidden/>
    <w:rsid w:val="00B945EA"/>
    <w:pPr>
      <w:suppressAutoHyphens/>
      <w:bidi w:val="0"/>
      <w:ind w:left="283" w:hanging="283"/>
      <w:jc w:val="left"/>
    </w:pPr>
    <w:rPr>
      <w:rFonts w:hint="cs"/>
      <w:lang w:val="en-GB"/>
    </w:rPr>
  </w:style>
  <w:style w:type="paragraph" w:styleId="List2">
    <w:name w:val="List 2"/>
    <w:basedOn w:val="Normal"/>
    <w:semiHidden/>
    <w:rsid w:val="00B945EA"/>
    <w:pPr>
      <w:suppressAutoHyphens/>
      <w:bidi w:val="0"/>
      <w:ind w:left="566" w:hanging="283"/>
      <w:jc w:val="left"/>
    </w:pPr>
    <w:rPr>
      <w:rFonts w:hint="cs"/>
      <w:lang w:val="en-GB"/>
    </w:rPr>
  </w:style>
  <w:style w:type="paragraph" w:styleId="List3">
    <w:name w:val="List 3"/>
    <w:basedOn w:val="Normal"/>
    <w:semiHidden/>
    <w:rsid w:val="00B945EA"/>
    <w:pPr>
      <w:suppressAutoHyphens/>
      <w:bidi w:val="0"/>
      <w:ind w:left="849" w:hanging="283"/>
      <w:jc w:val="left"/>
    </w:pPr>
    <w:rPr>
      <w:rFonts w:hint="cs"/>
      <w:lang w:val="en-GB"/>
    </w:rPr>
  </w:style>
  <w:style w:type="paragraph" w:styleId="List4">
    <w:name w:val="List 4"/>
    <w:basedOn w:val="Normal"/>
    <w:semiHidden/>
    <w:rsid w:val="00B945EA"/>
    <w:pPr>
      <w:suppressAutoHyphens/>
      <w:bidi w:val="0"/>
      <w:ind w:left="1132" w:hanging="283"/>
      <w:jc w:val="left"/>
    </w:pPr>
    <w:rPr>
      <w:rFonts w:hint="cs"/>
      <w:lang w:val="en-GB"/>
    </w:rPr>
  </w:style>
  <w:style w:type="paragraph" w:styleId="List5">
    <w:name w:val="List 5"/>
    <w:basedOn w:val="Normal"/>
    <w:semiHidden/>
    <w:rsid w:val="00B945EA"/>
    <w:pPr>
      <w:suppressAutoHyphens/>
      <w:bidi w:val="0"/>
      <w:ind w:left="1415" w:hanging="283"/>
      <w:jc w:val="left"/>
    </w:pPr>
    <w:rPr>
      <w:rFonts w:hint="cs"/>
      <w:lang w:val="en-GB"/>
    </w:rPr>
  </w:style>
  <w:style w:type="paragraph" w:styleId="ListBullet">
    <w:name w:val="List Bullet"/>
    <w:basedOn w:val="Normal"/>
    <w:uiPriority w:val="99"/>
    <w:rsid w:val="00B945EA"/>
    <w:pPr>
      <w:numPr>
        <w:numId w:val="17"/>
      </w:numPr>
      <w:suppressAutoHyphens/>
      <w:bidi w:val="0"/>
      <w:jc w:val="left"/>
    </w:pPr>
    <w:rPr>
      <w:rFonts w:hint="cs"/>
      <w:lang w:val="en-GB"/>
    </w:rPr>
  </w:style>
  <w:style w:type="paragraph" w:styleId="ListBullet2">
    <w:name w:val="List Bullet 2"/>
    <w:basedOn w:val="Normal"/>
    <w:semiHidden/>
    <w:rsid w:val="00B945EA"/>
    <w:pPr>
      <w:numPr>
        <w:numId w:val="18"/>
      </w:numPr>
      <w:suppressAutoHyphens/>
      <w:bidi w:val="0"/>
      <w:jc w:val="left"/>
    </w:pPr>
    <w:rPr>
      <w:rFonts w:hint="cs"/>
      <w:lang w:val="en-GB"/>
    </w:rPr>
  </w:style>
  <w:style w:type="paragraph" w:styleId="ListBullet3">
    <w:name w:val="List Bullet 3"/>
    <w:basedOn w:val="Normal"/>
    <w:semiHidden/>
    <w:rsid w:val="00B945EA"/>
    <w:pPr>
      <w:numPr>
        <w:numId w:val="19"/>
      </w:numPr>
      <w:suppressAutoHyphens/>
      <w:bidi w:val="0"/>
      <w:jc w:val="left"/>
    </w:pPr>
    <w:rPr>
      <w:rFonts w:hint="cs"/>
      <w:lang w:val="en-GB"/>
    </w:rPr>
  </w:style>
  <w:style w:type="paragraph" w:styleId="ListBullet4">
    <w:name w:val="List Bullet 4"/>
    <w:basedOn w:val="Normal"/>
    <w:semiHidden/>
    <w:rsid w:val="00B945EA"/>
    <w:pPr>
      <w:numPr>
        <w:numId w:val="20"/>
      </w:numPr>
      <w:suppressAutoHyphens/>
      <w:bidi w:val="0"/>
      <w:jc w:val="left"/>
    </w:pPr>
    <w:rPr>
      <w:rFonts w:hint="cs"/>
      <w:lang w:val="en-GB"/>
    </w:rPr>
  </w:style>
  <w:style w:type="paragraph" w:styleId="ListBullet5">
    <w:name w:val="List Bullet 5"/>
    <w:basedOn w:val="Normal"/>
    <w:semiHidden/>
    <w:rsid w:val="00B945EA"/>
    <w:pPr>
      <w:numPr>
        <w:numId w:val="21"/>
      </w:numPr>
      <w:suppressAutoHyphens/>
      <w:bidi w:val="0"/>
      <w:jc w:val="left"/>
    </w:pPr>
    <w:rPr>
      <w:rFonts w:hint="cs"/>
      <w:lang w:val="en-GB"/>
    </w:rPr>
  </w:style>
  <w:style w:type="paragraph" w:styleId="ListContinue">
    <w:name w:val="List Continue"/>
    <w:basedOn w:val="Normal"/>
    <w:semiHidden/>
    <w:rsid w:val="00B945EA"/>
    <w:pPr>
      <w:suppressAutoHyphens/>
      <w:bidi w:val="0"/>
      <w:spacing w:after="120"/>
      <w:ind w:left="283"/>
      <w:jc w:val="left"/>
    </w:pPr>
    <w:rPr>
      <w:rFonts w:hint="cs"/>
      <w:lang w:val="en-GB"/>
    </w:rPr>
  </w:style>
  <w:style w:type="paragraph" w:styleId="ListContinue2">
    <w:name w:val="List Continue 2"/>
    <w:basedOn w:val="Normal"/>
    <w:semiHidden/>
    <w:rsid w:val="00B945EA"/>
    <w:pPr>
      <w:suppressAutoHyphens/>
      <w:bidi w:val="0"/>
      <w:spacing w:after="120"/>
      <w:ind w:left="566"/>
      <w:jc w:val="left"/>
    </w:pPr>
    <w:rPr>
      <w:rFonts w:hint="cs"/>
      <w:lang w:val="en-GB"/>
    </w:rPr>
  </w:style>
  <w:style w:type="paragraph" w:styleId="ListContinue3">
    <w:name w:val="List Continue 3"/>
    <w:basedOn w:val="Normal"/>
    <w:semiHidden/>
    <w:rsid w:val="00B945EA"/>
    <w:pPr>
      <w:suppressAutoHyphens/>
      <w:bidi w:val="0"/>
      <w:spacing w:after="120"/>
      <w:ind w:left="849"/>
      <w:jc w:val="left"/>
    </w:pPr>
    <w:rPr>
      <w:rFonts w:hint="cs"/>
      <w:lang w:val="en-GB"/>
    </w:rPr>
  </w:style>
  <w:style w:type="paragraph" w:styleId="ListContinue4">
    <w:name w:val="List Continue 4"/>
    <w:basedOn w:val="Normal"/>
    <w:semiHidden/>
    <w:rsid w:val="00B945EA"/>
    <w:pPr>
      <w:suppressAutoHyphens/>
      <w:bidi w:val="0"/>
      <w:spacing w:after="120"/>
      <w:ind w:left="1132"/>
      <w:jc w:val="left"/>
    </w:pPr>
    <w:rPr>
      <w:rFonts w:hint="cs"/>
      <w:lang w:val="en-GB"/>
    </w:rPr>
  </w:style>
  <w:style w:type="paragraph" w:styleId="ListContinue5">
    <w:name w:val="List Continue 5"/>
    <w:basedOn w:val="Normal"/>
    <w:semiHidden/>
    <w:rsid w:val="00B945EA"/>
    <w:pPr>
      <w:suppressAutoHyphens/>
      <w:bidi w:val="0"/>
      <w:spacing w:after="120"/>
      <w:ind w:left="1415"/>
      <w:jc w:val="left"/>
    </w:pPr>
    <w:rPr>
      <w:rFonts w:hint="cs"/>
      <w:lang w:val="en-GB"/>
    </w:rPr>
  </w:style>
  <w:style w:type="paragraph" w:styleId="ListNumber">
    <w:name w:val="List Number"/>
    <w:basedOn w:val="Normal"/>
    <w:semiHidden/>
    <w:rsid w:val="00B945EA"/>
    <w:pPr>
      <w:numPr>
        <w:numId w:val="16"/>
      </w:numPr>
      <w:suppressAutoHyphens/>
      <w:bidi w:val="0"/>
      <w:jc w:val="left"/>
    </w:pPr>
    <w:rPr>
      <w:rFonts w:hint="cs"/>
      <w:lang w:val="en-GB"/>
    </w:rPr>
  </w:style>
  <w:style w:type="paragraph" w:styleId="ListNumber2">
    <w:name w:val="List Number 2"/>
    <w:basedOn w:val="Normal"/>
    <w:semiHidden/>
    <w:rsid w:val="00B945EA"/>
    <w:pPr>
      <w:numPr>
        <w:numId w:val="15"/>
      </w:numPr>
      <w:suppressAutoHyphens/>
      <w:bidi w:val="0"/>
      <w:jc w:val="left"/>
    </w:pPr>
    <w:rPr>
      <w:rFonts w:hint="cs"/>
      <w:lang w:val="en-GB"/>
    </w:rPr>
  </w:style>
  <w:style w:type="paragraph" w:styleId="ListNumber3">
    <w:name w:val="List Number 3"/>
    <w:basedOn w:val="Normal"/>
    <w:semiHidden/>
    <w:rsid w:val="00B945EA"/>
    <w:pPr>
      <w:tabs>
        <w:tab w:val="num" w:pos="926"/>
      </w:tabs>
      <w:suppressAutoHyphens/>
      <w:bidi w:val="0"/>
      <w:ind w:left="926" w:hanging="360"/>
      <w:jc w:val="left"/>
    </w:pPr>
    <w:rPr>
      <w:rFonts w:hint="cs"/>
      <w:lang w:val="en-GB"/>
    </w:rPr>
  </w:style>
  <w:style w:type="paragraph" w:styleId="ListNumber4">
    <w:name w:val="List Number 4"/>
    <w:basedOn w:val="Normal"/>
    <w:semiHidden/>
    <w:rsid w:val="00B945EA"/>
    <w:pPr>
      <w:numPr>
        <w:numId w:val="12"/>
      </w:numPr>
      <w:suppressAutoHyphens/>
      <w:bidi w:val="0"/>
      <w:jc w:val="left"/>
    </w:pPr>
    <w:rPr>
      <w:rFonts w:hint="cs"/>
      <w:lang w:val="en-GB"/>
    </w:rPr>
  </w:style>
  <w:style w:type="paragraph" w:styleId="ListNumber5">
    <w:name w:val="List Number 5"/>
    <w:basedOn w:val="Normal"/>
    <w:semiHidden/>
    <w:rsid w:val="00B945EA"/>
    <w:pPr>
      <w:numPr>
        <w:numId w:val="13"/>
      </w:numPr>
      <w:suppressAutoHyphens/>
      <w:bidi w:val="0"/>
      <w:jc w:val="left"/>
    </w:pPr>
    <w:rPr>
      <w:rFonts w:hint="cs"/>
      <w:lang w:val="en-GB"/>
    </w:rPr>
  </w:style>
  <w:style w:type="paragraph" w:styleId="MessageHeader">
    <w:name w:val="Message Header"/>
    <w:basedOn w:val="Normal"/>
    <w:link w:val="MessageHeaderChar"/>
    <w:semiHidden/>
    <w:rsid w:val="00B945EA"/>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character" w:customStyle="1" w:styleId="MessageHeaderChar">
    <w:name w:val="Message Header Char"/>
    <w:basedOn w:val="DefaultParagraphFont"/>
    <w:link w:val="MessageHeader"/>
    <w:semiHidden/>
    <w:rsid w:val="00B945EA"/>
    <w:rPr>
      <w:rFonts w:ascii="Arial" w:hAnsi="Arial" w:cs="Arial"/>
      <w:sz w:val="24"/>
      <w:szCs w:val="24"/>
      <w:shd w:val="pct20" w:color="auto" w:fill="auto"/>
      <w:lang w:val="en-GB"/>
    </w:rPr>
  </w:style>
  <w:style w:type="paragraph" w:styleId="NormalWeb">
    <w:name w:val="Normal (Web)"/>
    <w:basedOn w:val="Normal"/>
    <w:semiHidden/>
    <w:rsid w:val="00B945EA"/>
    <w:pPr>
      <w:suppressAutoHyphens/>
      <w:bidi w:val="0"/>
      <w:jc w:val="left"/>
    </w:pPr>
    <w:rPr>
      <w:rFonts w:hint="cs"/>
      <w:sz w:val="24"/>
      <w:szCs w:val="24"/>
      <w:lang w:val="en-GB"/>
    </w:rPr>
  </w:style>
  <w:style w:type="paragraph" w:styleId="NormalIndent">
    <w:name w:val="Normal Indent"/>
    <w:basedOn w:val="Normal"/>
    <w:semiHidden/>
    <w:rsid w:val="00B945EA"/>
    <w:pPr>
      <w:suppressAutoHyphens/>
      <w:bidi w:val="0"/>
      <w:ind w:left="567"/>
      <w:jc w:val="left"/>
    </w:pPr>
    <w:rPr>
      <w:rFonts w:hint="cs"/>
      <w:lang w:val="en-GB"/>
    </w:rPr>
  </w:style>
  <w:style w:type="paragraph" w:styleId="NoteHeading">
    <w:name w:val="Note Heading"/>
    <w:basedOn w:val="Normal"/>
    <w:next w:val="Normal"/>
    <w:link w:val="NoteHeadingChar"/>
    <w:semiHidden/>
    <w:rsid w:val="00B945EA"/>
    <w:pPr>
      <w:suppressAutoHyphens/>
      <w:bidi w:val="0"/>
      <w:jc w:val="left"/>
    </w:pPr>
    <w:rPr>
      <w:rFonts w:hint="cs"/>
      <w:lang w:val="en-GB"/>
    </w:rPr>
  </w:style>
  <w:style w:type="character" w:customStyle="1" w:styleId="NoteHeadingChar">
    <w:name w:val="Note Heading Char"/>
    <w:basedOn w:val="DefaultParagraphFont"/>
    <w:link w:val="NoteHeading"/>
    <w:semiHidden/>
    <w:rsid w:val="00B945EA"/>
    <w:rPr>
      <w:rFonts w:ascii="Times New Roman" w:hAnsi="Times New Roman" w:cs="Traditional Arabic"/>
      <w:sz w:val="20"/>
      <w:szCs w:val="30"/>
      <w:lang w:val="en-GB"/>
    </w:rPr>
  </w:style>
  <w:style w:type="paragraph" w:styleId="Salutation">
    <w:name w:val="Salutation"/>
    <w:basedOn w:val="Normal"/>
    <w:next w:val="Normal"/>
    <w:link w:val="SalutationChar"/>
    <w:semiHidden/>
    <w:rsid w:val="00B945EA"/>
    <w:pPr>
      <w:suppressAutoHyphens/>
      <w:bidi w:val="0"/>
      <w:jc w:val="left"/>
    </w:pPr>
    <w:rPr>
      <w:rFonts w:hint="cs"/>
      <w:lang w:val="en-GB"/>
    </w:rPr>
  </w:style>
  <w:style w:type="character" w:customStyle="1" w:styleId="SalutationChar">
    <w:name w:val="Salutation Char"/>
    <w:basedOn w:val="DefaultParagraphFont"/>
    <w:link w:val="Salutation"/>
    <w:semiHidden/>
    <w:rsid w:val="00B945EA"/>
    <w:rPr>
      <w:rFonts w:ascii="Times New Roman" w:hAnsi="Times New Roman" w:cs="Traditional Arabic"/>
      <w:sz w:val="20"/>
      <w:szCs w:val="30"/>
      <w:lang w:val="en-GB"/>
    </w:rPr>
  </w:style>
  <w:style w:type="paragraph" w:styleId="Signature">
    <w:name w:val="Signature"/>
    <w:basedOn w:val="Normal"/>
    <w:link w:val="SignatureChar"/>
    <w:semiHidden/>
    <w:rsid w:val="00B945EA"/>
    <w:pPr>
      <w:suppressAutoHyphens/>
      <w:bidi w:val="0"/>
      <w:ind w:left="4252"/>
      <w:jc w:val="left"/>
    </w:pPr>
    <w:rPr>
      <w:rFonts w:hint="cs"/>
      <w:lang w:val="en-GB"/>
    </w:rPr>
  </w:style>
  <w:style w:type="character" w:customStyle="1" w:styleId="SignatureChar">
    <w:name w:val="Signature Char"/>
    <w:basedOn w:val="DefaultParagraphFont"/>
    <w:link w:val="Signature"/>
    <w:semiHidden/>
    <w:rsid w:val="00B945EA"/>
    <w:rPr>
      <w:rFonts w:ascii="Times New Roman" w:hAnsi="Times New Roman" w:cs="Traditional Arabic"/>
      <w:sz w:val="20"/>
      <w:szCs w:val="30"/>
      <w:lang w:val="en-GB"/>
    </w:rPr>
  </w:style>
  <w:style w:type="table" w:styleId="Table3Deffects1">
    <w:name w:val="Table 3D effects 1"/>
    <w:basedOn w:val="TableNormal"/>
    <w:semiHidden/>
    <w:rsid w:val="00B945EA"/>
    <w:pPr>
      <w:suppressAutoHyphens/>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45EA"/>
    <w:pPr>
      <w:suppressAutoHyphens/>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45EA"/>
    <w:pPr>
      <w:suppressAutoHyphens/>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45EA"/>
    <w:pPr>
      <w:suppressAutoHyphens/>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45EA"/>
    <w:pPr>
      <w:suppressAutoHyphens/>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45EA"/>
    <w:pPr>
      <w:suppressAutoHyphens/>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45EA"/>
    <w:pPr>
      <w:suppressAutoHyphens/>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45EA"/>
    <w:pPr>
      <w:suppressAutoHyphens/>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45EA"/>
    <w:pPr>
      <w:suppressAutoHyphens/>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45EA"/>
    <w:pPr>
      <w:suppressAutoHyphens/>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45EA"/>
    <w:pPr>
      <w:suppressAutoHyphens/>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45EA"/>
    <w:pPr>
      <w:suppressAutoHyphens/>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45EA"/>
    <w:pPr>
      <w:suppressAutoHyphens/>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45EA"/>
    <w:pPr>
      <w:suppressAutoHyphens/>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45EA"/>
    <w:pPr>
      <w:suppressAutoHyphens/>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45EA"/>
    <w:pPr>
      <w:suppressAutoHyphens/>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45EA"/>
    <w:pPr>
      <w:suppressAutoHyphens/>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45E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945EA"/>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paragraph" w:customStyle="1" w:styleId="Default">
    <w:name w:val="Default"/>
    <w:rsid w:val="00B945EA"/>
    <w:pPr>
      <w:autoSpaceDE w:val="0"/>
      <w:autoSpaceDN w:val="0"/>
      <w:adjustRightInd w:val="0"/>
      <w:spacing w:after="0" w:line="240" w:lineRule="auto"/>
    </w:pPr>
    <w:rPr>
      <w:rFonts w:ascii="Calibri" w:eastAsia="Calibri" w:hAnsi="Calibri" w:cs="Calibri"/>
      <w:color w:val="000000"/>
      <w:sz w:val="24"/>
      <w:szCs w:val="24"/>
      <w:lang w:val="es-ES" w:eastAsia="es-ES"/>
    </w:rPr>
  </w:style>
  <w:style w:type="character" w:customStyle="1" w:styleId="hps">
    <w:name w:val="hps"/>
    <w:rsid w:val="00B945EA"/>
  </w:style>
  <w:style w:type="character" w:customStyle="1" w:styleId="shorttext">
    <w:name w:val="short_text"/>
    <w:rsid w:val="00B945EA"/>
  </w:style>
  <w:style w:type="paragraph" w:customStyle="1" w:styleId="ColorfulList-Accent11">
    <w:name w:val="Colorful List - Accent 11"/>
    <w:basedOn w:val="Normal"/>
    <w:uiPriority w:val="99"/>
    <w:qFormat/>
    <w:rsid w:val="00B945EA"/>
    <w:pPr>
      <w:suppressAutoHyphens/>
      <w:bidi w:val="0"/>
      <w:ind w:left="720"/>
      <w:jc w:val="left"/>
    </w:pPr>
    <w:rPr>
      <w:rFonts w:hint="cs"/>
      <w:lang w:val="en-GB"/>
    </w:rPr>
  </w:style>
  <w:style w:type="character" w:customStyle="1" w:styleId="FootnoteTextChar1">
    <w:name w:val="Footnote Text Char1"/>
    <w:uiPriority w:val="99"/>
    <w:rsid w:val="00B945EA"/>
    <w:rPr>
      <w:sz w:val="24"/>
      <w:szCs w:val="24"/>
      <w:lang w:val="x-none" w:eastAsia="x-none"/>
    </w:rPr>
  </w:style>
  <w:style w:type="paragraph" w:styleId="CommentSubject">
    <w:name w:val="annotation subject"/>
    <w:basedOn w:val="CommentText"/>
    <w:next w:val="CommentText"/>
    <w:link w:val="CommentSubjectChar"/>
    <w:rsid w:val="00B945EA"/>
    <w:rPr>
      <w:b/>
      <w:bCs/>
    </w:rPr>
  </w:style>
  <w:style w:type="character" w:customStyle="1" w:styleId="CommentSubjectChar">
    <w:name w:val="Comment Subject Char"/>
    <w:basedOn w:val="CommentTextChar"/>
    <w:link w:val="CommentSubject"/>
    <w:rsid w:val="00B945EA"/>
    <w:rPr>
      <w:rFonts w:ascii="Times New Roman" w:hAnsi="Times New Roman" w:cs="Traditional Arabic"/>
      <w:b/>
      <w:bCs/>
      <w:sz w:val="20"/>
      <w:szCs w:val="30"/>
      <w:lang w:val="x-none"/>
    </w:rPr>
  </w:style>
  <w:style w:type="character" w:customStyle="1" w:styleId="atn">
    <w:name w:val="atn"/>
    <w:rsid w:val="00B945EA"/>
  </w:style>
  <w:style w:type="character" w:customStyle="1" w:styleId="highlight1">
    <w:name w:val="highlight1"/>
    <w:rsid w:val="00B945EA"/>
    <w:rPr>
      <w:shd w:val="clear" w:color="auto" w:fill="FFCC33"/>
    </w:rPr>
  </w:style>
  <w:style w:type="character" w:customStyle="1" w:styleId="st">
    <w:name w:val="st"/>
    <w:rsid w:val="00B945EA"/>
  </w:style>
  <w:style w:type="character" w:customStyle="1" w:styleId="SingleTxtGChar">
    <w:name w:val="_ Single Txt_G Char"/>
    <w:link w:val="SingleTxtG"/>
    <w:rsid w:val="00B945EA"/>
    <w:rPr>
      <w:rFonts w:ascii="Times New Roman" w:hAnsi="Times New Roman" w:cs="Traditional Arabic"/>
      <w:sz w:val="20"/>
      <w:szCs w:val="30"/>
      <w:lang w:val="x-none"/>
    </w:rPr>
  </w:style>
  <w:style w:type="character" w:customStyle="1" w:styleId="admitted">
    <w:name w:val="admitted"/>
    <w:rsid w:val="00B945EA"/>
  </w:style>
  <w:style w:type="paragraph" w:customStyle="1" w:styleId="ColorfulShading-Accent11">
    <w:name w:val="Colorful Shading - Accent 11"/>
    <w:hidden/>
    <w:uiPriority w:val="99"/>
    <w:semiHidden/>
    <w:rsid w:val="00B945EA"/>
    <w:pPr>
      <w:spacing w:after="0" w:line="240" w:lineRule="auto"/>
    </w:pPr>
    <w:rPr>
      <w:rFonts w:ascii="Times New Roman" w:hAnsi="Times New Roman" w:cs="Times New Roman"/>
      <w:sz w:val="20"/>
      <w:szCs w:val="20"/>
      <w:lang w:val="en-GB"/>
    </w:rPr>
  </w:style>
  <w:style w:type="character" w:customStyle="1" w:styleId="preferred">
    <w:name w:val="preferred"/>
    <w:rsid w:val="00B945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qFormat="1"/>
    <w:lsdException w:name="footer"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text" w:qFormat="1"/>
    <w:lsdException w:name="table of authorities" w:uiPriority="99"/>
    <w:lsdException w:name="macro" w:uiPriority="99"/>
    <w:lsdException w:name="toa heading" w:uiPriority="99"/>
    <w:lsdException w:name="List Bullet"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tabs>
        <w:tab w:val="num" w:pos="926"/>
      </w:tabs>
      <w:suppressAutoHyphens/>
      <w:bidi w:val="0"/>
      <w:ind w:left="926" w:hanging="36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rsid w:val="00B945E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rsid w:val="00B945EA"/>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ParaNoG">
    <w:name w:val="_ParaNo._G"/>
    <w:basedOn w:val="SingleTxtG"/>
    <w:rsid w:val="00B945EA"/>
    <w:pPr>
      <w:numPr>
        <w:numId w:val="23"/>
      </w:numPr>
      <w:tabs>
        <w:tab w:val="clear" w:pos="1494"/>
        <w:tab w:val="num" w:pos="1209"/>
      </w:tabs>
      <w:ind w:left="1209" w:hanging="360"/>
    </w:pPr>
  </w:style>
  <w:style w:type="paragraph" w:customStyle="1" w:styleId="SingleTxtG">
    <w:name w:val="_ Single Txt_G"/>
    <w:basedOn w:val="Normal"/>
    <w:link w:val="SingleTxtGChar"/>
    <w:rsid w:val="00B945EA"/>
    <w:pPr>
      <w:suppressAutoHyphens/>
      <w:bidi w:val="0"/>
      <w:spacing w:after="120"/>
      <w:ind w:left="1134" w:right="1134"/>
      <w:jc w:val="both"/>
    </w:pPr>
    <w:rPr>
      <w:lang w:val="x-none"/>
    </w:rPr>
  </w:style>
  <w:style w:type="paragraph" w:styleId="PlainText">
    <w:name w:val="Plain Text"/>
    <w:basedOn w:val="Normal"/>
    <w:link w:val="PlainTextChar"/>
    <w:semiHidden/>
    <w:rsid w:val="00B945EA"/>
    <w:pPr>
      <w:suppressAutoHyphens/>
      <w:bidi w:val="0"/>
      <w:jc w:val="left"/>
    </w:pPr>
    <w:rPr>
      <w:rFonts w:cs="Courier New" w:hint="cs"/>
      <w:lang w:val="en-GB"/>
    </w:rPr>
  </w:style>
  <w:style w:type="character" w:customStyle="1" w:styleId="PlainTextChar">
    <w:name w:val="Plain Text Char"/>
    <w:basedOn w:val="DefaultParagraphFont"/>
    <w:link w:val="PlainText"/>
    <w:semiHidden/>
    <w:rsid w:val="00B945EA"/>
    <w:rPr>
      <w:rFonts w:ascii="Times New Roman" w:hAnsi="Times New Roman" w:cs="Courier New"/>
      <w:sz w:val="20"/>
      <w:szCs w:val="30"/>
      <w:lang w:val="en-GB"/>
    </w:rPr>
  </w:style>
  <w:style w:type="paragraph" w:styleId="BodyText">
    <w:name w:val="Body Text"/>
    <w:basedOn w:val="Normal"/>
    <w:next w:val="Normal"/>
    <w:link w:val="BodyTextChar"/>
    <w:semiHidden/>
    <w:rsid w:val="00B945EA"/>
    <w:pPr>
      <w:suppressAutoHyphens/>
      <w:bidi w:val="0"/>
      <w:jc w:val="left"/>
    </w:pPr>
    <w:rPr>
      <w:rFonts w:hint="cs"/>
      <w:lang w:val="en-GB"/>
    </w:rPr>
  </w:style>
  <w:style w:type="character" w:customStyle="1" w:styleId="BodyTextChar">
    <w:name w:val="Body Text Char"/>
    <w:basedOn w:val="DefaultParagraphFont"/>
    <w:link w:val="BodyText"/>
    <w:semiHidden/>
    <w:rsid w:val="00B945EA"/>
    <w:rPr>
      <w:rFonts w:ascii="Times New Roman" w:hAnsi="Times New Roman" w:cs="Traditional Arabic"/>
      <w:sz w:val="20"/>
      <w:szCs w:val="30"/>
      <w:lang w:val="en-GB"/>
    </w:rPr>
  </w:style>
  <w:style w:type="paragraph" w:styleId="BodyTextIndent">
    <w:name w:val="Body Text Indent"/>
    <w:basedOn w:val="Normal"/>
    <w:link w:val="BodyTextIndentChar"/>
    <w:semiHidden/>
    <w:rsid w:val="00B945EA"/>
    <w:pPr>
      <w:suppressAutoHyphens/>
      <w:bidi w:val="0"/>
      <w:spacing w:after="120"/>
      <w:ind w:left="283"/>
      <w:jc w:val="left"/>
    </w:pPr>
    <w:rPr>
      <w:rFonts w:hint="cs"/>
      <w:lang w:val="en-GB"/>
    </w:rPr>
  </w:style>
  <w:style w:type="character" w:customStyle="1" w:styleId="BodyTextIndentChar">
    <w:name w:val="Body Text Indent Char"/>
    <w:basedOn w:val="DefaultParagraphFont"/>
    <w:link w:val="BodyTextIndent"/>
    <w:semiHidden/>
    <w:rsid w:val="00B945EA"/>
    <w:rPr>
      <w:rFonts w:ascii="Times New Roman" w:hAnsi="Times New Roman" w:cs="Traditional Arabic"/>
      <w:sz w:val="20"/>
      <w:szCs w:val="30"/>
      <w:lang w:val="en-GB"/>
    </w:rPr>
  </w:style>
  <w:style w:type="paragraph" w:styleId="BlockText">
    <w:name w:val="Block Text"/>
    <w:basedOn w:val="Normal"/>
    <w:semiHidden/>
    <w:rsid w:val="00B945EA"/>
    <w:pPr>
      <w:suppressAutoHyphens/>
      <w:bidi w:val="0"/>
      <w:ind w:left="1440" w:right="1440"/>
      <w:jc w:val="left"/>
    </w:pPr>
    <w:rPr>
      <w:rFonts w:hint="cs"/>
      <w:lang w:val="en-GB"/>
    </w:rPr>
  </w:style>
  <w:style w:type="paragraph" w:customStyle="1" w:styleId="SMG">
    <w:name w:val="__S_M_G"/>
    <w:basedOn w:val="Normal"/>
    <w:next w:val="Normal"/>
    <w:rsid w:val="00B945E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B945E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B945E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B945E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B945EA"/>
    <w:pPr>
      <w:numPr>
        <w:numId w:val="27"/>
      </w:numPr>
      <w:suppressAutoHyphens/>
      <w:bidi w:val="0"/>
      <w:spacing w:after="120"/>
      <w:ind w:right="1134"/>
      <w:jc w:val="both"/>
    </w:pPr>
    <w:rPr>
      <w:rFonts w:hint="cs"/>
      <w:lang w:val="en-GB"/>
    </w:rPr>
  </w:style>
  <w:style w:type="character" w:styleId="CommentReference">
    <w:name w:val="annotation reference"/>
    <w:semiHidden/>
    <w:rsid w:val="00B945EA"/>
    <w:rPr>
      <w:sz w:val="6"/>
    </w:rPr>
  </w:style>
  <w:style w:type="paragraph" w:styleId="CommentText">
    <w:name w:val="annotation text"/>
    <w:basedOn w:val="Normal"/>
    <w:link w:val="CommentTextChar"/>
    <w:semiHidden/>
    <w:rsid w:val="00B945EA"/>
    <w:pPr>
      <w:suppressAutoHyphens/>
      <w:bidi w:val="0"/>
      <w:jc w:val="left"/>
    </w:pPr>
    <w:rPr>
      <w:rFonts w:hint="cs"/>
      <w:lang w:val="x-none"/>
    </w:rPr>
  </w:style>
  <w:style w:type="character" w:customStyle="1" w:styleId="CommentTextChar">
    <w:name w:val="Comment Text Char"/>
    <w:basedOn w:val="DefaultParagraphFont"/>
    <w:link w:val="CommentText"/>
    <w:semiHidden/>
    <w:rsid w:val="00B945EA"/>
    <w:rPr>
      <w:rFonts w:ascii="Times New Roman" w:hAnsi="Times New Roman" w:cs="Traditional Arabic"/>
      <w:sz w:val="20"/>
      <w:szCs w:val="30"/>
      <w:lang w:val="x-none"/>
    </w:rPr>
  </w:style>
  <w:style w:type="character" w:styleId="LineNumber">
    <w:name w:val="line number"/>
    <w:semiHidden/>
    <w:rsid w:val="00B945EA"/>
    <w:rPr>
      <w:sz w:val="14"/>
    </w:rPr>
  </w:style>
  <w:style w:type="paragraph" w:customStyle="1" w:styleId="Bullet2G">
    <w:name w:val="_Bullet 2_G"/>
    <w:basedOn w:val="Normal"/>
    <w:rsid w:val="00B945EA"/>
    <w:pPr>
      <w:numPr>
        <w:numId w:val="22"/>
      </w:numPr>
      <w:suppressAutoHyphens/>
      <w:bidi w:val="0"/>
      <w:spacing w:after="120"/>
      <w:ind w:right="1134"/>
      <w:jc w:val="both"/>
    </w:pPr>
    <w:rPr>
      <w:rFonts w:hint="cs"/>
      <w:lang w:val="en-GB"/>
    </w:rPr>
  </w:style>
  <w:style w:type="paragraph" w:customStyle="1" w:styleId="H1G">
    <w:name w:val="_ H_1_G"/>
    <w:basedOn w:val="Normal"/>
    <w:next w:val="Normal"/>
    <w:rsid w:val="00B945EA"/>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B945EA"/>
    <w:pPr>
      <w:keepNext/>
      <w:keepLines/>
      <w:tabs>
        <w:tab w:val="right" w:pos="851"/>
      </w:tabs>
      <w:suppressAutoHyphens/>
      <w:bidi w:val="0"/>
      <w:spacing w:before="240" w:after="120" w:line="240" w:lineRule="exact"/>
      <w:ind w:left="1134" w:right="1134" w:hanging="1134"/>
      <w:jc w:val="left"/>
    </w:pPr>
    <w:rPr>
      <w:rFonts w:hint="cs"/>
      <w:lang w:val="en-GB"/>
    </w:rPr>
  </w:style>
  <w:style w:type="numbering" w:styleId="111111">
    <w:name w:val="Outline List 2"/>
    <w:basedOn w:val="NoList"/>
    <w:semiHidden/>
    <w:rsid w:val="00B945EA"/>
    <w:pPr>
      <w:numPr>
        <w:numId w:val="24"/>
      </w:numPr>
    </w:pPr>
  </w:style>
  <w:style w:type="numbering" w:styleId="1ai">
    <w:name w:val="Outline List 1"/>
    <w:basedOn w:val="NoList"/>
    <w:semiHidden/>
    <w:rsid w:val="00B945EA"/>
    <w:pPr>
      <w:numPr>
        <w:numId w:val="25"/>
      </w:numPr>
    </w:pPr>
  </w:style>
  <w:style w:type="numbering" w:styleId="ArticleSection">
    <w:name w:val="Outline List 3"/>
    <w:basedOn w:val="NoList"/>
    <w:semiHidden/>
    <w:rsid w:val="00B945EA"/>
    <w:pPr>
      <w:numPr>
        <w:numId w:val="26"/>
      </w:numPr>
    </w:pPr>
  </w:style>
  <w:style w:type="paragraph" w:styleId="BodyText2">
    <w:name w:val="Body Text 2"/>
    <w:basedOn w:val="Normal"/>
    <w:link w:val="BodyText2Char"/>
    <w:semiHidden/>
    <w:rsid w:val="00B945EA"/>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semiHidden/>
    <w:rsid w:val="00B945EA"/>
    <w:rPr>
      <w:rFonts w:ascii="Times New Roman" w:hAnsi="Times New Roman" w:cs="Traditional Arabic"/>
      <w:sz w:val="20"/>
      <w:szCs w:val="30"/>
      <w:lang w:val="en-GB"/>
    </w:rPr>
  </w:style>
  <w:style w:type="paragraph" w:styleId="BodyText3">
    <w:name w:val="Body Text 3"/>
    <w:basedOn w:val="Normal"/>
    <w:link w:val="BodyText3Char"/>
    <w:semiHidden/>
    <w:rsid w:val="00B945EA"/>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semiHidden/>
    <w:rsid w:val="00B945EA"/>
    <w:rPr>
      <w:rFonts w:ascii="Times New Roman" w:hAnsi="Times New Roman" w:cs="Traditional Arabic"/>
      <w:sz w:val="16"/>
      <w:szCs w:val="16"/>
      <w:lang w:val="en-GB"/>
    </w:rPr>
  </w:style>
  <w:style w:type="paragraph" w:styleId="BodyTextFirstIndent">
    <w:name w:val="Body Text First Indent"/>
    <w:basedOn w:val="BodyText"/>
    <w:link w:val="BodyTextFirstIndentChar"/>
    <w:semiHidden/>
    <w:rsid w:val="00B945EA"/>
    <w:pPr>
      <w:spacing w:after="120"/>
      <w:ind w:firstLine="210"/>
    </w:pPr>
  </w:style>
  <w:style w:type="character" w:customStyle="1" w:styleId="BodyTextFirstIndentChar">
    <w:name w:val="Body Text First Indent Char"/>
    <w:basedOn w:val="BodyTextChar"/>
    <w:link w:val="BodyTextFirstIndent"/>
    <w:semiHidden/>
    <w:rsid w:val="00B945EA"/>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semiHidden/>
    <w:rsid w:val="00B945EA"/>
    <w:pPr>
      <w:ind w:firstLine="210"/>
    </w:pPr>
  </w:style>
  <w:style w:type="character" w:customStyle="1" w:styleId="BodyTextFirstIndent2Char">
    <w:name w:val="Body Text First Indent 2 Char"/>
    <w:basedOn w:val="BodyTextIndentChar"/>
    <w:link w:val="BodyTextFirstIndent2"/>
    <w:semiHidden/>
    <w:rsid w:val="00B945EA"/>
    <w:rPr>
      <w:rFonts w:ascii="Times New Roman" w:hAnsi="Times New Roman" w:cs="Traditional Arabic"/>
      <w:sz w:val="20"/>
      <w:szCs w:val="30"/>
      <w:lang w:val="en-GB"/>
    </w:rPr>
  </w:style>
  <w:style w:type="paragraph" w:styleId="BodyTextIndent2">
    <w:name w:val="Body Text Indent 2"/>
    <w:basedOn w:val="Normal"/>
    <w:link w:val="BodyTextIndent2Char"/>
    <w:semiHidden/>
    <w:rsid w:val="00B945EA"/>
    <w:pPr>
      <w:suppressAutoHyphens/>
      <w:bidi w:val="0"/>
      <w:spacing w:after="120" w:line="480" w:lineRule="auto"/>
      <w:ind w:left="283"/>
      <w:jc w:val="left"/>
    </w:pPr>
    <w:rPr>
      <w:rFonts w:hint="cs"/>
      <w:lang w:val="en-GB"/>
    </w:rPr>
  </w:style>
  <w:style w:type="character" w:customStyle="1" w:styleId="BodyTextIndent2Char">
    <w:name w:val="Body Text Indent 2 Char"/>
    <w:basedOn w:val="DefaultParagraphFont"/>
    <w:link w:val="BodyTextIndent2"/>
    <w:semiHidden/>
    <w:rsid w:val="00B945EA"/>
    <w:rPr>
      <w:rFonts w:ascii="Times New Roman" w:hAnsi="Times New Roman" w:cs="Traditional Arabic"/>
      <w:sz w:val="20"/>
      <w:szCs w:val="30"/>
      <w:lang w:val="en-GB"/>
    </w:rPr>
  </w:style>
  <w:style w:type="paragraph" w:styleId="BodyTextIndent3">
    <w:name w:val="Body Text Indent 3"/>
    <w:basedOn w:val="Normal"/>
    <w:link w:val="BodyTextIndent3Char"/>
    <w:semiHidden/>
    <w:rsid w:val="00B945EA"/>
    <w:pPr>
      <w:suppressAutoHyphens/>
      <w:bidi w:val="0"/>
      <w:spacing w:after="120"/>
      <w:ind w:left="283"/>
      <w:jc w:val="left"/>
    </w:pPr>
    <w:rPr>
      <w:rFonts w:hint="cs"/>
      <w:sz w:val="16"/>
      <w:szCs w:val="16"/>
      <w:lang w:val="en-GB"/>
    </w:rPr>
  </w:style>
  <w:style w:type="character" w:customStyle="1" w:styleId="BodyTextIndent3Char">
    <w:name w:val="Body Text Indent 3 Char"/>
    <w:basedOn w:val="DefaultParagraphFont"/>
    <w:link w:val="BodyTextIndent3"/>
    <w:semiHidden/>
    <w:rsid w:val="00B945EA"/>
    <w:rPr>
      <w:rFonts w:ascii="Times New Roman" w:hAnsi="Times New Roman" w:cs="Traditional Arabic"/>
      <w:sz w:val="16"/>
      <w:szCs w:val="16"/>
      <w:lang w:val="en-GB"/>
    </w:rPr>
  </w:style>
  <w:style w:type="paragraph" w:styleId="Closing">
    <w:name w:val="Closing"/>
    <w:basedOn w:val="Normal"/>
    <w:link w:val="ClosingChar"/>
    <w:semiHidden/>
    <w:rsid w:val="00B945EA"/>
    <w:pPr>
      <w:suppressAutoHyphens/>
      <w:bidi w:val="0"/>
      <w:ind w:left="4252"/>
      <w:jc w:val="left"/>
    </w:pPr>
    <w:rPr>
      <w:rFonts w:hint="cs"/>
      <w:lang w:val="en-GB"/>
    </w:rPr>
  </w:style>
  <w:style w:type="character" w:customStyle="1" w:styleId="ClosingChar">
    <w:name w:val="Closing Char"/>
    <w:basedOn w:val="DefaultParagraphFont"/>
    <w:link w:val="Closing"/>
    <w:semiHidden/>
    <w:rsid w:val="00B945EA"/>
    <w:rPr>
      <w:rFonts w:ascii="Times New Roman" w:hAnsi="Times New Roman" w:cs="Traditional Arabic"/>
      <w:sz w:val="20"/>
      <w:szCs w:val="30"/>
      <w:lang w:val="en-GB"/>
    </w:rPr>
  </w:style>
  <w:style w:type="paragraph" w:styleId="Date">
    <w:name w:val="Date"/>
    <w:basedOn w:val="Normal"/>
    <w:next w:val="Normal"/>
    <w:link w:val="DateChar"/>
    <w:semiHidden/>
    <w:rsid w:val="00B945EA"/>
    <w:pPr>
      <w:suppressAutoHyphens/>
      <w:bidi w:val="0"/>
      <w:jc w:val="left"/>
    </w:pPr>
    <w:rPr>
      <w:rFonts w:hint="cs"/>
      <w:lang w:val="en-GB"/>
    </w:rPr>
  </w:style>
  <w:style w:type="character" w:customStyle="1" w:styleId="DateChar">
    <w:name w:val="Date Char"/>
    <w:basedOn w:val="DefaultParagraphFont"/>
    <w:link w:val="Date"/>
    <w:semiHidden/>
    <w:rsid w:val="00B945EA"/>
    <w:rPr>
      <w:rFonts w:ascii="Times New Roman" w:hAnsi="Times New Roman" w:cs="Traditional Arabic"/>
      <w:sz w:val="20"/>
      <w:szCs w:val="30"/>
      <w:lang w:val="en-GB"/>
    </w:rPr>
  </w:style>
  <w:style w:type="paragraph" w:styleId="E-mailSignature">
    <w:name w:val="E-mail Signature"/>
    <w:basedOn w:val="Normal"/>
    <w:link w:val="E-mailSignatureChar"/>
    <w:semiHidden/>
    <w:rsid w:val="00B945EA"/>
    <w:pPr>
      <w:suppressAutoHyphens/>
      <w:bidi w:val="0"/>
      <w:jc w:val="left"/>
    </w:pPr>
    <w:rPr>
      <w:rFonts w:hint="cs"/>
      <w:lang w:val="en-GB"/>
    </w:rPr>
  </w:style>
  <w:style w:type="character" w:customStyle="1" w:styleId="E-mailSignatureChar">
    <w:name w:val="E-mail Signature Char"/>
    <w:basedOn w:val="DefaultParagraphFont"/>
    <w:link w:val="E-mailSignature"/>
    <w:semiHidden/>
    <w:rsid w:val="00B945EA"/>
    <w:rPr>
      <w:rFonts w:ascii="Times New Roman" w:hAnsi="Times New Roman" w:cs="Traditional Arabic"/>
      <w:sz w:val="20"/>
      <w:szCs w:val="30"/>
      <w:lang w:val="en-GB"/>
    </w:rPr>
  </w:style>
  <w:style w:type="paragraph" w:styleId="EnvelopeReturn">
    <w:name w:val="envelope return"/>
    <w:basedOn w:val="Normal"/>
    <w:semiHidden/>
    <w:rsid w:val="00B945EA"/>
    <w:pPr>
      <w:suppressAutoHyphens/>
      <w:bidi w:val="0"/>
      <w:jc w:val="left"/>
    </w:pPr>
    <w:rPr>
      <w:rFonts w:ascii="Arial" w:hAnsi="Arial" w:cs="Arial" w:hint="cs"/>
      <w:lang w:val="en-GB"/>
    </w:rPr>
  </w:style>
  <w:style w:type="character" w:styleId="FollowedHyperlink">
    <w:name w:val="FollowedHyperlink"/>
    <w:semiHidden/>
    <w:rsid w:val="00B945EA"/>
    <w:rPr>
      <w:color w:val="800080"/>
      <w:u w:val="single"/>
    </w:rPr>
  </w:style>
  <w:style w:type="character" w:styleId="HTMLAcronym">
    <w:name w:val="HTML Acronym"/>
    <w:basedOn w:val="DefaultParagraphFont"/>
    <w:semiHidden/>
    <w:rsid w:val="00B945EA"/>
  </w:style>
  <w:style w:type="paragraph" w:styleId="HTMLAddress">
    <w:name w:val="HTML Address"/>
    <w:basedOn w:val="Normal"/>
    <w:link w:val="HTMLAddressChar"/>
    <w:semiHidden/>
    <w:rsid w:val="00B945EA"/>
    <w:pPr>
      <w:suppressAutoHyphens/>
      <w:bidi w:val="0"/>
      <w:jc w:val="left"/>
    </w:pPr>
    <w:rPr>
      <w:rFonts w:hint="cs"/>
      <w:i/>
      <w:iCs/>
      <w:lang w:val="en-GB"/>
    </w:rPr>
  </w:style>
  <w:style w:type="character" w:customStyle="1" w:styleId="HTMLAddressChar">
    <w:name w:val="HTML Address Char"/>
    <w:basedOn w:val="DefaultParagraphFont"/>
    <w:link w:val="HTMLAddress"/>
    <w:semiHidden/>
    <w:rsid w:val="00B945EA"/>
    <w:rPr>
      <w:rFonts w:ascii="Times New Roman" w:hAnsi="Times New Roman" w:cs="Traditional Arabic"/>
      <w:i/>
      <w:iCs/>
      <w:sz w:val="20"/>
      <w:szCs w:val="30"/>
      <w:lang w:val="en-GB"/>
    </w:rPr>
  </w:style>
  <w:style w:type="character" w:styleId="HTMLCite">
    <w:name w:val="HTML Cite"/>
    <w:semiHidden/>
    <w:rsid w:val="00B945EA"/>
    <w:rPr>
      <w:i/>
      <w:iCs/>
    </w:rPr>
  </w:style>
  <w:style w:type="character" w:styleId="HTMLCode">
    <w:name w:val="HTML Code"/>
    <w:semiHidden/>
    <w:rsid w:val="00B945EA"/>
    <w:rPr>
      <w:rFonts w:ascii="Courier New" w:hAnsi="Courier New" w:cs="Courier New"/>
      <w:sz w:val="20"/>
      <w:szCs w:val="20"/>
    </w:rPr>
  </w:style>
  <w:style w:type="character" w:styleId="HTMLDefinition">
    <w:name w:val="HTML Definition"/>
    <w:semiHidden/>
    <w:rsid w:val="00B945EA"/>
    <w:rPr>
      <w:i/>
      <w:iCs/>
    </w:rPr>
  </w:style>
  <w:style w:type="character" w:styleId="HTMLKeyboard">
    <w:name w:val="HTML Keyboard"/>
    <w:semiHidden/>
    <w:rsid w:val="00B945EA"/>
    <w:rPr>
      <w:rFonts w:ascii="Courier New" w:hAnsi="Courier New" w:cs="Courier New"/>
      <w:sz w:val="20"/>
      <w:szCs w:val="20"/>
    </w:rPr>
  </w:style>
  <w:style w:type="paragraph" w:styleId="HTMLPreformatted">
    <w:name w:val="HTML Preformatted"/>
    <w:basedOn w:val="Normal"/>
    <w:link w:val="HTMLPreformattedChar"/>
    <w:semiHidden/>
    <w:rsid w:val="00B945EA"/>
    <w:pPr>
      <w:suppressAutoHyphens/>
      <w:bidi w:val="0"/>
      <w:jc w:val="left"/>
    </w:pPr>
    <w:rPr>
      <w:rFonts w:ascii="Courier New" w:hAnsi="Courier New" w:cs="Courier New" w:hint="cs"/>
      <w:lang w:val="en-GB"/>
    </w:rPr>
  </w:style>
  <w:style w:type="character" w:customStyle="1" w:styleId="HTMLPreformattedChar">
    <w:name w:val="HTML Preformatted Char"/>
    <w:basedOn w:val="DefaultParagraphFont"/>
    <w:link w:val="HTMLPreformatted"/>
    <w:semiHidden/>
    <w:rsid w:val="00B945EA"/>
    <w:rPr>
      <w:rFonts w:ascii="Courier New" w:hAnsi="Courier New" w:cs="Courier New"/>
      <w:sz w:val="20"/>
      <w:szCs w:val="30"/>
      <w:lang w:val="en-GB"/>
    </w:rPr>
  </w:style>
  <w:style w:type="character" w:styleId="HTMLSample">
    <w:name w:val="HTML Sample"/>
    <w:semiHidden/>
    <w:rsid w:val="00B945EA"/>
    <w:rPr>
      <w:rFonts w:ascii="Courier New" w:hAnsi="Courier New" w:cs="Courier New"/>
    </w:rPr>
  </w:style>
  <w:style w:type="character" w:styleId="HTMLTypewriter">
    <w:name w:val="HTML Typewriter"/>
    <w:semiHidden/>
    <w:rsid w:val="00B945EA"/>
    <w:rPr>
      <w:rFonts w:ascii="Courier New" w:hAnsi="Courier New" w:cs="Courier New"/>
      <w:sz w:val="20"/>
      <w:szCs w:val="20"/>
    </w:rPr>
  </w:style>
  <w:style w:type="character" w:styleId="HTMLVariable">
    <w:name w:val="HTML Variable"/>
    <w:semiHidden/>
    <w:rsid w:val="00B945EA"/>
    <w:rPr>
      <w:i/>
      <w:iCs/>
    </w:rPr>
  </w:style>
  <w:style w:type="character" w:styleId="Hyperlink">
    <w:name w:val="Hyperlink"/>
    <w:semiHidden/>
    <w:rsid w:val="00B945EA"/>
    <w:rPr>
      <w:color w:val="0000FF"/>
      <w:u w:val="single"/>
    </w:rPr>
  </w:style>
  <w:style w:type="paragraph" w:styleId="List">
    <w:name w:val="List"/>
    <w:basedOn w:val="Normal"/>
    <w:semiHidden/>
    <w:rsid w:val="00B945EA"/>
    <w:pPr>
      <w:suppressAutoHyphens/>
      <w:bidi w:val="0"/>
      <w:ind w:left="283" w:hanging="283"/>
      <w:jc w:val="left"/>
    </w:pPr>
    <w:rPr>
      <w:rFonts w:hint="cs"/>
      <w:lang w:val="en-GB"/>
    </w:rPr>
  </w:style>
  <w:style w:type="paragraph" w:styleId="List2">
    <w:name w:val="List 2"/>
    <w:basedOn w:val="Normal"/>
    <w:semiHidden/>
    <w:rsid w:val="00B945EA"/>
    <w:pPr>
      <w:suppressAutoHyphens/>
      <w:bidi w:val="0"/>
      <w:ind w:left="566" w:hanging="283"/>
      <w:jc w:val="left"/>
    </w:pPr>
    <w:rPr>
      <w:rFonts w:hint="cs"/>
      <w:lang w:val="en-GB"/>
    </w:rPr>
  </w:style>
  <w:style w:type="paragraph" w:styleId="List3">
    <w:name w:val="List 3"/>
    <w:basedOn w:val="Normal"/>
    <w:semiHidden/>
    <w:rsid w:val="00B945EA"/>
    <w:pPr>
      <w:suppressAutoHyphens/>
      <w:bidi w:val="0"/>
      <w:ind w:left="849" w:hanging="283"/>
      <w:jc w:val="left"/>
    </w:pPr>
    <w:rPr>
      <w:rFonts w:hint="cs"/>
      <w:lang w:val="en-GB"/>
    </w:rPr>
  </w:style>
  <w:style w:type="paragraph" w:styleId="List4">
    <w:name w:val="List 4"/>
    <w:basedOn w:val="Normal"/>
    <w:semiHidden/>
    <w:rsid w:val="00B945EA"/>
    <w:pPr>
      <w:suppressAutoHyphens/>
      <w:bidi w:val="0"/>
      <w:ind w:left="1132" w:hanging="283"/>
      <w:jc w:val="left"/>
    </w:pPr>
    <w:rPr>
      <w:rFonts w:hint="cs"/>
      <w:lang w:val="en-GB"/>
    </w:rPr>
  </w:style>
  <w:style w:type="paragraph" w:styleId="List5">
    <w:name w:val="List 5"/>
    <w:basedOn w:val="Normal"/>
    <w:semiHidden/>
    <w:rsid w:val="00B945EA"/>
    <w:pPr>
      <w:suppressAutoHyphens/>
      <w:bidi w:val="0"/>
      <w:ind w:left="1415" w:hanging="283"/>
      <w:jc w:val="left"/>
    </w:pPr>
    <w:rPr>
      <w:rFonts w:hint="cs"/>
      <w:lang w:val="en-GB"/>
    </w:rPr>
  </w:style>
  <w:style w:type="paragraph" w:styleId="ListBullet">
    <w:name w:val="List Bullet"/>
    <w:basedOn w:val="Normal"/>
    <w:uiPriority w:val="99"/>
    <w:rsid w:val="00B945EA"/>
    <w:pPr>
      <w:numPr>
        <w:numId w:val="17"/>
      </w:numPr>
      <w:suppressAutoHyphens/>
      <w:bidi w:val="0"/>
      <w:jc w:val="left"/>
    </w:pPr>
    <w:rPr>
      <w:rFonts w:hint="cs"/>
      <w:lang w:val="en-GB"/>
    </w:rPr>
  </w:style>
  <w:style w:type="paragraph" w:styleId="ListBullet2">
    <w:name w:val="List Bullet 2"/>
    <w:basedOn w:val="Normal"/>
    <w:semiHidden/>
    <w:rsid w:val="00B945EA"/>
    <w:pPr>
      <w:numPr>
        <w:numId w:val="18"/>
      </w:numPr>
      <w:suppressAutoHyphens/>
      <w:bidi w:val="0"/>
      <w:jc w:val="left"/>
    </w:pPr>
    <w:rPr>
      <w:rFonts w:hint="cs"/>
      <w:lang w:val="en-GB"/>
    </w:rPr>
  </w:style>
  <w:style w:type="paragraph" w:styleId="ListBullet3">
    <w:name w:val="List Bullet 3"/>
    <w:basedOn w:val="Normal"/>
    <w:semiHidden/>
    <w:rsid w:val="00B945EA"/>
    <w:pPr>
      <w:numPr>
        <w:numId w:val="19"/>
      </w:numPr>
      <w:suppressAutoHyphens/>
      <w:bidi w:val="0"/>
      <w:jc w:val="left"/>
    </w:pPr>
    <w:rPr>
      <w:rFonts w:hint="cs"/>
      <w:lang w:val="en-GB"/>
    </w:rPr>
  </w:style>
  <w:style w:type="paragraph" w:styleId="ListBullet4">
    <w:name w:val="List Bullet 4"/>
    <w:basedOn w:val="Normal"/>
    <w:semiHidden/>
    <w:rsid w:val="00B945EA"/>
    <w:pPr>
      <w:numPr>
        <w:numId w:val="20"/>
      </w:numPr>
      <w:suppressAutoHyphens/>
      <w:bidi w:val="0"/>
      <w:jc w:val="left"/>
    </w:pPr>
    <w:rPr>
      <w:rFonts w:hint="cs"/>
      <w:lang w:val="en-GB"/>
    </w:rPr>
  </w:style>
  <w:style w:type="paragraph" w:styleId="ListBullet5">
    <w:name w:val="List Bullet 5"/>
    <w:basedOn w:val="Normal"/>
    <w:semiHidden/>
    <w:rsid w:val="00B945EA"/>
    <w:pPr>
      <w:numPr>
        <w:numId w:val="21"/>
      </w:numPr>
      <w:suppressAutoHyphens/>
      <w:bidi w:val="0"/>
      <w:jc w:val="left"/>
    </w:pPr>
    <w:rPr>
      <w:rFonts w:hint="cs"/>
      <w:lang w:val="en-GB"/>
    </w:rPr>
  </w:style>
  <w:style w:type="paragraph" w:styleId="ListContinue">
    <w:name w:val="List Continue"/>
    <w:basedOn w:val="Normal"/>
    <w:semiHidden/>
    <w:rsid w:val="00B945EA"/>
    <w:pPr>
      <w:suppressAutoHyphens/>
      <w:bidi w:val="0"/>
      <w:spacing w:after="120"/>
      <w:ind w:left="283"/>
      <w:jc w:val="left"/>
    </w:pPr>
    <w:rPr>
      <w:rFonts w:hint="cs"/>
      <w:lang w:val="en-GB"/>
    </w:rPr>
  </w:style>
  <w:style w:type="paragraph" w:styleId="ListContinue2">
    <w:name w:val="List Continue 2"/>
    <w:basedOn w:val="Normal"/>
    <w:semiHidden/>
    <w:rsid w:val="00B945EA"/>
    <w:pPr>
      <w:suppressAutoHyphens/>
      <w:bidi w:val="0"/>
      <w:spacing w:after="120"/>
      <w:ind w:left="566"/>
      <w:jc w:val="left"/>
    </w:pPr>
    <w:rPr>
      <w:rFonts w:hint="cs"/>
      <w:lang w:val="en-GB"/>
    </w:rPr>
  </w:style>
  <w:style w:type="paragraph" w:styleId="ListContinue3">
    <w:name w:val="List Continue 3"/>
    <w:basedOn w:val="Normal"/>
    <w:semiHidden/>
    <w:rsid w:val="00B945EA"/>
    <w:pPr>
      <w:suppressAutoHyphens/>
      <w:bidi w:val="0"/>
      <w:spacing w:after="120"/>
      <w:ind w:left="849"/>
      <w:jc w:val="left"/>
    </w:pPr>
    <w:rPr>
      <w:rFonts w:hint="cs"/>
      <w:lang w:val="en-GB"/>
    </w:rPr>
  </w:style>
  <w:style w:type="paragraph" w:styleId="ListContinue4">
    <w:name w:val="List Continue 4"/>
    <w:basedOn w:val="Normal"/>
    <w:semiHidden/>
    <w:rsid w:val="00B945EA"/>
    <w:pPr>
      <w:suppressAutoHyphens/>
      <w:bidi w:val="0"/>
      <w:spacing w:after="120"/>
      <w:ind w:left="1132"/>
      <w:jc w:val="left"/>
    </w:pPr>
    <w:rPr>
      <w:rFonts w:hint="cs"/>
      <w:lang w:val="en-GB"/>
    </w:rPr>
  </w:style>
  <w:style w:type="paragraph" w:styleId="ListContinue5">
    <w:name w:val="List Continue 5"/>
    <w:basedOn w:val="Normal"/>
    <w:semiHidden/>
    <w:rsid w:val="00B945EA"/>
    <w:pPr>
      <w:suppressAutoHyphens/>
      <w:bidi w:val="0"/>
      <w:spacing w:after="120"/>
      <w:ind w:left="1415"/>
      <w:jc w:val="left"/>
    </w:pPr>
    <w:rPr>
      <w:rFonts w:hint="cs"/>
      <w:lang w:val="en-GB"/>
    </w:rPr>
  </w:style>
  <w:style w:type="paragraph" w:styleId="ListNumber">
    <w:name w:val="List Number"/>
    <w:basedOn w:val="Normal"/>
    <w:semiHidden/>
    <w:rsid w:val="00B945EA"/>
    <w:pPr>
      <w:numPr>
        <w:numId w:val="16"/>
      </w:numPr>
      <w:suppressAutoHyphens/>
      <w:bidi w:val="0"/>
      <w:jc w:val="left"/>
    </w:pPr>
    <w:rPr>
      <w:rFonts w:hint="cs"/>
      <w:lang w:val="en-GB"/>
    </w:rPr>
  </w:style>
  <w:style w:type="paragraph" w:styleId="ListNumber2">
    <w:name w:val="List Number 2"/>
    <w:basedOn w:val="Normal"/>
    <w:semiHidden/>
    <w:rsid w:val="00B945EA"/>
    <w:pPr>
      <w:numPr>
        <w:numId w:val="15"/>
      </w:numPr>
      <w:suppressAutoHyphens/>
      <w:bidi w:val="0"/>
      <w:jc w:val="left"/>
    </w:pPr>
    <w:rPr>
      <w:rFonts w:hint="cs"/>
      <w:lang w:val="en-GB"/>
    </w:rPr>
  </w:style>
  <w:style w:type="paragraph" w:styleId="ListNumber3">
    <w:name w:val="List Number 3"/>
    <w:basedOn w:val="Normal"/>
    <w:semiHidden/>
    <w:rsid w:val="00B945EA"/>
    <w:pPr>
      <w:tabs>
        <w:tab w:val="num" w:pos="926"/>
      </w:tabs>
      <w:suppressAutoHyphens/>
      <w:bidi w:val="0"/>
      <w:ind w:left="926" w:hanging="360"/>
      <w:jc w:val="left"/>
    </w:pPr>
    <w:rPr>
      <w:rFonts w:hint="cs"/>
      <w:lang w:val="en-GB"/>
    </w:rPr>
  </w:style>
  <w:style w:type="paragraph" w:styleId="ListNumber4">
    <w:name w:val="List Number 4"/>
    <w:basedOn w:val="Normal"/>
    <w:semiHidden/>
    <w:rsid w:val="00B945EA"/>
    <w:pPr>
      <w:numPr>
        <w:numId w:val="12"/>
      </w:numPr>
      <w:suppressAutoHyphens/>
      <w:bidi w:val="0"/>
      <w:jc w:val="left"/>
    </w:pPr>
    <w:rPr>
      <w:rFonts w:hint="cs"/>
      <w:lang w:val="en-GB"/>
    </w:rPr>
  </w:style>
  <w:style w:type="paragraph" w:styleId="ListNumber5">
    <w:name w:val="List Number 5"/>
    <w:basedOn w:val="Normal"/>
    <w:semiHidden/>
    <w:rsid w:val="00B945EA"/>
    <w:pPr>
      <w:numPr>
        <w:numId w:val="13"/>
      </w:numPr>
      <w:suppressAutoHyphens/>
      <w:bidi w:val="0"/>
      <w:jc w:val="left"/>
    </w:pPr>
    <w:rPr>
      <w:rFonts w:hint="cs"/>
      <w:lang w:val="en-GB"/>
    </w:rPr>
  </w:style>
  <w:style w:type="paragraph" w:styleId="MessageHeader">
    <w:name w:val="Message Header"/>
    <w:basedOn w:val="Normal"/>
    <w:link w:val="MessageHeaderChar"/>
    <w:semiHidden/>
    <w:rsid w:val="00B945EA"/>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character" w:customStyle="1" w:styleId="MessageHeaderChar">
    <w:name w:val="Message Header Char"/>
    <w:basedOn w:val="DefaultParagraphFont"/>
    <w:link w:val="MessageHeader"/>
    <w:semiHidden/>
    <w:rsid w:val="00B945EA"/>
    <w:rPr>
      <w:rFonts w:ascii="Arial" w:hAnsi="Arial" w:cs="Arial"/>
      <w:sz w:val="24"/>
      <w:szCs w:val="24"/>
      <w:shd w:val="pct20" w:color="auto" w:fill="auto"/>
      <w:lang w:val="en-GB"/>
    </w:rPr>
  </w:style>
  <w:style w:type="paragraph" w:styleId="NormalWeb">
    <w:name w:val="Normal (Web)"/>
    <w:basedOn w:val="Normal"/>
    <w:semiHidden/>
    <w:rsid w:val="00B945EA"/>
    <w:pPr>
      <w:suppressAutoHyphens/>
      <w:bidi w:val="0"/>
      <w:jc w:val="left"/>
    </w:pPr>
    <w:rPr>
      <w:rFonts w:hint="cs"/>
      <w:sz w:val="24"/>
      <w:szCs w:val="24"/>
      <w:lang w:val="en-GB"/>
    </w:rPr>
  </w:style>
  <w:style w:type="paragraph" w:styleId="NormalIndent">
    <w:name w:val="Normal Indent"/>
    <w:basedOn w:val="Normal"/>
    <w:semiHidden/>
    <w:rsid w:val="00B945EA"/>
    <w:pPr>
      <w:suppressAutoHyphens/>
      <w:bidi w:val="0"/>
      <w:ind w:left="567"/>
      <w:jc w:val="left"/>
    </w:pPr>
    <w:rPr>
      <w:rFonts w:hint="cs"/>
      <w:lang w:val="en-GB"/>
    </w:rPr>
  </w:style>
  <w:style w:type="paragraph" w:styleId="NoteHeading">
    <w:name w:val="Note Heading"/>
    <w:basedOn w:val="Normal"/>
    <w:next w:val="Normal"/>
    <w:link w:val="NoteHeadingChar"/>
    <w:semiHidden/>
    <w:rsid w:val="00B945EA"/>
    <w:pPr>
      <w:suppressAutoHyphens/>
      <w:bidi w:val="0"/>
      <w:jc w:val="left"/>
    </w:pPr>
    <w:rPr>
      <w:rFonts w:hint="cs"/>
      <w:lang w:val="en-GB"/>
    </w:rPr>
  </w:style>
  <w:style w:type="character" w:customStyle="1" w:styleId="NoteHeadingChar">
    <w:name w:val="Note Heading Char"/>
    <w:basedOn w:val="DefaultParagraphFont"/>
    <w:link w:val="NoteHeading"/>
    <w:semiHidden/>
    <w:rsid w:val="00B945EA"/>
    <w:rPr>
      <w:rFonts w:ascii="Times New Roman" w:hAnsi="Times New Roman" w:cs="Traditional Arabic"/>
      <w:sz w:val="20"/>
      <w:szCs w:val="30"/>
      <w:lang w:val="en-GB"/>
    </w:rPr>
  </w:style>
  <w:style w:type="paragraph" w:styleId="Salutation">
    <w:name w:val="Salutation"/>
    <w:basedOn w:val="Normal"/>
    <w:next w:val="Normal"/>
    <w:link w:val="SalutationChar"/>
    <w:semiHidden/>
    <w:rsid w:val="00B945EA"/>
    <w:pPr>
      <w:suppressAutoHyphens/>
      <w:bidi w:val="0"/>
      <w:jc w:val="left"/>
    </w:pPr>
    <w:rPr>
      <w:rFonts w:hint="cs"/>
      <w:lang w:val="en-GB"/>
    </w:rPr>
  </w:style>
  <w:style w:type="character" w:customStyle="1" w:styleId="SalutationChar">
    <w:name w:val="Salutation Char"/>
    <w:basedOn w:val="DefaultParagraphFont"/>
    <w:link w:val="Salutation"/>
    <w:semiHidden/>
    <w:rsid w:val="00B945EA"/>
    <w:rPr>
      <w:rFonts w:ascii="Times New Roman" w:hAnsi="Times New Roman" w:cs="Traditional Arabic"/>
      <w:sz w:val="20"/>
      <w:szCs w:val="30"/>
      <w:lang w:val="en-GB"/>
    </w:rPr>
  </w:style>
  <w:style w:type="paragraph" w:styleId="Signature">
    <w:name w:val="Signature"/>
    <w:basedOn w:val="Normal"/>
    <w:link w:val="SignatureChar"/>
    <w:semiHidden/>
    <w:rsid w:val="00B945EA"/>
    <w:pPr>
      <w:suppressAutoHyphens/>
      <w:bidi w:val="0"/>
      <w:ind w:left="4252"/>
      <w:jc w:val="left"/>
    </w:pPr>
    <w:rPr>
      <w:rFonts w:hint="cs"/>
      <w:lang w:val="en-GB"/>
    </w:rPr>
  </w:style>
  <w:style w:type="character" w:customStyle="1" w:styleId="SignatureChar">
    <w:name w:val="Signature Char"/>
    <w:basedOn w:val="DefaultParagraphFont"/>
    <w:link w:val="Signature"/>
    <w:semiHidden/>
    <w:rsid w:val="00B945EA"/>
    <w:rPr>
      <w:rFonts w:ascii="Times New Roman" w:hAnsi="Times New Roman" w:cs="Traditional Arabic"/>
      <w:sz w:val="20"/>
      <w:szCs w:val="30"/>
      <w:lang w:val="en-GB"/>
    </w:rPr>
  </w:style>
  <w:style w:type="table" w:styleId="Table3Deffects1">
    <w:name w:val="Table 3D effects 1"/>
    <w:basedOn w:val="TableNormal"/>
    <w:semiHidden/>
    <w:rsid w:val="00B945EA"/>
    <w:pPr>
      <w:suppressAutoHyphens/>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45EA"/>
    <w:pPr>
      <w:suppressAutoHyphens/>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45EA"/>
    <w:pPr>
      <w:suppressAutoHyphens/>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45EA"/>
    <w:pPr>
      <w:suppressAutoHyphens/>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45EA"/>
    <w:pPr>
      <w:suppressAutoHyphens/>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45EA"/>
    <w:pPr>
      <w:suppressAutoHyphens/>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45EA"/>
    <w:pPr>
      <w:suppressAutoHyphens/>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45EA"/>
    <w:pPr>
      <w:suppressAutoHyphens/>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45EA"/>
    <w:pPr>
      <w:suppressAutoHyphens/>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45EA"/>
    <w:pPr>
      <w:suppressAutoHyphens/>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45EA"/>
    <w:pPr>
      <w:suppressAutoHyphens/>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45EA"/>
    <w:pPr>
      <w:suppressAutoHyphens/>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45EA"/>
    <w:pPr>
      <w:suppressAutoHyphens/>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45EA"/>
    <w:pPr>
      <w:suppressAutoHyphens/>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45EA"/>
    <w:pPr>
      <w:suppressAutoHyphens/>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45EA"/>
    <w:pPr>
      <w:suppressAutoHyphens/>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945EA"/>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45EA"/>
    <w:pPr>
      <w:suppressAutoHyphens/>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45EA"/>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45EA"/>
    <w:pPr>
      <w:suppressAutoHyphens/>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45EA"/>
    <w:pPr>
      <w:suppressAutoHyphens/>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45E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45EA"/>
    <w:pPr>
      <w:suppressAutoHyphens/>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945EA"/>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paragraph" w:customStyle="1" w:styleId="Default">
    <w:name w:val="Default"/>
    <w:rsid w:val="00B945EA"/>
    <w:pPr>
      <w:autoSpaceDE w:val="0"/>
      <w:autoSpaceDN w:val="0"/>
      <w:adjustRightInd w:val="0"/>
      <w:spacing w:after="0" w:line="240" w:lineRule="auto"/>
    </w:pPr>
    <w:rPr>
      <w:rFonts w:ascii="Calibri" w:eastAsia="Calibri" w:hAnsi="Calibri" w:cs="Calibri"/>
      <w:color w:val="000000"/>
      <w:sz w:val="24"/>
      <w:szCs w:val="24"/>
      <w:lang w:val="es-ES" w:eastAsia="es-ES"/>
    </w:rPr>
  </w:style>
  <w:style w:type="character" w:customStyle="1" w:styleId="hps">
    <w:name w:val="hps"/>
    <w:rsid w:val="00B945EA"/>
  </w:style>
  <w:style w:type="character" w:customStyle="1" w:styleId="shorttext">
    <w:name w:val="short_text"/>
    <w:rsid w:val="00B945EA"/>
  </w:style>
  <w:style w:type="paragraph" w:customStyle="1" w:styleId="ColorfulList-Accent11">
    <w:name w:val="Colorful List - Accent 11"/>
    <w:basedOn w:val="Normal"/>
    <w:uiPriority w:val="99"/>
    <w:qFormat/>
    <w:rsid w:val="00B945EA"/>
    <w:pPr>
      <w:suppressAutoHyphens/>
      <w:bidi w:val="0"/>
      <w:ind w:left="720"/>
      <w:jc w:val="left"/>
    </w:pPr>
    <w:rPr>
      <w:rFonts w:hint="cs"/>
      <w:lang w:val="en-GB"/>
    </w:rPr>
  </w:style>
  <w:style w:type="character" w:customStyle="1" w:styleId="FootnoteTextChar1">
    <w:name w:val="Footnote Text Char1"/>
    <w:uiPriority w:val="99"/>
    <w:rsid w:val="00B945EA"/>
    <w:rPr>
      <w:sz w:val="24"/>
      <w:szCs w:val="24"/>
      <w:lang w:val="x-none" w:eastAsia="x-none"/>
    </w:rPr>
  </w:style>
  <w:style w:type="paragraph" w:styleId="CommentSubject">
    <w:name w:val="annotation subject"/>
    <w:basedOn w:val="CommentText"/>
    <w:next w:val="CommentText"/>
    <w:link w:val="CommentSubjectChar"/>
    <w:rsid w:val="00B945EA"/>
    <w:rPr>
      <w:b/>
      <w:bCs/>
    </w:rPr>
  </w:style>
  <w:style w:type="character" w:customStyle="1" w:styleId="CommentSubjectChar">
    <w:name w:val="Comment Subject Char"/>
    <w:basedOn w:val="CommentTextChar"/>
    <w:link w:val="CommentSubject"/>
    <w:rsid w:val="00B945EA"/>
    <w:rPr>
      <w:rFonts w:ascii="Times New Roman" w:hAnsi="Times New Roman" w:cs="Traditional Arabic"/>
      <w:b/>
      <w:bCs/>
      <w:sz w:val="20"/>
      <w:szCs w:val="30"/>
      <w:lang w:val="x-none"/>
    </w:rPr>
  </w:style>
  <w:style w:type="character" w:customStyle="1" w:styleId="atn">
    <w:name w:val="atn"/>
    <w:rsid w:val="00B945EA"/>
  </w:style>
  <w:style w:type="character" w:customStyle="1" w:styleId="highlight1">
    <w:name w:val="highlight1"/>
    <w:rsid w:val="00B945EA"/>
    <w:rPr>
      <w:shd w:val="clear" w:color="auto" w:fill="FFCC33"/>
    </w:rPr>
  </w:style>
  <w:style w:type="character" w:customStyle="1" w:styleId="st">
    <w:name w:val="st"/>
    <w:rsid w:val="00B945EA"/>
  </w:style>
  <w:style w:type="character" w:customStyle="1" w:styleId="SingleTxtGChar">
    <w:name w:val="_ Single Txt_G Char"/>
    <w:link w:val="SingleTxtG"/>
    <w:rsid w:val="00B945EA"/>
    <w:rPr>
      <w:rFonts w:ascii="Times New Roman" w:hAnsi="Times New Roman" w:cs="Traditional Arabic"/>
      <w:sz w:val="20"/>
      <w:szCs w:val="30"/>
      <w:lang w:val="x-none"/>
    </w:rPr>
  </w:style>
  <w:style w:type="character" w:customStyle="1" w:styleId="admitted">
    <w:name w:val="admitted"/>
    <w:rsid w:val="00B945EA"/>
  </w:style>
  <w:style w:type="paragraph" w:customStyle="1" w:styleId="ColorfulShading-Accent11">
    <w:name w:val="Colorful Shading - Accent 11"/>
    <w:hidden/>
    <w:uiPriority w:val="99"/>
    <w:semiHidden/>
    <w:rsid w:val="00B945EA"/>
    <w:pPr>
      <w:spacing w:after="0" w:line="240" w:lineRule="auto"/>
    </w:pPr>
    <w:rPr>
      <w:rFonts w:ascii="Times New Roman" w:hAnsi="Times New Roman" w:cs="Times New Roman"/>
      <w:sz w:val="20"/>
      <w:szCs w:val="20"/>
      <w:lang w:val="en-GB"/>
    </w:rPr>
  </w:style>
  <w:style w:type="character" w:customStyle="1" w:styleId="preferred">
    <w:name w:val="preferred"/>
    <w:rsid w:val="00B94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FC1B-A6B2-469C-AFFA-E0D1883D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8290</Words>
  <Characters>47258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CCPR/C/112/2</vt:lpstr>
    </vt:vector>
  </TitlesOfParts>
  <Company>DCM</Company>
  <LinksUpToDate>false</LinksUpToDate>
  <CharactersWithSpaces>55438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CCPR/C/112/2</dc:title>
  <dc:subject/>
  <dc:creator>riz</dc:creator>
  <cp:keywords/>
  <dc:description>ABD AL SHAKOUR</dc:description>
  <cp:lastModifiedBy>El-Maseri M.</cp:lastModifiedBy>
  <cp:revision>2</cp:revision>
  <cp:lastPrinted>2015-05-22T10:36:00Z</cp:lastPrinted>
  <dcterms:created xsi:type="dcterms:W3CDTF">2015-05-26T07:41:00Z</dcterms:created>
  <dcterms:modified xsi:type="dcterms:W3CDTF">2015-05-26T07:41:00Z</dcterms:modified>
</cp:coreProperties>
</file>