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05088D35" w14:textId="77777777" w:rsidTr="002A10CB">
        <w:trPr>
          <w:cantSplit/>
          <w:trHeight w:val="851"/>
        </w:trPr>
        <w:tc>
          <w:tcPr>
            <w:tcW w:w="1259" w:type="dxa"/>
            <w:tcBorders>
              <w:top w:val="nil"/>
              <w:left w:val="nil"/>
              <w:bottom w:val="single" w:sz="4" w:space="0" w:color="auto"/>
              <w:right w:val="nil"/>
            </w:tcBorders>
          </w:tcPr>
          <w:p w14:paraId="1A74827D" w14:textId="77777777" w:rsidR="00EC2011" w:rsidRDefault="00EC2011" w:rsidP="002A10CB">
            <w:pPr>
              <w:pStyle w:val="SingleTxtG"/>
            </w:pPr>
          </w:p>
        </w:tc>
        <w:tc>
          <w:tcPr>
            <w:tcW w:w="2236" w:type="dxa"/>
            <w:tcBorders>
              <w:top w:val="nil"/>
              <w:left w:val="nil"/>
              <w:bottom w:val="single" w:sz="4" w:space="0" w:color="auto"/>
              <w:right w:val="nil"/>
            </w:tcBorders>
            <w:vAlign w:val="bottom"/>
          </w:tcPr>
          <w:p w14:paraId="02BEB1BB" w14:textId="77777777" w:rsidR="00EC2011" w:rsidRDefault="00EC2011" w:rsidP="002A10CB">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8B50EE0" w14:textId="77777777" w:rsidR="00EC2011" w:rsidRDefault="00665930" w:rsidP="002A10CB">
            <w:pPr>
              <w:suppressAutoHyphens w:val="0"/>
              <w:spacing w:after="20"/>
              <w:jc w:val="right"/>
            </w:pPr>
            <w:r w:rsidRPr="00665930">
              <w:rPr>
                <w:sz w:val="40"/>
              </w:rPr>
              <w:t>CAT</w:t>
            </w:r>
            <w:r>
              <w:t>/C/PAK/RQ/2</w:t>
            </w:r>
          </w:p>
        </w:tc>
      </w:tr>
      <w:tr w:rsidR="00EC2011" w14:paraId="4343FD20" w14:textId="77777777" w:rsidTr="002A10CB">
        <w:trPr>
          <w:cantSplit/>
          <w:trHeight w:val="2835"/>
        </w:trPr>
        <w:tc>
          <w:tcPr>
            <w:tcW w:w="1259" w:type="dxa"/>
            <w:tcBorders>
              <w:top w:val="single" w:sz="4" w:space="0" w:color="auto"/>
              <w:left w:val="nil"/>
              <w:bottom w:val="single" w:sz="12" w:space="0" w:color="auto"/>
              <w:right w:val="nil"/>
            </w:tcBorders>
          </w:tcPr>
          <w:p w14:paraId="341DEEF7" w14:textId="77777777" w:rsidR="00EC2011" w:rsidRDefault="00EC2011" w:rsidP="002A10CB">
            <w:pPr>
              <w:spacing w:before="120"/>
              <w:jc w:val="center"/>
            </w:pPr>
            <w:r>
              <w:rPr>
                <w:noProof/>
                <w:lang w:val="fr-CH" w:eastAsia="fr-CH"/>
              </w:rPr>
              <w:drawing>
                <wp:inline distT="0" distB="0" distL="0" distR="0" wp14:anchorId="61E83212" wp14:editId="23D5B9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6542DB" w14:textId="77777777" w:rsidR="00EC2011" w:rsidRDefault="00D8648C" w:rsidP="002A10CB">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76C2D68C" w14:textId="77777777" w:rsidR="00EC2011" w:rsidRDefault="00665930" w:rsidP="002A10CB">
            <w:pPr>
              <w:spacing w:before="240"/>
            </w:pPr>
            <w:r>
              <w:t>Distr.: General</w:t>
            </w:r>
          </w:p>
          <w:p w14:paraId="2BADB6F7" w14:textId="77777777" w:rsidR="00665930" w:rsidRDefault="00665930" w:rsidP="002A10CB">
            <w:pPr>
              <w:suppressAutoHyphens w:val="0"/>
            </w:pPr>
            <w:r>
              <w:t>15 October 2025</w:t>
            </w:r>
          </w:p>
          <w:p w14:paraId="4250F02E" w14:textId="77777777" w:rsidR="00665930" w:rsidRDefault="00665930" w:rsidP="002A10CB">
            <w:pPr>
              <w:suppressAutoHyphens w:val="0"/>
            </w:pPr>
          </w:p>
          <w:p w14:paraId="550EB2CE" w14:textId="77777777" w:rsidR="00665930" w:rsidRDefault="00665930" w:rsidP="002A10CB">
            <w:pPr>
              <w:suppressAutoHyphens w:val="0"/>
            </w:pPr>
            <w:r>
              <w:t>Original: English</w:t>
            </w:r>
          </w:p>
          <w:p w14:paraId="361AF55F" w14:textId="1627E537" w:rsidR="00665930" w:rsidRDefault="00665930" w:rsidP="002A10CB">
            <w:pPr>
              <w:suppressAutoHyphens w:val="0"/>
            </w:pPr>
            <w:r>
              <w:t>English, French and Spanish only</w:t>
            </w:r>
          </w:p>
        </w:tc>
      </w:tr>
    </w:tbl>
    <w:p w14:paraId="4BB7FB9D" w14:textId="77777777" w:rsidR="003C6A7D" w:rsidRDefault="003C6A7D" w:rsidP="003C6A7D">
      <w:pPr>
        <w:spacing w:before="120"/>
        <w:rPr>
          <w:b/>
          <w:sz w:val="24"/>
          <w:szCs w:val="24"/>
        </w:rPr>
      </w:pPr>
      <w:r>
        <w:rPr>
          <w:b/>
          <w:sz w:val="24"/>
          <w:szCs w:val="24"/>
        </w:rPr>
        <w:t>Committee against Torture</w:t>
      </w:r>
    </w:p>
    <w:p w14:paraId="6C3C80BC" w14:textId="77777777" w:rsidR="003C6A7D" w:rsidRDefault="003C6A7D" w:rsidP="003C6A7D">
      <w:pPr>
        <w:rPr>
          <w:b/>
        </w:rPr>
      </w:pPr>
      <w:r>
        <w:rPr>
          <w:b/>
        </w:rPr>
        <w:t>Eighty-fourth session</w:t>
      </w:r>
    </w:p>
    <w:p w14:paraId="6823B02B" w14:textId="77777777" w:rsidR="003C6A7D" w:rsidRDefault="003C6A7D" w:rsidP="003C6A7D">
      <w:r>
        <w:t>Geneva, 13 April–8 May 2026</w:t>
      </w:r>
    </w:p>
    <w:p w14:paraId="7D328822" w14:textId="77777777" w:rsidR="00FA05E8" w:rsidRDefault="003C6A7D" w:rsidP="003C6A7D">
      <w:pPr>
        <w:rPr>
          <w:b/>
          <w:bCs/>
        </w:rPr>
      </w:pPr>
      <w:r w:rsidRPr="00CD60AB">
        <w:rPr>
          <w:b/>
          <w:bCs/>
        </w:rPr>
        <w:t>Consideration of reports submitted by States parties</w:t>
      </w:r>
      <w:r w:rsidRPr="00CD60AB">
        <w:rPr>
          <w:b/>
          <w:bCs/>
        </w:rPr>
        <w:br/>
        <w:t>under article 19 of the Convention</w:t>
      </w:r>
    </w:p>
    <w:p w14:paraId="3F2BC204" w14:textId="511A68C7" w:rsidR="003C6A7D" w:rsidRDefault="003C6A7D" w:rsidP="00E80429">
      <w:pPr>
        <w:pStyle w:val="HMG"/>
      </w:pPr>
      <w:r>
        <w:tab/>
      </w:r>
      <w:r>
        <w:tab/>
        <w:t>Replies of Pakistan to the list of issues in relation to its second periodic report</w:t>
      </w:r>
      <w:r w:rsidR="00E80429" w:rsidRPr="00014F0E">
        <w:rPr>
          <w:rStyle w:val="FootnoteReference"/>
          <w:b w:val="0"/>
          <w:bCs/>
          <w:sz w:val="20"/>
          <w:vertAlign w:val="baseline"/>
        </w:rPr>
        <w:footnoteReference w:customMarkFollows="1" w:id="2"/>
        <w:t>*</w:t>
      </w:r>
    </w:p>
    <w:p w14:paraId="0CBEF40A" w14:textId="77777777" w:rsidR="003C6A7D" w:rsidRDefault="003C6A7D" w:rsidP="00E80429">
      <w:pPr>
        <w:pStyle w:val="SingleTxtG"/>
        <w:jc w:val="right"/>
      </w:pPr>
      <w:r>
        <w:t xml:space="preserve">[Date received: </w:t>
      </w:r>
      <w:r w:rsidRPr="00D93C2D">
        <w:rPr>
          <w:color w:val="000000" w:themeColor="text1"/>
        </w:rPr>
        <w:t>26 September 2025</w:t>
      </w:r>
      <w:r>
        <w:t>]</w:t>
      </w:r>
    </w:p>
    <w:p w14:paraId="14A4DC48" w14:textId="77777777" w:rsidR="003C6A7D" w:rsidRDefault="003C6A7D" w:rsidP="00A41396">
      <w:pPr>
        <w:pStyle w:val="SingleTxtG"/>
      </w:pPr>
      <w:r>
        <w:br w:type="page"/>
      </w:r>
    </w:p>
    <w:p w14:paraId="13A375EC" w14:textId="77777777" w:rsidR="003C6A7D" w:rsidRDefault="003C6A7D" w:rsidP="00352EB7">
      <w:pPr>
        <w:pStyle w:val="HChG"/>
      </w:pPr>
      <w:r>
        <w:lastRenderedPageBreak/>
        <w:tab/>
      </w:r>
      <w:r>
        <w:tab/>
      </w:r>
      <w:r w:rsidRPr="00F94ADB">
        <w:t>Replies to the list of issues (</w:t>
      </w:r>
      <w:r>
        <w:t>CAT/C/PAK/Q/2)</w:t>
      </w:r>
    </w:p>
    <w:p w14:paraId="19030DF3" w14:textId="77777777" w:rsidR="00352EB7" w:rsidRDefault="003C6A7D" w:rsidP="00352EB7">
      <w:pPr>
        <w:pStyle w:val="H1G"/>
        <w:spacing w:after="0"/>
      </w:pPr>
      <w:r>
        <w:tab/>
      </w:r>
      <w:r>
        <w:tab/>
      </w:r>
      <w:r w:rsidRPr="00A708BB">
        <w:t>Articles 1 and 4</w:t>
      </w:r>
    </w:p>
    <w:p w14:paraId="00EFA851" w14:textId="613E6E64" w:rsidR="003C6A7D" w:rsidRPr="00F94ADB" w:rsidRDefault="00352EB7" w:rsidP="00352EB7">
      <w:pPr>
        <w:pStyle w:val="H1G"/>
        <w:spacing w:before="0"/>
        <w:rPr>
          <w:color w:val="000000" w:themeColor="text1"/>
          <w:u w:val="single"/>
        </w:rPr>
      </w:pPr>
      <w:r>
        <w:tab/>
      </w:r>
      <w:r>
        <w:tab/>
      </w:r>
      <w:r w:rsidR="003C6A7D" w:rsidRPr="00F94ADB">
        <w:t>Reply to paragraph</w:t>
      </w:r>
      <w:r w:rsidR="003C6A7D">
        <w:t>s</w:t>
      </w:r>
      <w:r w:rsidR="003C6A7D" w:rsidRPr="00F94ADB">
        <w:t xml:space="preserve"> 2</w:t>
      </w:r>
      <w:r w:rsidR="003C6A7D">
        <w:t xml:space="preserve"> and 18</w:t>
      </w:r>
    </w:p>
    <w:p w14:paraId="0518ED24" w14:textId="77777777" w:rsidR="003C6A7D" w:rsidRDefault="003C6A7D" w:rsidP="00352EB7">
      <w:pPr>
        <w:pStyle w:val="SingleTxtG"/>
        <w:rPr>
          <w:noProof/>
          <w:lang w:eastAsia="zh-CN"/>
        </w:rPr>
      </w:pPr>
      <w:r>
        <w:rPr>
          <w:bCs/>
          <w:noProof/>
          <w:color w:val="000000" w:themeColor="text1"/>
          <w:lang w:eastAsia="zh-CN"/>
        </w:rPr>
        <w:t>1.</w:t>
      </w:r>
      <w:r>
        <w:rPr>
          <w:bCs/>
          <w:noProof/>
          <w:color w:val="000000" w:themeColor="text1"/>
          <w:lang w:eastAsia="zh-CN"/>
        </w:rPr>
        <w:tab/>
      </w:r>
      <w:r w:rsidRPr="002C12A3">
        <w:rPr>
          <w:noProof/>
          <w:lang w:eastAsia="zh-CN"/>
        </w:rPr>
        <w:t>The Torture and Custodial Death (Prevention and Punishment) Act, 2022 criminalizes torture, custodial death and custodial rape by public officials. It bans the use of evidence obtained through torture. These crimes are non-bailable and non-compoundable. Investigations are carried out by the FIA under the oversight of the NCHR. The Act sets strict penalties, including imprisonment and fines payable to victims or their families. It holds officials accountable for committing torture and for failing to prevent it. Moreover, under the Qanun-e-Shahadat Order, 1984, confessions obtained through coercion are inadmissible in court, providing an additional safeguard against custodial torture.</w:t>
      </w:r>
    </w:p>
    <w:p w14:paraId="284E3D05" w14:textId="514820B6" w:rsidR="003C6A7D" w:rsidRPr="002C12A3" w:rsidRDefault="003C6A7D" w:rsidP="00352EB7">
      <w:pPr>
        <w:pStyle w:val="SingleTxtG"/>
        <w:rPr>
          <w:noProof/>
          <w:lang w:eastAsia="zh-CN"/>
        </w:rPr>
      </w:pPr>
      <w:r w:rsidRPr="002C12A3">
        <w:rPr>
          <w:bCs/>
          <w:noProof/>
          <w:color w:val="000000" w:themeColor="text1"/>
          <w:lang w:eastAsia="zh-CN"/>
        </w:rPr>
        <w:t>2.</w:t>
      </w:r>
      <w:r w:rsidRPr="002C12A3">
        <w:rPr>
          <w:bCs/>
          <w:noProof/>
          <w:color w:val="000000" w:themeColor="text1"/>
          <w:lang w:eastAsia="zh-CN"/>
        </w:rPr>
        <w:tab/>
      </w:r>
      <w:r w:rsidRPr="002C12A3">
        <w:rPr>
          <w:rFonts w:asciiTheme="majorBidi" w:hAnsiTheme="majorBidi" w:cstheme="majorBidi"/>
          <w:color w:val="000000" w:themeColor="text1"/>
          <w:lang w:eastAsia="en-GB"/>
        </w:rPr>
        <w:t>All provincial Prison Departments have a zero-tolerance policy against torture and maltreatment of prisoners by staff or other inmates. To ensure lawful arrests and humane treatment, Standard Operating Procedures (SOPs) on arrest, custody and investigation are strictly enforced. These SOPs require immediate medical examination of detainees, timely family intimation and regular lockup inspections. Strict disciplinary and legal action is taken against officers found guilty of abuse or misconduct, including misbehaviour with prisoners</w:t>
      </w:r>
      <w:r w:rsidR="008732A4">
        <w:rPr>
          <w:rFonts w:asciiTheme="majorBidi" w:hAnsiTheme="majorBidi" w:cstheme="majorBidi"/>
          <w:color w:val="000000" w:themeColor="text1"/>
          <w:lang w:eastAsia="en-GB"/>
        </w:rPr>
        <w:t>’</w:t>
      </w:r>
      <w:r w:rsidRPr="002C12A3">
        <w:rPr>
          <w:rFonts w:asciiTheme="majorBidi" w:hAnsiTheme="majorBidi" w:cstheme="majorBidi"/>
          <w:color w:val="000000" w:themeColor="text1"/>
          <w:lang w:eastAsia="en-GB"/>
        </w:rPr>
        <w:t xml:space="preserve"> relatives or friends. At the operational level, all police departments maintain Internal Accountability Bureaus and disciplinary units to investigate complaints of torture, custodial violence and abuse of authority. District-level complaint redressal cells, the Helpline 8787, Police Access Service, digital feedback platforms and the Central Monitoring and Complaint Cell provide accessible avenues for citizens to file complaints. Oversight is further strengthened through inspections by senior officers, judicial officers and Home Department representatives, while complaints are monitored through hotlines, digital systems and CCTV surveillance.</w:t>
      </w:r>
    </w:p>
    <w:p w14:paraId="5C87BDF7" w14:textId="6276FF72" w:rsidR="003C6A7D" w:rsidRPr="002C12A3" w:rsidRDefault="003C6A7D" w:rsidP="00352EB7">
      <w:pPr>
        <w:pStyle w:val="SingleTxtG"/>
        <w:rPr>
          <w:noProof/>
          <w:lang w:eastAsia="zh-CN"/>
        </w:rPr>
      </w:pPr>
      <w:r w:rsidRPr="002C12A3">
        <w:rPr>
          <w:bCs/>
          <w:noProof/>
          <w:color w:val="000000" w:themeColor="text1"/>
          <w:lang w:eastAsia="zh-CN"/>
        </w:rPr>
        <w:t>3.</w:t>
      </w:r>
      <w:r w:rsidRPr="002C12A3">
        <w:rPr>
          <w:bCs/>
          <w:noProof/>
          <w:color w:val="000000" w:themeColor="text1"/>
          <w:lang w:eastAsia="zh-CN"/>
        </w:rPr>
        <w:tab/>
      </w:r>
      <w:r w:rsidRPr="002C12A3">
        <w:rPr>
          <w:rFonts w:asciiTheme="majorBidi" w:hAnsiTheme="majorBidi" w:cstheme="majorBidi"/>
          <w:color w:val="000000" w:themeColor="text1"/>
          <w:lang w:eastAsia="en-GB"/>
        </w:rPr>
        <w:t>The NCHR has statutory authority under the NCHR Act, 2012 to conduct visits to any jail or detention facility. NCHR has a mandate to monitor prison conditions, investigate complaints of human rights violations, hold private interviews with inmates and make recommendations for reforms. Public Safety Commissions also conduct regular as well as surprise visits to prisons to assess conditions, protect prisoners</w:t>
      </w:r>
      <w:r w:rsidR="008732A4">
        <w:rPr>
          <w:rFonts w:asciiTheme="majorBidi" w:hAnsiTheme="majorBidi" w:cstheme="majorBidi"/>
          <w:color w:val="000000" w:themeColor="text1"/>
          <w:lang w:eastAsia="en-GB"/>
        </w:rPr>
        <w:t>’</w:t>
      </w:r>
      <w:r w:rsidRPr="002C12A3">
        <w:rPr>
          <w:rFonts w:asciiTheme="majorBidi" w:hAnsiTheme="majorBidi" w:cstheme="majorBidi"/>
          <w:color w:val="000000" w:themeColor="text1"/>
          <w:lang w:eastAsia="en-GB"/>
        </w:rPr>
        <w:t xml:space="preserve"> rights and compile reports for the government. In addition, civil society organizations (CSOs) and the judiciary contribute to jail oversight, with CSOs monitoring conditions and advocating reforms, while judicial officers conduct inspections and entertain habeas corpus petitions. Parliamentary committees also exercise oversight through inquiries, prison reform reports and follow-up on implementation of recommendations.</w:t>
      </w:r>
    </w:p>
    <w:p w14:paraId="5E8FA2C7" w14:textId="77777777" w:rsidR="003C6A7D" w:rsidRPr="008D776F" w:rsidRDefault="003C6A7D" w:rsidP="00352EB7">
      <w:pPr>
        <w:pStyle w:val="SingleTxtG"/>
        <w:rPr>
          <w:rFonts w:asciiTheme="majorBidi" w:eastAsia="Times New Roman" w:hAnsiTheme="majorBidi" w:cstheme="majorBidi"/>
          <w:color w:val="000000" w:themeColor="text1"/>
          <w:lang w:eastAsia="en-GB"/>
        </w:rPr>
      </w:pPr>
      <w:r w:rsidRPr="008D776F">
        <w:rPr>
          <w:rFonts w:asciiTheme="majorBidi" w:eastAsia="Times New Roman" w:hAnsiTheme="majorBidi" w:cstheme="majorBidi"/>
          <w:bCs/>
          <w:color w:val="000000" w:themeColor="text1"/>
          <w:lang w:eastAsia="en-GB"/>
        </w:rPr>
        <w:t>4.</w:t>
      </w:r>
      <w:r w:rsidRPr="008D776F">
        <w:rPr>
          <w:rFonts w:asciiTheme="majorBidi" w:eastAsia="Times New Roman" w:hAnsiTheme="majorBidi" w:cstheme="majorBidi"/>
          <w:bCs/>
          <w:color w:val="000000" w:themeColor="text1"/>
          <w:lang w:eastAsia="en-GB"/>
        </w:rPr>
        <w:tab/>
      </w:r>
      <w:r w:rsidRPr="008D776F">
        <w:rPr>
          <w:rFonts w:asciiTheme="majorBidi" w:eastAsia="Times New Roman" w:hAnsiTheme="majorBidi" w:cstheme="majorBidi"/>
          <w:color w:val="000000" w:themeColor="text1"/>
          <w:lang w:eastAsia="en-GB"/>
        </w:rPr>
        <w:t xml:space="preserve">Capacity-building remains a priority. Police training curricula include human rights and anti-torture modules, as well as gender-sensitive and child protection training. Training has been modernized to acquaint officials with the use of forensic tools, modern technologies and scientific investigation methods as per international standards. The Prosecution Department has been separated from the police to strengthen independent oversight of investigation processes. </w:t>
      </w:r>
    </w:p>
    <w:p w14:paraId="47649FFB" w14:textId="199136FD" w:rsidR="003C6A7D" w:rsidRDefault="003C6A7D" w:rsidP="00352EB7">
      <w:pPr>
        <w:pStyle w:val="SingleTxtG"/>
        <w:spacing w:after="240"/>
        <w:rPr>
          <w:rFonts w:asciiTheme="majorBidi" w:hAnsiTheme="majorBidi" w:cstheme="majorBidi"/>
        </w:rPr>
      </w:pPr>
      <w:r>
        <w:rPr>
          <w:rFonts w:asciiTheme="majorBidi" w:hAnsiTheme="majorBidi" w:cstheme="majorBidi"/>
          <w:bCs/>
          <w:color w:val="000000" w:themeColor="text1"/>
        </w:rPr>
        <w:t>5.</w:t>
      </w:r>
      <w:r>
        <w:rPr>
          <w:rFonts w:asciiTheme="majorBidi" w:hAnsiTheme="majorBidi" w:cstheme="majorBidi"/>
          <w:bCs/>
          <w:color w:val="000000" w:themeColor="text1"/>
        </w:rPr>
        <w:tab/>
      </w:r>
      <w:r w:rsidRPr="008D776F">
        <w:rPr>
          <w:rFonts w:asciiTheme="majorBidi" w:eastAsia="Times New Roman" w:hAnsiTheme="majorBidi" w:cstheme="majorBidi"/>
          <w:color w:val="000000" w:themeColor="text1"/>
          <w:lang w:eastAsia="en-GB"/>
        </w:rPr>
        <w:t>Following the enactment of the Torture and Custodial Death (Prevention and Punishment) Act, 2022, the registration of cases and conviction ratio of officials involved in custodial torture, death and rape has shown an upward trend. Annual statistics on torture</w:t>
      </w:r>
      <w:r w:rsidR="008732A4">
        <w:rPr>
          <w:rFonts w:asciiTheme="majorBidi" w:eastAsia="Times New Roman" w:hAnsiTheme="majorBidi" w:cstheme="majorBidi"/>
          <w:color w:val="000000" w:themeColor="text1"/>
          <w:lang w:eastAsia="en-GB"/>
        </w:rPr>
        <w:noBreakHyphen/>
      </w:r>
      <w:r w:rsidRPr="008D776F">
        <w:rPr>
          <w:rFonts w:asciiTheme="majorBidi" w:eastAsia="Times New Roman" w:hAnsiTheme="majorBidi" w:cstheme="majorBidi"/>
          <w:color w:val="000000" w:themeColor="text1"/>
          <w:lang w:eastAsia="en-GB"/>
        </w:rPr>
        <w:t>related cases against police and prison officials sent to courts and their outcomes for the period 2019–2025 reflect increased accountability and improved enforcement of anti</w:t>
      </w:r>
      <w:r w:rsidR="008732A4">
        <w:rPr>
          <w:rFonts w:asciiTheme="majorBidi" w:eastAsia="Times New Roman" w:hAnsiTheme="majorBidi" w:cstheme="majorBidi"/>
          <w:color w:val="000000" w:themeColor="text1"/>
          <w:lang w:eastAsia="en-GB"/>
        </w:rPr>
        <w:noBreakHyphen/>
      </w:r>
      <w:r w:rsidRPr="008D776F">
        <w:rPr>
          <w:rFonts w:asciiTheme="majorBidi" w:eastAsia="Times New Roman" w:hAnsiTheme="majorBidi" w:cstheme="majorBidi"/>
          <w:color w:val="000000" w:themeColor="text1"/>
          <w:lang w:eastAsia="en-GB"/>
        </w:rPr>
        <w:t>torture safeguards. These criminal prosecutions are in addition to the i</w:t>
      </w:r>
      <w:r w:rsidRPr="008D776F">
        <w:rPr>
          <w:rFonts w:asciiTheme="majorBidi" w:hAnsiTheme="majorBidi" w:cstheme="majorBidi"/>
        </w:rPr>
        <w:t>nternal accountability mechanisms such as suspension, dismissal from service and fines.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2"/>
        <w:gridCol w:w="1657"/>
        <w:gridCol w:w="1356"/>
        <w:gridCol w:w="1436"/>
        <w:gridCol w:w="2109"/>
      </w:tblGrid>
      <w:tr w:rsidR="00352EB7" w:rsidRPr="00352EB7" w14:paraId="6D1FC126" w14:textId="77777777" w:rsidTr="002A10CB">
        <w:trPr>
          <w:cantSplit/>
          <w:tblHeader/>
        </w:trPr>
        <w:tc>
          <w:tcPr>
            <w:tcW w:w="551" w:type="pct"/>
            <w:tcBorders>
              <w:top w:val="single" w:sz="4" w:space="0" w:color="auto"/>
              <w:bottom w:val="single" w:sz="12" w:space="0" w:color="auto"/>
            </w:tcBorders>
            <w:shd w:val="clear" w:color="auto" w:fill="auto"/>
            <w:noWrap/>
            <w:vAlign w:val="bottom"/>
            <w:hideMark/>
          </w:tcPr>
          <w:p w14:paraId="7A5A4B67" w14:textId="77777777" w:rsidR="003C6A7D" w:rsidRPr="00352EB7" w:rsidRDefault="003C6A7D" w:rsidP="00352EB7">
            <w:pPr>
              <w:suppressAutoHyphens w:val="0"/>
              <w:spacing w:before="80" w:after="80" w:line="200" w:lineRule="exact"/>
              <w:ind w:right="113"/>
              <w:rPr>
                <w:i/>
                <w:sz w:val="16"/>
              </w:rPr>
            </w:pPr>
            <w:r w:rsidRPr="00352EB7">
              <w:rPr>
                <w:i/>
                <w:sz w:val="16"/>
              </w:rPr>
              <w:t>Year</w:t>
            </w:r>
          </w:p>
        </w:tc>
        <w:tc>
          <w:tcPr>
            <w:tcW w:w="1124" w:type="pct"/>
            <w:tcBorders>
              <w:top w:val="single" w:sz="4" w:space="0" w:color="auto"/>
              <w:bottom w:val="single" w:sz="12" w:space="0" w:color="auto"/>
            </w:tcBorders>
            <w:shd w:val="clear" w:color="auto" w:fill="auto"/>
            <w:vAlign w:val="bottom"/>
            <w:hideMark/>
          </w:tcPr>
          <w:p w14:paraId="750BABD8" w14:textId="77777777" w:rsidR="003C6A7D" w:rsidRPr="00352EB7" w:rsidRDefault="003C6A7D" w:rsidP="00352EB7">
            <w:pPr>
              <w:suppressAutoHyphens w:val="0"/>
              <w:spacing w:before="80" w:after="80" w:line="200" w:lineRule="exact"/>
              <w:ind w:right="113"/>
              <w:jc w:val="right"/>
              <w:rPr>
                <w:i/>
                <w:sz w:val="16"/>
              </w:rPr>
            </w:pPr>
            <w:r w:rsidRPr="00352EB7">
              <w:rPr>
                <w:i/>
                <w:sz w:val="16"/>
              </w:rPr>
              <w:t>No of Cases sent to Courts</w:t>
            </w:r>
          </w:p>
        </w:tc>
        <w:tc>
          <w:tcPr>
            <w:tcW w:w="920" w:type="pct"/>
            <w:tcBorders>
              <w:top w:val="single" w:sz="4" w:space="0" w:color="auto"/>
              <w:bottom w:val="single" w:sz="12" w:space="0" w:color="auto"/>
            </w:tcBorders>
            <w:shd w:val="clear" w:color="auto" w:fill="auto"/>
            <w:vAlign w:val="bottom"/>
            <w:hideMark/>
          </w:tcPr>
          <w:p w14:paraId="5BCC805E" w14:textId="77777777" w:rsidR="003C6A7D" w:rsidRPr="00352EB7" w:rsidRDefault="003C6A7D" w:rsidP="00352EB7">
            <w:pPr>
              <w:suppressAutoHyphens w:val="0"/>
              <w:spacing w:before="80" w:after="80" w:line="200" w:lineRule="exact"/>
              <w:ind w:right="113"/>
              <w:jc w:val="right"/>
              <w:rPr>
                <w:i/>
                <w:sz w:val="16"/>
              </w:rPr>
            </w:pPr>
            <w:r w:rsidRPr="00352EB7">
              <w:rPr>
                <w:i/>
                <w:sz w:val="16"/>
              </w:rPr>
              <w:t>No. of Convictions secured</w:t>
            </w:r>
          </w:p>
        </w:tc>
        <w:tc>
          <w:tcPr>
            <w:tcW w:w="974" w:type="pct"/>
            <w:tcBorders>
              <w:top w:val="single" w:sz="4" w:space="0" w:color="auto"/>
              <w:bottom w:val="single" w:sz="12" w:space="0" w:color="auto"/>
            </w:tcBorders>
            <w:shd w:val="clear" w:color="auto" w:fill="auto"/>
            <w:vAlign w:val="bottom"/>
            <w:hideMark/>
          </w:tcPr>
          <w:p w14:paraId="4F657C93" w14:textId="77777777" w:rsidR="003C6A7D" w:rsidRPr="00352EB7" w:rsidRDefault="003C6A7D" w:rsidP="00352EB7">
            <w:pPr>
              <w:suppressAutoHyphens w:val="0"/>
              <w:spacing w:before="80" w:after="80" w:line="200" w:lineRule="exact"/>
              <w:ind w:right="113"/>
              <w:jc w:val="right"/>
              <w:rPr>
                <w:i/>
                <w:sz w:val="16"/>
              </w:rPr>
            </w:pPr>
            <w:r w:rsidRPr="00352EB7">
              <w:rPr>
                <w:i/>
                <w:sz w:val="16"/>
              </w:rPr>
              <w:t>No. of acquittals granted</w:t>
            </w:r>
          </w:p>
        </w:tc>
        <w:tc>
          <w:tcPr>
            <w:tcW w:w="1431" w:type="pct"/>
            <w:tcBorders>
              <w:top w:val="single" w:sz="4" w:space="0" w:color="auto"/>
              <w:bottom w:val="single" w:sz="12" w:space="0" w:color="auto"/>
            </w:tcBorders>
            <w:shd w:val="clear" w:color="auto" w:fill="auto"/>
            <w:vAlign w:val="bottom"/>
            <w:hideMark/>
          </w:tcPr>
          <w:p w14:paraId="0368F8DC" w14:textId="77777777" w:rsidR="003C6A7D" w:rsidRPr="00352EB7" w:rsidRDefault="003C6A7D" w:rsidP="00352EB7">
            <w:pPr>
              <w:suppressAutoHyphens w:val="0"/>
              <w:spacing w:before="80" w:after="80" w:line="200" w:lineRule="exact"/>
              <w:ind w:right="113"/>
              <w:jc w:val="right"/>
              <w:rPr>
                <w:i/>
                <w:sz w:val="16"/>
              </w:rPr>
            </w:pPr>
            <w:r w:rsidRPr="00352EB7">
              <w:rPr>
                <w:i/>
                <w:sz w:val="16"/>
              </w:rPr>
              <w:t>No. of cases currently pending before the courts.</w:t>
            </w:r>
          </w:p>
        </w:tc>
      </w:tr>
      <w:tr w:rsidR="00757CDD" w:rsidRPr="00352EB7" w14:paraId="058BC8C8" w14:textId="77777777" w:rsidTr="002A10CB">
        <w:trPr>
          <w:cantSplit/>
        </w:trPr>
        <w:tc>
          <w:tcPr>
            <w:tcW w:w="551" w:type="pct"/>
            <w:tcBorders>
              <w:top w:val="single" w:sz="12" w:space="0" w:color="auto"/>
              <w:bottom w:val="nil"/>
            </w:tcBorders>
            <w:shd w:val="clear" w:color="auto" w:fill="auto"/>
            <w:noWrap/>
            <w:hideMark/>
          </w:tcPr>
          <w:p w14:paraId="7641B59A" w14:textId="77777777" w:rsidR="003C6A7D" w:rsidRPr="00352EB7" w:rsidRDefault="003C6A7D" w:rsidP="00352EB7">
            <w:pPr>
              <w:suppressAutoHyphens w:val="0"/>
              <w:spacing w:before="40" w:after="40" w:line="220" w:lineRule="exact"/>
              <w:ind w:right="113"/>
              <w:rPr>
                <w:sz w:val="18"/>
              </w:rPr>
            </w:pPr>
            <w:r w:rsidRPr="00352EB7">
              <w:rPr>
                <w:sz w:val="18"/>
              </w:rPr>
              <w:t>2019</w:t>
            </w:r>
          </w:p>
        </w:tc>
        <w:tc>
          <w:tcPr>
            <w:tcW w:w="1124" w:type="pct"/>
            <w:tcBorders>
              <w:top w:val="single" w:sz="12" w:space="0" w:color="auto"/>
              <w:bottom w:val="nil"/>
            </w:tcBorders>
            <w:shd w:val="clear" w:color="auto" w:fill="auto"/>
            <w:vAlign w:val="bottom"/>
            <w:hideMark/>
          </w:tcPr>
          <w:p w14:paraId="51E0DD3D" w14:textId="77777777" w:rsidR="003C6A7D" w:rsidRPr="00352EB7" w:rsidRDefault="003C6A7D" w:rsidP="00352EB7">
            <w:pPr>
              <w:suppressAutoHyphens w:val="0"/>
              <w:spacing w:before="40" w:after="40" w:line="220" w:lineRule="exact"/>
              <w:ind w:right="113"/>
              <w:jc w:val="right"/>
              <w:rPr>
                <w:sz w:val="18"/>
              </w:rPr>
            </w:pPr>
            <w:r w:rsidRPr="00352EB7">
              <w:rPr>
                <w:sz w:val="18"/>
              </w:rPr>
              <w:t>19</w:t>
            </w:r>
          </w:p>
        </w:tc>
        <w:tc>
          <w:tcPr>
            <w:tcW w:w="920" w:type="pct"/>
            <w:tcBorders>
              <w:top w:val="single" w:sz="12" w:space="0" w:color="auto"/>
              <w:bottom w:val="nil"/>
            </w:tcBorders>
            <w:shd w:val="clear" w:color="auto" w:fill="auto"/>
            <w:vAlign w:val="bottom"/>
            <w:hideMark/>
          </w:tcPr>
          <w:p w14:paraId="3A945696" w14:textId="77777777" w:rsidR="003C6A7D" w:rsidRPr="00352EB7" w:rsidRDefault="003C6A7D" w:rsidP="00352EB7">
            <w:pPr>
              <w:suppressAutoHyphens w:val="0"/>
              <w:spacing w:before="40" w:after="40" w:line="220" w:lineRule="exact"/>
              <w:ind w:right="113"/>
              <w:jc w:val="right"/>
              <w:rPr>
                <w:sz w:val="18"/>
              </w:rPr>
            </w:pPr>
            <w:r w:rsidRPr="00352EB7">
              <w:rPr>
                <w:sz w:val="18"/>
              </w:rPr>
              <w:t>6</w:t>
            </w:r>
          </w:p>
        </w:tc>
        <w:tc>
          <w:tcPr>
            <w:tcW w:w="974" w:type="pct"/>
            <w:tcBorders>
              <w:top w:val="single" w:sz="12" w:space="0" w:color="auto"/>
              <w:bottom w:val="nil"/>
            </w:tcBorders>
            <w:shd w:val="clear" w:color="auto" w:fill="auto"/>
            <w:vAlign w:val="bottom"/>
            <w:hideMark/>
          </w:tcPr>
          <w:p w14:paraId="67CA81C5" w14:textId="77777777" w:rsidR="003C6A7D" w:rsidRPr="00352EB7" w:rsidRDefault="003C6A7D" w:rsidP="00352EB7">
            <w:pPr>
              <w:suppressAutoHyphens w:val="0"/>
              <w:spacing w:before="40" w:after="40" w:line="220" w:lineRule="exact"/>
              <w:ind w:right="113"/>
              <w:jc w:val="right"/>
              <w:rPr>
                <w:sz w:val="18"/>
              </w:rPr>
            </w:pPr>
            <w:r w:rsidRPr="00352EB7">
              <w:rPr>
                <w:sz w:val="18"/>
              </w:rPr>
              <w:t>4</w:t>
            </w:r>
          </w:p>
        </w:tc>
        <w:tc>
          <w:tcPr>
            <w:tcW w:w="1431" w:type="pct"/>
            <w:tcBorders>
              <w:top w:val="single" w:sz="12" w:space="0" w:color="auto"/>
              <w:bottom w:val="nil"/>
            </w:tcBorders>
            <w:shd w:val="clear" w:color="auto" w:fill="auto"/>
            <w:vAlign w:val="bottom"/>
            <w:hideMark/>
          </w:tcPr>
          <w:p w14:paraId="5EE15521" w14:textId="77777777" w:rsidR="003C6A7D" w:rsidRPr="00352EB7" w:rsidRDefault="003C6A7D" w:rsidP="00352EB7">
            <w:pPr>
              <w:suppressAutoHyphens w:val="0"/>
              <w:spacing w:before="40" w:after="40" w:line="220" w:lineRule="exact"/>
              <w:ind w:right="113"/>
              <w:jc w:val="right"/>
              <w:rPr>
                <w:sz w:val="18"/>
              </w:rPr>
            </w:pPr>
            <w:r w:rsidRPr="00352EB7">
              <w:rPr>
                <w:sz w:val="18"/>
              </w:rPr>
              <w:t>9</w:t>
            </w:r>
          </w:p>
        </w:tc>
      </w:tr>
      <w:tr w:rsidR="003C6A7D" w:rsidRPr="00352EB7" w14:paraId="42432290" w14:textId="77777777" w:rsidTr="002A10CB">
        <w:trPr>
          <w:cantSplit/>
        </w:trPr>
        <w:tc>
          <w:tcPr>
            <w:tcW w:w="551" w:type="pct"/>
            <w:tcBorders>
              <w:top w:val="nil"/>
              <w:bottom w:val="nil"/>
            </w:tcBorders>
            <w:shd w:val="clear" w:color="auto" w:fill="auto"/>
            <w:noWrap/>
            <w:hideMark/>
          </w:tcPr>
          <w:p w14:paraId="5EA24273" w14:textId="77777777" w:rsidR="003C6A7D" w:rsidRPr="00352EB7" w:rsidRDefault="003C6A7D" w:rsidP="00352EB7">
            <w:pPr>
              <w:suppressAutoHyphens w:val="0"/>
              <w:spacing w:before="40" w:after="40" w:line="220" w:lineRule="exact"/>
              <w:ind w:right="113"/>
              <w:rPr>
                <w:sz w:val="18"/>
              </w:rPr>
            </w:pPr>
            <w:r w:rsidRPr="00352EB7">
              <w:rPr>
                <w:sz w:val="18"/>
              </w:rPr>
              <w:t>2020</w:t>
            </w:r>
          </w:p>
        </w:tc>
        <w:tc>
          <w:tcPr>
            <w:tcW w:w="1124" w:type="pct"/>
            <w:tcBorders>
              <w:top w:val="nil"/>
              <w:bottom w:val="nil"/>
            </w:tcBorders>
            <w:shd w:val="clear" w:color="auto" w:fill="auto"/>
            <w:vAlign w:val="bottom"/>
            <w:hideMark/>
          </w:tcPr>
          <w:p w14:paraId="11DC0C8C" w14:textId="77777777" w:rsidR="003C6A7D" w:rsidRPr="00352EB7" w:rsidRDefault="003C6A7D" w:rsidP="00352EB7">
            <w:pPr>
              <w:suppressAutoHyphens w:val="0"/>
              <w:spacing w:before="40" w:after="40" w:line="220" w:lineRule="exact"/>
              <w:ind w:right="113"/>
              <w:jc w:val="right"/>
              <w:rPr>
                <w:sz w:val="18"/>
              </w:rPr>
            </w:pPr>
            <w:r w:rsidRPr="00352EB7">
              <w:rPr>
                <w:sz w:val="18"/>
              </w:rPr>
              <w:t>35</w:t>
            </w:r>
          </w:p>
        </w:tc>
        <w:tc>
          <w:tcPr>
            <w:tcW w:w="920" w:type="pct"/>
            <w:tcBorders>
              <w:top w:val="nil"/>
              <w:bottom w:val="nil"/>
            </w:tcBorders>
            <w:shd w:val="clear" w:color="auto" w:fill="auto"/>
            <w:vAlign w:val="bottom"/>
            <w:hideMark/>
          </w:tcPr>
          <w:p w14:paraId="41DA175F" w14:textId="77777777" w:rsidR="003C6A7D" w:rsidRPr="00352EB7" w:rsidRDefault="003C6A7D" w:rsidP="00352EB7">
            <w:pPr>
              <w:suppressAutoHyphens w:val="0"/>
              <w:spacing w:before="40" w:after="40" w:line="220" w:lineRule="exact"/>
              <w:ind w:right="113"/>
              <w:jc w:val="right"/>
              <w:rPr>
                <w:sz w:val="18"/>
              </w:rPr>
            </w:pPr>
            <w:r w:rsidRPr="00352EB7">
              <w:rPr>
                <w:sz w:val="18"/>
              </w:rPr>
              <w:t>1</w:t>
            </w:r>
          </w:p>
        </w:tc>
        <w:tc>
          <w:tcPr>
            <w:tcW w:w="974" w:type="pct"/>
            <w:tcBorders>
              <w:top w:val="nil"/>
              <w:bottom w:val="nil"/>
            </w:tcBorders>
            <w:shd w:val="clear" w:color="auto" w:fill="auto"/>
            <w:vAlign w:val="bottom"/>
            <w:hideMark/>
          </w:tcPr>
          <w:p w14:paraId="66BF8069" w14:textId="77777777" w:rsidR="003C6A7D" w:rsidRPr="00352EB7" w:rsidRDefault="003C6A7D" w:rsidP="00352EB7">
            <w:pPr>
              <w:suppressAutoHyphens w:val="0"/>
              <w:spacing w:before="40" w:after="40" w:line="220" w:lineRule="exact"/>
              <w:ind w:right="113"/>
              <w:jc w:val="right"/>
              <w:rPr>
                <w:sz w:val="18"/>
              </w:rPr>
            </w:pPr>
            <w:r w:rsidRPr="00352EB7">
              <w:rPr>
                <w:sz w:val="18"/>
              </w:rPr>
              <w:t>11</w:t>
            </w:r>
          </w:p>
        </w:tc>
        <w:tc>
          <w:tcPr>
            <w:tcW w:w="1431" w:type="pct"/>
            <w:tcBorders>
              <w:top w:val="nil"/>
              <w:bottom w:val="nil"/>
            </w:tcBorders>
            <w:shd w:val="clear" w:color="auto" w:fill="auto"/>
            <w:vAlign w:val="bottom"/>
            <w:hideMark/>
          </w:tcPr>
          <w:p w14:paraId="5BAE215F" w14:textId="77777777" w:rsidR="003C6A7D" w:rsidRPr="00352EB7" w:rsidRDefault="003C6A7D" w:rsidP="00352EB7">
            <w:pPr>
              <w:suppressAutoHyphens w:val="0"/>
              <w:spacing w:before="40" w:after="40" w:line="220" w:lineRule="exact"/>
              <w:ind w:right="113"/>
              <w:jc w:val="right"/>
              <w:rPr>
                <w:sz w:val="18"/>
              </w:rPr>
            </w:pPr>
            <w:r w:rsidRPr="00352EB7">
              <w:rPr>
                <w:sz w:val="18"/>
              </w:rPr>
              <w:t>23</w:t>
            </w:r>
          </w:p>
        </w:tc>
      </w:tr>
      <w:tr w:rsidR="003C6A7D" w:rsidRPr="00352EB7" w14:paraId="034F6B78" w14:textId="77777777" w:rsidTr="002A10CB">
        <w:trPr>
          <w:cantSplit/>
        </w:trPr>
        <w:tc>
          <w:tcPr>
            <w:tcW w:w="551" w:type="pct"/>
            <w:tcBorders>
              <w:top w:val="nil"/>
            </w:tcBorders>
            <w:shd w:val="clear" w:color="auto" w:fill="auto"/>
            <w:noWrap/>
            <w:hideMark/>
          </w:tcPr>
          <w:p w14:paraId="2491BB1E" w14:textId="77777777" w:rsidR="003C6A7D" w:rsidRPr="00352EB7" w:rsidRDefault="003C6A7D" w:rsidP="00352EB7">
            <w:pPr>
              <w:suppressAutoHyphens w:val="0"/>
              <w:spacing w:before="40" w:after="40" w:line="220" w:lineRule="exact"/>
              <w:ind w:right="113"/>
              <w:rPr>
                <w:sz w:val="18"/>
              </w:rPr>
            </w:pPr>
            <w:r w:rsidRPr="00352EB7">
              <w:rPr>
                <w:sz w:val="18"/>
              </w:rPr>
              <w:lastRenderedPageBreak/>
              <w:t>2021</w:t>
            </w:r>
          </w:p>
        </w:tc>
        <w:tc>
          <w:tcPr>
            <w:tcW w:w="1124" w:type="pct"/>
            <w:tcBorders>
              <w:top w:val="nil"/>
            </w:tcBorders>
            <w:shd w:val="clear" w:color="auto" w:fill="auto"/>
            <w:vAlign w:val="bottom"/>
            <w:hideMark/>
          </w:tcPr>
          <w:p w14:paraId="05C42859" w14:textId="77777777" w:rsidR="003C6A7D" w:rsidRPr="00352EB7" w:rsidRDefault="003C6A7D" w:rsidP="00352EB7">
            <w:pPr>
              <w:suppressAutoHyphens w:val="0"/>
              <w:spacing w:before="40" w:after="40" w:line="220" w:lineRule="exact"/>
              <w:ind w:right="113"/>
              <w:jc w:val="right"/>
              <w:rPr>
                <w:sz w:val="18"/>
              </w:rPr>
            </w:pPr>
            <w:r w:rsidRPr="00352EB7">
              <w:rPr>
                <w:sz w:val="18"/>
              </w:rPr>
              <w:t>34</w:t>
            </w:r>
          </w:p>
        </w:tc>
        <w:tc>
          <w:tcPr>
            <w:tcW w:w="920" w:type="pct"/>
            <w:tcBorders>
              <w:top w:val="nil"/>
            </w:tcBorders>
            <w:shd w:val="clear" w:color="auto" w:fill="auto"/>
            <w:vAlign w:val="bottom"/>
            <w:hideMark/>
          </w:tcPr>
          <w:p w14:paraId="514C8585" w14:textId="77777777" w:rsidR="003C6A7D" w:rsidRPr="00352EB7" w:rsidRDefault="003C6A7D" w:rsidP="00352EB7">
            <w:pPr>
              <w:suppressAutoHyphens w:val="0"/>
              <w:spacing w:before="40" w:after="40" w:line="220" w:lineRule="exact"/>
              <w:ind w:right="113"/>
              <w:jc w:val="right"/>
              <w:rPr>
                <w:sz w:val="18"/>
              </w:rPr>
            </w:pPr>
            <w:r w:rsidRPr="00352EB7">
              <w:rPr>
                <w:sz w:val="18"/>
              </w:rPr>
              <w:t>8</w:t>
            </w:r>
          </w:p>
        </w:tc>
        <w:tc>
          <w:tcPr>
            <w:tcW w:w="974" w:type="pct"/>
            <w:tcBorders>
              <w:top w:val="nil"/>
            </w:tcBorders>
            <w:shd w:val="clear" w:color="auto" w:fill="auto"/>
            <w:vAlign w:val="bottom"/>
            <w:hideMark/>
          </w:tcPr>
          <w:p w14:paraId="7FAB1914" w14:textId="77777777" w:rsidR="003C6A7D" w:rsidRPr="00352EB7" w:rsidRDefault="003C6A7D" w:rsidP="00352EB7">
            <w:pPr>
              <w:suppressAutoHyphens w:val="0"/>
              <w:spacing w:before="40" w:after="40" w:line="220" w:lineRule="exact"/>
              <w:ind w:right="113"/>
              <w:jc w:val="right"/>
              <w:rPr>
                <w:sz w:val="18"/>
              </w:rPr>
            </w:pPr>
            <w:r w:rsidRPr="00352EB7">
              <w:rPr>
                <w:sz w:val="18"/>
              </w:rPr>
              <w:t>7</w:t>
            </w:r>
          </w:p>
        </w:tc>
        <w:tc>
          <w:tcPr>
            <w:tcW w:w="1431" w:type="pct"/>
            <w:tcBorders>
              <w:top w:val="nil"/>
            </w:tcBorders>
            <w:shd w:val="clear" w:color="auto" w:fill="auto"/>
            <w:vAlign w:val="bottom"/>
            <w:hideMark/>
          </w:tcPr>
          <w:p w14:paraId="61EE0555" w14:textId="77777777" w:rsidR="003C6A7D" w:rsidRPr="00352EB7" w:rsidRDefault="003C6A7D" w:rsidP="00352EB7">
            <w:pPr>
              <w:suppressAutoHyphens w:val="0"/>
              <w:spacing w:before="40" w:after="40" w:line="220" w:lineRule="exact"/>
              <w:ind w:right="113"/>
              <w:jc w:val="right"/>
              <w:rPr>
                <w:sz w:val="18"/>
              </w:rPr>
            </w:pPr>
            <w:r w:rsidRPr="00352EB7">
              <w:rPr>
                <w:sz w:val="18"/>
              </w:rPr>
              <w:t>9</w:t>
            </w:r>
          </w:p>
        </w:tc>
      </w:tr>
      <w:tr w:rsidR="003C6A7D" w:rsidRPr="00352EB7" w14:paraId="04035F31" w14:textId="77777777" w:rsidTr="002A10CB">
        <w:trPr>
          <w:cantSplit/>
        </w:trPr>
        <w:tc>
          <w:tcPr>
            <w:tcW w:w="551" w:type="pct"/>
            <w:shd w:val="clear" w:color="auto" w:fill="auto"/>
            <w:noWrap/>
            <w:hideMark/>
          </w:tcPr>
          <w:p w14:paraId="18DA890D" w14:textId="77777777" w:rsidR="003C6A7D" w:rsidRPr="00352EB7" w:rsidRDefault="003C6A7D" w:rsidP="00352EB7">
            <w:pPr>
              <w:suppressAutoHyphens w:val="0"/>
              <w:spacing w:before="40" w:after="40" w:line="220" w:lineRule="exact"/>
              <w:ind w:right="113"/>
              <w:rPr>
                <w:sz w:val="18"/>
              </w:rPr>
            </w:pPr>
            <w:r w:rsidRPr="00352EB7">
              <w:rPr>
                <w:sz w:val="18"/>
              </w:rPr>
              <w:t>2022</w:t>
            </w:r>
          </w:p>
        </w:tc>
        <w:tc>
          <w:tcPr>
            <w:tcW w:w="1124" w:type="pct"/>
            <w:shd w:val="clear" w:color="auto" w:fill="auto"/>
            <w:vAlign w:val="bottom"/>
            <w:hideMark/>
          </w:tcPr>
          <w:p w14:paraId="12C882E2" w14:textId="77777777" w:rsidR="003C6A7D" w:rsidRPr="00352EB7" w:rsidRDefault="003C6A7D" w:rsidP="00352EB7">
            <w:pPr>
              <w:suppressAutoHyphens w:val="0"/>
              <w:spacing w:before="40" w:after="40" w:line="220" w:lineRule="exact"/>
              <w:ind w:right="113"/>
              <w:jc w:val="right"/>
              <w:rPr>
                <w:sz w:val="18"/>
              </w:rPr>
            </w:pPr>
            <w:r w:rsidRPr="00352EB7">
              <w:rPr>
                <w:sz w:val="18"/>
              </w:rPr>
              <w:t>19</w:t>
            </w:r>
          </w:p>
        </w:tc>
        <w:tc>
          <w:tcPr>
            <w:tcW w:w="920" w:type="pct"/>
            <w:shd w:val="clear" w:color="auto" w:fill="auto"/>
            <w:vAlign w:val="bottom"/>
            <w:hideMark/>
          </w:tcPr>
          <w:p w14:paraId="3151C356" w14:textId="77777777" w:rsidR="003C6A7D" w:rsidRPr="00352EB7" w:rsidRDefault="003C6A7D" w:rsidP="00352EB7">
            <w:pPr>
              <w:suppressAutoHyphens w:val="0"/>
              <w:spacing w:before="40" w:after="40" w:line="220" w:lineRule="exact"/>
              <w:ind w:right="113"/>
              <w:jc w:val="right"/>
              <w:rPr>
                <w:sz w:val="18"/>
              </w:rPr>
            </w:pPr>
            <w:r w:rsidRPr="00352EB7">
              <w:rPr>
                <w:sz w:val="18"/>
              </w:rPr>
              <w:t>9</w:t>
            </w:r>
          </w:p>
        </w:tc>
        <w:tc>
          <w:tcPr>
            <w:tcW w:w="974" w:type="pct"/>
            <w:shd w:val="clear" w:color="auto" w:fill="auto"/>
            <w:vAlign w:val="bottom"/>
            <w:hideMark/>
          </w:tcPr>
          <w:p w14:paraId="28BF8CAA" w14:textId="77777777" w:rsidR="003C6A7D" w:rsidRPr="00352EB7" w:rsidRDefault="003C6A7D" w:rsidP="00352EB7">
            <w:pPr>
              <w:suppressAutoHyphens w:val="0"/>
              <w:spacing w:before="40" w:after="40" w:line="220" w:lineRule="exact"/>
              <w:ind w:right="113"/>
              <w:jc w:val="right"/>
              <w:rPr>
                <w:sz w:val="18"/>
              </w:rPr>
            </w:pPr>
            <w:r w:rsidRPr="00352EB7">
              <w:rPr>
                <w:sz w:val="18"/>
              </w:rPr>
              <w:t>6</w:t>
            </w:r>
          </w:p>
        </w:tc>
        <w:tc>
          <w:tcPr>
            <w:tcW w:w="1431" w:type="pct"/>
            <w:shd w:val="clear" w:color="auto" w:fill="auto"/>
            <w:vAlign w:val="bottom"/>
            <w:hideMark/>
          </w:tcPr>
          <w:p w14:paraId="5784281A" w14:textId="77777777" w:rsidR="003C6A7D" w:rsidRPr="00352EB7" w:rsidRDefault="003C6A7D" w:rsidP="00352EB7">
            <w:pPr>
              <w:suppressAutoHyphens w:val="0"/>
              <w:spacing w:before="40" w:after="40" w:line="220" w:lineRule="exact"/>
              <w:ind w:right="113"/>
              <w:jc w:val="right"/>
              <w:rPr>
                <w:sz w:val="18"/>
              </w:rPr>
            </w:pPr>
            <w:r w:rsidRPr="00352EB7">
              <w:rPr>
                <w:sz w:val="18"/>
              </w:rPr>
              <w:t>4</w:t>
            </w:r>
          </w:p>
        </w:tc>
      </w:tr>
      <w:tr w:rsidR="003C6A7D" w:rsidRPr="00352EB7" w14:paraId="3C1F298A" w14:textId="77777777" w:rsidTr="002A10CB">
        <w:trPr>
          <w:cantSplit/>
        </w:trPr>
        <w:tc>
          <w:tcPr>
            <w:tcW w:w="551" w:type="pct"/>
            <w:shd w:val="clear" w:color="auto" w:fill="auto"/>
            <w:noWrap/>
            <w:hideMark/>
          </w:tcPr>
          <w:p w14:paraId="106783F1" w14:textId="77777777" w:rsidR="003C6A7D" w:rsidRPr="00352EB7" w:rsidRDefault="003C6A7D" w:rsidP="00352EB7">
            <w:pPr>
              <w:suppressAutoHyphens w:val="0"/>
              <w:spacing w:before="40" w:after="40" w:line="220" w:lineRule="exact"/>
              <w:ind w:right="113"/>
              <w:rPr>
                <w:sz w:val="18"/>
              </w:rPr>
            </w:pPr>
            <w:r w:rsidRPr="00352EB7">
              <w:rPr>
                <w:sz w:val="18"/>
              </w:rPr>
              <w:t>2023</w:t>
            </w:r>
          </w:p>
        </w:tc>
        <w:tc>
          <w:tcPr>
            <w:tcW w:w="1124" w:type="pct"/>
            <w:shd w:val="clear" w:color="auto" w:fill="auto"/>
            <w:vAlign w:val="bottom"/>
            <w:hideMark/>
          </w:tcPr>
          <w:p w14:paraId="6E3D5D4F" w14:textId="77777777" w:rsidR="003C6A7D" w:rsidRPr="00352EB7" w:rsidRDefault="003C6A7D" w:rsidP="00352EB7">
            <w:pPr>
              <w:suppressAutoHyphens w:val="0"/>
              <w:spacing w:before="40" w:after="40" w:line="220" w:lineRule="exact"/>
              <w:ind w:right="113"/>
              <w:jc w:val="right"/>
              <w:rPr>
                <w:sz w:val="18"/>
              </w:rPr>
            </w:pPr>
            <w:r w:rsidRPr="00352EB7">
              <w:rPr>
                <w:sz w:val="18"/>
              </w:rPr>
              <w:t>33</w:t>
            </w:r>
          </w:p>
        </w:tc>
        <w:tc>
          <w:tcPr>
            <w:tcW w:w="920" w:type="pct"/>
            <w:shd w:val="clear" w:color="auto" w:fill="auto"/>
            <w:vAlign w:val="bottom"/>
            <w:hideMark/>
          </w:tcPr>
          <w:p w14:paraId="433198B5" w14:textId="77777777" w:rsidR="003C6A7D" w:rsidRPr="00352EB7" w:rsidRDefault="003C6A7D" w:rsidP="00352EB7">
            <w:pPr>
              <w:suppressAutoHyphens w:val="0"/>
              <w:spacing w:before="40" w:after="40" w:line="220" w:lineRule="exact"/>
              <w:ind w:right="113"/>
              <w:jc w:val="right"/>
              <w:rPr>
                <w:sz w:val="18"/>
              </w:rPr>
            </w:pPr>
            <w:r w:rsidRPr="00352EB7">
              <w:rPr>
                <w:sz w:val="18"/>
              </w:rPr>
              <w:t>18</w:t>
            </w:r>
          </w:p>
        </w:tc>
        <w:tc>
          <w:tcPr>
            <w:tcW w:w="974" w:type="pct"/>
            <w:shd w:val="clear" w:color="auto" w:fill="auto"/>
            <w:vAlign w:val="bottom"/>
            <w:hideMark/>
          </w:tcPr>
          <w:p w14:paraId="60BC3F14" w14:textId="77777777" w:rsidR="003C6A7D" w:rsidRPr="00352EB7" w:rsidRDefault="003C6A7D" w:rsidP="00352EB7">
            <w:pPr>
              <w:suppressAutoHyphens w:val="0"/>
              <w:spacing w:before="40" w:after="40" w:line="220" w:lineRule="exact"/>
              <w:ind w:right="113"/>
              <w:jc w:val="right"/>
              <w:rPr>
                <w:sz w:val="18"/>
              </w:rPr>
            </w:pPr>
            <w:r w:rsidRPr="00352EB7">
              <w:rPr>
                <w:sz w:val="18"/>
              </w:rPr>
              <w:t>2</w:t>
            </w:r>
          </w:p>
        </w:tc>
        <w:tc>
          <w:tcPr>
            <w:tcW w:w="1431" w:type="pct"/>
            <w:shd w:val="clear" w:color="auto" w:fill="auto"/>
            <w:vAlign w:val="bottom"/>
            <w:hideMark/>
          </w:tcPr>
          <w:p w14:paraId="30CCCE9D" w14:textId="77777777" w:rsidR="003C6A7D" w:rsidRPr="00352EB7" w:rsidRDefault="003C6A7D" w:rsidP="00352EB7">
            <w:pPr>
              <w:suppressAutoHyphens w:val="0"/>
              <w:spacing w:before="40" w:after="40" w:line="220" w:lineRule="exact"/>
              <w:ind w:right="113"/>
              <w:jc w:val="right"/>
              <w:rPr>
                <w:sz w:val="18"/>
              </w:rPr>
            </w:pPr>
            <w:r w:rsidRPr="00352EB7">
              <w:rPr>
                <w:sz w:val="18"/>
              </w:rPr>
              <w:t>13</w:t>
            </w:r>
          </w:p>
        </w:tc>
      </w:tr>
      <w:tr w:rsidR="003C6A7D" w:rsidRPr="00352EB7" w14:paraId="5567C8A0" w14:textId="77777777" w:rsidTr="002A10CB">
        <w:trPr>
          <w:cantSplit/>
        </w:trPr>
        <w:tc>
          <w:tcPr>
            <w:tcW w:w="551" w:type="pct"/>
            <w:shd w:val="clear" w:color="auto" w:fill="auto"/>
            <w:noWrap/>
            <w:hideMark/>
          </w:tcPr>
          <w:p w14:paraId="12895812" w14:textId="77777777" w:rsidR="003C6A7D" w:rsidRPr="00352EB7" w:rsidRDefault="003C6A7D" w:rsidP="00352EB7">
            <w:pPr>
              <w:suppressAutoHyphens w:val="0"/>
              <w:spacing w:before="40" w:after="40" w:line="220" w:lineRule="exact"/>
              <w:ind w:right="113"/>
              <w:rPr>
                <w:sz w:val="18"/>
              </w:rPr>
            </w:pPr>
            <w:r w:rsidRPr="00352EB7">
              <w:rPr>
                <w:sz w:val="18"/>
              </w:rPr>
              <w:t>2024</w:t>
            </w:r>
          </w:p>
        </w:tc>
        <w:tc>
          <w:tcPr>
            <w:tcW w:w="1124" w:type="pct"/>
            <w:shd w:val="clear" w:color="auto" w:fill="auto"/>
            <w:vAlign w:val="bottom"/>
            <w:hideMark/>
          </w:tcPr>
          <w:p w14:paraId="3A046236" w14:textId="77777777" w:rsidR="003C6A7D" w:rsidRPr="00352EB7" w:rsidRDefault="003C6A7D" w:rsidP="00352EB7">
            <w:pPr>
              <w:suppressAutoHyphens w:val="0"/>
              <w:spacing w:before="40" w:after="40" w:line="220" w:lineRule="exact"/>
              <w:ind w:right="113"/>
              <w:jc w:val="right"/>
              <w:rPr>
                <w:sz w:val="18"/>
              </w:rPr>
            </w:pPr>
            <w:r w:rsidRPr="00352EB7">
              <w:rPr>
                <w:sz w:val="18"/>
              </w:rPr>
              <w:t>44</w:t>
            </w:r>
          </w:p>
        </w:tc>
        <w:tc>
          <w:tcPr>
            <w:tcW w:w="920" w:type="pct"/>
            <w:shd w:val="clear" w:color="auto" w:fill="auto"/>
            <w:vAlign w:val="bottom"/>
            <w:hideMark/>
          </w:tcPr>
          <w:p w14:paraId="553889E2" w14:textId="77777777" w:rsidR="003C6A7D" w:rsidRPr="00352EB7" w:rsidRDefault="003C6A7D" w:rsidP="00352EB7">
            <w:pPr>
              <w:suppressAutoHyphens w:val="0"/>
              <w:spacing w:before="40" w:after="40" w:line="220" w:lineRule="exact"/>
              <w:ind w:right="113"/>
              <w:jc w:val="right"/>
              <w:rPr>
                <w:sz w:val="18"/>
              </w:rPr>
            </w:pPr>
            <w:r w:rsidRPr="00352EB7">
              <w:rPr>
                <w:sz w:val="18"/>
              </w:rPr>
              <w:t>15</w:t>
            </w:r>
          </w:p>
        </w:tc>
        <w:tc>
          <w:tcPr>
            <w:tcW w:w="974" w:type="pct"/>
            <w:shd w:val="clear" w:color="auto" w:fill="auto"/>
            <w:vAlign w:val="bottom"/>
            <w:hideMark/>
          </w:tcPr>
          <w:p w14:paraId="750E7BE4" w14:textId="77777777" w:rsidR="003C6A7D" w:rsidRPr="00352EB7" w:rsidRDefault="003C6A7D" w:rsidP="00352EB7">
            <w:pPr>
              <w:suppressAutoHyphens w:val="0"/>
              <w:spacing w:before="40" w:after="40" w:line="220" w:lineRule="exact"/>
              <w:ind w:right="113"/>
              <w:jc w:val="right"/>
              <w:rPr>
                <w:sz w:val="18"/>
              </w:rPr>
            </w:pPr>
            <w:r w:rsidRPr="00352EB7">
              <w:rPr>
                <w:sz w:val="18"/>
              </w:rPr>
              <w:t>18</w:t>
            </w:r>
          </w:p>
        </w:tc>
        <w:tc>
          <w:tcPr>
            <w:tcW w:w="1431" w:type="pct"/>
            <w:shd w:val="clear" w:color="auto" w:fill="auto"/>
            <w:vAlign w:val="bottom"/>
            <w:hideMark/>
          </w:tcPr>
          <w:p w14:paraId="47B3BD08" w14:textId="77777777" w:rsidR="003C6A7D" w:rsidRPr="00352EB7" w:rsidRDefault="003C6A7D" w:rsidP="00352EB7">
            <w:pPr>
              <w:suppressAutoHyphens w:val="0"/>
              <w:spacing w:before="40" w:after="40" w:line="220" w:lineRule="exact"/>
              <w:ind w:right="113"/>
              <w:jc w:val="right"/>
              <w:rPr>
                <w:sz w:val="18"/>
              </w:rPr>
            </w:pPr>
            <w:r w:rsidRPr="00352EB7">
              <w:rPr>
                <w:sz w:val="18"/>
              </w:rPr>
              <w:t>11</w:t>
            </w:r>
          </w:p>
        </w:tc>
      </w:tr>
      <w:tr w:rsidR="003C6A7D" w:rsidRPr="00352EB7" w14:paraId="36763FB2" w14:textId="77777777" w:rsidTr="002A10CB">
        <w:trPr>
          <w:cantSplit/>
        </w:trPr>
        <w:tc>
          <w:tcPr>
            <w:tcW w:w="551" w:type="pct"/>
            <w:tcBorders>
              <w:bottom w:val="single" w:sz="4" w:space="0" w:color="auto"/>
            </w:tcBorders>
            <w:shd w:val="clear" w:color="auto" w:fill="auto"/>
            <w:noWrap/>
            <w:hideMark/>
          </w:tcPr>
          <w:p w14:paraId="09889179" w14:textId="77777777" w:rsidR="003C6A7D" w:rsidRPr="00352EB7" w:rsidRDefault="003C6A7D" w:rsidP="00352EB7">
            <w:pPr>
              <w:suppressAutoHyphens w:val="0"/>
              <w:spacing w:before="40" w:after="40" w:line="220" w:lineRule="exact"/>
              <w:ind w:right="113"/>
              <w:rPr>
                <w:bCs/>
                <w:sz w:val="18"/>
              </w:rPr>
            </w:pPr>
            <w:r w:rsidRPr="00352EB7">
              <w:rPr>
                <w:bCs/>
                <w:sz w:val="18"/>
              </w:rPr>
              <w:t>2025</w:t>
            </w:r>
          </w:p>
        </w:tc>
        <w:tc>
          <w:tcPr>
            <w:tcW w:w="1124" w:type="pct"/>
            <w:tcBorders>
              <w:bottom w:val="single" w:sz="4" w:space="0" w:color="auto"/>
            </w:tcBorders>
            <w:shd w:val="clear" w:color="auto" w:fill="auto"/>
            <w:vAlign w:val="bottom"/>
            <w:hideMark/>
          </w:tcPr>
          <w:p w14:paraId="57417F49" w14:textId="77777777" w:rsidR="003C6A7D" w:rsidRPr="00352EB7" w:rsidRDefault="003C6A7D" w:rsidP="00352EB7">
            <w:pPr>
              <w:suppressAutoHyphens w:val="0"/>
              <w:spacing w:before="40" w:after="40" w:line="220" w:lineRule="exact"/>
              <w:ind w:right="113"/>
              <w:jc w:val="right"/>
              <w:rPr>
                <w:bCs/>
                <w:sz w:val="18"/>
              </w:rPr>
            </w:pPr>
            <w:r w:rsidRPr="00352EB7">
              <w:rPr>
                <w:bCs/>
                <w:sz w:val="18"/>
              </w:rPr>
              <w:t>11</w:t>
            </w:r>
          </w:p>
        </w:tc>
        <w:tc>
          <w:tcPr>
            <w:tcW w:w="920" w:type="pct"/>
            <w:tcBorders>
              <w:bottom w:val="single" w:sz="4" w:space="0" w:color="auto"/>
            </w:tcBorders>
            <w:shd w:val="clear" w:color="auto" w:fill="auto"/>
            <w:vAlign w:val="bottom"/>
            <w:hideMark/>
          </w:tcPr>
          <w:p w14:paraId="19D3899F" w14:textId="7A2FC76D" w:rsidR="003C6A7D" w:rsidRPr="00352EB7" w:rsidRDefault="003C6A7D" w:rsidP="00757CDD">
            <w:pPr>
              <w:suppressAutoHyphens w:val="0"/>
              <w:spacing w:before="40" w:after="40" w:line="220" w:lineRule="exact"/>
              <w:ind w:right="113"/>
              <w:jc w:val="right"/>
              <w:rPr>
                <w:bCs/>
                <w:sz w:val="18"/>
              </w:rPr>
            </w:pPr>
            <w:r w:rsidRPr="00352EB7">
              <w:rPr>
                <w:bCs/>
                <w:sz w:val="18"/>
              </w:rPr>
              <w:t>0</w:t>
            </w:r>
          </w:p>
        </w:tc>
        <w:tc>
          <w:tcPr>
            <w:tcW w:w="974" w:type="pct"/>
            <w:tcBorders>
              <w:bottom w:val="single" w:sz="4" w:space="0" w:color="auto"/>
            </w:tcBorders>
            <w:shd w:val="clear" w:color="auto" w:fill="auto"/>
            <w:vAlign w:val="bottom"/>
            <w:hideMark/>
          </w:tcPr>
          <w:p w14:paraId="63535740" w14:textId="77777777" w:rsidR="003C6A7D" w:rsidRPr="00352EB7" w:rsidRDefault="003C6A7D" w:rsidP="00352EB7">
            <w:pPr>
              <w:suppressAutoHyphens w:val="0"/>
              <w:spacing w:before="40" w:after="40" w:line="220" w:lineRule="exact"/>
              <w:ind w:right="113"/>
              <w:jc w:val="right"/>
              <w:rPr>
                <w:bCs/>
                <w:sz w:val="18"/>
              </w:rPr>
            </w:pPr>
            <w:r w:rsidRPr="00352EB7">
              <w:rPr>
                <w:bCs/>
                <w:sz w:val="18"/>
              </w:rPr>
              <w:t>3</w:t>
            </w:r>
          </w:p>
        </w:tc>
        <w:tc>
          <w:tcPr>
            <w:tcW w:w="1431" w:type="pct"/>
            <w:tcBorders>
              <w:bottom w:val="single" w:sz="4" w:space="0" w:color="auto"/>
            </w:tcBorders>
            <w:shd w:val="clear" w:color="auto" w:fill="auto"/>
            <w:vAlign w:val="bottom"/>
            <w:hideMark/>
          </w:tcPr>
          <w:p w14:paraId="0F471ED3" w14:textId="77777777" w:rsidR="003C6A7D" w:rsidRPr="00352EB7" w:rsidRDefault="003C6A7D" w:rsidP="00352EB7">
            <w:pPr>
              <w:suppressAutoHyphens w:val="0"/>
              <w:spacing w:before="40" w:after="40" w:line="220" w:lineRule="exact"/>
              <w:ind w:right="113"/>
              <w:jc w:val="right"/>
              <w:rPr>
                <w:bCs/>
                <w:sz w:val="18"/>
              </w:rPr>
            </w:pPr>
            <w:r w:rsidRPr="00352EB7">
              <w:rPr>
                <w:bCs/>
                <w:sz w:val="18"/>
              </w:rPr>
              <w:t>8</w:t>
            </w:r>
          </w:p>
        </w:tc>
      </w:tr>
      <w:tr w:rsidR="002A10CB" w:rsidRPr="00757CDD" w14:paraId="0AB5B6BF" w14:textId="77777777" w:rsidTr="002A10CB">
        <w:trPr>
          <w:cantSplit/>
        </w:trPr>
        <w:tc>
          <w:tcPr>
            <w:tcW w:w="551" w:type="pct"/>
            <w:tcBorders>
              <w:top w:val="single" w:sz="4" w:space="0" w:color="auto"/>
              <w:bottom w:val="single" w:sz="12" w:space="0" w:color="auto"/>
            </w:tcBorders>
            <w:shd w:val="clear" w:color="auto" w:fill="auto"/>
            <w:noWrap/>
          </w:tcPr>
          <w:p w14:paraId="677DC2BD" w14:textId="77777777" w:rsidR="003C6A7D" w:rsidRPr="00757CDD" w:rsidRDefault="003C6A7D" w:rsidP="00757CDD">
            <w:pPr>
              <w:suppressAutoHyphens w:val="0"/>
              <w:spacing w:before="80" w:after="80" w:line="220" w:lineRule="exact"/>
              <w:ind w:left="283"/>
              <w:rPr>
                <w:b/>
                <w:sz w:val="18"/>
              </w:rPr>
            </w:pPr>
            <w:r w:rsidRPr="00757CDD">
              <w:rPr>
                <w:b/>
                <w:sz w:val="18"/>
              </w:rPr>
              <w:t>Total</w:t>
            </w:r>
          </w:p>
        </w:tc>
        <w:tc>
          <w:tcPr>
            <w:tcW w:w="1124" w:type="pct"/>
            <w:tcBorders>
              <w:top w:val="single" w:sz="4" w:space="0" w:color="auto"/>
              <w:bottom w:val="single" w:sz="12" w:space="0" w:color="auto"/>
            </w:tcBorders>
            <w:shd w:val="clear" w:color="auto" w:fill="auto"/>
            <w:vAlign w:val="bottom"/>
          </w:tcPr>
          <w:p w14:paraId="718820A5" w14:textId="77777777" w:rsidR="003C6A7D" w:rsidRPr="00757CDD" w:rsidRDefault="003C6A7D" w:rsidP="008C7E1C">
            <w:pPr>
              <w:suppressAutoHyphens w:val="0"/>
              <w:spacing w:before="80" w:after="80" w:line="220" w:lineRule="exact"/>
              <w:ind w:left="284" w:right="113"/>
              <w:jc w:val="right"/>
              <w:rPr>
                <w:b/>
                <w:sz w:val="18"/>
              </w:rPr>
            </w:pPr>
            <w:r w:rsidRPr="00757CDD">
              <w:rPr>
                <w:b/>
                <w:sz w:val="18"/>
              </w:rPr>
              <w:t>195</w:t>
            </w:r>
          </w:p>
        </w:tc>
        <w:tc>
          <w:tcPr>
            <w:tcW w:w="920" w:type="pct"/>
            <w:tcBorders>
              <w:top w:val="single" w:sz="4" w:space="0" w:color="auto"/>
              <w:bottom w:val="single" w:sz="12" w:space="0" w:color="auto"/>
            </w:tcBorders>
            <w:shd w:val="clear" w:color="auto" w:fill="auto"/>
            <w:vAlign w:val="bottom"/>
          </w:tcPr>
          <w:p w14:paraId="15E6C38D" w14:textId="77777777" w:rsidR="003C6A7D" w:rsidRPr="00757CDD" w:rsidRDefault="003C6A7D" w:rsidP="008C7E1C">
            <w:pPr>
              <w:suppressAutoHyphens w:val="0"/>
              <w:spacing w:before="80" w:after="80" w:line="220" w:lineRule="exact"/>
              <w:ind w:left="284" w:right="113"/>
              <w:jc w:val="right"/>
              <w:rPr>
                <w:b/>
                <w:sz w:val="18"/>
              </w:rPr>
            </w:pPr>
            <w:r w:rsidRPr="00757CDD">
              <w:rPr>
                <w:b/>
                <w:sz w:val="18"/>
              </w:rPr>
              <w:t>57</w:t>
            </w:r>
          </w:p>
        </w:tc>
        <w:tc>
          <w:tcPr>
            <w:tcW w:w="974" w:type="pct"/>
            <w:tcBorders>
              <w:top w:val="single" w:sz="4" w:space="0" w:color="auto"/>
              <w:bottom w:val="single" w:sz="12" w:space="0" w:color="auto"/>
            </w:tcBorders>
            <w:shd w:val="clear" w:color="auto" w:fill="auto"/>
            <w:vAlign w:val="bottom"/>
          </w:tcPr>
          <w:p w14:paraId="0BF28277" w14:textId="77777777" w:rsidR="003C6A7D" w:rsidRPr="00757CDD" w:rsidRDefault="003C6A7D" w:rsidP="008C7E1C">
            <w:pPr>
              <w:suppressAutoHyphens w:val="0"/>
              <w:spacing w:before="80" w:after="80" w:line="220" w:lineRule="exact"/>
              <w:ind w:left="284" w:right="113"/>
              <w:jc w:val="right"/>
              <w:rPr>
                <w:b/>
                <w:sz w:val="18"/>
              </w:rPr>
            </w:pPr>
            <w:r w:rsidRPr="00757CDD">
              <w:rPr>
                <w:b/>
                <w:sz w:val="18"/>
              </w:rPr>
              <w:t>51</w:t>
            </w:r>
          </w:p>
        </w:tc>
        <w:tc>
          <w:tcPr>
            <w:tcW w:w="1431" w:type="pct"/>
            <w:tcBorders>
              <w:top w:val="single" w:sz="4" w:space="0" w:color="auto"/>
              <w:bottom w:val="single" w:sz="12" w:space="0" w:color="auto"/>
            </w:tcBorders>
            <w:shd w:val="clear" w:color="auto" w:fill="auto"/>
            <w:vAlign w:val="bottom"/>
          </w:tcPr>
          <w:p w14:paraId="6901F234" w14:textId="77777777" w:rsidR="003C6A7D" w:rsidRPr="00757CDD" w:rsidRDefault="003C6A7D" w:rsidP="008C7E1C">
            <w:pPr>
              <w:suppressAutoHyphens w:val="0"/>
              <w:spacing w:before="80" w:after="80" w:line="220" w:lineRule="exact"/>
              <w:ind w:left="284" w:right="113"/>
              <w:jc w:val="right"/>
              <w:rPr>
                <w:b/>
                <w:sz w:val="18"/>
              </w:rPr>
            </w:pPr>
            <w:r w:rsidRPr="00757CDD">
              <w:rPr>
                <w:b/>
                <w:sz w:val="18"/>
              </w:rPr>
              <w:t>77</w:t>
            </w:r>
          </w:p>
        </w:tc>
      </w:tr>
    </w:tbl>
    <w:p w14:paraId="7830688B" w14:textId="77777777" w:rsidR="003C6A7D" w:rsidRPr="008D776F" w:rsidRDefault="003C6A7D" w:rsidP="00757CDD">
      <w:pPr>
        <w:pStyle w:val="SingleTxtG"/>
        <w:spacing w:before="240"/>
        <w:rPr>
          <w:lang w:val="en-US"/>
        </w:rPr>
      </w:pPr>
      <w:r w:rsidRPr="008D776F">
        <w:rPr>
          <w:bCs/>
          <w:lang w:val="en-US"/>
        </w:rPr>
        <w:t>6.</w:t>
      </w:r>
      <w:r w:rsidRPr="008D776F">
        <w:rPr>
          <w:bCs/>
          <w:lang w:val="en-US"/>
        </w:rPr>
        <w:tab/>
      </w:r>
      <w:r w:rsidRPr="008D776F">
        <w:rPr>
          <w:iCs/>
          <w:lang w:val="en-US"/>
        </w:rPr>
        <w:t>Torture and Custodial Death (Prevention and Punishment) Act, 2022</w:t>
      </w:r>
      <w:r w:rsidRPr="008D776F">
        <w:rPr>
          <w:lang w:val="en-US"/>
        </w:rPr>
        <w:t xml:space="preserve"> is operationalized in conformity with obligations under the Convention against Torture and Other Cruel, Inhuman or Degrading Treatment or Punishment (CAT). The Act criminalizes torture, prescribes penalties commensurate with the gravity of the offence and provides that no exceptional circumstances may be invoked as justification. Similarly, an order from a superior officer or public authority cannot be relied upon as a defence. Section 337-L of the PPC provides punishment for causing hurt not specifically categorized elsewhere in the Code to cover instances of severe mental pain and suffering inflicted unlawfully.</w:t>
      </w:r>
    </w:p>
    <w:p w14:paraId="74278E4F" w14:textId="77777777" w:rsidR="003C6A7D" w:rsidRPr="008D776F" w:rsidRDefault="003C6A7D" w:rsidP="00C93703">
      <w:pPr>
        <w:pStyle w:val="H23G"/>
        <w:rPr>
          <w:lang w:val="en-US"/>
        </w:rPr>
      </w:pPr>
      <w:r>
        <w:rPr>
          <w:lang w:val="en-US"/>
        </w:rPr>
        <w:tab/>
      </w:r>
      <w:r>
        <w:rPr>
          <w:lang w:val="en-US"/>
        </w:rPr>
        <w:tab/>
      </w:r>
      <w:r w:rsidRPr="008D776F">
        <w:rPr>
          <w:lang w:val="en-US"/>
        </w:rPr>
        <w:t>Definition of Torture and Mental Suffering</w:t>
      </w:r>
    </w:p>
    <w:p w14:paraId="2C8B699B" w14:textId="529188BB" w:rsidR="003C6A7D" w:rsidRPr="00CA5124" w:rsidRDefault="003C6A7D" w:rsidP="00757CDD">
      <w:pPr>
        <w:pStyle w:val="SingleTxtG"/>
        <w:rPr>
          <w:lang w:val="en-US"/>
        </w:rPr>
      </w:pPr>
      <w:r w:rsidRPr="00CA5124">
        <w:rPr>
          <w:bCs/>
          <w:lang w:val="en-US"/>
        </w:rPr>
        <w:t>7.</w:t>
      </w:r>
      <w:r w:rsidRPr="00CA5124">
        <w:rPr>
          <w:bCs/>
          <w:lang w:val="en-US"/>
        </w:rPr>
        <w:tab/>
      </w:r>
      <w:r w:rsidRPr="00CA5124">
        <w:rPr>
          <w:lang w:val="en-US"/>
        </w:rPr>
        <w:t>Courts have consistently interpreted the prohibition of torture broadly, encompassing both physical and psychological harm. Article 14(2) of the Constitution, which expressly prohibits torture for the purpose of extracting evidence, has been read to cover severe mental pain and suffering as well as physical abuse. As a common law country, decisions of the superior judiciary are binding on lower courts, thereby reinforcing the recognition of mental torture as equivalent to physical torture. This approach reflects Pakistan</w:t>
      </w:r>
      <w:r w:rsidR="008732A4">
        <w:rPr>
          <w:lang w:val="en-US"/>
        </w:rPr>
        <w:t>’</w:t>
      </w:r>
      <w:r w:rsidRPr="00CA5124">
        <w:rPr>
          <w:lang w:val="en-US"/>
        </w:rPr>
        <w:t>s commitment to implementing the definition of torture holistically and in line with the Convention against Torture.</w:t>
      </w:r>
      <w:r>
        <w:rPr>
          <w:lang w:val="en-US"/>
        </w:rPr>
        <w:t xml:space="preserve"> </w:t>
      </w:r>
      <w:r w:rsidRPr="00CA5124">
        <w:rPr>
          <w:lang w:val="en-US"/>
        </w:rPr>
        <w:t>For instance:</w:t>
      </w:r>
    </w:p>
    <w:p w14:paraId="7B5F315A" w14:textId="5CF07238" w:rsidR="003C6A7D" w:rsidRPr="008D776F" w:rsidRDefault="003C6A7D" w:rsidP="00C93703">
      <w:pPr>
        <w:pStyle w:val="Bullet1G"/>
        <w:rPr>
          <w:lang w:val="en-US"/>
        </w:rPr>
      </w:pPr>
      <w:r w:rsidRPr="008D776F">
        <w:rPr>
          <w:lang w:val="en-US"/>
        </w:rPr>
        <w:t xml:space="preserve">In </w:t>
      </w:r>
      <w:r w:rsidRPr="008D776F">
        <w:rPr>
          <w:i/>
          <w:iCs/>
          <w:lang w:val="en-US"/>
        </w:rPr>
        <w:t>Saifuddin Saif v. Federation of Pakistan</w:t>
      </w:r>
      <w:r w:rsidRPr="008D776F">
        <w:rPr>
          <w:lang w:val="en-US"/>
        </w:rPr>
        <w:t xml:space="preserve"> (PLD 1977 Lahore 1174), the Lahore High Court held that mental abuse and psychological pressure are as much </w:t>
      </w:r>
      <w:r w:rsidR="008732A4">
        <w:rPr>
          <w:lang w:val="en-US"/>
        </w:rPr>
        <w:t>“</w:t>
      </w:r>
      <w:r w:rsidRPr="008D776F">
        <w:rPr>
          <w:lang w:val="en-US"/>
        </w:rPr>
        <w:t>torture</w:t>
      </w:r>
      <w:r w:rsidR="008732A4">
        <w:rPr>
          <w:lang w:val="en-US"/>
        </w:rPr>
        <w:t>”</w:t>
      </w:r>
      <w:r w:rsidRPr="008D776F">
        <w:rPr>
          <w:lang w:val="en-US"/>
        </w:rPr>
        <w:t xml:space="preserve"> as physical brutality.</w:t>
      </w:r>
    </w:p>
    <w:p w14:paraId="0DF545EE" w14:textId="4698D396" w:rsidR="003C6A7D" w:rsidRPr="008D776F" w:rsidRDefault="003C6A7D" w:rsidP="00C93703">
      <w:pPr>
        <w:pStyle w:val="Bullet1G"/>
        <w:rPr>
          <w:lang w:val="en-US"/>
        </w:rPr>
      </w:pPr>
      <w:r w:rsidRPr="008D776F">
        <w:rPr>
          <w:lang w:val="en-US"/>
        </w:rPr>
        <w:t xml:space="preserve">In </w:t>
      </w:r>
      <w:r w:rsidRPr="008D776F">
        <w:rPr>
          <w:i/>
          <w:iCs/>
          <w:lang w:val="en-US"/>
        </w:rPr>
        <w:t>Asfandyar Wali v. The State</w:t>
      </w:r>
      <w:r w:rsidRPr="008D776F">
        <w:rPr>
          <w:lang w:val="en-US"/>
        </w:rPr>
        <w:t xml:space="preserve"> (PLD 1978 Peshawar 38), the Peshawar High Court ruled that confessions extracted under psychological coercion or physical abuse have no evidentiary value.</w:t>
      </w:r>
    </w:p>
    <w:p w14:paraId="1588753C" w14:textId="6FF9F602" w:rsidR="003C6A7D" w:rsidRPr="008D776F" w:rsidRDefault="003C6A7D" w:rsidP="00C93703">
      <w:pPr>
        <w:pStyle w:val="Bullet1G"/>
        <w:rPr>
          <w:lang w:val="en-US"/>
        </w:rPr>
      </w:pPr>
      <w:r w:rsidRPr="008D776F">
        <w:rPr>
          <w:lang w:val="en-US"/>
        </w:rPr>
        <w:t xml:space="preserve">In </w:t>
      </w:r>
      <w:r w:rsidRPr="008D776F">
        <w:rPr>
          <w:i/>
          <w:iCs/>
          <w:lang w:val="en-US"/>
        </w:rPr>
        <w:t>Mst. Tayyeba Ambareen v. Shafqat Ali Kiyani</w:t>
      </w:r>
      <w:r w:rsidRPr="008D776F">
        <w:rPr>
          <w:lang w:val="en-US"/>
        </w:rPr>
        <w:t xml:space="preserve"> (2023 SCMR 246), the Supreme Court explicitly recognized cruelty as encompassing both physical and mental torture, emphasizing humiliation and anguish as forms of abuse.</w:t>
      </w:r>
    </w:p>
    <w:p w14:paraId="2F0633FF" w14:textId="77777777" w:rsidR="003C6A7D" w:rsidRPr="008D776F" w:rsidRDefault="003C6A7D" w:rsidP="00C93703">
      <w:pPr>
        <w:pStyle w:val="H23G"/>
        <w:rPr>
          <w:lang w:val="en-US"/>
        </w:rPr>
      </w:pPr>
      <w:r>
        <w:rPr>
          <w:lang w:val="en-US"/>
        </w:rPr>
        <w:tab/>
      </w:r>
      <w:r>
        <w:rPr>
          <w:lang w:val="en-US"/>
        </w:rPr>
        <w:tab/>
      </w:r>
      <w:r w:rsidRPr="008D776F">
        <w:rPr>
          <w:lang w:val="en-US"/>
        </w:rPr>
        <w:t>Jurisprudence under the Convention and the 2022 Act</w:t>
      </w:r>
    </w:p>
    <w:p w14:paraId="1C059621" w14:textId="4927F8D3" w:rsidR="003C6A7D" w:rsidRPr="008D776F" w:rsidRDefault="003C6A7D" w:rsidP="00757CDD">
      <w:pPr>
        <w:pStyle w:val="SingleTxtG"/>
        <w:rPr>
          <w:lang w:val="en-US"/>
        </w:rPr>
      </w:pPr>
      <w:r w:rsidRPr="008D776F">
        <w:rPr>
          <w:bCs/>
          <w:lang w:val="en-US"/>
        </w:rPr>
        <w:t>8.</w:t>
      </w:r>
      <w:r w:rsidRPr="008D776F">
        <w:rPr>
          <w:bCs/>
          <w:lang w:val="en-US"/>
        </w:rPr>
        <w:tab/>
      </w:r>
      <w:r w:rsidRPr="008D776F">
        <w:rPr>
          <w:lang w:val="en-US"/>
        </w:rPr>
        <w:t>Domestic jurisprudence continues to evolve in line with UNCAT standards and Pakistan</w:t>
      </w:r>
      <w:r w:rsidR="008732A4">
        <w:rPr>
          <w:lang w:val="en-US"/>
        </w:rPr>
        <w:t>’</w:t>
      </w:r>
      <w:r w:rsidRPr="008D776F">
        <w:rPr>
          <w:lang w:val="en-US"/>
        </w:rPr>
        <w:t>s constitutional framework. Landmark judgments include:</w:t>
      </w:r>
    </w:p>
    <w:p w14:paraId="1D5D3753" w14:textId="635FA6BB" w:rsidR="003C6A7D" w:rsidRPr="008D776F" w:rsidRDefault="003C6A7D" w:rsidP="00C93703">
      <w:pPr>
        <w:pStyle w:val="Bullet1G"/>
        <w:rPr>
          <w:lang w:val="en-US"/>
        </w:rPr>
      </w:pPr>
      <w:r w:rsidRPr="008D776F">
        <w:rPr>
          <w:i/>
          <w:iCs/>
          <w:lang w:val="en-US"/>
        </w:rPr>
        <w:t>Sadaf Aziz v. Federation of Pakistan</w:t>
      </w:r>
      <w:r w:rsidRPr="008D776F">
        <w:rPr>
          <w:lang w:val="en-US"/>
        </w:rPr>
        <w:t xml:space="preserve"> (2021 P Cr. LJ 205): Lahore High Court declared virginity testing unconstitutional, citing UNCAT Article 16.</w:t>
      </w:r>
    </w:p>
    <w:p w14:paraId="1C201BA2" w14:textId="678C4573" w:rsidR="003C6A7D" w:rsidRPr="008D776F" w:rsidRDefault="003C6A7D" w:rsidP="00C93703">
      <w:pPr>
        <w:pStyle w:val="Bullet1G"/>
        <w:rPr>
          <w:lang w:val="en-US"/>
        </w:rPr>
      </w:pPr>
      <w:r w:rsidRPr="008D776F">
        <w:rPr>
          <w:i/>
          <w:iCs/>
          <w:lang w:val="en-US"/>
        </w:rPr>
        <w:t>Jumma Khan v. NAB</w:t>
      </w:r>
      <w:r w:rsidRPr="008D776F">
        <w:rPr>
          <w:lang w:val="en-US"/>
        </w:rPr>
        <w:t xml:space="preserve"> (2023 P Cr. LJ 78): Balochistan High Court recognised mental torture as part of the prohibition under Article 14 of the Convention.</w:t>
      </w:r>
    </w:p>
    <w:p w14:paraId="16D0DD56" w14:textId="0B512DBD" w:rsidR="003C6A7D" w:rsidRPr="008D776F" w:rsidRDefault="003C6A7D" w:rsidP="00C93703">
      <w:pPr>
        <w:pStyle w:val="Bullet1G"/>
        <w:rPr>
          <w:lang w:val="en-US"/>
        </w:rPr>
      </w:pPr>
      <w:r w:rsidRPr="008D776F">
        <w:rPr>
          <w:i/>
          <w:iCs/>
          <w:lang w:val="en-US"/>
        </w:rPr>
        <w:t>Khadim Hussain v. Federation</w:t>
      </w:r>
      <w:r w:rsidRPr="008D776F">
        <w:rPr>
          <w:lang w:val="en-US"/>
        </w:rPr>
        <w:t xml:space="preserve"> (PLD 2020 Islamabad 268): Islamabad High Court directed systemic reforms of prison conditions, relying on constitutional and Convention safeguards.</w:t>
      </w:r>
    </w:p>
    <w:p w14:paraId="65C7EAA8" w14:textId="445460C9" w:rsidR="003C6A7D" w:rsidRPr="008D776F" w:rsidRDefault="003C6A7D" w:rsidP="00C93703">
      <w:pPr>
        <w:pStyle w:val="Bullet1G"/>
        <w:rPr>
          <w:lang w:val="en-US"/>
        </w:rPr>
      </w:pPr>
      <w:r w:rsidRPr="008D776F">
        <w:rPr>
          <w:i/>
          <w:iCs/>
          <w:lang w:val="en-US"/>
        </w:rPr>
        <w:t>Mst. Sarriya Bibi v. RPO Sheikhupura</w:t>
      </w:r>
      <w:r w:rsidRPr="008D776F">
        <w:rPr>
          <w:lang w:val="en-US"/>
        </w:rPr>
        <w:t xml:space="preserve"> (2024 LHC 2550): Lahore High Court ordered transfer of torture cases to the FIA under the 2022 Act.</w:t>
      </w:r>
    </w:p>
    <w:p w14:paraId="418214A2" w14:textId="463CEB8F" w:rsidR="003C6A7D" w:rsidRPr="008D776F" w:rsidRDefault="003C6A7D" w:rsidP="00C93703">
      <w:pPr>
        <w:pStyle w:val="Bullet1G"/>
        <w:rPr>
          <w:lang w:val="en-US"/>
        </w:rPr>
      </w:pPr>
      <w:r w:rsidRPr="008D776F">
        <w:rPr>
          <w:lang w:val="en-US"/>
        </w:rPr>
        <w:t xml:space="preserve">In </w:t>
      </w:r>
      <w:r w:rsidRPr="008D776F">
        <w:rPr>
          <w:i/>
          <w:iCs/>
          <w:lang w:val="en-US"/>
        </w:rPr>
        <w:t>Saifuddin Saif v. Federation of Pakistan</w:t>
      </w:r>
      <w:r w:rsidRPr="008D776F">
        <w:rPr>
          <w:lang w:val="en-US"/>
        </w:rPr>
        <w:t xml:space="preserve"> (PLD 1977 Lahore 1174), the Lahore High Court held that mental abuse and psychological pressure are as much </w:t>
      </w:r>
      <w:r w:rsidR="008732A4">
        <w:rPr>
          <w:lang w:val="en-US"/>
        </w:rPr>
        <w:t>“</w:t>
      </w:r>
      <w:r w:rsidRPr="008D776F">
        <w:rPr>
          <w:lang w:val="en-US"/>
        </w:rPr>
        <w:t>torture</w:t>
      </w:r>
      <w:r w:rsidR="008732A4">
        <w:rPr>
          <w:lang w:val="en-US"/>
        </w:rPr>
        <w:t>”</w:t>
      </w:r>
      <w:r w:rsidRPr="008D776F">
        <w:rPr>
          <w:lang w:val="en-US"/>
        </w:rPr>
        <w:t xml:space="preserve"> as physical brutality.</w:t>
      </w:r>
    </w:p>
    <w:p w14:paraId="365E7061" w14:textId="6A7A2FF2" w:rsidR="003C6A7D" w:rsidRPr="008D776F" w:rsidRDefault="003C6A7D" w:rsidP="00C93703">
      <w:pPr>
        <w:pStyle w:val="Bullet1G"/>
        <w:rPr>
          <w:lang w:val="en-US"/>
        </w:rPr>
      </w:pPr>
      <w:r w:rsidRPr="008D776F">
        <w:rPr>
          <w:i/>
          <w:iCs/>
          <w:lang w:val="en-US"/>
        </w:rPr>
        <w:lastRenderedPageBreak/>
        <w:t>Amir Sajjad v. The State</w:t>
      </w:r>
      <w:r w:rsidRPr="008D776F">
        <w:rPr>
          <w:lang w:val="en-US"/>
        </w:rPr>
        <w:t xml:space="preserve"> (2023 P Cr. LJ 1650): Police officials were convicted for custodial death, with emphasis on accountability under Article 14(2) of the Constitution.</w:t>
      </w:r>
    </w:p>
    <w:p w14:paraId="600A17CC" w14:textId="6C8E53D1" w:rsidR="003C6A7D" w:rsidRPr="008D776F" w:rsidRDefault="003C6A7D" w:rsidP="00C93703">
      <w:pPr>
        <w:pStyle w:val="Bullet1G"/>
        <w:rPr>
          <w:lang w:val="en-US"/>
        </w:rPr>
      </w:pPr>
      <w:r w:rsidRPr="008D776F">
        <w:rPr>
          <w:i/>
          <w:iCs/>
          <w:lang w:val="en-US"/>
        </w:rPr>
        <w:t>Waqas Ahmad v. The State</w:t>
      </w:r>
      <w:r w:rsidRPr="008D776F">
        <w:rPr>
          <w:lang w:val="en-US"/>
        </w:rPr>
        <w:t xml:space="preserve"> (2024 LHC 2550): Lahore High Court found police guilty of severe custodial torture, including sexual assault, noting gross abuse of authority, failure of safeguards and complicity of senior officers.</w:t>
      </w:r>
    </w:p>
    <w:p w14:paraId="7E3FCFC9" w14:textId="2B327143" w:rsidR="003C6A7D" w:rsidRPr="008D776F" w:rsidRDefault="003C6A7D" w:rsidP="00C93703">
      <w:pPr>
        <w:pStyle w:val="Bullet1G"/>
        <w:rPr>
          <w:lang w:val="en-US"/>
        </w:rPr>
      </w:pPr>
      <w:r w:rsidRPr="008D776F">
        <w:rPr>
          <w:i/>
          <w:iCs/>
          <w:lang w:val="en-US"/>
        </w:rPr>
        <w:t>Government of Sindh v. Muhammad Sarwar</w:t>
      </w:r>
      <w:r w:rsidRPr="008D776F">
        <w:rPr>
          <w:lang w:val="en-US"/>
        </w:rPr>
        <w:t xml:space="preserve"> (PLD 2023 Sindh 154): Sindh High Court awarded compensation of Rs. 5,000,000 for custodial death, finding police liable for torture, unlawful detention and failure to provide medical care.</w:t>
      </w:r>
    </w:p>
    <w:p w14:paraId="71135AB0" w14:textId="77777777" w:rsidR="003C6A7D" w:rsidRPr="008D776F" w:rsidRDefault="003C6A7D" w:rsidP="00C93703">
      <w:pPr>
        <w:pStyle w:val="H23G"/>
        <w:rPr>
          <w:lang w:val="en-US"/>
        </w:rPr>
      </w:pPr>
      <w:r>
        <w:rPr>
          <w:lang w:val="en-US"/>
        </w:rPr>
        <w:tab/>
      </w:r>
      <w:r>
        <w:rPr>
          <w:lang w:val="en-US"/>
        </w:rPr>
        <w:tab/>
      </w:r>
      <w:r w:rsidRPr="008D776F">
        <w:rPr>
          <w:lang w:val="en-US"/>
        </w:rPr>
        <w:t>Statute of Limitations</w:t>
      </w:r>
    </w:p>
    <w:p w14:paraId="0E8AF7C5" w14:textId="0DE48B35" w:rsidR="003C6A7D" w:rsidRPr="008D776F" w:rsidRDefault="003C6A7D" w:rsidP="00757CDD">
      <w:pPr>
        <w:pStyle w:val="SingleTxtG"/>
        <w:rPr>
          <w:lang w:val="en-US"/>
        </w:rPr>
      </w:pPr>
      <w:r w:rsidRPr="008D776F">
        <w:rPr>
          <w:bCs/>
          <w:lang w:val="en-US"/>
        </w:rPr>
        <w:t>9.</w:t>
      </w:r>
      <w:r w:rsidRPr="008D776F">
        <w:rPr>
          <w:bCs/>
          <w:lang w:val="en-US"/>
        </w:rPr>
        <w:tab/>
      </w:r>
      <w:r w:rsidRPr="008D776F">
        <w:rPr>
          <w:lang w:val="en-US"/>
        </w:rPr>
        <w:t>Neither the 2022 Act nor the Pakistan Penal Code prescribes a limitation period for torture prosecutions. Pakistan</w:t>
      </w:r>
      <w:r w:rsidR="008732A4">
        <w:rPr>
          <w:lang w:val="en-US"/>
        </w:rPr>
        <w:t>’</w:t>
      </w:r>
      <w:r w:rsidRPr="008D776F">
        <w:rPr>
          <w:lang w:val="en-US"/>
        </w:rPr>
        <w:t xml:space="preserve">s criminal law has not imposed statutory time-bars on serious offences, reflecting the principle that grave crimes against human dignity remain prosecutable indefinitely. The 2022 Act classifies torture by public officials as a punishable criminal offence and no defence has succeeded in challenging such charges as time-barred. The 2022 Act provides timeframes for investigation, trial and appeal to expedite the allegations of torture. </w:t>
      </w:r>
    </w:p>
    <w:p w14:paraId="044FEE5A" w14:textId="77777777" w:rsidR="003C6A7D" w:rsidRPr="008D776F" w:rsidRDefault="003C6A7D" w:rsidP="00C93703">
      <w:pPr>
        <w:pStyle w:val="H23G"/>
        <w:rPr>
          <w:lang w:val="en-US"/>
        </w:rPr>
      </w:pPr>
      <w:r>
        <w:rPr>
          <w:lang w:val="en-US"/>
        </w:rPr>
        <w:tab/>
      </w:r>
      <w:r>
        <w:rPr>
          <w:lang w:val="en-US"/>
        </w:rPr>
        <w:tab/>
      </w:r>
      <w:r w:rsidRPr="008D776F">
        <w:rPr>
          <w:lang w:val="en-US"/>
        </w:rPr>
        <w:t>Training and Sensitization</w:t>
      </w:r>
    </w:p>
    <w:p w14:paraId="0977A580" w14:textId="77777777" w:rsidR="003C6A7D" w:rsidRPr="008D776F" w:rsidRDefault="003C6A7D" w:rsidP="00757CDD">
      <w:pPr>
        <w:pStyle w:val="SingleTxtG"/>
        <w:rPr>
          <w:lang w:val="en-US"/>
        </w:rPr>
      </w:pPr>
      <w:r w:rsidRPr="008D776F">
        <w:rPr>
          <w:bCs/>
          <w:lang w:val="en-US"/>
        </w:rPr>
        <w:t>10.</w:t>
      </w:r>
      <w:r w:rsidRPr="008D776F">
        <w:rPr>
          <w:bCs/>
          <w:lang w:val="en-US"/>
        </w:rPr>
        <w:tab/>
      </w:r>
      <w:r w:rsidRPr="008D776F">
        <w:rPr>
          <w:lang w:val="en-US"/>
        </w:rPr>
        <w:t>Judicial academies at the federal and provincial levels have integrated modules on torture prevention and human rights protections into their curricula. Between 2019 and 2025:</w:t>
      </w:r>
    </w:p>
    <w:p w14:paraId="4E14D8D2" w14:textId="073C8514" w:rsidR="003C6A7D" w:rsidRPr="008D776F" w:rsidRDefault="003C6A7D" w:rsidP="00C93703">
      <w:pPr>
        <w:pStyle w:val="Bullet1G"/>
        <w:rPr>
          <w:lang w:val="en-US"/>
        </w:rPr>
      </w:pPr>
      <w:r w:rsidRPr="008D776F">
        <w:rPr>
          <w:lang w:val="en-US"/>
        </w:rPr>
        <w:t>The Ministry of Human Rights conducted specialized trainings in all provincial police departments and the FIA Headquarters on human rights, with a dedicated focus on the prohibition of torture and custodial safeguards under the 2022 Act. More than 400</w:t>
      </w:r>
      <w:r w:rsidR="009F7DB3">
        <w:rPr>
          <w:lang w:val="en-US"/>
        </w:rPr>
        <w:t> </w:t>
      </w:r>
      <w:r w:rsidRPr="008D776F">
        <w:rPr>
          <w:lang w:val="en-US"/>
        </w:rPr>
        <w:t>senior police and FIA officials were given these trainings.</w:t>
      </w:r>
    </w:p>
    <w:p w14:paraId="10CEC868" w14:textId="4DA65601" w:rsidR="003C6A7D" w:rsidRPr="008D776F" w:rsidRDefault="003C6A7D" w:rsidP="00C93703">
      <w:pPr>
        <w:pStyle w:val="Bullet1G"/>
        <w:rPr>
          <w:lang w:val="en-US"/>
        </w:rPr>
      </w:pPr>
      <w:r w:rsidRPr="008D776F">
        <w:rPr>
          <w:lang w:val="en-US"/>
        </w:rPr>
        <w:t>The Punjab Judicial Academy conducted multiple sensitization sessions on custodial torture for judges and legal officers in which more than 600 officials were trained.</w:t>
      </w:r>
    </w:p>
    <w:p w14:paraId="67EB08A2" w14:textId="013E4FBD" w:rsidR="003C6A7D" w:rsidRPr="008D776F" w:rsidRDefault="003C6A7D" w:rsidP="00C93703">
      <w:pPr>
        <w:pStyle w:val="Bullet1G"/>
        <w:rPr>
          <w:lang w:val="en-US"/>
        </w:rPr>
      </w:pPr>
      <w:r w:rsidRPr="008D776F">
        <w:rPr>
          <w:lang w:val="en-US"/>
        </w:rPr>
        <w:t>Sindh held specialized training for judicial officers and legal professionals focusing on rights of women, vulnerable groups and custodial safeguards.</w:t>
      </w:r>
    </w:p>
    <w:p w14:paraId="3EB71A4D" w14:textId="4E85C44D" w:rsidR="003C6A7D" w:rsidRPr="008D776F" w:rsidRDefault="003C6A7D" w:rsidP="00C93703">
      <w:pPr>
        <w:pStyle w:val="Bullet1G"/>
        <w:rPr>
          <w:lang w:val="en-US"/>
        </w:rPr>
      </w:pPr>
      <w:r w:rsidRPr="008D776F">
        <w:rPr>
          <w:lang w:val="en-US"/>
        </w:rPr>
        <w:t>The KP Judicial Academy conducted dedicated webinars (25–29 March 2024) on the 2022 Act.</w:t>
      </w:r>
    </w:p>
    <w:p w14:paraId="1178C196" w14:textId="7CC8921D" w:rsidR="003C6A7D" w:rsidRPr="00376178" w:rsidRDefault="003C6A7D" w:rsidP="00C93703">
      <w:pPr>
        <w:pStyle w:val="Bullet1G"/>
        <w:rPr>
          <w:lang w:val="en-US"/>
        </w:rPr>
      </w:pPr>
      <w:r w:rsidRPr="008D776F">
        <w:rPr>
          <w:lang w:val="en-US"/>
        </w:rPr>
        <w:t>The Balochistan Judicial Academy trained approximately 180 judicial officers and 120 prosecutors on UNCAT, constitutional safeguards and custodial safeguards.</w:t>
      </w:r>
    </w:p>
    <w:p w14:paraId="1DAFB3C9" w14:textId="77777777" w:rsidR="00A56FF2" w:rsidRDefault="003C6A7D" w:rsidP="00A56FF2">
      <w:pPr>
        <w:pStyle w:val="H1G"/>
        <w:spacing w:after="0"/>
      </w:pPr>
      <w:r>
        <w:rPr>
          <w:rFonts w:eastAsiaTheme="majorEastAsia"/>
          <w:sz w:val="28"/>
          <w:szCs w:val="28"/>
          <w:shd w:val="clear" w:color="auto" w:fill="FFFFFF"/>
        </w:rPr>
        <w:tab/>
      </w:r>
      <w:r>
        <w:rPr>
          <w:rFonts w:eastAsiaTheme="majorEastAsia"/>
          <w:sz w:val="28"/>
          <w:szCs w:val="28"/>
          <w:shd w:val="clear" w:color="auto" w:fill="FFFFFF"/>
        </w:rPr>
        <w:tab/>
      </w:r>
      <w:r w:rsidRPr="00A71948">
        <w:t>Article 2</w:t>
      </w:r>
      <w:r>
        <w:t xml:space="preserve"> </w:t>
      </w:r>
    </w:p>
    <w:p w14:paraId="60A74127" w14:textId="00113E9F" w:rsidR="003C6A7D" w:rsidRPr="00A71948" w:rsidRDefault="003C6A7D" w:rsidP="00A56FF2">
      <w:pPr>
        <w:pStyle w:val="H1G"/>
        <w:spacing w:before="0"/>
        <w:rPr>
          <w:rFonts w:eastAsiaTheme="majorEastAsia"/>
          <w:shd w:val="clear" w:color="auto" w:fill="FFFFFF"/>
        </w:rPr>
      </w:pPr>
      <w:r w:rsidRPr="00A71948">
        <w:rPr>
          <w:rFonts w:eastAsiaTheme="majorEastAsia"/>
          <w:shd w:val="clear" w:color="auto" w:fill="FFFFFF"/>
        </w:rPr>
        <w:tab/>
      </w:r>
      <w:r w:rsidR="00A56FF2">
        <w:rPr>
          <w:rFonts w:eastAsiaTheme="majorEastAsia"/>
          <w:shd w:val="clear" w:color="auto" w:fill="FFFFFF"/>
        </w:rPr>
        <w:tab/>
      </w:r>
      <w:r w:rsidRPr="00A71948">
        <w:t>Reply to paragraph 3</w:t>
      </w:r>
    </w:p>
    <w:p w14:paraId="0B7B4EB6" w14:textId="5C8EB1E5" w:rsidR="003C6A7D" w:rsidRPr="0008337D" w:rsidRDefault="003C6A7D" w:rsidP="00A56FF2">
      <w:pPr>
        <w:pStyle w:val="SingleTxtG"/>
        <w:rPr>
          <w:b/>
          <w:bCs/>
          <w:shd w:val="clear" w:color="auto" w:fill="FFFFFF"/>
        </w:rPr>
      </w:pPr>
      <w:r w:rsidRPr="00A56FF2">
        <w:t>11.</w:t>
      </w:r>
      <w:r w:rsidRPr="00A56FF2">
        <w:tab/>
        <w:t>The Government</w:t>
      </w:r>
      <w:r w:rsidRPr="0008337D">
        <w:rPr>
          <w:shd w:val="clear" w:color="auto" w:fill="FFFFFF"/>
        </w:rPr>
        <w:t xml:space="preserve"> of Pakistan has taken concrete measures to strengthen fundamental legal safeguards during arrest and detention. All detainees are entitled to prompt medical examination by an independent medical practitioner ensuring complete </w:t>
      </w:r>
      <w:r w:rsidRPr="008C76A6">
        <w:rPr>
          <w:lang w:val="en-US"/>
        </w:rPr>
        <w:t>confidentiality</w:t>
      </w:r>
      <w:r w:rsidRPr="0008337D">
        <w:rPr>
          <w:shd w:val="clear" w:color="auto" w:fill="FFFFFF"/>
        </w:rPr>
        <w:t>. Detentions are promptly recorded in official registers maintained at each facility. With regards to legal aid, the enactment of the Legal Aid and Justice Authority Act, 2020 has institutionalized the provision of free legal aid for indigent individuals, thereby ensuring effective access to justice. Furthermore, in NCSW v. The Government of Pakistan (2019), the Supreme Court declared all informal forums such as jirgas and panchayats illegal under the Constitution and inconsistent with Pakistan</w:t>
      </w:r>
      <w:r w:rsidR="008732A4">
        <w:rPr>
          <w:shd w:val="clear" w:color="auto" w:fill="FFFFFF"/>
        </w:rPr>
        <w:t>’</w:t>
      </w:r>
      <w:r w:rsidRPr="0008337D">
        <w:rPr>
          <w:shd w:val="clear" w:color="auto" w:fill="FFFFFF"/>
        </w:rPr>
        <w:t>s international human rights obligations, with the effect that such parallel justice mechanisms no longer hold legal standing or operate officially in any part of the country. Furthermore, no prisoners detained in connection with the May 9th protests were subjected to torture or abuse. Due process of law was observed and all legal safeguards were ensured.</w:t>
      </w:r>
    </w:p>
    <w:p w14:paraId="148751EB" w14:textId="77777777" w:rsidR="003C6A7D" w:rsidRPr="008D776F" w:rsidRDefault="003C6A7D" w:rsidP="00BD3583">
      <w:pPr>
        <w:pStyle w:val="H23G"/>
      </w:pPr>
      <w:r>
        <w:lastRenderedPageBreak/>
        <w:tab/>
      </w:r>
      <w:r>
        <w:tab/>
      </w:r>
      <w:r w:rsidRPr="008D776F">
        <w:t>Punjab</w:t>
      </w:r>
    </w:p>
    <w:p w14:paraId="265E67E2" w14:textId="00D239B0" w:rsidR="003C6A7D" w:rsidRPr="008C76A6" w:rsidRDefault="00BD3583" w:rsidP="009F7DB3">
      <w:pPr>
        <w:pStyle w:val="H23G"/>
      </w:pPr>
      <w:r>
        <w:tab/>
      </w:r>
      <w:r>
        <w:tab/>
      </w:r>
      <w:r w:rsidR="003C6A7D" w:rsidRPr="008C76A6">
        <w:t>Punjab Prison Medical Data (2019–2024)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843"/>
        <w:gridCol w:w="2479"/>
        <w:gridCol w:w="1914"/>
      </w:tblGrid>
      <w:tr w:rsidR="00BD3583" w:rsidRPr="00BD3583" w14:paraId="7F3092E0" w14:textId="77777777" w:rsidTr="009F7DB3">
        <w:trPr>
          <w:cantSplit/>
          <w:tblHeader/>
        </w:trPr>
        <w:tc>
          <w:tcPr>
            <w:tcW w:w="1134" w:type="dxa"/>
            <w:tcBorders>
              <w:top w:val="single" w:sz="4" w:space="0" w:color="auto"/>
              <w:bottom w:val="single" w:sz="12" w:space="0" w:color="auto"/>
            </w:tcBorders>
            <w:shd w:val="clear" w:color="auto" w:fill="auto"/>
            <w:vAlign w:val="bottom"/>
          </w:tcPr>
          <w:p w14:paraId="0EC415D5" w14:textId="77777777" w:rsidR="003C6A7D" w:rsidRPr="00BD3583" w:rsidRDefault="003C6A7D" w:rsidP="00BD3583">
            <w:pPr>
              <w:suppressAutoHyphens w:val="0"/>
              <w:spacing w:before="80" w:after="80" w:line="200" w:lineRule="exact"/>
              <w:ind w:right="113"/>
              <w:rPr>
                <w:bCs/>
                <w:i/>
                <w:sz w:val="16"/>
              </w:rPr>
            </w:pPr>
            <w:r w:rsidRPr="00BD3583">
              <w:rPr>
                <w:bCs/>
                <w:i/>
                <w:sz w:val="16"/>
              </w:rPr>
              <w:t>Year</w:t>
            </w:r>
          </w:p>
        </w:tc>
        <w:tc>
          <w:tcPr>
            <w:tcW w:w="1843" w:type="dxa"/>
            <w:tcBorders>
              <w:top w:val="single" w:sz="4" w:space="0" w:color="auto"/>
              <w:bottom w:val="single" w:sz="12" w:space="0" w:color="auto"/>
            </w:tcBorders>
            <w:shd w:val="clear" w:color="auto" w:fill="auto"/>
            <w:vAlign w:val="bottom"/>
          </w:tcPr>
          <w:p w14:paraId="13863FDC" w14:textId="77777777" w:rsidR="003C6A7D" w:rsidRPr="00BD3583" w:rsidRDefault="003C6A7D" w:rsidP="00BD3583">
            <w:pPr>
              <w:suppressAutoHyphens w:val="0"/>
              <w:spacing w:before="80" w:after="80" w:line="200" w:lineRule="exact"/>
              <w:ind w:right="113"/>
              <w:jc w:val="right"/>
              <w:rPr>
                <w:bCs/>
                <w:i/>
                <w:sz w:val="16"/>
              </w:rPr>
            </w:pPr>
            <w:r w:rsidRPr="00BD3583">
              <w:rPr>
                <w:bCs/>
                <w:i/>
                <w:sz w:val="16"/>
              </w:rPr>
              <w:t>Applications Received</w:t>
            </w:r>
          </w:p>
        </w:tc>
        <w:tc>
          <w:tcPr>
            <w:tcW w:w="2479" w:type="dxa"/>
            <w:tcBorders>
              <w:top w:val="single" w:sz="4" w:space="0" w:color="auto"/>
              <w:bottom w:val="single" w:sz="12" w:space="0" w:color="auto"/>
            </w:tcBorders>
            <w:shd w:val="clear" w:color="auto" w:fill="auto"/>
            <w:vAlign w:val="bottom"/>
          </w:tcPr>
          <w:p w14:paraId="204C863C" w14:textId="77777777" w:rsidR="003C6A7D" w:rsidRPr="00BD3583" w:rsidRDefault="003C6A7D" w:rsidP="00BD3583">
            <w:pPr>
              <w:suppressAutoHyphens w:val="0"/>
              <w:spacing w:before="80" w:after="80" w:line="200" w:lineRule="exact"/>
              <w:ind w:right="113"/>
              <w:jc w:val="right"/>
              <w:rPr>
                <w:bCs/>
                <w:i/>
                <w:sz w:val="16"/>
              </w:rPr>
            </w:pPr>
            <w:r w:rsidRPr="00BD3583">
              <w:rPr>
                <w:i/>
                <w:sz w:val="16"/>
              </w:rPr>
              <w:t>No of Services Provided to Prisoners within Prison Premises</w:t>
            </w:r>
          </w:p>
        </w:tc>
        <w:tc>
          <w:tcPr>
            <w:tcW w:w="1914" w:type="dxa"/>
            <w:tcBorders>
              <w:top w:val="single" w:sz="4" w:space="0" w:color="auto"/>
              <w:bottom w:val="single" w:sz="12" w:space="0" w:color="auto"/>
            </w:tcBorders>
            <w:shd w:val="clear" w:color="auto" w:fill="auto"/>
            <w:vAlign w:val="bottom"/>
          </w:tcPr>
          <w:p w14:paraId="32C65ED3" w14:textId="77777777" w:rsidR="003C6A7D" w:rsidRPr="00BD3583" w:rsidRDefault="003C6A7D" w:rsidP="00BD3583">
            <w:pPr>
              <w:suppressAutoHyphens w:val="0"/>
              <w:spacing w:before="80" w:after="80" w:line="200" w:lineRule="exact"/>
              <w:ind w:right="113"/>
              <w:jc w:val="right"/>
              <w:rPr>
                <w:bCs/>
                <w:i/>
                <w:sz w:val="16"/>
              </w:rPr>
            </w:pPr>
            <w:r w:rsidRPr="00BD3583">
              <w:rPr>
                <w:bCs/>
                <w:i/>
                <w:sz w:val="16"/>
              </w:rPr>
              <w:t xml:space="preserve">Referred to Hospitals </w:t>
            </w:r>
          </w:p>
        </w:tc>
      </w:tr>
      <w:tr w:rsidR="003C6A7D" w:rsidRPr="00BD3583" w14:paraId="36C9055C" w14:textId="77777777" w:rsidTr="009F7DB3">
        <w:trPr>
          <w:cantSplit/>
        </w:trPr>
        <w:tc>
          <w:tcPr>
            <w:tcW w:w="1134" w:type="dxa"/>
            <w:tcBorders>
              <w:top w:val="single" w:sz="12" w:space="0" w:color="auto"/>
            </w:tcBorders>
            <w:shd w:val="clear" w:color="auto" w:fill="auto"/>
          </w:tcPr>
          <w:p w14:paraId="057F8D7F" w14:textId="77777777" w:rsidR="003C6A7D" w:rsidRPr="00BD3583" w:rsidRDefault="003C6A7D" w:rsidP="00BD3583">
            <w:pPr>
              <w:suppressAutoHyphens w:val="0"/>
              <w:spacing w:before="40" w:after="40" w:line="220" w:lineRule="exact"/>
              <w:ind w:right="113"/>
              <w:rPr>
                <w:sz w:val="18"/>
              </w:rPr>
            </w:pPr>
            <w:r w:rsidRPr="00BD3583">
              <w:rPr>
                <w:sz w:val="18"/>
              </w:rPr>
              <w:t>2019</w:t>
            </w:r>
          </w:p>
        </w:tc>
        <w:tc>
          <w:tcPr>
            <w:tcW w:w="1843" w:type="dxa"/>
            <w:tcBorders>
              <w:top w:val="single" w:sz="12" w:space="0" w:color="auto"/>
            </w:tcBorders>
            <w:shd w:val="clear" w:color="auto" w:fill="auto"/>
            <w:vAlign w:val="bottom"/>
          </w:tcPr>
          <w:p w14:paraId="0963E6D4" w14:textId="25D415B7" w:rsidR="003C6A7D" w:rsidRPr="00BD3583" w:rsidRDefault="003C6A7D" w:rsidP="00BD3583">
            <w:pPr>
              <w:suppressAutoHyphens w:val="0"/>
              <w:spacing w:before="40" w:after="40" w:line="220" w:lineRule="exact"/>
              <w:ind w:right="113"/>
              <w:jc w:val="right"/>
              <w:rPr>
                <w:sz w:val="18"/>
              </w:rPr>
            </w:pPr>
            <w:r w:rsidRPr="00BD3583">
              <w:rPr>
                <w:sz w:val="18"/>
              </w:rPr>
              <w:t>81</w:t>
            </w:r>
            <w:r w:rsidR="00BD3583">
              <w:rPr>
                <w:sz w:val="18"/>
              </w:rPr>
              <w:t xml:space="preserve"> </w:t>
            </w:r>
            <w:r w:rsidRPr="00BD3583">
              <w:rPr>
                <w:sz w:val="18"/>
              </w:rPr>
              <w:t>443</w:t>
            </w:r>
          </w:p>
        </w:tc>
        <w:tc>
          <w:tcPr>
            <w:tcW w:w="2479" w:type="dxa"/>
            <w:tcBorders>
              <w:top w:val="single" w:sz="12" w:space="0" w:color="auto"/>
            </w:tcBorders>
            <w:shd w:val="clear" w:color="auto" w:fill="auto"/>
            <w:vAlign w:val="bottom"/>
          </w:tcPr>
          <w:p w14:paraId="589B1480" w14:textId="2CE80FA6" w:rsidR="003C6A7D" w:rsidRPr="00BD3583" w:rsidRDefault="003C6A7D" w:rsidP="00BD3583">
            <w:pPr>
              <w:suppressAutoHyphens w:val="0"/>
              <w:spacing w:before="40" w:after="40" w:line="220" w:lineRule="exact"/>
              <w:ind w:right="113"/>
              <w:jc w:val="right"/>
              <w:rPr>
                <w:sz w:val="18"/>
              </w:rPr>
            </w:pPr>
            <w:r w:rsidRPr="00BD3583">
              <w:rPr>
                <w:sz w:val="18"/>
              </w:rPr>
              <w:t>1</w:t>
            </w:r>
            <w:r w:rsidR="00BD3583">
              <w:rPr>
                <w:sz w:val="18"/>
              </w:rPr>
              <w:t xml:space="preserve"> </w:t>
            </w:r>
            <w:r w:rsidRPr="00BD3583">
              <w:rPr>
                <w:sz w:val="18"/>
              </w:rPr>
              <w:t>946</w:t>
            </w:r>
            <w:r w:rsidR="00BD3583">
              <w:rPr>
                <w:sz w:val="18"/>
              </w:rPr>
              <w:t xml:space="preserve"> </w:t>
            </w:r>
            <w:r w:rsidRPr="00BD3583">
              <w:rPr>
                <w:sz w:val="18"/>
              </w:rPr>
              <w:t>834</w:t>
            </w:r>
          </w:p>
        </w:tc>
        <w:tc>
          <w:tcPr>
            <w:tcW w:w="1914" w:type="dxa"/>
            <w:tcBorders>
              <w:top w:val="single" w:sz="12" w:space="0" w:color="auto"/>
            </w:tcBorders>
            <w:shd w:val="clear" w:color="auto" w:fill="auto"/>
            <w:vAlign w:val="bottom"/>
          </w:tcPr>
          <w:p w14:paraId="506E6943" w14:textId="582B104B" w:rsidR="003C6A7D" w:rsidRPr="00BD3583" w:rsidRDefault="003C6A7D" w:rsidP="00BD3583">
            <w:pPr>
              <w:suppressAutoHyphens w:val="0"/>
              <w:spacing w:before="40" w:after="40" w:line="220" w:lineRule="exact"/>
              <w:ind w:right="113"/>
              <w:jc w:val="right"/>
              <w:rPr>
                <w:sz w:val="18"/>
              </w:rPr>
            </w:pPr>
            <w:r w:rsidRPr="00BD3583">
              <w:rPr>
                <w:sz w:val="18"/>
              </w:rPr>
              <w:t>2</w:t>
            </w:r>
            <w:r w:rsidR="00BD3583">
              <w:rPr>
                <w:sz w:val="18"/>
              </w:rPr>
              <w:t xml:space="preserve"> </w:t>
            </w:r>
            <w:r w:rsidRPr="00BD3583">
              <w:rPr>
                <w:sz w:val="18"/>
              </w:rPr>
              <w:t>633</w:t>
            </w:r>
          </w:p>
        </w:tc>
      </w:tr>
      <w:tr w:rsidR="003C6A7D" w:rsidRPr="00BD3583" w14:paraId="371BE85D" w14:textId="77777777" w:rsidTr="009F7DB3">
        <w:trPr>
          <w:cantSplit/>
        </w:trPr>
        <w:tc>
          <w:tcPr>
            <w:tcW w:w="1134" w:type="dxa"/>
            <w:shd w:val="clear" w:color="auto" w:fill="auto"/>
          </w:tcPr>
          <w:p w14:paraId="58DF61FA" w14:textId="77777777" w:rsidR="003C6A7D" w:rsidRPr="00BD3583" w:rsidRDefault="003C6A7D" w:rsidP="00BD3583">
            <w:pPr>
              <w:suppressAutoHyphens w:val="0"/>
              <w:spacing w:before="40" w:after="40" w:line="220" w:lineRule="exact"/>
              <w:ind w:right="113"/>
              <w:rPr>
                <w:sz w:val="18"/>
              </w:rPr>
            </w:pPr>
            <w:r w:rsidRPr="00BD3583">
              <w:rPr>
                <w:sz w:val="18"/>
              </w:rPr>
              <w:t>2020</w:t>
            </w:r>
          </w:p>
        </w:tc>
        <w:tc>
          <w:tcPr>
            <w:tcW w:w="1843" w:type="dxa"/>
            <w:shd w:val="clear" w:color="auto" w:fill="auto"/>
            <w:vAlign w:val="bottom"/>
          </w:tcPr>
          <w:p w14:paraId="0CBE9F92" w14:textId="7BBD1E72" w:rsidR="003C6A7D" w:rsidRPr="00BD3583" w:rsidRDefault="003C6A7D" w:rsidP="00BD3583">
            <w:pPr>
              <w:suppressAutoHyphens w:val="0"/>
              <w:spacing w:before="40" w:after="40" w:line="220" w:lineRule="exact"/>
              <w:ind w:right="113"/>
              <w:jc w:val="right"/>
              <w:rPr>
                <w:sz w:val="18"/>
              </w:rPr>
            </w:pPr>
            <w:r w:rsidRPr="00BD3583">
              <w:rPr>
                <w:sz w:val="18"/>
              </w:rPr>
              <w:t>92</w:t>
            </w:r>
            <w:r w:rsidR="00BD3583">
              <w:rPr>
                <w:sz w:val="18"/>
              </w:rPr>
              <w:t xml:space="preserve"> </w:t>
            </w:r>
            <w:r w:rsidRPr="00BD3583">
              <w:rPr>
                <w:sz w:val="18"/>
              </w:rPr>
              <w:t>450</w:t>
            </w:r>
          </w:p>
        </w:tc>
        <w:tc>
          <w:tcPr>
            <w:tcW w:w="2479" w:type="dxa"/>
            <w:shd w:val="clear" w:color="auto" w:fill="auto"/>
            <w:vAlign w:val="bottom"/>
          </w:tcPr>
          <w:p w14:paraId="07FC5F29" w14:textId="2B54B1FB" w:rsidR="003C6A7D" w:rsidRPr="00BD3583" w:rsidRDefault="003C6A7D" w:rsidP="00BD3583">
            <w:pPr>
              <w:suppressAutoHyphens w:val="0"/>
              <w:spacing w:before="40" w:after="40" w:line="220" w:lineRule="exact"/>
              <w:ind w:right="113"/>
              <w:jc w:val="right"/>
              <w:rPr>
                <w:sz w:val="18"/>
              </w:rPr>
            </w:pPr>
            <w:r w:rsidRPr="00BD3583">
              <w:rPr>
                <w:sz w:val="18"/>
              </w:rPr>
              <w:t>1</w:t>
            </w:r>
            <w:r w:rsidR="00BD3583">
              <w:rPr>
                <w:sz w:val="18"/>
              </w:rPr>
              <w:t xml:space="preserve"> </w:t>
            </w:r>
            <w:r w:rsidRPr="00BD3583">
              <w:rPr>
                <w:sz w:val="18"/>
              </w:rPr>
              <w:t>783</w:t>
            </w:r>
            <w:r w:rsidR="00BD3583">
              <w:rPr>
                <w:sz w:val="18"/>
              </w:rPr>
              <w:t xml:space="preserve"> </w:t>
            </w:r>
            <w:r w:rsidRPr="00BD3583">
              <w:rPr>
                <w:sz w:val="18"/>
              </w:rPr>
              <w:t>117</w:t>
            </w:r>
          </w:p>
        </w:tc>
        <w:tc>
          <w:tcPr>
            <w:tcW w:w="1914" w:type="dxa"/>
            <w:shd w:val="clear" w:color="auto" w:fill="auto"/>
            <w:vAlign w:val="bottom"/>
          </w:tcPr>
          <w:p w14:paraId="77DB676E" w14:textId="15754923" w:rsidR="003C6A7D" w:rsidRPr="00BD3583" w:rsidRDefault="003C6A7D" w:rsidP="00BD3583">
            <w:pPr>
              <w:suppressAutoHyphens w:val="0"/>
              <w:spacing w:before="40" w:after="40" w:line="220" w:lineRule="exact"/>
              <w:ind w:right="113"/>
              <w:jc w:val="right"/>
              <w:rPr>
                <w:sz w:val="18"/>
              </w:rPr>
            </w:pPr>
            <w:r w:rsidRPr="00BD3583">
              <w:rPr>
                <w:sz w:val="18"/>
              </w:rPr>
              <w:t>2</w:t>
            </w:r>
            <w:r w:rsidR="00BD3583">
              <w:rPr>
                <w:sz w:val="18"/>
              </w:rPr>
              <w:t xml:space="preserve"> </w:t>
            </w:r>
            <w:r w:rsidRPr="00BD3583">
              <w:rPr>
                <w:sz w:val="18"/>
              </w:rPr>
              <w:t>828</w:t>
            </w:r>
          </w:p>
        </w:tc>
      </w:tr>
      <w:tr w:rsidR="003C6A7D" w:rsidRPr="00BD3583" w14:paraId="3584D4C3" w14:textId="77777777" w:rsidTr="009F7DB3">
        <w:trPr>
          <w:cantSplit/>
        </w:trPr>
        <w:tc>
          <w:tcPr>
            <w:tcW w:w="1134" w:type="dxa"/>
            <w:shd w:val="clear" w:color="auto" w:fill="auto"/>
          </w:tcPr>
          <w:p w14:paraId="44AE05EF" w14:textId="77777777" w:rsidR="003C6A7D" w:rsidRPr="00BD3583" w:rsidRDefault="003C6A7D" w:rsidP="00BD3583">
            <w:pPr>
              <w:suppressAutoHyphens w:val="0"/>
              <w:spacing w:before="40" w:after="40" w:line="220" w:lineRule="exact"/>
              <w:ind w:right="113"/>
              <w:rPr>
                <w:sz w:val="18"/>
              </w:rPr>
            </w:pPr>
            <w:r w:rsidRPr="00BD3583">
              <w:rPr>
                <w:sz w:val="18"/>
              </w:rPr>
              <w:t>2021</w:t>
            </w:r>
          </w:p>
        </w:tc>
        <w:tc>
          <w:tcPr>
            <w:tcW w:w="1843" w:type="dxa"/>
            <w:shd w:val="clear" w:color="auto" w:fill="auto"/>
            <w:vAlign w:val="bottom"/>
          </w:tcPr>
          <w:p w14:paraId="63268CF8" w14:textId="05B933DA" w:rsidR="003C6A7D" w:rsidRPr="00BD3583" w:rsidRDefault="003C6A7D" w:rsidP="00BD3583">
            <w:pPr>
              <w:suppressAutoHyphens w:val="0"/>
              <w:spacing w:before="40" w:after="40" w:line="220" w:lineRule="exact"/>
              <w:ind w:right="113"/>
              <w:jc w:val="right"/>
              <w:rPr>
                <w:sz w:val="18"/>
              </w:rPr>
            </w:pPr>
            <w:r w:rsidRPr="00BD3583">
              <w:rPr>
                <w:sz w:val="18"/>
              </w:rPr>
              <w:t>105</w:t>
            </w:r>
            <w:r w:rsidR="00BD3583">
              <w:rPr>
                <w:sz w:val="18"/>
              </w:rPr>
              <w:t xml:space="preserve"> </w:t>
            </w:r>
            <w:r w:rsidRPr="00BD3583">
              <w:rPr>
                <w:sz w:val="18"/>
              </w:rPr>
              <w:t>644</w:t>
            </w:r>
          </w:p>
        </w:tc>
        <w:tc>
          <w:tcPr>
            <w:tcW w:w="2479" w:type="dxa"/>
            <w:shd w:val="clear" w:color="auto" w:fill="auto"/>
            <w:vAlign w:val="bottom"/>
          </w:tcPr>
          <w:p w14:paraId="58FAFC8E" w14:textId="50198E44" w:rsidR="003C6A7D" w:rsidRPr="00BD3583" w:rsidRDefault="003C6A7D" w:rsidP="00BD3583">
            <w:pPr>
              <w:suppressAutoHyphens w:val="0"/>
              <w:spacing w:before="40" w:after="40" w:line="220" w:lineRule="exact"/>
              <w:ind w:right="113"/>
              <w:jc w:val="right"/>
              <w:rPr>
                <w:sz w:val="18"/>
              </w:rPr>
            </w:pPr>
            <w:r w:rsidRPr="00BD3583">
              <w:rPr>
                <w:sz w:val="18"/>
              </w:rPr>
              <w:t>1</w:t>
            </w:r>
            <w:r w:rsidR="00BD3583">
              <w:rPr>
                <w:sz w:val="18"/>
              </w:rPr>
              <w:t xml:space="preserve"> </w:t>
            </w:r>
            <w:r w:rsidRPr="00BD3583">
              <w:rPr>
                <w:sz w:val="18"/>
              </w:rPr>
              <w:t>802</w:t>
            </w:r>
            <w:r w:rsidR="00BD3583">
              <w:rPr>
                <w:sz w:val="18"/>
              </w:rPr>
              <w:t xml:space="preserve"> </w:t>
            </w:r>
            <w:r w:rsidRPr="00BD3583">
              <w:rPr>
                <w:sz w:val="18"/>
              </w:rPr>
              <w:t>157</w:t>
            </w:r>
          </w:p>
        </w:tc>
        <w:tc>
          <w:tcPr>
            <w:tcW w:w="1914" w:type="dxa"/>
            <w:shd w:val="clear" w:color="auto" w:fill="auto"/>
            <w:vAlign w:val="bottom"/>
          </w:tcPr>
          <w:p w14:paraId="2FB7B418" w14:textId="104D7868" w:rsidR="003C6A7D" w:rsidRPr="00BD3583" w:rsidRDefault="003C6A7D" w:rsidP="00BD3583">
            <w:pPr>
              <w:suppressAutoHyphens w:val="0"/>
              <w:spacing w:before="40" w:after="40" w:line="220" w:lineRule="exact"/>
              <w:ind w:right="113"/>
              <w:jc w:val="right"/>
              <w:rPr>
                <w:sz w:val="18"/>
              </w:rPr>
            </w:pPr>
            <w:r w:rsidRPr="00BD3583">
              <w:rPr>
                <w:sz w:val="18"/>
              </w:rPr>
              <w:t>3</w:t>
            </w:r>
            <w:r w:rsidR="00BD3583">
              <w:rPr>
                <w:sz w:val="18"/>
              </w:rPr>
              <w:t xml:space="preserve"> </w:t>
            </w:r>
            <w:r w:rsidRPr="00BD3583">
              <w:rPr>
                <w:sz w:val="18"/>
              </w:rPr>
              <w:t>470</w:t>
            </w:r>
          </w:p>
        </w:tc>
      </w:tr>
      <w:tr w:rsidR="003C6A7D" w:rsidRPr="00BD3583" w14:paraId="518355A3" w14:textId="77777777" w:rsidTr="009F7DB3">
        <w:trPr>
          <w:cantSplit/>
        </w:trPr>
        <w:tc>
          <w:tcPr>
            <w:tcW w:w="1134" w:type="dxa"/>
            <w:shd w:val="clear" w:color="auto" w:fill="auto"/>
          </w:tcPr>
          <w:p w14:paraId="43E300BA" w14:textId="77777777" w:rsidR="003C6A7D" w:rsidRPr="00BD3583" w:rsidRDefault="003C6A7D" w:rsidP="00BD3583">
            <w:pPr>
              <w:suppressAutoHyphens w:val="0"/>
              <w:spacing w:before="40" w:after="40" w:line="220" w:lineRule="exact"/>
              <w:ind w:right="113"/>
              <w:rPr>
                <w:sz w:val="18"/>
              </w:rPr>
            </w:pPr>
            <w:r w:rsidRPr="00BD3583">
              <w:rPr>
                <w:sz w:val="18"/>
              </w:rPr>
              <w:t>2022</w:t>
            </w:r>
          </w:p>
        </w:tc>
        <w:tc>
          <w:tcPr>
            <w:tcW w:w="1843" w:type="dxa"/>
            <w:shd w:val="clear" w:color="auto" w:fill="auto"/>
            <w:vAlign w:val="bottom"/>
          </w:tcPr>
          <w:p w14:paraId="769FA8C6" w14:textId="2E67A999" w:rsidR="003C6A7D" w:rsidRPr="00BD3583" w:rsidRDefault="003C6A7D" w:rsidP="00BD3583">
            <w:pPr>
              <w:suppressAutoHyphens w:val="0"/>
              <w:spacing w:before="40" w:after="40" w:line="220" w:lineRule="exact"/>
              <w:ind w:right="113"/>
              <w:jc w:val="right"/>
              <w:rPr>
                <w:sz w:val="18"/>
              </w:rPr>
            </w:pPr>
            <w:r w:rsidRPr="00BD3583">
              <w:rPr>
                <w:sz w:val="18"/>
              </w:rPr>
              <w:t>112</w:t>
            </w:r>
            <w:r w:rsidR="00BD3583">
              <w:rPr>
                <w:sz w:val="18"/>
              </w:rPr>
              <w:t xml:space="preserve"> </w:t>
            </w:r>
            <w:r w:rsidRPr="00BD3583">
              <w:rPr>
                <w:sz w:val="18"/>
              </w:rPr>
              <w:t>053</w:t>
            </w:r>
          </w:p>
        </w:tc>
        <w:tc>
          <w:tcPr>
            <w:tcW w:w="2479" w:type="dxa"/>
            <w:shd w:val="clear" w:color="auto" w:fill="auto"/>
            <w:vAlign w:val="bottom"/>
          </w:tcPr>
          <w:p w14:paraId="661A9F86" w14:textId="763B428E" w:rsidR="003C6A7D" w:rsidRPr="00BD3583" w:rsidRDefault="003C6A7D" w:rsidP="00BD3583">
            <w:pPr>
              <w:suppressAutoHyphens w:val="0"/>
              <w:spacing w:before="40" w:after="40" w:line="220" w:lineRule="exact"/>
              <w:ind w:right="113"/>
              <w:jc w:val="right"/>
              <w:rPr>
                <w:sz w:val="18"/>
              </w:rPr>
            </w:pPr>
            <w:r w:rsidRPr="00BD3583">
              <w:rPr>
                <w:sz w:val="18"/>
              </w:rPr>
              <w:t>2</w:t>
            </w:r>
            <w:r w:rsidR="00BD3583">
              <w:rPr>
                <w:sz w:val="18"/>
              </w:rPr>
              <w:t xml:space="preserve"> </w:t>
            </w:r>
            <w:r w:rsidRPr="00BD3583">
              <w:rPr>
                <w:sz w:val="18"/>
              </w:rPr>
              <w:t>315</w:t>
            </w:r>
            <w:r w:rsidR="00BD3583">
              <w:rPr>
                <w:sz w:val="18"/>
              </w:rPr>
              <w:t xml:space="preserve"> </w:t>
            </w:r>
            <w:r w:rsidRPr="00BD3583">
              <w:rPr>
                <w:sz w:val="18"/>
              </w:rPr>
              <w:t>663</w:t>
            </w:r>
          </w:p>
        </w:tc>
        <w:tc>
          <w:tcPr>
            <w:tcW w:w="1914" w:type="dxa"/>
            <w:shd w:val="clear" w:color="auto" w:fill="auto"/>
            <w:vAlign w:val="bottom"/>
          </w:tcPr>
          <w:p w14:paraId="2666D197" w14:textId="5D1F4E83" w:rsidR="003C6A7D" w:rsidRPr="00BD3583" w:rsidRDefault="003C6A7D" w:rsidP="00BD3583">
            <w:pPr>
              <w:suppressAutoHyphens w:val="0"/>
              <w:spacing w:before="40" w:after="40" w:line="220" w:lineRule="exact"/>
              <w:ind w:right="113"/>
              <w:jc w:val="right"/>
              <w:rPr>
                <w:sz w:val="18"/>
              </w:rPr>
            </w:pPr>
            <w:r w:rsidRPr="00BD3583">
              <w:rPr>
                <w:sz w:val="18"/>
              </w:rPr>
              <w:t>3</w:t>
            </w:r>
            <w:r w:rsidR="00BD3583">
              <w:rPr>
                <w:sz w:val="18"/>
              </w:rPr>
              <w:t xml:space="preserve"> </w:t>
            </w:r>
            <w:r w:rsidRPr="00BD3583">
              <w:rPr>
                <w:sz w:val="18"/>
              </w:rPr>
              <w:t>532</w:t>
            </w:r>
          </w:p>
        </w:tc>
      </w:tr>
      <w:tr w:rsidR="003C6A7D" w:rsidRPr="00BD3583" w14:paraId="58E0B057" w14:textId="77777777" w:rsidTr="009F7DB3">
        <w:trPr>
          <w:cantSplit/>
        </w:trPr>
        <w:tc>
          <w:tcPr>
            <w:tcW w:w="1134" w:type="dxa"/>
            <w:shd w:val="clear" w:color="auto" w:fill="auto"/>
          </w:tcPr>
          <w:p w14:paraId="36792881" w14:textId="77777777" w:rsidR="003C6A7D" w:rsidRPr="00BD3583" w:rsidRDefault="003C6A7D" w:rsidP="00BD3583">
            <w:pPr>
              <w:suppressAutoHyphens w:val="0"/>
              <w:spacing w:before="40" w:after="40" w:line="220" w:lineRule="exact"/>
              <w:ind w:right="113"/>
              <w:rPr>
                <w:sz w:val="18"/>
              </w:rPr>
            </w:pPr>
            <w:r w:rsidRPr="00BD3583">
              <w:rPr>
                <w:sz w:val="18"/>
              </w:rPr>
              <w:t>2023</w:t>
            </w:r>
          </w:p>
        </w:tc>
        <w:tc>
          <w:tcPr>
            <w:tcW w:w="1843" w:type="dxa"/>
            <w:shd w:val="clear" w:color="auto" w:fill="auto"/>
            <w:vAlign w:val="bottom"/>
          </w:tcPr>
          <w:p w14:paraId="6113B1FB" w14:textId="34D1D513" w:rsidR="003C6A7D" w:rsidRPr="00BD3583" w:rsidRDefault="003C6A7D" w:rsidP="00BD3583">
            <w:pPr>
              <w:suppressAutoHyphens w:val="0"/>
              <w:spacing w:before="40" w:after="40" w:line="220" w:lineRule="exact"/>
              <w:ind w:right="113"/>
              <w:jc w:val="right"/>
              <w:rPr>
                <w:sz w:val="18"/>
              </w:rPr>
            </w:pPr>
            <w:r w:rsidRPr="00BD3583">
              <w:rPr>
                <w:sz w:val="18"/>
              </w:rPr>
              <w:t>116</w:t>
            </w:r>
            <w:r w:rsidR="00BD3583">
              <w:rPr>
                <w:sz w:val="18"/>
              </w:rPr>
              <w:t xml:space="preserve"> </w:t>
            </w:r>
            <w:r w:rsidRPr="00BD3583">
              <w:rPr>
                <w:sz w:val="18"/>
              </w:rPr>
              <w:t>062</w:t>
            </w:r>
          </w:p>
        </w:tc>
        <w:tc>
          <w:tcPr>
            <w:tcW w:w="2479" w:type="dxa"/>
            <w:shd w:val="clear" w:color="auto" w:fill="auto"/>
            <w:vAlign w:val="bottom"/>
          </w:tcPr>
          <w:p w14:paraId="4B9FD136" w14:textId="5E75BCB0" w:rsidR="003C6A7D" w:rsidRPr="00BD3583" w:rsidRDefault="003C6A7D" w:rsidP="00BD3583">
            <w:pPr>
              <w:suppressAutoHyphens w:val="0"/>
              <w:spacing w:before="40" w:after="40" w:line="220" w:lineRule="exact"/>
              <w:ind w:right="113"/>
              <w:jc w:val="right"/>
              <w:rPr>
                <w:sz w:val="18"/>
              </w:rPr>
            </w:pPr>
            <w:r w:rsidRPr="00BD3583">
              <w:rPr>
                <w:sz w:val="18"/>
              </w:rPr>
              <w:t>2</w:t>
            </w:r>
            <w:r w:rsidR="00BD3583">
              <w:rPr>
                <w:sz w:val="18"/>
              </w:rPr>
              <w:t xml:space="preserve"> </w:t>
            </w:r>
            <w:r w:rsidRPr="00BD3583">
              <w:rPr>
                <w:sz w:val="18"/>
              </w:rPr>
              <w:t>596</w:t>
            </w:r>
            <w:r w:rsidR="00BD3583">
              <w:rPr>
                <w:sz w:val="18"/>
              </w:rPr>
              <w:t xml:space="preserve"> </w:t>
            </w:r>
            <w:r w:rsidRPr="00BD3583">
              <w:rPr>
                <w:sz w:val="18"/>
              </w:rPr>
              <w:t>538</w:t>
            </w:r>
          </w:p>
        </w:tc>
        <w:tc>
          <w:tcPr>
            <w:tcW w:w="1914" w:type="dxa"/>
            <w:shd w:val="clear" w:color="auto" w:fill="auto"/>
            <w:vAlign w:val="bottom"/>
          </w:tcPr>
          <w:p w14:paraId="4D29D517" w14:textId="261FA954" w:rsidR="003C6A7D" w:rsidRPr="00BD3583" w:rsidRDefault="003C6A7D" w:rsidP="00BD3583">
            <w:pPr>
              <w:suppressAutoHyphens w:val="0"/>
              <w:spacing w:before="40" w:after="40" w:line="220" w:lineRule="exact"/>
              <w:ind w:right="113"/>
              <w:jc w:val="right"/>
              <w:rPr>
                <w:sz w:val="18"/>
              </w:rPr>
            </w:pPr>
            <w:r w:rsidRPr="00BD3583">
              <w:rPr>
                <w:sz w:val="18"/>
              </w:rPr>
              <w:t>3</w:t>
            </w:r>
            <w:r w:rsidR="00BD3583">
              <w:rPr>
                <w:sz w:val="18"/>
              </w:rPr>
              <w:t xml:space="preserve"> </w:t>
            </w:r>
            <w:r w:rsidRPr="00BD3583">
              <w:rPr>
                <w:sz w:val="18"/>
              </w:rPr>
              <w:t>395</w:t>
            </w:r>
          </w:p>
        </w:tc>
      </w:tr>
      <w:tr w:rsidR="003C6A7D" w:rsidRPr="00BD3583" w14:paraId="6F4FFE5D" w14:textId="77777777" w:rsidTr="009F7DB3">
        <w:trPr>
          <w:cantSplit/>
        </w:trPr>
        <w:tc>
          <w:tcPr>
            <w:tcW w:w="1134" w:type="dxa"/>
            <w:shd w:val="clear" w:color="auto" w:fill="auto"/>
          </w:tcPr>
          <w:p w14:paraId="3ED9E368" w14:textId="77777777" w:rsidR="003C6A7D" w:rsidRPr="00BD3583" w:rsidRDefault="003C6A7D" w:rsidP="00BD3583">
            <w:pPr>
              <w:suppressAutoHyphens w:val="0"/>
              <w:spacing w:before="40" w:after="40" w:line="220" w:lineRule="exact"/>
              <w:ind w:right="113"/>
              <w:rPr>
                <w:sz w:val="18"/>
              </w:rPr>
            </w:pPr>
            <w:r w:rsidRPr="00BD3583">
              <w:rPr>
                <w:sz w:val="18"/>
              </w:rPr>
              <w:t>2024</w:t>
            </w:r>
          </w:p>
        </w:tc>
        <w:tc>
          <w:tcPr>
            <w:tcW w:w="1843" w:type="dxa"/>
            <w:shd w:val="clear" w:color="auto" w:fill="auto"/>
            <w:vAlign w:val="bottom"/>
          </w:tcPr>
          <w:p w14:paraId="47F5D28A" w14:textId="1BB082BD" w:rsidR="003C6A7D" w:rsidRPr="00BD3583" w:rsidRDefault="003C6A7D" w:rsidP="00BD3583">
            <w:pPr>
              <w:suppressAutoHyphens w:val="0"/>
              <w:spacing w:before="40" w:after="40" w:line="220" w:lineRule="exact"/>
              <w:ind w:right="113"/>
              <w:jc w:val="right"/>
              <w:rPr>
                <w:sz w:val="18"/>
              </w:rPr>
            </w:pPr>
            <w:r w:rsidRPr="00BD3583">
              <w:rPr>
                <w:sz w:val="18"/>
              </w:rPr>
              <w:t>93</w:t>
            </w:r>
            <w:r w:rsidR="00BD3583">
              <w:rPr>
                <w:sz w:val="18"/>
              </w:rPr>
              <w:t xml:space="preserve"> </w:t>
            </w:r>
            <w:r w:rsidRPr="00BD3583">
              <w:rPr>
                <w:sz w:val="18"/>
              </w:rPr>
              <w:t>914</w:t>
            </w:r>
          </w:p>
        </w:tc>
        <w:tc>
          <w:tcPr>
            <w:tcW w:w="2479" w:type="dxa"/>
            <w:shd w:val="clear" w:color="auto" w:fill="auto"/>
            <w:vAlign w:val="bottom"/>
          </w:tcPr>
          <w:p w14:paraId="3C9AD618" w14:textId="6FAA5ACF" w:rsidR="003C6A7D" w:rsidRPr="00BD3583" w:rsidRDefault="003C6A7D" w:rsidP="00BD3583">
            <w:pPr>
              <w:suppressAutoHyphens w:val="0"/>
              <w:spacing w:before="40" w:after="40" w:line="220" w:lineRule="exact"/>
              <w:ind w:right="113"/>
              <w:jc w:val="right"/>
              <w:rPr>
                <w:sz w:val="18"/>
              </w:rPr>
            </w:pPr>
            <w:r w:rsidRPr="00BD3583">
              <w:rPr>
                <w:sz w:val="18"/>
              </w:rPr>
              <w:t>2</w:t>
            </w:r>
            <w:r w:rsidR="00BD3583">
              <w:rPr>
                <w:sz w:val="18"/>
              </w:rPr>
              <w:t xml:space="preserve"> </w:t>
            </w:r>
            <w:r w:rsidRPr="00BD3583">
              <w:rPr>
                <w:sz w:val="18"/>
              </w:rPr>
              <w:t>682</w:t>
            </w:r>
            <w:r w:rsidR="00BD3583">
              <w:rPr>
                <w:sz w:val="18"/>
              </w:rPr>
              <w:t xml:space="preserve"> </w:t>
            </w:r>
            <w:r w:rsidRPr="00BD3583">
              <w:rPr>
                <w:sz w:val="18"/>
              </w:rPr>
              <w:t>169</w:t>
            </w:r>
          </w:p>
        </w:tc>
        <w:tc>
          <w:tcPr>
            <w:tcW w:w="1914" w:type="dxa"/>
            <w:shd w:val="clear" w:color="auto" w:fill="auto"/>
            <w:vAlign w:val="bottom"/>
          </w:tcPr>
          <w:p w14:paraId="1B142805" w14:textId="1564B1B5" w:rsidR="003C6A7D" w:rsidRPr="00BD3583" w:rsidRDefault="003C6A7D" w:rsidP="00BD3583">
            <w:pPr>
              <w:suppressAutoHyphens w:val="0"/>
              <w:spacing w:before="40" w:after="40" w:line="220" w:lineRule="exact"/>
              <w:ind w:right="113"/>
              <w:jc w:val="right"/>
              <w:rPr>
                <w:sz w:val="18"/>
              </w:rPr>
            </w:pPr>
            <w:r w:rsidRPr="00BD3583">
              <w:rPr>
                <w:sz w:val="18"/>
              </w:rPr>
              <w:t>3</w:t>
            </w:r>
            <w:r w:rsidR="00BD3583">
              <w:rPr>
                <w:sz w:val="18"/>
              </w:rPr>
              <w:t xml:space="preserve"> </w:t>
            </w:r>
            <w:r w:rsidRPr="00BD3583">
              <w:rPr>
                <w:sz w:val="18"/>
              </w:rPr>
              <w:t>512</w:t>
            </w:r>
          </w:p>
        </w:tc>
      </w:tr>
    </w:tbl>
    <w:p w14:paraId="6ADE189D" w14:textId="77777777" w:rsidR="003C6A7D" w:rsidRPr="008D776F" w:rsidRDefault="003C6A7D" w:rsidP="008732A4">
      <w:pPr>
        <w:pStyle w:val="SingleTxtG"/>
        <w:spacing w:before="240"/>
      </w:pPr>
      <w:r w:rsidRPr="008D776F">
        <w:rPr>
          <w:bCs/>
        </w:rPr>
        <w:t>12.</w:t>
      </w:r>
      <w:r w:rsidRPr="008D776F">
        <w:rPr>
          <w:bCs/>
        </w:rPr>
        <w:tab/>
      </w:r>
      <w:r w:rsidRPr="008D776F">
        <w:t xml:space="preserve">Punjab has implemented structured safeguards for mentally ill prisoners in accordance with the Mental Health Ordinance 2001 and Rule 444 of the Pakistan Prison Rules 1978. As of 2025, a total of 48 mentally ill prisoners were under custody. Those diagnosed with severe illness are transferred to Punjab Institute of Mental Health (PIMH) following clinical assessments by prison psychologists. To further support mental health, 16 psychologists (BPS-17) and 11 junior psychologists (BPS-16) </w:t>
      </w:r>
      <w:r w:rsidRPr="00DE18C4">
        <w:rPr>
          <w:rFonts w:eastAsiaTheme="majorEastAsia"/>
          <w:shd w:val="clear" w:color="auto" w:fill="FFFFFF"/>
        </w:rPr>
        <w:t>have</w:t>
      </w:r>
      <w:r w:rsidRPr="008D776F">
        <w:t xml:space="preserve"> been deployed in jails across Punjab. A dedicated medical board was constituted by the Government of Punjab under the Specialized Healthcare and Medical Education Department to evaluate mentally ill inmates, as per Supreme Court judgment PLD 2021 SC 488. </w:t>
      </w:r>
    </w:p>
    <w:p w14:paraId="65632F5A" w14:textId="77777777" w:rsidR="003C6A7D" w:rsidRPr="008D776F" w:rsidRDefault="003C6A7D" w:rsidP="008732A4">
      <w:pPr>
        <w:pStyle w:val="SingleTxtG"/>
      </w:pPr>
      <w:r w:rsidRPr="008D776F">
        <w:rPr>
          <w:bCs/>
        </w:rPr>
        <w:t>13.</w:t>
      </w:r>
      <w:r w:rsidRPr="008D776F">
        <w:rPr>
          <w:bCs/>
        </w:rPr>
        <w:tab/>
      </w:r>
      <w:r w:rsidRPr="008D776F">
        <w:t xml:space="preserve">With regards to provision of legal aid, multiple channels have been established to ensure the provision of free legal aid to prisoners. Through coordination with the Punjab Bar Council and District Bar Associations, district-level legal aid committees have been formed to facilitate timely legal assistance. Field formations are actively directed to share lists of deserving inmates with the judiciary and relevant bar committees. As of 20 June 2025, a total of 327 prisoners have benefitted from pro-bono legal services under this framework. </w:t>
      </w:r>
    </w:p>
    <w:p w14:paraId="291C7453" w14:textId="77777777" w:rsidR="003C6A7D" w:rsidRPr="008D776F" w:rsidRDefault="003C6A7D" w:rsidP="00BD3583">
      <w:pPr>
        <w:pStyle w:val="H23G"/>
        <w:rPr>
          <w:shd w:val="clear" w:color="auto" w:fill="FFFFFF"/>
        </w:rPr>
      </w:pPr>
      <w:r>
        <w:rPr>
          <w:shd w:val="clear" w:color="auto" w:fill="FFFFFF"/>
        </w:rPr>
        <w:tab/>
      </w:r>
      <w:r>
        <w:rPr>
          <w:shd w:val="clear" w:color="auto" w:fill="FFFFFF"/>
        </w:rPr>
        <w:tab/>
      </w:r>
      <w:r w:rsidRPr="008D776F">
        <w:rPr>
          <w:shd w:val="clear" w:color="auto" w:fill="FFFFFF"/>
        </w:rPr>
        <w:t>Sindh</w:t>
      </w:r>
    </w:p>
    <w:p w14:paraId="43A76BD2" w14:textId="77777777" w:rsidR="003C6A7D" w:rsidRPr="008D776F" w:rsidRDefault="003C6A7D" w:rsidP="00085C5E">
      <w:pPr>
        <w:pStyle w:val="SingleTxtG"/>
      </w:pPr>
      <w:r w:rsidRPr="008D776F">
        <w:t>14.</w:t>
      </w:r>
      <w:r w:rsidRPr="008D776F">
        <w:tab/>
        <w:t xml:space="preserve">In Sindh, all prisoners undergo initial health screening upon admission followed by daily medical rounds. Medical services are available 24/7 across all prisons through deputed medical officers and prison medical officers. Separate medical wards exist in every jail for HIV, TB, drug addicts etc. to prevent spread of disease. Currently 36 medical officers and 27 prison medical officers serve across Sindh prisons. </w:t>
      </w:r>
    </w:p>
    <w:p w14:paraId="08E01EB3" w14:textId="74F08A7E" w:rsidR="003C6A7D" w:rsidRPr="008C76A6" w:rsidRDefault="00575092" w:rsidP="00BD3583">
      <w:pPr>
        <w:pStyle w:val="H23G"/>
      </w:pPr>
      <w:r>
        <w:tab/>
      </w:r>
      <w:r>
        <w:tab/>
      </w:r>
      <w:r w:rsidR="003C6A7D" w:rsidRPr="008C76A6">
        <w:t>Sindh Prison Medical Data (2019–2024)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2449"/>
        <w:gridCol w:w="2511"/>
      </w:tblGrid>
      <w:tr w:rsidR="00575092" w:rsidRPr="00575092" w14:paraId="0131BCDF" w14:textId="77777777" w:rsidTr="009F7DB3">
        <w:trPr>
          <w:cantSplit/>
          <w:tblHeader/>
        </w:trPr>
        <w:tc>
          <w:tcPr>
            <w:tcW w:w="2410" w:type="dxa"/>
            <w:tcBorders>
              <w:top w:val="single" w:sz="4" w:space="0" w:color="auto"/>
              <w:bottom w:val="single" w:sz="12" w:space="0" w:color="auto"/>
            </w:tcBorders>
            <w:shd w:val="clear" w:color="auto" w:fill="auto"/>
            <w:vAlign w:val="bottom"/>
          </w:tcPr>
          <w:p w14:paraId="1906707A" w14:textId="77777777" w:rsidR="003C6A7D" w:rsidRPr="00575092" w:rsidRDefault="003C6A7D" w:rsidP="00575092">
            <w:pPr>
              <w:suppressAutoHyphens w:val="0"/>
              <w:spacing w:before="80" w:after="80" w:line="200" w:lineRule="exact"/>
              <w:ind w:right="113"/>
              <w:rPr>
                <w:bCs/>
                <w:i/>
                <w:sz w:val="16"/>
              </w:rPr>
            </w:pPr>
            <w:r w:rsidRPr="00575092">
              <w:rPr>
                <w:bCs/>
                <w:i/>
                <w:sz w:val="16"/>
              </w:rPr>
              <w:t>Year</w:t>
            </w:r>
          </w:p>
        </w:tc>
        <w:tc>
          <w:tcPr>
            <w:tcW w:w="2449" w:type="dxa"/>
            <w:tcBorders>
              <w:top w:val="single" w:sz="4" w:space="0" w:color="auto"/>
              <w:bottom w:val="single" w:sz="12" w:space="0" w:color="auto"/>
            </w:tcBorders>
            <w:shd w:val="clear" w:color="auto" w:fill="auto"/>
            <w:vAlign w:val="bottom"/>
          </w:tcPr>
          <w:p w14:paraId="2715BBAF" w14:textId="77777777" w:rsidR="003C6A7D" w:rsidRPr="00575092" w:rsidRDefault="003C6A7D" w:rsidP="00575092">
            <w:pPr>
              <w:suppressAutoHyphens w:val="0"/>
              <w:spacing w:before="80" w:after="80" w:line="200" w:lineRule="exact"/>
              <w:ind w:right="113"/>
              <w:jc w:val="right"/>
              <w:rPr>
                <w:bCs/>
                <w:i/>
                <w:sz w:val="16"/>
              </w:rPr>
            </w:pPr>
            <w:r w:rsidRPr="00575092">
              <w:rPr>
                <w:bCs/>
                <w:i/>
                <w:sz w:val="16"/>
              </w:rPr>
              <w:t>No of Services Provided to Prisoners within Prison Premises</w:t>
            </w:r>
          </w:p>
        </w:tc>
        <w:tc>
          <w:tcPr>
            <w:tcW w:w="2511" w:type="dxa"/>
            <w:tcBorders>
              <w:top w:val="single" w:sz="4" w:space="0" w:color="auto"/>
              <w:bottom w:val="single" w:sz="12" w:space="0" w:color="auto"/>
            </w:tcBorders>
            <w:shd w:val="clear" w:color="auto" w:fill="auto"/>
            <w:vAlign w:val="bottom"/>
          </w:tcPr>
          <w:p w14:paraId="07CDE75E" w14:textId="77777777" w:rsidR="003C6A7D" w:rsidRPr="00575092" w:rsidRDefault="003C6A7D" w:rsidP="00575092">
            <w:pPr>
              <w:suppressAutoHyphens w:val="0"/>
              <w:spacing w:before="80" w:after="80" w:line="200" w:lineRule="exact"/>
              <w:ind w:right="113"/>
              <w:jc w:val="right"/>
              <w:rPr>
                <w:bCs/>
                <w:i/>
                <w:sz w:val="16"/>
              </w:rPr>
            </w:pPr>
            <w:r w:rsidRPr="00575092">
              <w:rPr>
                <w:bCs/>
                <w:i/>
                <w:sz w:val="16"/>
              </w:rPr>
              <w:t>Referred to Hospitals</w:t>
            </w:r>
          </w:p>
        </w:tc>
      </w:tr>
      <w:tr w:rsidR="003C6A7D" w:rsidRPr="00575092" w14:paraId="586F3BDE" w14:textId="77777777" w:rsidTr="009F7DB3">
        <w:trPr>
          <w:cantSplit/>
        </w:trPr>
        <w:tc>
          <w:tcPr>
            <w:tcW w:w="2410" w:type="dxa"/>
            <w:tcBorders>
              <w:top w:val="single" w:sz="12" w:space="0" w:color="auto"/>
            </w:tcBorders>
            <w:shd w:val="clear" w:color="auto" w:fill="auto"/>
          </w:tcPr>
          <w:p w14:paraId="6C276192" w14:textId="77777777" w:rsidR="003C6A7D" w:rsidRPr="00575092" w:rsidRDefault="003C6A7D" w:rsidP="00575092">
            <w:pPr>
              <w:suppressAutoHyphens w:val="0"/>
              <w:spacing w:before="40" w:after="40" w:line="220" w:lineRule="exact"/>
              <w:ind w:right="113"/>
              <w:rPr>
                <w:sz w:val="18"/>
              </w:rPr>
            </w:pPr>
            <w:r w:rsidRPr="00575092">
              <w:rPr>
                <w:sz w:val="18"/>
              </w:rPr>
              <w:t>2019</w:t>
            </w:r>
          </w:p>
        </w:tc>
        <w:tc>
          <w:tcPr>
            <w:tcW w:w="2449" w:type="dxa"/>
            <w:tcBorders>
              <w:top w:val="single" w:sz="12" w:space="0" w:color="auto"/>
            </w:tcBorders>
            <w:shd w:val="clear" w:color="auto" w:fill="auto"/>
            <w:vAlign w:val="bottom"/>
          </w:tcPr>
          <w:p w14:paraId="3DD6FE79" w14:textId="0B957A78" w:rsidR="003C6A7D" w:rsidRPr="00575092" w:rsidRDefault="003C6A7D" w:rsidP="00575092">
            <w:pPr>
              <w:suppressAutoHyphens w:val="0"/>
              <w:spacing w:before="40" w:after="40" w:line="220" w:lineRule="exact"/>
              <w:ind w:right="113"/>
              <w:jc w:val="right"/>
              <w:rPr>
                <w:sz w:val="18"/>
              </w:rPr>
            </w:pPr>
            <w:r w:rsidRPr="00575092">
              <w:rPr>
                <w:sz w:val="18"/>
              </w:rPr>
              <w:t>405</w:t>
            </w:r>
            <w:r w:rsidR="00575092">
              <w:rPr>
                <w:sz w:val="18"/>
              </w:rPr>
              <w:t xml:space="preserve"> </w:t>
            </w:r>
            <w:r w:rsidRPr="00575092">
              <w:rPr>
                <w:sz w:val="18"/>
              </w:rPr>
              <w:t>964</w:t>
            </w:r>
          </w:p>
        </w:tc>
        <w:tc>
          <w:tcPr>
            <w:tcW w:w="2511" w:type="dxa"/>
            <w:tcBorders>
              <w:top w:val="single" w:sz="12" w:space="0" w:color="auto"/>
            </w:tcBorders>
            <w:shd w:val="clear" w:color="auto" w:fill="auto"/>
            <w:vAlign w:val="bottom"/>
          </w:tcPr>
          <w:p w14:paraId="7BED44A4" w14:textId="7F91DF32" w:rsidR="003C6A7D" w:rsidRPr="00575092" w:rsidRDefault="003C6A7D" w:rsidP="00575092">
            <w:pPr>
              <w:suppressAutoHyphens w:val="0"/>
              <w:spacing w:before="40" w:after="40" w:line="220" w:lineRule="exact"/>
              <w:ind w:right="113"/>
              <w:jc w:val="right"/>
              <w:rPr>
                <w:sz w:val="18"/>
              </w:rPr>
            </w:pPr>
            <w:r w:rsidRPr="00575092">
              <w:rPr>
                <w:sz w:val="18"/>
              </w:rPr>
              <w:t>4</w:t>
            </w:r>
            <w:r w:rsidR="00575092">
              <w:rPr>
                <w:sz w:val="18"/>
              </w:rPr>
              <w:t xml:space="preserve"> </w:t>
            </w:r>
            <w:r w:rsidRPr="00575092">
              <w:rPr>
                <w:sz w:val="18"/>
              </w:rPr>
              <w:t>233</w:t>
            </w:r>
          </w:p>
        </w:tc>
      </w:tr>
      <w:tr w:rsidR="003C6A7D" w:rsidRPr="00575092" w14:paraId="18299D50" w14:textId="77777777" w:rsidTr="009F7DB3">
        <w:trPr>
          <w:cantSplit/>
        </w:trPr>
        <w:tc>
          <w:tcPr>
            <w:tcW w:w="2410" w:type="dxa"/>
            <w:shd w:val="clear" w:color="auto" w:fill="auto"/>
          </w:tcPr>
          <w:p w14:paraId="3E5889E4" w14:textId="77777777" w:rsidR="003C6A7D" w:rsidRPr="00575092" w:rsidRDefault="003C6A7D" w:rsidP="00575092">
            <w:pPr>
              <w:suppressAutoHyphens w:val="0"/>
              <w:spacing w:before="40" w:after="40" w:line="220" w:lineRule="exact"/>
              <w:ind w:right="113"/>
              <w:rPr>
                <w:sz w:val="18"/>
              </w:rPr>
            </w:pPr>
            <w:r w:rsidRPr="00575092">
              <w:rPr>
                <w:sz w:val="18"/>
              </w:rPr>
              <w:t>2020</w:t>
            </w:r>
          </w:p>
        </w:tc>
        <w:tc>
          <w:tcPr>
            <w:tcW w:w="2449" w:type="dxa"/>
            <w:shd w:val="clear" w:color="auto" w:fill="auto"/>
            <w:vAlign w:val="bottom"/>
          </w:tcPr>
          <w:p w14:paraId="65AECC4A" w14:textId="36E7C1D2" w:rsidR="003C6A7D" w:rsidRPr="00575092" w:rsidRDefault="003C6A7D" w:rsidP="00575092">
            <w:pPr>
              <w:suppressAutoHyphens w:val="0"/>
              <w:spacing w:before="40" w:after="40" w:line="220" w:lineRule="exact"/>
              <w:ind w:right="113"/>
              <w:jc w:val="right"/>
              <w:rPr>
                <w:sz w:val="18"/>
              </w:rPr>
            </w:pPr>
            <w:r w:rsidRPr="00575092">
              <w:rPr>
                <w:sz w:val="18"/>
              </w:rPr>
              <w:t>564</w:t>
            </w:r>
            <w:r w:rsidR="00575092">
              <w:rPr>
                <w:sz w:val="18"/>
              </w:rPr>
              <w:t xml:space="preserve"> </w:t>
            </w:r>
            <w:r w:rsidRPr="00575092">
              <w:rPr>
                <w:sz w:val="18"/>
              </w:rPr>
              <w:t>204</w:t>
            </w:r>
          </w:p>
        </w:tc>
        <w:tc>
          <w:tcPr>
            <w:tcW w:w="2511" w:type="dxa"/>
            <w:shd w:val="clear" w:color="auto" w:fill="auto"/>
            <w:vAlign w:val="bottom"/>
          </w:tcPr>
          <w:p w14:paraId="7DE01243" w14:textId="3FB49A3A" w:rsidR="003C6A7D" w:rsidRPr="00575092" w:rsidRDefault="003C6A7D" w:rsidP="00575092">
            <w:pPr>
              <w:suppressAutoHyphens w:val="0"/>
              <w:spacing w:before="40" w:after="40" w:line="220" w:lineRule="exact"/>
              <w:ind w:right="113"/>
              <w:jc w:val="right"/>
              <w:rPr>
                <w:sz w:val="18"/>
              </w:rPr>
            </w:pPr>
            <w:r w:rsidRPr="00575092">
              <w:rPr>
                <w:sz w:val="18"/>
              </w:rPr>
              <w:t>5</w:t>
            </w:r>
            <w:r w:rsidR="00575092">
              <w:rPr>
                <w:sz w:val="18"/>
              </w:rPr>
              <w:t xml:space="preserve"> </w:t>
            </w:r>
            <w:r w:rsidRPr="00575092">
              <w:rPr>
                <w:sz w:val="18"/>
              </w:rPr>
              <w:t>291</w:t>
            </w:r>
          </w:p>
        </w:tc>
      </w:tr>
      <w:tr w:rsidR="003C6A7D" w:rsidRPr="00575092" w14:paraId="7B6CEF6C" w14:textId="77777777" w:rsidTr="009F7DB3">
        <w:trPr>
          <w:cantSplit/>
        </w:trPr>
        <w:tc>
          <w:tcPr>
            <w:tcW w:w="2410" w:type="dxa"/>
            <w:shd w:val="clear" w:color="auto" w:fill="auto"/>
          </w:tcPr>
          <w:p w14:paraId="0F84BB0A" w14:textId="77777777" w:rsidR="003C6A7D" w:rsidRPr="00575092" w:rsidRDefault="003C6A7D" w:rsidP="00575092">
            <w:pPr>
              <w:suppressAutoHyphens w:val="0"/>
              <w:spacing w:before="40" w:after="40" w:line="220" w:lineRule="exact"/>
              <w:ind w:right="113"/>
              <w:rPr>
                <w:sz w:val="18"/>
              </w:rPr>
            </w:pPr>
            <w:r w:rsidRPr="00575092">
              <w:rPr>
                <w:sz w:val="18"/>
              </w:rPr>
              <w:t>2021</w:t>
            </w:r>
          </w:p>
        </w:tc>
        <w:tc>
          <w:tcPr>
            <w:tcW w:w="2449" w:type="dxa"/>
            <w:shd w:val="clear" w:color="auto" w:fill="auto"/>
            <w:vAlign w:val="bottom"/>
          </w:tcPr>
          <w:p w14:paraId="72083237" w14:textId="624BE75A" w:rsidR="003C6A7D" w:rsidRPr="00575092" w:rsidRDefault="003C6A7D" w:rsidP="00575092">
            <w:pPr>
              <w:suppressAutoHyphens w:val="0"/>
              <w:spacing w:before="40" w:after="40" w:line="220" w:lineRule="exact"/>
              <w:ind w:right="113"/>
              <w:jc w:val="right"/>
              <w:rPr>
                <w:sz w:val="18"/>
              </w:rPr>
            </w:pPr>
            <w:r w:rsidRPr="00575092">
              <w:rPr>
                <w:sz w:val="18"/>
              </w:rPr>
              <w:t>598</w:t>
            </w:r>
            <w:r w:rsidR="00575092">
              <w:rPr>
                <w:sz w:val="18"/>
              </w:rPr>
              <w:t xml:space="preserve"> </w:t>
            </w:r>
            <w:r w:rsidRPr="00575092">
              <w:rPr>
                <w:sz w:val="18"/>
              </w:rPr>
              <w:t>424</w:t>
            </w:r>
          </w:p>
        </w:tc>
        <w:tc>
          <w:tcPr>
            <w:tcW w:w="2511" w:type="dxa"/>
            <w:shd w:val="clear" w:color="auto" w:fill="auto"/>
            <w:vAlign w:val="bottom"/>
          </w:tcPr>
          <w:p w14:paraId="3F7B620A" w14:textId="7106837C" w:rsidR="003C6A7D" w:rsidRPr="00575092" w:rsidRDefault="003C6A7D" w:rsidP="00575092">
            <w:pPr>
              <w:suppressAutoHyphens w:val="0"/>
              <w:spacing w:before="40" w:after="40" w:line="220" w:lineRule="exact"/>
              <w:ind w:right="113"/>
              <w:jc w:val="right"/>
              <w:rPr>
                <w:sz w:val="18"/>
              </w:rPr>
            </w:pPr>
            <w:r w:rsidRPr="00575092">
              <w:rPr>
                <w:sz w:val="18"/>
              </w:rPr>
              <w:t>5</w:t>
            </w:r>
            <w:r w:rsidR="00575092">
              <w:rPr>
                <w:sz w:val="18"/>
              </w:rPr>
              <w:t xml:space="preserve"> </w:t>
            </w:r>
            <w:r w:rsidRPr="00575092">
              <w:rPr>
                <w:sz w:val="18"/>
              </w:rPr>
              <w:t>432</w:t>
            </w:r>
          </w:p>
        </w:tc>
      </w:tr>
      <w:tr w:rsidR="003C6A7D" w:rsidRPr="00575092" w14:paraId="57EF55B5" w14:textId="77777777" w:rsidTr="009F7DB3">
        <w:trPr>
          <w:cantSplit/>
        </w:trPr>
        <w:tc>
          <w:tcPr>
            <w:tcW w:w="2410" w:type="dxa"/>
            <w:shd w:val="clear" w:color="auto" w:fill="auto"/>
          </w:tcPr>
          <w:p w14:paraId="1D2A019D" w14:textId="77777777" w:rsidR="003C6A7D" w:rsidRPr="00575092" w:rsidRDefault="003C6A7D" w:rsidP="00575092">
            <w:pPr>
              <w:suppressAutoHyphens w:val="0"/>
              <w:spacing w:before="40" w:after="40" w:line="220" w:lineRule="exact"/>
              <w:ind w:right="113"/>
              <w:rPr>
                <w:sz w:val="18"/>
              </w:rPr>
            </w:pPr>
            <w:r w:rsidRPr="00575092">
              <w:rPr>
                <w:sz w:val="18"/>
              </w:rPr>
              <w:t>2022</w:t>
            </w:r>
          </w:p>
        </w:tc>
        <w:tc>
          <w:tcPr>
            <w:tcW w:w="2449" w:type="dxa"/>
            <w:shd w:val="clear" w:color="auto" w:fill="auto"/>
            <w:vAlign w:val="bottom"/>
          </w:tcPr>
          <w:p w14:paraId="6F8CB5C8" w14:textId="6D92FB3D" w:rsidR="003C6A7D" w:rsidRPr="00575092" w:rsidRDefault="003C6A7D" w:rsidP="00575092">
            <w:pPr>
              <w:suppressAutoHyphens w:val="0"/>
              <w:spacing w:before="40" w:after="40" w:line="220" w:lineRule="exact"/>
              <w:ind w:right="113"/>
              <w:jc w:val="right"/>
              <w:rPr>
                <w:sz w:val="18"/>
              </w:rPr>
            </w:pPr>
            <w:r w:rsidRPr="00575092">
              <w:rPr>
                <w:sz w:val="18"/>
              </w:rPr>
              <w:t>682</w:t>
            </w:r>
            <w:r w:rsidR="00575092">
              <w:rPr>
                <w:sz w:val="18"/>
              </w:rPr>
              <w:t xml:space="preserve"> </w:t>
            </w:r>
            <w:r w:rsidRPr="00575092">
              <w:rPr>
                <w:sz w:val="18"/>
              </w:rPr>
              <w:t>661</w:t>
            </w:r>
          </w:p>
        </w:tc>
        <w:tc>
          <w:tcPr>
            <w:tcW w:w="2511" w:type="dxa"/>
            <w:shd w:val="clear" w:color="auto" w:fill="auto"/>
            <w:vAlign w:val="bottom"/>
          </w:tcPr>
          <w:p w14:paraId="04269A05" w14:textId="0A2BA005" w:rsidR="003C6A7D" w:rsidRPr="00575092" w:rsidRDefault="003C6A7D" w:rsidP="00575092">
            <w:pPr>
              <w:suppressAutoHyphens w:val="0"/>
              <w:spacing w:before="40" w:after="40" w:line="220" w:lineRule="exact"/>
              <w:ind w:right="113"/>
              <w:jc w:val="right"/>
              <w:rPr>
                <w:sz w:val="18"/>
              </w:rPr>
            </w:pPr>
            <w:r w:rsidRPr="00575092">
              <w:rPr>
                <w:sz w:val="18"/>
              </w:rPr>
              <w:t>6</w:t>
            </w:r>
            <w:r w:rsidR="00575092">
              <w:rPr>
                <w:sz w:val="18"/>
              </w:rPr>
              <w:t xml:space="preserve"> </w:t>
            </w:r>
            <w:r w:rsidRPr="00575092">
              <w:rPr>
                <w:sz w:val="18"/>
              </w:rPr>
              <w:t>623</w:t>
            </w:r>
          </w:p>
        </w:tc>
      </w:tr>
      <w:tr w:rsidR="003C6A7D" w:rsidRPr="00575092" w14:paraId="30B8312E" w14:textId="77777777" w:rsidTr="009F7DB3">
        <w:trPr>
          <w:cantSplit/>
        </w:trPr>
        <w:tc>
          <w:tcPr>
            <w:tcW w:w="2410" w:type="dxa"/>
            <w:shd w:val="clear" w:color="auto" w:fill="auto"/>
          </w:tcPr>
          <w:p w14:paraId="13B7DAD2" w14:textId="77777777" w:rsidR="003C6A7D" w:rsidRPr="00575092" w:rsidRDefault="003C6A7D" w:rsidP="00575092">
            <w:pPr>
              <w:suppressAutoHyphens w:val="0"/>
              <w:spacing w:before="40" w:after="40" w:line="220" w:lineRule="exact"/>
              <w:ind w:right="113"/>
              <w:rPr>
                <w:sz w:val="18"/>
              </w:rPr>
            </w:pPr>
            <w:r w:rsidRPr="00575092">
              <w:rPr>
                <w:sz w:val="18"/>
              </w:rPr>
              <w:t>2023</w:t>
            </w:r>
          </w:p>
        </w:tc>
        <w:tc>
          <w:tcPr>
            <w:tcW w:w="2449" w:type="dxa"/>
            <w:shd w:val="clear" w:color="auto" w:fill="auto"/>
            <w:vAlign w:val="bottom"/>
          </w:tcPr>
          <w:p w14:paraId="0F526A82" w14:textId="7E3FA37E" w:rsidR="003C6A7D" w:rsidRPr="00575092" w:rsidRDefault="003C6A7D" w:rsidP="00575092">
            <w:pPr>
              <w:suppressAutoHyphens w:val="0"/>
              <w:spacing w:before="40" w:after="40" w:line="220" w:lineRule="exact"/>
              <w:ind w:right="113"/>
              <w:jc w:val="right"/>
              <w:rPr>
                <w:sz w:val="18"/>
              </w:rPr>
            </w:pPr>
            <w:r w:rsidRPr="00575092">
              <w:rPr>
                <w:sz w:val="18"/>
              </w:rPr>
              <w:t>872</w:t>
            </w:r>
            <w:r w:rsidR="00575092">
              <w:rPr>
                <w:sz w:val="18"/>
              </w:rPr>
              <w:t xml:space="preserve"> </w:t>
            </w:r>
            <w:r w:rsidRPr="00575092">
              <w:rPr>
                <w:sz w:val="18"/>
              </w:rPr>
              <w:t>598</w:t>
            </w:r>
          </w:p>
        </w:tc>
        <w:tc>
          <w:tcPr>
            <w:tcW w:w="2511" w:type="dxa"/>
            <w:shd w:val="clear" w:color="auto" w:fill="auto"/>
            <w:vAlign w:val="bottom"/>
          </w:tcPr>
          <w:p w14:paraId="67CCA3E3" w14:textId="6B04CEC6" w:rsidR="003C6A7D" w:rsidRPr="00575092" w:rsidRDefault="003C6A7D" w:rsidP="00575092">
            <w:pPr>
              <w:suppressAutoHyphens w:val="0"/>
              <w:spacing w:before="40" w:after="40" w:line="220" w:lineRule="exact"/>
              <w:ind w:right="113"/>
              <w:jc w:val="right"/>
              <w:rPr>
                <w:sz w:val="18"/>
              </w:rPr>
            </w:pPr>
            <w:r w:rsidRPr="00575092">
              <w:rPr>
                <w:sz w:val="18"/>
              </w:rPr>
              <w:t>6</w:t>
            </w:r>
            <w:r w:rsidR="00575092">
              <w:rPr>
                <w:sz w:val="18"/>
              </w:rPr>
              <w:t xml:space="preserve"> </w:t>
            </w:r>
            <w:r w:rsidRPr="00575092">
              <w:rPr>
                <w:sz w:val="18"/>
              </w:rPr>
              <w:t>788</w:t>
            </w:r>
          </w:p>
        </w:tc>
      </w:tr>
      <w:tr w:rsidR="003C6A7D" w:rsidRPr="00575092" w14:paraId="39A90AA5" w14:textId="77777777" w:rsidTr="009F7DB3">
        <w:trPr>
          <w:cantSplit/>
        </w:trPr>
        <w:tc>
          <w:tcPr>
            <w:tcW w:w="2410" w:type="dxa"/>
            <w:shd w:val="clear" w:color="auto" w:fill="auto"/>
          </w:tcPr>
          <w:p w14:paraId="254372E7" w14:textId="77777777" w:rsidR="003C6A7D" w:rsidRPr="00575092" w:rsidRDefault="003C6A7D" w:rsidP="00575092">
            <w:pPr>
              <w:suppressAutoHyphens w:val="0"/>
              <w:spacing w:before="40" w:after="40" w:line="220" w:lineRule="exact"/>
              <w:ind w:right="113"/>
              <w:rPr>
                <w:sz w:val="18"/>
              </w:rPr>
            </w:pPr>
            <w:r w:rsidRPr="00575092">
              <w:rPr>
                <w:sz w:val="18"/>
              </w:rPr>
              <w:t>2024</w:t>
            </w:r>
          </w:p>
        </w:tc>
        <w:tc>
          <w:tcPr>
            <w:tcW w:w="2449" w:type="dxa"/>
            <w:shd w:val="clear" w:color="auto" w:fill="auto"/>
            <w:vAlign w:val="bottom"/>
          </w:tcPr>
          <w:p w14:paraId="279BBC72" w14:textId="0FC5F46A" w:rsidR="003C6A7D" w:rsidRPr="00575092" w:rsidRDefault="003C6A7D" w:rsidP="00575092">
            <w:pPr>
              <w:suppressAutoHyphens w:val="0"/>
              <w:spacing w:before="40" w:after="40" w:line="220" w:lineRule="exact"/>
              <w:ind w:right="113"/>
              <w:jc w:val="right"/>
              <w:rPr>
                <w:sz w:val="18"/>
              </w:rPr>
            </w:pPr>
            <w:r w:rsidRPr="00575092">
              <w:rPr>
                <w:sz w:val="18"/>
              </w:rPr>
              <w:t>774</w:t>
            </w:r>
            <w:r w:rsidR="00575092">
              <w:rPr>
                <w:sz w:val="18"/>
              </w:rPr>
              <w:t xml:space="preserve"> </w:t>
            </w:r>
            <w:r w:rsidRPr="00575092">
              <w:rPr>
                <w:sz w:val="18"/>
              </w:rPr>
              <w:t>718</w:t>
            </w:r>
          </w:p>
        </w:tc>
        <w:tc>
          <w:tcPr>
            <w:tcW w:w="2511" w:type="dxa"/>
            <w:shd w:val="clear" w:color="auto" w:fill="auto"/>
            <w:vAlign w:val="bottom"/>
          </w:tcPr>
          <w:p w14:paraId="1C99218E" w14:textId="48AD4E6A" w:rsidR="003C6A7D" w:rsidRPr="00575092" w:rsidRDefault="003C6A7D" w:rsidP="00575092">
            <w:pPr>
              <w:suppressAutoHyphens w:val="0"/>
              <w:spacing w:before="40" w:after="40" w:line="220" w:lineRule="exact"/>
              <w:ind w:right="113"/>
              <w:jc w:val="right"/>
              <w:rPr>
                <w:sz w:val="18"/>
              </w:rPr>
            </w:pPr>
            <w:r w:rsidRPr="00575092">
              <w:rPr>
                <w:sz w:val="18"/>
              </w:rPr>
              <w:t>7</w:t>
            </w:r>
            <w:r w:rsidR="00575092">
              <w:rPr>
                <w:sz w:val="18"/>
              </w:rPr>
              <w:t xml:space="preserve"> </w:t>
            </w:r>
            <w:r w:rsidRPr="00575092">
              <w:rPr>
                <w:sz w:val="18"/>
              </w:rPr>
              <w:t>177</w:t>
            </w:r>
          </w:p>
        </w:tc>
      </w:tr>
    </w:tbl>
    <w:p w14:paraId="250A2F6A" w14:textId="39F3A6A7" w:rsidR="003C6A7D" w:rsidRPr="008D776F" w:rsidRDefault="003C6A7D" w:rsidP="00085C5E">
      <w:pPr>
        <w:pStyle w:val="SingleTxtG"/>
        <w:spacing w:before="240"/>
        <w:rPr>
          <w:shd w:val="clear" w:color="auto" w:fill="FFFFFF"/>
        </w:rPr>
      </w:pPr>
      <w:r w:rsidRPr="008D776F">
        <w:rPr>
          <w:bCs/>
        </w:rPr>
        <w:t>15.</w:t>
      </w:r>
      <w:r w:rsidRPr="008D776F">
        <w:rPr>
          <w:bCs/>
        </w:rPr>
        <w:tab/>
      </w:r>
      <w:r w:rsidRPr="008D776F">
        <w:rPr>
          <w:shd w:val="clear" w:color="auto" w:fill="FFFFFF"/>
        </w:rPr>
        <w:t xml:space="preserve">With regards to legal aid, the Department of Empowerment of Persons with Disabilities (DEPD) has the mandate to protect all rights of persons with disabilities as mentioned in the Sindh Empowerment of Persons with Disabilities Act, 2018. The Pakistan Legal Aid United </w:t>
      </w:r>
      <w:r w:rsidRPr="00BD7898">
        <w:rPr>
          <w:bCs/>
        </w:rPr>
        <w:t>Society</w:t>
      </w:r>
      <w:r w:rsidRPr="008D776F">
        <w:rPr>
          <w:shd w:val="clear" w:color="auto" w:fill="FFFFFF"/>
        </w:rPr>
        <w:t xml:space="preserve"> (PLUS) is a partner NGO of DEPD receives annual grant/funding for managing legal support system/legal aid for the prisoners with Disabilities of the Province of Sindh. It provides legal assistance to the Department regarding the matters pertaining to the Persons with Disabilities. From FY 2023 to FY 2025, under the partnership between PLUS and the DEPD, a total of 197 legal cases of disabled prisoners including disabled </w:t>
      </w:r>
      <w:r w:rsidRPr="008D776F">
        <w:rPr>
          <w:shd w:val="clear" w:color="auto" w:fill="FFFFFF"/>
        </w:rPr>
        <w:lastRenderedPageBreak/>
        <w:t xml:space="preserve">prisoners were managed, with 119 representations provided and 222 legal advisories delivered. Over these two years, the program benefited 460 individuals while operating under a combined financial budget of PKR 30 million. Furthermore, legal aid to under-trial and indigent prisoners is facilitated through the Committee for the Welfare of Prisoners (CWP) under the Home Department. The Committee provides free legal assistance, surety for bail and representation in petty offences. Year-wise details of budget allocations and beneficiaries are maintained by the Committee for the Welfare of Prisoners (CWP). Moreover, all the prisons in Sindh have a total funding of PKR 90.9 million for free legal aid. </w:t>
      </w:r>
    </w:p>
    <w:p w14:paraId="12C9B653" w14:textId="77777777" w:rsidR="003C6A7D" w:rsidRPr="008D776F" w:rsidRDefault="003C6A7D" w:rsidP="00575092">
      <w:pPr>
        <w:pStyle w:val="H23G"/>
      </w:pPr>
      <w:r>
        <w:tab/>
      </w:r>
      <w:r>
        <w:tab/>
      </w:r>
      <w:r w:rsidRPr="008D776F">
        <w:t>Khyber Pakhtunkhwa</w:t>
      </w:r>
    </w:p>
    <w:p w14:paraId="5F644632" w14:textId="6EE67C10" w:rsidR="003C6A7D" w:rsidRPr="008C76A6" w:rsidRDefault="00575092" w:rsidP="00575092">
      <w:pPr>
        <w:pStyle w:val="H23G"/>
      </w:pPr>
      <w:r>
        <w:tab/>
      </w:r>
      <w:r>
        <w:tab/>
      </w:r>
      <w:r w:rsidR="003C6A7D" w:rsidRPr="008C76A6">
        <w:t>Khyber Pakhtunkhwa Prison Medical Data (2019–2024)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87"/>
        <w:gridCol w:w="2783"/>
      </w:tblGrid>
      <w:tr w:rsidR="00575092" w:rsidRPr="00575092" w14:paraId="734A681C" w14:textId="77777777" w:rsidTr="002A10CB">
        <w:trPr>
          <w:cantSplit/>
          <w:tblHeader/>
        </w:trPr>
        <w:tc>
          <w:tcPr>
            <w:tcW w:w="4587" w:type="dxa"/>
            <w:tcBorders>
              <w:top w:val="single" w:sz="4" w:space="0" w:color="auto"/>
              <w:bottom w:val="single" w:sz="12" w:space="0" w:color="auto"/>
            </w:tcBorders>
            <w:shd w:val="clear" w:color="auto" w:fill="auto"/>
            <w:vAlign w:val="bottom"/>
          </w:tcPr>
          <w:p w14:paraId="24E5E746" w14:textId="77777777" w:rsidR="003C6A7D" w:rsidRPr="00575092" w:rsidRDefault="003C6A7D" w:rsidP="00575092">
            <w:pPr>
              <w:suppressAutoHyphens w:val="0"/>
              <w:spacing w:before="80" w:after="80" w:line="200" w:lineRule="exact"/>
              <w:ind w:right="113"/>
              <w:rPr>
                <w:i/>
                <w:sz w:val="16"/>
              </w:rPr>
            </w:pPr>
            <w:r w:rsidRPr="00575092">
              <w:rPr>
                <w:i/>
                <w:sz w:val="16"/>
              </w:rPr>
              <w:t>Description</w:t>
            </w:r>
          </w:p>
        </w:tc>
        <w:tc>
          <w:tcPr>
            <w:tcW w:w="2783" w:type="dxa"/>
            <w:tcBorders>
              <w:top w:val="single" w:sz="4" w:space="0" w:color="auto"/>
              <w:bottom w:val="single" w:sz="12" w:space="0" w:color="auto"/>
            </w:tcBorders>
            <w:shd w:val="clear" w:color="auto" w:fill="auto"/>
            <w:vAlign w:val="bottom"/>
          </w:tcPr>
          <w:p w14:paraId="22E62C9E" w14:textId="77777777" w:rsidR="003C6A7D" w:rsidRPr="00575092" w:rsidRDefault="003C6A7D" w:rsidP="00575092">
            <w:pPr>
              <w:suppressAutoHyphens w:val="0"/>
              <w:spacing w:before="80" w:after="80" w:line="200" w:lineRule="exact"/>
              <w:ind w:right="113"/>
              <w:jc w:val="right"/>
              <w:rPr>
                <w:i/>
                <w:sz w:val="16"/>
              </w:rPr>
            </w:pPr>
            <w:r w:rsidRPr="00575092">
              <w:rPr>
                <w:i/>
                <w:sz w:val="16"/>
              </w:rPr>
              <w:t>Number</w:t>
            </w:r>
          </w:p>
        </w:tc>
      </w:tr>
      <w:tr w:rsidR="003C6A7D" w:rsidRPr="00575092" w14:paraId="2A870A64" w14:textId="77777777" w:rsidTr="002A10CB">
        <w:trPr>
          <w:cantSplit/>
        </w:trPr>
        <w:tc>
          <w:tcPr>
            <w:tcW w:w="4587" w:type="dxa"/>
            <w:tcBorders>
              <w:top w:val="single" w:sz="12" w:space="0" w:color="auto"/>
            </w:tcBorders>
            <w:shd w:val="clear" w:color="auto" w:fill="auto"/>
          </w:tcPr>
          <w:p w14:paraId="0888FBA7" w14:textId="77777777" w:rsidR="003C6A7D" w:rsidRPr="00575092" w:rsidRDefault="003C6A7D" w:rsidP="00575092">
            <w:pPr>
              <w:suppressAutoHyphens w:val="0"/>
              <w:spacing w:before="40" w:after="40" w:line="220" w:lineRule="exact"/>
              <w:ind w:right="113"/>
              <w:rPr>
                <w:bCs/>
                <w:sz w:val="18"/>
              </w:rPr>
            </w:pPr>
            <w:r w:rsidRPr="00575092">
              <w:rPr>
                <w:bCs/>
                <w:sz w:val="18"/>
              </w:rPr>
              <w:t>Applications Received for Medical Treatment</w:t>
            </w:r>
          </w:p>
        </w:tc>
        <w:tc>
          <w:tcPr>
            <w:tcW w:w="2783" w:type="dxa"/>
            <w:tcBorders>
              <w:top w:val="single" w:sz="12" w:space="0" w:color="auto"/>
            </w:tcBorders>
            <w:shd w:val="clear" w:color="auto" w:fill="auto"/>
            <w:vAlign w:val="bottom"/>
          </w:tcPr>
          <w:p w14:paraId="0A2AE45A" w14:textId="754D833D" w:rsidR="003C6A7D" w:rsidRPr="00575092" w:rsidRDefault="003C6A7D" w:rsidP="00575092">
            <w:pPr>
              <w:suppressAutoHyphens w:val="0"/>
              <w:spacing w:before="40" w:after="40" w:line="220" w:lineRule="exact"/>
              <w:ind w:right="113"/>
              <w:jc w:val="right"/>
              <w:rPr>
                <w:sz w:val="18"/>
              </w:rPr>
            </w:pPr>
            <w:r w:rsidRPr="00575092">
              <w:rPr>
                <w:sz w:val="18"/>
              </w:rPr>
              <w:t>104</w:t>
            </w:r>
            <w:r w:rsidR="00575092">
              <w:rPr>
                <w:sz w:val="18"/>
              </w:rPr>
              <w:t xml:space="preserve"> </w:t>
            </w:r>
            <w:r w:rsidRPr="00575092">
              <w:rPr>
                <w:sz w:val="18"/>
              </w:rPr>
              <w:t>267</w:t>
            </w:r>
          </w:p>
        </w:tc>
      </w:tr>
      <w:tr w:rsidR="003C6A7D" w:rsidRPr="00575092" w14:paraId="3814B14A" w14:textId="77777777" w:rsidTr="002A10CB">
        <w:trPr>
          <w:cantSplit/>
        </w:trPr>
        <w:tc>
          <w:tcPr>
            <w:tcW w:w="4587" w:type="dxa"/>
            <w:shd w:val="clear" w:color="auto" w:fill="auto"/>
          </w:tcPr>
          <w:p w14:paraId="19A672ED" w14:textId="77777777" w:rsidR="003C6A7D" w:rsidRPr="00575092" w:rsidRDefault="003C6A7D" w:rsidP="00575092">
            <w:pPr>
              <w:suppressAutoHyphens w:val="0"/>
              <w:spacing w:before="40" w:after="40" w:line="220" w:lineRule="exact"/>
              <w:ind w:right="113"/>
              <w:rPr>
                <w:bCs/>
                <w:sz w:val="18"/>
              </w:rPr>
            </w:pPr>
            <w:r w:rsidRPr="00575092">
              <w:rPr>
                <w:bCs/>
                <w:sz w:val="18"/>
              </w:rPr>
              <w:t>No of Services Provided to Prisoners within Prison Premises</w:t>
            </w:r>
          </w:p>
        </w:tc>
        <w:tc>
          <w:tcPr>
            <w:tcW w:w="2783" w:type="dxa"/>
            <w:shd w:val="clear" w:color="auto" w:fill="auto"/>
            <w:vAlign w:val="bottom"/>
          </w:tcPr>
          <w:p w14:paraId="2193A459" w14:textId="4E7B132A" w:rsidR="003C6A7D" w:rsidRPr="00575092" w:rsidRDefault="003C6A7D" w:rsidP="00575092">
            <w:pPr>
              <w:suppressAutoHyphens w:val="0"/>
              <w:spacing w:before="40" w:after="40" w:line="220" w:lineRule="exact"/>
              <w:ind w:right="113"/>
              <w:jc w:val="right"/>
              <w:rPr>
                <w:sz w:val="18"/>
              </w:rPr>
            </w:pPr>
            <w:r w:rsidRPr="00575092">
              <w:rPr>
                <w:sz w:val="18"/>
              </w:rPr>
              <w:t>1</w:t>
            </w:r>
            <w:r w:rsidR="00575092">
              <w:rPr>
                <w:sz w:val="18"/>
              </w:rPr>
              <w:t xml:space="preserve"> </w:t>
            </w:r>
            <w:r w:rsidRPr="00575092">
              <w:rPr>
                <w:sz w:val="18"/>
              </w:rPr>
              <w:t>767</w:t>
            </w:r>
            <w:r w:rsidR="00575092">
              <w:rPr>
                <w:sz w:val="18"/>
              </w:rPr>
              <w:t xml:space="preserve"> </w:t>
            </w:r>
            <w:r w:rsidRPr="00575092">
              <w:rPr>
                <w:sz w:val="18"/>
              </w:rPr>
              <w:t>551</w:t>
            </w:r>
          </w:p>
        </w:tc>
      </w:tr>
      <w:tr w:rsidR="003C6A7D" w:rsidRPr="00575092" w14:paraId="28FC7D5D" w14:textId="77777777" w:rsidTr="002A10CB">
        <w:trPr>
          <w:cantSplit/>
        </w:trPr>
        <w:tc>
          <w:tcPr>
            <w:tcW w:w="4587" w:type="dxa"/>
            <w:shd w:val="clear" w:color="auto" w:fill="auto"/>
          </w:tcPr>
          <w:p w14:paraId="0CE23E40" w14:textId="77777777" w:rsidR="003C6A7D" w:rsidRPr="00575092" w:rsidRDefault="003C6A7D" w:rsidP="00575092">
            <w:pPr>
              <w:suppressAutoHyphens w:val="0"/>
              <w:spacing w:before="40" w:after="40" w:line="220" w:lineRule="exact"/>
              <w:ind w:right="113"/>
              <w:rPr>
                <w:bCs/>
                <w:sz w:val="18"/>
              </w:rPr>
            </w:pPr>
            <w:r w:rsidRPr="00575092">
              <w:rPr>
                <w:bCs/>
                <w:sz w:val="18"/>
              </w:rPr>
              <w:t>No of Services Provided to Prisoners Outside Prison Premises</w:t>
            </w:r>
          </w:p>
        </w:tc>
        <w:tc>
          <w:tcPr>
            <w:tcW w:w="2783" w:type="dxa"/>
            <w:shd w:val="clear" w:color="auto" w:fill="auto"/>
            <w:vAlign w:val="bottom"/>
          </w:tcPr>
          <w:p w14:paraId="5E7AD2F9" w14:textId="72CCBA00" w:rsidR="003C6A7D" w:rsidRPr="00575092" w:rsidRDefault="003C6A7D" w:rsidP="00575092">
            <w:pPr>
              <w:suppressAutoHyphens w:val="0"/>
              <w:spacing w:before="40" w:after="40" w:line="220" w:lineRule="exact"/>
              <w:ind w:right="113"/>
              <w:jc w:val="right"/>
              <w:rPr>
                <w:sz w:val="18"/>
              </w:rPr>
            </w:pPr>
            <w:r w:rsidRPr="00575092">
              <w:rPr>
                <w:sz w:val="18"/>
              </w:rPr>
              <w:t>46</w:t>
            </w:r>
            <w:r w:rsidR="00575092">
              <w:rPr>
                <w:sz w:val="18"/>
              </w:rPr>
              <w:t xml:space="preserve"> </w:t>
            </w:r>
            <w:r w:rsidRPr="00575092">
              <w:rPr>
                <w:sz w:val="18"/>
              </w:rPr>
              <w:t>440</w:t>
            </w:r>
          </w:p>
        </w:tc>
      </w:tr>
    </w:tbl>
    <w:p w14:paraId="796229A1" w14:textId="77777777" w:rsidR="003C6A7D" w:rsidRPr="008D776F" w:rsidRDefault="003C6A7D" w:rsidP="00575092">
      <w:pPr>
        <w:pStyle w:val="SingleTxtG"/>
        <w:spacing w:before="240"/>
      </w:pPr>
      <w:r w:rsidRPr="008D776F">
        <w:rPr>
          <w:bCs/>
        </w:rPr>
        <w:t>16.</w:t>
      </w:r>
      <w:r w:rsidRPr="008D776F">
        <w:rPr>
          <w:bCs/>
        </w:rPr>
        <w:tab/>
      </w:r>
      <w:r w:rsidRPr="008D776F">
        <w:t>With regards to provision of legal aid in KP, </w:t>
      </w:r>
      <w:r w:rsidRPr="00BD7898">
        <w:rPr>
          <w:shd w:val="clear" w:color="auto" w:fill="FFFFFF"/>
        </w:rPr>
        <w:t>1688</w:t>
      </w:r>
      <w:r w:rsidRPr="008D776F">
        <w:t xml:space="preserve"> individuals have received free legal aid under the Legal Aid and Justice Authority Act, 2020.</w:t>
      </w:r>
    </w:p>
    <w:p w14:paraId="45E40551" w14:textId="77777777" w:rsidR="003C6A7D" w:rsidRPr="008D776F" w:rsidRDefault="003C6A7D" w:rsidP="005B3ACF">
      <w:pPr>
        <w:pStyle w:val="H23G"/>
      </w:pPr>
      <w:r>
        <w:tab/>
      </w:r>
      <w:r>
        <w:tab/>
      </w:r>
      <w:r w:rsidRPr="008D776F">
        <w:t>Balochistan</w:t>
      </w:r>
    </w:p>
    <w:p w14:paraId="57ACC9C5" w14:textId="7C9B3F79" w:rsidR="003C6A7D" w:rsidRPr="008C76A6" w:rsidRDefault="005B3ACF" w:rsidP="005B3ACF">
      <w:pPr>
        <w:pStyle w:val="H23G"/>
      </w:pPr>
      <w:r>
        <w:tab/>
      </w:r>
      <w:r>
        <w:tab/>
      </w:r>
      <w:r w:rsidR="003C6A7D" w:rsidRPr="008C76A6">
        <w:t>Balochistan Prison Medical Data (2019–2024)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38"/>
        <w:gridCol w:w="2732"/>
      </w:tblGrid>
      <w:tr w:rsidR="005B3ACF" w:rsidRPr="005B3ACF" w14:paraId="79DB96C2" w14:textId="77777777" w:rsidTr="002A10CB">
        <w:trPr>
          <w:cantSplit/>
          <w:tblHeader/>
        </w:trPr>
        <w:tc>
          <w:tcPr>
            <w:tcW w:w="4638" w:type="dxa"/>
            <w:tcBorders>
              <w:top w:val="single" w:sz="4" w:space="0" w:color="auto"/>
              <w:bottom w:val="single" w:sz="12" w:space="0" w:color="auto"/>
            </w:tcBorders>
            <w:shd w:val="clear" w:color="auto" w:fill="auto"/>
            <w:vAlign w:val="bottom"/>
          </w:tcPr>
          <w:p w14:paraId="1AC56023" w14:textId="77777777" w:rsidR="003C6A7D" w:rsidRPr="005B3ACF" w:rsidRDefault="003C6A7D" w:rsidP="005B3ACF">
            <w:pPr>
              <w:suppressAutoHyphens w:val="0"/>
              <w:spacing w:before="80" w:after="80" w:line="200" w:lineRule="exact"/>
              <w:ind w:right="113"/>
              <w:rPr>
                <w:i/>
                <w:sz w:val="16"/>
              </w:rPr>
            </w:pPr>
            <w:r w:rsidRPr="005B3ACF">
              <w:rPr>
                <w:i/>
                <w:sz w:val="16"/>
              </w:rPr>
              <w:t>Description</w:t>
            </w:r>
          </w:p>
        </w:tc>
        <w:tc>
          <w:tcPr>
            <w:tcW w:w="2732" w:type="dxa"/>
            <w:tcBorders>
              <w:top w:val="single" w:sz="4" w:space="0" w:color="auto"/>
              <w:bottom w:val="single" w:sz="12" w:space="0" w:color="auto"/>
            </w:tcBorders>
            <w:shd w:val="clear" w:color="auto" w:fill="auto"/>
            <w:vAlign w:val="bottom"/>
          </w:tcPr>
          <w:p w14:paraId="2105E2D4" w14:textId="77777777" w:rsidR="003C6A7D" w:rsidRPr="005B3ACF" w:rsidRDefault="003C6A7D" w:rsidP="005B3ACF">
            <w:pPr>
              <w:suppressAutoHyphens w:val="0"/>
              <w:spacing w:before="80" w:after="80" w:line="200" w:lineRule="exact"/>
              <w:ind w:right="113"/>
              <w:jc w:val="right"/>
              <w:rPr>
                <w:i/>
                <w:sz w:val="16"/>
              </w:rPr>
            </w:pPr>
            <w:r w:rsidRPr="005B3ACF">
              <w:rPr>
                <w:i/>
                <w:sz w:val="16"/>
              </w:rPr>
              <w:t>Number</w:t>
            </w:r>
          </w:p>
        </w:tc>
      </w:tr>
      <w:tr w:rsidR="003C6A7D" w:rsidRPr="005B3ACF" w14:paraId="23C44391" w14:textId="77777777" w:rsidTr="002A10CB">
        <w:trPr>
          <w:cantSplit/>
        </w:trPr>
        <w:tc>
          <w:tcPr>
            <w:tcW w:w="4638" w:type="dxa"/>
            <w:tcBorders>
              <w:top w:val="single" w:sz="12" w:space="0" w:color="auto"/>
            </w:tcBorders>
            <w:shd w:val="clear" w:color="auto" w:fill="auto"/>
          </w:tcPr>
          <w:p w14:paraId="78339612" w14:textId="77777777" w:rsidR="003C6A7D" w:rsidRPr="005B3ACF" w:rsidRDefault="003C6A7D" w:rsidP="005B3ACF">
            <w:pPr>
              <w:suppressAutoHyphens w:val="0"/>
              <w:spacing w:before="40" w:after="40" w:line="220" w:lineRule="exact"/>
              <w:ind w:right="113"/>
              <w:rPr>
                <w:bCs/>
                <w:sz w:val="18"/>
              </w:rPr>
            </w:pPr>
            <w:r w:rsidRPr="005B3ACF">
              <w:rPr>
                <w:bCs/>
                <w:sz w:val="18"/>
              </w:rPr>
              <w:t>Applications Received for Medical Treatment</w:t>
            </w:r>
          </w:p>
        </w:tc>
        <w:tc>
          <w:tcPr>
            <w:tcW w:w="2732" w:type="dxa"/>
            <w:tcBorders>
              <w:top w:val="single" w:sz="12" w:space="0" w:color="auto"/>
            </w:tcBorders>
            <w:shd w:val="clear" w:color="auto" w:fill="auto"/>
            <w:vAlign w:val="bottom"/>
          </w:tcPr>
          <w:p w14:paraId="6E112BA5" w14:textId="0A54165F" w:rsidR="003C6A7D" w:rsidRPr="005B3ACF" w:rsidRDefault="003C6A7D" w:rsidP="005B3ACF">
            <w:pPr>
              <w:suppressAutoHyphens w:val="0"/>
              <w:spacing w:before="40" w:after="40" w:line="220" w:lineRule="exact"/>
              <w:ind w:right="113"/>
              <w:jc w:val="right"/>
              <w:rPr>
                <w:sz w:val="18"/>
              </w:rPr>
            </w:pPr>
            <w:r w:rsidRPr="005B3ACF">
              <w:rPr>
                <w:sz w:val="18"/>
              </w:rPr>
              <w:t>26</w:t>
            </w:r>
            <w:r w:rsidR="005B3ACF">
              <w:rPr>
                <w:sz w:val="18"/>
              </w:rPr>
              <w:t xml:space="preserve"> </w:t>
            </w:r>
            <w:r w:rsidRPr="005B3ACF">
              <w:rPr>
                <w:sz w:val="18"/>
              </w:rPr>
              <w:t>480</w:t>
            </w:r>
          </w:p>
        </w:tc>
      </w:tr>
      <w:tr w:rsidR="003C6A7D" w:rsidRPr="005B3ACF" w14:paraId="5C9310D1" w14:textId="77777777" w:rsidTr="002A10CB">
        <w:trPr>
          <w:cantSplit/>
        </w:trPr>
        <w:tc>
          <w:tcPr>
            <w:tcW w:w="4638" w:type="dxa"/>
            <w:shd w:val="clear" w:color="auto" w:fill="auto"/>
          </w:tcPr>
          <w:p w14:paraId="3B60D76F" w14:textId="77777777" w:rsidR="003C6A7D" w:rsidRPr="005B3ACF" w:rsidRDefault="003C6A7D" w:rsidP="005B3ACF">
            <w:pPr>
              <w:suppressAutoHyphens w:val="0"/>
              <w:spacing w:before="40" w:after="40" w:line="220" w:lineRule="exact"/>
              <w:ind w:right="113"/>
              <w:rPr>
                <w:bCs/>
                <w:sz w:val="18"/>
              </w:rPr>
            </w:pPr>
            <w:r w:rsidRPr="005B3ACF">
              <w:rPr>
                <w:bCs/>
                <w:sz w:val="18"/>
              </w:rPr>
              <w:t>No of Services Provided to Prisoners within Prison Premises</w:t>
            </w:r>
          </w:p>
        </w:tc>
        <w:tc>
          <w:tcPr>
            <w:tcW w:w="2732" w:type="dxa"/>
            <w:shd w:val="clear" w:color="auto" w:fill="auto"/>
            <w:vAlign w:val="bottom"/>
          </w:tcPr>
          <w:p w14:paraId="0D359B4A" w14:textId="0C03E83E" w:rsidR="003C6A7D" w:rsidRPr="005B3ACF" w:rsidRDefault="003C6A7D" w:rsidP="005B3ACF">
            <w:pPr>
              <w:suppressAutoHyphens w:val="0"/>
              <w:spacing w:before="40" w:after="40" w:line="220" w:lineRule="exact"/>
              <w:ind w:right="113"/>
              <w:jc w:val="right"/>
              <w:rPr>
                <w:sz w:val="18"/>
              </w:rPr>
            </w:pPr>
            <w:r w:rsidRPr="005B3ACF">
              <w:rPr>
                <w:sz w:val="18"/>
              </w:rPr>
              <w:t>252</w:t>
            </w:r>
            <w:r w:rsidR="005B3ACF">
              <w:rPr>
                <w:sz w:val="18"/>
              </w:rPr>
              <w:t xml:space="preserve"> </w:t>
            </w:r>
            <w:r w:rsidRPr="005B3ACF">
              <w:rPr>
                <w:sz w:val="18"/>
              </w:rPr>
              <w:t>315</w:t>
            </w:r>
          </w:p>
        </w:tc>
      </w:tr>
      <w:tr w:rsidR="003C6A7D" w:rsidRPr="005B3ACF" w14:paraId="4FB4E348" w14:textId="77777777" w:rsidTr="002A10CB">
        <w:trPr>
          <w:cantSplit/>
        </w:trPr>
        <w:tc>
          <w:tcPr>
            <w:tcW w:w="4638" w:type="dxa"/>
            <w:shd w:val="clear" w:color="auto" w:fill="auto"/>
          </w:tcPr>
          <w:p w14:paraId="10F8FED7" w14:textId="77777777" w:rsidR="003C6A7D" w:rsidRPr="005B3ACF" w:rsidRDefault="003C6A7D" w:rsidP="005B3ACF">
            <w:pPr>
              <w:suppressAutoHyphens w:val="0"/>
              <w:spacing w:before="40" w:after="40" w:line="220" w:lineRule="exact"/>
              <w:ind w:right="113"/>
              <w:rPr>
                <w:bCs/>
                <w:sz w:val="18"/>
              </w:rPr>
            </w:pPr>
            <w:r w:rsidRPr="005B3ACF">
              <w:rPr>
                <w:bCs/>
                <w:sz w:val="18"/>
              </w:rPr>
              <w:t>No of Services Provided to Prisoners Outside Prison Premises</w:t>
            </w:r>
          </w:p>
        </w:tc>
        <w:tc>
          <w:tcPr>
            <w:tcW w:w="2732" w:type="dxa"/>
            <w:shd w:val="clear" w:color="auto" w:fill="auto"/>
            <w:vAlign w:val="bottom"/>
          </w:tcPr>
          <w:p w14:paraId="3B553A93" w14:textId="20E8EAB9" w:rsidR="003C6A7D" w:rsidRPr="005B3ACF" w:rsidRDefault="003C6A7D" w:rsidP="005B3ACF">
            <w:pPr>
              <w:suppressAutoHyphens w:val="0"/>
              <w:spacing w:before="40" w:after="40" w:line="220" w:lineRule="exact"/>
              <w:ind w:right="113"/>
              <w:jc w:val="right"/>
              <w:rPr>
                <w:sz w:val="18"/>
              </w:rPr>
            </w:pPr>
            <w:r w:rsidRPr="005B3ACF">
              <w:rPr>
                <w:sz w:val="18"/>
              </w:rPr>
              <w:t>9</w:t>
            </w:r>
            <w:r w:rsidR="005B3ACF">
              <w:rPr>
                <w:sz w:val="18"/>
              </w:rPr>
              <w:t xml:space="preserve"> </w:t>
            </w:r>
            <w:r w:rsidRPr="005B3ACF">
              <w:rPr>
                <w:sz w:val="18"/>
              </w:rPr>
              <w:t>230</w:t>
            </w:r>
          </w:p>
        </w:tc>
      </w:tr>
    </w:tbl>
    <w:p w14:paraId="69801EBD" w14:textId="77777777" w:rsidR="003C6A7D" w:rsidRDefault="003C6A7D" w:rsidP="005B3ACF">
      <w:pPr>
        <w:pStyle w:val="H1G"/>
      </w:pPr>
      <w:r>
        <w:tab/>
      </w:r>
      <w:r>
        <w:tab/>
        <w:t>Reply to paragraph 4</w:t>
      </w:r>
    </w:p>
    <w:p w14:paraId="732833D7" w14:textId="167B625C" w:rsidR="003C6A7D" w:rsidRDefault="003C6A7D" w:rsidP="00E204A7">
      <w:pPr>
        <w:pStyle w:val="SingleTxtG"/>
      </w:pPr>
      <w:r>
        <w:t>17.</w:t>
      </w:r>
      <w:r>
        <w:tab/>
      </w:r>
      <w:r w:rsidRPr="000D6C40">
        <w:t>The Government of Pakistan reaffirms its unwavering commitment to the National Commission for Human Rights as a cornerstone of the nation</w:t>
      </w:r>
      <w:r w:rsidR="008732A4">
        <w:t>’</w:t>
      </w:r>
      <w:r w:rsidRPr="000D6C40">
        <w:t xml:space="preserve">s human rights architecture, operating with full independence and impartiality in strict accordance with the Paris Principles. This dedication is </w:t>
      </w:r>
      <w:r w:rsidRPr="00D97313">
        <w:rPr>
          <w:shd w:val="clear" w:color="auto" w:fill="FFFFFF"/>
        </w:rPr>
        <w:t>highlighted</w:t>
      </w:r>
      <w:r w:rsidRPr="000D6C40">
        <w:t xml:space="preserve"> by the NCHR</w:t>
      </w:r>
      <w:r w:rsidR="008732A4">
        <w:t>’</w:t>
      </w:r>
      <w:r w:rsidRPr="000D6C40">
        <w:t>s recent accreditation as an A-status national human rights institution by the Global Alliance of National Human Rights Institutions (GANHRI) on May 19, 2024. Furthermore, the NCHR has also been elected to the Bureau of the Global Alliance of National Human Rights Institutions (GANHRI) for Asia-Pacific for a four-year term.</w:t>
      </w:r>
    </w:p>
    <w:p w14:paraId="6859B09F" w14:textId="77777777" w:rsidR="003C6A7D" w:rsidRPr="000D6C40" w:rsidRDefault="003C6A7D" w:rsidP="00E204A7">
      <w:pPr>
        <w:pStyle w:val="SingleTxtG"/>
        <w:rPr>
          <w:b/>
        </w:rPr>
      </w:pPr>
      <w:r w:rsidRPr="000D6C40">
        <w:t>18.</w:t>
      </w:r>
      <w:r w:rsidRPr="000D6C40">
        <w:tab/>
        <w:t xml:space="preserve">NCHR is empowered with significant authority to carry out its mandate, which includes investigating allegations of human rights violations, whether through petitions filed by individuals or institutions, or through suo-moto actions initiated by the Commission itself. Additionally, NCHR </w:t>
      </w:r>
      <w:r w:rsidRPr="00D97313">
        <w:rPr>
          <w:shd w:val="clear" w:color="auto" w:fill="FFFFFF"/>
        </w:rPr>
        <w:t>plays</w:t>
      </w:r>
      <w:r w:rsidRPr="000D6C40">
        <w:t xml:space="preserve"> a key role in reviewing existing and proposed legislation to ensure compliance with human rights principles. The NCHR also conducts research and provides policy advice on human rights issues, enabling the Government and other stakeholders to formulate informed and effective policies. Furthermore, NCHR engages in awareness-raising and advocacy initiatives. In addition to the foregoing, Section 5 of the Torture and Custodial Death (Prevention and Punishment) Act, 2022 provides NCHR with a strong mandate to supervise torture investigations conducted by the Federal Investigation Agency (FIA).</w:t>
      </w:r>
    </w:p>
    <w:p w14:paraId="53D9A4CB" w14:textId="3E92C5AD" w:rsidR="003C6A7D" w:rsidRPr="000D6C40" w:rsidRDefault="003C6A7D" w:rsidP="00E204A7">
      <w:pPr>
        <w:pStyle w:val="SingleTxtG"/>
      </w:pPr>
      <w:r w:rsidRPr="000D6C40">
        <w:t>19.</w:t>
      </w:r>
      <w:r w:rsidRPr="000D6C40">
        <w:tab/>
        <w:t>To enhance NCHR</w:t>
      </w:r>
      <w:r w:rsidR="008732A4">
        <w:t>’</w:t>
      </w:r>
      <w:r w:rsidRPr="000D6C40">
        <w:t xml:space="preserve">s independence and impartiality, the Government of Pakistan has implemented several key measures, including the transparent appointment of a new Chairperson and members through a rigorous parliamentary process. Under Section 4 of the NCHR Act, the appointment process involves public consultation, scrutiny of candidates and the involvement of both the Prime Minister and the Leader of the Opposition in forwarding </w:t>
      </w:r>
      <w:r w:rsidRPr="000D6C40">
        <w:lastRenderedPageBreak/>
        <w:t>nominations to a Parliamentary Committee. This committee, composed of members from both the Senate and the National Assembly, ensures a balanced and fair selection process. The appointment of the NCHR Chairperson and members is ultimately confirmed by the President of Pakistan, ensuring that only individuals of the highest integrity and commitment to human rights are selected to lead the Commission. The Commission is fully functional since November 2021.</w:t>
      </w:r>
      <w:r w:rsidR="00EC62DC">
        <w:t xml:space="preserve"> </w:t>
      </w:r>
    </w:p>
    <w:p w14:paraId="5F93E233" w14:textId="0F73B75E" w:rsidR="003C6A7D" w:rsidRPr="000D6C40" w:rsidRDefault="003C6A7D" w:rsidP="00E204A7">
      <w:pPr>
        <w:pStyle w:val="SingleTxtG"/>
      </w:pPr>
      <w:r w:rsidRPr="000D6C40">
        <w:t>20.</w:t>
      </w:r>
      <w:r w:rsidRPr="000D6C40">
        <w:tab/>
        <w:t>The Government</w:t>
      </w:r>
      <w:r w:rsidR="008732A4">
        <w:t>’</w:t>
      </w:r>
      <w:r w:rsidRPr="000D6C40">
        <w:t>s recognition of the NCHR</w:t>
      </w:r>
      <w:r w:rsidR="008732A4">
        <w:t>’</w:t>
      </w:r>
      <w:r w:rsidRPr="000D6C40">
        <w:t>s crucial role is further demonstrated by the substantial increase in its budget. From FY 2021</w:t>
      </w:r>
      <w:r w:rsidR="002A455D">
        <w:t>–</w:t>
      </w:r>
      <w:r w:rsidRPr="000D6C40">
        <w:t>22 to FY 2023</w:t>
      </w:r>
      <w:r w:rsidR="002A455D">
        <w:t>–</w:t>
      </w:r>
      <w:r w:rsidRPr="000D6C40">
        <w:t>24, the NCHR</w:t>
      </w:r>
      <w:r w:rsidR="008732A4">
        <w:t>’</w:t>
      </w:r>
      <w:r w:rsidRPr="000D6C40">
        <w:t>s budget was increased by more than 200 %, rising from Rs. 70.8 million to Rs. 161 million. NCHR</w:t>
      </w:r>
      <w:r w:rsidR="008732A4">
        <w:t>’</w:t>
      </w:r>
      <w:r w:rsidRPr="000D6C40">
        <w:t xml:space="preserve">s budget was further </w:t>
      </w:r>
      <w:r w:rsidRPr="003846AE">
        <w:t>increased</w:t>
      </w:r>
      <w:r w:rsidRPr="000D6C40">
        <w:t xml:space="preserve"> to 183 million for FY 2024</w:t>
      </w:r>
      <w:r w:rsidR="002A455D">
        <w:t>–</w:t>
      </w:r>
      <w:r w:rsidRPr="000D6C40">
        <w:t>25. NCHR budget has been further increased to 232.34 million for FY 2025</w:t>
      </w:r>
      <w:r w:rsidR="002A455D">
        <w:t>–</w:t>
      </w:r>
      <w:r w:rsidRPr="000D6C40">
        <w:t>26. Additionally, the appointment of the NCHR Chairperson as the Principal Accounting Officer for budget and expenditure reinforces the Commission</w:t>
      </w:r>
      <w:r w:rsidR="008732A4">
        <w:t>’</w:t>
      </w:r>
      <w:r w:rsidRPr="000D6C40">
        <w:t xml:space="preserve">s financial autonomy, ensuring that it can allocate resources in a manner that best serves its operational needs and objectives. </w:t>
      </w:r>
    </w:p>
    <w:p w14:paraId="4759B24B" w14:textId="6E07E515" w:rsidR="003C6A7D" w:rsidRPr="000D6C40" w:rsidRDefault="003C6A7D" w:rsidP="00E204A7">
      <w:pPr>
        <w:pStyle w:val="SingleTxtG"/>
      </w:pPr>
      <w:r w:rsidRPr="000D6C40">
        <w:t>21.</w:t>
      </w:r>
      <w:r w:rsidRPr="000D6C40">
        <w:tab/>
        <w:t>Since its establishment, NCHR received a total of 7,080 complaints, taken 1271 suo moto cases and conducted proactive investigations and advocacy on human rights violations. NCHR</w:t>
      </w:r>
      <w:r w:rsidR="008732A4">
        <w:t>’</w:t>
      </w:r>
      <w:r w:rsidRPr="000D6C40">
        <w:t xml:space="preserve">s proactive initiatives like 173 jail visits, 28 fact-finding missions and publication of 50 special reports demonstrate its commitment to actively identifying and addressing human rights concerns. </w:t>
      </w:r>
    </w:p>
    <w:p w14:paraId="5719B313" w14:textId="64EC47D1" w:rsidR="003C6A7D" w:rsidRPr="000D6C40" w:rsidRDefault="003C6A7D" w:rsidP="00E204A7">
      <w:pPr>
        <w:pStyle w:val="SingleTxtG"/>
      </w:pPr>
      <w:r w:rsidRPr="000D6C40">
        <w:t>22.</w:t>
      </w:r>
      <w:r w:rsidRPr="000D6C40">
        <w:tab/>
        <w:t>NCHR investigated allegations of torture at Central Jail (Adiala), Rawalpindi at the behest of Chief Justice IHC on the basis of a complaint of custodial torture. Following multiple visits to the jail to investigate and meet with inmates, NCHR prepared an</w:t>
      </w:r>
      <w:r w:rsidR="00E204A7">
        <w:t xml:space="preserve"> </w:t>
      </w:r>
      <w:r w:rsidRPr="000D6C40">
        <w:t>inquiry report</w:t>
      </w:r>
      <w:r w:rsidR="00E204A7">
        <w:t xml:space="preserve"> </w:t>
      </w:r>
      <w:r w:rsidRPr="000D6C40">
        <w:t>for the Islamabad High Court. The Government has taken following actions as a result of NCHR</w:t>
      </w:r>
      <w:r w:rsidR="008732A4">
        <w:t>’</w:t>
      </w:r>
      <w:r w:rsidRPr="000D6C40">
        <w:t>s investigation and inquiry report:</w:t>
      </w:r>
    </w:p>
    <w:p w14:paraId="0FF7B2DA" w14:textId="359A6D87" w:rsidR="003C6A7D" w:rsidRPr="000D6C40" w:rsidRDefault="003C6A7D" w:rsidP="00E204A7">
      <w:pPr>
        <w:pStyle w:val="Bullet1G"/>
      </w:pPr>
      <w:r w:rsidRPr="000D6C40">
        <w:t>Legal action was taken against officials of the Adiala Jail: seven officials were removed from service; four officials were suspended for 90 days; and 38 officials were transferred out of Adiala Jail;</w:t>
      </w:r>
    </w:p>
    <w:p w14:paraId="2C950B98" w14:textId="0068ABCA" w:rsidR="003C6A7D" w:rsidRPr="000D6C40" w:rsidRDefault="003C6A7D" w:rsidP="00E204A7">
      <w:pPr>
        <w:pStyle w:val="Bullet1G"/>
      </w:pPr>
      <w:r w:rsidRPr="000D6C40">
        <w:t>Complaint cell set up and Oversight Committee for Adiala Jail notified by NCHR to inquire into complaints of torture;</w:t>
      </w:r>
    </w:p>
    <w:p w14:paraId="6CEA9B1C" w14:textId="4A930C65" w:rsidR="003C6A7D" w:rsidRPr="000D6C40" w:rsidRDefault="003C6A7D" w:rsidP="00E204A7">
      <w:pPr>
        <w:pStyle w:val="Bullet1G"/>
      </w:pPr>
      <w:r w:rsidRPr="000D6C40">
        <w:t>Notification of Human Rights Courts under Section 21 of the NCHR Act, 2012;</w:t>
      </w:r>
    </w:p>
    <w:p w14:paraId="7F4D79A7" w14:textId="064F5863" w:rsidR="003C6A7D" w:rsidRPr="000D6C40" w:rsidRDefault="003C6A7D" w:rsidP="00E204A7">
      <w:pPr>
        <w:pStyle w:val="Bullet1G"/>
      </w:pPr>
      <w:r w:rsidRPr="000D6C40">
        <w:t>All Police Departments developed a training module on Custodial Torture &amp; Custodial Death to be made part of the syllabus of all promotional and mandatory courses; and</w:t>
      </w:r>
    </w:p>
    <w:p w14:paraId="5A40FEDE" w14:textId="379F4F0F" w:rsidR="003C6A7D" w:rsidRPr="000D6C40" w:rsidRDefault="003C6A7D" w:rsidP="00E204A7">
      <w:pPr>
        <w:pStyle w:val="Bullet1G"/>
      </w:pPr>
      <w:r w:rsidRPr="000D6C40">
        <w:t>NCHR prepared a</w:t>
      </w:r>
      <w:r w:rsidR="00E204A7">
        <w:t xml:space="preserve"> </w:t>
      </w:r>
      <w:hyperlink r:id="rId9" w:history="1">
        <w:r w:rsidRPr="000D6C40">
          <w:t>manual</w:t>
        </w:r>
      </w:hyperlink>
      <w:r w:rsidR="00E204A7">
        <w:t xml:space="preserve"> </w:t>
      </w:r>
      <w:r w:rsidRPr="000D6C40">
        <w:t>for police and medico-legal examiners on the best practices of investigating torture complaints based on domestic law and international standards.</w:t>
      </w:r>
    </w:p>
    <w:p w14:paraId="0A7E6697" w14:textId="77777777" w:rsidR="003C6A7D" w:rsidRPr="000D6C40" w:rsidRDefault="003C6A7D" w:rsidP="00581951">
      <w:pPr>
        <w:pStyle w:val="H1G"/>
      </w:pPr>
      <w:r>
        <w:tab/>
      </w:r>
      <w:r>
        <w:tab/>
      </w:r>
      <w:r w:rsidRPr="000D6C40">
        <w:t xml:space="preserve">Reply to paragraph </w:t>
      </w:r>
      <w:r>
        <w:t>5</w:t>
      </w:r>
    </w:p>
    <w:p w14:paraId="2E325D76" w14:textId="3AFB306C" w:rsidR="003C6A7D" w:rsidRPr="00F64DEA" w:rsidRDefault="003C6A7D" w:rsidP="00E204A7">
      <w:pPr>
        <w:pStyle w:val="SingleTxtG"/>
      </w:pPr>
      <w:r w:rsidRPr="00F64DEA">
        <w:t>23.</w:t>
      </w:r>
      <w:r w:rsidRPr="00F64DEA">
        <w:tab/>
        <w:t xml:space="preserve">The Government has taken significant legislative, institutional and administrative measures to address violence against women and girls, including domestic violence, harassment, marital rape and so-called </w:t>
      </w:r>
      <w:r w:rsidR="008732A4">
        <w:t>“</w:t>
      </w:r>
      <w:r w:rsidRPr="00F64DEA">
        <w:t>honour killings.</w:t>
      </w:r>
      <w:r w:rsidR="008732A4">
        <w:t>”</w:t>
      </w:r>
      <w:r w:rsidRPr="00F64DEA">
        <w:t xml:space="preserve"> The landmark Criminal Law (Amendment) (Offences in the Name or on Pretext of Honour) Act, 2016, strengthened the legal framework by categorizing honour-related </w:t>
      </w:r>
      <w:r w:rsidRPr="003846AE">
        <w:t>crimes</w:t>
      </w:r>
      <w:r w:rsidRPr="00F64DEA">
        <w:t xml:space="preserve"> as </w:t>
      </w:r>
      <w:r w:rsidRPr="002A455D">
        <w:rPr>
          <w:rFonts w:eastAsiaTheme="majorEastAsia"/>
          <w:i/>
          <w:iCs/>
        </w:rPr>
        <w:t>fasad-fil-arz</w:t>
      </w:r>
      <w:r w:rsidRPr="00F64DEA">
        <w:t xml:space="preserve">, thus preventing waiver or compounding by relatives and mandating stringent penalties including life imprisonment even in cases of pardon. </w:t>
      </w:r>
    </w:p>
    <w:p w14:paraId="5D3850F5" w14:textId="1B0760C1" w:rsidR="003C6A7D" w:rsidRPr="00F64DEA" w:rsidRDefault="003C6A7D" w:rsidP="00E204A7">
      <w:pPr>
        <w:pStyle w:val="SingleTxtG"/>
      </w:pPr>
      <w:r w:rsidRPr="00F64DEA">
        <w:t>24.</w:t>
      </w:r>
      <w:r w:rsidRPr="00F64DEA">
        <w:tab/>
        <w:t xml:space="preserve">To ensure swift and sensitive adjudication in cases of violence against women and girls, 95 specialized Courts have been established nationwide with 116 Judicial Officers, hearing cases relating to, inter alia, forced/child marriages and forced conversions. Furthermore, data on complaints, investigations, prosecutions, convictions and sentences in relation to gender-based crimes, including </w:t>
      </w:r>
      <w:r w:rsidR="008732A4">
        <w:t>“</w:t>
      </w:r>
      <w:r w:rsidRPr="00F64DEA">
        <w:t>honour crimes,</w:t>
      </w:r>
      <w:r w:rsidR="008732A4">
        <w:t>”</w:t>
      </w:r>
      <w:r w:rsidRPr="00F64DEA">
        <w:t xml:space="preserve"> is collected and monitored by the Gender Crime Cell of the National Police Bureau, reinforcing accountability and compliance.</w:t>
      </w:r>
    </w:p>
    <w:p w14:paraId="54869FB8" w14:textId="77777777" w:rsidR="003C6A7D" w:rsidRPr="00F64DEA" w:rsidRDefault="003C6A7D" w:rsidP="00E204A7">
      <w:pPr>
        <w:pStyle w:val="SingleTxtG"/>
      </w:pPr>
      <w:r w:rsidRPr="00F64DEA">
        <w:lastRenderedPageBreak/>
        <w:t>25.</w:t>
      </w:r>
      <w:r w:rsidRPr="00F64DEA">
        <w:tab/>
        <w:t xml:space="preserve">Provincial Police Departments also maintain digitalized and disaggregated data on crimes such as honour killings, domestic violence, sexual abuse, harassment, trafficking and crimes against transgender persons. The data is maintained in a disaggregated manner by gender, age, district and nature of offence, ensuring accurate documentation and trend analysis. Regular coordination with district police offices, investigation branches and prosecution departments is carried out to update and verify records. </w:t>
      </w:r>
    </w:p>
    <w:p w14:paraId="4BAA3215" w14:textId="77777777" w:rsidR="003C6A7D" w:rsidRPr="00F64DEA" w:rsidRDefault="003C6A7D" w:rsidP="00581951">
      <w:pPr>
        <w:pStyle w:val="H23G"/>
      </w:pPr>
      <w:r>
        <w:tab/>
      </w:r>
      <w:r>
        <w:tab/>
      </w:r>
      <w:r w:rsidRPr="00F64DEA">
        <w:t>Statistical Data</w:t>
      </w:r>
    </w:p>
    <w:p w14:paraId="5B501A1B" w14:textId="77777777" w:rsidR="003C6A7D" w:rsidRPr="00F64DEA" w:rsidRDefault="003C6A7D" w:rsidP="00581951">
      <w:pPr>
        <w:pStyle w:val="SingleTxtG"/>
        <w:spacing w:after="240"/>
      </w:pPr>
      <w:r w:rsidRPr="00F64DEA">
        <w:t>26.</w:t>
      </w:r>
      <w:r w:rsidRPr="00F64DEA">
        <w:tab/>
        <w:t xml:space="preserve">The Government takes a proactive approach in eliminating all forms of violence against women including psychological, physical and sexual abuse, rape, burning and acid attacks, </w:t>
      </w:r>
      <w:r w:rsidRPr="003846AE">
        <w:t>harassment</w:t>
      </w:r>
      <w:r w:rsidRPr="00F64DEA">
        <w:t>, early and forced marriages, forced conversions, kidnapping and abduction, murder, and honor killing among others.</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970"/>
        <w:gridCol w:w="2032"/>
        <w:gridCol w:w="2368"/>
      </w:tblGrid>
      <w:tr w:rsidR="00477BB1" w:rsidRPr="00477BB1" w14:paraId="3087E882" w14:textId="77777777" w:rsidTr="002A10CB">
        <w:trPr>
          <w:cantSplit/>
          <w:tblHeader/>
        </w:trPr>
        <w:tc>
          <w:tcPr>
            <w:tcW w:w="8910" w:type="dxa"/>
            <w:gridSpan w:val="3"/>
            <w:tcBorders>
              <w:top w:val="single" w:sz="4" w:space="0" w:color="auto"/>
              <w:bottom w:val="single" w:sz="4" w:space="0" w:color="auto"/>
            </w:tcBorders>
            <w:shd w:val="clear" w:color="auto" w:fill="auto"/>
            <w:vAlign w:val="bottom"/>
            <w:hideMark/>
          </w:tcPr>
          <w:p w14:paraId="2B066CC7" w14:textId="77777777" w:rsidR="003C6A7D" w:rsidRPr="00477BB1" w:rsidRDefault="003C6A7D" w:rsidP="00477BB1">
            <w:pPr>
              <w:suppressAutoHyphens w:val="0"/>
              <w:spacing w:before="80" w:after="80" w:line="200" w:lineRule="exact"/>
              <w:ind w:right="113"/>
              <w:rPr>
                <w:i/>
                <w:sz w:val="16"/>
              </w:rPr>
            </w:pPr>
            <w:r w:rsidRPr="00477BB1">
              <w:rPr>
                <w:i/>
                <w:sz w:val="16"/>
              </w:rPr>
              <w:t>Violence Against Women 2022–2025</w:t>
            </w:r>
          </w:p>
        </w:tc>
      </w:tr>
      <w:tr w:rsidR="00716A2B" w:rsidRPr="00477BB1" w14:paraId="5412B54D" w14:textId="77777777" w:rsidTr="002A10CB">
        <w:trPr>
          <w:cantSplit/>
        </w:trPr>
        <w:tc>
          <w:tcPr>
            <w:tcW w:w="3591" w:type="dxa"/>
            <w:tcBorders>
              <w:top w:val="single" w:sz="4" w:space="0" w:color="auto"/>
              <w:bottom w:val="single" w:sz="12" w:space="0" w:color="auto"/>
            </w:tcBorders>
            <w:shd w:val="clear" w:color="auto" w:fill="auto"/>
            <w:hideMark/>
          </w:tcPr>
          <w:p w14:paraId="68EF9160" w14:textId="77777777" w:rsidR="003C6A7D" w:rsidRPr="00477BB1" w:rsidRDefault="003C6A7D" w:rsidP="00477BB1">
            <w:pPr>
              <w:suppressAutoHyphens w:val="0"/>
              <w:spacing w:before="80" w:after="80" w:line="200" w:lineRule="exact"/>
              <w:ind w:right="113"/>
              <w:rPr>
                <w:i/>
                <w:sz w:val="16"/>
              </w:rPr>
            </w:pPr>
            <w:r w:rsidRPr="00477BB1">
              <w:rPr>
                <w:i/>
                <w:sz w:val="16"/>
              </w:rPr>
              <w:t>Year</w:t>
            </w:r>
          </w:p>
        </w:tc>
        <w:tc>
          <w:tcPr>
            <w:tcW w:w="2456" w:type="dxa"/>
            <w:tcBorders>
              <w:top w:val="single" w:sz="4" w:space="0" w:color="auto"/>
              <w:bottom w:val="single" w:sz="12" w:space="0" w:color="auto"/>
            </w:tcBorders>
            <w:shd w:val="clear" w:color="auto" w:fill="auto"/>
            <w:hideMark/>
          </w:tcPr>
          <w:p w14:paraId="49A8FB06" w14:textId="77777777" w:rsidR="003C6A7D" w:rsidRPr="00477BB1" w:rsidRDefault="003C6A7D" w:rsidP="00477BB1">
            <w:pPr>
              <w:suppressAutoHyphens w:val="0"/>
              <w:spacing w:before="80" w:after="80" w:line="200" w:lineRule="exact"/>
              <w:ind w:right="113"/>
              <w:jc w:val="right"/>
              <w:rPr>
                <w:i/>
                <w:sz w:val="16"/>
              </w:rPr>
            </w:pPr>
            <w:r w:rsidRPr="00477BB1">
              <w:rPr>
                <w:i/>
                <w:sz w:val="16"/>
              </w:rPr>
              <w:t>Cases Registered</w:t>
            </w:r>
          </w:p>
        </w:tc>
        <w:tc>
          <w:tcPr>
            <w:tcW w:w="2863" w:type="dxa"/>
            <w:tcBorders>
              <w:top w:val="single" w:sz="4" w:space="0" w:color="auto"/>
              <w:bottom w:val="single" w:sz="12" w:space="0" w:color="auto"/>
            </w:tcBorders>
            <w:shd w:val="clear" w:color="auto" w:fill="auto"/>
            <w:hideMark/>
          </w:tcPr>
          <w:p w14:paraId="72B2E546" w14:textId="77777777" w:rsidR="003C6A7D" w:rsidRPr="00477BB1" w:rsidRDefault="003C6A7D" w:rsidP="00477BB1">
            <w:pPr>
              <w:suppressAutoHyphens w:val="0"/>
              <w:spacing w:before="80" w:after="80" w:line="200" w:lineRule="exact"/>
              <w:ind w:right="113"/>
              <w:jc w:val="right"/>
              <w:rPr>
                <w:i/>
                <w:sz w:val="16"/>
              </w:rPr>
            </w:pPr>
            <w:r w:rsidRPr="00477BB1">
              <w:rPr>
                <w:i/>
                <w:sz w:val="16"/>
              </w:rPr>
              <w:t>Convictions</w:t>
            </w:r>
          </w:p>
        </w:tc>
      </w:tr>
      <w:tr w:rsidR="00477BB1" w:rsidRPr="00477BB1" w14:paraId="6B08AE9C" w14:textId="77777777" w:rsidTr="002A10CB">
        <w:trPr>
          <w:cantSplit/>
        </w:trPr>
        <w:tc>
          <w:tcPr>
            <w:tcW w:w="3591" w:type="dxa"/>
            <w:tcBorders>
              <w:top w:val="single" w:sz="12" w:space="0" w:color="auto"/>
            </w:tcBorders>
            <w:shd w:val="clear" w:color="auto" w:fill="auto"/>
            <w:hideMark/>
          </w:tcPr>
          <w:p w14:paraId="6CC22303" w14:textId="77777777" w:rsidR="003C6A7D" w:rsidRPr="00477BB1" w:rsidRDefault="003C6A7D" w:rsidP="00477BB1">
            <w:pPr>
              <w:suppressAutoHyphens w:val="0"/>
              <w:spacing w:before="40" w:after="40" w:line="220" w:lineRule="exact"/>
              <w:ind w:right="113"/>
              <w:rPr>
                <w:sz w:val="18"/>
              </w:rPr>
            </w:pPr>
            <w:r w:rsidRPr="00477BB1">
              <w:rPr>
                <w:sz w:val="18"/>
              </w:rPr>
              <w:t>2022</w:t>
            </w:r>
          </w:p>
        </w:tc>
        <w:tc>
          <w:tcPr>
            <w:tcW w:w="2456" w:type="dxa"/>
            <w:tcBorders>
              <w:top w:val="single" w:sz="12" w:space="0" w:color="auto"/>
            </w:tcBorders>
            <w:shd w:val="clear" w:color="auto" w:fill="auto"/>
            <w:hideMark/>
          </w:tcPr>
          <w:p w14:paraId="6EC61456" w14:textId="77777777" w:rsidR="003C6A7D" w:rsidRPr="00477BB1" w:rsidRDefault="003C6A7D" w:rsidP="00477BB1">
            <w:pPr>
              <w:suppressAutoHyphens w:val="0"/>
              <w:spacing w:before="40" w:after="40" w:line="220" w:lineRule="exact"/>
              <w:ind w:right="113"/>
              <w:jc w:val="right"/>
              <w:rPr>
                <w:sz w:val="18"/>
              </w:rPr>
            </w:pPr>
            <w:r w:rsidRPr="00477BB1">
              <w:rPr>
                <w:sz w:val="18"/>
              </w:rPr>
              <w:t>2 172</w:t>
            </w:r>
          </w:p>
        </w:tc>
        <w:tc>
          <w:tcPr>
            <w:tcW w:w="2863" w:type="dxa"/>
            <w:tcBorders>
              <w:top w:val="single" w:sz="12" w:space="0" w:color="auto"/>
            </w:tcBorders>
            <w:shd w:val="clear" w:color="auto" w:fill="auto"/>
            <w:hideMark/>
          </w:tcPr>
          <w:p w14:paraId="400716F6" w14:textId="77777777" w:rsidR="003C6A7D" w:rsidRPr="00477BB1" w:rsidRDefault="003C6A7D" w:rsidP="00477BB1">
            <w:pPr>
              <w:suppressAutoHyphens w:val="0"/>
              <w:spacing w:before="40" w:after="40" w:line="220" w:lineRule="exact"/>
              <w:ind w:right="113"/>
              <w:jc w:val="right"/>
              <w:rPr>
                <w:sz w:val="18"/>
              </w:rPr>
            </w:pPr>
            <w:r w:rsidRPr="00477BB1">
              <w:rPr>
                <w:sz w:val="18"/>
              </w:rPr>
              <w:t>76</w:t>
            </w:r>
          </w:p>
        </w:tc>
      </w:tr>
      <w:tr w:rsidR="003C6A7D" w:rsidRPr="00477BB1" w14:paraId="51BB5D47" w14:textId="77777777" w:rsidTr="002A10CB">
        <w:trPr>
          <w:cantSplit/>
        </w:trPr>
        <w:tc>
          <w:tcPr>
            <w:tcW w:w="3591" w:type="dxa"/>
            <w:shd w:val="clear" w:color="auto" w:fill="auto"/>
            <w:hideMark/>
          </w:tcPr>
          <w:p w14:paraId="471F8F4E" w14:textId="77777777" w:rsidR="003C6A7D" w:rsidRPr="00477BB1" w:rsidRDefault="003C6A7D" w:rsidP="00477BB1">
            <w:pPr>
              <w:suppressAutoHyphens w:val="0"/>
              <w:spacing w:before="40" w:after="40" w:line="220" w:lineRule="exact"/>
              <w:ind w:right="113"/>
              <w:rPr>
                <w:sz w:val="18"/>
              </w:rPr>
            </w:pPr>
            <w:r w:rsidRPr="00477BB1">
              <w:rPr>
                <w:sz w:val="18"/>
              </w:rPr>
              <w:t>2023</w:t>
            </w:r>
          </w:p>
        </w:tc>
        <w:tc>
          <w:tcPr>
            <w:tcW w:w="2456" w:type="dxa"/>
            <w:shd w:val="clear" w:color="auto" w:fill="auto"/>
            <w:hideMark/>
          </w:tcPr>
          <w:p w14:paraId="20C98E43" w14:textId="77777777" w:rsidR="003C6A7D" w:rsidRPr="00477BB1" w:rsidRDefault="003C6A7D" w:rsidP="00477BB1">
            <w:pPr>
              <w:suppressAutoHyphens w:val="0"/>
              <w:spacing w:before="40" w:after="40" w:line="220" w:lineRule="exact"/>
              <w:ind w:right="113"/>
              <w:jc w:val="right"/>
              <w:rPr>
                <w:sz w:val="18"/>
              </w:rPr>
            </w:pPr>
            <w:r w:rsidRPr="00477BB1">
              <w:rPr>
                <w:sz w:val="18"/>
              </w:rPr>
              <w:t>2 692</w:t>
            </w:r>
          </w:p>
        </w:tc>
        <w:tc>
          <w:tcPr>
            <w:tcW w:w="2863" w:type="dxa"/>
            <w:shd w:val="clear" w:color="auto" w:fill="auto"/>
            <w:hideMark/>
          </w:tcPr>
          <w:p w14:paraId="6F635B88" w14:textId="77777777" w:rsidR="003C6A7D" w:rsidRPr="00477BB1" w:rsidRDefault="003C6A7D" w:rsidP="00477BB1">
            <w:pPr>
              <w:suppressAutoHyphens w:val="0"/>
              <w:spacing w:before="40" w:after="40" w:line="220" w:lineRule="exact"/>
              <w:ind w:right="113"/>
              <w:jc w:val="right"/>
              <w:rPr>
                <w:sz w:val="18"/>
              </w:rPr>
            </w:pPr>
            <w:r w:rsidRPr="00477BB1">
              <w:rPr>
                <w:sz w:val="18"/>
              </w:rPr>
              <w:t>100</w:t>
            </w:r>
          </w:p>
        </w:tc>
      </w:tr>
      <w:tr w:rsidR="003C6A7D" w:rsidRPr="00477BB1" w14:paraId="1B5D4510" w14:textId="77777777" w:rsidTr="002A10CB">
        <w:trPr>
          <w:cantSplit/>
        </w:trPr>
        <w:tc>
          <w:tcPr>
            <w:tcW w:w="3591" w:type="dxa"/>
            <w:shd w:val="clear" w:color="auto" w:fill="auto"/>
            <w:hideMark/>
          </w:tcPr>
          <w:p w14:paraId="1BF643CA" w14:textId="77777777" w:rsidR="003C6A7D" w:rsidRPr="00477BB1" w:rsidRDefault="003C6A7D" w:rsidP="00477BB1">
            <w:pPr>
              <w:suppressAutoHyphens w:val="0"/>
              <w:spacing w:before="40" w:after="40" w:line="220" w:lineRule="exact"/>
              <w:ind w:right="113"/>
              <w:rPr>
                <w:sz w:val="18"/>
              </w:rPr>
            </w:pPr>
            <w:r w:rsidRPr="00477BB1">
              <w:rPr>
                <w:sz w:val="18"/>
              </w:rPr>
              <w:t>2024</w:t>
            </w:r>
          </w:p>
        </w:tc>
        <w:tc>
          <w:tcPr>
            <w:tcW w:w="2456" w:type="dxa"/>
            <w:shd w:val="clear" w:color="auto" w:fill="auto"/>
            <w:hideMark/>
          </w:tcPr>
          <w:p w14:paraId="51934B70" w14:textId="77777777" w:rsidR="003C6A7D" w:rsidRPr="00477BB1" w:rsidRDefault="003C6A7D" w:rsidP="00477BB1">
            <w:pPr>
              <w:suppressAutoHyphens w:val="0"/>
              <w:spacing w:before="40" w:after="40" w:line="220" w:lineRule="exact"/>
              <w:ind w:right="113"/>
              <w:jc w:val="right"/>
              <w:rPr>
                <w:sz w:val="18"/>
              </w:rPr>
            </w:pPr>
            <w:r w:rsidRPr="00477BB1">
              <w:rPr>
                <w:sz w:val="18"/>
              </w:rPr>
              <w:t>2 698</w:t>
            </w:r>
          </w:p>
        </w:tc>
        <w:tc>
          <w:tcPr>
            <w:tcW w:w="2863" w:type="dxa"/>
            <w:shd w:val="clear" w:color="auto" w:fill="auto"/>
            <w:hideMark/>
          </w:tcPr>
          <w:p w14:paraId="1AC1E43A" w14:textId="77777777" w:rsidR="003C6A7D" w:rsidRPr="00477BB1" w:rsidRDefault="003C6A7D" w:rsidP="00477BB1">
            <w:pPr>
              <w:suppressAutoHyphens w:val="0"/>
              <w:spacing w:before="40" w:after="40" w:line="220" w:lineRule="exact"/>
              <w:ind w:right="113"/>
              <w:jc w:val="right"/>
              <w:rPr>
                <w:sz w:val="18"/>
              </w:rPr>
            </w:pPr>
            <w:r w:rsidRPr="00477BB1">
              <w:rPr>
                <w:sz w:val="18"/>
              </w:rPr>
              <w:t>50</w:t>
            </w:r>
          </w:p>
        </w:tc>
      </w:tr>
      <w:tr w:rsidR="00477BB1" w:rsidRPr="00477BB1" w14:paraId="439C4B9E" w14:textId="77777777" w:rsidTr="002A10CB">
        <w:trPr>
          <w:cantSplit/>
        </w:trPr>
        <w:tc>
          <w:tcPr>
            <w:tcW w:w="3591" w:type="dxa"/>
            <w:tcBorders>
              <w:bottom w:val="single" w:sz="4" w:space="0" w:color="auto"/>
            </w:tcBorders>
            <w:shd w:val="clear" w:color="auto" w:fill="auto"/>
            <w:hideMark/>
          </w:tcPr>
          <w:p w14:paraId="642F2EEF" w14:textId="77777777" w:rsidR="003C6A7D" w:rsidRPr="00477BB1" w:rsidRDefault="003C6A7D" w:rsidP="00477BB1">
            <w:pPr>
              <w:suppressAutoHyphens w:val="0"/>
              <w:spacing w:before="40" w:after="40" w:line="220" w:lineRule="exact"/>
              <w:ind w:right="113"/>
              <w:rPr>
                <w:sz w:val="18"/>
              </w:rPr>
            </w:pPr>
            <w:r w:rsidRPr="00477BB1">
              <w:rPr>
                <w:sz w:val="18"/>
              </w:rPr>
              <w:t>2025</w:t>
            </w:r>
          </w:p>
        </w:tc>
        <w:tc>
          <w:tcPr>
            <w:tcW w:w="2456" w:type="dxa"/>
            <w:tcBorders>
              <w:bottom w:val="single" w:sz="4" w:space="0" w:color="auto"/>
            </w:tcBorders>
            <w:shd w:val="clear" w:color="auto" w:fill="auto"/>
            <w:hideMark/>
          </w:tcPr>
          <w:p w14:paraId="0128628A" w14:textId="77777777" w:rsidR="003C6A7D" w:rsidRPr="00477BB1" w:rsidRDefault="003C6A7D" w:rsidP="00477BB1">
            <w:pPr>
              <w:suppressAutoHyphens w:val="0"/>
              <w:spacing w:before="40" w:after="40" w:line="220" w:lineRule="exact"/>
              <w:ind w:right="113"/>
              <w:jc w:val="right"/>
              <w:rPr>
                <w:sz w:val="18"/>
              </w:rPr>
            </w:pPr>
            <w:r w:rsidRPr="00477BB1">
              <w:rPr>
                <w:sz w:val="18"/>
              </w:rPr>
              <w:t>2 442</w:t>
            </w:r>
          </w:p>
        </w:tc>
        <w:tc>
          <w:tcPr>
            <w:tcW w:w="2863" w:type="dxa"/>
            <w:tcBorders>
              <w:bottom w:val="single" w:sz="4" w:space="0" w:color="auto"/>
            </w:tcBorders>
            <w:shd w:val="clear" w:color="auto" w:fill="auto"/>
            <w:hideMark/>
          </w:tcPr>
          <w:p w14:paraId="05590833" w14:textId="77777777" w:rsidR="003C6A7D" w:rsidRPr="00477BB1" w:rsidRDefault="003C6A7D" w:rsidP="00477BB1">
            <w:pPr>
              <w:suppressAutoHyphens w:val="0"/>
              <w:spacing w:before="40" w:after="40" w:line="220" w:lineRule="exact"/>
              <w:ind w:right="113"/>
              <w:jc w:val="right"/>
              <w:rPr>
                <w:sz w:val="18"/>
              </w:rPr>
            </w:pPr>
            <w:r w:rsidRPr="00477BB1">
              <w:rPr>
                <w:sz w:val="18"/>
              </w:rPr>
              <w:t>25</w:t>
            </w:r>
          </w:p>
        </w:tc>
      </w:tr>
      <w:tr w:rsidR="00207627" w:rsidRPr="00716A2B" w14:paraId="412AAFE9" w14:textId="77777777" w:rsidTr="002A10CB">
        <w:trPr>
          <w:cantSplit/>
        </w:trPr>
        <w:tc>
          <w:tcPr>
            <w:tcW w:w="3591" w:type="dxa"/>
            <w:tcBorders>
              <w:top w:val="single" w:sz="4" w:space="0" w:color="auto"/>
              <w:bottom w:val="single" w:sz="12" w:space="0" w:color="auto"/>
            </w:tcBorders>
            <w:shd w:val="clear" w:color="auto" w:fill="auto"/>
            <w:hideMark/>
          </w:tcPr>
          <w:p w14:paraId="5E0DCF7C" w14:textId="77777777" w:rsidR="003C6A7D" w:rsidRPr="00716A2B" w:rsidRDefault="003C6A7D" w:rsidP="00716A2B">
            <w:pPr>
              <w:suppressAutoHyphens w:val="0"/>
              <w:spacing w:before="80" w:after="80" w:line="220" w:lineRule="exact"/>
              <w:ind w:left="283"/>
              <w:rPr>
                <w:b/>
                <w:sz w:val="18"/>
              </w:rPr>
            </w:pPr>
            <w:r w:rsidRPr="00716A2B">
              <w:rPr>
                <w:b/>
                <w:sz w:val="18"/>
              </w:rPr>
              <w:t>Total</w:t>
            </w:r>
          </w:p>
        </w:tc>
        <w:tc>
          <w:tcPr>
            <w:tcW w:w="2456" w:type="dxa"/>
            <w:tcBorders>
              <w:top w:val="single" w:sz="4" w:space="0" w:color="auto"/>
              <w:bottom w:val="single" w:sz="12" w:space="0" w:color="auto"/>
            </w:tcBorders>
            <w:shd w:val="clear" w:color="auto" w:fill="auto"/>
            <w:hideMark/>
          </w:tcPr>
          <w:p w14:paraId="52DDB5E4" w14:textId="77777777" w:rsidR="003C6A7D" w:rsidRPr="00716A2B" w:rsidRDefault="003C6A7D" w:rsidP="00907B28">
            <w:pPr>
              <w:suppressAutoHyphens w:val="0"/>
              <w:spacing w:before="80" w:after="80" w:line="220" w:lineRule="exact"/>
              <w:ind w:left="284" w:right="113"/>
              <w:jc w:val="right"/>
              <w:rPr>
                <w:b/>
                <w:sz w:val="18"/>
              </w:rPr>
            </w:pPr>
            <w:r w:rsidRPr="00716A2B">
              <w:rPr>
                <w:b/>
                <w:sz w:val="18"/>
              </w:rPr>
              <w:t>10 004</w:t>
            </w:r>
          </w:p>
        </w:tc>
        <w:tc>
          <w:tcPr>
            <w:tcW w:w="2863" w:type="dxa"/>
            <w:tcBorders>
              <w:top w:val="single" w:sz="4" w:space="0" w:color="auto"/>
              <w:bottom w:val="single" w:sz="12" w:space="0" w:color="auto"/>
            </w:tcBorders>
            <w:shd w:val="clear" w:color="auto" w:fill="auto"/>
            <w:hideMark/>
          </w:tcPr>
          <w:p w14:paraId="1E97D09C" w14:textId="77777777" w:rsidR="003C6A7D" w:rsidRPr="00716A2B" w:rsidRDefault="003C6A7D" w:rsidP="00907B28">
            <w:pPr>
              <w:suppressAutoHyphens w:val="0"/>
              <w:spacing w:before="80" w:after="80" w:line="220" w:lineRule="exact"/>
              <w:ind w:left="284" w:right="113"/>
              <w:jc w:val="right"/>
              <w:rPr>
                <w:b/>
                <w:sz w:val="18"/>
              </w:rPr>
            </w:pPr>
            <w:r w:rsidRPr="00716A2B">
              <w:rPr>
                <w:b/>
                <w:sz w:val="18"/>
              </w:rPr>
              <w:t>251</w:t>
            </w:r>
          </w:p>
        </w:tc>
      </w:tr>
    </w:tbl>
    <w:p w14:paraId="1DAB632D" w14:textId="77777777" w:rsidR="003C6A7D" w:rsidRPr="00F64DEA" w:rsidRDefault="003C6A7D" w:rsidP="003C6A7D">
      <w:pPr>
        <w:ind w:left="426"/>
        <w:rPr>
          <w:rFonts w:asciiTheme="majorBidi" w:hAnsiTheme="majorBidi" w:cstheme="majorBidi"/>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0"/>
        <w:gridCol w:w="2032"/>
        <w:gridCol w:w="2368"/>
      </w:tblGrid>
      <w:tr w:rsidR="004C365F" w:rsidRPr="004C365F" w14:paraId="055F502E" w14:textId="77777777" w:rsidTr="002A10CB">
        <w:trPr>
          <w:cantSplit/>
          <w:tblHeader/>
        </w:trPr>
        <w:tc>
          <w:tcPr>
            <w:tcW w:w="8910" w:type="dxa"/>
            <w:gridSpan w:val="3"/>
            <w:tcBorders>
              <w:top w:val="single" w:sz="4" w:space="0" w:color="auto"/>
              <w:bottom w:val="single" w:sz="4" w:space="0" w:color="auto"/>
            </w:tcBorders>
            <w:shd w:val="clear" w:color="auto" w:fill="auto"/>
            <w:vAlign w:val="bottom"/>
            <w:hideMark/>
          </w:tcPr>
          <w:p w14:paraId="53086D8B" w14:textId="77777777" w:rsidR="003C6A7D" w:rsidRPr="004C365F" w:rsidRDefault="003C6A7D" w:rsidP="004C365F">
            <w:pPr>
              <w:suppressAutoHyphens w:val="0"/>
              <w:spacing w:before="80" w:after="80" w:line="200" w:lineRule="exact"/>
              <w:ind w:right="113"/>
              <w:rPr>
                <w:i/>
                <w:sz w:val="16"/>
              </w:rPr>
            </w:pPr>
            <w:r w:rsidRPr="004C365F">
              <w:rPr>
                <w:i/>
                <w:sz w:val="16"/>
              </w:rPr>
              <w:t>Provincial Breakdown of Honor-related Crimes 2016–2024</w:t>
            </w:r>
          </w:p>
        </w:tc>
      </w:tr>
      <w:tr w:rsidR="004C365F" w:rsidRPr="004C365F" w14:paraId="0CB46B74" w14:textId="77777777" w:rsidTr="002A10CB">
        <w:trPr>
          <w:cantSplit/>
        </w:trPr>
        <w:tc>
          <w:tcPr>
            <w:tcW w:w="3591" w:type="dxa"/>
            <w:tcBorders>
              <w:top w:val="single" w:sz="4" w:space="0" w:color="auto"/>
              <w:bottom w:val="single" w:sz="12" w:space="0" w:color="auto"/>
            </w:tcBorders>
            <w:shd w:val="clear" w:color="auto" w:fill="auto"/>
            <w:hideMark/>
          </w:tcPr>
          <w:p w14:paraId="3493B0A8" w14:textId="77777777" w:rsidR="003C6A7D" w:rsidRPr="004C365F" w:rsidRDefault="003C6A7D" w:rsidP="004C365F">
            <w:pPr>
              <w:suppressAutoHyphens w:val="0"/>
              <w:spacing w:before="80" w:after="80" w:line="200" w:lineRule="exact"/>
              <w:ind w:right="113"/>
              <w:rPr>
                <w:i/>
                <w:sz w:val="16"/>
              </w:rPr>
            </w:pPr>
            <w:r w:rsidRPr="004C365F">
              <w:rPr>
                <w:i/>
                <w:sz w:val="16"/>
              </w:rPr>
              <w:t>Province</w:t>
            </w:r>
          </w:p>
        </w:tc>
        <w:tc>
          <w:tcPr>
            <w:tcW w:w="2456" w:type="dxa"/>
            <w:tcBorders>
              <w:top w:val="single" w:sz="4" w:space="0" w:color="auto"/>
              <w:bottom w:val="single" w:sz="12" w:space="0" w:color="auto"/>
            </w:tcBorders>
            <w:shd w:val="clear" w:color="auto" w:fill="auto"/>
            <w:hideMark/>
          </w:tcPr>
          <w:p w14:paraId="20ECDC7F" w14:textId="77777777" w:rsidR="003C6A7D" w:rsidRPr="004C365F" w:rsidRDefault="003C6A7D" w:rsidP="00F55610">
            <w:pPr>
              <w:suppressAutoHyphens w:val="0"/>
              <w:spacing w:before="80" w:after="80" w:line="200" w:lineRule="exact"/>
              <w:ind w:right="113"/>
              <w:jc w:val="right"/>
              <w:rPr>
                <w:i/>
                <w:sz w:val="16"/>
              </w:rPr>
            </w:pPr>
            <w:r w:rsidRPr="004C365F">
              <w:rPr>
                <w:i/>
                <w:sz w:val="16"/>
              </w:rPr>
              <w:t>2016</w:t>
            </w:r>
          </w:p>
        </w:tc>
        <w:tc>
          <w:tcPr>
            <w:tcW w:w="2863" w:type="dxa"/>
            <w:tcBorders>
              <w:top w:val="single" w:sz="4" w:space="0" w:color="auto"/>
              <w:bottom w:val="single" w:sz="12" w:space="0" w:color="auto"/>
            </w:tcBorders>
            <w:shd w:val="clear" w:color="auto" w:fill="auto"/>
            <w:hideMark/>
          </w:tcPr>
          <w:p w14:paraId="39D3C835" w14:textId="77777777" w:rsidR="003C6A7D" w:rsidRPr="004C365F" w:rsidRDefault="003C6A7D" w:rsidP="00F55610">
            <w:pPr>
              <w:suppressAutoHyphens w:val="0"/>
              <w:spacing w:before="80" w:after="80" w:line="200" w:lineRule="exact"/>
              <w:ind w:right="113"/>
              <w:jc w:val="right"/>
              <w:rPr>
                <w:i/>
                <w:sz w:val="16"/>
              </w:rPr>
            </w:pPr>
            <w:r w:rsidRPr="004C365F">
              <w:rPr>
                <w:i/>
                <w:sz w:val="16"/>
              </w:rPr>
              <w:t>2024</w:t>
            </w:r>
          </w:p>
        </w:tc>
      </w:tr>
      <w:tr w:rsidR="003C6A7D" w:rsidRPr="004C365F" w14:paraId="24DF2932" w14:textId="77777777" w:rsidTr="002A10CB">
        <w:trPr>
          <w:cantSplit/>
        </w:trPr>
        <w:tc>
          <w:tcPr>
            <w:tcW w:w="3591" w:type="dxa"/>
            <w:tcBorders>
              <w:top w:val="single" w:sz="12" w:space="0" w:color="auto"/>
            </w:tcBorders>
            <w:shd w:val="clear" w:color="auto" w:fill="auto"/>
            <w:hideMark/>
          </w:tcPr>
          <w:p w14:paraId="008AFE96" w14:textId="77777777" w:rsidR="003C6A7D" w:rsidRPr="004C365F" w:rsidRDefault="003C6A7D" w:rsidP="004C365F">
            <w:pPr>
              <w:suppressAutoHyphens w:val="0"/>
              <w:spacing w:before="40" w:after="40" w:line="220" w:lineRule="exact"/>
              <w:ind w:right="113"/>
              <w:rPr>
                <w:sz w:val="18"/>
              </w:rPr>
            </w:pPr>
            <w:r w:rsidRPr="004C365F">
              <w:rPr>
                <w:sz w:val="18"/>
              </w:rPr>
              <w:t>Punjab</w:t>
            </w:r>
          </w:p>
        </w:tc>
        <w:tc>
          <w:tcPr>
            <w:tcW w:w="2456" w:type="dxa"/>
            <w:tcBorders>
              <w:top w:val="single" w:sz="12" w:space="0" w:color="auto"/>
            </w:tcBorders>
            <w:shd w:val="clear" w:color="auto" w:fill="auto"/>
            <w:hideMark/>
          </w:tcPr>
          <w:p w14:paraId="6F5571DE" w14:textId="77777777" w:rsidR="003C6A7D" w:rsidRPr="004C365F" w:rsidRDefault="003C6A7D" w:rsidP="00F55610">
            <w:pPr>
              <w:suppressAutoHyphens w:val="0"/>
              <w:spacing w:before="40" w:after="40" w:line="220" w:lineRule="exact"/>
              <w:ind w:right="113"/>
              <w:jc w:val="right"/>
              <w:rPr>
                <w:sz w:val="18"/>
              </w:rPr>
            </w:pPr>
            <w:r w:rsidRPr="004C365F">
              <w:rPr>
                <w:sz w:val="18"/>
              </w:rPr>
              <w:t>248</w:t>
            </w:r>
          </w:p>
        </w:tc>
        <w:tc>
          <w:tcPr>
            <w:tcW w:w="2863" w:type="dxa"/>
            <w:tcBorders>
              <w:top w:val="single" w:sz="12" w:space="0" w:color="auto"/>
            </w:tcBorders>
            <w:shd w:val="clear" w:color="auto" w:fill="auto"/>
            <w:hideMark/>
          </w:tcPr>
          <w:p w14:paraId="3BFE4663" w14:textId="77777777" w:rsidR="003C6A7D" w:rsidRPr="004C365F" w:rsidRDefault="003C6A7D" w:rsidP="00F55610">
            <w:pPr>
              <w:suppressAutoHyphens w:val="0"/>
              <w:spacing w:before="40" w:after="40" w:line="220" w:lineRule="exact"/>
              <w:ind w:right="113"/>
              <w:jc w:val="right"/>
              <w:rPr>
                <w:sz w:val="18"/>
              </w:rPr>
            </w:pPr>
            <w:r w:rsidRPr="004C365F">
              <w:rPr>
                <w:sz w:val="18"/>
              </w:rPr>
              <w:t>211</w:t>
            </w:r>
          </w:p>
        </w:tc>
      </w:tr>
      <w:tr w:rsidR="003C6A7D" w:rsidRPr="004C365F" w14:paraId="5FB965F7" w14:textId="77777777" w:rsidTr="002A10CB">
        <w:trPr>
          <w:cantSplit/>
        </w:trPr>
        <w:tc>
          <w:tcPr>
            <w:tcW w:w="3591" w:type="dxa"/>
            <w:shd w:val="clear" w:color="auto" w:fill="auto"/>
            <w:hideMark/>
          </w:tcPr>
          <w:p w14:paraId="203C25DA" w14:textId="77777777" w:rsidR="003C6A7D" w:rsidRPr="004C365F" w:rsidRDefault="003C6A7D" w:rsidP="004C365F">
            <w:pPr>
              <w:suppressAutoHyphens w:val="0"/>
              <w:spacing w:before="40" w:after="40" w:line="220" w:lineRule="exact"/>
              <w:ind w:right="113"/>
              <w:rPr>
                <w:sz w:val="18"/>
              </w:rPr>
            </w:pPr>
            <w:r w:rsidRPr="004C365F">
              <w:rPr>
                <w:sz w:val="18"/>
              </w:rPr>
              <w:t>Sindh</w:t>
            </w:r>
          </w:p>
        </w:tc>
        <w:tc>
          <w:tcPr>
            <w:tcW w:w="2456" w:type="dxa"/>
            <w:shd w:val="clear" w:color="auto" w:fill="auto"/>
            <w:hideMark/>
          </w:tcPr>
          <w:p w14:paraId="3E84E8FF" w14:textId="77777777" w:rsidR="003C6A7D" w:rsidRPr="004C365F" w:rsidRDefault="003C6A7D" w:rsidP="00F55610">
            <w:pPr>
              <w:suppressAutoHyphens w:val="0"/>
              <w:spacing w:before="40" w:after="40" w:line="220" w:lineRule="exact"/>
              <w:ind w:right="113"/>
              <w:jc w:val="right"/>
              <w:rPr>
                <w:sz w:val="18"/>
              </w:rPr>
            </w:pPr>
            <w:r w:rsidRPr="004C365F">
              <w:rPr>
                <w:sz w:val="18"/>
              </w:rPr>
              <w:t xml:space="preserve">111 </w:t>
            </w:r>
          </w:p>
        </w:tc>
        <w:tc>
          <w:tcPr>
            <w:tcW w:w="2863" w:type="dxa"/>
            <w:shd w:val="clear" w:color="auto" w:fill="auto"/>
            <w:hideMark/>
          </w:tcPr>
          <w:p w14:paraId="0BEB5F73" w14:textId="77777777" w:rsidR="003C6A7D" w:rsidRPr="004C365F" w:rsidRDefault="003C6A7D" w:rsidP="00F55610">
            <w:pPr>
              <w:suppressAutoHyphens w:val="0"/>
              <w:spacing w:before="40" w:after="40" w:line="220" w:lineRule="exact"/>
              <w:ind w:right="113"/>
              <w:jc w:val="right"/>
              <w:rPr>
                <w:sz w:val="18"/>
              </w:rPr>
            </w:pPr>
            <w:r w:rsidRPr="004C365F">
              <w:rPr>
                <w:sz w:val="18"/>
              </w:rPr>
              <w:t>62</w:t>
            </w:r>
          </w:p>
        </w:tc>
      </w:tr>
      <w:tr w:rsidR="003C6A7D" w:rsidRPr="004C365F" w14:paraId="2548C440" w14:textId="77777777" w:rsidTr="002A10CB">
        <w:trPr>
          <w:cantSplit/>
        </w:trPr>
        <w:tc>
          <w:tcPr>
            <w:tcW w:w="3591" w:type="dxa"/>
            <w:tcBorders>
              <w:bottom w:val="nil"/>
            </w:tcBorders>
            <w:shd w:val="clear" w:color="auto" w:fill="auto"/>
            <w:hideMark/>
          </w:tcPr>
          <w:p w14:paraId="66898E7E" w14:textId="77777777" w:rsidR="003C6A7D" w:rsidRPr="004C365F" w:rsidRDefault="003C6A7D" w:rsidP="004C365F">
            <w:pPr>
              <w:suppressAutoHyphens w:val="0"/>
              <w:spacing w:before="40" w:after="40" w:line="220" w:lineRule="exact"/>
              <w:ind w:right="113"/>
              <w:rPr>
                <w:sz w:val="18"/>
              </w:rPr>
            </w:pPr>
            <w:r w:rsidRPr="004C365F">
              <w:rPr>
                <w:sz w:val="18"/>
              </w:rPr>
              <w:t>Khyber Pakhtunkhwa</w:t>
            </w:r>
          </w:p>
        </w:tc>
        <w:tc>
          <w:tcPr>
            <w:tcW w:w="2456" w:type="dxa"/>
            <w:tcBorders>
              <w:bottom w:val="nil"/>
            </w:tcBorders>
            <w:shd w:val="clear" w:color="auto" w:fill="auto"/>
            <w:hideMark/>
          </w:tcPr>
          <w:p w14:paraId="462C68D7" w14:textId="77777777" w:rsidR="003C6A7D" w:rsidRPr="004C365F" w:rsidRDefault="003C6A7D" w:rsidP="00F55610">
            <w:pPr>
              <w:suppressAutoHyphens w:val="0"/>
              <w:spacing w:before="40" w:after="40" w:line="220" w:lineRule="exact"/>
              <w:ind w:right="113"/>
              <w:jc w:val="right"/>
              <w:rPr>
                <w:sz w:val="18"/>
              </w:rPr>
            </w:pPr>
            <w:r w:rsidRPr="004C365F">
              <w:rPr>
                <w:sz w:val="18"/>
              </w:rPr>
              <w:t>190</w:t>
            </w:r>
          </w:p>
        </w:tc>
        <w:tc>
          <w:tcPr>
            <w:tcW w:w="2863" w:type="dxa"/>
            <w:tcBorders>
              <w:bottom w:val="nil"/>
            </w:tcBorders>
            <w:shd w:val="clear" w:color="auto" w:fill="auto"/>
            <w:hideMark/>
          </w:tcPr>
          <w:p w14:paraId="30BEDD9E" w14:textId="77777777" w:rsidR="003C6A7D" w:rsidRPr="004C365F" w:rsidRDefault="003C6A7D" w:rsidP="00F55610">
            <w:pPr>
              <w:suppressAutoHyphens w:val="0"/>
              <w:spacing w:before="40" w:after="40" w:line="220" w:lineRule="exact"/>
              <w:ind w:right="113"/>
              <w:jc w:val="right"/>
              <w:rPr>
                <w:sz w:val="18"/>
              </w:rPr>
            </w:pPr>
            <w:r w:rsidRPr="004C365F">
              <w:rPr>
                <w:sz w:val="18"/>
              </w:rPr>
              <w:t>96</w:t>
            </w:r>
          </w:p>
        </w:tc>
      </w:tr>
      <w:tr w:rsidR="00B802F9" w:rsidRPr="004C365F" w14:paraId="162B2056" w14:textId="77777777" w:rsidTr="002A10CB">
        <w:trPr>
          <w:cantSplit/>
        </w:trPr>
        <w:tc>
          <w:tcPr>
            <w:tcW w:w="3591" w:type="dxa"/>
            <w:tcBorders>
              <w:top w:val="nil"/>
              <w:bottom w:val="single" w:sz="4" w:space="0" w:color="auto"/>
            </w:tcBorders>
            <w:shd w:val="clear" w:color="auto" w:fill="auto"/>
            <w:hideMark/>
          </w:tcPr>
          <w:p w14:paraId="739D9A85" w14:textId="77777777" w:rsidR="003C6A7D" w:rsidRPr="004C365F" w:rsidRDefault="003C6A7D" w:rsidP="004C365F">
            <w:pPr>
              <w:suppressAutoHyphens w:val="0"/>
              <w:spacing w:before="40" w:after="40" w:line="220" w:lineRule="exact"/>
              <w:ind w:right="113"/>
              <w:rPr>
                <w:sz w:val="18"/>
              </w:rPr>
            </w:pPr>
            <w:r w:rsidRPr="004C365F">
              <w:rPr>
                <w:sz w:val="18"/>
              </w:rPr>
              <w:t>Balochistan</w:t>
            </w:r>
          </w:p>
        </w:tc>
        <w:tc>
          <w:tcPr>
            <w:tcW w:w="2456" w:type="dxa"/>
            <w:tcBorders>
              <w:top w:val="nil"/>
              <w:bottom w:val="single" w:sz="4" w:space="0" w:color="auto"/>
            </w:tcBorders>
            <w:shd w:val="clear" w:color="auto" w:fill="auto"/>
            <w:hideMark/>
          </w:tcPr>
          <w:p w14:paraId="003DE744" w14:textId="77777777" w:rsidR="003C6A7D" w:rsidRPr="004C365F" w:rsidRDefault="003C6A7D" w:rsidP="00F55610">
            <w:pPr>
              <w:suppressAutoHyphens w:val="0"/>
              <w:spacing w:before="40" w:after="40" w:line="220" w:lineRule="exact"/>
              <w:ind w:right="113"/>
              <w:jc w:val="right"/>
              <w:rPr>
                <w:sz w:val="18"/>
              </w:rPr>
            </w:pPr>
            <w:r w:rsidRPr="004C365F">
              <w:rPr>
                <w:sz w:val="18"/>
              </w:rPr>
              <w:t>85</w:t>
            </w:r>
          </w:p>
        </w:tc>
        <w:tc>
          <w:tcPr>
            <w:tcW w:w="2863" w:type="dxa"/>
            <w:tcBorders>
              <w:top w:val="nil"/>
              <w:bottom w:val="single" w:sz="4" w:space="0" w:color="auto"/>
            </w:tcBorders>
            <w:shd w:val="clear" w:color="auto" w:fill="auto"/>
            <w:hideMark/>
          </w:tcPr>
          <w:p w14:paraId="61DDD46C" w14:textId="77777777" w:rsidR="003C6A7D" w:rsidRPr="004C365F" w:rsidRDefault="003C6A7D" w:rsidP="00F55610">
            <w:pPr>
              <w:suppressAutoHyphens w:val="0"/>
              <w:spacing w:before="40" w:after="40" w:line="220" w:lineRule="exact"/>
              <w:ind w:right="113"/>
              <w:jc w:val="right"/>
              <w:rPr>
                <w:sz w:val="18"/>
              </w:rPr>
            </w:pPr>
            <w:r w:rsidRPr="004C365F">
              <w:rPr>
                <w:sz w:val="18"/>
              </w:rPr>
              <w:t>50</w:t>
            </w:r>
          </w:p>
        </w:tc>
      </w:tr>
      <w:tr w:rsidR="00B802F9" w:rsidRPr="00B802F9" w14:paraId="2050FCFA" w14:textId="77777777" w:rsidTr="002A10CB">
        <w:trPr>
          <w:cantSplit/>
        </w:trPr>
        <w:tc>
          <w:tcPr>
            <w:tcW w:w="3591" w:type="dxa"/>
            <w:tcBorders>
              <w:top w:val="single" w:sz="4" w:space="0" w:color="auto"/>
              <w:bottom w:val="single" w:sz="12" w:space="0" w:color="auto"/>
            </w:tcBorders>
            <w:shd w:val="clear" w:color="auto" w:fill="auto"/>
            <w:hideMark/>
          </w:tcPr>
          <w:p w14:paraId="0F8430BA" w14:textId="77777777" w:rsidR="003C6A7D" w:rsidRPr="00B802F9" w:rsidRDefault="003C6A7D" w:rsidP="00B802F9">
            <w:pPr>
              <w:suppressAutoHyphens w:val="0"/>
              <w:spacing w:before="80" w:after="80" w:line="220" w:lineRule="exact"/>
              <w:ind w:left="283"/>
              <w:rPr>
                <w:b/>
                <w:bCs/>
                <w:sz w:val="18"/>
              </w:rPr>
            </w:pPr>
            <w:r w:rsidRPr="00B802F9">
              <w:rPr>
                <w:b/>
                <w:bCs/>
                <w:sz w:val="18"/>
              </w:rPr>
              <w:t>Total</w:t>
            </w:r>
          </w:p>
        </w:tc>
        <w:tc>
          <w:tcPr>
            <w:tcW w:w="2456" w:type="dxa"/>
            <w:tcBorders>
              <w:top w:val="single" w:sz="4" w:space="0" w:color="auto"/>
              <w:bottom w:val="single" w:sz="12" w:space="0" w:color="auto"/>
            </w:tcBorders>
            <w:shd w:val="clear" w:color="auto" w:fill="auto"/>
            <w:hideMark/>
          </w:tcPr>
          <w:p w14:paraId="5D4E0CDC" w14:textId="77777777" w:rsidR="003C6A7D" w:rsidRPr="00B802F9" w:rsidRDefault="003C6A7D" w:rsidP="00907B28">
            <w:pPr>
              <w:suppressAutoHyphens w:val="0"/>
              <w:spacing w:before="80" w:after="80" w:line="220" w:lineRule="exact"/>
              <w:ind w:left="284" w:right="113"/>
              <w:jc w:val="right"/>
              <w:rPr>
                <w:b/>
                <w:bCs/>
                <w:sz w:val="18"/>
              </w:rPr>
            </w:pPr>
            <w:r w:rsidRPr="00B802F9">
              <w:rPr>
                <w:b/>
                <w:bCs/>
                <w:sz w:val="18"/>
              </w:rPr>
              <w:t>634</w:t>
            </w:r>
          </w:p>
        </w:tc>
        <w:tc>
          <w:tcPr>
            <w:tcW w:w="2863" w:type="dxa"/>
            <w:tcBorders>
              <w:top w:val="single" w:sz="4" w:space="0" w:color="auto"/>
              <w:bottom w:val="single" w:sz="12" w:space="0" w:color="auto"/>
            </w:tcBorders>
            <w:shd w:val="clear" w:color="auto" w:fill="auto"/>
            <w:hideMark/>
          </w:tcPr>
          <w:p w14:paraId="16504418" w14:textId="77777777" w:rsidR="003C6A7D" w:rsidRPr="00B802F9" w:rsidRDefault="003C6A7D" w:rsidP="00907B28">
            <w:pPr>
              <w:suppressAutoHyphens w:val="0"/>
              <w:spacing w:before="80" w:after="80" w:line="220" w:lineRule="exact"/>
              <w:ind w:left="284" w:right="113"/>
              <w:jc w:val="right"/>
              <w:rPr>
                <w:b/>
                <w:bCs/>
                <w:sz w:val="18"/>
              </w:rPr>
            </w:pPr>
            <w:r w:rsidRPr="00B802F9">
              <w:rPr>
                <w:b/>
                <w:bCs/>
                <w:sz w:val="18"/>
              </w:rPr>
              <w:t>419</w:t>
            </w:r>
          </w:p>
        </w:tc>
      </w:tr>
    </w:tbl>
    <w:p w14:paraId="5E05B565" w14:textId="77777777" w:rsidR="003C6A7D" w:rsidRPr="000D6C40" w:rsidRDefault="003C6A7D" w:rsidP="00A65C5B">
      <w:pPr>
        <w:pStyle w:val="H1G"/>
      </w:pPr>
      <w:r>
        <w:tab/>
      </w:r>
      <w:r>
        <w:tab/>
      </w:r>
      <w:r w:rsidRPr="000D6C40">
        <w:t xml:space="preserve">Reply to paragraph </w:t>
      </w:r>
      <w:r>
        <w:t>6</w:t>
      </w:r>
    </w:p>
    <w:p w14:paraId="1C0CD4D6" w14:textId="77777777" w:rsidR="003C6A7D" w:rsidRPr="00570C2F" w:rsidRDefault="003C6A7D" w:rsidP="00A65C5B">
      <w:pPr>
        <w:pStyle w:val="SingleTxtG"/>
      </w:pPr>
      <w:r w:rsidRPr="00570C2F">
        <w:rPr>
          <w:bCs/>
        </w:rPr>
        <w:t>27.</w:t>
      </w:r>
      <w:r w:rsidRPr="00570C2F">
        <w:rPr>
          <w:bCs/>
        </w:rPr>
        <w:tab/>
      </w:r>
      <w:r w:rsidRPr="00570C2F">
        <w:t xml:space="preserve">Article 9 of the Constitution guarantees the right to liberty while Article 10 provides safeguards against arbitrary arrest and detention. Furthermore, the Pakistan Penal Code (Sections 359–365) criminalizes unlawful deprivation of liberty, kidnapping, abduction and wrongful confinement, </w:t>
      </w:r>
      <w:r w:rsidRPr="00370441">
        <w:rPr>
          <w:rFonts w:asciiTheme="majorBidi" w:hAnsiTheme="majorBidi" w:cstheme="majorBidi"/>
        </w:rPr>
        <w:t>which</w:t>
      </w:r>
      <w:r w:rsidRPr="00570C2F">
        <w:t xml:space="preserve"> encompass acts associated with enforced disappearance. The Criminal Laws (Amendment) Bill 2021 proposed to add new provisions to the PPC to criminalize enforced disappearance and the proposed section comprehensively explained this term. The National Assembly approved the Bill on November 08, 2021 and referred to the Senate for further consideration. However, the bill lapsed due to completion of the tenure of the previous parliament. The bill is under consideration. Although there is no present law on enforced disappearances, PPC provides provisions to penalize the offence of enforced disappearance under the category of kidnapping/abduction/wrongful confinement. </w:t>
      </w:r>
    </w:p>
    <w:p w14:paraId="334DD3DC" w14:textId="77777777" w:rsidR="003C6A7D" w:rsidRPr="00570C2F" w:rsidRDefault="003C6A7D" w:rsidP="00A65C5B">
      <w:pPr>
        <w:pStyle w:val="SingleTxtG"/>
      </w:pPr>
      <w:r w:rsidRPr="00570C2F">
        <w:rPr>
          <w:bCs/>
        </w:rPr>
        <w:t>28.</w:t>
      </w:r>
      <w:r w:rsidRPr="00570C2F">
        <w:rPr>
          <w:bCs/>
        </w:rPr>
        <w:tab/>
      </w:r>
      <w:r w:rsidRPr="00570C2F">
        <w:t>Moreover, Commission of Inquiry on Enforced Disappearances (CoIoED), established in 2010, continues to play a central role in tracing missing persons, fixing responsibility and recommending preventive measures. The data on enforced disappearances is as follows:</w:t>
      </w:r>
    </w:p>
    <w:p w14:paraId="4BC568A7" w14:textId="77777777" w:rsidR="003C6A7D" w:rsidRDefault="003C6A7D" w:rsidP="00A65C5B">
      <w:pPr>
        <w:pStyle w:val="SingleTxtG"/>
        <w:rPr>
          <w:b/>
        </w:rPr>
      </w:pPr>
      <w:r>
        <w:rPr>
          <w:b/>
        </w:rPr>
        <w:br w:type="page"/>
      </w:r>
    </w:p>
    <w:p w14:paraId="6F4C9E50" w14:textId="7E4F2388" w:rsidR="003C6A7D" w:rsidRPr="008D6936" w:rsidRDefault="003C4F02" w:rsidP="003C4F02">
      <w:pPr>
        <w:pStyle w:val="H23G"/>
      </w:pPr>
      <w:r>
        <w:lastRenderedPageBreak/>
        <w:tab/>
      </w:r>
      <w:r>
        <w:tab/>
      </w:r>
      <w:r w:rsidR="003C6A7D" w:rsidRPr="008D6936">
        <w:t>Month wise receipt/disposal of cases by coioed</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617"/>
        <w:gridCol w:w="618"/>
        <w:gridCol w:w="617"/>
        <w:gridCol w:w="618"/>
        <w:gridCol w:w="617"/>
        <w:gridCol w:w="618"/>
        <w:gridCol w:w="618"/>
        <w:gridCol w:w="617"/>
        <w:gridCol w:w="618"/>
        <w:gridCol w:w="617"/>
        <w:gridCol w:w="618"/>
        <w:gridCol w:w="617"/>
        <w:gridCol w:w="618"/>
        <w:gridCol w:w="618"/>
      </w:tblGrid>
      <w:tr w:rsidR="003C4F02" w:rsidRPr="003C4F02" w14:paraId="35D70B3B" w14:textId="77777777" w:rsidTr="00DA20CD">
        <w:trPr>
          <w:cantSplit/>
          <w:trHeight w:val="222"/>
          <w:tblHeader/>
        </w:trPr>
        <w:tc>
          <w:tcPr>
            <w:tcW w:w="993" w:type="dxa"/>
            <w:tcBorders>
              <w:top w:val="single" w:sz="4" w:space="0" w:color="auto"/>
              <w:bottom w:val="nil"/>
            </w:tcBorders>
            <w:shd w:val="clear" w:color="auto" w:fill="auto"/>
            <w:vAlign w:val="bottom"/>
          </w:tcPr>
          <w:p w14:paraId="6962667C" w14:textId="77777777" w:rsidR="003C6A7D" w:rsidRPr="003C4F02" w:rsidRDefault="003C6A7D" w:rsidP="00DF5618">
            <w:pPr>
              <w:suppressAutoHyphens w:val="0"/>
              <w:spacing w:before="80" w:after="80" w:line="200" w:lineRule="exact"/>
              <w:ind w:right="113"/>
              <w:jc w:val="center"/>
              <w:rPr>
                <w:i/>
                <w:sz w:val="16"/>
              </w:rPr>
            </w:pPr>
          </w:p>
        </w:tc>
        <w:tc>
          <w:tcPr>
            <w:tcW w:w="1235" w:type="dxa"/>
            <w:gridSpan w:val="2"/>
            <w:tcBorders>
              <w:top w:val="single" w:sz="4" w:space="0" w:color="auto"/>
              <w:bottom w:val="single" w:sz="4" w:space="0" w:color="auto"/>
              <w:right w:val="single" w:sz="24" w:space="0" w:color="FFFFFF" w:themeColor="background1"/>
            </w:tcBorders>
            <w:shd w:val="clear" w:color="auto" w:fill="auto"/>
            <w:vAlign w:val="bottom"/>
          </w:tcPr>
          <w:p w14:paraId="7F0293F6" w14:textId="77777777" w:rsidR="003C6A7D" w:rsidRPr="003C4F02" w:rsidRDefault="003C6A7D" w:rsidP="00DF5618">
            <w:pPr>
              <w:suppressAutoHyphens w:val="0"/>
              <w:spacing w:before="80" w:after="80" w:line="200" w:lineRule="exact"/>
              <w:ind w:right="113"/>
              <w:jc w:val="center"/>
              <w:rPr>
                <w:i/>
                <w:sz w:val="16"/>
              </w:rPr>
            </w:pPr>
            <w:r w:rsidRPr="003C4F02">
              <w:rPr>
                <w:i/>
                <w:sz w:val="16"/>
              </w:rPr>
              <w:t>2019</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0F33A4E" w14:textId="77777777" w:rsidR="003C6A7D" w:rsidRPr="003C4F02" w:rsidRDefault="003C6A7D" w:rsidP="00DF5618">
            <w:pPr>
              <w:suppressAutoHyphens w:val="0"/>
              <w:spacing w:before="80" w:after="80" w:line="200" w:lineRule="exact"/>
              <w:ind w:right="113"/>
              <w:jc w:val="center"/>
              <w:rPr>
                <w:i/>
                <w:sz w:val="16"/>
              </w:rPr>
            </w:pPr>
            <w:r w:rsidRPr="003C4F02">
              <w:rPr>
                <w:i/>
                <w:sz w:val="16"/>
              </w:rPr>
              <w:t>2020</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109894" w14:textId="77777777" w:rsidR="003C6A7D" w:rsidRPr="003C4F02" w:rsidRDefault="003C6A7D" w:rsidP="00DF5618">
            <w:pPr>
              <w:suppressAutoHyphens w:val="0"/>
              <w:spacing w:before="80" w:after="80" w:line="200" w:lineRule="exact"/>
              <w:ind w:right="113"/>
              <w:jc w:val="center"/>
              <w:rPr>
                <w:i/>
                <w:sz w:val="16"/>
              </w:rPr>
            </w:pPr>
            <w:r w:rsidRPr="003C4F02">
              <w:rPr>
                <w:i/>
                <w:sz w:val="16"/>
              </w:rPr>
              <w:t>2021</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BA423A" w14:textId="77777777" w:rsidR="003C6A7D" w:rsidRPr="003C4F02" w:rsidRDefault="003C6A7D" w:rsidP="00DF5618">
            <w:pPr>
              <w:suppressAutoHyphens w:val="0"/>
              <w:spacing w:before="80" w:after="80" w:line="200" w:lineRule="exact"/>
              <w:ind w:right="113"/>
              <w:jc w:val="center"/>
              <w:rPr>
                <w:i/>
                <w:sz w:val="16"/>
              </w:rPr>
            </w:pPr>
            <w:r w:rsidRPr="003C4F02">
              <w:rPr>
                <w:i/>
                <w:sz w:val="16"/>
              </w:rPr>
              <w:t>2022</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8B8A73" w14:textId="77777777" w:rsidR="003C6A7D" w:rsidRPr="003C4F02" w:rsidRDefault="003C6A7D" w:rsidP="00DF5618">
            <w:pPr>
              <w:suppressAutoHyphens w:val="0"/>
              <w:spacing w:before="80" w:after="80" w:line="200" w:lineRule="exact"/>
              <w:ind w:right="113"/>
              <w:jc w:val="center"/>
              <w:rPr>
                <w:i/>
                <w:sz w:val="16"/>
              </w:rPr>
            </w:pPr>
            <w:r w:rsidRPr="003C4F02">
              <w:rPr>
                <w:i/>
                <w:sz w:val="16"/>
              </w:rPr>
              <w:t>2023</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D4B66BE" w14:textId="77777777" w:rsidR="003C6A7D" w:rsidRPr="003C4F02" w:rsidRDefault="003C6A7D" w:rsidP="00DF5618">
            <w:pPr>
              <w:suppressAutoHyphens w:val="0"/>
              <w:spacing w:before="80" w:after="80" w:line="200" w:lineRule="exact"/>
              <w:ind w:right="113"/>
              <w:jc w:val="center"/>
              <w:rPr>
                <w:i/>
                <w:sz w:val="16"/>
              </w:rPr>
            </w:pPr>
            <w:r w:rsidRPr="003C4F02">
              <w:rPr>
                <w:i/>
                <w:sz w:val="16"/>
              </w:rPr>
              <w:t>2024</w:t>
            </w:r>
          </w:p>
        </w:tc>
        <w:tc>
          <w:tcPr>
            <w:tcW w:w="1236" w:type="dxa"/>
            <w:gridSpan w:val="2"/>
            <w:tcBorders>
              <w:top w:val="single" w:sz="4" w:space="0" w:color="auto"/>
              <w:left w:val="single" w:sz="24" w:space="0" w:color="FFFFFF" w:themeColor="background1"/>
              <w:bottom w:val="single" w:sz="4" w:space="0" w:color="auto"/>
            </w:tcBorders>
            <w:shd w:val="clear" w:color="auto" w:fill="auto"/>
            <w:vAlign w:val="bottom"/>
          </w:tcPr>
          <w:p w14:paraId="00B188BA" w14:textId="77777777" w:rsidR="003C6A7D" w:rsidRPr="003C4F02" w:rsidRDefault="003C6A7D" w:rsidP="00DF5618">
            <w:pPr>
              <w:suppressAutoHyphens w:val="0"/>
              <w:bidi/>
              <w:spacing w:before="80" w:after="80" w:line="200" w:lineRule="exact"/>
              <w:ind w:right="113"/>
              <w:jc w:val="center"/>
              <w:rPr>
                <w:i/>
                <w:sz w:val="16"/>
              </w:rPr>
            </w:pPr>
            <w:r w:rsidRPr="003C4F02">
              <w:rPr>
                <w:i/>
                <w:sz w:val="16"/>
              </w:rPr>
              <w:t>2025</w:t>
            </w:r>
          </w:p>
        </w:tc>
      </w:tr>
      <w:tr w:rsidR="003906CA" w:rsidRPr="003C4F02" w14:paraId="46158664" w14:textId="77777777" w:rsidTr="00DA20CD">
        <w:trPr>
          <w:cantSplit/>
          <w:trHeight w:val="832"/>
          <w:tblHeader/>
        </w:trPr>
        <w:tc>
          <w:tcPr>
            <w:tcW w:w="993" w:type="dxa"/>
            <w:tcBorders>
              <w:top w:val="nil"/>
              <w:bottom w:val="single" w:sz="12" w:space="0" w:color="auto"/>
            </w:tcBorders>
            <w:shd w:val="clear" w:color="auto" w:fill="auto"/>
            <w:textDirection w:val="btLr"/>
            <w:vAlign w:val="center"/>
          </w:tcPr>
          <w:p w14:paraId="15D6B11A" w14:textId="77777777" w:rsidR="003C6A7D" w:rsidRPr="003C4F02" w:rsidRDefault="003C6A7D" w:rsidP="00DF5618">
            <w:pPr>
              <w:suppressAutoHyphens w:val="0"/>
              <w:spacing w:before="80" w:after="80" w:line="200" w:lineRule="exact"/>
              <w:ind w:left="113" w:right="113"/>
              <w:jc w:val="right"/>
              <w:rPr>
                <w:i/>
                <w:sz w:val="16"/>
              </w:rPr>
            </w:pPr>
          </w:p>
        </w:tc>
        <w:tc>
          <w:tcPr>
            <w:tcW w:w="617" w:type="dxa"/>
            <w:tcBorders>
              <w:top w:val="single" w:sz="4" w:space="0" w:color="auto"/>
              <w:bottom w:val="single" w:sz="12" w:space="0" w:color="auto"/>
            </w:tcBorders>
            <w:shd w:val="clear" w:color="auto" w:fill="auto"/>
            <w:textDirection w:val="btLr"/>
            <w:vAlign w:val="center"/>
          </w:tcPr>
          <w:p w14:paraId="6854E924"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8"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1C80FAD9"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c>
          <w:tcPr>
            <w:tcW w:w="617"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1B241879"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8"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52CB91ED"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c>
          <w:tcPr>
            <w:tcW w:w="617"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66AA253C"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8"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28635D78"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070582F0"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7"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797CE975"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48151727"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7"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6C261180"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0B7A4FA4"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7" w:type="dxa"/>
            <w:tcBorders>
              <w:top w:val="single" w:sz="4" w:space="0" w:color="auto"/>
              <w:bottom w:val="single" w:sz="12" w:space="0" w:color="auto"/>
              <w:right w:val="single" w:sz="24" w:space="0" w:color="FFFFFF" w:themeColor="background1"/>
            </w:tcBorders>
            <w:shd w:val="clear" w:color="auto" w:fill="auto"/>
            <w:textDirection w:val="btLr"/>
            <w:vAlign w:val="center"/>
          </w:tcPr>
          <w:p w14:paraId="6E4E0F08"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center"/>
          </w:tcPr>
          <w:p w14:paraId="43A3988C" w14:textId="77777777" w:rsidR="003C6A7D" w:rsidRPr="003C4F02" w:rsidRDefault="003C6A7D" w:rsidP="00A466D9">
            <w:pPr>
              <w:suppressAutoHyphens w:val="0"/>
              <w:spacing w:before="80" w:after="80" w:line="200" w:lineRule="exact"/>
              <w:ind w:left="113" w:right="113"/>
              <w:rPr>
                <w:i/>
                <w:sz w:val="16"/>
              </w:rPr>
            </w:pPr>
            <w:r w:rsidRPr="003C4F02">
              <w:rPr>
                <w:i/>
                <w:sz w:val="16"/>
              </w:rPr>
              <w:t>Receipt</w:t>
            </w:r>
          </w:p>
        </w:tc>
        <w:tc>
          <w:tcPr>
            <w:tcW w:w="618" w:type="dxa"/>
            <w:tcBorders>
              <w:top w:val="single" w:sz="4" w:space="0" w:color="auto"/>
              <w:bottom w:val="single" w:sz="12" w:space="0" w:color="auto"/>
            </w:tcBorders>
            <w:shd w:val="clear" w:color="auto" w:fill="auto"/>
            <w:textDirection w:val="btLr"/>
            <w:vAlign w:val="center"/>
          </w:tcPr>
          <w:p w14:paraId="76200966" w14:textId="77777777" w:rsidR="003C6A7D" w:rsidRPr="003C4F02" w:rsidRDefault="003C6A7D" w:rsidP="00A466D9">
            <w:pPr>
              <w:suppressAutoHyphens w:val="0"/>
              <w:spacing w:before="80" w:after="80" w:line="200" w:lineRule="exact"/>
              <w:ind w:left="113" w:right="113"/>
              <w:rPr>
                <w:i/>
                <w:sz w:val="16"/>
              </w:rPr>
            </w:pPr>
            <w:r w:rsidRPr="003C4F02">
              <w:rPr>
                <w:i/>
                <w:sz w:val="16"/>
              </w:rPr>
              <w:t>Disposal</w:t>
            </w:r>
          </w:p>
        </w:tc>
      </w:tr>
      <w:tr w:rsidR="003C4F02" w:rsidRPr="003C4F02" w14:paraId="5BC257CC" w14:textId="77777777" w:rsidTr="009F7DB3">
        <w:trPr>
          <w:cantSplit/>
          <w:trHeight w:val="325"/>
        </w:trPr>
        <w:tc>
          <w:tcPr>
            <w:tcW w:w="993" w:type="dxa"/>
            <w:tcBorders>
              <w:top w:val="single" w:sz="12" w:space="0" w:color="auto"/>
            </w:tcBorders>
            <w:shd w:val="clear" w:color="auto" w:fill="auto"/>
          </w:tcPr>
          <w:p w14:paraId="47370E64"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January</w:t>
            </w:r>
          </w:p>
        </w:tc>
        <w:tc>
          <w:tcPr>
            <w:tcW w:w="617" w:type="dxa"/>
            <w:tcBorders>
              <w:top w:val="single" w:sz="12" w:space="0" w:color="auto"/>
            </w:tcBorders>
            <w:shd w:val="clear" w:color="auto" w:fill="auto"/>
            <w:vAlign w:val="bottom"/>
          </w:tcPr>
          <w:p w14:paraId="262FF01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71</w:t>
            </w:r>
          </w:p>
        </w:tc>
        <w:tc>
          <w:tcPr>
            <w:tcW w:w="618" w:type="dxa"/>
            <w:tcBorders>
              <w:top w:val="single" w:sz="12" w:space="0" w:color="auto"/>
            </w:tcBorders>
            <w:shd w:val="clear" w:color="auto" w:fill="auto"/>
            <w:vAlign w:val="bottom"/>
          </w:tcPr>
          <w:p w14:paraId="1819789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48</w:t>
            </w:r>
          </w:p>
        </w:tc>
        <w:tc>
          <w:tcPr>
            <w:tcW w:w="617" w:type="dxa"/>
            <w:tcBorders>
              <w:top w:val="single" w:sz="12" w:space="0" w:color="auto"/>
            </w:tcBorders>
            <w:shd w:val="clear" w:color="auto" w:fill="auto"/>
            <w:vAlign w:val="bottom"/>
          </w:tcPr>
          <w:p w14:paraId="24333BF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50</w:t>
            </w:r>
          </w:p>
        </w:tc>
        <w:tc>
          <w:tcPr>
            <w:tcW w:w="618" w:type="dxa"/>
            <w:tcBorders>
              <w:top w:val="single" w:sz="12" w:space="0" w:color="auto"/>
            </w:tcBorders>
            <w:shd w:val="clear" w:color="auto" w:fill="auto"/>
            <w:vAlign w:val="bottom"/>
          </w:tcPr>
          <w:p w14:paraId="5C8FBAFB"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69</w:t>
            </w:r>
          </w:p>
        </w:tc>
        <w:tc>
          <w:tcPr>
            <w:tcW w:w="617" w:type="dxa"/>
            <w:tcBorders>
              <w:top w:val="single" w:sz="12" w:space="0" w:color="auto"/>
            </w:tcBorders>
            <w:shd w:val="clear" w:color="auto" w:fill="auto"/>
            <w:vAlign w:val="bottom"/>
          </w:tcPr>
          <w:p w14:paraId="110529F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23</w:t>
            </w:r>
          </w:p>
        </w:tc>
        <w:tc>
          <w:tcPr>
            <w:tcW w:w="618" w:type="dxa"/>
            <w:tcBorders>
              <w:top w:val="single" w:sz="12" w:space="0" w:color="auto"/>
            </w:tcBorders>
            <w:shd w:val="clear" w:color="auto" w:fill="auto"/>
            <w:vAlign w:val="bottom"/>
          </w:tcPr>
          <w:p w14:paraId="0E28C3F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24</w:t>
            </w:r>
          </w:p>
        </w:tc>
        <w:tc>
          <w:tcPr>
            <w:tcW w:w="618" w:type="dxa"/>
            <w:tcBorders>
              <w:top w:val="single" w:sz="12" w:space="0" w:color="auto"/>
            </w:tcBorders>
            <w:shd w:val="clear" w:color="auto" w:fill="auto"/>
            <w:vAlign w:val="bottom"/>
          </w:tcPr>
          <w:p w14:paraId="4CF2107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34</w:t>
            </w:r>
          </w:p>
        </w:tc>
        <w:tc>
          <w:tcPr>
            <w:tcW w:w="617" w:type="dxa"/>
            <w:tcBorders>
              <w:top w:val="single" w:sz="12" w:space="0" w:color="auto"/>
            </w:tcBorders>
            <w:shd w:val="clear" w:color="auto" w:fill="auto"/>
            <w:vAlign w:val="bottom"/>
          </w:tcPr>
          <w:p w14:paraId="7D6EF1E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48</w:t>
            </w:r>
          </w:p>
        </w:tc>
        <w:tc>
          <w:tcPr>
            <w:tcW w:w="618" w:type="dxa"/>
            <w:tcBorders>
              <w:top w:val="single" w:sz="12" w:space="0" w:color="auto"/>
            </w:tcBorders>
            <w:shd w:val="clear" w:color="auto" w:fill="auto"/>
            <w:vAlign w:val="bottom"/>
          </w:tcPr>
          <w:p w14:paraId="244440F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91</w:t>
            </w:r>
          </w:p>
        </w:tc>
        <w:tc>
          <w:tcPr>
            <w:tcW w:w="617" w:type="dxa"/>
            <w:tcBorders>
              <w:top w:val="single" w:sz="12" w:space="0" w:color="auto"/>
            </w:tcBorders>
            <w:shd w:val="clear" w:color="auto" w:fill="auto"/>
            <w:vAlign w:val="bottom"/>
          </w:tcPr>
          <w:p w14:paraId="697CB67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37</w:t>
            </w:r>
          </w:p>
        </w:tc>
        <w:tc>
          <w:tcPr>
            <w:tcW w:w="618" w:type="dxa"/>
            <w:tcBorders>
              <w:top w:val="single" w:sz="12" w:space="0" w:color="auto"/>
            </w:tcBorders>
            <w:shd w:val="clear" w:color="auto" w:fill="auto"/>
            <w:vAlign w:val="bottom"/>
          </w:tcPr>
          <w:p w14:paraId="7070EDA9"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55</w:t>
            </w:r>
          </w:p>
        </w:tc>
        <w:tc>
          <w:tcPr>
            <w:tcW w:w="617" w:type="dxa"/>
            <w:tcBorders>
              <w:top w:val="single" w:sz="12" w:space="0" w:color="auto"/>
            </w:tcBorders>
            <w:shd w:val="clear" w:color="auto" w:fill="auto"/>
            <w:vAlign w:val="bottom"/>
          </w:tcPr>
          <w:p w14:paraId="375A64F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43</w:t>
            </w:r>
          </w:p>
        </w:tc>
        <w:tc>
          <w:tcPr>
            <w:tcW w:w="618" w:type="dxa"/>
            <w:tcBorders>
              <w:top w:val="single" w:sz="12" w:space="0" w:color="auto"/>
            </w:tcBorders>
            <w:shd w:val="clear" w:color="auto" w:fill="auto"/>
            <w:vAlign w:val="bottom"/>
          </w:tcPr>
          <w:p w14:paraId="21DFC88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26</w:t>
            </w:r>
          </w:p>
        </w:tc>
        <w:tc>
          <w:tcPr>
            <w:tcW w:w="618" w:type="dxa"/>
            <w:tcBorders>
              <w:top w:val="single" w:sz="12" w:space="0" w:color="auto"/>
            </w:tcBorders>
            <w:shd w:val="clear" w:color="auto" w:fill="auto"/>
            <w:vAlign w:val="bottom"/>
          </w:tcPr>
          <w:p w14:paraId="211C750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209</w:t>
            </w:r>
          </w:p>
        </w:tc>
      </w:tr>
      <w:tr w:rsidR="003C4F02" w:rsidRPr="003C4F02" w14:paraId="5B65231E" w14:textId="77777777" w:rsidTr="009F7DB3">
        <w:trPr>
          <w:cantSplit/>
          <w:trHeight w:val="325"/>
        </w:trPr>
        <w:tc>
          <w:tcPr>
            <w:tcW w:w="993" w:type="dxa"/>
            <w:shd w:val="clear" w:color="auto" w:fill="auto"/>
          </w:tcPr>
          <w:p w14:paraId="49AF072C"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February</w:t>
            </w:r>
          </w:p>
        </w:tc>
        <w:tc>
          <w:tcPr>
            <w:tcW w:w="617" w:type="dxa"/>
            <w:shd w:val="clear" w:color="auto" w:fill="auto"/>
            <w:vAlign w:val="bottom"/>
          </w:tcPr>
          <w:p w14:paraId="5AB3098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76</w:t>
            </w:r>
          </w:p>
        </w:tc>
        <w:tc>
          <w:tcPr>
            <w:tcW w:w="618" w:type="dxa"/>
            <w:shd w:val="clear" w:color="auto" w:fill="auto"/>
            <w:vAlign w:val="bottom"/>
          </w:tcPr>
          <w:p w14:paraId="2182A65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60</w:t>
            </w:r>
          </w:p>
        </w:tc>
        <w:tc>
          <w:tcPr>
            <w:tcW w:w="617" w:type="dxa"/>
            <w:shd w:val="clear" w:color="auto" w:fill="auto"/>
            <w:vAlign w:val="bottom"/>
          </w:tcPr>
          <w:p w14:paraId="2C3426F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45</w:t>
            </w:r>
          </w:p>
        </w:tc>
        <w:tc>
          <w:tcPr>
            <w:tcW w:w="618" w:type="dxa"/>
            <w:shd w:val="clear" w:color="auto" w:fill="auto"/>
            <w:vAlign w:val="bottom"/>
          </w:tcPr>
          <w:p w14:paraId="67C7463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c>
          <w:tcPr>
            <w:tcW w:w="617" w:type="dxa"/>
            <w:shd w:val="clear" w:color="auto" w:fill="auto"/>
            <w:vAlign w:val="bottom"/>
          </w:tcPr>
          <w:p w14:paraId="62DCA0B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144</w:t>
            </w:r>
          </w:p>
        </w:tc>
        <w:tc>
          <w:tcPr>
            <w:tcW w:w="618" w:type="dxa"/>
            <w:shd w:val="clear" w:color="auto" w:fill="auto"/>
            <w:vAlign w:val="bottom"/>
          </w:tcPr>
          <w:p w14:paraId="450D667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154</w:t>
            </w:r>
          </w:p>
        </w:tc>
        <w:tc>
          <w:tcPr>
            <w:tcW w:w="618" w:type="dxa"/>
            <w:shd w:val="clear" w:color="auto" w:fill="auto"/>
            <w:vAlign w:val="bottom"/>
          </w:tcPr>
          <w:p w14:paraId="2E1FC31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48</w:t>
            </w:r>
          </w:p>
        </w:tc>
        <w:tc>
          <w:tcPr>
            <w:tcW w:w="617" w:type="dxa"/>
            <w:shd w:val="clear" w:color="auto" w:fill="auto"/>
            <w:vAlign w:val="bottom"/>
          </w:tcPr>
          <w:p w14:paraId="138CDCA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51</w:t>
            </w:r>
          </w:p>
        </w:tc>
        <w:tc>
          <w:tcPr>
            <w:tcW w:w="618" w:type="dxa"/>
            <w:shd w:val="clear" w:color="auto" w:fill="auto"/>
            <w:vAlign w:val="bottom"/>
          </w:tcPr>
          <w:p w14:paraId="1DF966C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99</w:t>
            </w:r>
          </w:p>
        </w:tc>
        <w:tc>
          <w:tcPr>
            <w:tcW w:w="617" w:type="dxa"/>
            <w:shd w:val="clear" w:color="auto" w:fill="auto"/>
            <w:vAlign w:val="bottom"/>
          </w:tcPr>
          <w:p w14:paraId="03E7D88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57</w:t>
            </w:r>
          </w:p>
        </w:tc>
        <w:tc>
          <w:tcPr>
            <w:tcW w:w="618" w:type="dxa"/>
            <w:shd w:val="clear" w:color="auto" w:fill="auto"/>
            <w:vAlign w:val="bottom"/>
          </w:tcPr>
          <w:p w14:paraId="706A616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c>
          <w:tcPr>
            <w:tcW w:w="617" w:type="dxa"/>
            <w:shd w:val="clear" w:color="auto" w:fill="auto"/>
            <w:vAlign w:val="bottom"/>
          </w:tcPr>
          <w:p w14:paraId="3C2856C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35</w:t>
            </w:r>
          </w:p>
        </w:tc>
        <w:tc>
          <w:tcPr>
            <w:tcW w:w="618" w:type="dxa"/>
            <w:shd w:val="clear" w:color="auto" w:fill="auto"/>
            <w:vAlign w:val="bottom"/>
          </w:tcPr>
          <w:p w14:paraId="72961BE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12</w:t>
            </w:r>
          </w:p>
        </w:tc>
        <w:tc>
          <w:tcPr>
            <w:tcW w:w="618" w:type="dxa"/>
            <w:shd w:val="clear" w:color="auto" w:fill="auto"/>
            <w:vAlign w:val="bottom"/>
          </w:tcPr>
          <w:p w14:paraId="03B8962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104</w:t>
            </w:r>
          </w:p>
        </w:tc>
      </w:tr>
      <w:tr w:rsidR="003C4F02" w:rsidRPr="003C4F02" w14:paraId="14A5CCE9" w14:textId="77777777" w:rsidTr="009F7DB3">
        <w:trPr>
          <w:cantSplit/>
          <w:trHeight w:val="325"/>
        </w:trPr>
        <w:tc>
          <w:tcPr>
            <w:tcW w:w="993" w:type="dxa"/>
            <w:shd w:val="clear" w:color="auto" w:fill="auto"/>
          </w:tcPr>
          <w:p w14:paraId="520124A4"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March</w:t>
            </w:r>
          </w:p>
        </w:tc>
        <w:tc>
          <w:tcPr>
            <w:tcW w:w="617" w:type="dxa"/>
            <w:shd w:val="clear" w:color="auto" w:fill="auto"/>
            <w:vAlign w:val="bottom"/>
          </w:tcPr>
          <w:p w14:paraId="10E7934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62</w:t>
            </w:r>
          </w:p>
        </w:tc>
        <w:tc>
          <w:tcPr>
            <w:tcW w:w="618" w:type="dxa"/>
            <w:shd w:val="clear" w:color="auto" w:fill="auto"/>
            <w:vAlign w:val="bottom"/>
          </w:tcPr>
          <w:p w14:paraId="1F08D8C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75</w:t>
            </w:r>
          </w:p>
        </w:tc>
        <w:tc>
          <w:tcPr>
            <w:tcW w:w="617" w:type="dxa"/>
            <w:shd w:val="clear" w:color="auto" w:fill="auto"/>
            <w:vAlign w:val="bottom"/>
          </w:tcPr>
          <w:p w14:paraId="31709AD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24</w:t>
            </w:r>
          </w:p>
        </w:tc>
        <w:tc>
          <w:tcPr>
            <w:tcW w:w="618" w:type="dxa"/>
            <w:shd w:val="clear" w:color="auto" w:fill="auto"/>
            <w:vAlign w:val="bottom"/>
          </w:tcPr>
          <w:p w14:paraId="47F1EAF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37</w:t>
            </w:r>
          </w:p>
        </w:tc>
        <w:tc>
          <w:tcPr>
            <w:tcW w:w="617" w:type="dxa"/>
            <w:shd w:val="clear" w:color="auto" w:fill="auto"/>
            <w:vAlign w:val="bottom"/>
          </w:tcPr>
          <w:p w14:paraId="26CF3DE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714</w:t>
            </w:r>
          </w:p>
        </w:tc>
        <w:tc>
          <w:tcPr>
            <w:tcW w:w="618" w:type="dxa"/>
            <w:shd w:val="clear" w:color="auto" w:fill="auto"/>
            <w:vAlign w:val="bottom"/>
          </w:tcPr>
          <w:p w14:paraId="77858CCB"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230</w:t>
            </w:r>
          </w:p>
        </w:tc>
        <w:tc>
          <w:tcPr>
            <w:tcW w:w="618" w:type="dxa"/>
            <w:shd w:val="clear" w:color="auto" w:fill="auto"/>
            <w:vAlign w:val="bottom"/>
          </w:tcPr>
          <w:p w14:paraId="5977407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76</w:t>
            </w:r>
          </w:p>
        </w:tc>
        <w:tc>
          <w:tcPr>
            <w:tcW w:w="617" w:type="dxa"/>
            <w:shd w:val="clear" w:color="auto" w:fill="auto"/>
            <w:vAlign w:val="bottom"/>
          </w:tcPr>
          <w:p w14:paraId="4EF093F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51</w:t>
            </w:r>
          </w:p>
        </w:tc>
        <w:tc>
          <w:tcPr>
            <w:tcW w:w="618" w:type="dxa"/>
            <w:shd w:val="clear" w:color="auto" w:fill="auto"/>
            <w:vAlign w:val="bottom"/>
          </w:tcPr>
          <w:p w14:paraId="7E68F47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141</w:t>
            </w:r>
          </w:p>
        </w:tc>
        <w:tc>
          <w:tcPr>
            <w:tcW w:w="617" w:type="dxa"/>
            <w:shd w:val="clear" w:color="auto" w:fill="auto"/>
            <w:vAlign w:val="bottom"/>
          </w:tcPr>
          <w:p w14:paraId="1B7790F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59</w:t>
            </w:r>
          </w:p>
        </w:tc>
        <w:tc>
          <w:tcPr>
            <w:tcW w:w="618" w:type="dxa"/>
            <w:shd w:val="clear" w:color="auto" w:fill="auto"/>
            <w:vAlign w:val="bottom"/>
          </w:tcPr>
          <w:p w14:paraId="5501007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18</w:t>
            </w:r>
          </w:p>
        </w:tc>
        <w:tc>
          <w:tcPr>
            <w:tcW w:w="617" w:type="dxa"/>
            <w:shd w:val="clear" w:color="auto" w:fill="auto"/>
            <w:vAlign w:val="bottom"/>
          </w:tcPr>
          <w:p w14:paraId="227B999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53</w:t>
            </w:r>
          </w:p>
        </w:tc>
        <w:tc>
          <w:tcPr>
            <w:tcW w:w="618" w:type="dxa"/>
            <w:shd w:val="clear" w:color="auto" w:fill="auto"/>
            <w:vAlign w:val="bottom"/>
          </w:tcPr>
          <w:p w14:paraId="7ABF1C5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30</w:t>
            </w:r>
          </w:p>
        </w:tc>
        <w:tc>
          <w:tcPr>
            <w:tcW w:w="618" w:type="dxa"/>
            <w:shd w:val="clear" w:color="auto" w:fill="auto"/>
            <w:vAlign w:val="bottom"/>
          </w:tcPr>
          <w:p w14:paraId="10AE956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34</w:t>
            </w:r>
          </w:p>
        </w:tc>
      </w:tr>
      <w:tr w:rsidR="003C4F02" w:rsidRPr="003C4F02" w14:paraId="25108A71" w14:textId="77777777" w:rsidTr="009F7DB3">
        <w:trPr>
          <w:cantSplit/>
          <w:trHeight w:val="325"/>
        </w:trPr>
        <w:tc>
          <w:tcPr>
            <w:tcW w:w="993" w:type="dxa"/>
            <w:shd w:val="clear" w:color="auto" w:fill="auto"/>
          </w:tcPr>
          <w:p w14:paraId="37B2C73C"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April</w:t>
            </w:r>
          </w:p>
        </w:tc>
        <w:tc>
          <w:tcPr>
            <w:tcW w:w="617" w:type="dxa"/>
            <w:shd w:val="clear" w:color="auto" w:fill="auto"/>
            <w:vAlign w:val="bottom"/>
          </w:tcPr>
          <w:p w14:paraId="6092124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138</w:t>
            </w:r>
          </w:p>
        </w:tc>
        <w:tc>
          <w:tcPr>
            <w:tcW w:w="618" w:type="dxa"/>
            <w:shd w:val="clear" w:color="auto" w:fill="auto"/>
            <w:vAlign w:val="bottom"/>
          </w:tcPr>
          <w:p w14:paraId="5ED4F51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50</w:t>
            </w:r>
          </w:p>
        </w:tc>
        <w:tc>
          <w:tcPr>
            <w:tcW w:w="617" w:type="dxa"/>
            <w:shd w:val="clear" w:color="auto" w:fill="auto"/>
            <w:vAlign w:val="bottom"/>
          </w:tcPr>
          <w:p w14:paraId="2ACAE9B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33</w:t>
            </w:r>
          </w:p>
        </w:tc>
        <w:tc>
          <w:tcPr>
            <w:tcW w:w="618" w:type="dxa"/>
            <w:shd w:val="clear" w:color="auto" w:fill="auto"/>
            <w:vAlign w:val="bottom"/>
          </w:tcPr>
          <w:p w14:paraId="4573F49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10</w:t>
            </w:r>
          </w:p>
        </w:tc>
        <w:tc>
          <w:tcPr>
            <w:tcW w:w="617" w:type="dxa"/>
            <w:shd w:val="clear" w:color="auto" w:fill="auto"/>
            <w:vAlign w:val="bottom"/>
          </w:tcPr>
          <w:p w14:paraId="0C7AC45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71</w:t>
            </w:r>
          </w:p>
        </w:tc>
        <w:tc>
          <w:tcPr>
            <w:tcW w:w="618" w:type="dxa"/>
            <w:shd w:val="clear" w:color="auto" w:fill="auto"/>
            <w:vAlign w:val="bottom"/>
          </w:tcPr>
          <w:p w14:paraId="5CCAC04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330</w:t>
            </w:r>
          </w:p>
        </w:tc>
        <w:tc>
          <w:tcPr>
            <w:tcW w:w="618" w:type="dxa"/>
            <w:shd w:val="clear" w:color="auto" w:fill="auto"/>
            <w:vAlign w:val="bottom"/>
          </w:tcPr>
          <w:p w14:paraId="6940387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122</w:t>
            </w:r>
          </w:p>
        </w:tc>
        <w:tc>
          <w:tcPr>
            <w:tcW w:w="617" w:type="dxa"/>
            <w:shd w:val="clear" w:color="auto" w:fill="auto"/>
            <w:vAlign w:val="bottom"/>
          </w:tcPr>
          <w:p w14:paraId="5FC4108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133</w:t>
            </w:r>
          </w:p>
        </w:tc>
        <w:tc>
          <w:tcPr>
            <w:tcW w:w="618" w:type="dxa"/>
            <w:shd w:val="clear" w:color="auto" w:fill="auto"/>
            <w:vAlign w:val="bottom"/>
          </w:tcPr>
          <w:p w14:paraId="7FBB650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91</w:t>
            </w:r>
          </w:p>
        </w:tc>
        <w:tc>
          <w:tcPr>
            <w:tcW w:w="617" w:type="dxa"/>
            <w:shd w:val="clear" w:color="auto" w:fill="auto"/>
            <w:vAlign w:val="bottom"/>
          </w:tcPr>
          <w:p w14:paraId="531EE6A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109</w:t>
            </w:r>
          </w:p>
        </w:tc>
        <w:tc>
          <w:tcPr>
            <w:tcW w:w="618" w:type="dxa"/>
            <w:shd w:val="clear" w:color="auto" w:fill="auto"/>
            <w:vAlign w:val="bottom"/>
          </w:tcPr>
          <w:p w14:paraId="63826D5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15</w:t>
            </w:r>
          </w:p>
        </w:tc>
        <w:tc>
          <w:tcPr>
            <w:tcW w:w="617" w:type="dxa"/>
            <w:shd w:val="clear" w:color="auto" w:fill="auto"/>
            <w:vAlign w:val="bottom"/>
          </w:tcPr>
          <w:p w14:paraId="1DA9FEB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30</w:t>
            </w:r>
          </w:p>
        </w:tc>
        <w:tc>
          <w:tcPr>
            <w:tcW w:w="618" w:type="dxa"/>
            <w:shd w:val="clear" w:color="auto" w:fill="auto"/>
            <w:vAlign w:val="bottom"/>
          </w:tcPr>
          <w:p w14:paraId="1D9EB23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11</w:t>
            </w:r>
          </w:p>
        </w:tc>
        <w:tc>
          <w:tcPr>
            <w:tcW w:w="618" w:type="dxa"/>
            <w:shd w:val="clear" w:color="auto" w:fill="auto"/>
            <w:vAlign w:val="bottom"/>
          </w:tcPr>
          <w:p w14:paraId="6C26BC3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r>
      <w:tr w:rsidR="003C4F02" w:rsidRPr="003C4F02" w14:paraId="2E5614B7" w14:textId="77777777" w:rsidTr="009F7DB3">
        <w:trPr>
          <w:cantSplit/>
          <w:trHeight w:val="325"/>
        </w:trPr>
        <w:tc>
          <w:tcPr>
            <w:tcW w:w="993" w:type="dxa"/>
            <w:shd w:val="clear" w:color="auto" w:fill="auto"/>
          </w:tcPr>
          <w:p w14:paraId="069BC488"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May</w:t>
            </w:r>
          </w:p>
        </w:tc>
        <w:tc>
          <w:tcPr>
            <w:tcW w:w="617" w:type="dxa"/>
            <w:shd w:val="clear" w:color="auto" w:fill="auto"/>
            <w:vAlign w:val="bottom"/>
          </w:tcPr>
          <w:p w14:paraId="20CF40B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73</w:t>
            </w:r>
          </w:p>
        </w:tc>
        <w:tc>
          <w:tcPr>
            <w:tcW w:w="618" w:type="dxa"/>
            <w:shd w:val="clear" w:color="auto" w:fill="auto"/>
            <w:vAlign w:val="bottom"/>
          </w:tcPr>
          <w:p w14:paraId="49F285D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54</w:t>
            </w:r>
          </w:p>
        </w:tc>
        <w:tc>
          <w:tcPr>
            <w:tcW w:w="617" w:type="dxa"/>
            <w:shd w:val="clear" w:color="auto" w:fill="auto"/>
            <w:vAlign w:val="bottom"/>
          </w:tcPr>
          <w:p w14:paraId="78068A3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13</w:t>
            </w:r>
          </w:p>
        </w:tc>
        <w:tc>
          <w:tcPr>
            <w:tcW w:w="618" w:type="dxa"/>
            <w:shd w:val="clear" w:color="auto" w:fill="auto"/>
            <w:vAlign w:val="bottom"/>
          </w:tcPr>
          <w:p w14:paraId="2DF211E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21</w:t>
            </w:r>
          </w:p>
        </w:tc>
        <w:tc>
          <w:tcPr>
            <w:tcW w:w="617" w:type="dxa"/>
            <w:shd w:val="clear" w:color="auto" w:fill="auto"/>
            <w:vAlign w:val="bottom"/>
          </w:tcPr>
          <w:p w14:paraId="3AA60A1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145</w:t>
            </w:r>
          </w:p>
        </w:tc>
        <w:tc>
          <w:tcPr>
            <w:tcW w:w="618" w:type="dxa"/>
            <w:shd w:val="clear" w:color="auto" w:fill="auto"/>
            <w:vAlign w:val="bottom"/>
          </w:tcPr>
          <w:p w14:paraId="0EDCC94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185</w:t>
            </w:r>
          </w:p>
        </w:tc>
        <w:tc>
          <w:tcPr>
            <w:tcW w:w="618" w:type="dxa"/>
            <w:shd w:val="clear" w:color="auto" w:fill="auto"/>
            <w:vAlign w:val="bottom"/>
          </w:tcPr>
          <w:p w14:paraId="47235F5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35</w:t>
            </w:r>
          </w:p>
        </w:tc>
        <w:tc>
          <w:tcPr>
            <w:tcW w:w="617" w:type="dxa"/>
            <w:shd w:val="clear" w:color="auto" w:fill="auto"/>
            <w:vAlign w:val="bottom"/>
          </w:tcPr>
          <w:p w14:paraId="330E958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50</w:t>
            </w:r>
          </w:p>
        </w:tc>
        <w:tc>
          <w:tcPr>
            <w:tcW w:w="618" w:type="dxa"/>
            <w:shd w:val="clear" w:color="auto" w:fill="auto"/>
            <w:vAlign w:val="bottom"/>
          </w:tcPr>
          <w:p w14:paraId="518B49F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82</w:t>
            </w:r>
          </w:p>
        </w:tc>
        <w:tc>
          <w:tcPr>
            <w:tcW w:w="617" w:type="dxa"/>
            <w:shd w:val="clear" w:color="auto" w:fill="auto"/>
            <w:vAlign w:val="bottom"/>
          </w:tcPr>
          <w:p w14:paraId="67A14E1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88</w:t>
            </w:r>
          </w:p>
        </w:tc>
        <w:tc>
          <w:tcPr>
            <w:tcW w:w="618" w:type="dxa"/>
            <w:shd w:val="clear" w:color="auto" w:fill="auto"/>
            <w:vAlign w:val="bottom"/>
          </w:tcPr>
          <w:p w14:paraId="323E900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20</w:t>
            </w:r>
          </w:p>
        </w:tc>
        <w:tc>
          <w:tcPr>
            <w:tcW w:w="617" w:type="dxa"/>
            <w:shd w:val="clear" w:color="auto" w:fill="auto"/>
            <w:vAlign w:val="bottom"/>
          </w:tcPr>
          <w:p w14:paraId="2527CF5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47</w:t>
            </w:r>
          </w:p>
        </w:tc>
        <w:tc>
          <w:tcPr>
            <w:tcW w:w="618" w:type="dxa"/>
            <w:shd w:val="clear" w:color="auto" w:fill="auto"/>
            <w:vAlign w:val="bottom"/>
          </w:tcPr>
          <w:p w14:paraId="034AB11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19</w:t>
            </w:r>
          </w:p>
        </w:tc>
        <w:tc>
          <w:tcPr>
            <w:tcW w:w="618" w:type="dxa"/>
            <w:shd w:val="clear" w:color="auto" w:fill="auto"/>
            <w:vAlign w:val="bottom"/>
          </w:tcPr>
          <w:p w14:paraId="6378DA2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82</w:t>
            </w:r>
          </w:p>
        </w:tc>
      </w:tr>
      <w:tr w:rsidR="003C4F02" w:rsidRPr="003C4F02" w14:paraId="4403E01D" w14:textId="77777777" w:rsidTr="009F7DB3">
        <w:trPr>
          <w:cantSplit/>
          <w:trHeight w:val="325"/>
        </w:trPr>
        <w:tc>
          <w:tcPr>
            <w:tcW w:w="993" w:type="dxa"/>
            <w:shd w:val="clear" w:color="auto" w:fill="auto"/>
          </w:tcPr>
          <w:p w14:paraId="37657557"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June</w:t>
            </w:r>
          </w:p>
        </w:tc>
        <w:tc>
          <w:tcPr>
            <w:tcW w:w="617" w:type="dxa"/>
            <w:shd w:val="clear" w:color="auto" w:fill="auto"/>
            <w:vAlign w:val="bottom"/>
          </w:tcPr>
          <w:p w14:paraId="4A5361A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32</w:t>
            </w:r>
          </w:p>
        </w:tc>
        <w:tc>
          <w:tcPr>
            <w:tcW w:w="618" w:type="dxa"/>
            <w:shd w:val="clear" w:color="auto" w:fill="auto"/>
            <w:vAlign w:val="bottom"/>
          </w:tcPr>
          <w:p w14:paraId="7BD6DFD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91</w:t>
            </w:r>
          </w:p>
        </w:tc>
        <w:tc>
          <w:tcPr>
            <w:tcW w:w="617" w:type="dxa"/>
            <w:shd w:val="clear" w:color="auto" w:fill="auto"/>
            <w:vAlign w:val="bottom"/>
          </w:tcPr>
          <w:p w14:paraId="7D57466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12</w:t>
            </w:r>
          </w:p>
        </w:tc>
        <w:tc>
          <w:tcPr>
            <w:tcW w:w="618" w:type="dxa"/>
            <w:shd w:val="clear" w:color="auto" w:fill="auto"/>
            <w:vAlign w:val="bottom"/>
          </w:tcPr>
          <w:p w14:paraId="1835AA5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49</w:t>
            </w:r>
          </w:p>
        </w:tc>
        <w:tc>
          <w:tcPr>
            <w:tcW w:w="617" w:type="dxa"/>
            <w:shd w:val="clear" w:color="auto" w:fill="auto"/>
            <w:vAlign w:val="bottom"/>
          </w:tcPr>
          <w:p w14:paraId="5DD40D3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45</w:t>
            </w:r>
          </w:p>
        </w:tc>
        <w:tc>
          <w:tcPr>
            <w:tcW w:w="618" w:type="dxa"/>
            <w:shd w:val="clear" w:color="auto" w:fill="auto"/>
            <w:vAlign w:val="bottom"/>
          </w:tcPr>
          <w:p w14:paraId="2B0ADEE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45</w:t>
            </w:r>
          </w:p>
        </w:tc>
        <w:tc>
          <w:tcPr>
            <w:tcW w:w="618" w:type="dxa"/>
            <w:shd w:val="clear" w:color="auto" w:fill="auto"/>
            <w:vAlign w:val="bottom"/>
          </w:tcPr>
          <w:p w14:paraId="5B151B8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38</w:t>
            </w:r>
          </w:p>
        </w:tc>
        <w:tc>
          <w:tcPr>
            <w:tcW w:w="617" w:type="dxa"/>
            <w:shd w:val="clear" w:color="auto" w:fill="auto"/>
            <w:vAlign w:val="bottom"/>
          </w:tcPr>
          <w:p w14:paraId="53CEEAC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55</w:t>
            </w:r>
          </w:p>
        </w:tc>
        <w:tc>
          <w:tcPr>
            <w:tcW w:w="618" w:type="dxa"/>
            <w:shd w:val="clear" w:color="auto" w:fill="auto"/>
            <w:vAlign w:val="bottom"/>
          </w:tcPr>
          <w:p w14:paraId="4412C0F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29</w:t>
            </w:r>
          </w:p>
        </w:tc>
        <w:tc>
          <w:tcPr>
            <w:tcW w:w="617" w:type="dxa"/>
            <w:shd w:val="clear" w:color="auto" w:fill="auto"/>
            <w:vAlign w:val="bottom"/>
          </w:tcPr>
          <w:p w14:paraId="1E81C5A9"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78</w:t>
            </w:r>
          </w:p>
        </w:tc>
        <w:tc>
          <w:tcPr>
            <w:tcW w:w="618" w:type="dxa"/>
            <w:shd w:val="clear" w:color="auto" w:fill="auto"/>
            <w:vAlign w:val="bottom"/>
          </w:tcPr>
          <w:p w14:paraId="7388968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47</w:t>
            </w:r>
          </w:p>
        </w:tc>
        <w:tc>
          <w:tcPr>
            <w:tcW w:w="617" w:type="dxa"/>
            <w:shd w:val="clear" w:color="auto" w:fill="auto"/>
            <w:vAlign w:val="bottom"/>
          </w:tcPr>
          <w:p w14:paraId="5A035A0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28</w:t>
            </w:r>
          </w:p>
        </w:tc>
        <w:tc>
          <w:tcPr>
            <w:tcW w:w="618" w:type="dxa"/>
            <w:shd w:val="clear" w:color="auto" w:fill="auto"/>
            <w:vAlign w:val="bottom"/>
          </w:tcPr>
          <w:p w14:paraId="4DA0FBE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27</w:t>
            </w:r>
          </w:p>
        </w:tc>
        <w:tc>
          <w:tcPr>
            <w:tcW w:w="618" w:type="dxa"/>
            <w:shd w:val="clear" w:color="auto" w:fill="auto"/>
            <w:vAlign w:val="bottom"/>
          </w:tcPr>
          <w:p w14:paraId="33EDC74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33</w:t>
            </w:r>
          </w:p>
        </w:tc>
      </w:tr>
      <w:tr w:rsidR="003C4F02" w:rsidRPr="003C4F02" w14:paraId="7ABF7029" w14:textId="77777777" w:rsidTr="009F7DB3">
        <w:trPr>
          <w:cantSplit/>
          <w:trHeight w:val="325"/>
        </w:trPr>
        <w:tc>
          <w:tcPr>
            <w:tcW w:w="993" w:type="dxa"/>
            <w:shd w:val="clear" w:color="auto" w:fill="auto"/>
          </w:tcPr>
          <w:p w14:paraId="63B99E23"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July</w:t>
            </w:r>
          </w:p>
        </w:tc>
        <w:tc>
          <w:tcPr>
            <w:tcW w:w="617" w:type="dxa"/>
            <w:shd w:val="clear" w:color="auto" w:fill="auto"/>
            <w:vAlign w:val="bottom"/>
          </w:tcPr>
          <w:p w14:paraId="62F48A3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121</w:t>
            </w:r>
          </w:p>
        </w:tc>
        <w:tc>
          <w:tcPr>
            <w:tcW w:w="618" w:type="dxa"/>
            <w:shd w:val="clear" w:color="auto" w:fill="auto"/>
            <w:vAlign w:val="bottom"/>
          </w:tcPr>
          <w:p w14:paraId="5A684B1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82</w:t>
            </w:r>
          </w:p>
        </w:tc>
        <w:tc>
          <w:tcPr>
            <w:tcW w:w="617" w:type="dxa"/>
            <w:shd w:val="clear" w:color="auto" w:fill="auto"/>
            <w:vAlign w:val="bottom"/>
          </w:tcPr>
          <w:p w14:paraId="6E15474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43</w:t>
            </w:r>
          </w:p>
        </w:tc>
        <w:tc>
          <w:tcPr>
            <w:tcW w:w="618" w:type="dxa"/>
            <w:shd w:val="clear" w:color="auto" w:fill="auto"/>
            <w:vAlign w:val="bottom"/>
          </w:tcPr>
          <w:p w14:paraId="415D840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23</w:t>
            </w:r>
          </w:p>
        </w:tc>
        <w:tc>
          <w:tcPr>
            <w:tcW w:w="617" w:type="dxa"/>
            <w:shd w:val="clear" w:color="auto" w:fill="auto"/>
            <w:vAlign w:val="bottom"/>
          </w:tcPr>
          <w:p w14:paraId="3B9E003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37</w:t>
            </w:r>
          </w:p>
        </w:tc>
        <w:tc>
          <w:tcPr>
            <w:tcW w:w="618" w:type="dxa"/>
            <w:shd w:val="clear" w:color="auto" w:fill="auto"/>
            <w:vAlign w:val="bottom"/>
          </w:tcPr>
          <w:p w14:paraId="377A2BD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30</w:t>
            </w:r>
          </w:p>
        </w:tc>
        <w:tc>
          <w:tcPr>
            <w:tcW w:w="618" w:type="dxa"/>
            <w:shd w:val="clear" w:color="auto" w:fill="auto"/>
            <w:vAlign w:val="bottom"/>
          </w:tcPr>
          <w:p w14:paraId="64F1DC3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c>
          <w:tcPr>
            <w:tcW w:w="617" w:type="dxa"/>
            <w:shd w:val="clear" w:color="auto" w:fill="auto"/>
            <w:vAlign w:val="bottom"/>
          </w:tcPr>
          <w:p w14:paraId="2D99C10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75</w:t>
            </w:r>
          </w:p>
        </w:tc>
        <w:tc>
          <w:tcPr>
            <w:tcW w:w="618" w:type="dxa"/>
            <w:shd w:val="clear" w:color="auto" w:fill="auto"/>
            <w:vAlign w:val="bottom"/>
          </w:tcPr>
          <w:p w14:paraId="7E90343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157</w:t>
            </w:r>
          </w:p>
        </w:tc>
        <w:tc>
          <w:tcPr>
            <w:tcW w:w="617" w:type="dxa"/>
            <w:shd w:val="clear" w:color="auto" w:fill="auto"/>
            <w:vAlign w:val="bottom"/>
          </w:tcPr>
          <w:p w14:paraId="7D2F0A2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177</w:t>
            </w:r>
          </w:p>
        </w:tc>
        <w:tc>
          <w:tcPr>
            <w:tcW w:w="618" w:type="dxa"/>
            <w:shd w:val="clear" w:color="auto" w:fill="auto"/>
            <w:vAlign w:val="bottom"/>
          </w:tcPr>
          <w:p w14:paraId="10A63A3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26</w:t>
            </w:r>
          </w:p>
        </w:tc>
        <w:tc>
          <w:tcPr>
            <w:tcW w:w="617" w:type="dxa"/>
            <w:shd w:val="clear" w:color="auto" w:fill="auto"/>
            <w:vAlign w:val="bottom"/>
          </w:tcPr>
          <w:p w14:paraId="5413152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27</w:t>
            </w:r>
          </w:p>
        </w:tc>
        <w:tc>
          <w:tcPr>
            <w:tcW w:w="618" w:type="dxa"/>
            <w:shd w:val="clear" w:color="auto" w:fill="auto"/>
            <w:vAlign w:val="bottom"/>
          </w:tcPr>
          <w:p w14:paraId="7B208C6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15</w:t>
            </w:r>
          </w:p>
        </w:tc>
        <w:tc>
          <w:tcPr>
            <w:tcW w:w="618" w:type="dxa"/>
            <w:shd w:val="clear" w:color="auto" w:fill="auto"/>
            <w:vAlign w:val="bottom"/>
          </w:tcPr>
          <w:p w14:paraId="2AB8486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70</w:t>
            </w:r>
          </w:p>
        </w:tc>
      </w:tr>
      <w:tr w:rsidR="003C4F02" w:rsidRPr="003C4F02" w14:paraId="40952D11" w14:textId="77777777" w:rsidTr="009F7DB3">
        <w:trPr>
          <w:cantSplit/>
          <w:trHeight w:val="325"/>
        </w:trPr>
        <w:tc>
          <w:tcPr>
            <w:tcW w:w="993" w:type="dxa"/>
            <w:shd w:val="clear" w:color="auto" w:fill="auto"/>
          </w:tcPr>
          <w:p w14:paraId="1D3ECAAF"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August</w:t>
            </w:r>
          </w:p>
        </w:tc>
        <w:tc>
          <w:tcPr>
            <w:tcW w:w="617" w:type="dxa"/>
            <w:shd w:val="clear" w:color="auto" w:fill="auto"/>
            <w:vAlign w:val="bottom"/>
          </w:tcPr>
          <w:p w14:paraId="0CF263B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55</w:t>
            </w:r>
          </w:p>
        </w:tc>
        <w:tc>
          <w:tcPr>
            <w:tcW w:w="618" w:type="dxa"/>
            <w:shd w:val="clear" w:color="auto" w:fill="auto"/>
            <w:vAlign w:val="bottom"/>
          </w:tcPr>
          <w:p w14:paraId="49E8D3B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c>
          <w:tcPr>
            <w:tcW w:w="617" w:type="dxa"/>
            <w:shd w:val="clear" w:color="auto" w:fill="auto"/>
            <w:vAlign w:val="bottom"/>
          </w:tcPr>
          <w:p w14:paraId="040E60E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23</w:t>
            </w:r>
          </w:p>
        </w:tc>
        <w:tc>
          <w:tcPr>
            <w:tcW w:w="618" w:type="dxa"/>
            <w:shd w:val="clear" w:color="auto" w:fill="auto"/>
            <w:vAlign w:val="bottom"/>
          </w:tcPr>
          <w:p w14:paraId="36A866D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26</w:t>
            </w:r>
          </w:p>
        </w:tc>
        <w:tc>
          <w:tcPr>
            <w:tcW w:w="617" w:type="dxa"/>
            <w:shd w:val="clear" w:color="auto" w:fill="auto"/>
            <w:vAlign w:val="bottom"/>
          </w:tcPr>
          <w:p w14:paraId="757D452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22</w:t>
            </w:r>
          </w:p>
        </w:tc>
        <w:tc>
          <w:tcPr>
            <w:tcW w:w="618" w:type="dxa"/>
            <w:shd w:val="clear" w:color="auto" w:fill="auto"/>
            <w:vAlign w:val="bottom"/>
          </w:tcPr>
          <w:p w14:paraId="61D2D23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56</w:t>
            </w:r>
          </w:p>
        </w:tc>
        <w:tc>
          <w:tcPr>
            <w:tcW w:w="618" w:type="dxa"/>
            <w:shd w:val="clear" w:color="auto" w:fill="auto"/>
            <w:vAlign w:val="bottom"/>
          </w:tcPr>
          <w:p w14:paraId="6FD77B4B"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96</w:t>
            </w:r>
          </w:p>
        </w:tc>
        <w:tc>
          <w:tcPr>
            <w:tcW w:w="617" w:type="dxa"/>
            <w:shd w:val="clear" w:color="auto" w:fill="auto"/>
            <w:vAlign w:val="bottom"/>
          </w:tcPr>
          <w:p w14:paraId="38A1DAF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60</w:t>
            </w:r>
          </w:p>
        </w:tc>
        <w:tc>
          <w:tcPr>
            <w:tcW w:w="618" w:type="dxa"/>
            <w:shd w:val="clear" w:color="auto" w:fill="auto"/>
            <w:vAlign w:val="bottom"/>
          </w:tcPr>
          <w:p w14:paraId="345B07B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74</w:t>
            </w:r>
          </w:p>
        </w:tc>
        <w:tc>
          <w:tcPr>
            <w:tcW w:w="617" w:type="dxa"/>
            <w:shd w:val="clear" w:color="auto" w:fill="auto"/>
            <w:vAlign w:val="bottom"/>
          </w:tcPr>
          <w:p w14:paraId="2344796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98</w:t>
            </w:r>
          </w:p>
        </w:tc>
        <w:tc>
          <w:tcPr>
            <w:tcW w:w="618" w:type="dxa"/>
            <w:shd w:val="clear" w:color="auto" w:fill="auto"/>
            <w:vAlign w:val="bottom"/>
          </w:tcPr>
          <w:p w14:paraId="14F1866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43</w:t>
            </w:r>
          </w:p>
        </w:tc>
        <w:tc>
          <w:tcPr>
            <w:tcW w:w="617" w:type="dxa"/>
            <w:shd w:val="clear" w:color="auto" w:fill="auto"/>
            <w:vAlign w:val="bottom"/>
          </w:tcPr>
          <w:p w14:paraId="10BD390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35</w:t>
            </w:r>
          </w:p>
        </w:tc>
        <w:tc>
          <w:tcPr>
            <w:tcW w:w="618" w:type="dxa"/>
            <w:shd w:val="clear" w:color="auto" w:fill="auto"/>
            <w:vAlign w:val="bottom"/>
          </w:tcPr>
          <w:p w14:paraId="4641190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shd w:val="clear" w:color="auto" w:fill="auto"/>
            <w:vAlign w:val="bottom"/>
          </w:tcPr>
          <w:p w14:paraId="4A69314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r>
      <w:tr w:rsidR="003C4F02" w:rsidRPr="003C4F02" w14:paraId="1CE1E6A3" w14:textId="77777777" w:rsidTr="009F7DB3">
        <w:trPr>
          <w:cantSplit/>
          <w:trHeight w:val="325"/>
        </w:trPr>
        <w:tc>
          <w:tcPr>
            <w:tcW w:w="993" w:type="dxa"/>
            <w:shd w:val="clear" w:color="auto" w:fill="auto"/>
          </w:tcPr>
          <w:p w14:paraId="35EEB3B4"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September</w:t>
            </w:r>
          </w:p>
        </w:tc>
        <w:tc>
          <w:tcPr>
            <w:tcW w:w="617" w:type="dxa"/>
            <w:shd w:val="clear" w:color="auto" w:fill="auto"/>
            <w:vAlign w:val="bottom"/>
          </w:tcPr>
          <w:p w14:paraId="2170C1A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40</w:t>
            </w:r>
          </w:p>
        </w:tc>
        <w:tc>
          <w:tcPr>
            <w:tcW w:w="618" w:type="dxa"/>
            <w:shd w:val="clear" w:color="auto" w:fill="auto"/>
            <w:vAlign w:val="bottom"/>
          </w:tcPr>
          <w:p w14:paraId="7DC2058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73</w:t>
            </w:r>
          </w:p>
        </w:tc>
        <w:tc>
          <w:tcPr>
            <w:tcW w:w="617" w:type="dxa"/>
            <w:shd w:val="clear" w:color="auto" w:fill="auto"/>
            <w:vAlign w:val="bottom"/>
          </w:tcPr>
          <w:p w14:paraId="175AC81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34</w:t>
            </w:r>
          </w:p>
        </w:tc>
        <w:tc>
          <w:tcPr>
            <w:tcW w:w="618" w:type="dxa"/>
            <w:shd w:val="clear" w:color="auto" w:fill="auto"/>
            <w:vAlign w:val="bottom"/>
          </w:tcPr>
          <w:p w14:paraId="10B9D45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76</w:t>
            </w:r>
          </w:p>
        </w:tc>
        <w:tc>
          <w:tcPr>
            <w:tcW w:w="617" w:type="dxa"/>
            <w:shd w:val="clear" w:color="auto" w:fill="auto"/>
            <w:vAlign w:val="bottom"/>
          </w:tcPr>
          <w:p w14:paraId="441324B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32</w:t>
            </w:r>
          </w:p>
        </w:tc>
        <w:tc>
          <w:tcPr>
            <w:tcW w:w="618" w:type="dxa"/>
            <w:shd w:val="clear" w:color="auto" w:fill="auto"/>
            <w:vAlign w:val="bottom"/>
          </w:tcPr>
          <w:p w14:paraId="2D740235"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27</w:t>
            </w:r>
          </w:p>
        </w:tc>
        <w:tc>
          <w:tcPr>
            <w:tcW w:w="618" w:type="dxa"/>
            <w:shd w:val="clear" w:color="auto" w:fill="auto"/>
            <w:vAlign w:val="bottom"/>
          </w:tcPr>
          <w:p w14:paraId="5685658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38</w:t>
            </w:r>
          </w:p>
        </w:tc>
        <w:tc>
          <w:tcPr>
            <w:tcW w:w="617" w:type="dxa"/>
            <w:shd w:val="clear" w:color="auto" w:fill="auto"/>
            <w:vAlign w:val="bottom"/>
          </w:tcPr>
          <w:p w14:paraId="569591D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c>
          <w:tcPr>
            <w:tcW w:w="618" w:type="dxa"/>
            <w:shd w:val="clear" w:color="auto" w:fill="auto"/>
            <w:vAlign w:val="bottom"/>
          </w:tcPr>
          <w:p w14:paraId="4308A0C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47</w:t>
            </w:r>
          </w:p>
        </w:tc>
        <w:tc>
          <w:tcPr>
            <w:tcW w:w="617" w:type="dxa"/>
            <w:shd w:val="clear" w:color="auto" w:fill="auto"/>
            <w:vAlign w:val="bottom"/>
          </w:tcPr>
          <w:p w14:paraId="3D0BAFB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35</w:t>
            </w:r>
          </w:p>
        </w:tc>
        <w:tc>
          <w:tcPr>
            <w:tcW w:w="618" w:type="dxa"/>
            <w:shd w:val="clear" w:color="auto" w:fill="auto"/>
            <w:vAlign w:val="bottom"/>
          </w:tcPr>
          <w:p w14:paraId="046070F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36</w:t>
            </w:r>
          </w:p>
        </w:tc>
        <w:tc>
          <w:tcPr>
            <w:tcW w:w="617" w:type="dxa"/>
            <w:shd w:val="clear" w:color="auto" w:fill="auto"/>
            <w:vAlign w:val="bottom"/>
          </w:tcPr>
          <w:p w14:paraId="02D9C49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42</w:t>
            </w:r>
          </w:p>
        </w:tc>
        <w:tc>
          <w:tcPr>
            <w:tcW w:w="618" w:type="dxa"/>
            <w:shd w:val="clear" w:color="auto" w:fill="auto"/>
            <w:vAlign w:val="bottom"/>
          </w:tcPr>
          <w:p w14:paraId="7758868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shd w:val="clear" w:color="auto" w:fill="auto"/>
            <w:vAlign w:val="bottom"/>
          </w:tcPr>
          <w:p w14:paraId="1A2F1FC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r>
      <w:tr w:rsidR="003C4F02" w:rsidRPr="003C4F02" w14:paraId="0F091C10" w14:textId="77777777" w:rsidTr="009F7DB3">
        <w:trPr>
          <w:cantSplit/>
          <w:trHeight w:val="325"/>
        </w:trPr>
        <w:tc>
          <w:tcPr>
            <w:tcW w:w="993" w:type="dxa"/>
            <w:shd w:val="clear" w:color="auto" w:fill="auto"/>
          </w:tcPr>
          <w:p w14:paraId="2159C58C"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October</w:t>
            </w:r>
          </w:p>
        </w:tc>
        <w:tc>
          <w:tcPr>
            <w:tcW w:w="617" w:type="dxa"/>
            <w:shd w:val="clear" w:color="auto" w:fill="auto"/>
            <w:vAlign w:val="bottom"/>
          </w:tcPr>
          <w:p w14:paraId="0BFC468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59</w:t>
            </w:r>
          </w:p>
        </w:tc>
        <w:tc>
          <w:tcPr>
            <w:tcW w:w="618" w:type="dxa"/>
            <w:shd w:val="clear" w:color="auto" w:fill="auto"/>
            <w:vAlign w:val="bottom"/>
          </w:tcPr>
          <w:p w14:paraId="682A8B7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69</w:t>
            </w:r>
          </w:p>
        </w:tc>
        <w:tc>
          <w:tcPr>
            <w:tcW w:w="617" w:type="dxa"/>
            <w:shd w:val="clear" w:color="auto" w:fill="auto"/>
            <w:vAlign w:val="bottom"/>
          </w:tcPr>
          <w:p w14:paraId="43367AE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45</w:t>
            </w:r>
          </w:p>
        </w:tc>
        <w:tc>
          <w:tcPr>
            <w:tcW w:w="618" w:type="dxa"/>
            <w:shd w:val="clear" w:color="auto" w:fill="auto"/>
            <w:vAlign w:val="bottom"/>
          </w:tcPr>
          <w:p w14:paraId="1C15BBB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30</w:t>
            </w:r>
          </w:p>
        </w:tc>
        <w:tc>
          <w:tcPr>
            <w:tcW w:w="617" w:type="dxa"/>
            <w:shd w:val="clear" w:color="auto" w:fill="auto"/>
            <w:vAlign w:val="bottom"/>
          </w:tcPr>
          <w:p w14:paraId="08D0615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37</w:t>
            </w:r>
          </w:p>
        </w:tc>
        <w:tc>
          <w:tcPr>
            <w:tcW w:w="618" w:type="dxa"/>
            <w:shd w:val="clear" w:color="auto" w:fill="auto"/>
            <w:vAlign w:val="bottom"/>
          </w:tcPr>
          <w:p w14:paraId="3D32D6A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44</w:t>
            </w:r>
          </w:p>
        </w:tc>
        <w:tc>
          <w:tcPr>
            <w:tcW w:w="618" w:type="dxa"/>
            <w:shd w:val="clear" w:color="auto" w:fill="auto"/>
            <w:vAlign w:val="bottom"/>
          </w:tcPr>
          <w:p w14:paraId="6261267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128</w:t>
            </w:r>
          </w:p>
        </w:tc>
        <w:tc>
          <w:tcPr>
            <w:tcW w:w="617" w:type="dxa"/>
            <w:shd w:val="clear" w:color="auto" w:fill="auto"/>
            <w:vAlign w:val="bottom"/>
          </w:tcPr>
          <w:p w14:paraId="440DC21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135</w:t>
            </w:r>
          </w:p>
        </w:tc>
        <w:tc>
          <w:tcPr>
            <w:tcW w:w="618" w:type="dxa"/>
            <w:shd w:val="clear" w:color="auto" w:fill="auto"/>
            <w:vAlign w:val="bottom"/>
          </w:tcPr>
          <w:p w14:paraId="5EDB561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14</w:t>
            </w:r>
          </w:p>
        </w:tc>
        <w:tc>
          <w:tcPr>
            <w:tcW w:w="617" w:type="dxa"/>
            <w:shd w:val="clear" w:color="auto" w:fill="auto"/>
            <w:vAlign w:val="bottom"/>
          </w:tcPr>
          <w:p w14:paraId="1F82FF4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shd w:val="clear" w:color="auto" w:fill="auto"/>
            <w:vAlign w:val="bottom"/>
          </w:tcPr>
          <w:p w14:paraId="7F8947B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15</w:t>
            </w:r>
          </w:p>
        </w:tc>
        <w:tc>
          <w:tcPr>
            <w:tcW w:w="617" w:type="dxa"/>
            <w:shd w:val="clear" w:color="auto" w:fill="auto"/>
            <w:vAlign w:val="bottom"/>
          </w:tcPr>
          <w:p w14:paraId="50907B3D"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25</w:t>
            </w:r>
          </w:p>
        </w:tc>
        <w:tc>
          <w:tcPr>
            <w:tcW w:w="618" w:type="dxa"/>
            <w:shd w:val="clear" w:color="auto" w:fill="auto"/>
            <w:vAlign w:val="bottom"/>
          </w:tcPr>
          <w:p w14:paraId="51D4AB8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shd w:val="clear" w:color="auto" w:fill="auto"/>
            <w:vAlign w:val="bottom"/>
          </w:tcPr>
          <w:p w14:paraId="66C42D4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r>
      <w:tr w:rsidR="003C4F02" w:rsidRPr="003C4F02" w14:paraId="296F22BB" w14:textId="77777777" w:rsidTr="009F7DB3">
        <w:trPr>
          <w:cantSplit/>
          <w:trHeight w:val="325"/>
        </w:trPr>
        <w:tc>
          <w:tcPr>
            <w:tcW w:w="993" w:type="dxa"/>
            <w:tcBorders>
              <w:bottom w:val="nil"/>
            </w:tcBorders>
            <w:shd w:val="clear" w:color="auto" w:fill="auto"/>
          </w:tcPr>
          <w:p w14:paraId="6B86588B"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November</w:t>
            </w:r>
          </w:p>
        </w:tc>
        <w:tc>
          <w:tcPr>
            <w:tcW w:w="617" w:type="dxa"/>
            <w:tcBorders>
              <w:bottom w:val="nil"/>
            </w:tcBorders>
            <w:shd w:val="clear" w:color="auto" w:fill="auto"/>
            <w:vAlign w:val="bottom"/>
          </w:tcPr>
          <w:p w14:paraId="1BFFB85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43</w:t>
            </w:r>
          </w:p>
        </w:tc>
        <w:tc>
          <w:tcPr>
            <w:tcW w:w="618" w:type="dxa"/>
            <w:tcBorders>
              <w:bottom w:val="nil"/>
            </w:tcBorders>
            <w:shd w:val="clear" w:color="auto" w:fill="auto"/>
            <w:vAlign w:val="bottom"/>
          </w:tcPr>
          <w:p w14:paraId="3C4EE3F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65</w:t>
            </w:r>
          </w:p>
        </w:tc>
        <w:tc>
          <w:tcPr>
            <w:tcW w:w="617" w:type="dxa"/>
            <w:tcBorders>
              <w:bottom w:val="nil"/>
            </w:tcBorders>
            <w:shd w:val="clear" w:color="auto" w:fill="auto"/>
            <w:vAlign w:val="bottom"/>
          </w:tcPr>
          <w:p w14:paraId="398BCA0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23</w:t>
            </w:r>
          </w:p>
        </w:tc>
        <w:tc>
          <w:tcPr>
            <w:tcW w:w="618" w:type="dxa"/>
            <w:tcBorders>
              <w:bottom w:val="nil"/>
            </w:tcBorders>
            <w:shd w:val="clear" w:color="auto" w:fill="auto"/>
            <w:vAlign w:val="bottom"/>
          </w:tcPr>
          <w:p w14:paraId="42D245D6"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34</w:t>
            </w:r>
          </w:p>
        </w:tc>
        <w:tc>
          <w:tcPr>
            <w:tcW w:w="617" w:type="dxa"/>
            <w:tcBorders>
              <w:bottom w:val="nil"/>
            </w:tcBorders>
            <w:shd w:val="clear" w:color="auto" w:fill="auto"/>
            <w:vAlign w:val="bottom"/>
          </w:tcPr>
          <w:p w14:paraId="17CDEDAC"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88</w:t>
            </w:r>
          </w:p>
        </w:tc>
        <w:tc>
          <w:tcPr>
            <w:tcW w:w="618" w:type="dxa"/>
            <w:tcBorders>
              <w:bottom w:val="nil"/>
            </w:tcBorders>
            <w:shd w:val="clear" w:color="auto" w:fill="auto"/>
            <w:vAlign w:val="bottom"/>
          </w:tcPr>
          <w:p w14:paraId="5223AB89"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123</w:t>
            </w:r>
          </w:p>
        </w:tc>
        <w:tc>
          <w:tcPr>
            <w:tcW w:w="618" w:type="dxa"/>
            <w:tcBorders>
              <w:bottom w:val="nil"/>
            </w:tcBorders>
            <w:shd w:val="clear" w:color="auto" w:fill="auto"/>
            <w:vAlign w:val="bottom"/>
          </w:tcPr>
          <w:p w14:paraId="3D788E9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98</w:t>
            </w:r>
          </w:p>
        </w:tc>
        <w:tc>
          <w:tcPr>
            <w:tcW w:w="617" w:type="dxa"/>
            <w:tcBorders>
              <w:bottom w:val="nil"/>
            </w:tcBorders>
            <w:shd w:val="clear" w:color="auto" w:fill="auto"/>
            <w:vAlign w:val="bottom"/>
          </w:tcPr>
          <w:p w14:paraId="55043A29"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101</w:t>
            </w:r>
          </w:p>
        </w:tc>
        <w:tc>
          <w:tcPr>
            <w:tcW w:w="618" w:type="dxa"/>
            <w:tcBorders>
              <w:bottom w:val="nil"/>
            </w:tcBorders>
            <w:shd w:val="clear" w:color="auto" w:fill="auto"/>
            <w:vAlign w:val="bottom"/>
          </w:tcPr>
          <w:p w14:paraId="1E380CE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14</w:t>
            </w:r>
          </w:p>
        </w:tc>
        <w:tc>
          <w:tcPr>
            <w:tcW w:w="617" w:type="dxa"/>
            <w:tcBorders>
              <w:bottom w:val="nil"/>
            </w:tcBorders>
            <w:shd w:val="clear" w:color="auto" w:fill="auto"/>
            <w:vAlign w:val="bottom"/>
          </w:tcPr>
          <w:p w14:paraId="6754349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tcBorders>
              <w:bottom w:val="nil"/>
            </w:tcBorders>
            <w:shd w:val="clear" w:color="auto" w:fill="auto"/>
            <w:vAlign w:val="bottom"/>
          </w:tcPr>
          <w:p w14:paraId="24716410"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33</w:t>
            </w:r>
          </w:p>
        </w:tc>
        <w:tc>
          <w:tcPr>
            <w:tcW w:w="617" w:type="dxa"/>
            <w:tcBorders>
              <w:bottom w:val="nil"/>
            </w:tcBorders>
            <w:shd w:val="clear" w:color="auto" w:fill="auto"/>
            <w:vAlign w:val="bottom"/>
          </w:tcPr>
          <w:p w14:paraId="2D1874E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28</w:t>
            </w:r>
          </w:p>
        </w:tc>
        <w:tc>
          <w:tcPr>
            <w:tcW w:w="618" w:type="dxa"/>
            <w:tcBorders>
              <w:bottom w:val="nil"/>
            </w:tcBorders>
            <w:shd w:val="clear" w:color="auto" w:fill="auto"/>
            <w:vAlign w:val="bottom"/>
          </w:tcPr>
          <w:p w14:paraId="1E4AB45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tcBorders>
              <w:bottom w:val="nil"/>
            </w:tcBorders>
            <w:shd w:val="clear" w:color="auto" w:fill="auto"/>
            <w:vAlign w:val="bottom"/>
          </w:tcPr>
          <w:p w14:paraId="32F62ED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r>
      <w:tr w:rsidR="003C4F02" w:rsidRPr="003C4F02" w14:paraId="223A800D" w14:textId="77777777" w:rsidTr="009F7DB3">
        <w:trPr>
          <w:cantSplit/>
          <w:trHeight w:val="325"/>
        </w:trPr>
        <w:tc>
          <w:tcPr>
            <w:tcW w:w="993" w:type="dxa"/>
            <w:tcBorders>
              <w:top w:val="nil"/>
              <w:bottom w:val="single" w:sz="4" w:space="0" w:color="auto"/>
            </w:tcBorders>
            <w:shd w:val="clear" w:color="auto" w:fill="auto"/>
          </w:tcPr>
          <w:p w14:paraId="27941DC0" w14:textId="77777777" w:rsidR="003C6A7D" w:rsidRPr="00A466D9" w:rsidRDefault="003C6A7D" w:rsidP="003C4F02">
            <w:pPr>
              <w:suppressAutoHyphens w:val="0"/>
              <w:spacing w:before="40" w:after="40" w:line="220" w:lineRule="exact"/>
              <w:ind w:right="113"/>
              <w:rPr>
                <w:sz w:val="18"/>
                <w:szCs w:val="16"/>
              </w:rPr>
            </w:pPr>
            <w:r w:rsidRPr="00A466D9">
              <w:rPr>
                <w:sz w:val="18"/>
                <w:szCs w:val="16"/>
              </w:rPr>
              <w:t>December</w:t>
            </w:r>
          </w:p>
        </w:tc>
        <w:tc>
          <w:tcPr>
            <w:tcW w:w="617" w:type="dxa"/>
            <w:tcBorders>
              <w:top w:val="nil"/>
              <w:bottom w:val="single" w:sz="4" w:space="0" w:color="auto"/>
            </w:tcBorders>
            <w:shd w:val="clear" w:color="auto" w:fill="auto"/>
            <w:vAlign w:val="bottom"/>
          </w:tcPr>
          <w:p w14:paraId="784622F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32</w:t>
            </w:r>
          </w:p>
        </w:tc>
        <w:tc>
          <w:tcPr>
            <w:tcW w:w="618" w:type="dxa"/>
            <w:tcBorders>
              <w:top w:val="nil"/>
              <w:bottom w:val="single" w:sz="4" w:space="0" w:color="auto"/>
            </w:tcBorders>
            <w:shd w:val="clear" w:color="auto" w:fill="auto"/>
            <w:vAlign w:val="bottom"/>
          </w:tcPr>
          <w:p w14:paraId="35B8643A"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97</w:t>
            </w:r>
          </w:p>
        </w:tc>
        <w:tc>
          <w:tcPr>
            <w:tcW w:w="617" w:type="dxa"/>
            <w:tcBorders>
              <w:top w:val="nil"/>
              <w:bottom w:val="single" w:sz="4" w:space="0" w:color="auto"/>
            </w:tcBorders>
            <w:shd w:val="clear" w:color="auto" w:fill="auto"/>
            <w:vAlign w:val="bottom"/>
          </w:tcPr>
          <w:p w14:paraId="7DE9E0B4"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67</w:t>
            </w:r>
          </w:p>
        </w:tc>
        <w:tc>
          <w:tcPr>
            <w:tcW w:w="618" w:type="dxa"/>
            <w:tcBorders>
              <w:top w:val="nil"/>
              <w:bottom w:val="single" w:sz="4" w:space="0" w:color="auto"/>
            </w:tcBorders>
            <w:shd w:val="clear" w:color="auto" w:fill="auto"/>
            <w:vAlign w:val="bottom"/>
          </w:tcPr>
          <w:p w14:paraId="105E5F37"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16</w:t>
            </w:r>
          </w:p>
        </w:tc>
        <w:tc>
          <w:tcPr>
            <w:tcW w:w="617" w:type="dxa"/>
            <w:tcBorders>
              <w:top w:val="nil"/>
              <w:bottom w:val="single" w:sz="4" w:space="0" w:color="auto"/>
            </w:tcBorders>
            <w:shd w:val="clear" w:color="auto" w:fill="auto"/>
            <w:vAlign w:val="bottom"/>
          </w:tcPr>
          <w:p w14:paraId="0F778458"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102</w:t>
            </w:r>
          </w:p>
        </w:tc>
        <w:tc>
          <w:tcPr>
            <w:tcW w:w="618" w:type="dxa"/>
            <w:tcBorders>
              <w:top w:val="nil"/>
              <w:bottom w:val="single" w:sz="4" w:space="0" w:color="auto"/>
            </w:tcBorders>
            <w:shd w:val="clear" w:color="auto" w:fill="auto"/>
            <w:vAlign w:val="bottom"/>
          </w:tcPr>
          <w:p w14:paraId="771CE2C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70</w:t>
            </w:r>
          </w:p>
        </w:tc>
        <w:tc>
          <w:tcPr>
            <w:tcW w:w="618" w:type="dxa"/>
            <w:tcBorders>
              <w:top w:val="nil"/>
              <w:bottom w:val="single" w:sz="4" w:space="0" w:color="auto"/>
            </w:tcBorders>
            <w:shd w:val="clear" w:color="auto" w:fill="auto"/>
            <w:vAlign w:val="bottom"/>
          </w:tcPr>
          <w:p w14:paraId="2A340E8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70</w:t>
            </w:r>
          </w:p>
        </w:tc>
        <w:tc>
          <w:tcPr>
            <w:tcW w:w="617" w:type="dxa"/>
            <w:tcBorders>
              <w:top w:val="nil"/>
              <w:bottom w:val="single" w:sz="4" w:space="0" w:color="auto"/>
            </w:tcBorders>
            <w:shd w:val="clear" w:color="auto" w:fill="auto"/>
            <w:vAlign w:val="bottom"/>
          </w:tcPr>
          <w:p w14:paraId="2A1F54F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75</w:t>
            </w:r>
          </w:p>
        </w:tc>
        <w:tc>
          <w:tcPr>
            <w:tcW w:w="618" w:type="dxa"/>
            <w:tcBorders>
              <w:top w:val="nil"/>
              <w:bottom w:val="single" w:sz="4" w:space="0" w:color="auto"/>
            </w:tcBorders>
            <w:shd w:val="clear" w:color="auto" w:fill="auto"/>
            <w:vAlign w:val="bottom"/>
          </w:tcPr>
          <w:p w14:paraId="0F0AAF52"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48</w:t>
            </w:r>
          </w:p>
        </w:tc>
        <w:tc>
          <w:tcPr>
            <w:tcW w:w="617" w:type="dxa"/>
            <w:tcBorders>
              <w:top w:val="nil"/>
              <w:bottom w:val="single" w:sz="4" w:space="0" w:color="auto"/>
            </w:tcBorders>
            <w:shd w:val="clear" w:color="auto" w:fill="auto"/>
            <w:vAlign w:val="bottom"/>
          </w:tcPr>
          <w:p w14:paraId="27F48361"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40</w:t>
            </w:r>
          </w:p>
        </w:tc>
        <w:tc>
          <w:tcPr>
            <w:tcW w:w="618" w:type="dxa"/>
            <w:tcBorders>
              <w:top w:val="nil"/>
              <w:bottom w:val="single" w:sz="4" w:space="0" w:color="auto"/>
            </w:tcBorders>
            <w:shd w:val="clear" w:color="auto" w:fill="auto"/>
            <w:vAlign w:val="bottom"/>
          </w:tcPr>
          <w:p w14:paraId="6A60E89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29</w:t>
            </w:r>
          </w:p>
        </w:tc>
        <w:tc>
          <w:tcPr>
            <w:tcW w:w="617" w:type="dxa"/>
            <w:tcBorders>
              <w:top w:val="nil"/>
              <w:bottom w:val="single" w:sz="4" w:space="0" w:color="auto"/>
            </w:tcBorders>
            <w:shd w:val="clear" w:color="auto" w:fill="auto"/>
            <w:vAlign w:val="bottom"/>
          </w:tcPr>
          <w:p w14:paraId="22C8E113"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44</w:t>
            </w:r>
          </w:p>
        </w:tc>
        <w:tc>
          <w:tcPr>
            <w:tcW w:w="618" w:type="dxa"/>
            <w:tcBorders>
              <w:top w:val="nil"/>
              <w:bottom w:val="single" w:sz="4" w:space="0" w:color="auto"/>
            </w:tcBorders>
            <w:shd w:val="clear" w:color="auto" w:fill="auto"/>
            <w:vAlign w:val="bottom"/>
          </w:tcPr>
          <w:p w14:paraId="0F6F4A0E"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c>
          <w:tcPr>
            <w:tcW w:w="618" w:type="dxa"/>
            <w:tcBorders>
              <w:top w:val="nil"/>
              <w:bottom w:val="single" w:sz="4" w:space="0" w:color="auto"/>
            </w:tcBorders>
            <w:shd w:val="clear" w:color="auto" w:fill="auto"/>
            <w:vAlign w:val="bottom"/>
          </w:tcPr>
          <w:p w14:paraId="3B78BEBF" w14:textId="77777777" w:rsidR="003C6A7D" w:rsidRPr="003C4F02" w:rsidRDefault="003C6A7D" w:rsidP="003C4F02">
            <w:pPr>
              <w:suppressAutoHyphens w:val="0"/>
              <w:spacing w:before="40" w:after="40" w:line="220" w:lineRule="exact"/>
              <w:ind w:right="113"/>
              <w:jc w:val="right"/>
              <w:rPr>
                <w:sz w:val="18"/>
                <w:szCs w:val="18"/>
              </w:rPr>
            </w:pPr>
            <w:r w:rsidRPr="003C4F02">
              <w:rPr>
                <w:sz w:val="18"/>
                <w:szCs w:val="18"/>
              </w:rPr>
              <w:t>-</w:t>
            </w:r>
          </w:p>
        </w:tc>
      </w:tr>
      <w:tr w:rsidR="003C4F02" w:rsidRPr="00A466D9" w14:paraId="1F8BB5DA" w14:textId="77777777" w:rsidTr="009F7DB3">
        <w:trPr>
          <w:cantSplit/>
          <w:trHeight w:val="325"/>
        </w:trPr>
        <w:tc>
          <w:tcPr>
            <w:tcW w:w="993" w:type="dxa"/>
            <w:tcBorders>
              <w:top w:val="single" w:sz="4" w:space="0" w:color="auto"/>
              <w:bottom w:val="single" w:sz="12" w:space="0" w:color="auto"/>
            </w:tcBorders>
            <w:shd w:val="clear" w:color="auto" w:fill="auto"/>
          </w:tcPr>
          <w:p w14:paraId="394F4452" w14:textId="77777777" w:rsidR="003C6A7D" w:rsidRPr="00A466D9" w:rsidRDefault="003C6A7D" w:rsidP="00A466D9">
            <w:pPr>
              <w:suppressAutoHyphens w:val="0"/>
              <w:spacing w:before="80" w:after="80" w:line="220" w:lineRule="exact"/>
              <w:ind w:left="283"/>
              <w:rPr>
                <w:b/>
                <w:sz w:val="18"/>
                <w:szCs w:val="18"/>
              </w:rPr>
            </w:pPr>
            <w:r w:rsidRPr="00A466D9">
              <w:rPr>
                <w:b/>
                <w:sz w:val="18"/>
                <w:szCs w:val="18"/>
              </w:rPr>
              <w:t>Total</w:t>
            </w:r>
          </w:p>
        </w:tc>
        <w:tc>
          <w:tcPr>
            <w:tcW w:w="617" w:type="dxa"/>
            <w:tcBorders>
              <w:top w:val="single" w:sz="4" w:space="0" w:color="auto"/>
              <w:bottom w:val="single" w:sz="12" w:space="0" w:color="auto"/>
            </w:tcBorders>
            <w:shd w:val="clear" w:color="auto" w:fill="auto"/>
            <w:vAlign w:val="bottom"/>
          </w:tcPr>
          <w:p w14:paraId="30FCD036"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800</w:t>
            </w:r>
          </w:p>
        </w:tc>
        <w:tc>
          <w:tcPr>
            <w:tcW w:w="618" w:type="dxa"/>
            <w:tcBorders>
              <w:top w:val="single" w:sz="4" w:space="0" w:color="auto"/>
              <w:bottom w:val="single" w:sz="12" w:space="0" w:color="auto"/>
            </w:tcBorders>
            <w:shd w:val="clear" w:color="auto" w:fill="auto"/>
            <w:vAlign w:val="bottom"/>
          </w:tcPr>
          <w:p w14:paraId="6DCC79F6"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814</w:t>
            </w:r>
          </w:p>
        </w:tc>
        <w:tc>
          <w:tcPr>
            <w:tcW w:w="617" w:type="dxa"/>
            <w:tcBorders>
              <w:top w:val="single" w:sz="4" w:space="0" w:color="auto"/>
              <w:bottom w:val="single" w:sz="12" w:space="0" w:color="auto"/>
            </w:tcBorders>
            <w:shd w:val="clear" w:color="auto" w:fill="auto"/>
            <w:vAlign w:val="bottom"/>
          </w:tcPr>
          <w:p w14:paraId="586FC41B"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415</w:t>
            </w:r>
          </w:p>
        </w:tc>
        <w:tc>
          <w:tcPr>
            <w:tcW w:w="618" w:type="dxa"/>
            <w:tcBorders>
              <w:top w:val="single" w:sz="4" w:space="0" w:color="auto"/>
              <w:bottom w:val="single" w:sz="12" w:space="0" w:color="auto"/>
            </w:tcBorders>
            <w:shd w:val="clear" w:color="auto" w:fill="auto"/>
            <w:vAlign w:val="bottom"/>
          </w:tcPr>
          <w:p w14:paraId="52C335D2"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433</w:t>
            </w:r>
          </w:p>
        </w:tc>
        <w:tc>
          <w:tcPr>
            <w:tcW w:w="617" w:type="dxa"/>
            <w:tcBorders>
              <w:top w:val="single" w:sz="4" w:space="0" w:color="auto"/>
              <w:bottom w:val="single" w:sz="12" w:space="0" w:color="auto"/>
            </w:tcBorders>
            <w:shd w:val="clear" w:color="auto" w:fill="auto"/>
            <w:vAlign w:val="bottom"/>
          </w:tcPr>
          <w:p w14:paraId="25F4965A" w14:textId="5988C4A6"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1</w:t>
            </w:r>
            <w:r w:rsidR="00A466D9" w:rsidRPr="00A466D9">
              <w:rPr>
                <w:b/>
                <w:sz w:val="18"/>
                <w:szCs w:val="18"/>
              </w:rPr>
              <w:t xml:space="preserve"> </w:t>
            </w:r>
            <w:r w:rsidRPr="00A466D9">
              <w:rPr>
                <w:b/>
                <w:sz w:val="18"/>
                <w:szCs w:val="18"/>
              </w:rPr>
              <w:t>450</w:t>
            </w:r>
          </w:p>
        </w:tc>
        <w:tc>
          <w:tcPr>
            <w:tcW w:w="618" w:type="dxa"/>
            <w:tcBorders>
              <w:top w:val="single" w:sz="4" w:space="0" w:color="auto"/>
              <w:bottom w:val="single" w:sz="12" w:space="0" w:color="auto"/>
            </w:tcBorders>
            <w:shd w:val="clear" w:color="auto" w:fill="auto"/>
            <w:vAlign w:val="bottom"/>
          </w:tcPr>
          <w:p w14:paraId="3338C51A" w14:textId="6EED0CC9"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1</w:t>
            </w:r>
            <w:r w:rsidR="00A466D9" w:rsidRPr="00A466D9">
              <w:rPr>
                <w:b/>
                <w:sz w:val="18"/>
                <w:szCs w:val="18"/>
              </w:rPr>
              <w:t xml:space="preserve"> </w:t>
            </w:r>
            <w:r w:rsidRPr="00A466D9">
              <w:rPr>
                <w:b/>
                <w:sz w:val="18"/>
                <w:szCs w:val="18"/>
              </w:rPr>
              <w:t>381</w:t>
            </w:r>
          </w:p>
        </w:tc>
        <w:tc>
          <w:tcPr>
            <w:tcW w:w="618" w:type="dxa"/>
            <w:tcBorders>
              <w:top w:val="single" w:sz="4" w:space="0" w:color="auto"/>
              <w:bottom w:val="single" w:sz="12" w:space="0" w:color="auto"/>
            </w:tcBorders>
            <w:shd w:val="clear" w:color="auto" w:fill="auto"/>
            <w:vAlign w:val="bottom"/>
          </w:tcPr>
          <w:p w14:paraId="23EE3816"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860</w:t>
            </w:r>
          </w:p>
        </w:tc>
        <w:tc>
          <w:tcPr>
            <w:tcW w:w="617" w:type="dxa"/>
            <w:tcBorders>
              <w:top w:val="single" w:sz="4" w:space="0" w:color="auto"/>
              <w:bottom w:val="single" w:sz="12" w:space="0" w:color="auto"/>
            </w:tcBorders>
            <w:shd w:val="clear" w:color="auto" w:fill="auto"/>
            <w:vAlign w:val="bottom"/>
          </w:tcPr>
          <w:p w14:paraId="04EA5BF8" w14:textId="17107E39"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1</w:t>
            </w:r>
            <w:r w:rsidR="00A466D9" w:rsidRPr="00A466D9">
              <w:rPr>
                <w:b/>
                <w:sz w:val="18"/>
                <w:szCs w:val="18"/>
              </w:rPr>
              <w:t xml:space="preserve"> </w:t>
            </w:r>
            <w:r w:rsidRPr="00A466D9">
              <w:rPr>
                <w:b/>
                <w:sz w:val="18"/>
                <w:szCs w:val="18"/>
              </w:rPr>
              <w:t>019</w:t>
            </w:r>
          </w:p>
        </w:tc>
        <w:tc>
          <w:tcPr>
            <w:tcW w:w="618" w:type="dxa"/>
            <w:tcBorders>
              <w:top w:val="single" w:sz="4" w:space="0" w:color="auto"/>
              <w:bottom w:val="single" w:sz="12" w:space="0" w:color="auto"/>
            </w:tcBorders>
            <w:shd w:val="clear" w:color="auto" w:fill="auto"/>
            <w:vAlign w:val="bottom"/>
          </w:tcPr>
          <w:p w14:paraId="2DD6E082"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835</w:t>
            </w:r>
          </w:p>
        </w:tc>
        <w:tc>
          <w:tcPr>
            <w:tcW w:w="617" w:type="dxa"/>
            <w:tcBorders>
              <w:top w:val="single" w:sz="4" w:space="0" w:color="auto"/>
              <w:bottom w:val="single" w:sz="12" w:space="0" w:color="auto"/>
            </w:tcBorders>
            <w:shd w:val="clear" w:color="auto" w:fill="auto"/>
            <w:vAlign w:val="bottom"/>
          </w:tcPr>
          <w:p w14:paraId="276FA389"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788</w:t>
            </w:r>
          </w:p>
        </w:tc>
        <w:tc>
          <w:tcPr>
            <w:tcW w:w="618" w:type="dxa"/>
            <w:tcBorders>
              <w:top w:val="single" w:sz="4" w:space="0" w:color="auto"/>
              <w:bottom w:val="single" w:sz="12" w:space="0" w:color="auto"/>
            </w:tcBorders>
            <w:shd w:val="clear" w:color="auto" w:fill="auto"/>
            <w:vAlign w:val="bottom"/>
          </w:tcPr>
          <w:p w14:paraId="00E17D1D"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379</w:t>
            </w:r>
          </w:p>
        </w:tc>
        <w:tc>
          <w:tcPr>
            <w:tcW w:w="617" w:type="dxa"/>
            <w:tcBorders>
              <w:top w:val="single" w:sz="4" w:space="0" w:color="auto"/>
              <w:bottom w:val="single" w:sz="12" w:space="0" w:color="auto"/>
            </w:tcBorders>
            <w:shd w:val="clear" w:color="auto" w:fill="auto"/>
            <w:vAlign w:val="bottom"/>
          </w:tcPr>
          <w:p w14:paraId="658979CE"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427</w:t>
            </w:r>
          </w:p>
        </w:tc>
        <w:tc>
          <w:tcPr>
            <w:tcW w:w="618" w:type="dxa"/>
            <w:tcBorders>
              <w:top w:val="single" w:sz="4" w:space="0" w:color="auto"/>
              <w:bottom w:val="single" w:sz="12" w:space="0" w:color="auto"/>
            </w:tcBorders>
            <w:shd w:val="clear" w:color="auto" w:fill="auto"/>
            <w:vAlign w:val="bottom"/>
          </w:tcPr>
          <w:p w14:paraId="6612BD7C"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140</w:t>
            </w:r>
          </w:p>
        </w:tc>
        <w:tc>
          <w:tcPr>
            <w:tcW w:w="618" w:type="dxa"/>
            <w:tcBorders>
              <w:top w:val="single" w:sz="4" w:space="0" w:color="auto"/>
              <w:bottom w:val="single" w:sz="12" w:space="0" w:color="auto"/>
            </w:tcBorders>
            <w:shd w:val="clear" w:color="auto" w:fill="auto"/>
            <w:vAlign w:val="bottom"/>
          </w:tcPr>
          <w:p w14:paraId="77FC27B1" w14:textId="77777777" w:rsidR="003C6A7D" w:rsidRPr="00A466D9" w:rsidRDefault="003C6A7D" w:rsidP="00907B28">
            <w:pPr>
              <w:suppressAutoHyphens w:val="0"/>
              <w:spacing w:before="80" w:after="80" w:line="220" w:lineRule="exact"/>
              <w:ind w:left="57" w:right="113"/>
              <w:jc w:val="right"/>
              <w:rPr>
                <w:b/>
                <w:sz w:val="18"/>
                <w:szCs w:val="18"/>
              </w:rPr>
            </w:pPr>
            <w:r w:rsidRPr="00A466D9">
              <w:rPr>
                <w:b/>
                <w:sz w:val="18"/>
                <w:szCs w:val="18"/>
              </w:rPr>
              <w:t>554</w:t>
            </w:r>
          </w:p>
        </w:tc>
      </w:tr>
    </w:tbl>
    <w:p w14:paraId="6C08EFE8" w14:textId="77777777" w:rsidR="00A65C5B" w:rsidRDefault="003C6A7D" w:rsidP="00772281">
      <w:pPr>
        <w:pStyle w:val="H1G"/>
        <w:spacing w:after="0"/>
      </w:pPr>
      <w:r>
        <w:tab/>
      </w:r>
      <w:r>
        <w:tab/>
      </w:r>
      <w:r w:rsidRPr="002F0A7F">
        <w:t>Article 3</w:t>
      </w:r>
      <w:r>
        <w:t xml:space="preserve"> </w:t>
      </w:r>
    </w:p>
    <w:p w14:paraId="4DCC2C1C" w14:textId="2156CEB4" w:rsidR="003C6A7D" w:rsidRPr="000D6C40" w:rsidRDefault="003C6A7D" w:rsidP="00772281">
      <w:pPr>
        <w:pStyle w:val="H1G"/>
        <w:spacing w:before="0"/>
      </w:pPr>
      <w:r>
        <w:tab/>
      </w:r>
      <w:r w:rsidR="00772281">
        <w:tab/>
      </w:r>
      <w:r w:rsidR="00772281">
        <w:tab/>
      </w:r>
      <w:r w:rsidRPr="000D6C40">
        <w:t xml:space="preserve">Reply to paragraph </w:t>
      </w:r>
      <w:r>
        <w:t>7</w:t>
      </w:r>
    </w:p>
    <w:p w14:paraId="2CC505B1" w14:textId="472EB53F" w:rsidR="003C6A7D" w:rsidRPr="00EA1283" w:rsidRDefault="003C6A7D" w:rsidP="00605B35">
      <w:pPr>
        <w:pStyle w:val="SingleTxtG"/>
      </w:pPr>
      <w:r w:rsidRPr="00EA1283">
        <w:rPr>
          <w:bCs/>
        </w:rPr>
        <w:t>29.</w:t>
      </w:r>
      <w:r w:rsidRPr="00EA1283">
        <w:rPr>
          <w:bCs/>
        </w:rPr>
        <w:tab/>
      </w:r>
      <w:r w:rsidRPr="00EA1283">
        <w:t>Pakistan is not a party to the 1951 Convention Relating to the Status of Refugees nor its 1967 Protocol, however, it adheres to the international norms of refugee protection under customary international law.</w:t>
      </w:r>
      <w:r w:rsidR="00EC62DC">
        <w:t xml:space="preserve"> </w:t>
      </w:r>
      <w:r w:rsidRPr="00EA1283">
        <w:t>The refugees, stateless and aliens are treated in accordance with the provisions of the Foreigners Act, 1946. The UNHCR conducts refugee status determination under its mandate (Statute of the Office of the United Nations High Commissioner for Refugees adopted by the General Assembly Resolution 428 (V) of 14</w:t>
      </w:r>
      <w:r w:rsidR="009A561D">
        <w:t> </w:t>
      </w:r>
      <w:r w:rsidRPr="00EA1283">
        <w:t>December 1950) and on behalf of the Government of Pakistan in accordance with the 1993 Cooperation Agreement between the Government of Pakistan and the UNHCR. Pakistan generally accepts UNHCR decisions to grant refugee status and allows asylum</w:t>
      </w:r>
      <w:r w:rsidR="009A561D">
        <w:noBreakHyphen/>
      </w:r>
      <w:r w:rsidRPr="00EA1283">
        <w:t>seekers (who are still undergoing the procedure) as well as recognized refugees to remain in Pakistan pending identification of a durable solution.</w:t>
      </w:r>
    </w:p>
    <w:p w14:paraId="1D7810C6" w14:textId="77777777" w:rsidR="003C6A7D" w:rsidRPr="000D6C40" w:rsidRDefault="003C6A7D" w:rsidP="00557ADE">
      <w:pPr>
        <w:pStyle w:val="H1G"/>
      </w:pPr>
      <w:r>
        <w:tab/>
      </w:r>
      <w:r>
        <w:tab/>
      </w:r>
      <w:r w:rsidRPr="000D6C40">
        <w:t xml:space="preserve">Reply to paragraph </w:t>
      </w:r>
      <w:r>
        <w:t>8</w:t>
      </w:r>
    </w:p>
    <w:p w14:paraId="22283B9F" w14:textId="5E7ADD6A" w:rsidR="003C6A7D" w:rsidRPr="00B4087D" w:rsidRDefault="003C6A7D" w:rsidP="00605B35">
      <w:pPr>
        <w:pStyle w:val="SingleTxtG"/>
      </w:pPr>
      <w:r w:rsidRPr="00B4087D">
        <w:rPr>
          <w:bCs/>
        </w:rPr>
        <w:t>30.</w:t>
      </w:r>
      <w:r w:rsidRPr="00B4087D">
        <w:rPr>
          <w:bCs/>
        </w:rPr>
        <w:tab/>
      </w:r>
      <w:r w:rsidRPr="00B4087D">
        <w:t>The Government of Pakistan, provides opportunity of registration to illegal migrants to obtain status of refugee as per law. In February 2007, the Government concluded a registration exercise of Afghan refugees living in Pakistan and issued Proof of Registration (PoR) cards to them, which provide temporary legal stay in Pakistan, freedom of movement and exemption from the application of the Foreigners Act, 1946. Approximately 1.34 million Afghans are currently holding PoR cards. The Documentation Verification and Information Verification (DRIVE) exercise is currently taking place led by the GoP and supported by UNHCR. All PoR card holders verified through this exercise will receive new smart PoR cards with a 2-year validity. Currently, 11 POR Card Modification Centers (PCM) are working in Pakistan. The 2023 census desegregates data on the basis of the nationalities: Pakistani, Afghani, Bengali, Chinese and Others. Currently there are 1.42 Million Afghan Refugees in Pakistan bearing Proof of Registration Cards, there are 0.85 Million Afghan Citizen Ship Card holders, and 1.5 Million Unregistered Afghans and 0.29 Million overstaying cases. Moreover, 1.6 million Bengalis and up to 0.4 Million Rohingyas are living in Pakistan. Currently, there are a total of 1.539 million refugees living in Pakistan.</w:t>
      </w:r>
      <w:r w:rsidR="008732A4">
        <w:t xml:space="preserve"> </w:t>
      </w:r>
      <w:r w:rsidRPr="00B4087D">
        <w:t xml:space="preserve">Data </w:t>
      </w:r>
      <w:r w:rsidRPr="00B4087D">
        <w:lastRenderedPageBreak/>
        <w:t xml:space="preserve">regarding ethnic orientation </w:t>
      </w:r>
      <w:proofErr w:type="gramStart"/>
      <w:r w:rsidRPr="00B4087D">
        <w:t>includes:</w:t>
      </w:r>
      <w:proofErr w:type="gramEnd"/>
      <w:r w:rsidRPr="00B4087D">
        <w:t xml:space="preserve"> Pashtun 87 %, Uzbek 3 %, Baloch 2 %, Tajik 5 %, Hazara and Turkmen 1 % among PoR card holders; Pashtun 93 %, Hazara and Persian 1.4</w:t>
      </w:r>
      <w:r w:rsidR="00DE04B3">
        <w:t> </w:t>
      </w:r>
      <w:r w:rsidRPr="00B4087D">
        <w:t>%, Tajik 1.2. % and other ethnic groups less than 1 % among ACC holders.</w:t>
      </w:r>
    </w:p>
    <w:p w14:paraId="7C84055F" w14:textId="77777777" w:rsidR="003C6A7D" w:rsidRPr="00B4087D" w:rsidRDefault="003C6A7D" w:rsidP="00F05D0F">
      <w:pPr>
        <w:pStyle w:val="H23G"/>
      </w:pPr>
      <w:r>
        <w:tab/>
      </w:r>
      <w:r>
        <w:tab/>
      </w:r>
      <w:r w:rsidRPr="00B4087D">
        <w:t>Implementation of the IFRP: Balancing Security and Humanitarian Concerns</w:t>
      </w:r>
    </w:p>
    <w:p w14:paraId="6FCEF9B5" w14:textId="5CA87DB7" w:rsidR="003C6A7D" w:rsidRPr="00B4087D" w:rsidRDefault="003C6A7D" w:rsidP="00605B35">
      <w:pPr>
        <w:pStyle w:val="SingleTxtG"/>
      </w:pPr>
      <w:r w:rsidRPr="00B4087D">
        <w:rPr>
          <w:bCs/>
        </w:rPr>
        <w:t>31.</w:t>
      </w:r>
      <w:r w:rsidRPr="00B4087D">
        <w:rPr>
          <w:bCs/>
        </w:rPr>
        <w:tab/>
      </w:r>
      <w:r w:rsidRPr="00B4087D">
        <w:t>Illegal Foreigners</w:t>
      </w:r>
      <w:r w:rsidR="008732A4">
        <w:t>’</w:t>
      </w:r>
      <w:r w:rsidRPr="00B4087D">
        <w:t xml:space="preserve"> Repatriation Plan (IFRP) was developed in response to legitimate security concerns, as well as the need to address the presence of illegal foreign nationals within Pakistan. The plan</w:t>
      </w:r>
      <w:r w:rsidR="008732A4">
        <w:t>’</w:t>
      </w:r>
      <w:r w:rsidRPr="00B4087D">
        <w:t>s implementation began in November 2023, with the first phase focusing on the deportation of individuals who are in Pakistan illegally. This includes those who are unregistered, have overstayed their visas, or are in possession of fraudulent identification documents. It is important to underscore that the IFRP is not an indiscriminate or arbitrary measure. Rather, it is a structured, coordinated effort that involves meticulous planning and execution. Regular progress review meetings are held to ensure that the plan is being implemented in accordance with legal provisions and that national security concerns remain balanced with Pakistan</w:t>
      </w:r>
      <w:r w:rsidR="008732A4">
        <w:t>’</w:t>
      </w:r>
      <w:r w:rsidRPr="00B4087D">
        <w:t>s international humanitarian obligations.</w:t>
      </w:r>
    </w:p>
    <w:p w14:paraId="724E79AE" w14:textId="77777777" w:rsidR="003C6A7D" w:rsidRPr="00B4087D" w:rsidRDefault="003C6A7D" w:rsidP="00F05D0F">
      <w:pPr>
        <w:pStyle w:val="H23G"/>
      </w:pPr>
      <w:r>
        <w:tab/>
      </w:r>
      <w:r>
        <w:tab/>
      </w:r>
      <w:r w:rsidRPr="00B4087D">
        <w:t>Humanitarian Safe Passage and Legal Protections</w:t>
      </w:r>
    </w:p>
    <w:p w14:paraId="479EFBD3" w14:textId="6ADC0AE4" w:rsidR="003C6A7D" w:rsidRPr="00B4087D" w:rsidRDefault="003C6A7D" w:rsidP="00605B35">
      <w:pPr>
        <w:pStyle w:val="SingleTxtG"/>
      </w:pPr>
      <w:r w:rsidRPr="00B4087D">
        <w:rPr>
          <w:bCs/>
        </w:rPr>
        <w:t>32.</w:t>
      </w:r>
      <w:r w:rsidRPr="00B4087D">
        <w:rPr>
          <w:bCs/>
        </w:rPr>
        <w:tab/>
      </w:r>
      <w:r w:rsidRPr="00B4087D">
        <w:t>One of the key aspects of the IFRP is the provision of Humanitarian Safe Passage (HSP) exit permits. These permits are issued to Afghan nationals who wish to relocate to third countries, ensuring that they are not forcibly returned to places where they might face persecution or harm or danger to well-being. This provision is a clear demonstration of Pakistan</w:t>
      </w:r>
      <w:r w:rsidR="008732A4">
        <w:t>’</w:t>
      </w:r>
      <w:r w:rsidRPr="00B4087D">
        <w:t>s commitment to the principle of non-refoulement, which prohibits the return of individuals to a country where they may face serious threats to their life or freedom. Additionally, Pakistan</w:t>
      </w:r>
      <w:r w:rsidR="008732A4">
        <w:t>’</w:t>
      </w:r>
      <w:r w:rsidRPr="00B4087D">
        <w:t>s legal framework, including the Foreigners Act, provides for exemptions that ensure individuals are treated humanely and in accordance with international legal obligations. These legal provisions are in place to prevent any form of discrimination or harassment against Afghan nationals or any other foreign nationals in Pakistan.</w:t>
      </w:r>
    </w:p>
    <w:p w14:paraId="392FB1FB" w14:textId="77777777" w:rsidR="003C6A7D" w:rsidRPr="00B4087D" w:rsidRDefault="003C6A7D" w:rsidP="00F05D0F">
      <w:pPr>
        <w:pStyle w:val="H23G"/>
      </w:pPr>
      <w:r>
        <w:tab/>
      </w:r>
      <w:r>
        <w:tab/>
      </w:r>
      <w:r w:rsidRPr="00B4087D">
        <w:t>Addressing Allegations of Discrimination and Harassment of Afghan Refugees</w:t>
      </w:r>
    </w:p>
    <w:p w14:paraId="75CBCC56" w14:textId="77777777" w:rsidR="003C6A7D" w:rsidRPr="00B4087D" w:rsidRDefault="003C6A7D" w:rsidP="00605B35">
      <w:pPr>
        <w:pStyle w:val="SingleTxtG"/>
        <w:rPr>
          <w:rFonts w:eastAsia="Times New Roman"/>
          <w:lang w:val="en-US"/>
        </w:rPr>
      </w:pPr>
      <w:r w:rsidRPr="00B4087D">
        <w:rPr>
          <w:rFonts w:eastAsia="Times New Roman"/>
          <w:bCs/>
          <w:lang w:val="en-US"/>
        </w:rPr>
        <w:t>33.</w:t>
      </w:r>
      <w:r w:rsidRPr="00B4087D">
        <w:rPr>
          <w:rFonts w:eastAsia="Times New Roman"/>
          <w:bCs/>
          <w:lang w:val="en-US"/>
        </w:rPr>
        <w:tab/>
      </w:r>
      <w:r w:rsidRPr="00B4087D">
        <w:t xml:space="preserve">Government has zero tolerance for any form of discrimination, harassment or violence against Afghan refugees. Law enforcement agencies have been instructed to handle all cases of illegal foreigners with the utmost professionalism and respect for human rights. Any reports of misconduct are taken seriously and measures are in place to investigate and address such issues promptly. The Government also recognizes the challenges faced by Afghan nationals residing in Pakistan and has taken steps to ensure their rights are protected. This includes facilitating access to legal assistance, providing avenues for reporting grievances and working closely with international organizations to monitor the situation and provide necessary support. </w:t>
      </w:r>
      <w:r w:rsidRPr="00B4087D">
        <w:rPr>
          <w:rFonts w:eastAsia="Times New Roman"/>
          <w:lang w:val="en-US"/>
        </w:rPr>
        <w:t>While over 600,000 Afghans have voluntarily returned, only around 30,000 have been deported. Registered refugees holding valid documents continue to enjoy full access to health and education services. Refugee children attend Pakistani schools and families can use public and private health facilities without restriction. The Ministry of SAFRON oversees the voluntary repatriation of Afghan refugees under the tripartite agreement with Afghanistan and UNHCR. Repatriation is strictly voluntary and dignified, carried out through centers in Peshawar (Chamkani) and Balochistan (Baleli). Returning families are registered with NADRA, issued Voluntary Repatriation Forms (VRFs) and facilitated with financial assistance of $375 per individual and $700 per family.</w:t>
      </w:r>
    </w:p>
    <w:p w14:paraId="10F7CD39" w14:textId="13E521C4" w:rsidR="00180711" w:rsidRDefault="003C6A7D" w:rsidP="005748D6">
      <w:pPr>
        <w:pStyle w:val="H1G"/>
        <w:spacing w:after="0"/>
      </w:pPr>
      <w:r>
        <w:tab/>
      </w:r>
      <w:r>
        <w:tab/>
      </w:r>
      <w:r w:rsidRPr="002F0A7F">
        <w:t>Article</w:t>
      </w:r>
      <w:r w:rsidR="00180711">
        <w:t>s</w:t>
      </w:r>
      <w:r w:rsidRPr="002F0A7F">
        <w:t xml:space="preserve"> </w:t>
      </w:r>
      <w:r>
        <w:t>5</w:t>
      </w:r>
      <w:r w:rsidR="008215B3">
        <w:t>–</w:t>
      </w:r>
      <w:r>
        <w:t>9</w:t>
      </w:r>
    </w:p>
    <w:p w14:paraId="266AFD80" w14:textId="456B7236" w:rsidR="003C6A7D" w:rsidRPr="000D6C40" w:rsidRDefault="003C6A7D" w:rsidP="005748D6">
      <w:pPr>
        <w:pStyle w:val="H1G"/>
        <w:spacing w:before="0"/>
      </w:pPr>
      <w:r>
        <w:tab/>
      </w:r>
      <w:r w:rsidR="00180711">
        <w:tab/>
      </w:r>
      <w:r w:rsidR="00180711">
        <w:tab/>
      </w:r>
      <w:r w:rsidRPr="000D6C40">
        <w:t xml:space="preserve">Reply to paragraph </w:t>
      </w:r>
      <w:r>
        <w:t>9</w:t>
      </w:r>
    </w:p>
    <w:p w14:paraId="718BCD85" w14:textId="77777777" w:rsidR="003C6A7D" w:rsidRPr="00041273" w:rsidRDefault="003C6A7D" w:rsidP="00605B35">
      <w:pPr>
        <w:pStyle w:val="SingleTxtG"/>
      </w:pPr>
      <w:r w:rsidRPr="00041273">
        <w:rPr>
          <w:bCs/>
        </w:rPr>
        <w:t>34.</w:t>
      </w:r>
      <w:r w:rsidRPr="00041273">
        <w:rPr>
          <w:bCs/>
        </w:rPr>
        <w:tab/>
      </w:r>
      <w:r w:rsidRPr="00041273">
        <w:t xml:space="preserve">Extradition Act, 1972 is a domestic law that governs the process of surrendering fugitive offenders between Pakistan and other countries. Cooperation measures, such as evidence sharing or assistance have been implemented in specific instances pursuant to applicable treaties or arrangements. Pakistan has Agreements on Mutual Legal Assistance in Criminal Matters with six countries. Two </w:t>
      </w:r>
      <w:r w:rsidRPr="006A3741">
        <w:rPr>
          <w:rFonts w:eastAsia="Times New Roman"/>
          <w:lang w:val="en-US"/>
        </w:rPr>
        <w:t>agreements</w:t>
      </w:r>
      <w:r w:rsidRPr="00041273">
        <w:t xml:space="preserve"> on Mutual Legal Assistance were signed during the reporting period. Similarly, Pakistan has Extradition Treaties with a total of 35 countries. Two Extradition Treaties were signed during the reporting period. </w:t>
      </w:r>
    </w:p>
    <w:p w14:paraId="31198C57" w14:textId="77777777" w:rsidR="00682714" w:rsidRDefault="003C6A7D" w:rsidP="00682714">
      <w:pPr>
        <w:pStyle w:val="H1G"/>
        <w:spacing w:after="0"/>
      </w:pPr>
      <w:r>
        <w:lastRenderedPageBreak/>
        <w:tab/>
      </w:r>
      <w:r>
        <w:tab/>
      </w:r>
      <w:r w:rsidRPr="002F0A7F">
        <w:t xml:space="preserve">Article </w:t>
      </w:r>
      <w:r>
        <w:t xml:space="preserve">10 </w:t>
      </w:r>
    </w:p>
    <w:p w14:paraId="1B586619" w14:textId="018C15EC" w:rsidR="003C6A7D" w:rsidRDefault="003C6A7D" w:rsidP="00682714">
      <w:pPr>
        <w:pStyle w:val="H1G"/>
        <w:spacing w:before="0"/>
      </w:pPr>
      <w:r>
        <w:tab/>
      </w:r>
      <w:r w:rsidR="00682714">
        <w:tab/>
      </w:r>
      <w:r w:rsidR="00682714">
        <w:tab/>
      </w:r>
      <w:r w:rsidRPr="000D6C40">
        <w:t xml:space="preserve">Reply to paragraph </w:t>
      </w:r>
      <w:r>
        <w:t>10</w:t>
      </w:r>
    </w:p>
    <w:p w14:paraId="29518D72" w14:textId="6FC330D8" w:rsidR="003C6A7D" w:rsidRPr="00041273" w:rsidRDefault="003C6A7D" w:rsidP="00605B35">
      <w:pPr>
        <w:pStyle w:val="SingleTxtG"/>
      </w:pPr>
      <w:r w:rsidRPr="00041273">
        <w:rPr>
          <w:bCs/>
        </w:rPr>
        <w:t>35.</w:t>
      </w:r>
      <w:r w:rsidRPr="00041273">
        <w:rPr>
          <w:bCs/>
        </w:rPr>
        <w:tab/>
      </w:r>
      <w:r w:rsidRPr="00041273">
        <w:t xml:space="preserve">Provincial police and prison departments have undertaken initiatives to incorporate human rights principles, custodial safeguards and ethical investigation techniques into training curricula. In Punjab, extensive training has been carried out under the Torture and Custodial Death (Prevention and Punishment) Act, 2022. Between 2023 and 2025, approximately 3,500 police officials (ASI to DSP) received </w:t>
      </w:r>
      <w:r w:rsidRPr="00AE6676">
        <w:t>torture</w:t>
      </w:r>
      <w:r w:rsidRPr="00041273">
        <w:t xml:space="preserve">-prevention training with an additional </w:t>
      </w:r>
      <w:r w:rsidRPr="008C76A6">
        <w:rPr>
          <w:bCs/>
        </w:rPr>
        <w:t>1474</w:t>
      </w:r>
      <w:r w:rsidRPr="00041273">
        <w:t xml:space="preserve"> trained under specialized courses such as probationer classes, integrated courses and custodial safeguards. All Police Officer/officials are taught non-coercive investigation technique systematically during investigation.</w:t>
      </w:r>
    </w:p>
    <w:p w14:paraId="38AC2961" w14:textId="7E1A6B8A" w:rsidR="003C6A7D" w:rsidRPr="00041273" w:rsidRDefault="003C6A7D" w:rsidP="00605B35">
      <w:pPr>
        <w:pStyle w:val="SingleTxtG"/>
      </w:pPr>
      <w:r w:rsidRPr="00041273">
        <w:rPr>
          <w:bCs/>
        </w:rPr>
        <w:t>36.</w:t>
      </w:r>
      <w:r w:rsidRPr="00041273">
        <w:rPr>
          <w:bCs/>
        </w:rPr>
        <w:tab/>
      </w:r>
      <w:r w:rsidRPr="00041273">
        <w:t xml:space="preserve">In Sindh, the Police Department has organized several human rights-focused trainings, in collaboration with Sindh Human Rights Commission and Civil Society Organizations. Notably, a two-day capacity-building workshop for prison officials, organized with Sindh Prisons and Correctional Services, emphasized human dignity, ethical custodial responsibilities and compliance with international human rights standards. Additionally, content related to penalties to commit torture is included in the syllabus of Sindh police including the main document of Sindh Police i.e. The Sindh (Repeal of the Police Act, 1861 and Revival of Police Order, 2002) (Amendment) Act, 2019. Under the Curriculum Development Program of Sindh Police, various Modules such as </w:t>
      </w:r>
      <w:r w:rsidRPr="008C76A6">
        <w:rPr>
          <w:bCs/>
        </w:rPr>
        <w:t>Basic Investigation Handbook, Forensic Investigation Handbook and Protecting Human Rights,</w:t>
      </w:r>
      <w:r w:rsidRPr="00041273">
        <w:rPr>
          <w:b/>
        </w:rPr>
        <w:t xml:space="preserve"> </w:t>
      </w:r>
      <w:r w:rsidRPr="00041273">
        <w:t>are also part of the syllabus. In the given time frame (2019</w:t>
      </w:r>
      <w:r w:rsidR="009A561D">
        <w:t>–</w:t>
      </w:r>
      <w:r w:rsidRPr="00041273">
        <w:t>2024),</w:t>
      </w:r>
      <w:r w:rsidR="008732A4">
        <w:t xml:space="preserve"> </w:t>
      </w:r>
      <w:r w:rsidRPr="008C76A6">
        <w:rPr>
          <w:bCs/>
        </w:rPr>
        <w:t>50,652</w:t>
      </w:r>
      <w:r w:rsidRPr="00041273">
        <w:t xml:space="preserve"> officers received training on torture prevention with the help of these modules. Also, the newly established institution of Sindh Police i.e. Training Directorate is continuously collecting data on the effectiveness of police trainings. Medical Officers and relevant staff are also trained on human rights, medico</w:t>
      </w:r>
      <w:r w:rsidR="009A561D">
        <w:noBreakHyphen/>
      </w:r>
      <w:r w:rsidRPr="00041273">
        <w:t xml:space="preserve">legal procedures and handling of vulnerable groups through collaborations with human rights bodies and international partners. </w:t>
      </w:r>
    </w:p>
    <w:p w14:paraId="3FBC3558" w14:textId="77777777" w:rsidR="003C6A7D" w:rsidRPr="00041273" w:rsidRDefault="003C6A7D" w:rsidP="00605B35">
      <w:pPr>
        <w:pStyle w:val="SingleTxtG"/>
      </w:pPr>
      <w:r w:rsidRPr="00041273">
        <w:rPr>
          <w:bCs/>
        </w:rPr>
        <w:t>37.</w:t>
      </w:r>
      <w:r w:rsidRPr="00041273">
        <w:rPr>
          <w:bCs/>
        </w:rPr>
        <w:tab/>
      </w:r>
      <w:r w:rsidRPr="00041273">
        <w:t xml:space="preserve">In Khyber Pakhtunkhwa, 4800 police personnel have undergone training on torture prevention, lawful investigative methods and human rights awareness. Among prison staff, </w:t>
      </w:r>
      <w:r w:rsidRPr="008C76A6">
        <w:rPr>
          <w:bCs/>
        </w:rPr>
        <w:t>1283</w:t>
      </w:r>
      <w:r w:rsidRPr="00041273">
        <w:t xml:space="preserve"> received orientation on custodial safeguards and appropriate use of force. Some Medico-Legal Officers in Peshawar and Abbottabad have also been oriented on human rights-based documentation in collaboration with NGOs, although the Istanbul Protocol is not yet systematically included in medico-legal training.</w:t>
      </w:r>
    </w:p>
    <w:p w14:paraId="32575945" w14:textId="0D5B2FE4" w:rsidR="003C6A7D" w:rsidRPr="00041273" w:rsidRDefault="003C6A7D" w:rsidP="00605B35">
      <w:pPr>
        <w:pStyle w:val="SingleTxtG"/>
      </w:pPr>
      <w:r w:rsidRPr="00041273">
        <w:rPr>
          <w:bCs/>
        </w:rPr>
        <w:t>38.</w:t>
      </w:r>
      <w:r w:rsidRPr="00041273">
        <w:rPr>
          <w:bCs/>
        </w:rPr>
        <w:tab/>
      </w:r>
      <w:r w:rsidRPr="00041273">
        <w:t xml:space="preserve">Balochistan organized human rights related training sessions for more </w:t>
      </w:r>
      <w:r w:rsidRPr="00041273">
        <w:rPr>
          <w:bCs/>
        </w:rPr>
        <w:t>than</w:t>
      </w:r>
      <w:r w:rsidRPr="00041273">
        <w:rPr>
          <w:b/>
          <w:bCs/>
        </w:rPr>
        <w:t xml:space="preserve"> </w:t>
      </w:r>
      <w:r w:rsidRPr="008C76A6">
        <w:t>2000</w:t>
      </w:r>
      <w:r w:rsidR="00FB5436">
        <w:t> </w:t>
      </w:r>
      <w:r w:rsidRPr="00041273">
        <w:rPr>
          <w:bCs/>
        </w:rPr>
        <w:t>police</w:t>
      </w:r>
      <w:r w:rsidRPr="00041273">
        <w:t xml:space="preserve"> and prison staff, focusing on lawful investigation, safeguards for detainees and the prohibition of torture. The training manuals for police, prison and medico-legal personnel incorporate the principles of the Istanbul Protocol, particularly on lawful investigation, documentation and the treatment of detainees. </w:t>
      </w:r>
    </w:p>
    <w:p w14:paraId="5C087FE9" w14:textId="77777777" w:rsidR="003C6A7D" w:rsidRDefault="003C6A7D" w:rsidP="00682714">
      <w:pPr>
        <w:pStyle w:val="H1G"/>
      </w:pPr>
      <w:r>
        <w:tab/>
      </w:r>
      <w:r>
        <w:tab/>
      </w:r>
      <w:r w:rsidRPr="000D6C40">
        <w:t xml:space="preserve">Reply to paragraph </w:t>
      </w:r>
      <w:r>
        <w:t>11</w:t>
      </w:r>
    </w:p>
    <w:p w14:paraId="4D1FF14C" w14:textId="77777777" w:rsidR="003C6A7D" w:rsidRPr="00041273" w:rsidRDefault="003C6A7D" w:rsidP="00605B35">
      <w:pPr>
        <w:pStyle w:val="SingleTxtG"/>
      </w:pPr>
      <w:r w:rsidRPr="00041273">
        <w:rPr>
          <w:bCs/>
        </w:rPr>
        <w:t>39.</w:t>
      </w:r>
      <w:r w:rsidRPr="00041273">
        <w:rPr>
          <w:bCs/>
        </w:rPr>
        <w:tab/>
      </w:r>
      <w:r w:rsidRPr="00041273">
        <w:t xml:space="preserve">All law enforcement and prison officials are prohibited from torture and ill-treatment with clear instructions and circulars reiterating zero tolerance. Training curricula in police academies and prison departments include modules on non-coercive investigation techniques, such as forensic evidence collection, behavioural interviewing and victim and witness sensitive approaches. Prisons are governed by codified rules strictly prohibiting torture. The Government has also begun aligning training with the Méndez Principles, focusing on rapport-based and rights-respecting interviewing. So far, </w:t>
      </w:r>
      <w:r w:rsidRPr="006870B5">
        <w:rPr>
          <w:bCs/>
        </w:rPr>
        <w:t>4055</w:t>
      </w:r>
      <w:r w:rsidRPr="00041273">
        <w:t xml:space="preserve"> officials across the country have been trained in these non-coercive techniques.</w:t>
      </w:r>
    </w:p>
    <w:p w14:paraId="7928E2D1" w14:textId="7E48F5DF" w:rsidR="00682714" w:rsidRDefault="003C6A7D" w:rsidP="00682714">
      <w:pPr>
        <w:pStyle w:val="H1G"/>
        <w:spacing w:after="0"/>
      </w:pPr>
      <w:r>
        <w:tab/>
      </w:r>
      <w:r>
        <w:tab/>
      </w:r>
      <w:r w:rsidRPr="002F0A7F">
        <w:t xml:space="preserve">Article </w:t>
      </w:r>
      <w:r>
        <w:t>11</w:t>
      </w:r>
    </w:p>
    <w:p w14:paraId="5D78E0C7" w14:textId="7E995592" w:rsidR="003C6A7D" w:rsidRDefault="003C6A7D" w:rsidP="00682714">
      <w:pPr>
        <w:pStyle w:val="H1G"/>
        <w:spacing w:before="0"/>
      </w:pPr>
      <w:r>
        <w:tab/>
      </w:r>
      <w:r w:rsidR="00682714">
        <w:tab/>
      </w:r>
      <w:r w:rsidR="00682714">
        <w:tab/>
      </w:r>
      <w:r w:rsidRPr="000D6C40">
        <w:t>Reply to paragraph</w:t>
      </w:r>
      <w:r>
        <w:t>s</w:t>
      </w:r>
      <w:r w:rsidRPr="000D6C40">
        <w:t xml:space="preserve"> </w:t>
      </w:r>
      <w:r>
        <w:t>12 and 14</w:t>
      </w:r>
    </w:p>
    <w:p w14:paraId="015408EA" w14:textId="77777777"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40.</w:t>
      </w:r>
      <w:r w:rsidRPr="00041273">
        <w:rPr>
          <w:rFonts w:asciiTheme="majorBidi" w:hAnsiTheme="majorBidi" w:cstheme="majorBidi"/>
          <w:bCs/>
        </w:rPr>
        <w:tab/>
      </w:r>
      <w:r w:rsidRPr="00041273">
        <w:rPr>
          <w:rFonts w:asciiTheme="majorBidi" w:hAnsiTheme="majorBidi" w:cstheme="majorBidi"/>
        </w:rPr>
        <w:t xml:space="preserve">The Government of Pakistan has undertaken concrete measures to address issues related to overcrowding and poor conditions in detention facilities. Key initiatives include the establishment of probation and parole services, infrastructure development such as </w:t>
      </w:r>
      <w:r w:rsidRPr="00041273">
        <w:rPr>
          <w:rFonts w:asciiTheme="majorBidi" w:hAnsiTheme="majorBidi" w:cstheme="majorBidi"/>
        </w:rPr>
        <w:lastRenderedPageBreak/>
        <w:t xml:space="preserve">construction of </w:t>
      </w:r>
      <w:r w:rsidRPr="00BD097B">
        <w:t>new</w:t>
      </w:r>
      <w:r w:rsidRPr="00041273">
        <w:rPr>
          <w:rFonts w:asciiTheme="majorBidi" w:hAnsiTheme="majorBidi" w:cstheme="majorBidi"/>
        </w:rPr>
        <w:t xml:space="preserve"> prisons and expansion of existing ones and judicial reforms aimed at reducing the influx of prisoners. Efforts to reduce the intake of inmates involve the introduction of Alternative Dispute Resolution (ADR) mechanisms and the practice of judicial officers visiting jails to conduct summary trials, especially for petty offenses. A major milestone is the construction of a Model Jail in Islamabad with a capacity to house 4000 inmates. With a budget allocation of Rs. 18.1 billion, this facility is expected to become operational within the next six months to one year.</w:t>
      </w:r>
    </w:p>
    <w:p w14:paraId="0FE6AB96" w14:textId="77777777" w:rsidR="003C6A7D" w:rsidRPr="00041273" w:rsidRDefault="003C6A7D" w:rsidP="006870B5">
      <w:pPr>
        <w:pStyle w:val="H23G"/>
      </w:pPr>
      <w:r>
        <w:tab/>
      </w:r>
      <w:r>
        <w:tab/>
      </w:r>
      <w:r w:rsidRPr="00041273">
        <w:t>Infrastructure Development and Non-Custodial Reforms</w:t>
      </w:r>
    </w:p>
    <w:p w14:paraId="1F516446" w14:textId="22924794"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41.</w:t>
      </w:r>
      <w:r w:rsidRPr="00041273">
        <w:rPr>
          <w:rFonts w:asciiTheme="majorBidi" w:hAnsiTheme="majorBidi" w:cstheme="majorBidi"/>
          <w:bCs/>
        </w:rPr>
        <w:tab/>
      </w:r>
      <w:r w:rsidRPr="00041273">
        <w:rPr>
          <w:rFonts w:asciiTheme="majorBidi" w:hAnsiTheme="majorBidi" w:cstheme="majorBidi"/>
        </w:rPr>
        <w:t>Since 2015, high-security barracks have been constructed in major central jails, including those in Rawalpindi, Lahore, Multan and Faisalabad. Thirteen new district and sub</w:t>
      </w:r>
      <w:r w:rsidR="009A561D">
        <w:rPr>
          <w:rFonts w:asciiTheme="majorBidi" w:hAnsiTheme="majorBidi" w:cstheme="majorBidi"/>
        </w:rPr>
        <w:noBreakHyphen/>
      </w:r>
      <w:r w:rsidRPr="00041273">
        <w:rPr>
          <w:rFonts w:asciiTheme="majorBidi" w:hAnsiTheme="majorBidi" w:cstheme="majorBidi"/>
        </w:rPr>
        <w:t>jails have also been established. Currently, three additional jails</w:t>
      </w:r>
      <w:r w:rsidR="00516CC6">
        <w:rPr>
          <w:rFonts w:asciiTheme="majorBidi" w:hAnsiTheme="majorBidi" w:cstheme="majorBidi"/>
        </w:rPr>
        <w:t xml:space="preserve"> – </w:t>
      </w:r>
      <w:r w:rsidRPr="00041273">
        <w:rPr>
          <w:rFonts w:asciiTheme="majorBidi" w:hAnsiTheme="majorBidi" w:cstheme="majorBidi"/>
        </w:rPr>
        <w:t>District Jail Nankana, Sub Jail Samundari and Pindi Bhattian are under construction, offering a combined capacity of 1,500 prisoners. Furthermore, two new jails specifically for women have been approved in Lahore and Faisalabad.</w:t>
      </w:r>
    </w:p>
    <w:p w14:paraId="10809B0D" w14:textId="49E6D29B"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42.</w:t>
      </w:r>
      <w:r w:rsidRPr="00041273">
        <w:rPr>
          <w:rFonts w:asciiTheme="majorBidi" w:hAnsiTheme="majorBidi" w:cstheme="majorBidi"/>
          <w:bCs/>
        </w:rPr>
        <w:tab/>
      </w:r>
      <w:r w:rsidRPr="00041273">
        <w:rPr>
          <w:rFonts w:asciiTheme="majorBidi" w:hAnsiTheme="majorBidi" w:cstheme="majorBidi"/>
        </w:rPr>
        <w:t>A significant revamp of Central Jail Rawalpindi is underway. The prison currently houses 7,590 inmates against a sanctioned capacity of just 2,174. Plans include the construction of multi-storied barracks with an added capacity of 1,536 inmates and the administrative division of the facility into three separate units, including a dedicated women</w:t>
      </w:r>
      <w:r w:rsidR="008732A4">
        <w:rPr>
          <w:rFonts w:asciiTheme="majorBidi" w:hAnsiTheme="majorBidi" w:cstheme="majorBidi"/>
        </w:rPr>
        <w:t>’</w:t>
      </w:r>
      <w:r w:rsidRPr="00041273">
        <w:rPr>
          <w:rFonts w:asciiTheme="majorBidi" w:hAnsiTheme="majorBidi" w:cstheme="majorBidi"/>
        </w:rPr>
        <w:t>s jail. The Model Prison in Islamabad will also house inmates falling under the jurisdiction of the Islamabad High Court.</w:t>
      </w:r>
    </w:p>
    <w:p w14:paraId="30C8F3BD" w14:textId="77777777"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43.</w:t>
      </w:r>
      <w:r w:rsidRPr="00041273">
        <w:rPr>
          <w:rFonts w:asciiTheme="majorBidi" w:hAnsiTheme="majorBidi" w:cstheme="majorBidi"/>
          <w:bCs/>
        </w:rPr>
        <w:tab/>
      </w:r>
      <w:r w:rsidRPr="00041273">
        <w:rPr>
          <w:rFonts w:asciiTheme="majorBidi" w:hAnsiTheme="majorBidi" w:cstheme="majorBidi"/>
        </w:rPr>
        <w:t xml:space="preserve">In Sindh, budget allocations have been made for infrastructure expansion to address growing needs. These include Rs. 58 million for the expansion of District Jail Malir to accommodate 1,000 inmates, Rs. 10 million for the construction of a high-security jail in Thatta and Rs. 20 million for a new prison facility in Shaheed Benazirabad. </w:t>
      </w:r>
    </w:p>
    <w:p w14:paraId="283B69B9" w14:textId="77777777"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44.</w:t>
      </w:r>
      <w:r w:rsidRPr="00041273">
        <w:rPr>
          <w:rFonts w:asciiTheme="majorBidi" w:hAnsiTheme="majorBidi" w:cstheme="majorBidi"/>
          <w:bCs/>
        </w:rPr>
        <w:tab/>
      </w:r>
      <w:r w:rsidRPr="00041273">
        <w:rPr>
          <w:rFonts w:asciiTheme="majorBidi" w:hAnsiTheme="majorBidi" w:cstheme="majorBidi"/>
        </w:rPr>
        <w:t>Alongside infrastructure improvements, non-custodial and rehabilitative measures have been introduced to minimize reliance on imprisonment, particularly for vulnerable populations such as women and juveniles. In Punjab, the Punjab Probation and Parole Service Act 2019 has been effectively operationalized. A dedicated Director General has been appointed to oversee the service and the Offender Management Information System (OMIS) has been developed to digitally track individuals released on probation. A multi-stakeholder Parole Board comprising members from the prisons and prosecution departments as well as academic psychologists has been established to evaluate parole eligibility and provide policy recommendations. These efforts aim to promote community-based rehabilitation and reduce custodial sentencing.</w:t>
      </w:r>
    </w:p>
    <w:p w14:paraId="0A53A80D" w14:textId="77777777" w:rsidR="003C6A7D" w:rsidRPr="00041273" w:rsidRDefault="003C6A7D" w:rsidP="006870B5">
      <w:pPr>
        <w:pStyle w:val="H23G"/>
      </w:pPr>
      <w:r>
        <w:tab/>
      </w:r>
      <w:r>
        <w:tab/>
      </w:r>
      <w:r w:rsidRPr="00041273">
        <w:t>Improvements in Prison Conditions and Inmate Welfare</w:t>
      </w:r>
    </w:p>
    <w:p w14:paraId="4662C1A4" w14:textId="77777777"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45.</w:t>
      </w:r>
      <w:r w:rsidRPr="00041273">
        <w:rPr>
          <w:rFonts w:asciiTheme="majorBidi" w:hAnsiTheme="majorBidi" w:cstheme="majorBidi"/>
          <w:bCs/>
        </w:rPr>
        <w:tab/>
      </w:r>
      <w:r w:rsidRPr="00041273">
        <w:rPr>
          <w:rFonts w:asciiTheme="majorBidi" w:hAnsiTheme="majorBidi" w:cstheme="majorBidi"/>
        </w:rPr>
        <w:t xml:space="preserve">Significant progress has been made nationwide to enhance the living conditions and overall welfare of inmates. All prison departments are now required to provide food that meets nutritional standards and dietary provisions are regularly reviewed to ensure quality. Access to clean drinking water has been secured across facilities, while sanitation and hygiene practices have been strengthened. Regular disinfection of living areas and sanitation blocks is carried out to maintain a healthy environment. Facilities are also being upgraded to ensure adequate space, natural light, ventilation and temperature control. </w:t>
      </w:r>
    </w:p>
    <w:p w14:paraId="55AB9AA3" w14:textId="6CF525CC"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46.</w:t>
      </w:r>
      <w:r w:rsidRPr="00041273">
        <w:rPr>
          <w:rFonts w:asciiTheme="majorBidi" w:hAnsiTheme="majorBidi" w:cstheme="majorBidi"/>
          <w:bCs/>
        </w:rPr>
        <w:tab/>
      </w:r>
      <w:r w:rsidRPr="00041273">
        <w:rPr>
          <w:rFonts w:asciiTheme="majorBidi" w:hAnsiTheme="majorBidi" w:cstheme="majorBidi"/>
        </w:rPr>
        <w:t>Healthcare services have been institutionalized in all provinces with routine medical check-ups and access to treatment available for a variety of health conditions. A new Chapter 44-A has been added to the Pakistan Prison Rules, 1978 to define the responsibilities of the District Prison Health Council (Notification No. SO (Prs)2-Gen/2021 dated December 20, 2023). To improve inmates</w:t>
      </w:r>
      <w:r w:rsidR="008732A4">
        <w:rPr>
          <w:rFonts w:asciiTheme="majorBidi" w:hAnsiTheme="majorBidi" w:cstheme="majorBidi"/>
        </w:rPr>
        <w:t>’</w:t>
      </w:r>
      <w:r w:rsidRPr="00041273">
        <w:rPr>
          <w:rFonts w:asciiTheme="majorBidi" w:hAnsiTheme="majorBidi" w:cstheme="majorBidi"/>
        </w:rPr>
        <w:t xml:space="preserve"> access to their families, PCOs have been installed in all jails, allowing two to three weekly calls per inmate. In Punjab, video calling facilities have also been introduced. Entertainment and educational opportunities have been expanded. Inmates are allowed to participate in indoor and outdoor games and every jail is equipped with a library. These libraries are regularly updated in collaboration with NGOs and philanthropists to offer books on a variety of subjects.</w:t>
      </w:r>
    </w:p>
    <w:p w14:paraId="33585082" w14:textId="77777777" w:rsidR="003C6A7D" w:rsidRPr="00041273" w:rsidRDefault="003C6A7D" w:rsidP="006870B5">
      <w:pPr>
        <w:pStyle w:val="H23G"/>
      </w:pPr>
      <w:r>
        <w:lastRenderedPageBreak/>
        <w:tab/>
      </w:r>
      <w:r>
        <w:tab/>
      </w:r>
      <w:r w:rsidRPr="00041273">
        <w:t>Province-wise Initiatives</w:t>
      </w:r>
    </w:p>
    <w:p w14:paraId="5E155747" w14:textId="77777777" w:rsidR="003C6A7D" w:rsidRPr="00041273" w:rsidRDefault="003C6A7D" w:rsidP="006870B5">
      <w:pPr>
        <w:pStyle w:val="H4G"/>
      </w:pPr>
      <w:r>
        <w:tab/>
      </w:r>
      <w:r>
        <w:tab/>
      </w:r>
      <w:r w:rsidRPr="00041273">
        <w:t>Punjab</w:t>
      </w:r>
    </w:p>
    <w:p w14:paraId="73C226A4" w14:textId="1D9E9D75"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47.</w:t>
      </w:r>
      <w:r w:rsidRPr="00041273">
        <w:rPr>
          <w:rFonts w:asciiTheme="majorBidi" w:hAnsiTheme="majorBidi" w:cstheme="majorBidi"/>
          <w:bCs/>
        </w:rPr>
        <w:tab/>
      </w:r>
      <w:r w:rsidRPr="00041273">
        <w:rPr>
          <w:rFonts w:asciiTheme="majorBidi" w:hAnsiTheme="majorBidi" w:cstheme="majorBidi"/>
        </w:rPr>
        <w:t>Punjab has implemented a gender-sensitive prison management framework in alignment with international standards such as the United Nations Bangkok Rules and Tokyo Rules. Chapter 13 of the Pakistan Prison Rules governs the treatment of female prisoners, mandating provisions like the immediate transfer of juvenile female inmates to women</w:t>
      </w:r>
      <w:r w:rsidR="008732A4">
        <w:rPr>
          <w:rFonts w:asciiTheme="majorBidi" w:hAnsiTheme="majorBidi" w:cstheme="majorBidi"/>
        </w:rPr>
        <w:t>’</w:t>
      </w:r>
      <w:r w:rsidRPr="00041273">
        <w:rPr>
          <w:rFonts w:asciiTheme="majorBidi" w:hAnsiTheme="majorBidi" w:cstheme="majorBidi"/>
        </w:rPr>
        <w:t>s jails, segregation of inmates by age and offense type, and female-only staff in women</w:t>
      </w:r>
      <w:r w:rsidR="008732A4">
        <w:rPr>
          <w:rFonts w:asciiTheme="majorBidi" w:hAnsiTheme="majorBidi" w:cstheme="majorBidi"/>
        </w:rPr>
        <w:t>’</w:t>
      </w:r>
      <w:r w:rsidRPr="00041273">
        <w:rPr>
          <w:rFonts w:asciiTheme="majorBidi" w:hAnsiTheme="majorBidi" w:cstheme="majorBidi"/>
        </w:rPr>
        <w:t>s prison blocks. The province has also introduced hygiene kits, special diets for pregnant women, and separate sanitation and bathing areas to ensure dignity and privacy. Medical check-ups for female inmates are conducted by women medical officers. In collaboration with organizations such as SOS Village, Khubaib Foundation and Women Aid Trust Punjab ensures educational continuity and proper care for children over six years old who live with their mothers in jail.</w:t>
      </w:r>
    </w:p>
    <w:p w14:paraId="7A515856" w14:textId="77777777" w:rsidR="003C6A7D" w:rsidRPr="00041273" w:rsidRDefault="003C6A7D" w:rsidP="00BE2A81">
      <w:pPr>
        <w:pStyle w:val="H4G"/>
      </w:pPr>
      <w:r>
        <w:tab/>
      </w:r>
      <w:r>
        <w:tab/>
      </w:r>
      <w:r w:rsidRPr="00041273">
        <w:t>Sindh</w:t>
      </w:r>
    </w:p>
    <w:p w14:paraId="1DB6D7B3" w14:textId="77777777"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48.</w:t>
      </w:r>
      <w:r w:rsidRPr="00041273">
        <w:rPr>
          <w:rFonts w:asciiTheme="majorBidi" w:hAnsiTheme="majorBidi" w:cstheme="majorBidi"/>
          <w:bCs/>
        </w:rPr>
        <w:tab/>
      </w:r>
      <w:r w:rsidRPr="00041273">
        <w:rPr>
          <w:rFonts w:asciiTheme="majorBidi" w:hAnsiTheme="majorBidi" w:cstheme="majorBidi"/>
        </w:rPr>
        <w:t>Sindh has made notable strides in prison reform through the Sindh Prisons and Corrections Services Act and Rules, 2019. This legal framework focuses on rehabilitation and reintegration rather than punitive approaches. Under Section 55 of the Act, a dedicated committee addresses prisoner welfare and offers services such as free legal aid, mental health support, football training for juvenile inmates, and vocational training for women. The province promotes alternatives to incarceration, including mediation in compoundable offenses, bail facilitation, and rehabilitation referrals. Separate facilities for women, including early learning centers for their children, are operational in Karachi and Hyderabad. Juvenile offenders are housed separately in the Youthful Offenders Industrial School, where they receive formal education and religious instruction. Between 2019 and 2024, a total of 1,652 disciplinary cases were recorded in Sindh prisons, of which 1,326 have been finalized and 326 are pending. All cases are handled under due process in accordance with the Sindh Prisons and CS Rules 2019. Oversight is ensured through regular inspections by judicial bodies, the Sindh Human Rights Commission, National Commission for Human Rights, and other relevant organizations.</w:t>
      </w:r>
    </w:p>
    <w:p w14:paraId="0A7DBCA1" w14:textId="77777777" w:rsidR="003C6A7D" w:rsidRPr="00041273" w:rsidRDefault="003C6A7D" w:rsidP="00BE2A81">
      <w:pPr>
        <w:pStyle w:val="H4G"/>
      </w:pPr>
      <w:r>
        <w:tab/>
      </w:r>
      <w:r>
        <w:tab/>
      </w:r>
      <w:r w:rsidRPr="00041273">
        <w:t>Khyber Pakhtunkhwa</w:t>
      </w:r>
    </w:p>
    <w:p w14:paraId="14BA34B9" w14:textId="3044C1B4"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49.</w:t>
      </w:r>
      <w:r w:rsidRPr="00041273">
        <w:rPr>
          <w:rFonts w:asciiTheme="majorBidi" w:hAnsiTheme="majorBidi" w:cstheme="majorBidi"/>
          <w:bCs/>
        </w:rPr>
        <w:tab/>
      </w:r>
      <w:r w:rsidRPr="00041273">
        <w:rPr>
          <w:rFonts w:asciiTheme="majorBidi" w:hAnsiTheme="majorBidi" w:cstheme="majorBidi"/>
        </w:rPr>
        <w:t>Khyber Pakhtunkhwa has introduced strict sanitation protocols in women</w:t>
      </w:r>
      <w:r w:rsidR="008732A4">
        <w:rPr>
          <w:rFonts w:asciiTheme="majorBidi" w:hAnsiTheme="majorBidi" w:cstheme="majorBidi"/>
        </w:rPr>
        <w:t>’</w:t>
      </w:r>
      <w:r w:rsidRPr="00041273">
        <w:rPr>
          <w:rFonts w:asciiTheme="majorBidi" w:hAnsiTheme="majorBidi" w:cstheme="majorBidi"/>
        </w:rPr>
        <w:t>s detention facilities. Regular cleaning of living quarters and toilets is carried out, and menstrual hygiene management is supported through health education sessions. Medical care is provided, with a focus on female prisoners</w:t>
      </w:r>
      <w:r w:rsidR="008732A4">
        <w:rPr>
          <w:rFonts w:asciiTheme="majorBidi" w:hAnsiTheme="majorBidi" w:cstheme="majorBidi"/>
        </w:rPr>
        <w:t>’</w:t>
      </w:r>
      <w:r w:rsidRPr="00041273">
        <w:rPr>
          <w:rFonts w:asciiTheme="majorBidi" w:hAnsiTheme="majorBidi" w:cstheme="majorBidi"/>
        </w:rPr>
        <w:t xml:space="preserve"> well-being.</w:t>
      </w:r>
    </w:p>
    <w:p w14:paraId="46855494" w14:textId="77777777" w:rsidR="003C6A7D" w:rsidRPr="00041273" w:rsidRDefault="003C6A7D" w:rsidP="00BE2A81">
      <w:pPr>
        <w:pStyle w:val="H4G"/>
      </w:pPr>
      <w:r>
        <w:tab/>
      </w:r>
      <w:r>
        <w:tab/>
      </w:r>
      <w:r w:rsidRPr="00041273">
        <w:t>Balochistan</w:t>
      </w:r>
    </w:p>
    <w:p w14:paraId="040A9486" w14:textId="07FC08C2"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50.</w:t>
      </w:r>
      <w:r w:rsidRPr="00041273">
        <w:rPr>
          <w:rFonts w:asciiTheme="majorBidi" w:hAnsiTheme="majorBidi" w:cstheme="majorBidi"/>
          <w:bCs/>
        </w:rPr>
        <w:tab/>
      </w:r>
      <w:r w:rsidRPr="00041273">
        <w:rPr>
          <w:rFonts w:asciiTheme="majorBidi" w:hAnsiTheme="majorBidi" w:cstheme="majorBidi"/>
        </w:rPr>
        <w:t>In Balochistan, efforts are ongoing to improve hygiene and healthcare services, particularly for women inmates. Access to clean drinking water, availability of sanitary products, and medical facilities are being prioritized in the province</w:t>
      </w:r>
      <w:r w:rsidR="008732A4">
        <w:rPr>
          <w:rFonts w:asciiTheme="majorBidi" w:hAnsiTheme="majorBidi" w:cstheme="majorBidi"/>
        </w:rPr>
        <w:t>’</w:t>
      </w:r>
      <w:r w:rsidRPr="00041273">
        <w:rPr>
          <w:rFonts w:asciiTheme="majorBidi" w:hAnsiTheme="majorBidi" w:cstheme="majorBidi"/>
        </w:rPr>
        <w:t>s prisons.</w:t>
      </w:r>
    </w:p>
    <w:p w14:paraId="24F09B98" w14:textId="77777777" w:rsidR="003C6A7D" w:rsidRPr="00041273" w:rsidRDefault="003C6A7D" w:rsidP="00BE2A81">
      <w:pPr>
        <w:pStyle w:val="H23G"/>
      </w:pPr>
      <w:r>
        <w:tab/>
      </w:r>
      <w:r>
        <w:tab/>
      </w:r>
      <w:r w:rsidRPr="00041273">
        <w:t>Measures to Address Under-trial and Pre-trial Detention</w:t>
      </w:r>
    </w:p>
    <w:p w14:paraId="3D8DD190" w14:textId="1ECB0D4C" w:rsidR="003C6A7D" w:rsidRPr="00041273" w:rsidRDefault="003C6A7D" w:rsidP="00605B35">
      <w:pPr>
        <w:pStyle w:val="SingleTxtG"/>
        <w:rPr>
          <w:rFonts w:asciiTheme="majorBidi" w:hAnsiTheme="majorBidi" w:cstheme="majorBidi"/>
        </w:rPr>
      </w:pPr>
      <w:r w:rsidRPr="00041273">
        <w:rPr>
          <w:rFonts w:asciiTheme="majorBidi" w:hAnsiTheme="majorBidi" w:cstheme="majorBidi"/>
          <w:bCs/>
        </w:rPr>
        <w:t>51.</w:t>
      </w:r>
      <w:r w:rsidRPr="00041273">
        <w:rPr>
          <w:rFonts w:asciiTheme="majorBidi" w:hAnsiTheme="majorBidi" w:cstheme="majorBidi"/>
          <w:bCs/>
        </w:rPr>
        <w:tab/>
      </w:r>
      <w:r w:rsidRPr="00041273">
        <w:rPr>
          <w:rFonts w:asciiTheme="majorBidi" w:hAnsiTheme="majorBidi" w:cstheme="majorBidi"/>
        </w:rPr>
        <w:t>Reducing under-trial and pre-trial detention has been a national priority. To this end, the number of judicial officers has been increased to expedite hearings. Strengthened prosecution departments and the implementation of summary trials inside jails have helped expedite case disposal, particularly for minor offenses. The use of Alternative Dispute Resolution (ADR) mechanisms has reduced case backlogs and resolved disputes outside of court. Online court hearings and remote witness examinations have further streamlined judicial processes. Several legal provisions support this effort. Section 265-K of the Criminal Procedure Code allows courts to acquit the accused if evidence is insufficient; Section</w:t>
      </w:r>
      <w:r w:rsidR="006345CE">
        <w:rPr>
          <w:rFonts w:asciiTheme="majorBidi" w:hAnsiTheme="majorBidi" w:cstheme="majorBidi"/>
        </w:rPr>
        <w:t> </w:t>
      </w:r>
      <w:r w:rsidRPr="00041273">
        <w:rPr>
          <w:rFonts w:asciiTheme="majorBidi" w:hAnsiTheme="majorBidi" w:cstheme="majorBidi"/>
        </w:rPr>
        <w:t>265</w:t>
      </w:r>
      <w:r w:rsidR="006345CE">
        <w:rPr>
          <w:rFonts w:asciiTheme="majorBidi" w:hAnsiTheme="majorBidi" w:cstheme="majorBidi"/>
        </w:rPr>
        <w:noBreakHyphen/>
      </w:r>
      <w:r w:rsidRPr="00041273">
        <w:rPr>
          <w:rFonts w:asciiTheme="majorBidi" w:hAnsiTheme="majorBidi" w:cstheme="majorBidi"/>
        </w:rPr>
        <w:t>D facilitates charge framing based on police reports; and Section 249-A permits Magistrates to acquit an individual at any stage of the trial if justified. Protective bail measures, such as pre</w:t>
      </w:r>
      <w:r w:rsidR="006345CE">
        <w:rPr>
          <w:rFonts w:asciiTheme="majorBidi" w:hAnsiTheme="majorBidi" w:cstheme="majorBidi"/>
        </w:rPr>
        <w:noBreakHyphen/>
      </w:r>
      <w:r w:rsidRPr="00041273">
        <w:rPr>
          <w:rFonts w:asciiTheme="majorBidi" w:hAnsiTheme="majorBidi" w:cstheme="majorBidi"/>
        </w:rPr>
        <w:t>arrest bail and personal surety bonds, help prevent unnecessary incarceration. In civil matters, courts emphasize resolution without resorting to imprisonment, thereby easing pressure on detention facilities.</w:t>
      </w:r>
    </w:p>
    <w:p w14:paraId="04AD55C3" w14:textId="77777777" w:rsidR="003C6A7D" w:rsidRPr="00041273" w:rsidRDefault="003C6A7D" w:rsidP="002A10CB">
      <w:pPr>
        <w:pStyle w:val="H23G"/>
      </w:pPr>
      <w:r>
        <w:lastRenderedPageBreak/>
        <w:tab/>
      </w:r>
      <w:r>
        <w:tab/>
      </w:r>
      <w:r w:rsidRPr="00041273">
        <w:t>Statistical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4"/>
        <w:gridCol w:w="1625"/>
        <w:gridCol w:w="1625"/>
        <w:gridCol w:w="1626"/>
      </w:tblGrid>
      <w:tr w:rsidR="002A10CB" w:rsidRPr="002A10CB" w14:paraId="3F88215E" w14:textId="77777777" w:rsidTr="002A10CB">
        <w:trPr>
          <w:cantSplit/>
          <w:tblHeader/>
        </w:trPr>
        <w:tc>
          <w:tcPr>
            <w:tcW w:w="9000" w:type="dxa"/>
            <w:gridSpan w:val="4"/>
            <w:tcBorders>
              <w:top w:val="single" w:sz="4" w:space="0" w:color="auto"/>
              <w:bottom w:val="single" w:sz="4" w:space="0" w:color="auto"/>
            </w:tcBorders>
            <w:shd w:val="clear" w:color="auto" w:fill="auto"/>
            <w:vAlign w:val="bottom"/>
          </w:tcPr>
          <w:p w14:paraId="08BFC228" w14:textId="77777777" w:rsidR="003C6A7D" w:rsidRPr="002A10CB" w:rsidRDefault="003C6A7D" w:rsidP="002A10CB">
            <w:pPr>
              <w:suppressAutoHyphens w:val="0"/>
              <w:spacing w:before="80" w:after="80" w:line="200" w:lineRule="exact"/>
              <w:ind w:right="113"/>
              <w:rPr>
                <w:i/>
                <w:sz w:val="16"/>
              </w:rPr>
            </w:pPr>
            <w:r w:rsidRPr="002A10CB">
              <w:rPr>
                <w:i/>
                <w:sz w:val="16"/>
              </w:rPr>
              <w:t>Detention facilities</w:t>
            </w:r>
          </w:p>
        </w:tc>
      </w:tr>
      <w:tr w:rsidR="002A10CB" w:rsidRPr="002A10CB" w14:paraId="7166CDF5" w14:textId="77777777" w:rsidTr="002A10CB">
        <w:trPr>
          <w:cantSplit/>
        </w:trPr>
        <w:tc>
          <w:tcPr>
            <w:tcW w:w="3047" w:type="dxa"/>
            <w:tcBorders>
              <w:top w:val="single" w:sz="4" w:space="0" w:color="auto"/>
              <w:bottom w:val="single" w:sz="12" w:space="0" w:color="auto"/>
            </w:tcBorders>
            <w:shd w:val="clear" w:color="auto" w:fill="auto"/>
          </w:tcPr>
          <w:p w14:paraId="6474ECC3" w14:textId="77777777" w:rsidR="003C6A7D" w:rsidRPr="002A10CB" w:rsidRDefault="003C6A7D" w:rsidP="002A10CB">
            <w:pPr>
              <w:suppressAutoHyphens w:val="0"/>
              <w:spacing w:before="80" w:after="80" w:line="200" w:lineRule="exact"/>
              <w:ind w:right="113"/>
              <w:rPr>
                <w:i/>
                <w:sz w:val="16"/>
              </w:rPr>
            </w:pPr>
            <w:r w:rsidRPr="002A10CB">
              <w:rPr>
                <w:i/>
                <w:sz w:val="16"/>
              </w:rPr>
              <w:t>Province</w:t>
            </w:r>
          </w:p>
        </w:tc>
        <w:tc>
          <w:tcPr>
            <w:tcW w:w="1984" w:type="dxa"/>
            <w:tcBorders>
              <w:top w:val="single" w:sz="4" w:space="0" w:color="auto"/>
              <w:bottom w:val="single" w:sz="12" w:space="0" w:color="auto"/>
            </w:tcBorders>
            <w:shd w:val="clear" w:color="auto" w:fill="auto"/>
          </w:tcPr>
          <w:p w14:paraId="74ABD7F8" w14:textId="77777777" w:rsidR="003C6A7D" w:rsidRPr="002A10CB" w:rsidRDefault="003C6A7D" w:rsidP="002A10CB">
            <w:pPr>
              <w:suppressAutoHyphens w:val="0"/>
              <w:spacing w:before="80" w:after="80" w:line="200" w:lineRule="exact"/>
              <w:ind w:right="113"/>
              <w:jc w:val="right"/>
              <w:rPr>
                <w:i/>
                <w:sz w:val="16"/>
              </w:rPr>
            </w:pPr>
            <w:r w:rsidRPr="002A10CB">
              <w:rPr>
                <w:i/>
                <w:sz w:val="16"/>
              </w:rPr>
              <w:t>Detention Facilities</w:t>
            </w:r>
          </w:p>
        </w:tc>
        <w:tc>
          <w:tcPr>
            <w:tcW w:w="1984" w:type="dxa"/>
            <w:tcBorders>
              <w:top w:val="single" w:sz="4" w:space="0" w:color="auto"/>
              <w:bottom w:val="single" w:sz="12" w:space="0" w:color="auto"/>
            </w:tcBorders>
            <w:shd w:val="clear" w:color="auto" w:fill="auto"/>
          </w:tcPr>
          <w:p w14:paraId="7F892AD8" w14:textId="77777777" w:rsidR="003C6A7D" w:rsidRPr="002A10CB" w:rsidRDefault="003C6A7D" w:rsidP="002A10CB">
            <w:pPr>
              <w:suppressAutoHyphens w:val="0"/>
              <w:spacing w:before="80" w:after="80" w:line="200" w:lineRule="exact"/>
              <w:ind w:right="113"/>
              <w:jc w:val="right"/>
              <w:rPr>
                <w:i/>
                <w:sz w:val="16"/>
              </w:rPr>
            </w:pPr>
            <w:r w:rsidRPr="002A10CB">
              <w:rPr>
                <w:i/>
                <w:sz w:val="16"/>
              </w:rPr>
              <w:t>Authorized Capacity</w:t>
            </w:r>
          </w:p>
        </w:tc>
        <w:tc>
          <w:tcPr>
            <w:tcW w:w="1985" w:type="dxa"/>
            <w:tcBorders>
              <w:top w:val="single" w:sz="4" w:space="0" w:color="auto"/>
              <w:bottom w:val="single" w:sz="12" w:space="0" w:color="auto"/>
            </w:tcBorders>
            <w:shd w:val="clear" w:color="auto" w:fill="auto"/>
          </w:tcPr>
          <w:p w14:paraId="4C3D9415" w14:textId="77777777" w:rsidR="003C6A7D" w:rsidRPr="002A10CB" w:rsidRDefault="003C6A7D" w:rsidP="002A10CB">
            <w:pPr>
              <w:suppressAutoHyphens w:val="0"/>
              <w:spacing w:before="80" w:after="80" w:line="200" w:lineRule="exact"/>
              <w:ind w:right="113"/>
              <w:jc w:val="right"/>
              <w:rPr>
                <w:i/>
                <w:sz w:val="16"/>
              </w:rPr>
            </w:pPr>
            <w:r w:rsidRPr="002A10CB">
              <w:rPr>
                <w:i/>
                <w:sz w:val="16"/>
              </w:rPr>
              <w:t>Current Population</w:t>
            </w:r>
          </w:p>
        </w:tc>
      </w:tr>
      <w:tr w:rsidR="003C6A7D" w:rsidRPr="002A10CB" w14:paraId="43204268" w14:textId="77777777" w:rsidTr="002A10CB">
        <w:trPr>
          <w:cantSplit/>
        </w:trPr>
        <w:tc>
          <w:tcPr>
            <w:tcW w:w="3047" w:type="dxa"/>
            <w:tcBorders>
              <w:top w:val="single" w:sz="12" w:space="0" w:color="auto"/>
            </w:tcBorders>
            <w:shd w:val="clear" w:color="auto" w:fill="auto"/>
          </w:tcPr>
          <w:p w14:paraId="0FF8122A" w14:textId="77777777" w:rsidR="003C6A7D" w:rsidRPr="002A10CB" w:rsidRDefault="003C6A7D" w:rsidP="002A10CB">
            <w:pPr>
              <w:suppressAutoHyphens w:val="0"/>
              <w:spacing w:before="40" w:after="40" w:line="220" w:lineRule="exact"/>
              <w:ind w:right="113"/>
              <w:rPr>
                <w:sz w:val="18"/>
              </w:rPr>
            </w:pPr>
            <w:r w:rsidRPr="002A10CB">
              <w:rPr>
                <w:sz w:val="18"/>
              </w:rPr>
              <w:t>Balochistan</w:t>
            </w:r>
          </w:p>
        </w:tc>
        <w:tc>
          <w:tcPr>
            <w:tcW w:w="1984" w:type="dxa"/>
            <w:tcBorders>
              <w:top w:val="single" w:sz="12" w:space="0" w:color="auto"/>
            </w:tcBorders>
            <w:shd w:val="clear" w:color="auto" w:fill="auto"/>
          </w:tcPr>
          <w:p w14:paraId="3ADD86F0" w14:textId="77777777" w:rsidR="003C6A7D" w:rsidRPr="002A10CB" w:rsidRDefault="003C6A7D" w:rsidP="002A10CB">
            <w:pPr>
              <w:suppressAutoHyphens w:val="0"/>
              <w:spacing w:before="40" w:after="40" w:line="220" w:lineRule="exact"/>
              <w:ind w:right="113"/>
              <w:jc w:val="right"/>
              <w:rPr>
                <w:sz w:val="18"/>
              </w:rPr>
            </w:pPr>
            <w:r w:rsidRPr="002A10CB">
              <w:rPr>
                <w:sz w:val="18"/>
              </w:rPr>
              <w:t>12</w:t>
            </w:r>
          </w:p>
        </w:tc>
        <w:tc>
          <w:tcPr>
            <w:tcW w:w="1984" w:type="dxa"/>
            <w:tcBorders>
              <w:top w:val="single" w:sz="12" w:space="0" w:color="auto"/>
            </w:tcBorders>
            <w:shd w:val="clear" w:color="auto" w:fill="auto"/>
          </w:tcPr>
          <w:p w14:paraId="5F8E6912" w14:textId="77777777" w:rsidR="003C6A7D" w:rsidRPr="002A10CB" w:rsidRDefault="003C6A7D" w:rsidP="002A10CB">
            <w:pPr>
              <w:suppressAutoHyphens w:val="0"/>
              <w:spacing w:before="40" w:after="40" w:line="220" w:lineRule="exact"/>
              <w:ind w:right="113"/>
              <w:jc w:val="right"/>
              <w:rPr>
                <w:sz w:val="18"/>
              </w:rPr>
            </w:pPr>
            <w:r w:rsidRPr="002A10CB">
              <w:rPr>
                <w:sz w:val="18"/>
              </w:rPr>
              <w:t>2 764</w:t>
            </w:r>
          </w:p>
        </w:tc>
        <w:tc>
          <w:tcPr>
            <w:tcW w:w="1985" w:type="dxa"/>
            <w:tcBorders>
              <w:top w:val="single" w:sz="12" w:space="0" w:color="auto"/>
            </w:tcBorders>
            <w:shd w:val="clear" w:color="auto" w:fill="auto"/>
          </w:tcPr>
          <w:p w14:paraId="7561C71B" w14:textId="77777777" w:rsidR="003C6A7D" w:rsidRPr="002A10CB" w:rsidRDefault="003C6A7D" w:rsidP="002A10CB">
            <w:pPr>
              <w:suppressAutoHyphens w:val="0"/>
              <w:spacing w:before="40" w:after="40" w:line="220" w:lineRule="exact"/>
              <w:ind w:right="113"/>
              <w:jc w:val="right"/>
              <w:rPr>
                <w:sz w:val="18"/>
              </w:rPr>
            </w:pPr>
            <w:r w:rsidRPr="002A10CB">
              <w:rPr>
                <w:sz w:val="18"/>
              </w:rPr>
              <w:t>2 874</w:t>
            </w:r>
          </w:p>
        </w:tc>
      </w:tr>
      <w:tr w:rsidR="003C6A7D" w:rsidRPr="002A10CB" w14:paraId="6365B761" w14:textId="77777777" w:rsidTr="002A10CB">
        <w:trPr>
          <w:cantSplit/>
        </w:trPr>
        <w:tc>
          <w:tcPr>
            <w:tcW w:w="3047" w:type="dxa"/>
            <w:shd w:val="clear" w:color="auto" w:fill="auto"/>
          </w:tcPr>
          <w:p w14:paraId="47A06353" w14:textId="77777777" w:rsidR="003C6A7D" w:rsidRPr="002A10CB" w:rsidRDefault="003C6A7D" w:rsidP="002A10CB">
            <w:pPr>
              <w:suppressAutoHyphens w:val="0"/>
              <w:spacing w:before="40" w:after="40" w:line="220" w:lineRule="exact"/>
              <w:ind w:right="113"/>
              <w:rPr>
                <w:sz w:val="18"/>
              </w:rPr>
            </w:pPr>
            <w:r w:rsidRPr="002A10CB">
              <w:rPr>
                <w:sz w:val="18"/>
              </w:rPr>
              <w:t xml:space="preserve">Khyber Pakhtunkhwa </w:t>
            </w:r>
          </w:p>
        </w:tc>
        <w:tc>
          <w:tcPr>
            <w:tcW w:w="1984" w:type="dxa"/>
            <w:shd w:val="clear" w:color="auto" w:fill="auto"/>
          </w:tcPr>
          <w:p w14:paraId="6F0F554B" w14:textId="77777777" w:rsidR="003C6A7D" w:rsidRPr="002A10CB" w:rsidRDefault="003C6A7D" w:rsidP="002A10CB">
            <w:pPr>
              <w:suppressAutoHyphens w:val="0"/>
              <w:spacing w:before="40" w:after="40" w:line="220" w:lineRule="exact"/>
              <w:ind w:right="113"/>
              <w:jc w:val="right"/>
              <w:rPr>
                <w:sz w:val="18"/>
              </w:rPr>
            </w:pPr>
            <w:r w:rsidRPr="002A10CB">
              <w:rPr>
                <w:sz w:val="18"/>
              </w:rPr>
              <w:t>39</w:t>
            </w:r>
          </w:p>
        </w:tc>
        <w:tc>
          <w:tcPr>
            <w:tcW w:w="1984" w:type="dxa"/>
            <w:shd w:val="clear" w:color="auto" w:fill="auto"/>
          </w:tcPr>
          <w:p w14:paraId="3A481EE6" w14:textId="77777777" w:rsidR="003C6A7D" w:rsidRPr="002A10CB" w:rsidRDefault="003C6A7D" w:rsidP="002A10CB">
            <w:pPr>
              <w:suppressAutoHyphens w:val="0"/>
              <w:spacing w:before="40" w:after="40" w:line="220" w:lineRule="exact"/>
              <w:ind w:right="113"/>
              <w:jc w:val="right"/>
              <w:rPr>
                <w:sz w:val="18"/>
              </w:rPr>
            </w:pPr>
            <w:r w:rsidRPr="002A10CB">
              <w:rPr>
                <w:sz w:val="18"/>
              </w:rPr>
              <w:t>13 375</w:t>
            </w:r>
          </w:p>
        </w:tc>
        <w:tc>
          <w:tcPr>
            <w:tcW w:w="1985" w:type="dxa"/>
            <w:shd w:val="clear" w:color="auto" w:fill="auto"/>
          </w:tcPr>
          <w:p w14:paraId="7BD632BF" w14:textId="77777777" w:rsidR="003C6A7D" w:rsidRPr="002A10CB" w:rsidRDefault="003C6A7D" w:rsidP="002A10CB">
            <w:pPr>
              <w:suppressAutoHyphens w:val="0"/>
              <w:spacing w:before="40" w:after="40" w:line="220" w:lineRule="exact"/>
              <w:ind w:right="113"/>
              <w:jc w:val="right"/>
              <w:rPr>
                <w:sz w:val="18"/>
              </w:rPr>
            </w:pPr>
            <w:r w:rsidRPr="002A10CB">
              <w:rPr>
                <w:sz w:val="18"/>
              </w:rPr>
              <w:t>13 961</w:t>
            </w:r>
          </w:p>
        </w:tc>
      </w:tr>
      <w:tr w:rsidR="003C6A7D" w:rsidRPr="002A10CB" w14:paraId="4532F788" w14:textId="77777777" w:rsidTr="002A10CB">
        <w:trPr>
          <w:cantSplit/>
        </w:trPr>
        <w:tc>
          <w:tcPr>
            <w:tcW w:w="3047" w:type="dxa"/>
            <w:tcBorders>
              <w:bottom w:val="nil"/>
            </w:tcBorders>
            <w:shd w:val="clear" w:color="auto" w:fill="auto"/>
          </w:tcPr>
          <w:p w14:paraId="5038F6F4" w14:textId="77777777" w:rsidR="003C6A7D" w:rsidRPr="002A10CB" w:rsidRDefault="003C6A7D" w:rsidP="002A10CB">
            <w:pPr>
              <w:suppressAutoHyphens w:val="0"/>
              <w:spacing w:before="40" w:after="40" w:line="220" w:lineRule="exact"/>
              <w:ind w:right="113"/>
              <w:rPr>
                <w:sz w:val="18"/>
              </w:rPr>
            </w:pPr>
            <w:r w:rsidRPr="002A10CB">
              <w:rPr>
                <w:sz w:val="18"/>
              </w:rPr>
              <w:t>Punjab</w:t>
            </w:r>
          </w:p>
        </w:tc>
        <w:tc>
          <w:tcPr>
            <w:tcW w:w="1984" w:type="dxa"/>
            <w:tcBorders>
              <w:bottom w:val="nil"/>
            </w:tcBorders>
            <w:shd w:val="clear" w:color="auto" w:fill="auto"/>
          </w:tcPr>
          <w:p w14:paraId="3466CC01" w14:textId="77777777" w:rsidR="003C6A7D" w:rsidRPr="002A10CB" w:rsidRDefault="003C6A7D" w:rsidP="002A10CB">
            <w:pPr>
              <w:suppressAutoHyphens w:val="0"/>
              <w:spacing w:before="40" w:after="40" w:line="220" w:lineRule="exact"/>
              <w:ind w:right="113"/>
              <w:jc w:val="right"/>
              <w:rPr>
                <w:sz w:val="18"/>
              </w:rPr>
            </w:pPr>
            <w:r w:rsidRPr="002A10CB">
              <w:rPr>
                <w:sz w:val="18"/>
              </w:rPr>
              <w:t>43</w:t>
            </w:r>
          </w:p>
        </w:tc>
        <w:tc>
          <w:tcPr>
            <w:tcW w:w="1984" w:type="dxa"/>
            <w:tcBorders>
              <w:bottom w:val="nil"/>
            </w:tcBorders>
            <w:shd w:val="clear" w:color="auto" w:fill="auto"/>
          </w:tcPr>
          <w:p w14:paraId="66AD0246" w14:textId="77777777" w:rsidR="003C6A7D" w:rsidRPr="002A10CB" w:rsidRDefault="003C6A7D" w:rsidP="002A10CB">
            <w:pPr>
              <w:suppressAutoHyphens w:val="0"/>
              <w:spacing w:before="40" w:after="40" w:line="220" w:lineRule="exact"/>
              <w:ind w:right="113"/>
              <w:jc w:val="right"/>
              <w:rPr>
                <w:sz w:val="18"/>
              </w:rPr>
            </w:pPr>
            <w:r w:rsidRPr="002A10CB">
              <w:rPr>
                <w:sz w:val="18"/>
              </w:rPr>
              <w:t>37 217</w:t>
            </w:r>
          </w:p>
        </w:tc>
        <w:tc>
          <w:tcPr>
            <w:tcW w:w="1985" w:type="dxa"/>
            <w:tcBorders>
              <w:bottom w:val="nil"/>
            </w:tcBorders>
            <w:shd w:val="clear" w:color="auto" w:fill="auto"/>
          </w:tcPr>
          <w:p w14:paraId="163D3550" w14:textId="77777777" w:rsidR="003C6A7D" w:rsidRPr="002A10CB" w:rsidRDefault="003C6A7D" w:rsidP="002A10CB">
            <w:pPr>
              <w:suppressAutoHyphens w:val="0"/>
              <w:spacing w:before="40" w:after="40" w:line="220" w:lineRule="exact"/>
              <w:ind w:right="113"/>
              <w:jc w:val="right"/>
              <w:rPr>
                <w:sz w:val="18"/>
              </w:rPr>
            </w:pPr>
            <w:r w:rsidRPr="002A10CB">
              <w:rPr>
                <w:sz w:val="18"/>
              </w:rPr>
              <w:t>68 204</w:t>
            </w:r>
          </w:p>
        </w:tc>
      </w:tr>
      <w:tr w:rsidR="003C6A7D" w:rsidRPr="002A10CB" w14:paraId="2CA7D247" w14:textId="77777777" w:rsidTr="00543A0F">
        <w:trPr>
          <w:cantSplit/>
        </w:trPr>
        <w:tc>
          <w:tcPr>
            <w:tcW w:w="3047" w:type="dxa"/>
            <w:tcBorders>
              <w:top w:val="nil"/>
              <w:bottom w:val="single" w:sz="4" w:space="0" w:color="auto"/>
            </w:tcBorders>
            <w:shd w:val="clear" w:color="auto" w:fill="auto"/>
          </w:tcPr>
          <w:p w14:paraId="4F4F0275" w14:textId="77777777" w:rsidR="003C6A7D" w:rsidRPr="002A10CB" w:rsidRDefault="003C6A7D" w:rsidP="002A10CB">
            <w:pPr>
              <w:suppressAutoHyphens w:val="0"/>
              <w:spacing w:before="40" w:after="40" w:line="220" w:lineRule="exact"/>
              <w:ind w:right="113"/>
              <w:rPr>
                <w:sz w:val="18"/>
              </w:rPr>
            </w:pPr>
            <w:r w:rsidRPr="002A10CB">
              <w:rPr>
                <w:sz w:val="18"/>
              </w:rPr>
              <w:t>Sindh</w:t>
            </w:r>
          </w:p>
        </w:tc>
        <w:tc>
          <w:tcPr>
            <w:tcW w:w="1984" w:type="dxa"/>
            <w:tcBorders>
              <w:top w:val="nil"/>
              <w:bottom w:val="single" w:sz="4" w:space="0" w:color="auto"/>
            </w:tcBorders>
            <w:shd w:val="clear" w:color="auto" w:fill="auto"/>
          </w:tcPr>
          <w:p w14:paraId="251E2B7B" w14:textId="77777777" w:rsidR="003C6A7D" w:rsidRPr="002A10CB" w:rsidRDefault="003C6A7D" w:rsidP="002A10CB">
            <w:pPr>
              <w:suppressAutoHyphens w:val="0"/>
              <w:spacing w:before="40" w:after="40" w:line="220" w:lineRule="exact"/>
              <w:ind w:right="113"/>
              <w:jc w:val="right"/>
              <w:rPr>
                <w:sz w:val="18"/>
              </w:rPr>
            </w:pPr>
            <w:r w:rsidRPr="002A10CB">
              <w:rPr>
                <w:sz w:val="18"/>
              </w:rPr>
              <w:t>24</w:t>
            </w:r>
          </w:p>
        </w:tc>
        <w:tc>
          <w:tcPr>
            <w:tcW w:w="1984" w:type="dxa"/>
            <w:tcBorders>
              <w:top w:val="nil"/>
              <w:bottom w:val="single" w:sz="4" w:space="0" w:color="auto"/>
            </w:tcBorders>
            <w:shd w:val="clear" w:color="auto" w:fill="auto"/>
          </w:tcPr>
          <w:p w14:paraId="1176D385" w14:textId="77777777" w:rsidR="003C6A7D" w:rsidRPr="002A10CB" w:rsidRDefault="003C6A7D" w:rsidP="002A10CB">
            <w:pPr>
              <w:suppressAutoHyphens w:val="0"/>
              <w:spacing w:before="40" w:after="40" w:line="220" w:lineRule="exact"/>
              <w:ind w:right="113"/>
              <w:jc w:val="right"/>
              <w:rPr>
                <w:sz w:val="18"/>
              </w:rPr>
            </w:pPr>
            <w:r w:rsidRPr="002A10CB">
              <w:rPr>
                <w:sz w:val="18"/>
              </w:rPr>
              <w:t>13 538</w:t>
            </w:r>
          </w:p>
        </w:tc>
        <w:tc>
          <w:tcPr>
            <w:tcW w:w="1985" w:type="dxa"/>
            <w:tcBorders>
              <w:top w:val="nil"/>
              <w:bottom w:val="single" w:sz="4" w:space="0" w:color="auto"/>
            </w:tcBorders>
            <w:shd w:val="clear" w:color="auto" w:fill="auto"/>
          </w:tcPr>
          <w:p w14:paraId="169D53E2" w14:textId="77777777" w:rsidR="003C6A7D" w:rsidRPr="002A10CB" w:rsidRDefault="003C6A7D" w:rsidP="002A10CB">
            <w:pPr>
              <w:suppressAutoHyphens w:val="0"/>
              <w:spacing w:before="40" w:after="40" w:line="220" w:lineRule="exact"/>
              <w:ind w:right="113"/>
              <w:jc w:val="right"/>
              <w:rPr>
                <w:sz w:val="18"/>
              </w:rPr>
            </w:pPr>
            <w:r w:rsidRPr="002A10CB">
              <w:rPr>
                <w:sz w:val="18"/>
              </w:rPr>
              <w:t>22 721</w:t>
            </w:r>
          </w:p>
        </w:tc>
      </w:tr>
      <w:tr w:rsidR="002A10CB" w:rsidRPr="002A10CB" w14:paraId="69CA2AED" w14:textId="77777777" w:rsidTr="00543A0F">
        <w:trPr>
          <w:cantSplit/>
        </w:trPr>
        <w:tc>
          <w:tcPr>
            <w:tcW w:w="3047" w:type="dxa"/>
            <w:tcBorders>
              <w:top w:val="single" w:sz="4" w:space="0" w:color="auto"/>
              <w:bottom w:val="single" w:sz="12" w:space="0" w:color="auto"/>
            </w:tcBorders>
            <w:shd w:val="clear" w:color="auto" w:fill="auto"/>
          </w:tcPr>
          <w:p w14:paraId="3D3ACB14" w14:textId="77777777" w:rsidR="003C6A7D" w:rsidRPr="002A10CB" w:rsidRDefault="003C6A7D" w:rsidP="002A10CB">
            <w:pPr>
              <w:suppressAutoHyphens w:val="0"/>
              <w:spacing w:before="80" w:after="80" w:line="220" w:lineRule="exact"/>
              <w:ind w:left="283"/>
              <w:rPr>
                <w:b/>
                <w:bCs/>
                <w:sz w:val="18"/>
              </w:rPr>
            </w:pPr>
            <w:r w:rsidRPr="002A10CB">
              <w:rPr>
                <w:b/>
                <w:bCs/>
                <w:sz w:val="18"/>
              </w:rPr>
              <w:t>Total</w:t>
            </w:r>
          </w:p>
        </w:tc>
        <w:tc>
          <w:tcPr>
            <w:tcW w:w="1984" w:type="dxa"/>
            <w:tcBorders>
              <w:top w:val="single" w:sz="4" w:space="0" w:color="auto"/>
              <w:bottom w:val="single" w:sz="12" w:space="0" w:color="auto"/>
            </w:tcBorders>
            <w:shd w:val="clear" w:color="auto" w:fill="auto"/>
          </w:tcPr>
          <w:p w14:paraId="138D9D94" w14:textId="77777777" w:rsidR="003C6A7D" w:rsidRPr="002A10CB" w:rsidRDefault="003C6A7D" w:rsidP="006D2F06">
            <w:pPr>
              <w:suppressAutoHyphens w:val="0"/>
              <w:spacing w:before="80" w:after="80" w:line="220" w:lineRule="exact"/>
              <w:ind w:left="284" w:right="113"/>
              <w:jc w:val="right"/>
              <w:rPr>
                <w:b/>
                <w:bCs/>
                <w:sz w:val="18"/>
              </w:rPr>
            </w:pPr>
            <w:r w:rsidRPr="002A10CB">
              <w:rPr>
                <w:b/>
                <w:bCs/>
                <w:sz w:val="18"/>
              </w:rPr>
              <w:t>118</w:t>
            </w:r>
          </w:p>
        </w:tc>
        <w:tc>
          <w:tcPr>
            <w:tcW w:w="1984" w:type="dxa"/>
            <w:tcBorders>
              <w:top w:val="single" w:sz="4" w:space="0" w:color="auto"/>
              <w:bottom w:val="single" w:sz="12" w:space="0" w:color="auto"/>
            </w:tcBorders>
            <w:shd w:val="clear" w:color="auto" w:fill="auto"/>
          </w:tcPr>
          <w:p w14:paraId="3AE2EC0A" w14:textId="77777777" w:rsidR="003C6A7D" w:rsidRPr="002A10CB" w:rsidRDefault="003C6A7D" w:rsidP="006D2F06">
            <w:pPr>
              <w:suppressAutoHyphens w:val="0"/>
              <w:spacing w:before="80" w:after="80" w:line="220" w:lineRule="exact"/>
              <w:ind w:left="284" w:right="113"/>
              <w:jc w:val="right"/>
              <w:rPr>
                <w:b/>
                <w:bCs/>
                <w:sz w:val="18"/>
              </w:rPr>
            </w:pPr>
            <w:r w:rsidRPr="002A10CB">
              <w:rPr>
                <w:b/>
                <w:bCs/>
                <w:sz w:val="18"/>
              </w:rPr>
              <w:t>66 894</w:t>
            </w:r>
          </w:p>
        </w:tc>
        <w:tc>
          <w:tcPr>
            <w:tcW w:w="1985" w:type="dxa"/>
            <w:tcBorders>
              <w:top w:val="single" w:sz="4" w:space="0" w:color="auto"/>
              <w:bottom w:val="single" w:sz="12" w:space="0" w:color="auto"/>
            </w:tcBorders>
            <w:shd w:val="clear" w:color="auto" w:fill="auto"/>
          </w:tcPr>
          <w:p w14:paraId="2E861B18" w14:textId="77777777" w:rsidR="003C6A7D" w:rsidRPr="002A10CB" w:rsidRDefault="003C6A7D" w:rsidP="006D2F06">
            <w:pPr>
              <w:suppressAutoHyphens w:val="0"/>
              <w:spacing w:before="80" w:after="80" w:line="220" w:lineRule="exact"/>
              <w:ind w:left="284" w:right="113"/>
              <w:jc w:val="right"/>
              <w:rPr>
                <w:b/>
                <w:bCs/>
                <w:sz w:val="18"/>
              </w:rPr>
            </w:pPr>
            <w:r w:rsidRPr="002A10CB">
              <w:rPr>
                <w:b/>
                <w:bCs/>
                <w:sz w:val="18"/>
              </w:rPr>
              <w:t>103 175</w:t>
            </w:r>
          </w:p>
        </w:tc>
      </w:tr>
    </w:tbl>
    <w:p w14:paraId="0BDDC3AE" w14:textId="480D7C86" w:rsidR="003C6A7D" w:rsidRDefault="00543A0F" w:rsidP="002A10CB">
      <w:pPr>
        <w:pStyle w:val="H1G"/>
      </w:pPr>
      <w:bookmarkStart w:id="0" w:name="_Hlk209790190"/>
      <w:r>
        <w:tab/>
      </w:r>
      <w:r>
        <w:tab/>
      </w:r>
      <w:r w:rsidR="003C6A7D" w:rsidRPr="000D6C40">
        <w:t xml:space="preserve">Reply to paragraph </w:t>
      </w:r>
      <w:r w:rsidR="003C6A7D">
        <w:t>13</w:t>
      </w:r>
    </w:p>
    <w:bookmarkEnd w:id="0"/>
    <w:p w14:paraId="55A8AE2B" w14:textId="77777777" w:rsidR="003C6A7D" w:rsidRPr="00041273" w:rsidRDefault="003C6A7D" w:rsidP="00605B35">
      <w:pPr>
        <w:pStyle w:val="SingleTxtG"/>
        <w:rPr>
          <w:color w:val="000000" w:themeColor="text1"/>
        </w:rPr>
      </w:pPr>
      <w:r w:rsidRPr="00041273">
        <w:rPr>
          <w:bCs/>
          <w:color w:val="000000" w:themeColor="text1"/>
        </w:rPr>
        <w:t>52.</w:t>
      </w:r>
      <w:r w:rsidRPr="00041273">
        <w:rPr>
          <w:bCs/>
          <w:color w:val="000000" w:themeColor="text1"/>
        </w:rPr>
        <w:tab/>
      </w:r>
      <w:r w:rsidRPr="00041273">
        <w:rPr>
          <w:color w:val="000000" w:themeColor="text1"/>
        </w:rPr>
        <w:t xml:space="preserve">Disciplinary measures in places of detention across Pakistan are regulated by comprehensive legal and administrative frameworks that ensure due process, proportionality and oversight. The governing instruments include the Prisons Act, 1894, the Pakistan Prison Rules, 1978 and updated provincial rules, which set out disciplinary offences, permissible penalties and safeguards to prevent abuse. </w:t>
      </w:r>
      <w:r w:rsidRPr="00811CCE">
        <w:rPr>
          <w:rFonts w:asciiTheme="majorBidi" w:hAnsiTheme="majorBidi" w:cstheme="majorBidi"/>
          <w:color w:val="000000" w:themeColor="text1"/>
        </w:rPr>
        <w:t>Disciplinary</w:t>
      </w:r>
      <w:r w:rsidRPr="00041273">
        <w:rPr>
          <w:color w:val="000000" w:themeColor="text1"/>
        </w:rPr>
        <w:t xml:space="preserve"> offences include wilful disobedience of prison regulations, assault, threatening behaviour, tampering with property or restraints, possession of contraband, and attempts to escape. All infractions are dealt with under documented procedures and reviewed by supervisory authorities, with superintendents responsible for ensuring compliance with due process. </w:t>
      </w:r>
    </w:p>
    <w:p w14:paraId="432E9E28" w14:textId="77777777" w:rsidR="003C6A7D" w:rsidRPr="00041273" w:rsidRDefault="003C6A7D" w:rsidP="00605B35">
      <w:pPr>
        <w:pStyle w:val="SingleTxtG"/>
        <w:rPr>
          <w:color w:val="000000" w:themeColor="text1"/>
        </w:rPr>
      </w:pPr>
      <w:r w:rsidRPr="00041273">
        <w:rPr>
          <w:bCs/>
          <w:color w:val="000000" w:themeColor="text1"/>
        </w:rPr>
        <w:t>53.</w:t>
      </w:r>
      <w:r w:rsidRPr="00041273">
        <w:rPr>
          <w:bCs/>
          <w:color w:val="000000" w:themeColor="text1"/>
        </w:rPr>
        <w:tab/>
      </w:r>
      <w:r w:rsidRPr="00041273">
        <w:rPr>
          <w:color w:val="000000" w:themeColor="text1"/>
        </w:rPr>
        <w:t xml:space="preserve">Moreover, oversight is ensured through multiple layers. These include monthly inspections by District and Sessions Judges, additional visits by High Court judges, executive inspections by Commissioners, Deputy Commissioners and Health Authorities. Moreover, independent monitoring through the Directorates of Monitoring is maintained by provincial Home Departments. Civil society representatives also play a role as Non-Official Visitors (NOVs), including lawyers, retired judges and journalists, who are empowered under prison rules to carry out unannounced inspections and submit independent reports. Jail Committees also regularly review prison conditions and recommend policy measures to improve living conditions in jail to the government. </w:t>
      </w:r>
    </w:p>
    <w:p w14:paraId="6E764C01" w14:textId="77777777" w:rsidR="003C6A7D" w:rsidRPr="00041273" w:rsidRDefault="003C6A7D" w:rsidP="00605B35">
      <w:pPr>
        <w:pStyle w:val="SingleTxtG"/>
        <w:rPr>
          <w:color w:val="000000" w:themeColor="text1"/>
        </w:rPr>
      </w:pPr>
      <w:r w:rsidRPr="00041273">
        <w:rPr>
          <w:bCs/>
          <w:color w:val="000000" w:themeColor="text1"/>
        </w:rPr>
        <w:t>54.</w:t>
      </w:r>
      <w:r w:rsidRPr="00041273">
        <w:rPr>
          <w:bCs/>
          <w:color w:val="000000" w:themeColor="text1"/>
        </w:rPr>
        <w:tab/>
      </w:r>
      <w:r w:rsidRPr="00041273">
        <w:rPr>
          <w:color w:val="000000" w:themeColor="text1"/>
        </w:rPr>
        <w:t>Solitary confinement is defined in the Pakistan Prison Rules, 1978 as the complete separation of a prisoner from others. It can be awarded under restricted conditions according to Sections 73 and 74 of the Pakistan Penal Code and Rule 638 of the Prison Rules. However, the law places strict limits on its use. For prisoners sentenced to six months or less, solitary confinement can be given for a maximum of one month. For those sentenced to more than six months but not more than one year, it can be given for up to two months. If the sentence is more than one year, solitary confinement can go up to three months. In all cases, it cannot be continuous for more than 14 days. There must also be a break between two periods of solitary confinement, and the break must be at least as long as the previous confinement period.</w:t>
      </w:r>
    </w:p>
    <w:p w14:paraId="4B4EBCA5" w14:textId="6DA7EFE4" w:rsidR="003C6A7D" w:rsidRPr="00041273" w:rsidRDefault="003C6A7D" w:rsidP="00605B35">
      <w:pPr>
        <w:pStyle w:val="SingleTxtG"/>
        <w:rPr>
          <w:color w:val="000000" w:themeColor="text1"/>
        </w:rPr>
      </w:pPr>
      <w:r w:rsidRPr="00041273">
        <w:rPr>
          <w:bCs/>
          <w:color w:val="000000" w:themeColor="text1"/>
        </w:rPr>
        <w:t>55.</w:t>
      </w:r>
      <w:r w:rsidRPr="00041273">
        <w:rPr>
          <w:bCs/>
          <w:color w:val="000000" w:themeColor="text1"/>
        </w:rPr>
        <w:tab/>
      </w:r>
      <w:r w:rsidRPr="00041273">
        <w:rPr>
          <w:color w:val="000000" w:themeColor="text1"/>
        </w:rPr>
        <w:t>Prisoners</w:t>
      </w:r>
      <w:r w:rsidR="008732A4">
        <w:rPr>
          <w:color w:val="000000" w:themeColor="text1"/>
        </w:rPr>
        <w:t>’</w:t>
      </w:r>
      <w:r w:rsidRPr="00041273">
        <w:rPr>
          <w:color w:val="000000" w:themeColor="text1"/>
        </w:rPr>
        <w:t xml:space="preserve"> health is monitored through daily visits by Senior Medical Officers and all instances are recorded on the prisoner</w:t>
      </w:r>
      <w:r w:rsidR="008732A4">
        <w:rPr>
          <w:color w:val="000000" w:themeColor="text1"/>
        </w:rPr>
        <w:t>’</w:t>
      </w:r>
      <w:r w:rsidRPr="00041273">
        <w:rPr>
          <w:color w:val="000000" w:themeColor="text1"/>
        </w:rPr>
        <w:t>s History Ticket, with further regulation through Rules 640–642 which govern record-keeping, endorsements and separation from other disciplinary measures. Children in conflict with the law and persons with intellectual or psychosocial disabilities are not subjected to solitary confinement. The use of fetters and other physical restraints has effectively fallen into disuse and no cases of their use have been recorded during the reporting period. Furthermore, corporal punishment is explicitly prohibited under prison rules and is not applied in any province. All prisons maintain registers of disciplinary penalties which are periodically reviewed by inspecting judges and monitoring bodies to ensure proportionality and compliance with human rights standards.</w:t>
      </w:r>
    </w:p>
    <w:p w14:paraId="26A7F091" w14:textId="77777777" w:rsidR="003C6A7D" w:rsidRDefault="003C6A7D" w:rsidP="00543A0F">
      <w:pPr>
        <w:pStyle w:val="H1G"/>
      </w:pPr>
      <w:r>
        <w:lastRenderedPageBreak/>
        <w:tab/>
      </w:r>
      <w:r>
        <w:tab/>
      </w:r>
      <w:r w:rsidRPr="000D6C40">
        <w:t xml:space="preserve">Reply to paragraph </w:t>
      </w:r>
      <w:r>
        <w:t>14</w:t>
      </w:r>
    </w:p>
    <w:p w14:paraId="13C4B05D" w14:textId="77777777" w:rsidR="003C6A7D" w:rsidRPr="00041273" w:rsidRDefault="003C6A7D" w:rsidP="00605B35">
      <w:pPr>
        <w:pStyle w:val="SingleTxtG"/>
        <w:rPr>
          <w:rFonts w:asciiTheme="majorBidi" w:hAnsiTheme="majorBidi" w:cstheme="majorBidi"/>
          <w:color w:val="000000" w:themeColor="text1"/>
          <w:lang w:val="en-US"/>
        </w:rPr>
      </w:pPr>
      <w:r w:rsidRPr="00041273">
        <w:rPr>
          <w:rFonts w:asciiTheme="majorBidi" w:hAnsiTheme="majorBidi" w:cstheme="majorBidi"/>
          <w:bCs/>
          <w:color w:val="000000" w:themeColor="text1"/>
          <w:lang w:val="en-US"/>
        </w:rPr>
        <w:t>56.</w:t>
      </w:r>
      <w:r w:rsidRPr="00041273">
        <w:rPr>
          <w:rFonts w:asciiTheme="majorBidi" w:hAnsiTheme="majorBidi" w:cstheme="majorBidi"/>
          <w:bCs/>
          <w:color w:val="000000" w:themeColor="text1"/>
          <w:lang w:val="en-US"/>
        </w:rPr>
        <w:tab/>
      </w:r>
      <w:r w:rsidRPr="00041273">
        <w:rPr>
          <w:rFonts w:asciiTheme="majorBidi" w:hAnsiTheme="majorBidi" w:cstheme="majorBidi"/>
          <w:color w:val="000000" w:themeColor="text1"/>
          <w:lang w:val="en-US"/>
        </w:rPr>
        <w:t xml:space="preserve">The Government of Pakistan has undertaken concrete measures to improve prison conditions (refer to para 12 for details). To evaluate conformity between international </w:t>
      </w:r>
      <w:r w:rsidRPr="00811CCE">
        <w:rPr>
          <w:color w:val="000000" w:themeColor="text1"/>
        </w:rPr>
        <w:t>standards</w:t>
      </w:r>
      <w:r w:rsidRPr="00041273">
        <w:rPr>
          <w:rFonts w:asciiTheme="majorBidi" w:hAnsiTheme="majorBidi" w:cstheme="majorBidi"/>
          <w:color w:val="000000" w:themeColor="text1"/>
          <w:lang w:val="en-US"/>
        </w:rPr>
        <w:t xml:space="preserve"> and domestic regulations, the following comparative table outlines key Nelson Mandela Rules and their corresponding provisions under the Pakistan Prison Rules, 1978:</w:t>
      </w:r>
    </w:p>
    <w:p w14:paraId="7BAE9069" w14:textId="3099D28B" w:rsidR="003C6A7D" w:rsidRPr="008C76A6" w:rsidRDefault="00A5593A" w:rsidP="00A5593A">
      <w:pPr>
        <w:pStyle w:val="H23G"/>
      </w:pPr>
      <w:r>
        <w:tab/>
      </w:r>
      <w:r>
        <w:tab/>
      </w:r>
      <w:r w:rsidR="003C6A7D" w:rsidRPr="008C76A6">
        <w:t>Mapping of Nelson Mandela Rules to Pakistan Prison Rules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155"/>
        <w:gridCol w:w="3506"/>
      </w:tblGrid>
      <w:tr w:rsidR="00A5593A" w:rsidRPr="00A5593A" w14:paraId="2D1D653F" w14:textId="77777777" w:rsidTr="00B700D7">
        <w:trPr>
          <w:tblHeader/>
        </w:trPr>
        <w:tc>
          <w:tcPr>
            <w:tcW w:w="709" w:type="dxa"/>
            <w:tcBorders>
              <w:top w:val="single" w:sz="4" w:space="0" w:color="auto"/>
              <w:bottom w:val="single" w:sz="12" w:space="0" w:color="auto"/>
            </w:tcBorders>
            <w:shd w:val="clear" w:color="auto" w:fill="auto"/>
            <w:vAlign w:val="bottom"/>
          </w:tcPr>
          <w:p w14:paraId="72E707EC" w14:textId="77777777" w:rsidR="003C6A7D" w:rsidRPr="00A5593A" w:rsidRDefault="003C6A7D" w:rsidP="00A5593A">
            <w:pPr>
              <w:suppressAutoHyphens w:val="0"/>
              <w:spacing w:before="80" w:after="80" w:line="200" w:lineRule="exact"/>
              <w:ind w:right="113"/>
              <w:rPr>
                <w:i/>
                <w:sz w:val="16"/>
              </w:rPr>
            </w:pPr>
            <w:r w:rsidRPr="00A5593A">
              <w:rPr>
                <w:i/>
                <w:sz w:val="16"/>
              </w:rPr>
              <w:t>Sr. No</w:t>
            </w:r>
          </w:p>
        </w:tc>
        <w:tc>
          <w:tcPr>
            <w:tcW w:w="3155" w:type="dxa"/>
            <w:tcBorders>
              <w:top w:val="single" w:sz="4" w:space="0" w:color="auto"/>
              <w:bottom w:val="single" w:sz="12" w:space="0" w:color="auto"/>
            </w:tcBorders>
            <w:shd w:val="clear" w:color="auto" w:fill="auto"/>
            <w:vAlign w:val="bottom"/>
          </w:tcPr>
          <w:p w14:paraId="2427EBA3" w14:textId="77777777" w:rsidR="003C6A7D" w:rsidRPr="00A5593A" w:rsidRDefault="003C6A7D" w:rsidP="00A5593A">
            <w:pPr>
              <w:suppressAutoHyphens w:val="0"/>
              <w:spacing w:before="80" w:after="80" w:line="200" w:lineRule="exact"/>
              <w:ind w:right="113"/>
              <w:rPr>
                <w:i/>
                <w:sz w:val="16"/>
              </w:rPr>
            </w:pPr>
            <w:r w:rsidRPr="00A5593A">
              <w:rPr>
                <w:i/>
                <w:sz w:val="16"/>
              </w:rPr>
              <w:t>United Nations Standard Minimum Rules for the Treatment of Prisoners [the Nelson Mandela Rules] 17 December, 2015</w:t>
            </w:r>
          </w:p>
        </w:tc>
        <w:tc>
          <w:tcPr>
            <w:tcW w:w="3506" w:type="dxa"/>
            <w:tcBorders>
              <w:top w:val="single" w:sz="4" w:space="0" w:color="auto"/>
              <w:bottom w:val="single" w:sz="12" w:space="0" w:color="auto"/>
            </w:tcBorders>
            <w:shd w:val="clear" w:color="auto" w:fill="auto"/>
            <w:vAlign w:val="bottom"/>
          </w:tcPr>
          <w:p w14:paraId="2A878C48" w14:textId="77777777" w:rsidR="003C6A7D" w:rsidRPr="00A5593A" w:rsidRDefault="003C6A7D" w:rsidP="00A5593A">
            <w:pPr>
              <w:suppressAutoHyphens w:val="0"/>
              <w:spacing w:before="80" w:after="80" w:line="200" w:lineRule="exact"/>
              <w:ind w:right="113"/>
              <w:rPr>
                <w:i/>
                <w:sz w:val="16"/>
              </w:rPr>
            </w:pPr>
            <w:r w:rsidRPr="00A5593A">
              <w:rPr>
                <w:i/>
                <w:sz w:val="16"/>
              </w:rPr>
              <w:t>The Pakistan Prison Rules 1978</w:t>
            </w:r>
          </w:p>
        </w:tc>
      </w:tr>
      <w:tr w:rsidR="00B700D7" w:rsidRPr="00A5593A" w14:paraId="7CFD1026" w14:textId="77777777" w:rsidTr="00B700D7">
        <w:trPr>
          <w:trHeight w:hRule="exact" w:val="113"/>
          <w:tblHeader/>
        </w:trPr>
        <w:tc>
          <w:tcPr>
            <w:tcW w:w="709" w:type="dxa"/>
            <w:tcBorders>
              <w:top w:val="single" w:sz="12" w:space="0" w:color="auto"/>
            </w:tcBorders>
            <w:shd w:val="clear" w:color="auto" w:fill="auto"/>
          </w:tcPr>
          <w:p w14:paraId="5BC1F97A" w14:textId="77777777" w:rsidR="003C6A7D" w:rsidRPr="00A5593A" w:rsidRDefault="003C6A7D" w:rsidP="00A5593A">
            <w:pPr>
              <w:suppressAutoHyphens w:val="0"/>
              <w:spacing w:before="40" w:after="120" w:line="220" w:lineRule="exact"/>
              <w:ind w:right="113"/>
            </w:pPr>
          </w:p>
        </w:tc>
        <w:tc>
          <w:tcPr>
            <w:tcW w:w="3155" w:type="dxa"/>
            <w:tcBorders>
              <w:top w:val="single" w:sz="12" w:space="0" w:color="auto"/>
            </w:tcBorders>
            <w:shd w:val="clear" w:color="auto" w:fill="auto"/>
          </w:tcPr>
          <w:p w14:paraId="3B8CA41F" w14:textId="77777777" w:rsidR="003C6A7D" w:rsidRPr="00A5593A" w:rsidRDefault="003C6A7D" w:rsidP="00A5593A">
            <w:pPr>
              <w:suppressAutoHyphens w:val="0"/>
              <w:spacing w:before="40" w:after="120" w:line="220" w:lineRule="exact"/>
              <w:ind w:right="113"/>
            </w:pPr>
          </w:p>
        </w:tc>
        <w:tc>
          <w:tcPr>
            <w:tcW w:w="3506" w:type="dxa"/>
            <w:tcBorders>
              <w:top w:val="single" w:sz="12" w:space="0" w:color="auto"/>
            </w:tcBorders>
            <w:shd w:val="clear" w:color="auto" w:fill="auto"/>
          </w:tcPr>
          <w:p w14:paraId="1D811B32" w14:textId="77777777" w:rsidR="003C6A7D" w:rsidRPr="00A5593A" w:rsidRDefault="003C6A7D" w:rsidP="00A5593A">
            <w:pPr>
              <w:suppressAutoHyphens w:val="0"/>
              <w:spacing w:before="40" w:after="120" w:line="220" w:lineRule="exact"/>
              <w:ind w:right="113"/>
            </w:pPr>
          </w:p>
        </w:tc>
      </w:tr>
      <w:tr w:rsidR="003C6A7D" w:rsidRPr="00A5593A" w14:paraId="018266AC" w14:textId="77777777" w:rsidTr="00B700D7">
        <w:trPr>
          <w:cantSplit/>
        </w:trPr>
        <w:tc>
          <w:tcPr>
            <w:tcW w:w="709" w:type="dxa"/>
            <w:shd w:val="clear" w:color="auto" w:fill="auto"/>
          </w:tcPr>
          <w:p w14:paraId="13616A7C" w14:textId="77777777" w:rsidR="003C6A7D" w:rsidRPr="00A5593A" w:rsidRDefault="003C6A7D" w:rsidP="00A5593A">
            <w:pPr>
              <w:suppressAutoHyphens w:val="0"/>
              <w:spacing w:before="40" w:after="120" w:line="220" w:lineRule="exact"/>
              <w:ind w:right="113"/>
              <w:rPr>
                <w:szCs w:val="18"/>
              </w:rPr>
            </w:pPr>
            <w:r w:rsidRPr="00A5593A">
              <w:rPr>
                <w:szCs w:val="18"/>
              </w:rPr>
              <w:t>1</w:t>
            </w:r>
          </w:p>
        </w:tc>
        <w:tc>
          <w:tcPr>
            <w:tcW w:w="3155" w:type="dxa"/>
            <w:shd w:val="clear" w:color="auto" w:fill="auto"/>
          </w:tcPr>
          <w:p w14:paraId="1B3EC116" w14:textId="1A851AD1" w:rsidR="003C6A7D" w:rsidRPr="00A5593A" w:rsidRDefault="003C6A7D" w:rsidP="00A5593A">
            <w:pPr>
              <w:suppressAutoHyphens w:val="0"/>
              <w:spacing w:before="40" w:after="120" w:line="220" w:lineRule="exact"/>
              <w:ind w:right="113"/>
              <w:rPr>
                <w:szCs w:val="18"/>
              </w:rPr>
            </w:pPr>
            <w:r w:rsidRPr="00A5593A">
              <w:rPr>
                <w:szCs w:val="18"/>
              </w:rPr>
              <w:t>Rule 6</w:t>
            </w:r>
            <w:r w:rsidR="00014F0E">
              <w:rPr>
                <w:szCs w:val="18"/>
              </w:rPr>
              <w:t>–</w:t>
            </w:r>
            <w:r w:rsidRPr="00A5593A">
              <w:rPr>
                <w:szCs w:val="18"/>
              </w:rPr>
              <w:t>10: Prisoner File Management</w:t>
            </w:r>
          </w:p>
        </w:tc>
        <w:tc>
          <w:tcPr>
            <w:tcW w:w="3506" w:type="dxa"/>
            <w:shd w:val="clear" w:color="auto" w:fill="auto"/>
          </w:tcPr>
          <w:p w14:paraId="518218A5" w14:textId="00A52F6C" w:rsidR="003C6A7D" w:rsidRPr="00A5593A" w:rsidRDefault="003C6A7D" w:rsidP="00A5593A">
            <w:pPr>
              <w:suppressAutoHyphens w:val="0"/>
              <w:spacing w:before="40" w:after="120" w:line="220" w:lineRule="exact"/>
              <w:ind w:right="113"/>
              <w:rPr>
                <w:szCs w:val="18"/>
              </w:rPr>
            </w:pPr>
            <w:r w:rsidRPr="00A5593A">
              <w:rPr>
                <w:szCs w:val="18"/>
              </w:rPr>
              <w:t>Rule 10</w:t>
            </w:r>
            <w:r w:rsidR="00014F0E">
              <w:rPr>
                <w:szCs w:val="18"/>
              </w:rPr>
              <w:t>–</w:t>
            </w:r>
            <w:r w:rsidRPr="00A5593A">
              <w:rPr>
                <w:szCs w:val="18"/>
              </w:rPr>
              <w:t>24: Admission of Prisoners.</w:t>
            </w:r>
          </w:p>
          <w:p w14:paraId="06F85FDD" w14:textId="77777777" w:rsidR="003C6A7D" w:rsidRPr="00A5593A" w:rsidRDefault="003C6A7D" w:rsidP="00A5593A">
            <w:pPr>
              <w:suppressAutoHyphens w:val="0"/>
              <w:spacing w:before="40" w:after="120" w:line="220" w:lineRule="exact"/>
              <w:ind w:right="113"/>
              <w:rPr>
                <w:szCs w:val="18"/>
              </w:rPr>
            </w:pPr>
            <w:r w:rsidRPr="00A5593A">
              <w:rPr>
                <w:szCs w:val="18"/>
              </w:rPr>
              <w:t>Rule 25: Procedure on completion of entries in admission register</w:t>
            </w:r>
          </w:p>
        </w:tc>
      </w:tr>
      <w:tr w:rsidR="003C6A7D" w:rsidRPr="00A5593A" w14:paraId="3F0E73D7" w14:textId="77777777" w:rsidTr="00B700D7">
        <w:trPr>
          <w:cantSplit/>
        </w:trPr>
        <w:tc>
          <w:tcPr>
            <w:tcW w:w="709" w:type="dxa"/>
            <w:shd w:val="clear" w:color="auto" w:fill="auto"/>
          </w:tcPr>
          <w:p w14:paraId="02A98F9B" w14:textId="77777777" w:rsidR="003C6A7D" w:rsidRPr="00A5593A" w:rsidRDefault="003C6A7D" w:rsidP="00A5593A">
            <w:pPr>
              <w:suppressAutoHyphens w:val="0"/>
              <w:spacing w:before="40" w:after="120" w:line="220" w:lineRule="exact"/>
              <w:ind w:right="113"/>
              <w:rPr>
                <w:szCs w:val="18"/>
              </w:rPr>
            </w:pPr>
            <w:r w:rsidRPr="00A5593A">
              <w:rPr>
                <w:szCs w:val="18"/>
              </w:rPr>
              <w:t>2</w:t>
            </w:r>
          </w:p>
        </w:tc>
        <w:tc>
          <w:tcPr>
            <w:tcW w:w="3155" w:type="dxa"/>
            <w:shd w:val="clear" w:color="auto" w:fill="auto"/>
          </w:tcPr>
          <w:p w14:paraId="3DF6ECD9"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11: Separation of categories </w:t>
            </w:r>
          </w:p>
        </w:tc>
        <w:tc>
          <w:tcPr>
            <w:tcW w:w="3506" w:type="dxa"/>
            <w:shd w:val="clear" w:color="auto" w:fill="auto"/>
          </w:tcPr>
          <w:p w14:paraId="44E9275E" w14:textId="77777777" w:rsidR="003C6A7D" w:rsidRPr="00A5593A" w:rsidRDefault="003C6A7D" w:rsidP="00A5593A">
            <w:pPr>
              <w:suppressAutoHyphens w:val="0"/>
              <w:spacing w:before="40" w:after="120" w:line="220" w:lineRule="exact"/>
              <w:ind w:right="113"/>
              <w:rPr>
                <w:szCs w:val="18"/>
              </w:rPr>
            </w:pPr>
            <w:r w:rsidRPr="00A5593A">
              <w:rPr>
                <w:szCs w:val="18"/>
              </w:rPr>
              <w:t>Rule 4: Classification of prisons</w:t>
            </w:r>
          </w:p>
          <w:p w14:paraId="3F982D45" w14:textId="417DBC7C" w:rsidR="003C6A7D" w:rsidRPr="00A5593A" w:rsidRDefault="003C6A7D" w:rsidP="00A5593A">
            <w:pPr>
              <w:suppressAutoHyphens w:val="0"/>
              <w:spacing w:before="40" w:after="120" w:line="220" w:lineRule="exact"/>
              <w:ind w:right="113"/>
              <w:rPr>
                <w:szCs w:val="18"/>
              </w:rPr>
            </w:pPr>
            <w:r w:rsidRPr="00A5593A">
              <w:rPr>
                <w:szCs w:val="18"/>
              </w:rPr>
              <w:t>Rule 225</w:t>
            </w:r>
            <w:r w:rsidR="00014F0E">
              <w:rPr>
                <w:szCs w:val="18"/>
              </w:rPr>
              <w:t>–</w:t>
            </w:r>
            <w:r w:rsidRPr="00A5593A">
              <w:rPr>
                <w:szCs w:val="18"/>
              </w:rPr>
              <w:t xml:space="preserve">249: additional classification and segregation of prisoners </w:t>
            </w:r>
          </w:p>
          <w:p w14:paraId="4C0D8E07" w14:textId="7A482937" w:rsidR="003C6A7D" w:rsidRPr="00A5593A" w:rsidRDefault="003C6A7D" w:rsidP="00A5593A">
            <w:pPr>
              <w:suppressAutoHyphens w:val="0"/>
              <w:spacing w:before="40" w:after="120" w:line="220" w:lineRule="exact"/>
              <w:ind w:right="113"/>
              <w:rPr>
                <w:szCs w:val="18"/>
              </w:rPr>
            </w:pPr>
            <w:r w:rsidRPr="00A5593A">
              <w:rPr>
                <w:szCs w:val="18"/>
              </w:rPr>
              <w:t xml:space="preserve">Rule 401: Segregation of civil prisoners </w:t>
            </w:r>
          </w:p>
        </w:tc>
      </w:tr>
      <w:tr w:rsidR="003C6A7D" w:rsidRPr="00A5593A" w14:paraId="102F4866" w14:textId="77777777" w:rsidTr="00B700D7">
        <w:trPr>
          <w:cantSplit/>
        </w:trPr>
        <w:tc>
          <w:tcPr>
            <w:tcW w:w="709" w:type="dxa"/>
            <w:shd w:val="clear" w:color="auto" w:fill="auto"/>
          </w:tcPr>
          <w:p w14:paraId="287EDC05" w14:textId="77777777" w:rsidR="003C6A7D" w:rsidRPr="00A5593A" w:rsidRDefault="003C6A7D" w:rsidP="00A5593A">
            <w:pPr>
              <w:suppressAutoHyphens w:val="0"/>
              <w:spacing w:before="40" w:after="120" w:line="220" w:lineRule="exact"/>
              <w:ind w:right="113"/>
              <w:rPr>
                <w:szCs w:val="18"/>
              </w:rPr>
            </w:pPr>
            <w:r w:rsidRPr="00A5593A">
              <w:rPr>
                <w:szCs w:val="18"/>
              </w:rPr>
              <w:t>3</w:t>
            </w:r>
          </w:p>
        </w:tc>
        <w:tc>
          <w:tcPr>
            <w:tcW w:w="3155" w:type="dxa"/>
            <w:shd w:val="clear" w:color="auto" w:fill="auto"/>
          </w:tcPr>
          <w:p w14:paraId="25CB6849" w14:textId="77777777" w:rsidR="003C6A7D" w:rsidRPr="00A5593A" w:rsidRDefault="003C6A7D" w:rsidP="00A5593A">
            <w:pPr>
              <w:suppressAutoHyphens w:val="0"/>
              <w:spacing w:before="40" w:after="120" w:line="220" w:lineRule="exact"/>
              <w:ind w:right="113"/>
              <w:rPr>
                <w:szCs w:val="18"/>
              </w:rPr>
            </w:pPr>
            <w:r w:rsidRPr="00A5593A">
              <w:rPr>
                <w:szCs w:val="18"/>
              </w:rPr>
              <w:t>Rule 12: Accommodation</w:t>
            </w:r>
          </w:p>
        </w:tc>
        <w:tc>
          <w:tcPr>
            <w:tcW w:w="3506" w:type="dxa"/>
            <w:shd w:val="clear" w:color="auto" w:fill="auto"/>
          </w:tcPr>
          <w:p w14:paraId="076C8267" w14:textId="77777777" w:rsidR="003C6A7D" w:rsidRPr="00A5593A" w:rsidRDefault="003C6A7D" w:rsidP="00A5593A">
            <w:pPr>
              <w:suppressAutoHyphens w:val="0"/>
              <w:spacing w:before="40" w:after="120" w:line="220" w:lineRule="exact"/>
              <w:ind w:right="113"/>
              <w:rPr>
                <w:szCs w:val="18"/>
              </w:rPr>
            </w:pPr>
            <w:r w:rsidRPr="00A5593A">
              <w:rPr>
                <w:szCs w:val="18"/>
              </w:rPr>
              <w:t>Rule 622: Prisoners in Cell</w:t>
            </w:r>
          </w:p>
          <w:p w14:paraId="68D360A3" w14:textId="23138C68" w:rsidR="003C6A7D" w:rsidRPr="00A5593A" w:rsidRDefault="003C6A7D" w:rsidP="00A5593A">
            <w:pPr>
              <w:suppressAutoHyphens w:val="0"/>
              <w:spacing w:before="40" w:after="120" w:line="220" w:lineRule="exact"/>
              <w:ind w:right="113"/>
              <w:rPr>
                <w:szCs w:val="18"/>
              </w:rPr>
            </w:pPr>
            <w:r w:rsidRPr="00A5593A">
              <w:rPr>
                <w:szCs w:val="18"/>
              </w:rPr>
              <w:t>Rule 875</w:t>
            </w:r>
            <w:r w:rsidR="00014F0E">
              <w:rPr>
                <w:szCs w:val="18"/>
              </w:rPr>
              <w:t>–</w:t>
            </w:r>
            <w:r w:rsidRPr="00A5593A">
              <w:rPr>
                <w:szCs w:val="18"/>
              </w:rPr>
              <w:t>881: Prison Buildings</w:t>
            </w:r>
          </w:p>
        </w:tc>
      </w:tr>
      <w:tr w:rsidR="003C6A7D" w:rsidRPr="00A5593A" w14:paraId="3A235A66" w14:textId="77777777" w:rsidTr="00B700D7">
        <w:trPr>
          <w:cantSplit/>
        </w:trPr>
        <w:tc>
          <w:tcPr>
            <w:tcW w:w="709" w:type="dxa"/>
            <w:shd w:val="clear" w:color="auto" w:fill="auto"/>
          </w:tcPr>
          <w:p w14:paraId="00F93C36" w14:textId="77777777" w:rsidR="003C6A7D" w:rsidRPr="00A5593A" w:rsidRDefault="003C6A7D" w:rsidP="00A5593A">
            <w:pPr>
              <w:suppressAutoHyphens w:val="0"/>
              <w:spacing w:before="40" w:after="120" w:line="220" w:lineRule="exact"/>
              <w:ind w:right="113"/>
              <w:rPr>
                <w:szCs w:val="18"/>
              </w:rPr>
            </w:pPr>
            <w:r w:rsidRPr="00A5593A">
              <w:rPr>
                <w:szCs w:val="18"/>
              </w:rPr>
              <w:t>4</w:t>
            </w:r>
          </w:p>
        </w:tc>
        <w:tc>
          <w:tcPr>
            <w:tcW w:w="3155" w:type="dxa"/>
            <w:shd w:val="clear" w:color="auto" w:fill="auto"/>
          </w:tcPr>
          <w:p w14:paraId="74879E35" w14:textId="77777777" w:rsidR="003C6A7D" w:rsidRPr="00A5593A" w:rsidRDefault="003C6A7D" w:rsidP="00A5593A">
            <w:pPr>
              <w:suppressAutoHyphens w:val="0"/>
              <w:spacing w:before="40" w:after="120" w:line="220" w:lineRule="exact"/>
              <w:ind w:right="113"/>
              <w:rPr>
                <w:szCs w:val="18"/>
              </w:rPr>
            </w:pPr>
            <w:r w:rsidRPr="00A5593A">
              <w:rPr>
                <w:szCs w:val="18"/>
              </w:rPr>
              <w:t>Rule 18: Personal hygiene</w:t>
            </w:r>
          </w:p>
        </w:tc>
        <w:tc>
          <w:tcPr>
            <w:tcW w:w="3506" w:type="dxa"/>
            <w:shd w:val="clear" w:color="auto" w:fill="auto"/>
          </w:tcPr>
          <w:p w14:paraId="11CD591C" w14:textId="16F8E358" w:rsidR="003C6A7D" w:rsidRPr="00A5593A" w:rsidRDefault="003C6A7D" w:rsidP="00A5593A">
            <w:pPr>
              <w:suppressAutoHyphens w:val="0"/>
              <w:spacing w:before="40" w:after="120" w:line="220" w:lineRule="exact"/>
              <w:ind w:right="113"/>
              <w:rPr>
                <w:szCs w:val="18"/>
              </w:rPr>
            </w:pPr>
            <w:r w:rsidRPr="00A5593A">
              <w:rPr>
                <w:szCs w:val="18"/>
              </w:rPr>
              <w:t>Rule 745</w:t>
            </w:r>
            <w:r w:rsidR="00014F0E">
              <w:rPr>
                <w:szCs w:val="18"/>
              </w:rPr>
              <w:t>–</w:t>
            </w:r>
            <w:r w:rsidRPr="00A5593A">
              <w:rPr>
                <w:szCs w:val="18"/>
              </w:rPr>
              <w:t>775</w:t>
            </w:r>
            <w:r w:rsidR="006345CE">
              <w:rPr>
                <w:szCs w:val="18"/>
              </w:rPr>
              <w:t>:</w:t>
            </w:r>
            <w:r w:rsidRPr="00A5593A">
              <w:rPr>
                <w:szCs w:val="18"/>
              </w:rPr>
              <w:t xml:space="preserve"> Sanitation</w:t>
            </w:r>
          </w:p>
          <w:p w14:paraId="0DE03DF3"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661: Ablution and morning meals </w:t>
            </w:r>
          </w:p>
          <w:p w14:paraId="6EB53E49"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682: Cutting of hair </w:t>
            </w:r>
          </w:p>
        </w:tc>
      </w:tr>
      <w:tr w:rsidR="003C6A7D" w:rsidRPr="00A5593A" w14:paraId="05C0C703" w14:textId="77777777" w:rsidTr="00B700D7">
        <w:trPr>
          <w:cantSplit/>
        </w:trPr>
        <w:tc>
          <w:tcPr>
            <w:tcW w:w="709" w:type="dxa"/>
            <w:shd w:val="clear" w:color="auto" w:fill="auto"/>
          </w:tcPr>
          <w:p w14:paraId="794FD9D6" w14:textId="77777777" w:rsidR="003C6A7D" w:rsidRPr="00A5593A" w:rsidRDefault="003C6A7D" w:rsidP="00A5593A">
            <w:pPr>
              <w:suppressAutoHyphens w:val="0"/>
              <w:spacing w:before="40" w:after="120" w:line="220" w:lineRule="exact"/>
              <w:ind w:right="113"/>
              <w:rPr>
                <w:szCs w:val="18"/>
              </w:rPr>
            </w:pPr>
            <w:r w:rsidRPr="00A5593A">
              <w:rPr>
                <w:szCs w:val="18"/>
              </w:rPr>
              <w:t>5</w:t>
            </w:r>
          </w:p>
        </w:tc>
        <w:tc>
          <w:tcPr>
            <w:tcW w:w="3155" w:type="dxa"/>
            <w:shd w:val="clear" w:color="auto" w:fill="auto"/>
          </w:tcPr>
          <w:p w14:paraId="0764DE55" w14:textId="77777777" w:rsidR="003C6A7D" w:rsidRPr="00A5593A" w:rsidRDefault="003C6A7D" w:rsidP="00A5593A">
            <w:pPr>
              <w:suppressAutoHyphens w:val="0"/>
              <w:spacing w:before="40" w:after="120" w:line="220" w:lineRule="exact"/>
              <w:ind w:right="113"/>
              <w:rPr>
                <w:szCs w:val="18"/>
              </w:rPr>
            </w:pPr>
            <w:r w:rsidRPr="00A5593A">
              <w:rPr>
                <w:szCs w:val="18"/>
              </w:rPr>
              <w:t>Rule 19: Clothing and bedding</w:t>
            </w:r>
          </w:p>
        </w:tc>
        <w:tc>
          <w:tcPr>
            <w:tcW w:w="3506" w:type="dxa"/>
            <w:shd w:val="clear" w:color="auto" w:fill="auto"/>
          </w:tcPr>
          <w:p w14:paraId="43B21275" w14:textId="3D621506" w:rsidR="003C6A7D" w:rsidRPr="00A5593A" w:rsidRDefault="003C6A7D" w:rsidP="00A5593A">
            <w:pPr>
              <w:suppressAutoHyphens w:val="0"/>
              <w:spacing w:before="40" w:after="120" w:line="220" w:lineRule="exact"/>
              <w:ind w:right="113"/>
              <w:rPr>
                <w:szCs w:val="18"/>
              </w:rPr>
            </w:pPr>
            <w:r w:rsidRPr="00A5593A">
              <w:rPr>
                <w:szCs w:val="18"/>
              </w:rPr>
              <w:t>Rule 508 to 53</w:t>
            </w:r>
            <w:r w:rsidR="007C116F">
              <w:rPr>
                <w:szCs w:val="18"/>
              </w:rPr>
              <w:t>7</w:t>
            </w:r>
            <w:r w:rsidR="006345CE">
              <w:rPr>
                <w:szCs w:val="18"/>
              </w:rPr>
              <w:t>:</w:t>
            </w:r>
            <w:r w:rsidRPr="00A5593A">
              <w:rPr>
                <w:szCs w:val="18"/>
              </w:rPr>
              <w:t xml:space="preserve"> clothing and equipment. </w:t>
            </w:r>
          </w:p>
          <w:p w14:paraId="217AF975" w14:textId="75070D3E" w:rsidR="003C6A7D" w:rsidRPr="00A5593A" w:rsidRDefault="003C6A7D" w:rsidP="00A5593A">
            <w:pPr>
              <w:suppressAutoHyphens w:val="0"/>
              <w:spacing w:before="40" w:after="120" w:line="220" w:lineRule="exact"/>
              <w:ind w:right="113"/>
              <w:rPr>
                <w:szCs w:val="18"/>
              </w:rPr>
            </w:pPr>
            <w:r w:rsidRPr="00A5593A">
              <w:rPr>
                <w:szCs w:val="18"/>
              </w:rPr>
              <w:t>Rule 306</w:t>
            </w:r>
            <w:r w:rsidR="00014F0E">
              <w:rPr>
                <w:szCs w:val="18"/>
              </w:rPr>
              <w:t>–</w:t>
            </w:r>
            <w:r w:rsidRPr="00A5593A">
              <w:rPr>
                <w:szCs w:val="18"/>
              </w:rPr>
              <w:t xml:space="preserve">328: women prisoners and children diet and clothing </w:t>
            </w:r>
          </w:p>
        </w:tc>
      </w:tr>
      <w:tr w:rsidR="003C6A7D" w:rsidRPr="00A5593A" w14:paraId="1BABEE2C" w14:textId="77777777" w:rsidTr="00B700D7">
        <w:trPr>
          <w:cantSplit/>
        </w:trPr>
        <w:tc>
          <w:tcPr>
            <w:tcW w:w="709" w:type="dxa"/>
            <w:shd w:val="clear" w:color="auto" w:fill="auto"/>
          </w:tcPr>
          <w:p w14:paraId="4F9F78D5" w14:textId="77777777" w:rsidR="003C6A7D" w:rsidRPr="00A5593A" w:rsidRDefault="003C6A7D" w:rsidP="00A5593A">
            <w:pPr>
              <w:suppressAutoHyphens w:val="0"/>
              <w:spacing w:before="40" w:after="120" w:line="220" w:lineRule="exact"/>
              <w:ind w:right="113"/>
              <w:rPr>
                <w:szCs w:val="18"/>
              </w:rPr>
            </w:pPr>
            <w:r w:rsidRPr="00A5593A">
              <w:rPr>
                <w:szCs w:val="18"/>
              </w:rPr>
              <w:t>6</w:t>
            </w:r>
          </w:p>
        </w:tc>
        <w:tc>
          <w:tcPr>
            <w:tcW w:w="3155" w:type="dxa"/>
            <w:shd w:val="clear" w:color="auto" w:fill="auto"/>
          </w:tcPr>
          <w:p w14:paraId="33EB6CCE" w14:textId="77777777" w:rsidR="003C6A7D" w:rsidRPr="00A5593A" w:rsidRDefault="003C6A7D" w:rsidP="00A5593A">
            <w:pPr>
              <w:suppressAutoHyphens w:val="0"/>
              <w:spacing w:before="40" w:after="120" w:line="220" w:lineRule="exact"/>
              <w:ind w:right="113"/>
              <w:rPr>
                <w:szCs w:val="18"/>
              </w:rPr>
            </w:pPr>
            <w:r w:rsidRPr="00A5593A">
              <w:rPr>
                <w:szCs w:val="18"/>
              </w:rPr>
              <w:t>Rule 22: Food</w:t>
            </w:r>
          </w:p>
        </w:tc>
        <w:tc>
          <w:tcPr>
            <w:tcW w:w="3506" w:type="dxa"/>
            <w:shd w:val="clear" w:color="auto" w:fill="auto"/>
          </w:tcPr>
          <w:p w14:paraId="69B9E41D" w14:textId="08EA4491" w:rsidR="003C6A7D" w:rsidRPr="00A5593A" w:rsidRDefault="003C6A7D" w:rsidP="00A5593A">
            <w:pPr>
              <w:suppressAutoHyphens w:val="0"/>
              <w:spacing w:before="40" w:after="120" w:line="220" w:lineRule="exact"/>
              <w:ind w:right="113"/>
              <w:rPr>
                <w:szCs w:val="18"/>
              </w:rPr>
            </w:pPr>
            <w:r w:rsidRPr="00A5593A">
              <w:rPr>
                <w:szCs w:val="18"/>
              </w:rPr>
              <w:t>Rule 469</w:t>
            </w:r>
            <w:r w:rsidR="00014F0E">
              <w:rPr>
                <w:szCs w:val="18"/>
              </w:rPr>
              <w:t>–</w:t>
            </w:r>
            <w:r w:rsidRPr="00A5593A">
              <w:rPr>
                <w:szCs w:val="18"/>
              </w:rPr>
              <w:t xml:space="preserve">489: Diet according to scale, including morning meal, midday &amp; evening meals, extra diet for nursing mothers, pregnant women and children. </w:t>
            </w:r>
          </w:p>
          <w:p w14:paraId="1B711F1A" w14:textId="77777777" w:rsidR="003C6A7D" w:rsidRPr="00A5593A" w:rsidRDefault="003C6A7D" w:rsidP="00A5593A">
            <w:pPr>
              <w:suppressAutoHyphens w:val="0"/>
              <w:spacing w:before="40" w:after="120" w:line="220" w:lineRule="exact"/>
              <w:ind w:right="113"/>
              <w:rPr>
                <w:szCs w:val="18"/>
              </w:rPr>
            </w:pPr>
            <w:r w:rsidRPr="00A5593A">
              <w:rPr>
                <w:szCs w:val="18"/>
              </w:rPr>
              <w:t>Rule 473: Midday and evening meals</w:t>
            </w:r>
          </w:p>
          <w:p w14:paraId="5DC2F7DE"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475: Issue of special diet on Eids </w:t>
            </w:r>
          </w:p>
        </w:tc>
      </w:tr>
      <w:tr w:rsidR="003C6A7D" w:rsidRPr="00A5593A" w14:paraId="4D623BE8" w14:textId="77777777" w:rsidTr="00B700D7">
        <w:trPr>
          <w:cantSplit/>
        </w:trPr>
        <w:tc>
          <w:tcPr>
            <w:tcW w:w="709" w:type="dxa"/>
            <w:shd w:val="clear" w:color="auto" w:fill="auto"/>
          </w:tcPr>
          <w:p w14:paraId="2DDCBE64" w14:textId="77777777" w:rsidR="003C6A7D" w:rsidRPr="00A5593A" w:rsidRDefault="003C6A7D" w:rsidP="00A5593A">
            <w:pPr>
              <w:suppressAutoHyphens w:val="0"/>
              <w:spacing w:before="40" w:after="120" w:line="220" w:lineRule="exact"/>
              <w:ind w:right="113"/>
              <w:rPr>
                <w:szCs w:val="18"/>
              </w:rPr>
            </w:pPr>
            <w:r w:rsidRPr="00A5593A">
              <w:rPr>
                <w:szCs w:val="18"/>
              </w:rPr>
              <w:t>7</w:t>
            </w:r>
          </w:p>
        </w:tc>
        <w:tc>
          <w:tcPr>
            <w:tcW w:w="3155" w:type="dxa"/>
            <w:shd w:val="clear" w:color="auto" w:fill="auto"/>
          </w:tcPr>
          <w:p w14:paraId="0880C2D8" w14:textId="77777777" w:rsidR="003C6A7D" w:rsidRPr="00A5593A" w:rsidRDefault="003C6A7D" w:rsidP="00A5593A">
            <w:pPr>
              <w:suppressAutoHyphens w:val="0"/>
              <w:spacing w:before="40" w:after="120" w:line="220" w:lineRule="exact"/>
              <w:ind w:right="113"/>
              <w:rPr>
                <w:szCs w:val="18"/>
              </w:rPr>
            </w:pPr>
            <w:r w:rsidRPr="00A5593A">
              <w:rPr>
                <w:szCs w:val="18"/>
              </w:rPr>
              <w:t>Rule 23: Exercise and sport</w:t>
            </w:r>
          </w:p>
        </w:tc>
        <w:tc>
          <w:tcPr>
            <w:tcW w:w="3506" w:type="dxa"/>
            <w:shd w:val="clear" w:color="auto" w:fill="auto"/>
          </w:tcPr>
          <w:p w14:paraId="4EBF9B01" w14:textId="77777777" w:rsidR="003C6A7D" w:rsidRPr="00A5593A" w:rsidRDefault="003C6A7D" w:rsidP="00A5593A">
            <w:pPr>
              <w:suppressAutoHyphens w:val="0"/>
              <w:spacing w:before="40" w:after="120" w:line="220" w:lineRule="exact"/>
              <w:ind w:right="113"/>
              <w:rPr>
                <w:szCs w:val="18"/>
              </w:rPr>
            </w:pPr>
            <w:r w:rsidRPr="00A5593A">
              <w:rPr>
                <w:szCs w:val="18"/>
              </w:rPr>
              <w:t>Rule 279: Walking exercise</w:t>
            </w:r>
          </w:p>
          <w:p w14:paraId="27AA5A98"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299: Physical drill, gymnastics and games </w:t>
            </w:r>
          </w:p>
        </w:tc>
      </w:tr>
      <w:tr w:rsidR="003C6A7D" w:rsidRPr="00A5593A" w14:paraId="16251BCE" w14:textId="77777777" w:rsidTr="00B700D7">
        <w:trPr>
          <w:cantSplit/>
        </w:trPr>
        <w:tc>
          <w:tcPr>
            <w:tcW w:w="709" w:type="dxa"/>
            <w:shd w:val="clear" w:color="auto" w:fill="auto"/>
          </w:tcPr>
          <w:p w14:paraId="4CA10015" w14:textId="77777777" w:rsidR="003C6A7D" w:rsidRPr="00A5593A" w:rsidRDefault="003C6A7D" w:rsidP="00A5593A">
            <w:pPr>
              <w:suppressAutoHyphens w:val="0"/>
              <w:spacing w:before="40" w:after="120" w:line="220" w:lineRule="exact"/>
              <w:ind w:right="113"/>
              <w:rPr>
                <w:szCs w:val="18"/>
              </w:rPr>
            </w:pPr>
            <w:r w:rsidRPr="00A5593A">
              <w:rPr>
                <w:szCs w:val="18"/>
              </w:rPr>
              <w:t>8</w:t>
            </w:r>
          </w:p>
        </w:tc>
        <w:tc>
          <w:tcPr>
            <w:tcW w:w="3155" w:type="dxa"/>
            <w:shd w:val="clear" w:color="auto" w:fill="auto"/>
          </w:tcPr>
          <w:p w14:paraId="578D066F" w14:textId="77777777" w:rsidR="003C6A7D" w:rsidRPr="00A5593A" w:rsidRDefault="003C6A7D" w:rsidP="00A5593A">
            <w:pPr>
              <w:suppressAutoHyphens w:val="0"/>
              <w:spacing w:before="40" w:after="120" w:line="220" w:lineRule="exact"/>
              <w:ind w:right="113"/>
              <w:rPr>
                <w:szCs w:val="18"/>
              </w:rPr>
            </w:pPr>
            <w:r w:rsidRPr="00A5593A">
              <w:rPr>
                <w:szCs w:val="18"/>
              </w:rPr>
              <w:t>Rule 24: Health-care services</w:t>
            </w:r>
          </w:p>
        </w:tc>
        <w:tc>
          <w:tcPr>
            <w:tcW w:w="3506" w:type="dxa"/>
            <w:shd w:val="clear" w:color="auto" w:fill="auto"/>
          </w:tcPr>
          <w:p w14:paraId="583CC43D" w14:textId="460001D4" w:rsidR="003C6A7D" w:rsidRPr="00A5593A" w:rsidRDefault="003C6A7D" w:rsidP="00A5593A">
            <w:pPr>
              <w:suppressAutoHyphens w:val="0"/>
              <w:spacing w:before="40" w:after="120" w:line="220" w:lineRule="exact"/>
              <w:ind w:right="113"/>
              <w:rPr>
                <w:szCs w:val="18"/>
              </w:rPr>
            </w:pPr>
            <w:r w:rsidRPr="00A5593A">
              <w:rPr>
                <w:szCs w:val="18"/>
              </w:rPr>
              <w:t>Rule 776</w:t>
            </w:r>
            <w:r w:rsidR="00014F0E">
              <w:rPr>
                <w:szCs w:val="18"/>
              </w:rPr>
              <w:t>–</w:t>
            </w:r>
            <w:r w:rsidRPr="00A5593A">
              <w:rPr>
                <w:szCs w:val="18"/>
              </w:rPr>
              <w:t>809: Medical administration</w:t>
            </w:r>
          </w:p>
          <w:p w14:paraId="2E4131ED" w14:textId="3CF6722F" w:rsidR="003C6A7D" w:rsidRPr="00A5593A" w:rsidRDefault="003C6A7D" w:rsidP="00A5593A">
            <w:pPr>
              <w:suppressAutoHyphens w:val="0"/>
              <w:spacing w:before="40" w:after="120" w:line="220" w:lineRule="exact"/>
              <w:ind w:right="113"/>
              <w:rPr>
                <w:szCs w:val="18"/>
              </w:rPr>
            </w:pPr>
            <w:r w:rsidRPr="00A5593A">
              <w:rPr>
                <w:szCs w:val="18"/>
              </w:rPr>
              <w:t>Rule 435</w:t>
            </w:r>
            <w:r w:rsidR="00014F0E">
              <w:rPr>
                <w:szCs w:val="18"/>
              </w:rPr>
              <w:t>–</w:t>
            </w:r>
            <w:r w:rsidRPr="00A5593A">
              <w:rPr>
                <w:szCs w:val="18"/>
              </w:rPr>
              <w:t>445: Mental patients and transfer to mental hospital</w:t>
            </w:r>
          </w:p>
        </w:tc>
      </w:tr>
      <w:tr w:rsidR="00B700D7" w:rsidRPr="00A5593A" w14:paraId="4408FC19" w14:textId="77777777" w:rsidTr="00B700D7">
        <w:trPr>
          <w:cantSplit/>
        </w:trPr>
        <w:tc>
          <w:tcPr>
            <w:tcW w:w="709" w:type="dxa"/>
            <w:tcBorders>
              <w:bottom w:val="nil"/>
            </w:tcBorders>
            <w:shd w:val="clear" w:color="auto" w:fill="auto"/>
          </w:tcPr>
          <w:p w14:paraId="28A864FC" w14:textId="77777777" w:rsidR="003C6A7D" w:rsidRPr="00A5593A" w:rsidRDefault="003C6A7D" w:rsidP="00A5593A">
            <w:pPr>
              <w:suppressAutoHyphens w:val="0"/>
              <w:spacing w:before="40" w:after="120" w:line="220" w:lineRule="exact"/>
              <w:ind w:right="113"/>
              <w:rPr>
                <w:szCs w:val="18"/>
              </w:rPr>
            </w:pPr>
            <w:r w:rsidRPr="00A5593A">
              <w:rPr>
                <w:szCs w:val="18"/>
              </w:rPr>
              <w:t>9</w:t>
            </w:r>
          </w:p>
        </w:tc>
        <w:tc>
          <w:tcPr>
            <w:tcW w:w="3155" w:type="dxa"/>
            <w:tcBorders>
              <w:bottom w:val="nil"/>
            </w:tcBorders>
            <w:shd w:val="clear" w:color="auto" w:fill="auto"/>
          </w:tcPr>
          <w:p w14:paraId="5F36E565" w14:textId="77777777" w:rsidR="003C6A7D" w:rsidRPr="00A5593A" w:rsidRDefault="003C6A7D" w:rsidP="00A5593A">
            <w:pPr>
              <w:suppressAutoHyphens w:val="0"/>
              <w:spacing w:before="40" w:after="120" w:line="220" w:lineRule="exact"/>
              <w:ind w:right="113"/>
              <w:rPr>
                <w:szCs w:val="18"/>
              </w:rPr>
            </w:pPr>
            <w:r w:rsidRPr="00A5593A">
              <w:rPr>
                <w:szCs w:val="18"/>
              </w:rPr>
              <w:t xml:space="preserve">Juvenile </w:t>
            </w:r>
          </w:p>
        </w:tc>
        <w:tc>
          <w:tcPr>
            <w:tcW w:w="3506" w:type="dxa"/>
            <w:tcBorders>
              <w:bottom w:val="nil"/>
            </w:tcBorders>
            <w:shd w:val="clear" w:color="auto" w:fill="auto"/>
          </w:tcPr>
          <w:p w14:paraId="580B4954" w14:textId="5D2315CB" w:rsidR="003C6A7D" w:rsidRPr="00A5593A" w:rsidRDefault="003C6A7D" w:rsidP="00A5593A">
            <w:pPr>
              <w:suppressAutoHyphens w:val="0"/>
              <w:spacing w:before="40" w:after="120" w:line="220" w:lineRule="exact"/>
              <w:ind w:right="113"/>
              <w:rPr>
                <w:szCs w:val="18"/>
              </w:rPr>
            </w:pPr>
            <w:r w:rsidRPr="00A5593A">
              <w:rPr>
                <w:szCs w:val="18"/>
              </w:rPr>
              <w:t>Rule 283: Youthful offenders</w:t>
            </w:r>
            <w:r w:rsidR="008732A4">
              <w:rPr>
                <w:szCs w:val="18"/>
              </w:rPr>
              <w:t>’</w:t>
            </w:r>
            <w:r w:rsidRPr="00A5593A">
              <w:rPr>
                <w:szCs w:val="18"/>
              </w:rPr>
              <w:t xml:space="preserve"> detention in Reformatory School </w:t>
            </w:r>
          </w:p>
        </w:tc>
      </w:tr>
      <w:tr w:rsidR="00A5593A" w:rsidRPr="00A5593A" w14:paraId="40A93392" w14:textId="77777777" w:rsidTr="00B700D7">
        <w:trPr>
          <w:cantSplit/>
        </w:trPr>
        <w:tc>
          <w:tcPr>
            <w:tcW w:w="709" w:type="dxa"/>
            <w:tcBorders>
              <w:top w:val="nil"/>
              <w:bottom w:val="nil"/>
            </w:tcBorders>
            <w:shd w:val="clear" w:color="auto" w:fill="auto"/>
          </w:tcPr>
          <w:p w14:paraId="27BC2A18" w14:textId="77777777" w:rsidR="003C6A7D" w:rsidRPr="00A5593A" w:rsidRDefault="003C6A7D" w:rsidP="00A5593A">
            <w:pPr>
              <w:suppressAutoHyphens w:val="0"/>
              <w:spacing w:before="40" w:after="120" w:line="220" w:lineRule="exact"/>
              <w:ind w:right="113"/>
              <w:rPr>
                <w:szCs w:val="18"/>
              </w:rPr>
            </w:pPr>
            <w:r w:rsidRPr="00A5593A">
              <w:rPr>
                <w:szCs w:val="18"/>
              </w:rPr>
              <w:t>10</w:t>
            </w:r>
          </w:p>
        </w:tc>
        <w:tc>
          <w:tcPr>
            <w:tcW w:w="3155" w:type="dxa"/>
            <w:tcBorders>
              <w:top w:val="nil"/>
              <w:bottom w:val="nil"/>
            </w:tcBorders>
            <w:shd w:val="clear" w:color="auto" w:fill="auto"/>
          </w:tcPr>
          <w:p w14:paraId="78A79A7B"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65: Religion </w:t>
            </w:r>
          </w:p>
        </w:tc>
        <w:tc>
          <w:tcPr>
            <w:tcW w:w="3506" w:type="dxa"/>
            <w:tcBorders>
              <w:top w:val="nil"/>
              <w:bottom w:val="nil"/>
            </w:tcBorders>
            <w:shd w:val="clear" w:color="auto" w:fill="auto"/>
          </w:tcPr>
          <w:p w14:paraId="50DE50A0" w14:textId="77777777" w:rsidR="003C6A7D" w:rsidRPr="00A5593A" w:rsidRDefault="003C6A7D" w:rsidP="00A5593A">
            <w:pPr>
              <w:suppressAutoHyphens w:val="0"/>
              <w:spacing w:before="40" w:after="120" w:line="220" w:lineRule="exact"/>
              <w:ind w:right="113"/>
              <w:rPr>
                <w:szCs w:val="18"/>
              </w:rPr>
            </w:pPr>
            <w:r w:rsidRPr="00A5593A">
              <w:rPr>
                <w:szCs w:val="18"/>
              </w:rPr>
              <w:t>Rule 477: Aftari to prisoners observing fasts daring Ramzan</w:t>
            </w:r>
          </w:p>
          <w:p w14:paraId="7BC7F259"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681: Matters affecting caste or religion </w:t>
            </w:r>
          </w:p>
        </w:tc>
      </w:tr>
      <w:tr w:rsidR="00B700D7" w:rsidRPr="00A5593A" w14:paraId="17BD50B8" w14:textId="77777777" w:rsidTr="00B700D7">
        <w:trPr>
          <w:cantSplit/>
        </w:trPr>
        <w:tc>
          <w:tcPr>
            <w:tcW w:w="709" w:type="dxa"/>
            <w:tcBorders>
              <w:top w:val="nil"/>
            </w:tcBorders>
            <w:shd w:val="clear" w:color="auto" w:fill="auto"/>
          </w:tcPr>
          <w:p w14:paraId="362C4FF7" w14:textId="77777777" w:rsidR="003C6A7D" w:rsidRPr="00A5593A" w:rsidRDefault="003C6A7D" w:rsidP="00A5593A">
            <w:pPr>
              <w:suppressAutoHyphens w:val="0"/>
              <w:spacing w:before="40" w:after="120" w:line="220" w:lineRule="exact"/>
              <w:ind w:right="113"/>
              <w:rPr>
                <w:szCs w:val="18"/>
              </w:rPr>
            </w:pPr>
            <w:r w:rsidRPr="00A5593A">
              <w:rPr>
                <w:szCs w:val="18"/>
              </w:rPr>
              <w:lastRenderedPageBreak/>
              <w:t>11</w:t>
            </w:r>
          </w:p>
        </w:tc>
        <w:tc>
          <w:tcPr>
            <w:tcW w:w="3155" w:type="dxa"/>
            <w:tcBorders>
              <w:top w:val="nil"/>
            </w:tcBorders>
            <w:shd w:val="clear" w:color="auto" w:fill="auto"/>
          </w:tcPr>
          <w:p w14:paraId="5D048E18" w14:textId="77777777" w:rsidR="003C6A7D" w:rsidRPr="00A5593A" w:rsidRDefault="003C6A7D" w:rsidP="00A5593A">
            <w:pPr>
              <w:suppressAutoHyphens w:val="0"/>
              <w:spacing w:before="40" w:after="120" w:line="220" w:lineRule="exact"/>
              <w:ind w:right="113"/>
              <w:rPr>
                <w:szCs w:val="18"/>
              </w:rPr>
            </w:pPr>
            <w:r w:rsidRPr="00A5593A">
              <w:rPr>
                <w:szCs w:val="18"/>
              </w:rPr>
              <w:t>Rule 83: Internal and external inspections</w:t>
            </w:r>
          </w:p>
        </w:tc>
        <w:tc>
          <w:tcPr>
            <w:tcW w:w="3506" w:type="dxa"/>
            <w:tcBorders>
              <w:top w:val="nil"/>
            </w:tcBorders>
            <w:shd w:val="clear" w:color="auto" w:fill="auto"/>
          </w:tcPr>
          <w:p w14:paraId="12CC26FB" w14:textId="75D1F380" w:rsidR="003C6A7D" w:rsidRPr="00A5593A" w:rsidRDefault="003C6A7D" w:rsidP="00A5593A">
            <w:pPr>
              <w:suppressAutoHyphens w:val="0"/>
              <w:spacing w:before="40" w:after="120" w:line="220" w:lineRule="exact"/>
              <w:ind w:right="113"/>
              <w:rPr>
                <w:szCs w:val="18"/>
              </w:rPr>
            </w:pPr>
            <w:r w:rsidRPr="00A5593A">
              <w:rPr>
                <w:szCs w:val="18"/>
              </w:rPr>
              <w:t>Rule 693</w:t>
            </w:r>
            <w:r w:rsidR="00014F0E">
              <w:rPr>
                <w:szCs w:val="18"/>
              </w:rPr>
              <w:t>–</w:t>
            </w:r>
            <w:r w:rsidRPr="00A5593A">
              <w:rPr>
                <w:szCs w:val="18"/>
              </w:rPr>
              <w:t>730: Watch and Ward</w:t>
            </w:r>
          </w:p>
          <w:p w14:paraId="3D00331E" w14:textId="55874120" w:rsidR="003C6A7D" w:rsidRPr="00A5593A" w:rsidRDefault="003C6A7D" w:rsidP="00A5593A">
            <w:pPr>
              <w:suppressAutoHyphens w:val="0"/>
              <w:spacing w:before="40" w:after="120" w:line="220" w:lineRule="exact"/>
              <w:ind w:right="113"/>
              <w:rPr>
                <w:szCs w:val="18"/>
              </w:rPr>
            </w:pPr>
            <w:r w:rsidRPr="00A5593A">
              <w:rPr>
                <w:szCs w:val="18"/>
              </w:rPr>
              <w:t xml:space="preserve">Rule 907: District Co-ordination Officer to visit prisons </w:t>
            </w:r>
          </w:p>
          <w:p w14:paraId="4BB5C7C3"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913: Visitors </w:t>
            </w:r>
          </w:p>
        </w:tc>
      </w:tr>
      <w:tr w:rsidR="003C6A7D" w:rsidRPr="00A5593A" w14:paraId="7FCEB383" w14:textId="77777777" w:rsidTr="00B700D7">
        <w:trPr>
          <w:cantSplit/>
        </w:trPr>
        <w:tc>
          <w:tcPr>
            <w:tcW w:w="709" w:type="dxa"/>
            <w:shd w:val="clear" w:color="auto" w:fill="auto"/>
          </w:tcPr>
          <w:p w14:paraId="54CE6441" w14:textId="77777777" w:rsidR="003C6A7D" w:rsidRPr="00A5593A" w:rsidRDefault="003C6A7D" w:rsidP="00A5593A">
            <w:pPr>
              <w:suppressAutoHyphens w:val="0"/>
              <w:spacing w:before="40" w:after="120" w:line="220" w:lineRule="exact"/>
              <w:ind w:right="113"/>
              <w:rPr>
                <w:szCs w:val="18"/>
              </w:rPr>
            </w:pPr>
            <w:r w:rsidRPr="00A5593A">
              <w:rPr>
                <w:szCs w:val="18"/>
              </w:rPr>
              <w:t>12</w:t>
            </w:r>
          </w:p>
        </w:tc>
        <w:tc>
          <w:tcPr>
            <w:tcW w:w="3155" w:type="dxa"/>
            <w:shd w:val="clear" w:color="auto" w:fill="auto"/>
          </w:tcPr>
          <w:p w14:paraId="0CE90169" w14:textId="77777777" w:rsidR="003C6A7D" w:rsidRPr="00A5593A" w:rsidRDefault="003C6A7D" w:rsidP="00A5593A">
            <w:pPr>
              <w:suppressAutoHyphens w:val="0"/>
              <w:spacing w:before="40" w:after="120" w:line="220" w:lineRule="exact"/>
              <w:ind w:right="113"/>
              <w:rPr>
                <w:szCs w:val="18"/>
              </w:rPr>
            </w:pPr>
            <w:r w:rsidRPr="00A5593A">
              <w:rPr>
                <w:szCs w:val="18"/>
              </w:rPr>
              <w:t>Rule 104: Education and recreation</w:t>
            </w:r>
          </w:p>
        </w:tc>
        <w:tc>
          <w:tcPr>
            <w:tcW w:w="3506" w:type="dxa"/>
            <w:shd w:val="clear" w:color="auto" w:fill="auto"/>
          </w:tcPr>
          <w:p w14:paraId="61E7CCEB" w14:textId="77777777" w:rsidR="003C6A7D" w:rsidRPr="00A5593A" w:rsidRDefault="003C6A7D" w:rsidP="00A5593A">
            <w:pPr>
              <w:suppressAutoHyphens w:val="0"/>
              <w:spacing w:before="40" w:after="120" w:line="220" w:lineRule="exact"/>
              <w:ind w:right="113"/>
              <w:rPr>
                <w:szCs w:val="18"/>
              </w:rPr>
            </w:pPr>
            <w:r w:rsidRPr="00A5593A">
              <w:rPr>
                <w:szCs w:val="18"/>
              </w:rPr>
              <w:t>Rule 215: Education</w:t>
            </w:r>
          </w:p>
          <w:p w14:paraId="14AD40EB" w14:textId="7831CA8F" w:rsidR="003C6A7D" w:rsidRPr="00A5593A" w:rsidRDefault="003C6A7D" w:rsidP="00A5593A">
            <w:pPr>
              <w:suppressAutoHyphens w:val="0"/>
              <w:spacing w:before="40" w:after="120" w:line="220" w:lineRule="exact"/>
              <w:ind w:right="113"/>
              <w:rPr>
                <w:szCs w:val="18"/>
              </w:rPr>
            </w:pPr>
            <w:r w:rsidRPr="00A5593A">
              <w:rPr>
                <w:szCs w:val="18"/>
              </w:rPr>
              <w:t>Rule 283 to 298</w:t>
            </w:r>
            <w:r w:rsidR="006345CE">
              <w:rPr>
                <w:szCs w:val="18"/>
              </w:rPr>
              <w:t>:</w:t>
            </w:r>
            <w:r w:rsidRPr="00A5593A">
              <w:rPr>
                <w:szCs w:val="18"/>
              </w:rPr>
              <w:t xml:space="preserve"> Education and industrial training of youthful offenders </w:t>
            </w:r>
          </w:p>
          <w:p w14:paraId="55A04046"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297: Industrial training of inmates. </w:t>
            </w:r>
          </w:p>
        </w:tc>
      </w:tr>
      <w:tr w:rsidR="00B700D7" w:rsidRPr="00A5593A" w14:paraId="5CF0BB0C" w14:textId="77777777" w:rsidTr="00B700D7">
        <w:trPr>
          <w:cantSplit/>
        </w:trPr>
        <w:tc>
          <w:tcPr>
            <w:tcW w:w="709" w:type="dxa"/>
            <w:shd w:val="clear" w:color="auto" w:fill="auto"/>
          </w:tcPr>
          <w:p w14:paraId="37C9B2FC" w14:textId="77777777" w:rsidR="003C6A7D" w:rsidRPr="00A5593A" w:rsidRDefault="003C6A7D" w:rsidP="00A5593A">
            <w:pPr>
              <w:suppressAutoHyphens w:val="0"/>
              <w:spacing w:before="40" w:after="120" w:line="220" w:lineRule="exact"/>
              <w:ind w:right="113"/>
              <w:rPr>
                <w:szCs w:val="18"/>
              </w:rPr>
            </w:pPr>
            <w:r w:rsidRPr="00A5593A">
              <w:rPr>
                <w:szCs w:val="18"/>
              </w:rPr>
              <w:t>13</w:t>
            </w:r>
          </w:p>
        </w:tc>
        <w:tc>
          <w:tcPr>
            <w:tcW w:w="3155" w:type="dxa"/>
            <w:shd w:val="clear" w:color="auto" w:fill="auto"/>
          </w:tcPr>
          <w:p w14:paraId="4FE433E7" w14:textId="77777777" w:rsidR="003C6A7D" w:rsidRPr="00A5593A" w:rsidRDefault="003C6A7D" w:rsidP="00A5593A">
            <w:pPr>
              <w:suppressAutoHyphens w:val="0"/>
              <w:spacing w:before="40" w:after="120" w:line="220" w:lineRule="exact"/>
              <w:ind w:right="113"/>
              <w:rPr>
                <w:szCs w:val="18"/>
              </w:rPr>
            </w:pPr>
            <w:r w:rsidRPr="00A5593A">
              <w:rPr>
                <w:szCs w:val="18"/>
              </w:rPr>
              <w:t>Rule 106: Social relations</w:t>
            </w:r>
          </w:p>
        </w:tc>
        <w:tc>
          <w:tcPr>
            <w:tcW w:w="3506" w:type="dxa"/>
            <w:shd w:val="clear" w:color="auto" w:fill="auto"/>
          </w:tcPr>
          <w:p w14:paraId="00A81444" w14:textId="77777777" w:rsidR="003C6A7D" w:rsidRPr="00A5593A" w:rsidRDefault="003C6A7D" w:rsidP="00A5593A">
            <w:pPr>
              <w:suppressAutoHyphens w:val="0"/>
              <w:spacing w:before="40" w:after="120" w:line="220" w:lineRule="exact"/>
              <w:ind w:right="113"/>
              <w:rPr>
                <w:szCs w:val="18"/>
              </w:rPr>
            </w:pPr>
            <w:r w:rsidRPr="00A5593A">
              <w:rPr>
                <w:szCs w:val="18"/>
              </w:rPr>
              <w:t>Rule 913 to 934: Visitors</w:t>
            </w:r>
          </w:p>
          <w:p w14:paraId="4B1E2508" w14:textId="0C138A55" w:rsidR="003C6A7D" w:rsidRPr="00A5593A" w:rsidRDefault="003C6A7D" w:rsidP="00A5593A">
            <w:pPr>
              <w:suppressAutoHyphens w:val="0"/>
              <w:spacing w:before="40" w:after="120" w:line="220" w:lineRule="exact"/>
              <w:ind w:right="113"/>
              <w:rPr>
                <w:szCs w:val="18"/>
              </w:rPr>
            </w:pPr>
            <w:r w:rsidRPr="00A5593A">
              <w:rPr>
                <w:szCs w:val="18"/>
              </w:rPr>
              <w:t>Rule 538</w:t>
            </w:r>
            <w:r w:rsidR="00014F0E">
              <w:rPr>
                <w:szCs w:val="18"/>
              </w:rPr>
              <w:t>–</w:t>
            </w:r>
            <w:r w:rsidRPr="00A5593A">
              <w:rPr>
                <w:szCs w:val="18"/>
              </w:rPr>
              <w:t>570: Letters and Interviews</w:t>
            </w:r>
          </w:p>
          <w:p w14:paraId="5E7F83D0" w14:textId="77777777" w:rsidR="003C6A7D" w:rsidRPr="00A5593A" w:rsidRDefault="003C6A7D" w:rsidP="00A5593A">
            <w:pPr>
              <w:suppressAutoHyphens w:val="0"/>
              <w:spacing w:before="40" w:after="120" w:line="220" w:lineRule="exact"/>
              <w:ind w:right="113"/>
              <w:rPr>
                <w:szCs w:val="18"/>
              </w:rPr>
            </w:pPr>
            <w:r w:rsidRPr="00A5593A">
              <w:rPr>
                <w:szCs w:val="18"/>
              </w:rPr>
              <w:t xml:space="preserve">Rule 680: Radio and Television </w:t>
            </w:r>
          </w:p>
        </w:tc>
      </w:tr>
    </w:tbl>
    <w:p w14:paraId="1A449833" w14:textId="77777777" w:rsidR="003C6A7D" w:rsidRPr="00041273" w:rsidRDefault="003C6A7D" w:rsidP="00A5593A">
      <w:pPr>
        <w:pStyle w:val="SingleTxtG"/>
        <w:spacing w:before="240"/>
        <w:rPr>
          <w:lang w:val="en-US"/>
        </w:rPr>
      </w:pPr>
      <w:r w:rsidRPr="00041273">
        <w:rPr>
          <w:bCs/>
          <w:lang w:val="en-US"/>
        </w:rPr>
        <w:t>57.</w:t>
      </w:r>
      <w:r w:rsidRPr="00041273">
        <w:rPr>
          <w:bCs/>
          <w:lang w:val="en-US"/>
        </w:rPr>
        <w:tab/>
      </w:r>
      <w:r w:rsidRPr="00041273">
        <w:rPr>
          <w:lang w:val="en-US"/>
        </w:rPr>
        <w:t>Special attention is accorded to the treatment of women prisoners, reflected in Chapter 13 of the Pakistan Prison Rules, 1978. Notable rules include:</w:t>
      </w:r>
    </w:p>
    <w:p w14:paraId="548F9206" w14:textId="1645F4D9" w:rsidR="003C6A7D" w:rsidRPr="00041273" w:rsidRDefault="003C6A7D" w:rsidP="00B700D7">
      <w:pPr>
        <w:pStyle w:val="Bullet1G"/>
        <w:rPr>
          <w:lang w:val="en-US"/>
        </w:rPr>
      </w:pPr>
      <w:r w:rsidRPr="00041273">
        <w:rPr>
          <w:lang w:val="en-US"/>
        </w:rPr>
        <w:t>Rule 292</w:t>
      </w:r>
      <w:r w:rsidR="00014F0E">
        <w:rPr>
          <w:lang w:val="en-US"/>
        </w:rPr>
        <w:t>–</w:t>
      </w:r>
      <w:r w:rsidRPr="00041273">
        <w:rPr>
          <w:lang w:val="en-US"/>
        </w:rPr>
        <w:t>293: Juvenile and convicted female prisoners to be confined in women</w:t>
      </w:r>
      <w:r w:rsidR="008732A4">
        <w:rPr>
          <w:lang w:val="en-US"/>
        </w:rPr>
        <w:t>’</w:t>
      </w:r>
      <w:r w:rsidRPr="00041273">
        <w:rPr>
          <w:lang w:val="en-US"/>
        </w:rPr>
        <w:t>s prisons.</w:t>
      </w:r>
    </w:p>
    <w:p w14:paraId="22E1E48C" w14:textId="60F49CB4" w:rsidR="003C6A7D" w:rsidRPr="00041273" w:rsidRDefault="003C6A7D" w:rsidP="00B700D7">
      <w:pPr>
        <w:pStyle w:val="Bullet1G"/>
        <w:rPr>
          <w:lang w:val="en-US"/>
        </w:rPr>
      </w:pPr>
      <w:r w:rsidRPr="00041273">
        <w:rPr>
          <w:lang w:val="en-US"/>
        </w:rPr>
        <w:t>Rules 308</w:t>
      </w:r>
      <w:r w:rsidR="00014F0E">
        <w:rPr>
          <w:lang w:val="en-US"/>
        </w:rPr>
        <w:t>–</w:t>
      </w:r>
      <w:r w:rsidRPr="00041273">
        <w:rPr>
          <w:lang w:val="en-US"/>
        </w:rPr>
        <w:t>309: Age classification and separation of classes.</w:t>
      </w:r>
    </w:p>
    <w:p w14:paraId="4F0985B5" w14:textId="7EFF963F" w:rsidR="003C6A7D" w:rsidRPr="00041273" w:rsidRDefault="003C6A7D" w:rsidP="00B700D7">
      <w:pPr>
        <w:pStyle w:val="Bullet1G"/>
        <w:rPr>
          <w:lang w:val="en-US"/>
        </w:rPr>
      </w:pPr>
      <w:r w:rsidRPr="00041273">
        <w:rPr>
          <w:lang w:val="en-US"/>
        </w:rPr>
        <w:t>Rules 322</w:t>
      </w:r>
      <w:r w:rsidR="00014F0E">
        <w:rPr>
          <w:lang w:val="en-US"/>
        </w:rPr>
        <w:t>–</w:t>
      </w:r>
      <w:r w:rsidRPr="00041273">
        <w:rPr>
          <w:lang w:val="en-US"/>
        </w:rPr>
        <w:t>328: Maternal care, childbirth in prisons, diet, and child accommodation.</w:t>
      </w:r>
    </w:p>
    <w:p w14:paraId="3B5B4918" w14:textId="1873C22C" w:rsidR="003C6A7D" w:rsidRPr="00041273" w:rsidRDefault="003C6A7D" w:rsidP="00B700D7">
      <w:pPr>
        <w:pStyle w:val="Bullet1G"/>
        <w:rPr>
          <w:lang w:val="en-US"/>
        </w:rPr>
      </w:pPr>
      <w:r w:rsidRPr="00041273">
        <w:rPr>
          <w:lang w:val="en-US"/>
        </w:rPr>
        <w:t>Rules 314</w:t>
      </w:r>
      <w:r w:rsidR="00014F0E">
        <w:rPr>
          <w:lang w:val="en-US"/>
        </w:rPr>
        <w:t>–</w:t>
      </w:r>
      <w:r w:rsidRPr="00041273">
        <w:rPr>
          <w:lang w:val="en-US"/>
        </w:rPr>
        <w:t>315: Restriction on male staff entry and procedures for searches.</w:t>
      </w:r>
    </w:p>
    <w:p w14:paraId="380FFD7A" w14:textId="77777777" w:rsidR="003C6A7D" w:rsidRPr="00477258" w:rsidRDefault="003C6A7D" w:rsidP="00EC4288">
      <w:pPr>
        <w:pStyle w:val="H1G"/>
      </w:pPr>
      <w:r>
        <w:tab/>
      </w:r>
      <w:r>
        <w:tab/>
      </w:r>
      <w:r w:rsidRPr="00477258">
        <w:t>Reply to paragraph 1</w:t>
      </w:r>
      <w:r>
        <w:t>5</w:t>
      </w:r>
    </w:p>
    <w:p w14:paraId="587C1067" w14:textId="25E3A94E" w:rsidR="003C6A7D" w:rsidRPr="00041273" w:rsidRDefault="003C6A7D" w:rsidP="00605B35">
      <w:pPr>
        <w:pStyle w:val="SingleTxtG"/>
        <w:rPr>
          <w:b/>
          <w:bCs/>
        </w:rPr>
      </w:pPr>
      <w:r w:rsidRPr="00041273">
        <w:rPr>
          <w:bCs/>
        </w:rPr>
        <w:t>58.</w:t>
      </w:r>
      <w:r w:rsidRPr="00041273">
        <w:rPr>
          <w:bCs/>
        </w:rPr>
        <w:tab/>
      </w:r>
      <w:r w:rsidRPr="00041273">
        <w:t>To streamline healthcare provision in prisons, the administrative control of prison hospitals has been transferred to the </w:t>
      </w:r>
      <w:r w:rsidRPr="008C76A6">
        <w:rPr>
          <w:rFonts w:eastAsiaTheme="majorEastAsia"/>
        </w:rPr>
        <w:t>Health Department Punjab</w:t>
      </w:r>
      <w:r w:rsidRPr="00041273">
        <w:t>, which is now responsible for all future medical and dental staff recruitments. In 2024, </w:t>
      </w:r>
      <w:r w:rsidRPr="008C76A6">
        <w:rPr>
          <w:rFonts w:eastAsiaTheme="majorEastAsia"/>
        </w:rPr>
        <w:t>257</w:t>
      </w:r>
      <w:r w:rsidRPr="00041273">
        <w:rPr>
          <w:rFonts w:eastAsiaTheme="majorEastAsia"/>
        </w:rPr>
        <w:t xml:space="preserve"> </w:t>
      </w:r>
      <w:r w:rsidRPr="008C76A6">
        <w:rPr>
          <w:rFonts w:eastAsiaTheme="majorEastAsia"/>
        </w:rPr>
        <w:t>prisoner deaths</w:t>
      </w:r>
      <w:r w:rsidRPr="00041273">
        <w:t> were recorded across Punjab</w:t>
      </w:r>
      <w:r w:rsidR="008732A4">
        <w:t>’</w:t>
      </w:r>
      <w:r w:rsidRPr="00041273">
        <w:t>s jails. According to official records, none were attributed to torture. Each incident was investigated by a Magistrate Section-30, deputed by the relevant District &amp; Sessions Judge. The following tables show prison data in terms of number of male and female deaths in custody, causes of death in each case as officially recorded and status of outcomes of investigations conducted in each case.</w:t>
      </w:r>
    </w:p>
    <w:p w14:paraId="2A8E2C84" w14:textId="6C1629F2" w:rsidR="003C6A7D" w:rsidRPr="008C76A6" w:rsidRDefault="00EC4288" w:rsidP="00EC4288">
      <w:pPr>
        <w:pStyle w:val="H23G"/>
      </w:pPr>
      <w:r>
        <w:tab/>
      </w:r>
      <w:r>
        <w:tab/>
      </w:r>
      <w:r w:rsidR="003C6A7D" w:rsidRPr="008C76A6">
        <w:t>Executions Carried Out (Prison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EC4288" w:rsidRPr="00EC4288" w14:paraId="7D9E7146" w14:textId="77777777" w:rsidTr="00EC4288">
        <w:trPr>
          <w:cantSplit/>
          <w:tblHeader/>
        </w:trPr>
        <w:tc>
          <w:tcPr>
            <w:tcW w:w="1474" w:type="dxa"/>
            <w:tcBorders>
              <w:top w:val="single" w:sz="4" w:space="0" w:color="auto"/>
              <w:bottom w:val="single" w:sz="12" w:space="0" w:color="auto"/>
            </w:tcBorders>
            <w:shd w:val="clear" w:color="auto" w:fill="auto"/>
            <w:vAlign w:val="bottom"/>
          </w:tcPr>
          <w:p w14:paraId="2B4E896A" w14:textId="77777777" w:rsidR="003C6A7D" w:rsidRPr="00EC4288" w:rsidRDefault="003C6A7D" w:rsidP="00866100">
            <w:pPr>
              <w:suppressAutoHyphens w:val="0"/>
              <w:spacing w:before="80" w:after="80" w:line="200" w:lineRule="exact"/>
              <w:ind w:right="113"/>
              <w:rPr>
                <w:bCs/>
                <w:i/>
                <w:sz w:val="16"/>
              </w:rPr>
            </w:pPr>
            <w:r w:rsidRPr="00EC4288">
              <w:rPr>
                <w:bCs/>
                <w:i/>
                <w:sz w:val="16"/>
              </w:rPr>
              <w:t>2020</w:t>
            </w:r>
          </w:p>
        </w:tc>
        <w:tc>
          <w:tcPr>
            <w:tcW w:w="1474" w:type="dxa"/>
            <w:tcBorders>
              <w:top w:val="single" w:sz="4" w:space="0" w:color="auto"/>
              <w:bottom w:val="single" w:sz="12" w:space="0" w:color="auto"/>
            </w:tcBorders>
            <w:shd w:val="clear" w:color="auto" w:fill="auto"/>
            <w:vAlign w:val="bottom"/>
          </w:tcPr>
          <w:p w14:paraId="7EFA6997" w14:textId="77777777" w:rsidR="003C6A7D" w:rsidRPr="00EC4288" w:rsidRDefault="003C6A7D" w:rsidP="00EC4288">
            <w:pPr>
              <w:suppressAutoHyphens w:val="0"/>
              <w:spacing w:before="80" w:after="80" w:line="200" w:lineRule="exact"/>
              <w:ind w:right="113"/>
              <w:jc w:val="right"/>
              <w:rPr>
                <w:bCs/>
                <w:i/>
                <w:sz w:val="16"/>
              </w:rPr>
            </w:pPr>
            <w:r w:rsidRPr="00EC4288">
              <w:rPr>
                <w:bCs/>
                <w:i/>
                <w:sz w:val="16"/>
              </w:rPr>
              <w:t>2021</w:t>
            </w:r>
          </w:p>
        </w:tc>
        <w:tc>
          <w:tcPr>
            <w:tcW w:w="1474" w:type="dxa"/>
            <w:tcBorders>
              <w:top w:val="single" w:sz="4" w:space="0" w:color="auto"/>
              <w:bottom w:val="single" w:sz="12" w:space="0" w:color="auto"/>
            </w:tcBorders>
            <w:shd w:val="clear" w:color="auto" w:fill="auto"/>
            <w:vAlign w:val="bottom"/>
          </w:tcPr>
          <w:p w14:paraId="67B1CE00" w14:textId="77777777" w:rsidR="003C6A7D" w:rsidRPr="00EC4288" w:rsidRDefault="003C6A7D" w:rsidP="00EC4288">
            <w:pPr>
              <w:suppressAutoHyphens w:val="0"/>
              <w:spacing w:before="80" w:after="80" w:line="200" w:lineRule="exact"/>
              <w:ind w:right="113"/>
              <w:jc w:val="right"/>
              <w:rPr>
                <w:bCs/>
                <w:i/>
                <w:sz w:val="16"/>
              </w:rPr>
            </w:pPr>
            <w:r w:rsidRPr="00EC4288">
              <w:rPr>
                <w:bCs/>
                <w:i/>
                <w:sz w:val="16"/>
              </w:rPr>
              <w:t>2022</w:t>
            </w:r>
          </w:p>
        </w:tc>
        <w:tc>
          <w:tcPr>
            <w:tcW w:w="1474" w:type="dxa"/>
            <w:tcBorders>
              <w:top w:val="single" w:sz="4" w:space="0" w:color="auto"/>
              <w:bottom w:val="single" w:sz="12" w:space="0" w:color="auto"/>
            </w:tcBorders>
            <w:shd w:val="clear" w:color="auto" w:fill="auto"/>
            <w:vAlign w:val="bottom"/>
          </w:tcPr>
          <w:p w14:paraId="2B38B17D" w14:textId="77777777" w:rsidR="003C6A7D" w:rsidRPr="00EC4288" w:rsidRDefault="003C6A7D" w:rsidP="00EC4288">
            <w:pPr>
              <w:suppressAutoHyphens w:val="0"/>
              <w:spacing w:before="80" w:after="80" w:line="200" w:lineRule="exact"/>
              <w:ind w:right="113"/>
              <w:jc w:val="right"/>
              <w:rPr>
                <w:bCs/>
                <w:i/>
                <w:sz w:val="16"/>
              </w:rPr>
            </w:pPr>
            <w:r w:rsidRPr="00EC4288">
              <w:rPr>
                <w:bCs/>
                <w:i/>
                <w:sz w:val="16"/>
              </w:rPr>
              <w:t>2023</w:t>
            </w:r>
          </w:p>
        </w:tc>
        <w:tc>
          <w:tcPr>
            <w:tcW w:w="1474" w:type="dxa"/>
            <w:tcBorders>
              <w:top w:val="single" w:sz="4" w:space="0" w:color="auto"/>
              <w:bottom w:val="single" w:sz="12" w:space="0" w:color="auto"/>
            </w:tcBorders>
            <w:shd w:val="clear" w:color="auto" w:fill="auto"/>
            <w:vAlign w:val="bottom"/>
          </w:tcPr>
          <w:p w14:paraId="38FDD9EF" w14:textId="77777777" w:rsidR="003C6A7D" w:rsidRPr="00EC4288" w:rsidRDefault="003C6A7D" w:rsidP="00EC4288">
            <w:pPr>
              <w:suppressAutoHyphens w:val="0"/>
              <w:spacing w:before="80" w:after="80" w:line="200" w:lineRule="exact"/>
              <w:ind w:right="113"/>
              <w:jc w:val="right"/>
              <w:rPr>
                <w:bCs/>
                <w:i/>
                <w:sz w:val="16"/>
              </w:rPr>
            </w:pPr>
            <w:r w:rsidRPr="00EC4288">
              <w:rPr>
                <w:bCs/>
                <w:i/>
                <w:sz w:val="16"/>
              </w:rPr>
              <w:t>2024</w:t>
            </w:r>
          </w:p>
        </w:tc>
      </w:tr>
      <w:tr w:rsidR="003C6A7D" w:rsidRPr="00EC4288" w14:paraId="410B30EE" w14:textId="77777777" w:rsidTr="00EC4288">
        <w:trPr>
          <w:cantSplit/>
        </w:trPr>
        <w:tc>
          <w:tcPr>
            <w:tcW w:w="1474" w:type="dxa"/>
            <w:tcBorders>
              <w:top w:val="single" w:sz="12" w:space="0" w:color="auto"/>
            </w:tcBorders>
            <w:shd w:val="clear" w:color="auto" w:fill="auto"/>
          </w:tcPr>
          <w:p w14:paraId="426C8743" w14:textId="77777777" w:rsidR="003C6A7D" w:rsidRPr="00EC4288" w:rsidRDefault="003C6A7D" w:rsidP="00866100">
            <w:pPr>
              <w:suppressAutoHyphens w:val="0"/>
              <w:spacing w:before="40" w:after="40" w:line="220" w:lineRule="exact"/>
              <w:ind w:right="113"/>
              <w:rPr>
                <w:sz w:val="18"/>
              </w:rPr>
            </w:pPr>
            <w:r w:rsidRPr="00EC4288">
              <w:rPr>
                <w:sz w:val="18"/>
              </w:rPr>
              <w:t>0</w:t>
            </w:r>
          </w:p>
        </w:tc>
        <w:tc>
          <w:tcPr>
            <w:tcW w:w="1474" w:type="dxa"/>
            <w:tcBorders>
              <w:top w:val="single" w:sz="12" w:space="0" w:color="auto"/>
            </w:tcBorders>
            <w:shd w:val="clear" w:color="auto" w:fill="auto"/>
            <w:vAlign w:val="bottom"/>
          </w:tcPr>
          <w:p w14:paraId="588DE07E" w14:textId="77777777" w:rsidR="003C6A7D" w:rsidRPr="00EC4288" w:rsidRDefault="003C6A7D" w:rsidP="00EC4288">
            <w:pPr>
              <w:suppressAutoHyphens w:val="0"/>
              <w:spacing w:before="40" w:after="40" w:line="220" w:lineRule="exact"/>
              <w:ind w:right="113"/>
              <w:jc w:val="right"/>
              <w:rPr>
                <w:sz w:val="18"/>
              </w:rPr>
            </w:pPr>
            <w:r w:rsidRPr="00EC4288">
              <w:rPr>
                <w:sz w:val="18"/>
              </w:rPr>
              <w:t>0</w:t>
            </w:r>
          </w:p>
        </w:tc>
        <w:tc>
          <w:tcPr>
            <w:tcW w:w="1474" w:type="dxa"/>
            <w:tcBorders>
              <w:top w:val="single" w:sz="12" w:space="0" w:color="auto"/>
            </w:tcBorders>
            <w:shd w:val="clear" w:color="auto" w:fill="auto"/>
            <w:vAlign w:val="bottom"/>
          </w:tcPr>
          <w:p w14:paraId="55EA22BB" w14:textId="77777777" w:rsidR="003C6A7D" w:rsidRPr="00EC4288" w:rsidRDefault="003C6A7D" w:rsidP="00EC4288">
            <w:pPr>
              <w:suppressAutoHyphens w:val="0"/>
              <w:spacing w:before="40" w:after="40" w:line="220" w:lineRule="exact"/>
              <w:ind w:right="113"/>
              <w:jc w:val="right"/>
              <w:rPr>
                <w:sz w:val="18"/>
              </w:rPr>
            </w:pPr>
            <w:r w:rsidRPr="00EC4288">
              <w:rPr>
                <w:sz w:val="18"/>
              </w:rPr>
              <w:t>0</w:t>
            </w:r>
          </w:p>
        </w:tc>
        <w:tc>
          <w:tcPr>
            <w:tcW w:w="1474" w:type="dxa"/>
            <w:tcBorders>
              <w:top w:val="single" w:sz="12" w:space="0" w:color="auto"/>
            </w:tcBorders>
            <w:shd w:val="clear" w:color="auto" w:fill="auto"/>
            <w:vAlign w:val="bottom"/>
          </w:tcPr>
          <w:p w14:paraId="12433B6D" w14:textId="77777777" w:rsidR="003C6A7D" w:rsidRPr="00EC4288" w:rsidRDefault="003C6A7D" w:rsidP="00EC4288">
            <w:pPr>
              <w:suppressAutoHyphens w:val="0"/>
              <w:spacing w:before="40" w:after="40" w:line="220" w:lineRule="exact"/>
              <w:ind w:right="113"/>
              <w:jc w:val="right"/>
              <w:rPr>
                <w:sz w:val="18"/>
              </w:rPr>
            </w:pPr>
            <w:r w:rsidRPr="00EC4288">
              <w:rPr>
                <w:sz w:val="18"/>
              </w:rPr>
              <w:t>0</w:t>
            </w:r>
          </w:p>
        </w:tc>
        <w:tc>
          <w:tcPr>
            <w:tcW w:w="1474" w:type="dxa"/>
            <w:tcBorders>
              <w:top w:val="single" w:sz="12" w:space="0" w:color="auto"/>
            </w:tcBorders>
            <w:shd w:val="clear" w:color="auto" w:fill="auto"/>
            <w:vAlign w:val="bottom"/>
          </w:tcPr>
          <w:p w14:paraId="384B6FC2" w14:textId="77777777" w:rsidR="003C6A7D" w:rsidRPr="00EC4288" w:rsidRDefault="003C6A7D" w:rsidP="00EC4288">
            <w:pPr>
              <w:suppressAutoHyphens w:val="0"/>
              <w:spacing w:before="40" w:after="40" w:line="220" w:lineRule="exact"/>
              <w:ind w:right="113"/>
              <w:jc w:val="right"/>
              <w:rPr>
                <w:sz w:val="18"/>
              </w:rPr>
            </w:pPr>
            <w:r w:rsidRPr="00EC4288">
              <w:rPr>
                <w:sz w:val="18"/>
              </w:rPr>
              <w:t>0</w:t>
            </w:r>
          </w:p>
        </w:tc>
      </w:tr>
    </w:tbl>
    <w:p w14:paraId="5307A577" w14:textId="3C7B95CD" w:rsidR="003C6A7D" w:rsidRPr="0018177C" w:rsidRDefault="002E5E98" w:rsidP="002E5E98">
      <w:pPr>
        <w:pStyle w:val="H23G"/>
      </w:pPr>
      <w:r>
        <w:tab/>
      </w:r>
      <w:r>
        <w:tab/>
      </w:r>
      <w:r w:rsidR="003C6A7D" w:rsidRPr="008C76A6">
        <w:t>Causes of Death in Each Case as Officially Recorded (Prison Data</w:t>
      </w:r>
      <w:r w:rsidR="003C6A7D" w:rsidRPr="0018177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0"/>
        <w:gridCol w:w="1875"/>
        <w:gridCol w:w="1146"/>
        <w:gridCol w:w="1771"/>
        <w:gridCol w:w="1458"/>
      </w:tblGrid>
      <w:tr w:rsidR="002E5E98" w:rsidRPr="002E5E98" w14:paraId="3C9368F7" w14:textId="77777777" w:rsidTr="002E5E98">
        <w:trPr>
          <w:cantSplit/>
          <w:tblHeader/>
        </w:trPr>
        <w:tc>
          <w:tcPr>
            <w:tcW w:w="1120" w:type="dxa"/>
            <w:tcBorders>
              <w:top w:val="single" w:sz="4" w:space="0" w:color="auto"/>
              <w:bottom w:val="single" w:sz="12" w:space="0" w:color="auto"/>
            </w:tcBorders>
            <w:shd w:val="clear" w:color="auto" w:fill="auto"/>
            <w:vAlign w:val="bottom"/>
          </w:tcPr>
          <w:p w14:paraId="67639940" w14:textId="77777777" w:rsidR="003C6A7D" w:rsidRPr="002E5E98" w:rsidRDefault="003C6A7D" w:rsidP="002E5E98">
            <w:pPr>
              <w:suppressAutoHyphens w:val="0"/>
              <w:spacing w:before="80" w:after="80" w:line="200" w:lineRule="exact"/>
              <w:ind w:right="113"/>
              <w:rPr>
                <w:bCs/>
                <w:i/>
                <w:sz w:val="16"/>
              </w:rPr>
            </w:pPr>
            <w:r w:rsidRPr="002E5E98">
              <w:rPr>
                <w:bCs/>
                <w:i/>
                <w:sz w:val="16"/>
              </w:rPr>
              <w:t>Year</w:t>
            </w:r>
          </w:p>
        </w:tc>
        <w:tc>
          <w:tcPr>
            <w:tcW w:w="1875" w:type="dxa"/>
            <w:tcBorders>
              <w:top w:val="single" w:sz="4" w:space="0" w:color="auto"/>
              <w:bottom w:val="single" w:sz="12" w:space="0" w:color="auto"/>
            </w:tcBorders>
            <w:shd w:val="clear" w:color="auto" w:fill="auto"/>
            <w:vAlign w:val="bottom"/>
          </w:tcPr>
          <w:p w14:paraId="72FB0FFA" w14:textId="01210CFB" w:rsidR="003C6A7D" w:rsidRPr="002E5E98" w:rsidRDefault="003C6A7D" w:rsidP="002E5E98">
            <w:pPr>
              <w:suppressAutoHyphens w:val="0"/>
              <w:spacing w:before="80" w:after="80" w:line="200" w:lineRule="exact"/>
              <w:ind w:right="113"/>
              <w:jc w:val="right"/>
              <w:rPr>
                <w:bCs/>
                <w:i/>
                <w:sz w:val="16"/>
              </w:rPr>
            </w:pPr>
            <w:r w:rsidRPr="002E5E98">
              <w:rPr>
                <w:bCs/>
                <w:i/>
                <w:sz w:val="16"/>
              </w:rPr>
              <w:t>Natural Causes</w:t>
            </w:r>
            <w:r w:rsidR="008732A4">
              <w:rPr>
                <w:bCs/>
                <w:i/>
                <w:sz w:val="16"/>
              </w:rPr>
              <w:t>’</w:t>
            </w:r>
          </w:p>
        </w:tc>
        <w:tc>
          <w:tcPr>
            <w:tcW w:w="1146" w:type="dxa"/>
            <w:tcBorders>
              <w:top w:val="single" w:sz="4" w:space="0" w:color="auto"/>
              <w:bottom w:val="single" w:sz="12" w:space="0" w:color="auto"/>
            </w:tcBorders>
            <w:shd w:val="clear" w:color="auto" w:fill="auto"/>
            <w:vAlign w:val="bottom"/>
          </w:tcPr>
          <w:p w14:paraId="24A0E0F5" w14:textId="77777777" w:rsidR="003C6A7D" w:rsidRPr="002E5E98" w:rsidRDefault="003C6A7D" w:rsidP="002E5E98">
            <w:pPr>
              <w:suppressAutoHyphens w:val="0"/>
              <w:spacing w:before="80" w:after="80" w:line="200" w:lineRule="exact"/>
              <w:ind w:right="113"/>
              <w:jc w:val="right"/>
              <w:rPr>
                <w:bCs/>
                <w:i/>
                <w:sz w:val="16"/>
              </w:rPr>
            </w:pPr>
            <w:r w:rsidRPr="002E5E98">
              <w:rPr>
                <w:bCs/>
                <w:i/>
                <w:sz w:val="16"/>
              </w:rPr>
              <w:t>Suicide</w:t>
            </w:r>
          </w:p>
        </w:tc>
        <w:tc>
          <w:tcPr>
            <w:tcW w:w="1771" w:type="dxa"/>
            <w:tcBorders>
              <w:top w:val="single" w:sz="4" w:space="0" w:color="auto"/>
              <w:bottom w:val="single" w:sz="12" w:space="0" w:color="auto"/>
            </w:tcBorders>
            <w:shd w:val="clear" w:color="auto" w:fill="auto"/>
            <w:vAlign w:val="bottom"/>
          </w:tcPr>
          <w:p w14:paraId="4AE2E9A6" w14:textId="77777777" w:rsidR="003C6A7D" w:rsidRPr="002E5E98" w:rsidRDefault="003C6A7D" w:rsidP="002E5E98">
            <w:pPr>
              <w:suppressAutoHyphens w:val="0"/>
              <w:spacing w:before="80" w:after="80" w:line="200" w:lineRule="exact"/>
              <w:ind w:right="113"/>
              <w:jc w:val="right"/>
              <w:rPr>
                <w:bCs/>
                <w:i/>
                <w:sz w:val="16"/>
              </w:rPr>
            </w:pPr>
            <w:r w:rsidRPr="002E5E98">
              <w:rPr>
                <w:bCs/>
                <w:i/>
                <w:sz w:val="16"/>
              </w:rPr>
              <w:t>Alleged Abuse</w:t>
            </w:r>
          </w:p>
        </w:tc>
        <w:tc>
          <w:tcPr>
            <w:tcW w:w="1458" w:type="dxa"/>
            <w:tcBorders>
              <w:top w:val="single" w:sz="4" w:space="0" w:color="auto"/>
              <w:bottom w:val="single" w:sz="12" w:space="0" w:color="auto"/>
            </w:tcBorders>
            <w:shd w:val="clear" w:color="auto" w:fill="auto"/>
            <w:vAlign w:val="bottom"/>
          </w:tcPr>
          <w:p w14:paraId="7E2A6C8D" w14:textId="77777777" w:rsidR="003C6A7D" w:rsidRPr="002E5E98" w:rsidRDefault="003C6A7D" w:rsidP="002E5E98">
            <w:pPr>
              <w:suppressAutoHyphens w:val="0"/>
              <w:spacing w:before="80" w:after="80" w:line="200" w:lineRule="exact"/>
              <w:ind w:right="113"/>
              <w:jc w:val="right"/>
              <w:rPr>
                <w:bCs/>
                <w:i/>
                <w:sz w:val="16"/>
              </w:rPr>
            </w:pPr>
            <w:r w:rsidRPr="002E5E98">
              <w:rPr>
                <w:bCs/>
                <w:i/>
                <w:sz w:val="16"/>
              </w:rPr>
              <w:t>Illness</w:t>
            </w:r>
          </w:p>
        </w:tc>
      </w:tr>
      <w:tr w:rsidR="003C6A7D" w:rsidRPr="002E5E98" w14:paraId="0AA292A9" w14:textId="77777777" w:rsidTr="002E5E98">
        <w:trPr>
          <w:cantSplit/>
        </w:trPr>
        <w:tc>
          <w:tcPr>
            <w:tcW w:w="1120" w:type="dxa"/>
            <w:tcBorders>
              <w:top w:val="single" w:sz="12" w:space="0" w:color="auto"/>
            </w:tcBorders>
            <w:shd w:val="clear" w:color="auto" w:fill="auto"/>
          </w:tcPr>
          <w:p w14:paraId="7E2E9C6D" w14:textId="77777777" w:rsidR="003C6A7D" w:rsidRPr="002E5E98" w:rsidRDefault="003C6A7D" w:rsidP="002E5E98">
            <w:pPr>
              <w:suppressAutoHyphens w:val="0"/>
              <w:spacing w:before="40" w:after="40" w:line="220" w:lineRule="exact"/>
              <w:ind w:right="113"/>
              <w:rPr>
                <w:sz w:val="18"/>
              </w:rPr>
            </w:pPr>
            <w:r w:rsidRPr="002E5E98">
              <w:rPr>
                <w:sz w:val="18"/>
              </w:rPr>
              <w:t>2019</w:t>
            </w:r>
          </w:p>
        </w:tc>
        <w:tc>
          <w:tcPr>
            <w:tcW w:w="1875" w:type="dxa"/>
            <w:tcBorders>
              <w:top w:val="single" w:sz="12" w:space="0" w:color="auto"/>
            </w:tcBorders>
            <w:shd w:val="clear" w:color="auto" w:fill="auto"/>
            <w:vAlign w:val="bottom"/>
          </w:tcPr>
          <w:p w14:paraId="5D33F37D" w14:textId="77777777" w:rsidR="003C6A7D" w:rsidRPr="002E5E98" w:rsidRDefault="003C6A7D" w:rsidP="002E5E98">
            <w:pPr>
              <w:suppressAutoHyphens w:val="0"/>
              <w:spacing w:before="40" w:after="40" w:line="220" w:lineRule="exact"/>
              <w:ind w:right="113"/>
              <w:jc w:val="right"/>
              <w:rPr>
                <w:sz w:val="18"/>
              </w:rPr>
            </w:pPr>
            <w:r w:rsidRPr="002E5E98">
              <w:rPr>
                <w:sz w:val="18"/>
              </w:rPr>
              <w:t>213</w:t>
            </w:r>
          </w:p>
        </w:tc>
        <w:tc>
          <w:tcPr>
            <w:tcW w:w="1146" w:type="dxa"/>
            <w:tcBorders>
              <w:top w:val="single" w:sz="12" w:space="0" w:color="auto"/>
            </w:tcBorders>
            <w:shd w:val="clear" w:color="auto" w:fill="auto"/>
            <w:vAlign w:val="bottom"/>
          </w:tcPr>
          <w:p w14:paraId="2D10DFD9" w14:textId="77777777" w:rsidR="003C6A7D" w:rsidRPr="002E5E98" w:rsidRDefault="003C6A7D" w:rsidP="002E5E98">
            <w:pPr>
              <w:suppressAutoHyphens w:val="0"/>
              <w:spacing w:before="40" w:after="40" w:line="220" w:lineRule="exact"/>
              <w:ind w:right="113"/>
              <w:jc w:val="right"/>
              <w:rPr>
                <w:sz w:val="18"/>
              </w:rPr>
            </w:pPr>
            <w:r w:rsidRPr="002E5E98">
              <w:rPr>
                <w:sz w:val="18"/>
              </w:rPr>
              <w:t>3</w:t>
            </w:r>
          </w:p>
        </w:tc>
        <w:tc>
          <w:tcPr>
            <w:tcW w:w="1771" w:type="dxa"/>
            <w:tcBorders>
              <w:top w:val="single" w:sz="12" w:space="0" w:color="auto"/>
            </w:tcBorders>
            <w:shd w:val="clear" w:color="auto" w:fill="auto"/>
            <w:vAlign w:val="bottom"/>
          </w:tcPr>
          <w:p w14:paraId="7B684EB6" w14:textId="77777777" w:rsidR="003C6A7D" w:rsidRPr="002E5E98" w:rsidRDefault="003C6A7D" w:rsidP="002E5E98">
            <w:pPr>
              <w:suppressAutoHyphens w:val="0"/>
              <w:spacing w:before="40" w:after="40" w:line="220" w:lineRule="exact"/>
              <w:ind w:right="113"/>
              <w:jc w:val="right"/>
              <w:rPr>
                <w:sz w:val="18"/>
              </w:rPr>
            </w:pPr>
            <w:r w:rsidRPr="002E5E98">
              <w:rPr>
                <w:sz w:val="18"/>
              </w:rPr>
              <w:t>0</w:t>
            </w:r>
          </w:p>
        </w:tc>
        <w:tc>
          <w:tcPr>
            <w:tcW w:w="1458" w:type="dxa"/>
            <w:tcBorders>
              <w:top w:val="single" w:sz="12" w:space="0" w:color="auto"/>
            </w:tcBorders>
            <w:shd w:val="clear" w:color="auto" w:fill="auto"/>
            <w:vAlign w:val="bottom"/>
          </w:tcPr>
          <w:p w14:paraId="6BA095E0" w14:textId="77777777" w:rsidR="003C6A7D" w:rsidRPr="002E5E98" w:rsidRDefault="003C6A7D" w:rsidP="002E5E98">
            <w:pPr>
              <w:suppressAutoHyphens w:val="0"/>
              <w:spacing w:before="40" w:after="40" w:line="220" w:lineRule="exact"/>
              <w:ind w:right="113"/>
              <w:jc w:val="right"/>
              <w:rPr>
                <w:sz w:val="18"/>
              </w:rPr>
            </w:pPr>
            <w:r w:rsidRPr="002E5E98">
              <w:rPr>
                <w:sz w:val="18"/>
              </w:rPr>
              <w:t>28</w:t>
            </w:r>
          </w:p>
        </w:tc>
      </w:tr>
      <w:tr w:rsidR="003C6A7D" w:rsidRPr="002E5E98" w14:paraId="03D7A3B3" w14:textId="77777777" w:rsidTr="002E5E98">
        <w:trPr>
          <w:cantSplit/>
        </w:trPr>
        <w:tc>
          <w:tcPr>
            <w:tcW w:w="1120" w:type="dxa"/>
            <w:shd w:val="clear" w:color="auto" w:fill="auto"/>
          </w:tcPr>
          <w:p w14:paraId="19E1209C" w14:textId="77777777" w:rsidR="003C6A7D" w:rsidRPr="002E5E98" w:rsidRDefault="003C6A7D" w:rsidP="002E5E98">
            <w:pPr>
              <w:suppressAutoHyphens w:val="0"/>
              <w:spacing w:before="40" w:after="40" w:line="220" w:lineRule="exact"/>
              <w:ind w:right="113"/>
              <w:rPr>
                <w:sz w:val="18"/>
              </w:rPr>
            </w:pPr>
            <w:r w:rsidRPr="002E5E98">
              <w:rPr>
                <w:sz w:val="18"/>
              </w:rPr>
              <w:t>2020</w:t>
            </w:r>
          </w:p>
        </w:tc>
        <w:tc>
          <w:tcPr>
            <w:tcW w:w="1875" w:type="dxa"/>
            <w:shd w:val="clear" w:color="auto" w:fill="auto"/>
            <w:vAlign w:val="bottom"/>
          </w:tcPr>
          <w:p w14:paraId="6CACB186" w14:textId="77777777" w:rsidR="003C6A7D" w:rsidRPr="002E5E98" w:rsidRDefault="003C6A7D" w:rsidP="002E5E98">
            <w:pPr>
              <w:suppressAutoHyphens w:val="0"/>
              <w:spacing w:before="40" w:after="40" w:line="220" w:lineRule="exact"/>
              <w:ind w:right="113"/>
              <w:jc w:val="right"/>
              <w:rPr>
                <w:sz w:val="18"/>
              </w:rPr>
            </w:pPr>
            <w:r w:rsidRPr="002E5E98">
              <w:rPr>
                <w:sz w:val="18"/>
              </w:rPr>
              <w:t>245</w:t>
            </w:r>
          </w:p>
        </w:tc>
        <w:tc>
          <w:tcPr>
            <w:tcW w:w="1146" w:type="dxa"/>
            <w:shd w:val="clear" w:color="auto" w:fill="auto"/>
            <w:vAlign w:val="bottom"/>
          </w:tcPr>
          <w:p w14:paraId="38234C01" w14:textId="77777777" w:rsidR="003C6A7D" w:rsidRPr="002E5E98" w:rsidRDefault="003C6A7D" w:rsidP="002E5E98">
            <w:pPr>
              <w:suppressAutoHyphens w:val="0"/>
              <w:spacing w:before="40" w:after="40" w:line="220" w:lineRule="exact"/>
              <w:ind w:right="113"/>
              <w:jc w:val="right"/>
              <w:rPr>
                <w:sz w:val="18"/>
              </w:rPr>
            </w:pPr>
            <w:r w:rsidRPr="002E5E98">
              <w:rPr>
                <w:sz w:val="18"/>
              </w:rPr>
              <w:t>2</w:t>
            </w:r>
          </w:p>
        </w:tc>
        <w:tc>
          <w:tcPr>
            <w:tcW w:w="1771" w:type="dxa"/>
            <w:shd w:val="clear" w:color="auto" w:fill="auto"/>
            <w:vAlign w:val="bottom"/>
          </w:tcPr>
          <w:p w14:paraId="3D27929D" w14:textId="77777777" w:rsidR="003C6A7D" w:rsidRPr="002E5E98" w:rsidRDefault="003C6A7D" w:rsidP="002E5E98">
            <w:pPr>
              <w:suppressAutoHyphens w:val="0"/>
              <w:spacing w:before="40" w:after="40" w:line="220" w:lineRule="exact"/>
              <w:ind w:right="113"/>
              <w:jc w:val="right"/>
              <w:rPr>
                <w:sz w:val="18"/>
              </w:rPr>
            </w:pPr>
            <w:r w:rsidRPr="002E5E98">
              <w:rPr>
                <w:sz w:val="18"/>
              </w:rPr>
              <w:t>1</w:t>
            </w:r>
          </w:p>
        </w:tc>
        <w:tc>
          <w:tcPr>
            <w:tcW w:w="1458" w:type="dxa"/>
            <w:shd w:val="clear" w:color="auto" w:fill="auto"/>
            <w:vAlign w:val="bottom"/>
          </w:tcPr>
          <w:p w14:paraId="3230591E" w14:textId="77777777" w:rsidR="003C6A7D" w:rsidRPr="002E5E98" w:rsidRDefault="003C6A7D" w:rsidP="002E5E98">
            <w:pPr>
              <w:suppressAutoHyphens w:val="0"/>
              <w:spacing w:before="40" w:after="40" w:line="220" w:lineRule="exact"/>
              <w:ind w:right="113"/>
              <w:jc w:val="right"/>
              <w:rPr>
                <w:sz w:val="18"/>
              </w:rPr>
            </w:pPr>
            <w:r w:rsidRPr="002E5E98">
              <w:rPr>
                <w:sz w:val="18"/>
              </w:rPr>
              <w:t>39</w:t>
            </w:r>
          </w:p>
        </w:tc>
      </w:tr>
      <w:tr w:rsidR="003C6A7D" w:rsidRPr="002E5E98" w14:paraId="79D1F770" w14:textId="77777777" w:rsidTr="002E5E98">
        <w:trPr>
          <w:cantSplit/>
        </w:trPr>
        <w:tc>
          <w:tcPr>
            <w:tcW w:w="1120" w:type="dxa"/>
            <w:shd w:val="clear" w:color="auto" w:fill="auto"/>
          </w:tcPr>
          <w:p w14:paraId="02AFCEAA" w14:textId="77777777" w:rsidR="003C6A7D" w:rsidRPr="002E5E98" w:rsidRDefault="003C6A7D" w:rsidP="002E5E98">
            <w:pPr>
              <w:suppressAutoHyphens w:val="0"/>
              <w:spacing w:before="40" w:after="40" w:line="220" w:lineRule="exact"/>
              <w:ind w:right="113"/>
              <w:rPr>
                <w:sz w:val="18"/>
              </w:rPr>
            </w:pPr>
            <w:r w:rsidRPr="002E5E98">
              <w:rPr>
                <w:sz w:val="18"/>
              </w:rPr>
              <w:t>2021</w:t>
            </w:r>
          </w:p>
        </w:tc>
        <w:tc>
          <w:tcPr>
            <w:tcW w:w="1875" w:type="dxa"/>
            <w:shd w:val="clear" w:color="auto" w:fill="auto"/>
            <w:vAlign w:val="bottom"/>
          </w:tcPr>
          <w:p w14:paraId="2D9811EC" w14:textId="77777777" w:rsidR="003C6A7D" w:rsidRPr="002E5E98" w:rsidRDefault="003C6A7D" w:rsidP="002E5E98">
            <w:pPr>
              <w:suppressAutoHyphens w:val="0"/>
              <w:spacing w:before="40" w:after="40" w:line="220" w:lineRule="exact"/>
              <w:ind w:right="113"/>
              <w:jc w:val="right"/>
              <w:rPr>
                <w:sz w:val="18"/>
              </w:rPr>
            </w:pPr>
            <w:r w:rsidRPr="002E5E98">
              <w:rPr>
                <w:sz w:val="18"/>
              </w:rPr>
              <w:t>272</w:t>
            </w:r>
          </w:p>
        </w:tc>
        <w:tc>
          <w:tcPr>
            <w:tcW w:w="1146" w:type="dxa"/>
            <w:shd w:val="clear" w:color="auto" w:fill="auto"/>
            <w:vAlign w:val="bottom"/>
          </w:tcPr>
          <w:p w14:paraId="3DF44D20" w14:textId="77777777" w:rsidR="003C6A7D" w:rsidRPr="002E5E98" w:rsidRDefault="003C6A7D" w:rsidP="002E5E98">
            <w:pPr>
              <w:suppressAutoHyphens w:val="0"/>
              <w:spacing w:before="40" w:after="40" w:line="220" w:lineRule="exact"/>
              <w:ind w:right="113"/>
              <w:jc w:val="right"/>
              <w:rPr>
                <w:sz w:val="18"/>
              </w:rPr>
            </w:pPr>
            <w:r w:rsidRPr="002E5E98">
              <w:rPr>
                <w:sz w:val="18"/>
              </w:rPr>
              <w:t>1</w:t>
            </w:r>
          </w:p>
        </w:tc>
        <w:tc>
          <w:tcPr>
            <w:tcW w:w="1771" w:type="dxa"/>
            <w:shd w:val="clear" w:color="auto" w:fill="auto"/>
            <w:vAlign w:val="bottom"/>
          </w:tcPr>
          <w:p w14:paraId="603F8C8E" w14:textId="77777777" w:rsidR="003C6A7D" w:rsidRPr="002E5E98" w:rsidRDefault="003C6A7D" w:rsidP="002E5E98">
            <w:pPr>
              <w:suppressAutoHyphens w:val="0"/>
              <w:spacing w:before="40" w:after="40" w:line="220" w:lineRule="exact"/>
              <w:ind w:right="113"/>
              <w:jc w:val="right"/>
              <w:rPr>
                <w:sz w:val="18"/>
              </w:rPr>
            </w:pPr>
            <w:r w:rsidRPr="002E5E98">
              <w:rPr>
                <w:sz w:val="18"/>
              </w:rPr>
              <w:t>2</w:t>
            </w:r>
          </w:p>
        </w:tc>
        <w:tc>
          <w:tcPr>
            <w:tcW w:w="1458" w:type="dxa"/>
            <w:shd w:val="clear" w:color="auto" w:fill="auto"/>
            <w:vAlign w:val="bottom"/>
          </w:tcPr>
          <w:p w14:paraId="01000BD1" w14:textId="77777777" w:rsidR="003C6A7D" w:rsidRPr="002E5E98" w:rsidRDefault="003C6A7D" w:rsidP="002E5E98">
            <w:pPr>
              <w:suppressAutoHyphens w:val="0"/>
              <w:spacing w:before="40" w:after="40" w:line="220" w:lineRule="exact"/>
              <w:ind w:right="113"/>
              <w:jc w:val="right"/>
              <w:rPr>
                <w:sz w:val="18"/>
              </w:rPr>
            </w:pPr>
            <w:r w:rsidRPr="002E5E98">
              <w:rPr>
                <w:sz w:val="18"/>
              </w:rPr>
              <w:t>34</w:t>
            </w:r>
          </w:p>
        </w:tc>
      </w:tr>
      <w:tr w:rsidR="003C6A7D" w:rsidRPr="002E5E98" w14:paraId="68C8B1C6" w14:textId="77777777" w:rsidTr="002E5E98">
        <w:trPr>
          <w:cantSplit/>
        </w:trPr>
        <w:tc>
          <w:tcPr>
            <w:tcW w:w="1120" w:type="dxa"/>
            <w:shd w:val="clear" w:color="auto" w:fill="auto"/>
          </w:tcPr>
          <w:p w14:paraId="070E6B78" w14:textId="77777777" w:rsidR="003C6A7D" w:rsidRPr="002E5E98" w:rsidRDefault="003C6A7D" w:rsidP="002E5E98">
            <w:pPr>
              <w:suppressAutoHyphens w:val="0"/>
              <w:spacing w:before="40" w:after="40" w:line="220" w:lineRule="exact"/>
              <w:ind w:right="113"/>
              <w:rPr>
                <w:sz w:val="18"/>
              </w:rPr>
            </w:pPr>
            <w:r w:rsidRPr="002E5E98">
              <w:rPr>
                <w:sz w:val="18"/>
              </w:rPr>
              <w:t>2022</w:t>
            </w:r>
          </w:p>
        </w:tc>
        <w:tc>
          <w:tcPr>
            <w:tcW w:w="1875" w:type="dxa"/>
            <w:shd w:val="clear" w:color="auto" w:fill="auto"/>
            <w:vAlign w:val="bottom"/>
          </w:tcPr>
          <w:p w14:paraId="4F3D8946" w14:textId="77777777" w:rsidR="003C6A7D" w:rsidRPr="002E5E98" w:rsidRDefault="003C6A7D" w:rsidP="002E5E98">
            <w:pPr>
              <w:suppressAutoHyphens w:val="0"/>
              <w:spacing w:before="40" w:after="40" w:line="220" w:lineRule="exact"/>
              <w:ind w:right="113"/>
              <w:jc w:val="right"/>
              <w:rPr>
                <w:sz w:val="18"/>
              </w:rPr>
            </w:pPr>
            <w:r w:rsidRPr="002E5E98">
              <w:rPr>
                <w:sz w:val="18"/>
              </w:rPr>
              <w:t>225</w:t>
            </w:r>
          </w:p>
        </w:tc>
        <w:tc>
          <w:tcPr>
            <w:tcW w:w="1146" w:type="dxa"/>
            <w:shd w:val="clear" w:color="auto" w:fill="auto"/>
            <w:vAlign w:val="bottom"/>
          </w:tcPr>
          <w:p w14:paraId="06C8227E" w14:textId="77777777" w:rsidR="003C6A7D" w:rsidRPr="002E5E98" w:rsidRDefault="003C6A7D" w:rsidP="002E5E98">
            <w:pPr>
              <w:suppressAutoHyphens w:val="0"/>
              <w:spacing w:before="40" w:after="40" w:line="220" w:lineRule="exact"/>
              <w:ind w:right="113"/>
              <w:jc w:val="right"/>
              <w:rPr>
                <w:sz w:val="18"/>
              </w:rPr>
            </w:pPr>
            <w:r w:rsidRPr="002E5E98">
              <w:rPr>
                <w:sz w:val="18"/>
              </w:rPr>
              <w:t>4</w:t>
            </w:r>
          </w:p>
        </w:tc>
        <w:tc>
          <w:tcPr>
            <w:tcW w:w="1771" w:type="dxa"/>
            <w:shd w:val="clear" w:color="auto" w:fill="auto"/>
            <w:vAlign w:val="bottom"/>
          </w:tcPr>
          <w:p w14:paraId="46DFEA01" w14:textId="77777777" w:rsidR="003C6A7D" w:rsidRPr="002E5E98" w:rsidRDefault="003C6A7D" w:rsidP="002E5E98">
            <w:pPr>
              <w:suppressAutoHyphens w:val="0"/>
              <w:spacing w:before="40" w:after="40" w:line="220" w:lineRule="exact"/>
              <w:ind w:right="113"/>
              <w:jc w:val="right"/>
              <w:rPr>
                <w:sz w:val="18"/>
              </w:rPr>
            </w:pPr>
            <w:r w:rsidRPr="002E5E98">
              <w:rPr>
                <w:sz w:val="18"/>
              </w:rPr>
              <w:t>3</w:t>
            </w:r>
          </w:p>
        </w:tc>
        <w:tc>
          <w:tcPr>
            <w:tcW w:w="1458" w:type="dxa"/>
            <w:shd w:val="clear" w:color="auto" w:fill="auto"/>
            <w:vAlign w:val="bottom"/>
          </w:tcPr>
          <w:p w14:paraId="172104FA" w14:textId="77777777" w:rsidR="003C6A7D" w:rsidRPr="002E5E98" w:rsidRDefault="003C6A7D" w:rsidP="002E5E98">
            <w:pPr>
              <w:suppressAutoHyphens w:val="0"/>
              <w:spacing w:before="40" w:after="40" w:line="220" w:lineRule="exact"/>
              <w:ind w:right="113"/>
              <w:jc w:val="right"/>
              <w:rPr>
                <w:sz w:val="18"/>
              </w:rPr>
            </w:pPr>
            <w:r w:rsidRPr="002E5E98">
              <w:rPr>
                <w:sz w:val="18"/>
              </w:rPr>
              <w:t>26</w:t>
            </w:r>
          </w:p>
        </w:tc>
      </w:tr>
      <w:tr w:rsidR="003C6A7D" w:rsidRPr="002E5E98" w14:paraId="39E3B608" w14:textId="77777777" w:rsidTr="002E5E98">
        <w:trPr>
          <w:cantSplit/>
        </w:trPr>
        <w:tc>
          <w:tcPr>
            <w:tcW w:w="1120" w:type="dxa"/>
            <w:shd w:val="clear" w:color="auto" w:fill="auto"/>
          </w:tcPr>
          <w:p w14:paraId="7658F9A7" w14:textId="77777777" w:rsidR="003C6A7D" w:rsidRPr="002E5E98" w:rsidRDefault="003C6A7D" w:rsidP="002E5E98">
            <w:pPr>
              <w:suppressAutoHyphens w:val="0"/>
              <w:spacing w:before="40" w:after="40" w:line="220" w:lineRule="exact"/>
              <w:ind w:right="113"/>
              <w:rPr>
                <w:sz w:val="18"/>
              </w:rPr>
            </w:pPr>
            <w:r w:rsidRPr="002E5E98">
              <w:rPr>
                <w:sz w:val="18"/>
              </w:rPr>
              <w:t>2023</w:t>
            </w:r>
          </w:p>
        </w:tc>
        <w:tc>
          <w:tcPr>
            <w:tcW w:w="1875" w:type="dxa"/>
            <w:shd w:val="clear" w:color="auto" w:fill="auto"/>
            <w:vAlign w:val="bottom"/>
          </w:tcPr>
          <w:p w14:paraId="4E6E7E1E" w14:textId="77777777" w:rsidR="003C6A7D" w:rsidRPr="002E5E98" w:rsidRDefault="003C6A7D" w:rsidP="002E5E98">
            <w:pPr>
              <w:suppressAutoHyphens w:val="0"/>
              <w:spacing w:before="40" w:after="40" w:line="220" w:lineRule="exact"/>
              <w:ind w:right="113"/>
              <w:jc w:val="right"/>
              <w:rPr>
                <w:sz w:val="18"/>
              </w:rPr>
            </w:pPr>
            <w:r w:rsidRPr="002E5E98">
              <w:rPr>
                <w:sz w:val="18"/>
              </w:rPr>
              <w:t>240</w:t>
            </w:r>
          </w:p>
        </w:tc>
        <w:tc>
          <w:tcPr>
            <w:tcW w:w="1146" w:type="dxa"/>
            <w:shd w:val="clear" w:color="auto" w:fill="auto"/>
            <w:vAlign w:val="bottom"/>
          </w:tcPr>
          <w:p w14:paraId="7FE927E0" w14:textId="77777777" w:rsidR="003C6A7D" w:rsidRPr="002E5E98" w:rsidRDefault="003C6A7D" w:rsidP="002E5E98">
            <w:pPr>
              <w:suppressAutoHyphens w:val="0"/>
              <w:spacing w:before="40" w:after="40" w:line="220" w:lineRule="exact"/>
              <w:ind w:right="113"/>
              <w:jc w:val="right"/>
              <w:rPr>
                <w:sz w:val="18"/>
              </w:rPr>
            </w:pPr>
            <w:r w:rsidRPr="002E5E98">
              <w:rPr>
                <w:sz w:val="18"/>
              </w:rPr>
              <w:t>5</w:t>
            </w:r>
          </w:p>
        </w:tc>
        <w:tc>
          <w:tcPr>
            <w:tcW w:w="1771" w:type="dxa"/>
            <w:shd w:val="clear" w:color="auto" w:fill="auto"/>
            <w:vAlign w:val="bottom"/>
          </w:tcPr>
          <w:p w14:paraId="2EABBA8E" w14:textId="77777777" w:rsidR="003C6A7D" w:rsidRPr="002E5E98" w:rsidRDefault="003C6A7D" w:rsidP="002E5E98">
            <w:pPr>
              <w:suppressAutoHyphens w:val="0"/>
              <w:spacing w:before="40" w:after="40" w:line="220" w:lineRule="exact"/>
              <w:ind w:right="113"/>
              <w:jc w:val="right"/>
              <w:rPr>
                <w:sz w:val="18"/>
              </w:rPr>
            </w:pPr>
            <w:r w:rsidRPr="002E5E98">
              <w:rPr>
                <w:sz w:val="18"/>
              </w:rPr>
              <w:t>0</w:t>
            </w:r>
          </w:p>
        </w:tc>
        <w:tc>
          <w:tcPr>
            <w:tcW w:w="1458" w:type="dxa"/>
            <w:shd w:val="clear" w:color="auto" w:fill="auto"/>
            <w:vAlign w:val="bottom"/>
          </w:tcPr>
          <w:p w14:paraId="0D20AEEF" w14:textId="77777777" w:rsidR="003C6A7D" w:rsidRPr="002E5E98" w:rsidRDefault="003C6A7D" w:rsidP="002E5E98">
            <w:pPr>
              <w:suppressAutoHyphens w:val="0"/>
              <w:spacing w:before="40" w:after="40" w:line="220" w:lineRule="exact"/>
              <w:ind w:right="113"/>
              <w:jc w:val="right"/>
              <w:rPr>
                <w:sz w:val="18"/>
              </w:rPr>
            </w:pPr>
            <w:r w:rsidRPr="002E5E98">
              <w:rPr>
                <w:sz w:val="18"/>
              </w:rPr>
              <w:t>23</w:t>
            </w:r>
          </w:p>
        </w:tc>
      </w:tr>
      <w:tr w:rsidR="003C6A7D" w:rsidRPr="002E5E98" w14:paraId="18D100F7" w14:textId="77777777" w:rsidTr="002E5E98">
        <w:trPr>
          <w:cantSplit/>
        </w:trPr>
        <w:tc>
          <w:tcPr>
            <w:tcW w:w="1120" w:type="dxa"/>
            <w:shd w:val="clear" w:color="auto" w:fill="auto"/>
          </w:tcPr>
          <w:p w14:paraId="6FCB1503" w14:textId="77777777" w:rsidR="003C6A7D" w:rsidRPr="002E5E98" w:rsidRDefault="003C6A7D" w:rsidP="002E5E98">
            <w:pPr>
              <w:suppressAutoHyphens w:val="0"/>
              <w:spacing w:before="40" w:after="40" w:line="220" w:lineRule="exact"/>
              <w:ind w:right="113"/>
              <w:rPr>
                <w:sz w:val="18"/>
              </w:rPr>
            </w:pPr>
            <w:r w:rsidRPr="002E5E98">
              <w:rPr>
                <w:sz w:val="18"/>
              </w:rPr>
              <w:t>2024</w:t>
            </w:r>
          </w:p>
        </w:tc>
        <w:tc>
          <w:tcPr>
            <w:tcW w:w="1875" w:type="dxa"/>
            <w:shd w:val="clear" w:color="auto" w:fill="auto"/>
            <w:vAlign w:val="bottom"/>
          </w:tcPr>
          <w:p w14:paraId="5CF21890" w14:textId="77777777" w:rsidR="003C6A7D" w:rsidRPr="002E5E98" w:rsidRDefault="003C6A7D" w:rsidP="002E5E98">
            <w:pPr>
              <w:suppressAutoHyphens w:val="0"/>
              <w:spacing w:before="40" w:after="40" w:line="220" w:lineRule="exact"/>
              <w:ind w:right="113"/>
              <w:jc w:val="right"/>
              <w:rPr>
                <w:sz w:val="18"/>
              </w:rPr>
            </w:pPr>
            <w:r w:rsidRPr="002E5E98">
              <w:rPr>
                <w:sz w:val="18"/>
              </w:rPr>
              <w:t>257</w:t>
            </w:r>
          </w:p>
        </w:tc>
        <w:tc>
          <w:tcPr>
            <w:tcW w:w="1146" w:type="dxa"/>
            <w:shd w:val="clear" w:color="auto" w:fill="auto"/>
            <w:vAlign w:val="bottom"/>
          </w:tcPr>
          <w:p w14:paraId="4EA52B8C" w14:textId="77777777" w:rsidR="003C6A7D" w:rsidRPr="002E5E98" w:rsidRDefault="003C6A7D" w:rsidP="002E5E98">
            <w:pPr>
              <w:suppressAutoHyphens w:val="0"/>
              <w:spacing w:before="40" w:after="40" w:line="220" w:lineRule="exact"/>
              <w:ind w:right="113"/>
              <w:jc w:val="right"/>
              <w:rPr>
                <w:sz w:val="18"/>
              </w:rPr>
            </w:pPr>
            <w:r w:rsidRPr="002E5E98">
              <w:rPr>
                <w:sz w:val="18"/>
              </w:rPr>
              <w:t>3</w:t>
            </w:r>
          </w:p>
        </w:tc>
        <w:tc>
          <w:tcPr>
            <w:tcW w:w="1771" w:type="dxa"/>
            <w:shd w:val="clear" w:color="auto" w:fill="auto"/>
            <w:vAlign w:val="bottom"/>
          </w:tcPr>
          <w:p w14:paraId="31846E88" w14:textId="77777777" w:rsidR="003C6A7D" w:rsidRPr="002E5E98" w:rsidRDefault="003C6A7D" w:rsidP="002E5E98">
            <w:pPr>
              <w:suppressAutoHyphens w:val="0"/>
              <w:spacing w:before="40" w:after="40" w:line="220" w:lineRule="exact"/>
              <w:ind w:right="113"/>
              <w:jc w:val="right"/>
              <w:rPr>
                <w:sz w:val="18"/>
              </w:rPr>
            </w:pPr>
            <w:r w:rsidRPr="002E5E98">
              <w:rPr>
                <w:sz w:val="18"/>
              </w:rPr>
              <w:t>6</w:t>
            </w:r>
          </w:p>
        </w:tc>
        <w:tc>
          <w:tcPr>
            <w:tcW w:w="1458" w:type="dxa"/>
            <w:shd w:val="clear" w:color="auto" w:fill="auto"/>
            <w:vAlign w:val="bottom"/>
          </w:tcPr>
          <w:p w14:paraId="4091149F" w14:textId="77777777" w:rsidR="003C6A7D" w:rsidRPr="002E5E98" w:rsidRDefault="003C6A7D" w:rsidP="002E5E98">
            <w:pPr>
              <w:suppressAutoHyphens w:val="0"/>
              <w:spacing w:before="40" w:after="40" w:line="220" w:lineRule="exact"/>
              <w:ind w:right="113"/>
              <w:jc w:val="right"/>
              <w:rPr>
                <w:sz w:val="18"/>
              </w:rPr>
            </w:pPr>
            <w:r w:rsidRPr="002E5E98">
              <w:rPr>
                <w:sz w:val="18"/>
              </w:rPr>
              <w:t>41</w:t>
            </w:r>
          </w:p>
        </w:tc>
      </w:tr>
    </w:tbl>
    <w:p w14:paraId="2689BC60" w14:textId="1B7A3C36" w:rsidR="003C6A7D" w:rsidRPr="00041273" w:rsidRDefault="003C6A7D" w:rsidP="00605B35">
      <w:pPr>
        <w:pStyle w:val="SingleTxtG"/>
      </w:pPr>
      <w:r w:rsidRPr="00041273">
        <w:rPr>
          <w:bCs/>
        </w:rPr>
        <w:lastRenderedPageBreak/>
        <w:t>59.</w:t>
      </w:r>
      <w:r w:rsidRPr="00041273">
        <w:rPr>
          <w:bCs/>
        </w:rPr>
        <w:tab/>
      </w:r>
      <w:r w:rsidRPr="00041273">
        <w:t>In all cases involving sudden, unnatural, or violent death, or where the cause of death is contested, an inquest is conducted under </w:t>
      </w:r>
      <w:r w:rsidRPr="008C76A6">
        <w:rPr>
          <w:rFonts w:eastAsiaTheme="majorEastAsia"/>
        </w:rPr>
        <w:t>Section 174 of the Criminal Procedure Code</w:t>
      </w:r>
      <w:r w:rsidR="00F263AE">
        <w:t xml:space="preserve"> </w:t>
      </w:r>
      <w:r w:rsidRPr="00041273">
        <w:t>by a first-class magistrate. The </w:t>
      </w:r>
      <w:r w:rsidRPr="008C76A6">
        <w:rPr>
          <w:rFonts w:eastAsiaTheme="majorEastAsia"/>
        </w:rPr>
        <w:t>Superintendent Jail</w:t>
      </w:r>
      <w:r w:rsidRPr="00041273">
        <w:t> is also required to submit the inquest report to the </w:t>
      </w:r>
      <w:r w:rsidRPr="008C76A6">
        <w:rPr>
          <w:rFonts w:eastAsiaTheme="majorEastAsia"/>
        </w:rPr>
        <w:t>Inspector General of Prisons</w:t>
      </w:r>
      <w:r w:rsidRPr="00041273">
        <w:t xml:space="preserve">, under Rule 736 of the Pakistan Prison Rules, 1978. Moreover, </w:t>
      </w:r>
      <w:r w:rsidRPr="008C76A6">
        <w:rPr>
          <w:rFonts w:eastAsiaTheme="majorEastAsia"/>
        </w:rPr>
        <w:t>Minnesota Protocol</w:t>
      </w:r>
      <w:r w:rsidRPr="00041273">
        <w:t> has also been formally adopted in Punjab.</w:t>
      </w:r>
    </w:p>
    <w:p w14:paraId="0D0C7D2E" w14:textId="77777777" w:rsidR="003C6A7D" w:rsidRPr="00041273" w:rsidRDefault="003C6A7D" w:rsidP="00605B35">
      <w:pPr>
        <w:pStyle w:val="SingleTxtG"/>
      </w:pPr>
      <w:r w:rsidRPr="00041273">
        <w:rPr>
          <w:bCs/>
        </w:rPr>
        <w:t>60.</w:t>
      </w:r>
      <w:r w:rsidRPr="00041273">
        <w:rPr>
          <w:bCs/>
        </w:rPr>
        <w:tab/>
      </w:r>
      <w:r w:rsidRPr="00041273">
        <w:t>In Sindh, all custodial deaths reported during 2019–2024 occurred due to natural causes such as chronic diseases and medical complications. In every case, a Judicial Magistrate conducts an inquest and a post-mortem examination is carried out. The inquest report, along with the medical findings, forms the official record of each incident. Oversight is ensured through a multi-tier mechanism. Judicial Magistrates and District &amp; Sessions Judges conduct random inspections of prisons every fifteen days, while independent bodies such as the Sindh High Court, Sindh Human Rights Commission (SHRC), NCHR and other stakeholders regularly monitor custodial conditions. In addition, the Inspector General of Prisons and the concerned Deputy Inspectors General undertake frequent inspections to ensure accountability and safeguard the rights of inmates. Where admissible, compensation or relief to the legal heirs of the deceased is granted in accordance with judicial recommendations and applicable government policy, upon conclusion of the inquiry proceedings.</w:t>
      </w:r>
    </w:p>
    <w:p w14:paraId="332AFA12" w14:textId="6B7FE36D" w:rsidR="003C6A7D" w:rsidRPr="00041273" w:rsidRDefault="003C6A7D" w:rsidP="005E7EA1">
      <w:pPr>
        <w:pStyle w:val="SingleTxtG"/>
        <w:spacing w:after="240"/>
      </w:pPr>
      <w:r w:rsidRPr="00041273">
        <w:rPr>
          <w:bCs/>
        </w:rPr>
        <w:t>61.</w:t>
      </w:r>
      <w:r w:rsidRPr="00041273">
        <w:rPr>
          <w:bCs/>
        </w:rPr>
        <w:tab/>
      </w:r>
      <w:r w:rsidRPr="00041273">
        <w:t>Currently, 36 Medical Officers and 27 Prison Medical Officers serve across Sindh prisons. The forensic and medico-legal examinations of detainees are not conducted by the Prisons Department but independently by the Health Department under the supervision of the Judicial Magistrate concerned, in accordance with law. The examinations are carried out under existing statutory provisions and medico-legal procedures which is in line with</w:t>
      </w:r>
      <w:r w:rsidR="004D5116">
        <w:t> </w:t>
      </w:r>
      <w:r w:rsidRPr="00041273">
        <w:t>Minnesota Protocol. Data received on deaths in de in Sindh province for the period of 2019</w:t>
      </w:r>
      <w:r w:rsidR="00554069">
        <w:t>–</w:t>
      </w:r>
      <w:r w:rsidRPr="00041273">
        <w:t>2024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590"/>
        <w:gridCol w:w="590"/>
        <w:gridCol w:w="591"/>
        <w:gridCol w:w="590"/>
        <w:gridCol w:w="590"/>
        <w:gridCol w:w="591"/>
      </w:tblGrid>
      <w:tr w:rsidR="004D5116" w:rsidRPr="004D5116" w14:paraId="02970695" w14:textId="77777777" w:rsidTr="004D5116">
        <w:trPr>
          <w:cantSplit/>
          <w:tblHeader/>
        </w:trPr>
        <w:tc>
          <w:tcPr>
            <w:tcW w:w="3828" w:type="dxa"/>
            <w:tcBorders>
              <w:top w:val="single" w:sz="4" w:space="0" w:color="auto"/>
              <w:bottom w:val="single" w:sz="12" w:space="0" w:color="auto"/>
            </w:tcBorders>
            <w:shd w:val="clear" w:color="auto" w:fill="auto"/>
            <w:vAlign w:val="bottom"/>
          </w:tcPr>
          <w:p w14:paraId="12C84C66" w14:textId="77777777" w:rsidR="003C6A7D" w:rsidRPr="004D5116" w:rsidRDefault="003C6A7D" w:rsidP="004D5116">
            <w:pPr>
              <w:suppressAutoHyphens w:val="0"/>
              <w:spacing w:before="80" w:after="80" w:line="200" w:lineRule="exact"/>
              <w:ind w:right="113"/>
              <w:rPr>
                <w:rFonts w:eastAsiaTheme="majorEastAsia"/>
                <w:bCs/>
                <w:i/>
                <w:sz w:val="16"/>
              </w:rPr>
            </w:pPr>
            <w:r w:rsidRPr="004D5116">
              <w:rPr>
                <w:rFonts w:eastAsiaTheme="majorEastAsia"/>
                <w:i/>
                <w:sz w:val="16"/>
              </w:rPr>
              <w:t>Category</w:t>
            </w:r>
          </w:p>
        </w:tc>
        <w:tc>
          <w:tcPr>
            <w:tcW w:w="590" w:type="dxa"/>
            <w:tcBorders>
              <w:top w:val="single" w:sz="4" w:space="0" w:color="auto"/>
              <w:bottom w:val="single" w:sz="12" w:space="0" w:color="auto"/>
            </w:tcBorders>
            <w:shd w:val="clear" w:color="auto" w:fill="auto"/>
            <w:vAlign w:val="bottom"/>
          </w:tcPr>
          <w:p w14:paraId="29279FF3" w14:textId="77777777" w:rsidR="003C6A7D" w:rsidRPr="004D5116" w:rsidRDefault="003C6A7D" w:rsidP="004D5116">
            <w:pPr>
              <w:suppressAutoHyphens w:val="0"/>
              <w:spacing w:before="80" w:after="80" w:line="200" w:lineRule="exact"/>
              <w:ind w:right="113"/>
              <w:jc w:val="right"/>
              <w:rPr>
                <w:rFonts w:eastAsiaTheme="majorEastAsia"/>
                <w:bCs/>
                <w:i/>
                <w:sz w:val="16"/>
              </w:rPr>
            </w:pPr>
            <w:r w:rsidRPr="004D5116">
              <w:rPr>
                <w:rFonts w:eastAsiaTheme="majorEastAsia"/>
                <w:i/>
                <w:sz w:val="16"/>
              </w:rPr>
              <w:t>2019</w:t>
            </w:r>
          </w:p>
        </w:tc>
        <w:tc>
          <w:tcPr>
            <w:tcW w:w="590" w:type="dxa"/>
            <w:tcBorders>
              <w:top w:val="single" w:sz="4" w:space="0" w:color="auto"/>
              <w:bottom w:val="single" w:sz="12" w:space="0" w:color="auto"/>
            </w:tcBorders>
            <w:shd w:val="clear" w:color="auto" w:fill="auto"/>
            <w:vAlign w:val="bottom"/>
          </w:tcPr>
          <w:p w14:paraId="702FFE46" w14:textId="77777777" w:rsidR="003C6A7D" w:rsidRPr="004D5116" w:rsidRDefault="003C6A7D" w:rsidP="004D5116">
            <w:pPr>
              <w:suppressAutoHyphens w:val="0"/>
              <w:spacing w:before="80" w:after="80" w:line="200" w:lineRule="exact"/>
              <w:ind w:right="113"/>
              <w:jc w:val="right"/>
              <w:rPr>
                <w:rFonts w:eastAsiaTheme="majorEastAsia"/>
                <w:i/>
                <w:sz w:val="16"/>
              </w:rPr>
            </w:pPr>
            <w:r w:rsidRPr="004D5116">
              <w:rPr>
                <w:rFonts w:eastAsiaTheme="majorEastAsia"/>
                <w:i/>
                <w:sz w:val="16"/>
              </w:rPr>
              <w:t>2020</w:t>
            </w:r>
          </w:p>
        </w:tc>
        <w:tc>
          <w:tcPr>
            <w:tcW w:w="591" w:type="dxa"/>
            <w:tcBorders>
              <w:top w:val="single" w:sz="4" w:space="0" w:color="auto"/>
              <w:bottom w:val="single" w:sz="12" w:space="0" w:color="auto"/>
            </w:tcBorders>
            <w:shd w:val="clear" w:color="auto" w:fill="auto"/>
            <w:vAlign w:val="bottom"/>
          </w:tcPr>
          <w:p w14:paraId="7C3AAAD4" w14:textId="77777777" w:rsidR="003C6A7D" w:rsidRPr="004D5116" w:rsidRDefault="003C6A7D" w:rsidP="004D5116">
            <w:pPr>
              <w:suppressAutoHyphens w:val="0"/>
              <w:spacing w:before="80" w:after="80" w:line="200" w:lineRule="exact"/>
              <w:ind w:right="113"/>
              <w:jc w:val="right"/>
              <w:rPr>
                <w:rFonts w:eastAsiaTheme="majorEastAsia"/>
                <w:i/>
                <w:sz w:val="16"/>
              </w:rPr>
            </w:pPr>
            <w:r w:rsidRPr="004D5116">
              <w:rPr>
                <w:rFonts w:eastAsiaTheme="majorEastAsia"/>
                <w:i/>
                <w:sz w:val="16"/>
              </w:rPr>
              <w:t>2021</w:t>
            </w:r>
          </w:p>
        </w:tc>
        <w:tc>
          <w:tcPr>
            <w:tcW w:w="590" w:type="dxa"/>
            <w:tcBorders>
              <w:top w:val="single" w:sz="4" w:space="0" w:color="auto"/>
              <w:bottom w:val="single" w:sz="12" w:space="0" w:color="auto"/>
            </w:tcBorders>
            <w:shd w:val="clear" w:color="auto" w:fill="auto"/>
            <w:vAlign w:val="bottom"/>
          </w:tcPr>
          <w:p w14:paraId="71B87A54" w14:textId="77777777" w:rsidR="003C6A7D" w:rsidRPr="004D5116" w:rsidRDefault="003C6A7D" w:rsidP="004D5116">
            <w:pPr>
              <w:suppressAutoHyphens w:val="0"/>
              <w:spacing w:before="80" w:after="80" w:line="200" w:lineRule="exact"/>
              <w:ind w:right="113"/>
              <w:jc w:val="right"/>
              <w:rPr>
                <w:rFonts w:eastAsiaTheme="majorEastAsia"/>
                <w:i/>
                <w:sz w:val="16"/>
              </w:rPr>
            </w:pPr>
            <w:r w:rsidRPr="004D5116">
              <w:rPr>
                <w:rFonts w:eastAsiaTheme="majorEastAsia"/>
                <w:i/>
                <w:sz w:val="16"/>
              </w:rPr>
              <w:t>2022</w:t>
            </w:r>
          </w:p>
        </w:tc>
        <w:tc>
          <w:tcPr>
            <w:tcW w:w="590" w:type="dxa"/>
            <w:tcBorders>
              <w:top w:val="single" w:sz="4" w:space="0" w:color="auto"/>
              <w:bottom w:val="single" w:sz="12" w:space="0" w:color="auto"/>
            </w:tcBorders>
            <w:shd w:val="clear" w:color="auto" w:fill="auto"/>
            <w:vAlign w:val="bottom"/>
          </w:tcPr>
          <w:p w14:paraId="4D39D756" w14:textId="77777777" w:rsidR="003C6A7D" w:rsidRPr="004D5116" w:rsidRDefault="003C6A7D" w:rsidP="004D5116">
            <w:pPr>
              <w:suppressAutoHyphens w:val="0"/>
              <w:spacing w:before="80" w:after="80" w:line="200" w:lineRule="exact"/>
              <w:ind w:right="113"/>
              <w:jc w:val="right"/>
              <w:rPr>
                <w:rFonts w:eastAsiaTheme="majorEastAsia"/>
                <w:i/>
                <w:sz w:val="16"/>
              </w:rPr>
            </w:pPr>
            <w:r w:rsidRPr="004D5116">
              <w:rPr>
                <w:rFonts w:eastAsiaTheme="majorEastAsia"/>
                <w:i/>
                <w:sz w:val="16"/>
              </w:rPr>
              <w:t>2023</w:t>
            </w:r>
          </w:p>
        </w:tc>
        <w:tc>
          <w:tcPr>
            <w:tcW w:w="591" w:type="dxa"/>
            <w:tcBorders>
              <w:top w:val="single" w:sz="4" w:space="0" w:color="auto"/>
              <w:bottom w:val="single" w:sz="12" w:space="0" w:color="auto"/>
            </w:tcBorders>
            <w:shd w:val="clear" w:color="auto" w:fill="auto"/>
            <w:vAlign w:val="bottom"/>
          </w:tcPr>
          <w:p w14:paraId="3F06CA98" w14:textId="77777777" w:rsidR="003C6A7D" w:rsidRPr="004D5116" w:rsidRDefault="003C6A7D" w:rsidP="004D5116">
            <w:pPr>
              <w:suppressAutoHyphens w:val="0"/>
              <w:spacing w:before="80" w:after="80" w:line="200" w:lineRule="exact"/>
              <w:ind w:right="113"/>
              <w:jc w:val="right"/>
              <w:rPr>
                <w:rFonts w:eastAsiaTheme="majorEastAsia"/>
                <w:i/>
                <w:sz w:val="16"/>
              </w:rPr>
            </w:pPr>
            <w:r w:rsidRPr="004D5116">
              <w:rPr>
                <w:rFonts w:eastAsiaTheme="majorEastAsia"/>
                <w:i/>
                <w:sz w:val="16"/>
              </w:rPr>
              <w:t>2024</w:t>
            </w:r>
          </w:p>
        </w:tc>
      </w:tr>
      <w:tr w:rsidR="005E7EA1" w:rsidRPr="004D5116" w14:paraId="6EE60889" w14:textId="77777777" w:rsidTr="004D5116">
        <w:trPr>
          <w:cantSplit/>
        </w:trPr>
        <w:tc>
          <w:tcPr>
            <w:tcW w:w="3828" w:type="dxa"/>
            <w:tcBorders>
              <w:top w:val="single" w:sz="12" w:space="0" w:color="auto"/>
            </w:tcBorders>
            <w:shd w:val="clear" w:color="auto" w:fill="auto"/>
          </w:tcPr>
          <w:p w14:paraId="76E4420A" w14:textId="77777777" w:rsidR="003C6A7D" w:rsidRPr="004D5116" w:rsidRDefault="003C6A7D" w:rsidP="004D5116">
            <w:pPr>
              <w:suppressAutoHyphens w:val="0"/>
              <w:spacing w:before="40" w:after="40" w:line="220" w:lineRule="exact"/>
              <w:ind w:right="113"/>
              <w:rPr>
                <w:rFonts w:eastAsiaTheme="majorEastAsia"/>
                <w:bCs/>
                <w:sz w:val="18"/>
              </w:rPr>
            </w:pPr>
            <w:r w:rsidRPr="004D5116">
              <w:rPr>
                <w:rFonts w:eastAsiaTheme="majorEastAsia"/>
                <w:bCs/>
                <w:sz w:val="18"/>
              </w:rPr>
              <w:t>Total No. of Male deaths in custody year wise</w:t>
            </w:r>
          </w:p>
        </w:tc>
        <w:tc>
          <w:tcPr>
            <w:tcW w:w="590" w:type="dxa"/>
            <w:tcBorders>
              <w:top w:val="single" w:sz="12" w:space="0" w:color="auto"/>
            </w:tcBorders>
            <w:shd w:val="clear" w:color="auto" w:fill="auto"/>
            <w:vAlign w:val="bottom"/>
          </w:tcPr>
          <w:p w14:paraId="2DC67784"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29</w:t>
            </w:r>
          </w:p>
        </w:tc>
        <w:tc>
          <w:tcPr>
            <w:tcW w:w="590" w:type="dxa"/>
            <w:tcBorders>
              <w:top w:val="single" w:sz="12" w:space="0" w:color="auto"/>
            </w:tcBorders>
            <w:shd w:val="clear" w:color="auto" w:fill="auto"/>
            <w:vAlign w:val="bottom"/>
          </w:tcPr>
          <w:p w14:paraId="31E3D381"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45</w:t>
            </w:r>
          </w:p>
        </w:tc>
        <w:tc>
          <w:tcPr>
            <w:tcW w:w="591" w:type="dxa"/>
            <w:tcBorders>
              <w:top w:val="single" w:sz="12" w:space="0" w:color="auto"/>
            </w:tcBorders>
            <w:shd w:val="clear" w:color="auto" w:fill="auto"/>
            <w:vAlign w:val="bottom"/>
          </w:tcPr>
          <w:p w14:paraId="0C35B975"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47</w:t>
            </w:r>
          </w:p>
        </w:tc>
        <w:tc>
          <w:tcPr>
            <w:tcW w:w="590" w:type="dxa"/>
            <w:tcBorders>
              <w:top w:val="single" w:sz="12" w:space="0" w:color="auto"/>
            </w:tcBorders>
            <w:shd w:val="clear" w:color="auto" w:fill="auto"/>
            <w:vAlign w:val="bottom"/>
          </w:tcPr>
          <w:p w14:paraId="04187CD3"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78</w:t>
            </w:r>
          </w:p>
        </w:tc>
        <w:tc>
          <w:tcPr>
            <w:tcW w:w="590" w:type="dxa"/>
            <w:tcBorders>
              <w:top w:val="single" w:sz="12" w:space="0" w:color="auto"/>
            </w:tcBorders>
            <w:shd w:val="clear" w:color="auto" w:fill="auto"/>
            <w:vAlign w:val="bottom"/>
          </w:tcPr>
          <w:p w14:paraId="3A794A6C"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89</w:t>
            </w:r>
          </w:p>
        </w:tc>
        <w:tc>
          <w:tcPr>
            <w:tcW w:w="591" w:type="dxa"/>
            <w:tcBorders>
              <w:top w:val="single" w:sz="12" w:space="0" w:color="auto"/>
            </w:tcBorders>
            <w:shd w:val="clear" w:color="auto" w:fill="auto"/>
            <w:vAlign w:val="bottom"/>
          </w:tcPr>
          <w:p w14:paraId="5A28EBAC"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80</w:t>
            </w:r>
          </w:p>
        </w:tc>
      </w:tr>
      <w:tr w:rsidR="00282B90" w:rsidRPr="004D5116" w14:paraId="3CB088E9" w14:textId="77777777" w:rsidTr="004D5116">
        <w:trPr>
          <w:cantSplit/>
        </w:trPr>
        <w:tc>
          <w:tcPr>
            <w:tcW w:w="3828" w:type="dxa"/>
            <w:shd w:val="clear" w:color="auto" w:fill="auto"/>
          </w:tcPr>
          <w:p w14:paraId="09E274EC" w14:textId="77777777" w:rsidR="003C6A7D" w:rsidRPr="004D5116" w:rsidRDefault="003C6A7D" w:rsidP="004D5116">
            <w:pPr>
              <w:suppressAutoHyphens w:val="0"/>
              <w:spacing w:before="40" w:after="40" w:line="220" w:lineRule="exact"/>
              <w:ind w:right="113"/>
              <w:rPr>
                <w:rFonts w:eastAsiaTheme="majorEastAsia"/>
                <w:bCs/>
                <w:sz w:val="18"/>
              </w:rPr>
            </w:pPr>
            <w:r w:rsidRPr="004D5116">
              <w:rPr>
                <w:rFonts w:eastAsiaTheme="majorEastAsia"/>
                <w:bCs/>
                <w:sz w:val="18"/>
              </w:rPr>
              <w:t>Total No. of Female deaths in custody year wise</w:t>
            </w:r>
          </w:p>
        </w:tc>
        <w:tc>
          <w:tcPr>
            <w:tcW w:w="590" w:type="dxa"/>
            <w:shd w:val="clear" w:color="auto" w:fill="auto"/>
            <w:vAlign w:val="bottom"/>
          </w:tcPr>
          <w:p w14:paraId="4FAC2CAB"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01</w:t>
            </w:r>
          </w:p>
        </w:tc>
        <w:tc>
          <w:tcPr>
            <w:tcW w:w="590" w:type="dxa"/>
            <w:shd w:val="clear" w:color="auto" w:fill="auto"/>
            <w:vAlign w:val="bottom"/>
          </w:tcPr>
          <w:p w14:paraId="1B3A7909"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Nil</w:t>
            </w:r>
          </w:p>
        </w:tc>
        <w:tc>
          <w:tcPr>
            <w:tcW w:w="591" w:type="dxa"/>
            <w:shd w:val="clear" w:color="auto" w:fill="auto"/>
            <w:vAlign w:val="bottom"/>
          </w:tcPr>
          <w:p w14:paraId="2D420ABD"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01</w:t>
            </w:r>
          </w:p>
        </w:tc>
        <w:tc>
          <w:tcPr>
            <w:tcW w:w="590" w:type="dxa"/>
            <w:shd w:val="clear" w:color="auto" w:fill="auto"/>
            <w:vAlign w:val="bottom"/>
          </w:tcPr>
          <w:p w14:paraId="59A2BE8A"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Nil</w:t>
            </w:r>
          </w:p>
        </w:tc>
        <w:tc>
          <w:tcPr>
            <w:tcW w:w="590" w:type="dxa"/>
            <w:shd w:val="clear" w:color="auto" w:fill="auto"/>
            <w:vAlign w:val="bottom"/>
          </w:tcPr>
          <w:p w14:paraId="537491B8"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Nil</w:t>
            </w:r>
          </w:p>
        </w:tc>
        <w:tc>
          <w:tcPr>
            <w:tcW w:w="591" w:type="dxa"/>
            <w:shd w:val="clear" w:color="auto" w:fill="auto"/>
            <w:vAlign w:val="bottom"/>
          </w:tcPr>
          <w:p w14:paraId="3A0714AA" w14:textId="77777777" w:rsidR="003C6A7D" w:rsidRPr="004D5116" w:rsidRDefault="003C6A7D" w:rsidP="004D5116">
            <w:pPr>
              <w:suppressAutoHyphens w:val="0"/>
              <w:spacing w:before="40" w:after="40" w:line="220" w:lineRule="exact"/>
              <w:ind w:right="113"/>
              <w:jc w:val="right"/>
              <w:rPr>
                <w:rFonts w:eastAsiaTheme="majorEastAsia"/>
                <w:bCs/>
                <w:sz w:val="18"/>
              </w:rPr>
            </w:pPr>
            <w:r w:rsidRPr="004D5116">
              <w:rPr>
                <w:rFonts w:eastAsiaTheme="majorEastAsia"/>
                <w:bCs/>
                <w:sz w:val="18"/>
              </w:rPr>
              <w:t>Nil</w:t>
            </w:r>
          </w:p>
        </w:tc>
      </w:tr>
      <w:tr w:rsidR="00282B90" w:rsidRPr="004D5116" w14:paraId="06A57670" w14:textId="77777777" w:rsidTr="004D5116">
        <w:trPr>
          <w:cantSplit/>
        </w:trPr>
        <w:tc>
          <w:tcPr>
            <w:tcW w:w="7370" w:type="dxa"/>
            <w:gridSpan w:val="7"/>
            <w:shd w:val="clear" w:color="auto" w:fill="auto"/>
          </w:tcPr>
          <w:p w14:paraId="5B81339A" w14:textId="77777777" w:rsidR="003C6A7D" w:rsidRPr="004D5116" w:rsidRDefault="003C6A7D" w:rsidP="004D5116">
            <w:pPr>
              <w:suppressAutoHyphens w:val="0"/>
              <w:spacing w:before="40" w:after="40" w:line="220" w:lineRule="exact"/>
              <w:ind w:right="113"/>
              <w:rPr>
                <w:rFonts w:eastAsiaTheme="majorEastAsia"/>
                <w:b/>
                <w:bCs/>
                <w:sz w:val="18"/>
              </w:rPr>
            </w:pPr>
            <w:r w:rsidRPr="004D5116">
              <w:rPr>
                <w:rFonts w:eastAsiaTheme="majorEastAsia"/>
                <w:sz w:val="18"/>
              </w:rPr>
              <w:t>Cause of death in each case, as officially recorded (</w:t>
            </w:r>
            <w:proofErr w:type="spellStart"/>
            <w:r w:rsidRPr="004D5116">
              <w:rPr>
                <w:rFonts w:eastAsiaTheme="majorEastAsia"/>
                <w:sz w:val="18"/>
              </w:rPr>
              <w:t>e.g</w:t>
            </w:r>
            <w:proofErr w:type="spellEnd"/>
            <w:r w:rsidRPr="004D5116">
              <w:rPr>
                <w:rFonts w:eastAsiaTheme="majorEastAsia"/>
                <w:sz w:val="18"/>
              </w:rPr>
              <w:t xml:space="preserve"> natural causes, suicide, alleged abuse, illness etc.) No executions carried out since 2020.</w:t>
            </w:r>
          </w:p>
        </w:tc>
      </w:tr>
    </w:tbl>
    <w:p w14:paraId="14BD51D9" w14:textId="1A84CA4A" w:rsidR="003C6A7D" w:rsidRPr="00041273" w:rsidRDefault="003C6A7D" w:rsidP="005E7EA1">
      <w:pPr>
        <w:pStyle w:val="SingleTxtG"/>
        <w:spacing w:before="240"/>
        <w:rPr>
          <w:shd w:val="clear" w:color="auto" w:fill="FFFFFF"/>
        </w:rPr>
      </w:pPr>
      <w:r w:rsidRPr="00041273">
        <w:rPr>
          <w:bCs/>
        </w:rPr>
        <w:t>62.</w:t>
      </w:r>
      <w:r w:rsidRPr="00041273">
        <w:rPr>
          <w:bCs/>
        </w:rPr>
        <w:tab/>
      </w:r>
      <w:r w:rsidRPr="00041273">
        <w:t>In KP, since 2019, the following vacant posts have been filled through direct appointments: one position of Technologist (BPS-17) and twenty-three positions of Junior Technician (Pharmacy/Dental) (BPS-12). Additionally, several posts have been filled through promotion during the same period, including four posts of Chief Technician (BPS</w:t>
      </w:r>
      <w:r w:rsidR="00554069">
        <w:noBreakHyphen/>
      </w:r>
      <w:r w:rsidRPr="00041273">
        <w:t>16), six posts of Senior Technician (BPS-16), and nine posts of Technician (BPS-14). Furthermore, recruitment for forty-six additional posts of Junior Technician (</w:t>
      </w:r>
      <w:r w:rsidRPr="006B76E2">
        <w:t>BPS</w:t>
      </w:r>
      <w:r w:rsidRPr="00041273">
        <w:t xml:space="preserve">-12) is currently in process. </w:t>
      </w:r>
      <w:r w:rsidRPr="00041273">
        <w:rPr>
          <w:shd w:val="clear" w:color="auto" w:fill="FFFFFF"/>
        </w:rPr>
        <w:t>The Government of KP provided a detailed breakdown of </w:t>
      </w:r>
      <w:r w:rsidRPr="008C76A6">
        <w:rPr>
          <w:rFonts w:eastAsiaTheme="majorEastAsia"/>
          <w:shd w:val="clear" w:color="auto" w:fill="FFFFFF"/>
        </w:rPr>
        <w:t>medical and dental staff</w:t>
      </w:r>
      <w:r w:rsidRPr="00041273">
        <w:rPr>
          <w:shd w:val="clear" w:color="auto" w:fill="FFFFFF"/>
        </w:rPr>
        <w:t> currently posted in prisons across the province.</w:t>
      </w:r>
    </w:p>
    <w:p w14:paraId="3DF9BD49" w14:textId="18E828DA" w:rsidR="003C6A7D" w:rsidRPr="008C76A6" w:rsidRDefault="00282B90" w:rsidP="00282B90">
      <w:pPr>
        <w:pStyle w:val="H23G"/>
        <w:rPr>
          <w:shd w:val="clear" w:color="auto" w:fill="FFFFFF"/>
        </w:rPr>
      </w:pPr>
      <w:r>
        <w:rPr>
          <w:shd w:val="clear" w:color="auto" w:fill="FFFFFF"/>
        </w:rPr>
        <w:tab/>
      </w:r>
      <w:r>
        <w:rPr>
          <w:shd w:val="clear" w:color="auto" w:fill="FFFFFF"/>
        </w:rPr>
        <w:tab/>
      </w:r>
      <w:r w:rsidR="003C6A7D" w:rsidRPr="008C76A6">
        <w:rPr>
          <w:shd w:val="clear" w:color="auto" w:fill="FFFFFF"/>
        </w:rPr>
        <w:t>Filled Medical Staff positions in KP Prisons</w:t>
      </w:r>
    </w:p>
    <w:tbl>
      <w:tblPr>
        <w:tblW w:w="736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5"/>
        <w:gridCol w:w="1486"/>
        <w:gridCol w:w="1486"/>
      </w:tblGrid>
      <w:tr w:rsidR="00282B90" w:rsidRPr="00282B90" w14:paraId="2D144346" w14:textId="77777777" w:rsidTr="00DD4E67">
        <w:trPr>
          <w:tblHeader/>
        </w:trPr>
        <w:tc>
          <w:tcPr>
            <w:tcW w:w="4395" w:type="dxa"/>
            <w:tcBorders>
              <w:top w:val="single" w:sz="4" w:space="0" w:color="auto"/>
              <w:bottom w:val="single" w:sz="12" w:space="0" w:color="auto"/>
            </w:tcBorders>
            <w:shd w:val="clear" w:color="auto" w:fill="auto"/>
            <w:vAlign w:val="bottom"/>
          </w:tcPr>
          <w:p w14:paraId="30DF6FFD" w14:textId="77777777" w:rsidR="003C6A7D" w:rsidRPr="00282B90" w:rsidRDefault="003C6A7D" w:rsidP="00282B90">
            <w:pPr>
              <w:suppressAutoHyphens w:val="0"/>
              <w:spacing w:before="80" w:after="80" w:line="200" w:lineRule="exact"/>
              <w:ind w:right="113"/>
              <w:rPr>
                <w:bCs/>
                <w:i/>
                <w:sz w:val="16"/>
              </w:rPr>
            </w:pPr>
            <w:r w:rsidRPr="00282B90">
              <w:rPr>
                <w:bCs/>
                <w:i/>
                <w:sz w:val="16"/>
              </w:rPr>
              <w:t>Designation</w:t>
            </w:r>
          </w:p>
        </w:tc>
        <w:tc>
          <w:tcPr>
            <w:tcW w:w="1486" w:type="dxa"/>
            <w:tcBorders>
              <w:top w:val="single" w:sz="4" w:space="0" w:color="auto"/>
              <w:bottom w:val="single" w:sz="12" w:space="0" w:color="auto"/>
            </w:tcBorders>
            <w:shd w:val="clear" w:color="auto" w:fill="auto"/>
            <w:vAlign w:val="bottom"/>
          </w:tcPr>
          <w:p w14:paraId="06D807EB" w14:textId="77777777" w:rsidR="003C6A7D" w:rsidRPr="00282B90" w:rsidRDefault="003C6A7D" w:rsidP="00095504">
            <w:pPr>
              <w:suppressAutoHyphens w:val="0"/>
              <w:spacing w:before="80" w:after="80" w:line="200" w:lineRule="exact"/>
              <w:ind w:right="113"/>
              <w:jc w:val="right"/>
              <w:rPr>
                <w:bCs/>
                <w:i/>
                <w:sz w:val="16"/>
              </w:rPr>
            </w:pPr>
            <w:r w:rsidRPr="00282B90">
              <w:rPr>
                <w:bCs/>
                <w:i/>
                <w:sz w:val="16"/>
              </w:rPr>
              <w:t xml:space="preserve">Sanctioned Posts </w:t>
            </w:r>
          </w:p>
        </w:tc>
        <w:tc>
          <w:tcPr>
            <w:tcW w:w="1486" w:type="dxa"/>
            <w:tcBorders>
              <w:top w:val="single" w:sz="4" w:space="0" w:color="auto"/>
              <w:bottom w:val="single" w:sz="12" w:space="0" w:color="auto"/>
            </w:tcBorders>
            <w:shd w:val="clear" w:color="auto" w:fill="auto"/>
            <w:vAlign w:val="bottom"/>
          </w:tcPr>
          <w:p w14:paraId="28B46F08" w14:textId="77777777" w:rsidR="003C6A7D" w:rsidRPr="00282B90" w:rsidRDefault="003C6A7D" w:rsidP="00282B90">
            <w:pPr>
              <w:suppressAutoHyphens w:val="0"/>
              <w:spacing w:before="80" w:after="80" w:line="200" w:lineRule="exact"/>
              <w:ind w:right="113"/>
              <w:jc w:val="right"/>
              <w:rPr>
                <w:bCs/>
                <w:i/>
                <w:sz w:val="16"/>
              </w:rPr>
            </w:pPr>
            <w:r w:rsidRPr="00282B90">
              <w:rPr>
                <w:bCs/>
                <w:i/>
                <w:sz w:val="16"/>
              </w:rPr>
              <w:t>Filled Posts</w:t>
            </w:r>
          </w:p>
        </w:tc>
      </w:tr>
      <w:tr w:rsidR="00DD4E67" w:rsidRPr="00282B90" w14:paraId="3BF747EC" w14:textId="77777777" w:rsidTr="00DD4E67">
        <w:trPr>
          <w:trHeight w:hRule="exact" w:val="113"/>
          <w:tblHeader/>
        </w:trPr>
        <w:tc>
          <w:tcPr>
            <w:tcW w:w="4395" w:type="dxa"/>
            <w:tcBorders>
              <w:top w:val="single" w:sz="12" w:space="0" w:color="auto"/>
              <w:bottom w:val="nil"/>
            </w:tcBorders>
            <w:shd w:val="clear" w:color="auto" w:fill="auto"/>
          </w:tcPr>
          <w:p w14:paraId="7AB55A57" w14:textId="77777777" w:rsidR="00DD4E67" w:rsidRPr="00282B90" w:rsidRDefault="00DD4E67" w:rsidP="00282B90">
            <w:pPr>
              <w:suppressAutoHyphens w:val="0"/>
              <w:spacing w:before="40" w:after="40" w:line="220" w:lineRule="exact"/>
              <w:ind w:right="113"/>
              <w:rPr>
                <w:sz w:val="18"/>
                <w:shd w:val="clear" w:color="auto" w:fill="FFFFFF"/>
              </w:rPr>
            </w:pPr>
          </w:p>
        </w:tc>
        <w:tc>
          <w:tcPr>
            <w:tcW w:w="1486" w:type="dxa"/>
            <w:tcBorders>
              <w:top w:val="single" w:sz="12" w:space="0" w:color="auto"/>
              <w:bottom w:val="nil"/>
            </w:tcBorders>
            <w:shd w:val="clear" w:color="auto" w:fill="auto"/>
            <w:vAlign w:val="bottom"/>
          </w:tcPr>
          <w:p w14:paraId="1A57B1C5" w14:textId="77777777" w:rsidR="00DD4E67" w:rsidRPr="00282B90" w:rsidRDefault="00DD4E67" w:rsidP="00282B90">
            <w:pPr>
              <w:suppressAutoHyphens w:val="0"/>
              <w:spacing w:before="40" w:after="40" w:line="220" w:lineRule="exact"/>
              <w:ind w:right="113"/>
              <w:jc w:val="right"/>
              <w:rPr>
                <w:sz w:val="18"/>
              </w:rPr>
            </w:pPr>
          </w:p>
        </w:tc>
        <w:tc>
          <w:tcPr>
            <w:tcW w:w="1486" w:type="dxa"/>
            <w:tcBorders>
              <w:top w:val="single" w:sz="12" w:space="0" w:color="auto"/>
              <w:bottom w:val="nil"/>
            </w:tcBorders>
            <w:shd w:val="clear" w:color="auto" w:fill="auto"/>
            <w:vAlign w:val="bottom"/>
          </w:tcPr>
          <w:p w14:paraId="314B9747" w14:textId="77777777" w:rsidR="00DD4E67" w:rsidRPr="00282B90" w:rsidRDefault="00DD4E67" w:rsidP="00282B90">
            <w:pPr>
              <w:suppressAutoHyphens w:val="0"/>
              <w:spacing w:before="40" w:after="40" w:line="220" w:lineRule="exact"/>
              <w:ind w:right="113"/>
              <w:jc w:val="right"/>
              <w:rPr>
                <w:sz w:val="18"/>
              </w:rPr>
            </w:pPr>
          </w:p>
        </w:tc>
      </w:tr>
      <w:tr w:rsidR="00282B90" w:rsidRPr="00282B90" w14:paraId="091F824A" w14:textId="77777777" w:rsidTr="00DD4E67">
        <w:trPr>
          <w:cantSplit/>
        </w:trPr>
        <w:tc>
          <w:tcPr>
            <w:tcW w:w="4395" w:type="dxa"/>
            <w:tcBorders>
              <w:top w:val="nil"/>
            </w:tcBorders>
            <w:shd w:val="clear" w:color="auto" w:fill="auto"/>
          </w:tcPr>
          <w:p w14:paraId="7D65A533"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Principal Medical Officer (BPS-19)</w:t>
            </w:r>
          </w:p>
        </w:tc>
        <w:tc>
          <w:tcPr>
            <w:tcW w:w="1486" w:type="dxa"/>
            <w:tcBorders>
              <w:top w:val="nil"/>
            </w:tcBorders>
            <w:shd w:val="clear" w:color="auto" w:fill="auto"/>
            <w:vAlign w:val="bottom"/>
          </w:tcPr>
          <w:p w14:paraId="3F7F8E63"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c>
          <w:tcPr>
            <w:tcW w:w="1486" w:type="dxa"/>
            <w:tcBorders>
              <w:top w:val="nil"/>
            </w:tcBorders>
            <w:shd w:val="clear" w:color="auto" w:fill="auto"/>
            <w:vAlign w:val="bottom"/>
          </w:tcPr>
          <w:p w14:paraId="1B86455B"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r>
      <w:tr w:rsidR="00282B90" w:rsidRPr="00282B90" w14:paraId="018C4B48" w14:textId="77777777" w:rsidTr="00095504">
        <w:trPr>
          <w:cantSplit/>
        </w:trPr>
        <w:tc>
          <w:tcPr>
            <w:tcW w:w="4395" w:type="dxa"/>
            <w:shd w:val="clear" w:color="auto" w:fill="auto"/>
          </w:tcPr>
          <w:p w14:paraId="18D5F646"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Senior Medical Officer (BPS-18)</w:t>
            </w:r>
          </w:p>
        </w:tc>
        <w:tc>
          <w:tcPr>
            <w:tcW w:w="1486" w:type="dxa"/>
            <w:shd w:val="clear" w:color="auto" w:fill="auto"/>
            <w:vAlign w:val="bottom"/>
          </w:tcPr>
          <w:p w14:paraId="6355A768" w14:textId="77777777" w:rsidR="003C6A7D" w:rsidRPr="00282B90" w:rsidRDefault="003C6A7D" w:rsidP="00282B90">
            <w:pPr>
              <w:suppressAutoHyphens w:val="0"/>
              <w:spacing w:before="40" w:after="40" w:line="220" w:lineRule="exact"/>
              <w:ind w:right="113"/>
              <w:jc w:val="right"/>
              <w:rPr>
                <w:sz w:val="18"/>
              </w:rPr>
            </w:pPr>
            <w:r w:rsidRPr="00282B90">
              <w:rPr>
                <w:sz w:val="18"/>
              </w:rPr>
              <w:t>05</w:t>
            </w:r>
          </w:p>
        </w:tc>
        <w:tc>
          <w:tcPr>
            <w:tcW w:w="1486" w:type="dxa"/>
            <w:shd w:val="clear" w:color="auto" w:fill="auto"/>
            <w:vAlign w:val="bottom"/>
          </w:tcPr>
          <w:p w14:paraId="680421A9" w14:textId="77777777" w:rsidR="003C6A7D" w:rsidRPr="00282B90" w:rsidRDefault="003C6A7D" w:rsidP="00282B90">
            <w:pPr>
              <w:suppressAutoHyphens w:val="0"/>
              <w:spacing w:before="40" w:after="40" w:line="220" w:lineRule="exact"/>
              <w:ind w:right="113"/>
              <w:jc w:val="right"/>
              <w:rPr>
                <w:sz w:val="18"/>
              </w:rPr>
            </w:pPr>
            <w:r w:rsidRPr="00282B90">
              <w:rPr>
                <w:sz w:val="18"/>
              </w:rPr>
              <w:t>03</w:t>
            </w:r>
          </w:p>
        </w:tc>
      </w:tr>
      <w:tr w:rsidR="00282B90" w:rsidRPr="00282B90" w14:paraId="3B0E9B7E" w14:textId="77777777" w:rsidTr="00095504">
        <w:trPr>
          <w:cantSplit/>
        </w:trPr>
        <w:tc>
          <w:tcPr>
            <w:tcW w:w="4395" w:type="dxa"/>
            <w:shd w:val="clear" w:color="auto" w:fill="auto"/>
          </w:tcPr>
          <w:p w14:paraId="7E30B86F"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Psychiatrist (BPS-18)</w:t>
            </w:r>
          </w:p>
        </w:tc>
        <w:tc>
          <w:tcPr>
            <w:tcW w:w="1486" w:type="dxa"/>
            <w:shd w:val="clear" w:color="auto" w:fill="auto"/>
            <w:vAlign w:val="bottom"/>
          </w:tcPr>
          <w:p w14:paraId="2E206BC5" w14:textId="77777777" w:rsidR="003C6A7D" w:rsidRPr="00282B90" w:rsidRDefault="003C6A7D" w:rsidP="00282B90">
            <w:pPr>
              <w:suppressAutoHyphens w:val="0"/>
              <w:spacing w:before="40" w:after="40" w:line="220" w:lineRule="exact"/>
              <w:ind w:right="113"/>
              <w:jc w:val="right"/>
              <w:rPr>
                <w:sz w:val="18"/>
              </w:rPr>
            </w:pPr>
            <w:r w:rsidRPr="00282B90">
              <w:rPr>
                <w:sz w:val="18"/>
              </w:rPr>
              <w:t>03</w:t>
            </w:r>
          </w:p>
        </w:tc>
        <w:tc>
          <w:tcPr>
            <w:tcW w:w="1486" w:type="dxa"/>
            <w:shd w:val="clear" w:color="auto" w:fill="auto"/>
            <w:vAlign w:val="bottom"/>
          </w:tcPr>
          <w:p w14:paraId="2CD323BC" w14:textId="77777777" w:rsidR="003C6A7D" w:rsidRPr="00282B90" w:rsidRDefault="003C6A7D" w:rsidP="00282B90">
            <w:pPr>
              <w:suppressAutoHyphens w:val="0"/>
              <w:spacing w:before="40" w:after="40" w:line="220" w:lineRule="exact"/>
              <w:ind w:right="113"/>
              <w:jc w:val="right"/>
              <w:rPr>
                <w:sz w:val="18"/>
              </w:rPr>
            </w:pPr>
            <w:r w:rsidRPr="00282B90">
              <w:rPr>
                <w:sz w:val="18"/>
              </w:rPr>
              <w:t>03</w:t>
            </w:r>
          </w:p>
        </w:tc>
      </w:tr>
      <w:tr w:rsidR="00282B90" w:rsidRPr="00282B90" w14:paraId="233C10AC" w14:textId="77777777" w:rsidTr="00095504">
        <w:trPr>
          <w:cantSplit/>
        </w:trPr>
        <w:tc>
          <w:tcPr>
            <w:tcW w:w="4395" w:type="dxa"/>
            <w:shd w:val="clear" w:color="auto" w:fill="auto"/>
          </w:tcPr>
          <w:p w14:paraId="3A701374"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Surgical Specialist (BPS-18)</w:t>
            </w:r>
          </w:p>
        </w:tc>
        <w:tc>
          <w:tcPr>
            <w:tcW w:w="1486" w:type="dxa"/>
            <w:shd w:val="clear" w:color="auto" w:fill="auto"/>
            <w:vAlign w:val="bottom"/>
          </w:tcPr>
          <w:p w14:paraId="78A72B72"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c>
          <w:tcPr>
            <w:tcW w:w="1486" w:type="dxa"/>
            <w:shd w:val="clear" w:color="auto" w:fill="auto"/>
            <w:vAlign w:val="bottom"/>
          </w:tcPr>
          <w:p w14:paraId="403A9A3E"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r>
      <w:tr w:rsidR="00282B90" w:rsidRPr="00282B90" w14:paraId="4BC20B94" w14:textId="77777777" w:rsidTr="00095504">
        <w:trPr>
          <w:cantSplit/>
        </w:trPr>
        <w:tc>
          <w:tcPr>
            <w:tcW w:w="4395" w:type="dxa"/>
            <w:shd w:val="clear" w:color="auto" w:fill="auto"/>
          </w:tcPr>
          <w:p w14:paraId="52584949"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Physiotherapist (BPS-18)</w:t>
            </w:r>
          </w:p>
        </w:tc>
        <w:tc>
          <w:tcPr>
            <w:tcW w:w="1486" w:type="dxa"/>
            <w:shd w:val="clear" w:color="auto" w:fill="auto"/>
            <w:vAlign w:val="bottom"/>
          </w:tcPr>
          <w:p w14:paraId="20005535"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c>
          <w:tcPr>
            <w:tcW w:w="1486" w:type="dxa"/>
            <w:shd w:val="clear" w:color="auto" w:fill="auto"/>
            <w:vAlign w:val="bottom"/>
          </w:tcPr>
          <w:p w14:paraId="47D18402"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r>
      <w:tr w:rsidR="00282B90" w:rsidRPr="00282B90" w14:paraId="1776F427" w14:textId="77777777" w:rsidTr="00095504">
        <w:trPr>
          <w:cantSplit/>
        </w:trPr>
        <w:tc>
          <w:tcPr>
            <w:tcW w:w="4395" w:type="dxa"/>
            <w:shd w:val="clear" w:color="auto" w:fill="auto"/>
          </w:tcPr>
          <w:p w14:paraId="6E431836"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Cardiologist (BPS-18)</w:t>
            </w:r>
          </w:p>
        </w:tc>
        <w:tc>
          <w:tcPr>
            <w:tcW w:w="1486" w:type="dxa"/>
            <w:shd w:val="clear" w:color="auto" w:fill="auto"/>
            <w:vAlign w:val="bottom"/>
          </w:tcPr>
          <w:p w14:paraId="1F04BB97"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c>
          <w:tcPr>
            <w:tcW w:w="1486" w:type="dxa"/>
            <w:shd w:val="clear" w:color="auto" w:fill="auto"/>
            <w:vAlign w:val="bottom"/>
          </w:tcPr>
          <w:p w14:paraId="139D5FF5" w14:textId="77777777" w:rsidR="003C6A7D" w:rsidRPr="00282B90" w:rsidRDefault="003C6A7D" w:rsidP="00282B90">
            <w:pPr>
              <w:suppressAutoHyphens w:val="0"/>
              <w:spacing w:before="40" w:after="40" w:line="220" w:lineRule="exact"/>
              <w:ind w:right="113"/>
              <w:jc w:val="right"/>
              <w:rPr>
                <w:sz w:val="18"/>
              </w:rPr>
            </w:pPr>
            <w:r w:rsidRPr="00282B90">
              <w:rPr>
                <w:sz w:val="18"/>
              </w:rPr>
              <w:t>01</w:t>
            </w:r>
          </w:p>
        </w:tc>
      </w:tr>
      <w:tr w:rsidR="00282B90" w:rsidRPr="00282B90" w14:paraId="64C38D08" w14:textId="77777777" w:rsidTr="00095504">
        <w:trPr>
          <w:cantSplit/>
        </w:trPr>
        <w:tc>
          <w:tcPr>
            <w:tcW w:w="4395" w:type="dxa"/>
            <w:tcBorders>
              <w:bottom w:val="nil"/>
            </w:tcBorders>
            <w:shd w:val="clear" w:color="auto" w:fill="auto"/>
          </w:tcPr>
          <w:p w14:paraId="49812DD8"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Medical Officer (BPS-17)</w:t>
            </w:r>
          </w:p>
        </w:tc>
        <w:tc>
          <w:tcPr>
            <w:tcW w:w="1486" w:type="dxa"/>
            <w:tcBorders>
              <w:bottom w:val="nil"/>
            </w:tcBorders>
            <w:shd w:val="clear" w:color="auto" w:fill="auto"/>
            <w:vAlign w:val="bottom"/>
          </w:tcPr>
          <w:p w14:paraId="7BC8A1B7" w14:textId="77777777" w:rsidR="003C6A7D" w:rsidRPr="00282B90" w:rsidRDefault="003C6A7D" w:rsidP="00282B90">
            <w:pPr>
              <w:suppressAutoHyphens w:val="0"/>
              <w:spacing w:before="40" w:after="40" w:line="220" w:lineRule="exact"/>
              <w:ind w:right="113"/>
              <w:jc w:val="right"/>
              <w:rPr>
                <w:sz w:val="18"/>
              </w:rPr>
            </w:pPr>
            <w:r w:rsidRPr="00282B90">
              <w:rPr>
                <w:sz w:val="18"/>
              </w:rPr>
              <w:t>34</w:t>
            </w:r>
          </w:p>
        </w:tc>
        <w:tc>
          <w:tcPr>
            <w:tcW w:w="1486" w:type="dxa"/>
            <w:tcBorders>
              <w:bottom w:val="nil"/>
            </w:tcBorders>
            <w:shd w:val="clear" w:color="auto" w:fill="auto"/>
            <w:vAlign w:val="bottom"/>
          </w:tcPr>
          <w:p w14:paraId="5AF0D90C" w14:textId="77777777" w:rsidR="003C6A7D" w:rsidRPr="00282B90" w:rsidRDefault="003C6A7D" w:rsidP="00282B90">
            <w:pPr>
              <w:suppressAutoHyphens w:val="0"/>
              <w:spacing w:before="40" w:after="40" w:line="220" w:lineRule="exact"/>
              <w:ind w:right="113"/>
              <w:jc w:val="right"/>
              <w:rPr>
                <w:sz w:val="18"/>
              </w:rPr>
            </w:pPr>
            <w:r w:rsidRPr="00282B90">
              <w:rPr>
                <w:sz w:val="18"/>
              </w:rPr>
              <w:t>26</w:t>
            </w:r>
          </w:p>
        </w:tc>
      </w:tr>
      <w:tr w:rsidR="00282B90" w:rsidRPr="00282B90" w14:paraId="7BE5A227" w14:textId="77777777" w:rsidTr="00DD4E67">
        <w:trPr>
          <w:cantSplit/>
        </w:trPr>
        <w:tc>
          <w:tcPr>
            <w:tcW w:w="4395" w:type="dxa"/>
            <w:tcBorders>
              <w:top w:val="nil"/>
              <w:bottom w:val="nil"/>
            </w:tcBorders>
            <w:shd w:val="clear" w:color="auto" w:fill="auto"/>
          </w:tcPr>
          <w:p w14:paraId="3D06466C"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Women Medical Officer (BPS-17)</w:t>
            </w:r>
          </w:p>
        </w:tc>
        <w:tc>
          <w:tcPr>
            <w:tcW w:w="1486" w:type="dxa"/>
            <w:tcBorders>
              <w:top w:val="nil"/>
              <w:bottom w:val="nil"/>
            </w:tcBorders>
            <w:shd w:val="clear" w:color="auto" w:fill="auto"/>
            <w:vAlign w:val="bottom"/>
          </w:tcPr>
          <w:p w14:paraId="34C860E5" w14:textId="77777777" w:rsidR="003C6A7D" w:rsidRPr="00282B90" w:rsidRDefault="003C6A7D" w:rsidP="00282B90">
            <w:pPr>
              <w:suppressAutoHyphens w:val="0"/>
              <w:spacing w:before="40" w:after="40" w:line="220" w:lineRule="exact"/>
              <w:ind w:right="113"/>
              <w:jc w:val="right"/>
              <w:rPr>
                <w:sz w:val="18"/>
              </w:rPr>
            </w:pPr>
            <w:r w:rsidRPr="00282B90">
              <w:rPr>
                <w:sz w:val="18"/>
              </w:rPr>
              <w:t>06</w:t>
            </w:r>
          </w:p>
        </w:tc>
        <w:tc>
          <w:tcPr>
            <w:tcW w:w="1486" w:type="dxa"/>
            <w:tcBorders>
              <w:top w:val="nil"/>
              <w:bottom w:val="nil"/>
            </w:tcBorders>
            <w:shd w:val="clear" w:color="auto" w:fill="auto"/>
            <w:vAlign w:val="bottom"/>
          </w:tcPr>
          <w:p w14:paraId="063A0BDC" w14:textId="77777777" w:rsidR="003C6A7D" w:rsidRPr="00282B90" w:rsidRDefault="003C6A7D" w:rsidP="00282B90">
            <w:pPr>
              <w:suppressAutoHyphens w:val="0"/>
              <w:spacing w:before="40" w:after="40" w:line="220" w:lineRule="exact"/>
              <w:ind w:right="113"/>
              <w:jc w:val="right"/>
              <w:rPr>
                <w:sz w:val="18"/>
              </w:rPr>
            </w:pPr>
            <w:r w:rsidRPr="00282B90">
              <w:rPr>
                <w:sz w:val="18"/>
              </w:rPr>
              <w:t>05</w:t>
            </w:r>
          </w:p>
        </w:tc>
      </w:tr>
      <w:tr w:rsidR="00282B90" w:rsidRPr="00282B90" w14:paraId="6506EB61" w14:textId="77777777" w:rsidTr="00DD4E67">
        <w:trPr>
          <w:cantSplit/>
        </w:trPr>
        <w:tc>
          <w:tcPr>
            <w:tcW w:w="4395" w:type="dxa"/>
            <w:tcBorders>
              <w:top w:val="nil"/>
              <w:bottom w:val="nil"/>
            </w:tcBorders>
            <w:shd w:val="clear" w:color="auto" w:fill="auto"/>
          </w:tcPr>
          <w:p w14:paraId="338AAAF4"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Dental Surgeon (BPS-17)</w:t>
            </w:r>
          </w:p>
        </w:tc>
        <w:tc>
          <w:tcPr>
            <w:tcW w:w="1486" w:type="dxa"/>
            <w:tcBorders>
              <w:top w:val="nil"/>
              <w:bottom w:val="nil"/>
            </w:tcBorders>
            <w:shd w:val="clear" w:color="auto" w:fill="auto"/>
            <w:vAlign w:val="bottom"/>
          </w:tcPr>
          <w:p w14:paraId="69CD24FC" w14:textId="77777777" w:rsidR="003C6A7D" w:rsidRPr="00282B90" w:rsidRDefault="003C6A7D" w:rsidP="00282B90">
            <w:pPr>
              <w:suppressAutoHyphens w:val="0"/>
              <w:spacing w:before="40" w:after="40" w:line="220" w:lineRule="exact"/>
              <w:ind w:right="113"/>
              <w:jc w:val="right"/>
              <w:rPr>
                <w:sz w:val="18"/>
              </w:rPr>
            </w:pPr>
            <w:r w:rsidRPr="00282B90">
              <w:rPr>
                <w:sz w:val="18"/>
              </w:rPr>
              <w:t>02</w:t>
            </w:r>
          </w:p>
        </w:tc>
        <w:tc>
          <w:tcPr>
            <w:tcW w:w="1486" w:type="dxa"/>
            <w:tcBorders>
              <w:top w:val="nil"/>
              <w:bottom w:val="nil"/>
            </w:tcBorders>
            <w:shd w:val="clear" w:color="auto" w:fill="auto"/>
            <w:vAlign w:val="bottom"/>
          </w:tcPr>
          <w:p w14:paraId="7E10C949" w14:textId="77777777" w:rsidR="003C6A7D" w:rsidRPr="00282B90" w:rsidRDefault="003C6A7D" w:rsidP="00282B90">
            <w:pPr>
              <w:suppressAutoHyphens w:val="0"/>
              <w:spacing w:before="40" w:after="40" w:line="220" w:lineRule="exact"/>
              <w:ind w:right="113"/>
              <w:jc w:val="right"/>
              <w:rPr>
                <w:sz w:val="18"/>
              </w:rPr>
            </w:pPr>
            <w:r w:rsidRPr="00282B90">
              <w:rPr>
                <w:sz w:val="18"/>
              </w:rPr>
              <w:t>02</w:t>
            </w:r>
          </w:p>
        </w:tc>
      </w:tr>
      <w:tr w:rsidR="00282B90" w:rsidRPr="00282B90" w14:paraId="44189104" w14:textId="77777777" w:rsidTr="00DD4E67">
        <w:trPr>
          <w:cantSplit/>
        </w:trPr>
        <w:tc>
          <w:tcPr>
            <w:tcW w:w="4395" w:type="dxa"/>
            <w:tcBorders>
              <w:top w:val="nil"/>
            </w:tcBorders>
            <w:shd w:val="clear" w:color="auto" w:fill="auto"/>
          </w:tcPr>
          <w:p w14:paraId="5580DDCD"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lastRenderedPageBreak/>
              <w:t>Technologist (BPS-17)</w:t>
            </w:r>
          </w:p>
        </w:tc>
        <w:tc>
          <w:tcPr>
            <w:tcW w:w="1486" w:type="dxa"/>
            <w:tcBorders>
              <w:top w:val="nil"/>
            </w:tcBorders>
            <w:shd w:val="clear" w:color="auto" w:fill="auto"/>
            <w:vAlign w:val="bottom"/>
          </w:tcPr>
          <w:p w14:paraId="4BC9DB16" w14:textId="77777777" w:rsidR="003C6A7D" w:rsidRPr="00282B90" w:rsidRDefault="003C6A7D" w:rsidP="00282B90">
            <w:pPr>
              <w:suppressAutoHyphens w:val="0"/>
              <w:spacing w:before="40" w:after="40" w:line="220" w:lineRule="exact"/>
              <w:ind w:right="113"/>
              <w:jc w:val="right"/>
              <w:rPr>
                <w:sz w:val="18"/>
              </w:rPr>
            </w:pPr>
            <w:r w:rsidRPr="00282B90">
              <w:rPr>
                <w:sz w:val="18"/>
              </w:rPr>
              <w:t>03</w:t>
            </w:r>
          </w:p>
        </w:tc>
        <w:tc>
          <w:tcPr>
            <w:tcW w:w="1486" w:type="dxa"/>
            <w:tcBorders>
              <w:top w:val="nil"/>
            </w:tcBorders>
            <w:shd w:val="clear" w:color="auto" w:fill="auto"/>
            <w:vAlign w:val="bottom"/>
          </w:tcPr>
          <w:p w14:paraId="19E6BE20" w14:textId="77777777" w:rsidR="003C6A7D" w:rsidRPr="00282B90" w:rsidRDefault="003C6A7D" w:rsidP="00282B90">
            <w:pPr>
              <w:suppressAutoHyphens w:val="0"/>
              <w:spacing w:before="40" w:after="40" w:line="220" w:lineRule="exact"/>
              <w:ind w:right="113"/>
              <w:jc w:val="right"/>
              <w:rPr>
                <w:sz w:val="18"/>
              </w:rPr>
            </w:pPr>
            <w:r w:rsidRPr="00282B90">
              <w:rPr>
                <w:sz w:val="18"/>
              </w:rPr>
              <w:t>02</w:t>
            </w:r>
          </w:p>
        </w:tc>
      </w:tr>
      <w:tr w:rsidR="00282B90" w:rsidRPr="00282B90" w14:paraId="540C3298" w14:textId="77777777" w:rsidTr="00095504">
        <w:trPr>
          <w:cantSplit/>
        </w:trPr>
        <w:tc>
          <w:tcPr>
            <w:tcW w:w="4395" w:type="dxa"/>
            <w:shd w:val="clear" w:color="auto" w:fill="auto"/>
          </w:tcPr>
          <w:p w14:paraId="7D80138D"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Chief Technician (BPS-16)</w:t>
            </w:r>
          </w:p>
        </w:tc>
        <w:tc>
          <w:tcPr>
            <w:tcW w:w="1486" w:type="dxa"/>
            <w:shd w:val="clear" w:color="auto" w:fill="auto"/>
            <w:vAlign w:val="bottom"/>
          </w:tcPr>
          <w:p w14:paraId="357B04E8" w14:textId="77777777" w:rsidR="003C6A7D" w:rsidRPr="00282B90" w:rsidRDefault="003C6A7D" w:rsidP="00282B90">
            <w:pPr>
              <w:suppressAutoHyphens w:val="0"/>
              <w:spacing w:before="40" w:after="40" w:line="220" w:lineRule="exact"/>
              <w:ind w:right="113"/>
              <w:jc w:val="right"/>
              <w:rPr>
                <w:sz w:val="18"/>
              </w:rPr>
            </w:pPr>
            <w:r w:rsidRPr="00282B90">
              <w:rPr>
                <w:sz w:val="18"/>
              </w:rPr>
              <w:t>05</w:t>
            </w:r>
          </w:p>
        </w:tc>
        <w:tc>
          <w:tcPr>
            <w:tcW w:w="1486" w:type="dxa"/>
            <w:shd w:val="clear" w:color="auto" w:fill="auto"/>
            <w:vAlign w:val="bottom"/>
          </w:tcPr>
          <w:p w14:paraId="4B77F559" w14:textId="77777777" w:rsidR="003C6A7D" w:rsidRPr="00282B90" w:rsidRDefault="003C6A7D" w:rsidP="00282B90">
            <w:pPr>
              <w:suppressAutoHyphens w:val="0"/>
              <w:spacing w:before="40" w:after="40" w:line="220" w:lineRule="exact"/>
              <w:ind w:right="113"/>
              <w:jc w:val="right"/>
              <w:rPr>
                <w:sz w:val="18"/>
              </w:rPr>
            </w:pPr>
            <w:r w:rsidRPr="00282B90">
              <w:rPr>
                <w:sz w:val="18"/>
              </w:rPr>
              <w:t>05</w:t>
            </w:r>
          </w:p>
        </w:tc>
      </w:tr>
      <w:tr w:rsidR="00282B90" w:rsidRPr="00282B90" w14:paraId="7F8123A1" w14:textId="77777777" w:rsidTr="00095504">
        <w:trPr>
          <w:cantSplit/>
        </w:trPr>
        <w:tc>
          <w:tcPr>
            <w:tcW w:w="4395" w:type="dxa"/>
            <w:shd w:val="clear" w:color="auto" w:fill="auto"/>
          </w:tcPr>
          <w:p w14:paraId="72FDD432"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Senior Technician (BPS-16)</w:t>
            </w:r>
          </w:p>
        </w:tc>
        <w:tc>
          <w:tcPr>
            <w:tcW w:w="1486" w:type="dxa"/>
            <w:shd w:val="clear" w:color="auto" w:fill="auto"/>
            <w:vAlign w:val="bottom"/>
          </w:tcPr>
          <w:p w14:paraId="0EC28059" w14:textId="77777777" w:rsidR="003C6A7D" w:rsidRPr="00282B90" w:rsidRDefault="003C6A7D" w:rsidP="00282B90">
            <w:pPr>
              <w:suppressAutoHyphens w:val="0"/>
              <w:spacing w:before="40" w:after="40" w:line="220" w:lineRule="exact"/>
              <w:ind w:right="113"/>
              <w:jc w:val="right"/>
              <w:rPr>
                <w:sz w:val="18"/>
              </w:rPr>
            </w:pPr>
            <w:r w:rsidRPr="00282B90">
              <w:rPr>
                <w:sz w:val="18"/>
              </w:rPr>
              <w:t>07</w:t>
            </w:r>
          </w:p>
        </w:tc>
        <w:tc>
          <w:tcPr>
            <w:tcW w:w="1486" w:type="dxa"/>
            <w:shd w:val="clear" w:color="auto" w:fill="auto"/>
            <w:vAlign w:val="bottom"/>
          </w:tcPr>
          <w:p w14:paraId="56C28550" w14:textId="77777777" w:rsidR="003C6A7D" w:rsidRPr="00282B90" w:rsidRDefault="003C6A7D" w:rsidP="00282B90">
            <w:pPr>
              <w:suppressAutoHyphens w:val="0"/>
              <w:spacing w:before="40" w:after="40" w:line="220" w:lineRule="exact"/>
              <w:ind w:right="113"/>
              <w:jc w:val="right"/>
              <w:rPr>
                <w:sz w:val="18"/>
              </w:rPr>
            </w:pPr>
            <w:r w:rsidRPr="00282B90">
              <w:rPr>
                <w:sz w:val="18"/>
              </w:rPr>
              <w:t>07</w:t>
            </w:r>
          </w:p>
        </w:tc>
      </w:tr>
      <w:tr w:rsidR="00282B90" w:rsidRPr="00282B90" w14:paraId="3CAA4925" w14:textId="77777777" w:rsidTr="00095504">
        <w:trPr>
          <w:cantSplit/>
        </w:trPr>
        <w:tc>
          <w:tcPr>
            <w:tcW w:w="4395" w:type="dxa"/>
            <w:shd w:val="clear" w:color="auto" w:fill="auto"/>
          </w:tcPr>
          <w:p w14:paraId="1840C1F7"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Nurse (BPS-16)</w:t>
            </w:r>
          </w:p>
        </w:tc>
        <w:tc>
          <w:tcPr>
            <w:tcW w:w="1486" w:type="dxa"/>
            <w:shd w:val="clear" w:color="auto" w:fill="auto"/>
            <w:vAlign w:val="bottom"/>
          </w:tcPr>
          <w:p w14:paraId="075DD88E" w14:textId="77777777" w:rsidR="003C6A7D" w:rsidRPr="00282B90" w:rsidRDefault="003C6A7D" w:rsidP="00282B90">
            <w:pPr>
              <w:suppressAutoHyphens w:val="0"/>
              <w:spacing w:before="40" w:after="40" w:line="220" w:lineRule="exact"/>
              <w:ind w:right="113"/>
              <w:jc w:val="right"/>
              <w:rPr>
                <w:sz w:val="18"/>
              </w:rPr>
            </w:pPr>
            <w:r w:rsidRPr="00282B90">
              <w:rPr>
                <w:sz w:val="18"/>
              </w:rPr>
              <w:t>02</w:t>
            </w:r>
          </w:p>
        </w:tc>
        <w:tc>
          <w:tcPr>
            <w:tcW w:w="1486" w:type="dxa"/>
            <w:shd w:val="clear" w:color="auto" w:fill="auto"/>
            <w:vAlign w:val="bottom"/>
          </w:tcPr>
          <w:p w14:paraId="36497F6D" w14:textId="77777777" w:rsidR="003C6A7D" w:rsidRPr="00282B90" w:rsidRDefault="003C6A7D" w:rsidP="00282B90">
            <w:pPr>
              <w:suppressAutoHyphens w:val="0"/>
              <w:spacing w:before="40" w:after="40" w:line="220" w:lineRule="exact"/>
              <w:ind w:right="113"/>
              <w:jc w:val="right"/>
              <w:rPr>
                <w:sz w:val="18"/>
              </w:rPr>
            </w:pPr>
            <w:r w:rsidRPr="00282B90">
              <w:rPr>
                <w:sz w:val="18"/>
              </w:rPr>
              <w:t>02</w:t>
            </w:r>
          </w:p>
        </w:tc>
      </w:tr>
      <w:tr w:rsidR="00282B90" w:rsidRPr="00282B90" w14:paraId="7EA73A52" w14:textId="77777777" w:rsidTr="00095504">
        <w:trPr>
          <w:cantSplit/>
        </w:trPr>
        <w:tc>
          <w:tcPr>
            <w:tcW w:w="4395" w:type="dxa"/>
            <w:shd w:val="clear" w:color="auto" w:fill="auto"/>
          </w:tcPr>
          <w:p w14:paraId="6BC4F465"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Technician (BPS-14)</w:t>
            </w:r>
          </w:p>
        </w:tc>
        <w:tc>
          <w:tcPr>
            <w:tcW w:w="1486" w:type="dxa"/>
            <w:shd w:val="clear" w:color="auto" w:fill="auto"/>
            <w:vAlign w:val="bottom"/>
          </w:tcPr>
          <w:p w14:paraId="7DE0AC5E" w14:textId="77777777" w:rsidR="003C6A7D" w:rsidRPr="00282B90" w:rsidRDefault="003C6A7D" w:rsidP="00282B90">
            <w:pPr>
              <w:suppressAutoHyphens w:val="0"/>
              <w:spacing w:before="40" w:after="40" w:line="220" w:lineRule="exact"/>
              <w:ind w:right="113"/>
              <w:jc w:val="right"/>
              <w:rPr>
                <w:sz w:val="18"/>
              </w:rPr>
            </w:pPr>
            <w:r w:rsidRPr="00282B90">
              <w:rPr>
                <w:sz w:val="18"/>
              </w:rPr>
              <w:t>13</w:t>
            </w:r>
          </w:p>
        </w:tc>
        <w:tc>
          <w:tcPr>
            <w:tcW w:w="1486" w:type="dxa"/>
            <w:shd w:val="clear" w:color="auto" w:fill="auto"/>
            <w:vAlign w:val="bottom"/>
          </w:tcPr>
          <w:p w14:paraId="2F417EB9" w14:textId="77777777" w:rsidR="003C6A7D" w:rsidRPr="00282B90" w:rsidRDefault="003C6A7D" w:rsidP="00282B90">
            <w:pPr>
              <w:suppressAutoHyphens w:val="0"/>
              <w:spacing w:before="40" w:after="40" w:line="220" w:lineRule="exact"/>
              <w:ind w:right="113"/>
              <w:jc w:val="right"/>
              <w:rPr>
                <w:sz w:val="18"/>
              </w:rPr>
            </w:pPr>
            <w:r w:rsidRPr="00282B90">
              <w:rPr>
                <w:sz w:val="18"/>
              </w:rPr>
              <w:t>12</w:t>
            </w:r>
          </w:p>
        </w:tc>
      </w:tr>
      <w:tr w:rsidR="00282B90" w:rsidRPr="00282B90" w14:paraId="05B1C815" w14:textId="77777777" w:rsidTr="00095504">
        <w:trPr>
          <w:cantSplit/>
        </w:trPr>
        <w:tc>
          <w:tcPr>
            <w:tcW w:w="4395" w:type="dxa"/>
            <w:shd w:val="clear" w:color="auto" w:fill="auto"/>
          </w:tcPr>
          <w:p w14:paraId="7075680D" w14:textId="77777777" w:rsidR="003C6A7D" w:rsidRPr="00282B90" w:rsidRDefault="003C6A7D" w:rsidP="00282B90">
            <w:pPr>
              <w:suppressAutoHyphens w:val="0"/>
              <w:spacing w:before="40" w:after="40" w:line="220" w:lineRule="exact"/>
              <w:ind w:right="113"/>
              <w:rPr>
                <w:b/>
                <w:bCs/>
                <w:sz w:val="18"/>
              </w:rPr>
            </w:pPr>
            <w:r w:rsidRPr="00282B90">
              <w:rPr>
                <w:sz w:val="18"/>
                <w:shd w:val="clear" w:color="auto" w:fill="FFFFFF"/>
              </w:rPr>
              <w:t>Junior Technician (Pharmacy/Dental etc.) (BPS-12)</w:t>
            </w:r>
          </w:p>
        </w:tc>
        <w:tc>
          <w:tcPr>
            <w:tcW w:w="1486" w:type="dxa"/>
            <w:shd w:val="clear" w:color="auto" w:fill="auto"/>
            <w:vAlign w:val="bottom"/>
          </w:tcPr>
          <w:p w14:paraId="6325BC1F" w14:textId="77777777" w:rsidR="003C6A7D" w:rsidRPr="00282B90" w:rsidRDefault="003C6A7D" w:rsidP="00282B90">
            <w:pPr>
              <w:suppressAutoHyphens w:val="0"/>
              <w:spacing w:before="40" w:after="40" w:line="220" w:lineRule="exact"/>
              <w:ind w:right="113"/>
              <w:jc w:val="right"/>
              <w:rPr>
                <w:sz w:val="18"/>
              </w:rPr>
            </w:pPr>
            <w:r w:rsidRPr="00282B90">
              <w:rPr>
                <w:sz w:val="18"/>
              </w:rPr>
              <w:t>120</w:t>
            </w:r>
          </w:p>
        </w:tc>
        <w:tc>
          <w:tcPr>
            <w:tcW w:w="1486" w:type="dxa"/>
            <w:shd w:val="clear" w:color="auto" w:fill="auto"/>
            <w:vAlign w:val="bottom"/>
          </w:tcPr>
          <w:p w14:paraId="39AEE5C7" w14:textId="77777777" w:rsidR="003C6A7D" w:rsidRPr="00282B90" w:rsidRDefault="003C6A7D" w:rsidP="00282B90">
            <w:pPr>
              <w:suppressAutoHyphens w:val="0"/>
              <w:spacing w:before="40" w:after="40" w:line="220" w:lineRule="exact"/>
              <w:ind w:right="113"/>
              <w:jc w:val="right"/>
              <w:rPr>
                <w:sz w:val="18"/>
              </w:rPr>
            </w:pPr>
            <w:r w:rsidRPr="00282B90">
              <w:rPr>
                <w:sz w:val="18"/>
              </w:rPr>
              <w:t>63</w:t>
            </w:r>
          </w:p>
        </w:tc>
      </w:tr>
    </w:tbl>
    <w:p w14:paraId="1055775E" w14:textId="77777777" w:rsidR="003C6A7D" w:rsidRPr="00041273" w:rsidRDefault="003C6A7D" w:rsidP="00095504">
      <w:pPr>
        <w:pStyle w:val="SingleTxtG"/>
        <w:spacing w:before="240" w:after="240"/>
      </w:pPr>
      <w:r w:rsidRPr="00041273">
        <w:rPr>
          <w:bCs/>
        </w:rPr>
        <w:t>63.</w:t>
      </w:r>
      <w:r w:rsidRPr="00041273">
        <w:rPr>
          <w:bCs/>
        </w:rPr>
        <w:tab/>
      </w:r>
      <w:r w:rsidRPr="00041273">
        <w:t xml:space="preserve">The </w:t>
      </w:r>
      <w:r w:rsidRPr="006B76E2">
        <w:rPr>
          <w:shd w:val="clear" w:color="auto" w:fill="FFFFFF"/>
        </w:rPr>
        <w:t>following</w:t>
      </w:r>
      <w:r w:rsidRPr="00041273">
        <w:t xml:space="preserve"> table outlines the number of deaths in custody in KP province: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1"/>
        <w:gridCol w:w="2541"/>
        <w:gridCol w:w="2558"/>
      </w:tblGrid>
      <w:tr w:rsidR="007F0CD3" w:rsidRPr="007F0CD3" w14:paraId="384734C6" w14:textId="77777777" w:rsidTr="007F0CD3">
        <w:trPr>
          <w:cantSplit/>
          <w:tblHeader/>
        </w:trPr>
        <w:tc>
          <w:tcPr>
            <w:tcW w:w="2271" w:type="dxa"/>
            <w:tcBorders>
              <w:top w:val="single" w:sz="4" w:space="0" w:color="auto"/>
              <w:bottom w:val="single" w:sz="12" w:space="0" w:color="auto"/>
            </w:tcBorders>
            <w:shd w:val="clear" w:color="auto" w:fill="auto"/>
            <w:vAlign w:val="bottom"/>
          </w:tcPr>
          <w:p w14:paraId="39D10B4B" w14:textId="77777777" w:rsidR="003C6A7D" w:rsidRPr="007F0CD3" w:rsidRDefault="003C6A7D" w:rsidP="007F0CD3">
            <w:pPr>
              <w:suppressAutoHyphens w:val="0"/>
              <w:spacing w:before="80" w:after="80" w:line="200" w:lineRule="exact"/>
              <w:ind w:right="113"/>
              <w:rPr>
                <w:bCs/>
                <w:i/>
                <w:sz w:val="16"/>
              </w:rPr>
            </w:pPr>
            <w:r w:rsidRPr="007F0CD3">
              <w:rPr>
                <w:bCs/>
                <w:i/>
                <w:sz w:val="16"/>
              </w:rPr>
              <w:t>Year</w:t>
            </w:r>
          </w:p>
        </w:tc>
        <w:tc>
          <w:tcPr>
            <w:tcW w:w="2541" w:type="dxa"/>
            <w:tcBorders>
              <w:top w:val="single" w:sz="4" w:space="0" w:color="auto"/>
              <w:bottom w:val="single" w:sz="12" w:space="0" w:color="auto"/>
            </w:tcBorders>
            <w:shd w:val="clear" w:color="auto" w:fill="auto"/>
            <w:vAlign w:val="bottom"/>
          </w:tcPr>
          <w:p w14:paraId="23AB144A" w14:textId="77777777" w:rsidR="003C6A7D" w:rsidRPr="007F0CD3" w:rsidRDefault="003C6A7D" w:rsidP="007F0CD3">
            <w:pPr>
              <w:suppressAutoHyphens w:val="0"/>
              <w:spacing w:before="80" w:after="80" w:line="200" w:lineRule="exact"/>
              <w:ind w:right="113"/>
              <w:jc w:val="right"/>
              <w:rPr>
                <w:bCs/>
                <w:i/>
                <w:sz w:val="16"/>
              </w:rPr>
            </w:pPr>
            <w:r w:rsidRPr="007F0CD3">
              <w:rPr>
                <w:bCs/>
                <w:i/>
                <w:sz w:val="16"/>
              </w:rPr>
              <w:t xml:space="preserve">Male Deaths </w:t>
            </w:r>
          </w:p>
        </w:tc>
        <w:tc>
          <w:tcPr>
            <w:tcW w:w="2558" w:type="dxa"/>
            <w:tcBorders>
              <w:top w:val="single" w:sz="4" w:space="0" w:color="auto"/>
              <w:bottom w:val="single" w:sz="12" w:space="0" w:color="auto"/>
            </w:tcBorders>
            <w:shd w:val="clear" w:color="auto" w:fill="auto"/>
            <w:vAlign w:val="bottom"/>
          </w:tcPr>
          <w:p w14:paraId="75361EC4" w14:textId="77777777" w:rsidR="003C6A7D" w:rsidRPr="007F0CD3" w:rsidRDefault="003C6A7D" w:rsidP="007F0CD3">
            <w:pPr>
              <w:suppressAutoHyphens w:val="0"/>
              <w:spacing w:before="80" w:after="80" w:line="200" w:lineRule="exact"/>
              <w:ind w:right="113"/>
              <w:jc w:val="right"/>
              <w:rPr>
                <w:bCs/>
                <w:i/>
                <w:sz w:val="16"/>
              </w:rPr>
            </w:pPr>
            <w:r w:rsidRPr="007F0CD3">
              <w:rPr>
                <w:bCs/>
                <w:i/>
                <w:sz w:val="16"/>
              </w:rPr>
              <w:t>Female Deaths</w:t>
            </w:r>
          </w:p>
        </w:tc>
      </w:tr>
      <w:tr w:rsidR="003C6A7D" w:rsidRPr="007F0CD3" w14:paraId="24425CE4" w14:textId="77777777" w:rsidTr="007F0CD3">
        <w:trPr>
          <w:cantSplit/>
        </w:trPr>
        <w:tc>
          <w:tcPr>
            <w:tcW w:w="2271" w:type="dxa"/>
            <w:tcBorders>
              <w:top w:val="single" w:sz="12" w:space="0" w:color="auto"/>
            </w:tcBorders>
            <w:shd w:val="clear" w:color="auto" w:fill="auto"/>
          </w:tcPr>
          <w:p w14:paraId="1EC0553E" w14:textId="77777777" w:rsidR="003C6A7D" w:rsidRPr="007F0CD3" w:rsidRDefault="003C6A7D" w:rsidP="007F0CD3">
            <w:pPr>
              <w:suppressAutoHyphens w:val="0"/>
              <w:spacing w:before="40" w:after="40" w:line="220" w:lineRule="exact"/>
              <w:ind w:right="113"/>
              <w:rPr>
                <w:sz w:val="18"/>
              </w:rPr>
            </w:pPr>
            <w:r w:rsidRPr="007F0CD3">
              <w:rPr>
                <w:sz w:val="18"/>
              </w:rPr>
              <w:t>2019</w:t>
            </w:r>
          </w:p>
        </w:tc>
        <w:tc>
          <w:tcPr>
            <w:tcW w:w="2541" w:type="dxa"/>
            <w:tcBorders>
              <w:top w:val="single" w:sz="12" w:space="0" w:color="auto"/>
            </w:tcBorders>
            <w:shd w:val="clear" w:color="auto" w:fill="auto"/>
            <w:vAlign w:val="bottom"/>
          </w:tcPr>
          <w:p w14:paraId="5392DFAC" w14:textId="77777777" w:rsidR="003C6A7D" w:rsidRPr="007F0CD3" w:rsidRDefault="003C6A7D" w:rsidP="007F0CD3">
            <w:pPr>
              <w:suppressAutoHyphens w:val="0"/>
              <w:spacing w:before="40" w:after="40" w:line="220" w:lineRule="exact"/>
              <w:ind w:right="113"/>
              <w:jc w:val="right"/>
              <w:rPr>
                <w:sz w:val="18"/>
              </w:rPr>
            </w:pPr>
            <w:r w:rsidRPr="007F0CD3">
              <w:rPr>
                <w:sz w:val="18"/>
              </w:rPr>
              <w:t>35</w:t>
            </w:r>
          </w:p>
        </w:tc>
        <w:tc>
          <w:tcPr>
            <w:tcW w:w="2558" w:type="dxa"/>
            <w:tcBorders>
              <w:top w:val="single" w:sz="12" w:space="0" w:color="auto"/>
            </w:tcBorders>
            <w:shd w:val="clear" w:color="auto" w:fill="auto"/>
            <w:vAlign w:val="bottom"/>
          </w:tcPr>
          <w:p w14:paraId="449BB382" w14:textId="77777777" w:rsidR="003C6A7D" w:rsidRPr="007F0CD3" w:rsidRDefault="003C6A7D" w:rsidP="007F0CD3">
            <w:pPr>
              <w:suppressAutoHyphens w:val="0"/>
              <w:spacing w:before="40" w:after="40" w:line="220" w:lineRule="exact"/>
              <w:ind w:right="113"/>
              <w:jc w:val="right"/>
              <w:rPr>
                <w:sz w:val="18"/>
              </w:rPr>
            </w:pPr>
            <w:r w:rsidRPr="007F0CD3">
              <w:rPr>
                <w:sz w:val="18"/>
              </w:rPr>
              <w:t>0</w:t>
            </w:r>
          </w:p>
        </w:tc>
      </w:tr>
      <w:tr w:rsidR="003C6A7D" w:rsidRPr="007F0CD3" w14:paraId="591590A2" w14:textId="77777777" w:rsidTr="007F0CD3">
        <w:trPr>
          <w:cantSplit/>
        </w:trPr>
        <w:tc>
          <w:tcPr>
            <w:tcW w:w="2271" w:type="dxa"/>
            <w:shd w:val="clear" w:color="auto" w:fill="auto"/>
          </w:tcPr>
          <w:p w14:paraId="20F2686D" w14:textId="77777777" w:rsidR="003C6A7D" w:rsidRPr="007F0CD3" w:rsidRDefault="003C6A7D" w:rsidP="007F0CD3">
            <w:pPr>
              <w:suppressAutoHyphens w:val="0"/>
              <w:spacing w:before="40" w:after="40" w:line="220" w:lineRule="exact"/>
              <w:ind w:right="113"/>
              <w:rPr>
                <w:sz w:val="18"/>
              </w:rPr>
            </w:pPr>
            <w:r w:rsidRPr="007F0CD3">
              <w:rPr>
                <w:sz w:val="18"/>
              </w:rPr>
              <w:t>2020</w:t>
            </w:r>
          </w:p>
        </w:tc>
        <w:tc>
          <w:tcPr>
            <w:tcW w:w="2541" w:type="dxa"/>
            <w:shd w:val="clear" w:color="auto" w:fill="auto"/>
            <w:vAlign w:val="bottom"/>
          </w:tcPr>
          <w:p w14:paraId="0E9CF006" w14:textId="77777777" w:rsidR="003C6A7D" w:rsidRPr="007F0CD3" w:rsidRDefault="003C6A7D" w:rsidP="007F0CD3">
            <w:pPr>
              <w:suppressAutoHyphens w:val="0"/>
              <w:spacing w:before="40" w:after="40" w:line="220" w:lineRule="exact"/>
              <w:ind w:right="113"/>
              <w:jc w:val="right"/>
              <w:rPr>
                <w:sz w:val="18"/>
              </w:rPr>
            </w:pPr>
            <w:r w:rsidRPr="007F0CD3">
              <w:rPr>
                <w:sz w:val="18"/>
              </w:rPr>
              <w:t>48</w:t>
            </w:r>
          </w:p>
        </w:tc>
        <w:tc>
          <w:tcPr>
            <w:tcW w:w="2558" w:type="dxa"/>
            <w:shd w:val="clear" w:color="auto" w:fill="auto"/>
            <w:vAlign w:val="bottom"/>
          </w:tcPr>
          <w:p w14:paraId="35B0C22A" w14:textId="77777777" w:rsidR="003C6A7D" w:rsidRPr="007F0CD3" w:rsidRDefault="003C6A7D" w:rsidP="007F0CD3">
            <w:pPr>
              <w:suppressAutoHyphens w:val="0"/>
              <w:spacing w:before="40" w:after="40" w:line="220" w:lineRule="exact"/>
              <w:ind w:right="113"/>
              <w:jc w:val="right"/>
              <w:rPr>
                <w:sz w:val="18"/>
              </w:rPr>
            </w:pPr>
            <w:r w:rsidRPr="007F0CD3">
              <w:rPr>
                <w:sz w:val="18"/>
              </w:rPr>
              <w:t>0</w:t>
            </w:r>
          </w:p>
        </w:tc>
      </w:tr>
      <w:tr w:rsidR="003C6A7D" w:rsidRPr="007F0CD3" w14:paraId="565BE2E4" w14:textId="77777777" w:rsidTr="007F0CD3">
        <w:trPr>
          <w:cantSplit/>
        </w:trPr>
        <w:tc>
          <w:tcPr>
            <w:tcW w:w="2271" w:type="dxa"/>
            <w:shd w:val="clear" w:color="auto" w:fill="auto"/>
          </w:tcPr>
          <w:p w14:paraId="2B5A8CB7" w14:textId="77777777" w:rsidR="003C6A7D" w:rsidRPr="007F0CD3" w:rsidRDefault="003C6A7D" w:rsidP="007F0CD3">
            <w:pPr>
              <w:suppressAutoHyphens w:val="0"/>
              <w:spacing w:before="40" w:after="40" w:line="220" w:lineRule="exact"/>
              <w:ind w:right="113"/>
              <w:rPr>
                <w:sz w:val="18"/>
              </w:rPr>
            </w:pPr>
            <w:r w:rsidRPr="007F0CD3">
              <w:rPr>
                <w:sz w:val="18"/>
              </w:rPr>
              <w:t>2021</w:t>
            </w:r>
          </w:p>
        </w:tc>
        <w:tc>
          <w:tcPr>
            <w:tcW w:w="2541" w:type="dxa"/>
            <w:shd w:val="clear" w:color="auto" w:fill="auto"/>
            <w:vAlign w:val="bottom"/>
          </w:tcPr>
          <w:p w14:paraId="4BD5179B" w14:textId="77777777" w:rsidR="003C6A7D" w:rsidRPr="007F0CD3" w:rsidRDefault="003C6A7D" w:rsidP="007F0CD3">
            <w:pPr>
              <w:suppressAutoHyphens w:val="0"/>
              <w:spacing w:before="40" w:after="40" w:line="220" w:lineRule="exact"/>
              <w:ind w:right="113"/>
              <w:jc w:val="right"/>
              <w:rPr>
                <w:sz w:val="18"/>
              </w:rPr>
            </w:pPr>
            <w:r w:rsidRPr="007F0CD3">
              <w:rPr>
                <w:sz w:val="18"/>
              </w:rPr>
              <w:t>49</w:t>
            </w:r>
          </w:p>
        </w:tc>
        <w:tc>
          <w:tcPr>
            <w:tcW w:w="2558" w:type="dxa"/>
            <w:shd w:val="clear" w:color="auto" w:fill="auto"/>
            <w:vAlign w:val="bottom"/>
          </w:tcPr>
          <w:p w14:paraId="48F767F4" w14:textId="77777777" w:rsidR="003C6A7D" w:rsidRPr="007F0CD3" w:rsidRDefault="003C6A7D" w:rsidP="007F0CD3">
            <w:pPr>
              <w:suppressAutoHyphens w:val="0"/>
              <w:spacing w:before="40" w:after="40" w:line="220" w:lineRule="exact"/>
              <w:ind w:right="113"/>
              <w:jc w:val="right"/>
              <w:rPr>
                <w:sz w:val="18"/>
              </w:rPr>
            </w:pPr>
            <w:r w:rsidRPr="007F0CD3">
              <w:rPr>
                <w:sz w:val="18"/>
              </w:rPr>
              <w:t>1</w:t>
            </w:r>
          </w:p>
        </w:tc>
      </w:tr>
      <w:tr w:rsidR="003C6A7D" w:rsidRPr="007F0CD3" w14:paraId="2B88AC2B" w14:textId="77777777" w:rsidTr="007F0CD3">
        <w:trPr>
          <w:cantSplit/>
        </w:trPr>
        <w:tc>
          <w:tcPr>
            <w:tcW w:w="2271" w:type="dxa"/>
            <w:shd w:val="clear" w:color="auto" w:fill="auto"/>
          </w:tcPr>
          <w:p w14:paraId="1E1C2A35" w14:textId="77777777" w:rsidR="003C6A7D" w:rsidRPr="007F0CD3" w:rsidRDefault="003C6A7D" w:rsidP="007F0CD3">
            <w:pPr>
              <w:suppressAutoHyphens w:val="0"/>
              <w:spacing w:before="40" w:after="40" w:line="220" w:lineRule="exact"/>
              <w:ind w:right="113"/>
              <w:rPr>
                <w:sz w:val="18"/>
              </w:rPr>
            </w:pPr>
            <w:r w:rsidRPr="007F0CD3">
              <w:rPr>
                <w:sz w:val="18"/>
              </w:rPr>
              <w:t>2022</w:t>
            </w:r>
          </w:p>
        </w:tc>
        <w:tc>
          <w:tcPr>
            <w:tcW w:w="2541" w:type="dxa"/>
            <w:shd w:val="clear" w:color="auto" w:fill="auto"/>
            <w:vAlign w:val="bottom"/>
          </w:tcPr>
          <w:p w14:paraId="398C03E1" w14:textId="77777777" w:rsidR="003C6A7D" w:rsidRPr="007F0CD3" w:rsidRDefault="003C6A7D" w:rsidP="007F0CD3">
            <w:pPr>
              <w:suppressAutoHyphens w:val="0"/>
              <w:spacing w:before="40" w:after="40" w:line="220" w:lineRule="exact"/>
              <w:ind w:right="113"/>
              <w:jc w:val="right"/>
              <w:rPr>
                <w:sz w:val="18"/>
              </w:rPr>
            </w:pPr>
            <w:r w:rsidRPr="007F0CD3">
              <w:rPr>
                <w:sz w:val="18"/>
              </w:rPr>
              <w:t>51</w:t>
            </w:r>
          </w:p>
        </w:tc>
        <w:tc>
          <w:tcPr>
            <w:tcW w:w="2558" w:type="dxa"/>
            <w:shd w:val="clear" w:color="auto" w:fill="auto"/>
            <w:vAlign w:val="bottom"/>
          </w:tcPr>
          <w:p w14:paraId="4B7D934C" w14:textId="77777777" w:rsidR="003C6A7D" w:rsidRPr="007F0CD3" w:rsidRDefault="003C6A7D" w:rsidP="007F0CD3">
            <w:pPr>
              <w:suppressAutoHyphens w:val="0"/>
              <w:spacing w:before="40" w:after="40" w:line="220" w:lineRule="exact"/>
              <w:ind w:right="113"/>
              <w:jc w:val="right"/>
              <w:rPr>
                <w:sz w:val="18"/>
              </w:rPr>
            </w:pPr>
            <w:r w:rsidRPr="007F0CD3">
              <w:rPr>
                <w:sz w:val="18"/>
              </w:rPr>
              <w:t>0</w:t>
            </w:r>
          </w:p>
        </w:tc>
      </w:tr>
      <w:tr w:rsidR="003C6A7D" w:rsidRPr="007F0CD3" w14:paraId="5FA37C97" w14:textId="77777777" w:rsidTr="007F0CD3">
        <w:trPr>
          <w:cantSplit/>
        </w:trPr>
        <w:tc>
          <w:tcPr>
            <w:tcW w:w="2271" w:type="dxa"/>
            <w:shd w:val="clear" w:color="auto" w:fill="auto"/>
          </w:tcPr>
          <w:p w14:paraId="3541B421" w14:textId="77777777" w:rsidR="003C6A7D" w:rsidRPr="007F0CD3" w:rsidRDefault="003C6A7D" w:rsidP="007F0CD3">
            <w:pPr>
              <w:suppressAutoHyphens w:val="0"/>
              <w:spacing w:before="40" w:after="40" w:line="220" w:lineRule="exact"/>
              <w:ind w:right="113"/>
              <w:rPr>
                <w:sz w:val="18"/>
              </w:rPr>
            </w:pPr>
            <w:r w:rsidRPr="007F0CD3">
              <w:rPr>
                <w:sz w:val="18"/>
              </w:rPr>
              <w:t>2023</w:t>
            </w:r>
          </w:p>
        </w:tc>
        <w:tc>
          <w:tcPr>
            <w:tcW w:w="2541" w:type="dxa"/>
            <w:shd w:val="clear" w:color="auto" w:fill="auto"/>
            <w:vAlign w:val="bottom"/>
          </w:tcPr>
          <w:p w14:paraId="34A82CE8" w14:textId="77777777" w:rsidR="003C6A7D" w:rsidRPr="007F0CD3" w:rsidRDefault="003C6A7D" w:rsidP="007F0CD3">
            <w:pPr>
              <w:suppressAutoHyphens w:val="0"/>
              <w:spacing w:before="40" w:after="40" w:line="220" w:lineRule="exact"/>
              <w:ind w:right="113"/>
              <w:jc w:val="right"/>
              <w:rPr>
                <w:sz w:val="18"/>
              </w:rPr>
            </w:pPr>
            <w:r w:rsidRPr="007F0CD3">
              <w:rPr>
                <w:sz w:val="18"/>
              </w:rPr>
              <w:t>54</w:t>
            </w:r>
          </w:p>
        </w:tc>
        <w:tc>
          <w:tcPr>
            <w:tcW w:w="2558" w:type="dxa"/>
            <w:shd w:val="clear" w:color="auto" w:fill="auto"/>
            <w:vAlign w:val="bottom"/>
          </w:tcPr>
          <w:p w14:paraId="32CF8EBB" w14:textId="77777777" w:rsidR="003C6A7D" w:rsidRPr="007F0CD3" w:rsidRDefault="003C6A7D" w:rsidP="007F0CD3">
            <w:pPr>
              <w:suppressAutoHyphens w:val="0"/>
              <w:spacing w:before="40" w:after="40" w:line="220" w:lineRule="exact"/>
              <w:ind w:right="113"/>
              <w:jc w:val="right"/>
              <w:rPr>
                <w:sz w:val="18"/>
              </w:rPr>
            </w:pPr>
            <w:r w:rsidRPr="007F0CD3">
              <w:rPr>
                <w:sz w:val="18"/>
              </w:rPr>
              <w:t>0</w:t>
            </w:r>
          </w:p>
        </w:tc>
      </w:tr>
      <w:tr w:rsidR="003C6A7D" w:rsidRPr="007F0CD3" w14:paraId="0016ADEE" w14:textId="77777777" w:rsidTr="007F0CD3">
        <w:trPr>
          <w:cantSplit/>
        </w:trPr>
        <w:tc>
          <w:tcPr>
            <w:tcW w:w="2271" w:type="dxa"/>
            <w:tcBorders>
              <w:bottom w:val="single" w:sz="4" w:space="0" w:color="auto"/>
            </w:tcBorders>
            <w:shd w:val="clear" w:color="auto" w:fill="auto"/>
          </w:tcPr>
          <w:p w14:paraId="1DEF92D6" w14:textId="77777777" w:rsidR="003C6A7D" w:rsidRPr="007F0CD3" w:rsidRDefault="003C6A7D" w:rsidP="007F0CD3">
            <w:pPr>
              <w:suppressAutoHyphens w:val="0"/>
              <w:spacing w:before="40" w:after="40" w:line="220" w:lineRule="exact"/>
              <w:ind w:right="113"/>
              <w:rPr>
                <w:sz w:val="18"/>
              </w:rPr>
            </w:pPr>
            <w:r w:rsidRPr="007F0CD3">
              <w:rPr>
                <w:sz w:val="18"/>
              </w:rPr>
              <w:t>2024</w:t>
            </w:r>
          </w:p>
        </w:tc>
        <w:tc>
          <w:tcPr>
            <w:tcW w:w="2541" w:type="dxa"/>
            <w:tcBorders>
              <w:bottom w:val="single" w:sz="4" w:space="0" w:color="auto"/>
            </w:tcBorders>
            <w:shd w:val="clear" w:color="auto" w:fill="auto"/>
            <w:vAlign w:val="bottom"/>
          </w:tcPr>
          <w:p w14:paraId="0AE0D764" w14:textId="77777777" w:rsidR="003C6A7D" w:rsidRPr="007F0CD3" w:rsidRDefault="003C6A7D" w:rsidP="007F0CD3">
            <w:pPr>
              <w:suppressAutoHyphens w:val="0"/>
              <w:spacing w:before="40" w:after="40" w:line="220" w:lineRule="exact"/>
              <w:ind w:right="113"/>
              <w:jc w:val="right"/>
              <w:rPr>
                <w:sz w:val="18"/>
              </w:rPr>
            </w:pPr>
            <w:r w:rsidRPr="007F0CD3">
              <w:rPr>
                <w:sz w:val="18"/>
              </w:rPr>
              <w:t>52</w:t>
            </w:r>
          </w:p>
        </w:tc>
        <w:tc>
          <w:tcPr>
            <w:tcW w:w="2558" w:type="dxa"/>
            <w:tcBorders>
              <w:bottom w:val="single" w:sz="4" w:space="0" w:color="auto"/>
            </w:tcBorders>
            <w:shd w:val="clear" w:color="auto" w:fill="auto"/>
            <w:vAlign w:val="bottom"/>
          </w:tcPr>
          <w:p w14:paraId="6EB3BAEB" w14:textId="77777777" w:rsidR="003C6A7D" w:rsidRPr="007F0CD3" w:rsidRDefault="003C6A7D" w:rsidP="007F0CD3">
            <w:pPr>
              <w:suppressAutoHyphens w:val="0"/>
              <w:spacing w:before="40" w:after="40" w:line="220" w:lineRule="exact"/>
              <w:ind w:right="113"/>
              <w:jc w:val="right"/>
              <w:rPr>
                <w:sz w:val="18"/>
              </w:rPr>
            </w:pPr>
            <w:r w:rsidRPr="007F0CD3">
              <w:rPr>
                <w:sz w:val="18"/>
              </w:rPr>
              <w:t>1</w:t>
            </w:r>
          </w:p>
        </w:tc>
      </w:tr>
      <w:tr w:rsidR="007F0CD3" w:rsidRPr="007F0CD3" w14:paraId="1CB70AE3" w14:textId="77777777" w:rsidTr="007F0CD3">
        <w:trPr>
          <w:cantSplit/>
        </w:trPr>
        <w:tc>
          <w:tcPr>
            <w:tcW w:w="2271" w:type="dxa"/>
            <w:tcBorders>
              <w:top w:val="single" w:sz="4" w:space="0" w:color="auto"/>
              <w:bottom w:val="single" w:sz="12" w:space="0" w:color="auto"/>
            </w:tcBorders>
            <w:shd w:val="clear" w:color="auto" w:fill="auto"/>
          </w:tcPr>
          <w:p w14:paraId="011B2DF3" w14:textId="77777777" w:rsidR="003C6A7D" w:rsidRPr="007F0CD3" w:rsidRDefault="003C6A7D" w:rsidP="007F0CD3">
            <w:pPr>
              <w:suppressAutoHyphens w:val="0"/>
              <w:spacing w:before="80" w:after="80" w:line="220" w:lineRule="exact"/>
              <w:ind w:left="283"/>
              <w:rPr>
                <w:b/>
                <w:sz w:val="18"/>
              </w:rPr>
            </w:pPr>
            <w:r w:rsidRPr="007F0CD3">
              <w:rPr>
                <w:b/>
                <w:sz w:val="18"/>
              </w:rPr>
              <w:t xml:space="preserve">Total </w:t>
            </w:r>
          </w:p>
        </w:tc>
        <w:tc>
          <w:tcPr>
            <w:tcW w:w="2541" w:type="dxa"/>
            <w:tcBorders>
              <w:top w:val="single" w:sz="4" w:space="0" w:color="auto"/>
              <w:bottom w:val="single" w:sz="12" w:space="0" w:color="auto"/>
            </w:tcBorders>
            <w:shd w:val="clear" w:color="auto" w:fill="auto"/>
            <w:vAlign w:val="bottom"/>
          </w:tcPr>
          <w:p w14:paraId="0ABE7662" w14:textId="77777777" w:rsidR="003C6A7D" w:rsidRPr="007F0CD3" w:rsidRDefault="003C6A7D" w:rsidP="00DD4E67">
            <w:pPr>
              <w:suppressAutoHyphens w:val="0"/>
              <w:spacing w:before="80" w:after="80" w:line="220" w:lineRule="exact"/>
              <w:ind w:left="284" w:right="113"/>
              <w:jc w:val="right"/>
              <w:rPr>
                <w:b/>
                <w:sz w:val="18"/>
              </w:rPr>
            </w:pPr>
            <w:r w:rsidRPr="007F0CD3">
              <w:rPr>
                <w:b/>
                <w:sz w:val="18"/>
              </w:rPr>
              <w:t>289</w:t>
            </w:r>
          </w:p>
        </w:tc>
        <w:tc>
          <w:tcPr>
            <w:tcW w:w="2558" w:type="dxa"/>
            <w:tcBorders>
              <w:top w:val="single" w:sz="4" w:space="0" w:color="auto"/>
              <w:bottom w:val="single" w:sz="12" w:space="0" w:color="auto"/>
            </w:tcBorders>
            <w:shd w:val="clear" w:color="auto" w:fill="auto"/>
            <w:vAlign w:val="bottom"/>
          </w:tcPr>
          <w:p w14:paraId="47D04A16" w14:textId="77777777" w:rsidR="003C6A7D" w:rsidRPr="007F0CD3" w:rsidRDefault="003C6A7D" w:rsidP="00DD4E67">
            <w:pPr>
              <w:suppressAutoHyphens w:val="0"/>
              <w:spacing w:before="80" w:after="80" w:line="220" w:lineRule="exact"/>
              <w:ind w:left="284" w:right="113"/>
              <w:jc w:val="right"/>
              <w:rPr>
                <w:b/>
                <w:sz w:val="18"/>
              </w:rPr>
            </w:pPr>
            <w:r w:rsidRPr="007F0CD3">
              <w:rPr>
                <w:b/>
                <w:sz w:val="18"/>
              </w:rPr>
              <w:t>2</w:t>
            </w:r>
          </w:p>
        </w:tc>
      </w:tr>
    </w:tbl>
    <w:p w14:paraId="35296ACD" w14:textId="77777777" w:rsidR="003C6A7D" w:rsidRPr="00041273" w:rsidRDefault="003C6A7D" w:rsidP="00C726BF">
      <w:pPr>
        <w:pStyle w:val="SingleTxtG"/>
        <w:spacing w:before="240" w:after="240"/>
      </w:pPr>
      <w:r w:rsidRPr="00041273">
        <w:rPr>
          <w:bCs/>
        </w:rPr>
        <w:t>64.</w:t>
      </w:r>
      <w:r w:rsidRPr="00041273">
        <w:rPr>
          <w:bCs/>
        </w:rPr>
        <w:tab/>
      </w:r>
      <w:r w:rsidRPr="00041273">
        <w:t>The following table outlines the number of executions carried out in Balochistan province: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9"/>
        <w:gridCol w:w="1390"/>
        <w:gridCol w:w="1530"/>
        <w:gridCol w:w="1391"/>
        <w:gridCol w:w="1530"/>
      </w:tblGrid>
      <w:tr w:rsidR="00C726BF" w:rsidRPr="00C726BF" w14:paraId="69629A89" w14:textId="77777777" w:rsidTr="00C726BF">
        <w:trPr>
          <w:cantSplit/>
          <w:tblHeader/>
        </w:trPr>
        <w:tc>
          <w:tcPr>
            <w:tcW w:w="1529" w:type="dxa"/>
            <w:tcBorders>
              <w:top w:val="single" w:sz="4" w:space="0" w:color="auto"/>
              <w:bottom w:val="single" w:sz="12" w:space="0" w:color="auto"/>
            </w:tcBorders>
            <w:shd w:val="clear" w:color="auto" w:fill="auto"/>
            <w:vAlign w:val="bottom"/>
          </w:tcPr>
          <w:p w14:paraId="10F30721" w14:textId="77777777" w:rsidR="003C6A7D" w:rsidRPr="00C726BF" w:rsidRDefault="003C6A7D" w:rsidP="00DD4E67">
            <w:pPr>
              <w:suppressAutoHyphens w:val="0"/>
              <w:spacing w:before="80" w:after="80" w:line="200" w:lineRule="exact"/>
              <w:ind w:right="113"/>
              <w:rPr>
                <w:bCs/>
                <w:i/>
                <w:sz w:val="16"/>
              </w:rPr>
            </w:pPr>
            <w:r w:rsidRPr="00C726BF">
              <w:rPr>
                <w:bCs/>
                <w:i/>
                <w:sz w:val="16"/>
              </w:rPr>
              <w:t>2020</w:t>
            </w:r>
          </w:p>
        </w:tc>
        <w:tc>
          <w:tcPr>
            <w:tcW w:w="1390" w:type="dxa"/>
            <w:tcBorders>
              <w:top w:val="single" w:sz="4" w:space="0" w:color="auto"/>
              <w:bottom w:val="single" w:sz="12" w:space="0" w:color="auto"/>
            </w:tcBorders>
            <w:shd w:val="clear" w:color="auto" w:fill="auto"/>
            <w:vAlign w:val="bottom"/>
          </w:tcPr>
          <w:p w14:paraId="5665297F" w14:textId="77777777" w:rsidR="003C6A7D" w:rsidRPr="00C726BF" w:rsidRDefault="003C6A7D" w:rsidP="00C726BF">
            <w:pPr>
              <w:suppressAutoHyphens w:val="0"/>
              <w:spacing w:before="80" w:after="80" w:line="200" w:lineRule="exact"/>
              <w:ind w:right="113"/>
              <w:jc w:val="right"/>
              <w:rPr>
                <w:bCs/>
                <w:i/>
                <w:sz w:val="16"/>
              </w:rPr>
            </w:pPr>
            <w:r w:rsidRPr="00C726BF">
              <w:rPr>
                <w:bCs/>
                <w:i/>
                <w:sz w:val="16"/>
              </w:rPr>
              <w:t>2021</w:t>
            </w:r>
          </w:p>
        </w:tc>
        <w:tc>
          <w:tcPr>
            <w:tcW w:w="1530" w:type="dxa"/>
            <w:tcBorders>
              <w:top w:val="single" w:sz="4" w:space="0" w:color="auto"/>
              <w:bottom w:val="single" w:sz="12" w:space="0" w:color="auto"/>
            </w:tcBorders>
            <w:shd w:val="clear" w:color="auto" w:fill="auto"/>
            <w:vAlign w:val="bottom"/>
          </w:tcPr>
          <w:p w14:paraId="01F5C2EF" w14:textId="77777777" w:rsidR="003C6A7D" w:rsidRPr="00C726BF" w:rsidRDefault="003C6A7D" w:rsidP="00C726BF">
            <w:pPr>
              <w:suppressAutoHyphens w:val="0"/>
              <w:spacing w:before="80" w:after="80" w:line="200" w:lineRule="exact"/>
              <w:ind w:right="113"/>
              <w:jc w:val="right"/>
              <w:rPr>
                <w:bCs/>
                <w:i/>
                <w:sz w:val="16"/>
              </w:rPr>
            </w:pPr>
            <w:r w:rsidRPr="00C726BF">
              <w:rPr>
                <w:bCs/>
                <w:i/>
                <w:sz w:val="16"/>
              </w:rPr>
              <w:t>2022</w:t>
            </w:r>
          </w:p>
        </w:tc>
        <w:tc>
          <w:tcPr>
            <w:tcW w:w="1391" w:type="dxa"/>
            <w:tcBorders>
              <w:top w:val="single" w:sz="4" w:space="0" w:color="auto"/>
              <w:bottom w:val="single" w:sz="12" w:space="0" w:color="auto"/>
            </w:tcBorders>
            <w:shd w:val="clear" w:color="auto" w:fill="auto"/>
            <w:vAlign w:val="bottom"/>
          </w:tcPr>
          <w:p w14:paraId="4C43FD7A" w14:textId="77777777" w:rsidR="003C6A7D" w:rsidRPr="00C726BF" w:rsidRDefault="003C6A7D" w:rsidP="00C726BF">
            <w:pPr>
              <w:suppressAutoHyphens w:val="0"/>
              <w:spacing w:before="80" w:after="80" w:line="200" w:lineRule="exact"/>
              <w:ind w:right="113"/>
              <w:jc w:val="right"/>
              <w:rPr>
                <w:bCs/>
                <w:i/>
                <w:sz w:val="16"/>
              </w:rPr>
            </w:pPr>
            <w:r w:rsidRPr="00C726BF">
              <w:rPr>
                <w:bCs/>
                <w:i/>
                <w:sz w:val="16"/>
              </w:rPr>
              <w:t>2023</w:t>
            </w:r>
          </w:p>
        </w:tc>
        <w:tc>
          <w:tcPr>
            <w:tcW w:w="1530" w:type="dxa"/>
            <w:tcBorders>
              <w:top w:val="single" w:sz="4" w:space="0" w:color="auto"/>
              <w:bottom w:val="single" w:sz="12" w:space="0" w:color="auto"/>
            </w:tcBorders>
            <w:shd w:val="clear" w:color="auto" w:fill="auto"/>
            <w:vAlign w:val="bottom"/>
          </w:tcPr>
          <w:p w14:paraId="67600311" w14:textId="77777777" w:rsidR="003C6A7D" w:rsidRPr="00C726BF" w:rsidRDefault="003C6A7D" w:rsidP="00C726BF">
            <w:pPr>
              <w:suppressAutoHyphens w:val="0"/>
              <w:spacing w:before="80" w:after="80" w:line="200" w:lineRule="exact"/>
              <w:ind w:right="113"/>
              <w:jc w:val="right"/>
              <w:rPr>
                <w:bCs/>
                <w:i/>
                <w:sz w:val="16"/>
              </w:rPr>
            </w:pPr>
            <w:r w:rsidRPr="00C726BF">
              <w:rPr>
                <w:bCs/>
                <w:i/>
                <w:sz w:val="16"/>
              </w:rPr>
              <w:t>2024</w:t>
            </w:r>
          </w:p>
        </w:tc>
      </w:tr>
      <w:tr w:rsidR="003C6A7D" w:rsidRPr="00C726BF" w14:paraId="0D083A7F" w14:textId="77777777" w:rsidTr="00C726BF">
        <w:trPr>
          <w:cantSplit/>
        </w:trPr>
        <w:tc>
          <w:tcPr>
            <w:tcW w:w="1529" w:type="dxa"/>
            <w:tcBorders>
              <w:top w:val="single" w:sz="12" w:space="0" w:color="auto"/>
            </w:tcBorders>
            <w:shd w:val="clear" w:color="auto" w:fill="auto"/>
          </w:tcPr>
          <w:p w14:paraId="06CF612D" w14:textId="77777777" w:rsidR="003C6A7D" w:rsidRPr="00C726BF" w:rsidRDefault="003C6A7D" w:rsidP="00DD4E67">
            <w:pPr>
              <w:suppressAutoHyphens w:val="0"/>
              <w:spacing w:before="40" w:after="40" w:line="220" w:lineRule="exact"/>
              <w:ind w:right="113"/>
              <w:rPr>
                <w:sz w:val="18"/>
              </w:rPr>
            </w:pPr>
            <w:r w:rsidRPr="00C726BF">
              <w:rPr>
                <w:sz w:val="18"/>
              </w:rPr>
              <w:t>0</w:t>
            </w:r>
          </w:p>
        </w:tc>
        <w:tc>
          <w:tcPr>
            <w:tcW w:w="1390" w:type="dxa"/>
            <w:tcBorders>
              <w:top w:val="single" w:sz="12" w:space="0" w:color="auto"/>
            </w:tcBorders>
            <w:shd w:val="clear" w:color="auto" w:fill="auto"/>
            <w:vAlign w:val="bottom"/>
          </w:tcPr>
          <w:p w14:paraId="5CCFA1EF" w14:textId="77777777" w:rsidR="003C6A7D" w:rsidRPr="00C726BF" w:rsidRDefault="003C6A7D" w:rsidP="00C726BF">
            <w:pPr>
              <w:suppressAutoHyphens w:val="0"/>
              <w:spacing w:before="40" w:after="40" w:line="220" w:lineRule="exact"/>
              <w:ind w:right="113"/>
              <w:jc w:val="right"/>
              <w:rPr>
                <w:sz w:val="18"/>
              </w:rPr>
            </w:pPr>
            <w:r w:rsidRPr="00C726BF">
              <w:rPr>
                <w:sz w:val="18"/>
              </w:rPr>
              <w:t>0</w:t>
            </w:r>
          </w:p>
        </w:tc>
        <w:tc>
          <w:tcPr>
            <w:tcW w:w="1530" w:type="dxa"/>
            <w:tcBorders>
              <w:top w:val="single" w:sz="12" w:space="0" w:color="auto"/>
            </w:tcBorders>
            <w:shd w:val="clear" w:color="auto" w:fill="auto"/>
            <w:vAlign w:val="bottom"/>
          </w:tcPr>
          <w:p w14:paraId="24843C92" w14:textId="77777777" w:rsidR="003C6A7D" w:rsidRPr="00C726BF" w:rsidRDefault="003C6A7D" w:rsidP="00C726BF">
            <w:pPr>
              <w:suppressAutoHyphens w:val="0"/>
              <w:spacing w:before="40" w:after="40" w:line="220" w:lineRule="exact"/>
              <w:ind w:right="113"/>
              <w:jc w:val="right"/>
              <w:rPr>
                <w:sz w:val="18"/>
              </w:rPr>
            </w:pPr>
            <w:r w:rsidRPr="00C726BF">
              <w:rPr>
                <w:sz w:val="18"/>
              </w:rPr>
              <w:t>0</w:t>
            </w:r>
          </w:p>
        </w:tc>
        <w:tc>
          <w:tcPr>
            <w:tcW w:w="1391" w:type="dxa"/>
            <w:tcBorders>
              <w:top w:val="single" w:sz="12" w:space="0" w:color="auto"/>
            </w:tcBorders>
            <w:shd w:val="clear" w:color="auto" w:fill="auto"/>
            <w:vAlign w:val="bottom"/>
          </w:tcPr>
          <w:p w14:paraId="0014725A" w14:textId="77777777" w:rsidR="003C6A7D" w:rsidRPr="00C726BF" w:rsidRDefault="003C6A7D" w:rsidP="00C726BF">
            <w:pPr>
              <w:suppressAutoHyphens w:val="0"/>
              <w:spacing w:before="40" w:after="40" w:line="220" w:lineRule="exact"/>
              <w:ind w:right="113"/>
              <w:jc w:val="right"/>
              <w:rPr>
                <w:sz w:val="18"/>
              </w:rPr>
            </w:pPr>
            <w:r w:rsidRPr="00C726BF">
              <w:rPr>
                <w:sz w:val="18"/>
              </w:rPr>
              <w:t>0</w:t>
            </w:r>
          </w:p>
        </w:tc>
        <w:tc>
          <w:tcPr>
            <w:tcW w:w="1530" w:type="dxa"/>
            <w:tcBorders>
              <w:top w:val="single" w:sz="12" w:space="0" w:color="auto"/>
            </w:tcBorders>
            <w:shd w:val="clear" w:color="auto" w:fill="auto"/>
            <w:vAlign w:val="bottom"/>
          </w:tcPr>
          <w:p w14:paraId="2B739AD9" w14:textId="77777777" w:rsidR="003C6A7D" w:rsidRPr="00C726BF" w:rsidRDefault="003C6A7D" w:rsidP="00C726BF">
            <w:pPr>
              <w:suppressAutoHyphens w:val="0"/>
              <w:spacing w:before="40" w:after="40" w:line="220" w:lineRule="exact"/>
              <w:ind w:right="113"/>
              <w:jc w:val="right"/>
              <w:rPr>
                <w:sz w:val="18"/>
              </w:rPr>
            </w:pPr>
            <w:r w:rsidRPr="00C726BF">
              <w:rPr>
                <w:sz w:val="18"/>
              </w:rPr>
              <w:t>0</w:t>
            </w:r>
          </w:p>
        </w:tc>
      </w:tr>
    </w:tbl>
    <w:p w14:paraId="0FB8DC14" w14:textId="77777777" w:rsidR="003C6A7D" w:rsidRDefault="003C6A7D" w:rsidP="00A8082A">
      <w:pPr>
        <w:pStyle w:val="H1G"/>
      </w:pPr>
      <w:r>
        <w:tab/>
      </w:r>
      <w:r>
        <w:tab/>
      </w:r>
      <w:r w:rsidRPr="000D6C40">
        <w:t xml:space="preserve">Reply to paragraph </w:t>
      </w:r>
      <w:r>
        <w:t>16</w:t>
      </w:r>
    </w:p>
    <w:p w14:paraId="41DF98BF" w14:textId="77777777" w:rsidR="003C6A7D" w:rsidRPr="00041273" w:rsidRDefault="003C6A7D" w:rsidP="00605B35">
      <w:pPr>
        <w:pStyle w:val="SingleTxtG"/>
        <w:rPr>
          <w:color w:val="000000" w:themeColor="text1"/>
        </w:rPr>
      </w:pPr>
      <w:r w:rsidRPr="00041273">
        <w:rPr>
          <w:bCs/>
          <w:color w:val="000000" w:themeColor="text1"/>
        </w:rPr>
        <w:t>65.</w:t>
      </w:r>
      <w:r w:rsidRPr="00041273">
        <w:rPr>
          <w:bCs/>
          <w:color w:val="000000" w:themeColor="text1"/>
        </w:rPr>
        <w:tab/>
      </w:r>
      <w:r w:rsidRPr="00041273">
        <w:rPr>
          <w:color w:val="000000" w:themeColor="text1"/>
          <w:lang w:val="en-US"/>
        </w:rPr>
        <w:t xml:space="preserve">Psychiatric care in Punjab is governed by the Mental Health Ordinance, 2001, which establishes the legal framework for involuntary hospitalization. Such admissions are generally carried out through court orders based on the recommendations of a consultant </w:t>
      </w:r>
      <w:r w:rsidRPr="006B76E2">
        <w:rPr>
          <w:color w:val="000000" w:themeColor="text1"/>
        </w:rPr>
        <w:t>psychiatrist</w:t>
      </w:r>
      <w:r w:rsidRPr="00041273">
        <w:rPr>
          <w:color w:val="000000" w:themeColor="text1"/>
          <w:lang w:val="en-US"/>
        </w:rPr>
        <w:t>. The Ordinance incorporates review and appeal mechanisms to safeguard the rights of individuals subjected to psychiatric detention. The use of physical and chemical restraints in psychiatric settings is regulated under the Pakistan Prison Rules (PPR), 1978 and the Mental Health Ordinance, 2001. These restraints are permitted only as a measure of last resort, to be employed strictly when all other de-escalation methods have been exhausted.</w:t>
      </w:r>
    </w:p>
    <w:p w14:paraId="39F3BB0B" w14:textId="08C8D1C0" w:rsidR="003C6A7D" w:rsidRPr="008C76A6" w:rsidRDefault="00A8082A" w:rsidP="00A8082A">
      <w:pPr>
        <w:pStyle w:val="H23G"/>
      </w:pPr>
      <w:r>
        <w:tab/>
      </w:r>
      <w:r>
        <w:tab/>
      </w:r>
      <w:r w:rsidR="003C6A7D" w:rsidRPr="008C76A6">
        <w:t>Number of individuals detained in drug rehabilitation centres from 2019</w:t>
      </w:r>
      <w:r w:rsidR="00554069">
        <w:t>–</w:t>
      </w:r>
      <w:r w:rsidR="003C6A7D" w:rsidRPr="008C76A6">
        <w:t>2024 (Prison</w:t>
      </w:r>
      <w:r w:rsidR="009E5D31">
        <w:t> </w:t>
      </w:r>
      <w:r w:rsidR="003C6A7D" w:rsidRPr="008C76A6">
        <w:t>Data)</w:t>
      </w:r>
    </w:p>
    <w:tbl>
      <w:tblPr>
        <w:tblW w:w="7370" w:type="dxa"/>
        <w:tblInd w:w="1134" w:type="dxa"/>
        <w:tblLayout w:type="fixed"/>
        <w:tblLook w:val="04A0" w:firstRow="1" w:lastRow="0" w:firstColumn="1" w:lastColumn="0" w:noHBand="0" w:noVBand="1"/>
      </w:tblPr>
      <w:tblGrid>
        <w:gridCol w:w="1228"/>
        <w:gridCol w:w="1228"/>
        <w:gridCol w:w="1229"/>
        <w:gridCol w:w="1228"/>
        <w:gridCol w:w="1228"/>
        <w:gridCol w:w="1229"/>
      </w:tblGrid>
      <w:tr w:rsidR="003C6A7D" w:rsidRPr="006B76E2" w14:paraId="1EA41A18" w14:textId="77777777" w:rsidTr="009E5D31">
        <w:trPr>
          <w:cantSplit/>
          <w:tblHeader/>
        </w:trPr>
        <w:tc>
          <w:tcPr>
            <w:tcW w:w="1228" w:type="dxa"/>
            <w:tcBorders>
              <w:top w:val="single" w:sz="4" w:space="0" w:color="auto"/>
              <w:bottom w:val="single" w:sz="12" w:space="0" w:color="auto"/>
            </w:tcBorders>
            <w:vAlign w:val="bottom"/>
          </w:tcPr>
          <w:p w14:paraId="565B5ECD" w14:textId="77777777" w:rsidR="003C6A7D" w:rsidRPr="006B76E2" w:rsidRDefault="003C6A7D" w:rsidP="009E5D31">
            <w:pPr>
              <w:spacing w:before="80" w:after="80" w:line="200" w:lineRule="exact"/>
              <w:rPr>
                <w:bCs/>
                <w:i/>
                <w:sz w:val="16"/>
              </w:rPr>
            </w:pPr>
            <w:r w:rsidRPr="006B76E2">
              <w:rPr>
                <w:bCs/>
                <w:i/>
                <w:sz w:val="16"/>
              </w:rPr>
              <w:t>2019</w:t>
            </w:r>
          </w:p>
        </w:tc>
        <w:tc>
          <w:tcPr>
            <w:tcW w:w="1228" w:type="dxa"/>
            <w:tcBorders>
              <w:top w:val="single" w:sz="4" w:space="0" w:color="auto"/>
              <w:bottom w:val="single" w:sz="12" w:space="0" w:color="auto"/>
            </w:tcBorders>
            <w:vAlign w:val="bottom"/>
          </w:tcPr>
          <w:p w14:paraId="0A50B518" w14:textId="77777777" w:rsidR="003C6A7D" w:rsidRPr="006B76E2" w:rsidRDefault="003C6A7D" w:rsidP="00C67D9A">
            <w:pPr>
              <w:spacing w:before="80" w:after="80" w:line="200" w:lineRule="exact"/>
              <w:jc w:val="right"/>
              <w:rPr>
                <w:bCs/>
                <w:i/>
                <w:sz w:val="16"/>
              </w:rPr>
            </w:pPr>
            <w:r w:rsidRPr="006B76E2">
              <w:rPr>
                <w:bCs/>
                <w:i/>
                <w:sz w:val="16"/>
              </w:rPr>
              <w:t>2020</w:t>
            </w:r>
          </w:p>
        </w:tc>
        <w:tc>
          <w:tcPr>
            <w:tcW w:w="1229" w:type="dxa"/>
            <w:tcBorders>
              <w:top w:val="single" w:sz="4" w:space="0" w:color="auto"/>
              <w:bottom w:val="single" w:sz="12" w:space="0" w:color="auto"/>
            </w:tcBorders>
            <w:vAlign w:val="bottom"/>
          </w:tcPr>
          <w:p w14:paraId="55400C4B" w14:textId="77777777" w:rsidR="003C6A7D" w:rsidRPr="006B76E2" w:rsidRDefault="003C6A7D" w:rsidP="00C67D9A">
            <w:pPr>
              <w:spacing w:before="80" w:after="80" w:line="200" w:lineRule="exact"/>
              <w:jc w:val="right"/>
              <w:rPr>
                <w:bCs/>
                <w:i/>
                <w:sz w:val="16"/>
              </w:rPr>
            </w:pPr>
            <w:r w:rsidRPr="006B76E2">
              <w:rPr>
                <w:bCs/>
                <w:i/>
                <w:sz w:val="16"/>
              </w:rPr>
              <w:t>2021</w:t>
            </w:r>
          </w:p>
        </w:tc>
        <w:tc>
          <w:tcPr>
            <w:tcW w:w="1228" w:type="dxa"/>
            <w:tcBorders>
              <w:top w:val="single" w:sz="4" w:space="0" w:color="auto"/>
              <w:bottom w:val="single" w:sz="12" w:space="0" w:color="auto"/>
            </w:tcBorders>
            <w:vAlign w:val="bottom"/>
          </w:tcPr>
          <w:p w14:paraId="15248A64" w14:textId="77777777" w:rsidR="003C6A7D" w:rsidRPr="006B76E2" w:rsidRDefault="003C6A7D" w:rsidP="00C67D9A">
            <w:pPr>
              <w:spacing w:before="80" w:after="80" w:line="200" w:lineRule="exact"/>
              <w:jc w:val="right"/>
              <w:rPr>
                <w:bCs/>
                <w:i/>
                <w:sz w:val="16"/>
              </w:rPr>
            </w:pPr>
            <w:r w:rsidRPr="006B76E2">
              <w:rPr>
                <w:bCs/>
                <w:i/>
                <w:sz w:val="16"/>
              </w:rPr>
              <w:t>2022</w:t>
            </w:r>
          </w:p>
        </w:tc>
        <w:tc>
          <w:tcPr>
            <w:tcW w:w="1228" w:type="dxa"/>
            <w:tcBorders>
              <w:top w:val="single" w:sz="4" w:space="0" w:color="auto"/>
              <w:bottom w:val="single" w:sz="12" w:space="0" w:color="auto"/>
            </w:tcBorders>
            <w:vAlign w:val="bottom"/>
          </w:tcPr>
          <w:p w14:paraId="35DDDC72" w14:textId="77777777" w:rsidR="003C6A7D" w:rsidRPr="006B76E2" w:rsidRDefault="003C6A7D" w:rsidP="00C67D9A">
            <w:pPr>
              <w:spacing w:before="80" w:after="80" w:line="200" w:lineRule="exact"/>
              <w:jc w:val="right"/>
              <w:rPr>
                <w:bCs/>
                <w:i/>
                <w:sz w:val="16"/>
              </w:rPr>
            </w:pPr>
            <w:r w:rsidRPr="006B76E2">
              <w:rPr>
                <w:bCs/>
                <w:i/>
                <w:sz w:val="16"/>
              </w:rPr>
              <w:t>2023</w:t>
            </w:r>
          </w:p>
        </w:tc>
        <w:tc>
          <w:tcPr>
            <w:tcW w:w="1229" w:type="dxa"/>
            <w:tcBorders>
              <w:top w:val="single" w:sz="4" w:space="0" w:color="auto"/>
              <w:bottom w:val="single" w:sz="12" w:space="0" w:color="auto"/>
            </w:tcBorders>
            <w:vAlign w:val="bottom"/>
          </w:tcPr>
          <w:p w14:paraId="1B5ECB25" w14:textId="77777777" w:rsidR="003C6A7D" w:rsidRPr="006B76E2" w:rsidRDefault="003C6A7D" w:rsidP="00C67D9A">
            <w:pPr>
              <w:spacing w:before="80" w:after="80" w:line="200" w:lineRule="exact"/>
              <w:jc w:val="right"/>
              <w:rPr>
                <w:bCs/>
                <w:i/>
                <w:sz w:val="16"/>
              </w:rPr>
            </w:pPr>
            <w:r w:rsidRPr="006B76E2">
              <w:rPr>
                <w:bCs/>
                <w:i/>
                <w:sz w:val="16"/>
              </w:rPr>
              <w:t>2024</w:t>
            </w:r>
          </w:p>
        </w:tc>
      </w:tr>
      <w:tr w:rsidR="003C6A7D" w:rsidRPr="006B76E2" w14:paraId="504581C5" w14:textId="77777777" w:rsidTr="009E5D31">
        <w:trPr>
          <w:cantSplit/>
        </w:trPr>
        <w:tc>
          <w:tcPr>
            <w:tcW w:w="1228" w:type="dxa"/>
            <w:tcBorders>
              <w:top w:val="single" w:sz="12" w:space="0" w:color="auto"/>
              <w:bottom w:val="single" w:sz="4" w:space="0" w:color="auto"/>
            </w:tcBorders>
          </w:tcPr>
          <w:p w14:paraId="1889C16B" w14:textId="16D736BC" w:rsidR="003C6A7D" w:rsidRPr="006B76E2" w:rsidRDefault="003C6A7D" w:rsidP="009E5D31">
            <w:pPr>
              <w:spacing w:before="40" w:after="40" w:line="220" w:lineRule="exact"/>
              <w:rPr>
                <w:sz w:val="18"/>
              </w:rPr>
            </w:pPr>
            <w:r w:rsidRPr="006B76E2">
              <w:rPr>
                <w:sz w:val="18"/>
              </w:rPr>
              <w:t>6</w:t>
            </w:r>
            <w:r w:rsidR="0001648D">
              <w:rPr>
                <w:sz w:val="18"/>
              </w:rPr>
              <w:t xml:space="preserve"> </w:t>
            </w:r>
            <w:r w:rsidRPr="006B76E2">
              <w:rPr>
                <w:sz w:val="18"/>
              </w:rPr>
              <w:t>282</w:t>
            </w:r>
          </w:p>
        </w:tc>
        <w:tc>
          <w:tcPr>
            <w:tcW w:w="1228" w:type="dxa"/>
            <w:tcBorders>
              <w:top w:val="single" w:sz="12" w:space="0" w:color="auto"/>
              <w:bottom w:val="single" w:sz="4" w:space="0" w:color="auto"/>
            </w:tcBorders>
            <w:vAlign w:val="bottom"/>
          </w:tcPr>
          <w:p w14:paraId="77CDF046" w14:textId="595B77C7" w:rsidR="003C6A7D" w:rsidRPr="006B76E2" w:rsidRDefault="003C6A7D" w:rsidP="00C67D9A">
            <w:pPr>
              <w:spacing w:before="40" w:after="40" w:line="220" w:lineRule="exact"/>
              <w:jc w:val="right"/>
              <w:rPr>
                <w:sz w:val="18"/>
              </w:rPr>
            </w:pPr>
            <w:r w:rsidRPr="006B76E2">
              <w:rPr>
                <w:sz w:val="18"/>
              </w:rPr>
              <w:t>6</w:t>
            </w:r>
            <w:r w:rsidR="0001648D">
              <w:rPr>
                <w:sz w:val="18"/>
              </w:rPr>
              <w:t xml:space="preserve"> </w:t>
            </w:r>
            <w:r w:rsidRPr="006B76E2">
              <w:rPr>
                <w:sz w:val="18"/>
              </w:rPr>
              <w:t>041</w:t>
            </w:r>
          </w:p>
        </w:tc>
        <w:tc>
          <w:tcPr>
            <w:tcW w:w="1229" w:type="dxa"/>
            <w:tcBorders>
              <w:top w:val="single" w:sz="12" w:space="0" w:color="auto"/>
              <w:bottom w:val="single" w:sz="4" w:space="0" w:color="auto"/>
            </w:tcBorders>
            <w:vAlign w:val="bottom"/>
          </w:tcPr>
          <w:p w14:paraId="3287956E" w14:textId="250EF0F3" w:rsidR="003C6A7D" w:rsidRPr="006B76E2" w:rsidRDefault="003C6A7D" w:rsidP="00C67D9A">
            <w:pPr>
              <w:spacing w:before="40" w:after="40" w:line="220" w:lineRule="exact"/>
              <w:jc w:val="right"/>
              <w:rPr>
                <w:sz w:val="18"/>
              </w:rPr>
            </w:pPr>
            <w:r w:rsidRPr="006B76E2">
              <w:rPr>
                <w:sz w:val="18"/>
              </w:rPr>
              <w:t>7</w:t>
            </w:r>
            <w:r w:rsidR="0001648D">
              <w:rPr>
                <w:sz w:val="18"/>
              </w:rPr>
              <w:t xml:space="preserve"> </w:t>
            </w:r>
            <w:r w:rsidRPr="006B76E2">
              <w:rPr>
                <w:sz w:val="18"/>
              </w:rPr>
              <w:t>020</w:t>
            </w:r>
          </w:p>
        </w:tc>
        <w:tc>
          <w:tcPr>
            <w:tcW w:w="1228" w:type="dxa"/>
            <w:tcBorders>
              <w:top w:val="single" w:sz="12" w:space="0" w:color="auto"/>
              <w:bottom w:val="single" w:sz="4" w:space="0" w:color="auto"/>
            </w:tcBorders>
            <w:vAlign w:val="bottom"/>
          </w:tcPr>
          <w:p w14:paraId="167C7B4C" w14:textId="493E6415" w:rsidR="003C6A7D" w:rsidRPr="006B76E2" w:rsidRDefault="003C6A7D" w:rsidP="00C67D9A">
            <w:pPr>
              <w:spacing w:before="40" w:after="40" w:line="220" w:lineRule="exact"/>
              <w:jc w:val="right"/>
              <w:rPr>
                <w:sz w:val="18"/>
              </w:rPr>
            </w:pPr>
            <w:r w:rsidRPr="006B76E2">
              <w:rPr>
                <w:sz w:val="18"/>
              </w:rPr>
              <w:t>7</w:t>
            </w:r>
            <w:r w:rsidR="0001648D">
              <w:rPr>
                <w:sz w:val="18"/>
              </w:rPr>
              <w:t xml:space="preserve"> </w:t>
            </w:r>
            <w:r w:rsidRPr="006B76E2">
              <w:rPr>
                <w:sz w:val="18"/>
              </w:rPr>
              <w:t>729</w:t>
            </w:r>
          </w:p>
        </w:tc>
        <w:tc>
          <w:tcPr>
            <w:tcW w:w="1228" w:type="dxa"/>
            <w:tcBorders>
              <w:top w:val="single" w:sz="12" w:space="0" w:color="auto"/>
              <w:bottom w:val="single" w:sz="4" w:space="0" w:color="auto"/>
            </w:tcBorders>
            <w:vAlign w:val="bottom"/>
          </w:tcPr>
          <w:p w14:paraId="4092E063" w14:textId="7992503E" w:rsidR="003C6A7D" w:rsidRPr="006B76E2" w:rsidRDefault="003C6A7D" w:rsidP="00C67D9A">
            <w:pPr>
              <w:spacing w:before="40" w:after="40" w:line="220" w:lineRule="exact"/>
              <w:jc w:val="right"/>
              <w:rPr>
                <w:sz w:val="18"/>
              </w:rPr>
            </w:pPr>
            <w:r w:rsidRPr="006B76E2">
              <w:rPr>
                <w:sz w:val="18"/>
              </w:rPr>
              <w:t>8</w:t>
            </w:r>
            <w:r w:rsidR="0001648D">
              <w:rPr>
                <w:sz w:val="18"/>
              </w:rPr>
              <w:t xml:space="preserve"> </w:t>
            </w:r>
            <w:r w:rsidRPr="006B76E2">
              <w:rPr>
                <w:sz w:val="18"/>
              </w:rPr>
              <w:t>534</w:t>
            </w:r>
          </w:p>
        </w:tc>
        <w:tc>
          <w:tcPr>
            <w:tcW w:w="1229" w:type="dxa"/>
            <w:tcBorders>
              <w:top w:val="single" w:sz="12" w:space="0" w:color="auto"/>
              <w:bottom w:val="single" w:sz="4" w:space="0" w:color="auto"/>
            </w:tcBorders>
            <w:vAlign w:val="bottom"/>
          </w:tcPr>
          <w:p w14:paraId="5DB6FE45" w14:textId="7D1D59D3" w:rsidR="003C6A7D" w:rsidRPr="006B76E2" w:rsidRDefault="003C6A7D" w:rsidP="00C67D9A">
            <w:pPr>
              <w:spacing w:before="40" w:after="40" w:line="220" w:lineRule="exact"/>
              <w:jc w:val="right"/>
              <w:rPr>
                <w:sz w:val="18"/>
              </w:rPr>
            </w:pPr>
            <w:r w:rsidRPr="006B76E2">
              <w:rPr>
                <w:sz w:val="18"/>
              </w:rPr>
              <w:t>10</w:t>
            </w:r>
            <w:r w:rsidR="0001648D">
              <w:rPr>
                <w:sz w:val="18"/>
              </w:rPr>
              <w:t xml:space="preserve"> </w:t>
            </w:r>
            <w:r w:rsidRPr="006B76E2">
              <w:rPr>
                <w:sz w:val="18"/>
              </w:rPr>
              <w:t>944</w:t>
            </w:r>
          </w:p>
        </w:tc>
      </w:tr>
      <w:tr w:rsidR="009E5D31" w:rsidRPr="0001648D" w14:paraId="5A222B2D" w14:textId="77777777" w:rsidTr="00E90657">
        <w:trPr>
          <w:cantSplit/>
        </w:trPr>
        <w:tc>
          <w:tcPr>
            <w:tcW w:w="3685" w:type="dxa"/>
            <w:gridSpan w:val="3"/>
            <w:tcBorders>
              <w:top w:val="single" w:sz="4" w:space="0" w:color="auto"/>
              <w:bottom w:val="single" w:sz="12" w:space="0" w:color="auto"/>
            </w:tcBorders>
          </w:tcPr>
          <w:p w14:paraId="02EF93A8" w14:textId="248E6E44" w:rsidR="009E5D31" w:rsidRPr="0001648D" w:rsidRDefault="009E5D31" w:rsidP="0001648D">
            <w:pPr>
              <w:suppressAutoHyphens w:val="0"/>
              <w:spacing w:before="80" w:after="80" w:line="220" w:lineRule="exact"/>
              <w:ind w:left="283"/>
              <w:rPr>
                <w:b/>
                <w:sz w:val="18"/>
              </w:rPr>
            </w:pPr>
            <w:r w:rsidRPr="0001648D">
              <w:rPr>
                <w:b/>
                <w:sz w:val="18"/>
              </w:rPr>
              <w:t xml:space="preserve">Total </w:t>
            </w:r>
          </w:p>
        </w:tc>
        <w:tc>
          <w:tcPr>
            <w:tcW w:w="3685" w:type="dxa"/>
            <w:gridSpan w:val="3"/>
            <w:tcBorders>
              <w:top w:val="single" w:sz="4" w:space="0" w:color="auto"/>
              <w:bottom w:val="single" w:sz="12" w:space="0" w:color="auto"/>
            </w:tcBorders>
          </w:tcPr>
          <w:p w14:paraId="15904134" w14:textId="0728E7F8" w:rsidR="009E5D31" w:rsidRPr="0001648D" w:rsidRDefault="009E5D31" w:rsidP="009E5D31">
            <w:pPr>
              <w:suppressAutoHyphens w:val="0"/>
              <w:spacing w:before="80" w:after="80" w:line="220" w:lineRule="exact"/>
              <w:ind w:left="283"/>
              <w:jc w:val="right"/>
              <w:rPr>
                <w:b/>
                <w:sz w:val="18"/>
              </w:rPr>
            </w:pPr>
            <w:r w:rsidRPr="0001648D">
              <w:rPr>
                <w:b/>
                <w:sz w:val="18"/>
              </w:rPr>
              <w:t>46</w:t>
            </w:r>
            <w:r>
              <w:rPr>
                <w:b/>
                <w:sz w:val="18"/>
              </w:rPr>
              <w:t xml:space="preserve"> </w:t>
            </w:r>
            <w:r w:rsidRPr="0001648D">
              <w:rPr>
                <w:b/>
                <w:sz w:val="18"/>
              </w:rPr>
              <w:t>550</w:t>
            </w:r>
          </w:p>
        </w:tc>
      </w:tr>
    </w:tbl>
    <w:p w14:paraId="6BDF3B88" w14:textId="77777777" w:rsidR="003C6A7D" w:rsidRPr="00041273" w:rsidRDefault="003C6A7D" w:rsidP="0001648D">
      <w:pPr>
        <w:pStyle w:val="SingleTxtG"/>
        <w:spacing w:before="240"/>
        <w:rPr>
          <w:lang w:val="en-US"/>
        </w:rPr>
      </w:pPr>
      <w:r w:rsidRPr="00041273">
        <w:rPr>
          <w:bCs/>
          <w:lang w:val="en-US"/>
        </w:rPr>
        <w:t>66.</w:t>
      </w:r>
      <w:r w:rsidRPr="00041273">
        <w:rPr>
          <w:bCs/>
          <w:lang w:val="en-US"/>
        </w:rPr>
        <w:tab/>
      </w:r>
      <w:r w:rsidRPr="00041273">
        <w:rPr>
          <w:lang w:val="en-US"/>
        </w:rPr>
        <w:t xml:space="preserve">The Sindh Mental Health Act, 2013 provides the legislative basis for involuntary psychiatric care within the province. It outlines urgent legal and administrative procedures for involuntary hospitalization, which are implemented with judicial oversight. Under Section 10 of the Act, individuals detained under mental health provisions have the right to appeal their detention within 14 days. Additionally, Sections 20 to 25 of the Act detail the procedures for granting leave and discharge to psychiatric patients, thereby ensuring due process. With regard to physical and chemical restraints, their use is governed by Section 14 of the Sindh Mental Health Act, 2013. This provision mandates clear procedural safeguards </w:t>
      </w:r>
      <w:r w:rsidRPr="00041273">
        <w:rPr>
          <w:lang w:val="en-US"/>
        </w:rPr>
        <w:lastRenderedPageBreak/>
        <w:t>and allows for external oversight to prevent misuse. Importantly, the Sindh Mental Health Authority has confirmed that no individuals have been involuntarily detained in drug rehabilitation centres across the province between 2019 and 2024.</w:t>
      </w:r>
    </w:p>
    <w:p w14:paraId="6DFBB69B" w14:textId="3299EFDE" w:rsidR="003C6A7D" w:rsidRPr="00041273" w:rsidRDefault="003C6A7D" w:rsidP="00605B35">
      <w:pPr>
        <w:pStyle w:val="SingleTxtG"/>
        <w:rPr>
          <w:lang w:val="en-US"/>
        </w:rPr>
      </w:pPr>
      <w:r w:rsidRPr="00041273">
        <w:rPr>
          <w:bCs/>
          <w:lang w:val="en-US"/>
        </w:rPr>
        <w:t>67.</w:t>
      </w:r>
      <w:r w:rsidRPr="00041273">
        <w:rPr>
          <w:bCs/>
          <w:lang w:val="en-US"/>
        </w:rPr>
        <w:tab/>
      </w:r>
      <w:r w:rsidRPr="00041273">
        <w:rPr>
          <w:lang w:val="en-US"/>
        </w:rPr>
        <w:t>Psychiatric care and procedures for involuntary hospitalization in Khyber Pakhtunkhwa are regulated under the Khyber Pakhtunkhwa Prisons Rules, 2018. Rule 455 stipulates that mentally ill prisoners cannot be subjected to punishment for disciplinary infractions. However, appropriate restraints may be applied strictly to prevent the individual from causing harm to themselves or others. Additionally, Rule 446 outlines the prerequisites for transferring a mentally ill prisoner to a psychiatric facility. This includes a mandatory certification by a Medical Officer confirming the prisoner</w:t>
      </w:r>
      <w:r w:rsidR="008732A4">
        <w:rPr>
          <w:lang w:val="en-US"/>
        </w:rPr>
        <w:t>’</w:t>
      </w:r>
      <w:r w:rsidRPr="00041273">
        <w:rPr>
          <w:lang w:val="en-US"/>
        </w:rPr>
        <w:t>s physical fitness for travel and assurance from the receiving psychiatric hospital that suitable treatment and capacity are available to admit the individual.</w:t>
      </w:r>
    </w:p>
    <w:p w14:paraId="6C994F38" w14:textId="1F9AA196" w:rsidR="003C6A7D" w:rsidRPr="00041273" w:rsidRDefault="003C6A7D" w:rsidP="007033C5">
      <w:pPr>
        <w:pStyle w:val="SingleTxtG"/>
        <w:spacing w:after="240"/>
        <w:rPr>
          <w:lang w:val="en-US"/>
        </w:rPr>
      </w:pPr>
      <w:r w:rsidRPr="00041273">
        <w:rPr>
          <w:bCs/>
          <w:lang w:val="en-US"/>
        </w:rPr>
        <w:t>68.</w:t>
      </w:r>
      <w:r w:rsidRPr="00041273">
        <w:rPr>
          <w:bCs/>
          <w:lang w:val="en-US"/>
        </w:rPr>
        <w:tab/>
      </w:r>
      <w:r w:rsidRPr="00041273">
        <w:rPr>
          <w:lang w:val="en-US"/>
        </w:rPr>
        <w:t xml:space="preserve">The Balochistan Mental Health Act, 2019 offers a comprehensive legal framework for psychiatric care in the province. It provides for the establishment of a Mental Health Authority, which was formally notified in June 2020 and is tasked with overseeing the implementation of the Act and safeguarding patient rights. The Act also defines an </w:t>
      </w:r>
      <w:r w:rsidR="008732A4">
        <w:rPr>
          <w:lang w:val="en-US"/>
        </w:rPr>
        <w:t>“</w:t>
      </w:r>
      <w:r w:rsidRPr="00041273">
        <w:rPr>
          <w:lang w:val="en-US"/>
        </w:rPr>
        <w:t>Approved Psychiatrist</w:t>
      </w:r>
      <w:r w:rsidR="008732A4">
        <w:rPr>
          <w:lang w:val="en-US"/>
        </w:rPr>
        <w:t>”</w:t>
      </w:r>
      <w:r w:rsidRPr="00041273">
        <w:rPr>
          <w:lang w:val="en-US"/>
        </w:rPr>
        <w:t xml:space="preserve"> as a medical practitioner registered with the Pakistan Medical and Dental Council who holds a recognized postgraduate qualification and is approved by the Authority. Furthermore, the Act mandates the creation of psychiatric facilities across the province for assessment, treatment, rehabilitation, and long-term care of individuals with mental health conditions. Moreover, physical and chemical restraints</w:t>
      </w:r>
      <w:r w:rsidR="00D1012B">
        <w:rPr>
          <w:lang w:val="en-US"/>
        </w:rPr>
        <w:t xml:space="preserve"> </w:t>
      </w:r>
      <w:r w:rsidRPr="00041273">
        <w:rPr>
          <w:lang w:val="en-US"/>
        </w:rPr>
        <w:t>are governed by</w:t>
      </w:r>
      <w:r w:rsidR="00D1012B">
        <w:rPr>
          <w:lang w:val="en-US"/>
        </w:rPr>
        <w:t xml:space="preserve"> </w:t>
      </w:r>
      <w:r w:rsidRPr="00041273">
        <w:rPr>
          <w:lang w:val="en-US"/>
        </w:rPr>
        <w:t>legal and policy frameworks</w:t>
      </w:r>
      <w:r w:rsidR="00D1012B">
        <w:rPr>
          <w:lang w:val="en-US"/>
        </w:rPr>
        <w:t xml:space="preserve"> </w:t>
      </w:r>
      <w:r w:rsidRPr="00041273">
        <w:rPr>
          <w:lang w:val="en-US"/>
        </w:rPr>
        <w:t>that prioritize</w:t>
      </w:r>
      <w:r w:rsidR="00D1012B">
        <w:rPr>
          <w:lang w:val="en-US"/>
        </w:rPr>
        <w:t xml:space="preserve"> </w:t>
      </w:r>
      <w:r w:rsidRPr="00041273">
        <w:rPr>
          <w:lang w:val="en-US"/>
        </w:rPr>
        <w:t>least restrictive interventions, such as Patient assessment</w:t>
      </w:r>
      <w:r w:rsidRPr="00D1012B">
        <w:rPr>
          <w:lang w:val="en-US"/>
        </w:rPr>
        <w:t xml:space="preserve">, </w:t>
      </w:r>
      <w:r w:rsidRPr="00041273">
        <w:rPr>
          <w:lang w:val="en-US"/>
        </w:rPr>
        <w:t>Monitoring and documentation</w:t>
      </w:r>
      <w:r w:rsidRPr="00041273">
        <w:rPr>
          <w:b/>
          <w:bCs/>
          <w:lang w:val="en-US"/>
        </w:rPr>
        <w:t xml:space="preserve">, </w:t>
      </w:r>
      <w:r w:rsidRPr="00041273">
        <w:rPr>
          <w:lang w:val="en-US"/>
        </w:rPr>
        <w:t>Staff training and External oversight</w:t>
      </w:r>
      <w:r w:rsidR="00D1012B">
        <w:rPr>
          <w:lang w:val="en-US"/>
        </w:rPr>
        <w:t xml:space="preserve"> </w:t>
      </w:r>
      <w:r w:rsidRPr="00041273">
        <w:rPr>
          <w:lang w:val="en-US"/>
        </w:rPr>
        <w:t>mechanisms (e.g. Mental Health Authorities). These frameworks are consistent with international norms, including</w:t>
      </w:r>
      <w:r w:rsidRPr="00041273">
        <w:rPr>
          <w:b/>
          <w:bCs/>
          <w:lang w:val="en-US"/>
        </w:rPr>
        <w:t xml:space="preserve"> </w:t>
      </w:r>
      <w:r w:rsidRPr="00041273">
        <w:rPr>
          <w:lang w:val="en-US"/>
        </w:rPr>
        <w:t>The Mental Health Act 1983 (UK Code of Practice, Minnesota Protocol (for cases involving potential ill-treatment or custodial death) and guidance from relevant professional associations and regulatory agencies. Regarding involuntary detentions in drug rehabilitation centres, the Government of Balochistan provided monthly data covering the years 2019 to 2024, reflecting the number of individuals involuntarily detained in such facilities. The figures are presented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3"/>
        <w:gridCol w:w="1032"/>
        <w:gridCol w:w="1031"/>
        <w:gridCol w:w="1031"/>
        <w:gridCol w:w="1031"/>
        <w:gridCol w:w="1032"/>
        <w:gridCol w:w="9"/>
        <w:gridCol w:w="1022"/>
        <w:gridCol w:w="9"/>
      </w:tblGrid>
      <w:tr w:rsidR="002D2089" w:rsidRPr="002D2089" w14:paraId="461BC3B2" w14:textId="77777777" w:rsidTr="002D2089">
        <w:trPr>
          <w:gridAfter w:val="1"/>
          <w:wAfter w:w="9" w:type="dxa"/>
          <w:cantSplit/>
          <w:tblHeader/>
        </w:trPr>
        <w:tc>
          <w:tcPr>
            <w:tcW w:w="1173" w:type="dxa"/>
            <w:tcBorders>
              <w:top w:val="single" w:sz="4" w:space="0" w:color="auto"/>
              <w:bottom w:val="single" w:sz="12" w:space="0" w:color="auto"/>
            </w:tcBorders>
            <w:shd w:val="clear" w:color="auto" w:fill="auto"/>
            <w:noWrap/>
            <w:vAlign w:val="bottom"/>
            <w:hideMark/>
          </w:tcPr>
          <w:p w14:paraId="5080FB5F" w14:textId="77777777" w:rsidR="003C6A7D" w:rsidRPr="002D2089" w:rsidRDefault="003C6A7D" w:rsidP="002D2089">
            <w:pPr>
              <w:suppressAutoHyphens w:val="0"/>
              <w:spacing w:before="80" w:after="80" w:line="200" w:lineRule="exact"/>
              <w:ind w:right="113"/>
              <w:rPr>
                <w:bCs/>
                <w:i/>
                <w:sz w:val="16"/>
              </w:rPr>
            </w:pPr>
            <w:r w:rsidRPr="002D2089">
              <w:rPr>
                <w:bCs/>
                <w:i/>
                <w:sz w:val="16"/>
              </w:rPr>
              <w:t>Month</w:t>
            </w:r>
          </w:p>
        </w:tc>
        <w:tc>
          <w:tcPr>
            <w:tcW w:w="1032" w:type="dxa"/>
            <w:tcBorders>
              <w:top w:val="single" w:sz="4" w:space="0" w:color="auto"/>
              <w:bottom w:val="single" w:sz="12" w:space="0" w:color="auto"/>
            </w:tcBorders>
            <w:shd w:val="clear" w:color="auto" w:fill="auto"/>
            <w:noWrap/>
            <w:vAlign w:val="bottom"/>
            <w:hideMark/>
          </w:tcPr>
          <w:p w14:paraId="7F38583B" w14:textId="77777777" w:rsidR="003C6A7D" w:rsidRPr="002D2089" w:rsidRDefault="003C6A7D" w:rsidP="002D2089">
            <w:pPr>
              <w:suppressAutoHyphens w:val="0"/>
              <w:spacing w:before="80" w:after="80" w:line="200" w:lineRule="exact"/>
              <w:ind w:right="113"/>
              <w:jc w:val="right"/>
              <w:rPr>
                <w:bCs/>
                <w:i/>
                <w:sz w:val="16"/>
              </w:rPr>
            </w:pPr>
            <w:r w:rsidRPr="002D2089">
              <w:rPr>
                <w:bCs/>
                <w:i/>
                <w:sz w:val="16"/>
              </w:rPr>
              <w:t>2019</w:t>
            </w:r>
          </w:p>
        </w:tc>
        <w:tc>
          <w:tcPr>
            <w:tcW w:w="1031" w:type="dxa"/>
            <w:tcBorders>
              <w:top w:val="single" w:sz="4" w:space="0" w:color="auto"/>
              <w:bottom w:val="single" w:sz="12" w:space="0" w:color="auto"/>
            </w:tcBorders>
            <w:shd w:val="clear" w:color="auto" w:fill="auto"/>
            <w:noWrap/>
            <w:vAlign w:val="bottom"/>
            <w:hideMark/>
          </w:tcPr>
          <w:p w14:paraId="2F9DBEC7" w14:textId="77777777" w:rsidR="003C6A7D" w:rsidRPr="002D2089" w:rsidRDefault="003C6A7D" w:rsidP="002D2089">
            <w:pPr>
              <w:suppressAutoHyphens w:val="0"/>
              <w:spacing w:before="80" w:after="80" w:line="200" w:lineRule="exact"/>
              <w:ind w:right="113"/>
              <w:jc w:val="right"/>
              <w:rPr>
                <w:bCs/>
                <w:i/>
                <w:sz w:val="16"/>
              </w:rPr>
            </w:pPr>
            <w:r w:rsidRPr="002D2089">
              <w:rPr>
                <w:bCs/>
                <w:i/>
                <w:sz w:val="16"/>
              </w:rPr>
              <w:t>2020</w:t>
            </w:r>
          </w:p>
        </w:tc>
        <w:tc>
          <w:tcPr>
            <w:tcW w:w="1031" w:type="dxa"/>
            <w:tcBorders>
              <w:top w:val="single" w:sz="4" w:space="0" w:color="auto"/>
              <w:bottom w:val="single" w:sz="12" w:space="0" w:color="auto"/>
            </w:tcBorders>
            <w:shd w:val="clear" w:color="auto" w:fill="auto"/>
            <w:noWrap/>
            <w:vAlign w:val="bottom"/>
            <w:hideMark/>
          </w:tcPr>
          <w:p w14:paraId="51ACAF22" w14:textId="77777777" w:rsidR="003C6A7D" w:rsidRPr="002D2089" w:rsidRDefault="003C6A7D" w:rsidP="002D2089">
            <w:pPr>
              <w:suppressAutoHyphens w:val="0"/>
              <w:spacing w:before="80" w:after="80" w:line="200" w:lineRule="exact"/>
              <w:ind w:right="113"/>
              <w:jc w:val="right"/>
              <w:rPr>
                <w:bCs/>
                <w:i/>
                <w:sz w:val="16"/>
              </w:rPr>
            </w:pPr>
            <w:r w:rsidRPr="002D2089">
              <w:rPr>
                <w:bCs/>
                <w:i/>
                <w:sz w:val="16"/>
              </w:rPr>
              <w:t>2021</w:t>
            </w:r>
          </w:p>
        </w:tc>
        <w:tc>
          <w:tcPr>
            <w:tcW w:w="1031" w:type="dxa"/>
            <w:tcBorders>
              <w:top w:val="single" w:sz="4" w:space="0" w:color="auto"/>
              <w:bottom w:val="single" w:sz="12" w:space="0" w:color="auto"/>
            </w:tcBorders>
            <w:shd w:val="clear" w:color="auto" w:fill="auto"/>
            <w:noWrap/>
            <w:vAlign w:val="bottom"/>
            <w:hideMark/>
          </w:tcPr>
          <w:p w14:paraId="68C79932" w14:textId="77777777" w:rsidR="003C6A7D" w:rsidRPr="002D2089" w:rsidRDefault="003C6A7D" w:rsidP="002D2089">
            <w:pPr>
              <w:suppressAutoHyphens w:val="0"/>
              <w:spacing w:before="80" w:after="80" w:line="200" w:lineRule="exact"/>
              <w:ind w:right="113"/>
              <w:jc w:val="right"/>
              <w:rPr>
                <w:bCs/>
                <w:i/>
                <w:sz w:val="16"/>
              </w:rPr>
            </w:pPr>
            <w:r w:rsidRPr="002D2089">
              <w:rPr>
                <w:bCs/>
                <w:i/>
                <w:sz w:val="16"/>
              </w:rPr>
              <w:t>2022</w:t>
            </w:r>
          </w:p>
        </w:tc>
        <w:tc>
          <w:tcPr>
            <w:tcW w:w="1032" w:type="dxa"/>
            <w:tcBorders>
              <w:top w:val="single" w:sz="4" w:space="0" w:color="auto"/>
              <w:bottom w:val="single" w:sz="12" w:space="0" w:color="auto"/>
            </w:tcBorders>
            <w:shd w:val="clear" w:color="auto" w:fill="auto"/>
            <w:noWrap/>
            <w:vAlign w:val="bottom"/>
            <w:hideMark/>
          </w:tcPr>
          <w:p w14:paraId="4C4CF7F1" w14:textId="77777777" w:rsidR="003C6A7D" w:rsidRPr="002D2089" w:rsidRDefault="003C6A7D" w:rsidP="002D2089">
            <w:pPr>
              <w:suppressAutoHyphens w:val="0"/>
              <w:spacing w:before="80" w:after="80" w:line="200" w:lineRule="exact"/>
              <w:ind w:right="113"/>
              <w:jc w:val="right"/>
              <w:rPr>
                <w:bCs/>
                <w:i/>
                <w:sz w:val="16"/>
              </w:rPr>
            </w:pPr>
            <w:r w:rsidRPr="002D2089">
              <w:rPr>
                <w:bCs/>
                <w:i/>
                <w:sz w:val="16"/>
              </w:rPr>
              <w:t>2023</w:t>
            </w:r>
          </w:p>
        </w:tc>
        <w:tc>
          <w:tcPr>
            <w:tcW w:w="1031" w:type="dxa"/>
            <w:gridSpan w:val="2"/>
            <w:tcBorders>
              <w:top w:val="single" w:sz="4" w:space="0" w:color="auto"/>
              <w:bottom w:val="single" w:sz="12" w:space="0" w:color="auto"/>
            </w:tcBorders>
            <w:shd w:val="clear" w:color="auto" w:fill="auto"/>
            <w:noWrap/>
            <w:vAlign w:val="bottom"/>
            <w:hideMark/>
          </w:tcPr>
          <w:p w14:paraId="3FD0BE27" w14:textId="77777777" w:rsidR="003C6A7D" w:rsidRPr="002D2089" w:rsidRDefault="003C6A7D" w:rsidP="002D2089">
            <w:pPr>
              <w:suppressAutoHyphens w:val="0"/>
              <w:spacing w:before="80" w:after="80" w:line="200" w:lineRule="exact"/>
              <w:ind w:right="113"/>
              <w:jc w:val="right"/>
              <w:rPr>
                <w:bCs/>
                <w:i/>
                <w:sz w:val="16"/>
              </w:rPr>
            </w:pPr>
            <w:r w:rsidRPr="002D2089">
              <w:rPr>
                <w:bCs/>
                <w:i/>
                <w:sz w:val="16"/>
              </w:rPr>
              <w:t>2024</w:t>
            </w:r>
          </w:p>
        </w:tc>
      </w:tr>
      <w:tr w:rsidR="003C6A7D" w:rsidRPr="002D2089" w14:paraId="78093624" w14:textId="77777777" w:rsidTr="002D2089">
        <w:trPr>
          <w:gridAfter w:val="1"/>
          <w:wAfter w:w="9" w:type="dxa"/>
          <w:cantSplit/>
        </w:trPr>
        <w:tc>
          <w:tcPr>
            <w:tcW w:w="1173" w:type="dxa"/>
            <w:tcBorders>
              <w:top w:val="single" w:sz="12" w:space="0" w:color="auto"/>
            </w:tcBorders>
            <w:shd w:val="clear" w:color="auto" w:fill="auto"/>
            <w:noWrap/>
            <w:hideMark/>
          </w:tcPr>
          <w:p w14:paraId="322F623A" w14:textId="77777777" w:rsidR="003C6A7D" w:rsidRPr="002D2089" w:rsidRDefault="003C6A7D" w:rsidP="002D2089">
            <w:pPr>
              <w:suppressAutoHyphens w:val="0"/>
              <w:spacing w:before="40" w:after="40" w:line="220" w:lineRule="exact"/>
              <w:ind w:right="113"/>
              <w:rPr>
                <w:sz w:val="18"/>
              </w:rPr>
            </w:pPr>
            <w:r w:rsidRPr="002D2089">
              <w:rPr>
                <w:sz w:val="18"/>
              </w:rPr>
              <w:t>Jan</w:t>
            </w:r>
          </w:p>
        </w:tc>
        <w:tc>
          <w:tcPr>
            <w:tcW w:w="1032" w:type="dxa"/>
            <w:tcBorders>
              <w:top w:val="single" w:sz="12" w:space="0" w:color="auto"/>
            </w:tcBorders>
            <w:shd w:val="clear" w:color="auto" w:fill="auto"/>
            <w:noWrap/>
            <w:vAlign w:val="bottom"/>
            <w:hideMark/>
          </w:tcPr>
          <w:p w14:paraId="5ED80763"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tcBorders>
              <w:top w:val="single" w:sz="12" w:space="0" w:color="auto"/>
            </w:tcBorders>
            <w:shd w:val="clear" w:color="auto" w:fill="auto"/>
            <w:noWrap/>
            <w:vAlign w:val="bottom"/>
            <w:hideMark/>
          </w:tcPr>
          <w:p w14:paraId="20A04346"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tcBorders>
              <w:top w:val="single" w:sz="12" w:space="0" w:color="auto"/>
            </w:tcBorders>
            <w:shd w:val="clear" w:color="auto" w:fill="auto"/>
            <w:noWrap/>
            <w:vAlign w:val="bottom"/>
            <w:hideMark/>
          </w:tcPr>
          <w:p w14:paraId="3F4193E5" w14:textId="77777777" w:rsidR="003C6A7D" w:rsidRPr="002D2089" w:rsidRDefault="003C6A7D" w:rsidP="002D2089">
            <w:pPr>
              <w:suppressAutoHyphens w:val="0"/>
              <w:spacing w:before="40" w:after="40" w:line="220" w:lineRule="exact"/>
              <w:ind w:right="113"/>
              <w:jc w:val="right"/>
              <w:rPr>
                <w:sz w:val="18"/>
              </w:rPr>
            </w:pPr>
            <w:r w:rsidRPr="002D2089">
              <w:rPr>
                <w:sz w:val="18"/>
              </w:rPr>
              <w:t>9</w:t>
            </w:r>
          </w:p>
        </w:tc>
        <w:tc>
          <w:tcPr>
            <w:tcW w:w="1031" w:type="dxa"/>
            <w:tcBorders>
              <w:top w:val="single" w:sz="12" w:space="0" w:color="auto"/>
            </w:tcBorders>
            <w:shd w:val="clear" w:color="auto" w:fill="auto"/>
            <w:noWrap/>
            <w:vAlign w:val="bottom"/>
            <w:hideMark/>
          </w:tcPr>
          <w:p w14:paraId="51D38C43" w14:textId="77777777" w:rsidR="003C6A7D" w:rsidRPr="002D2089" w:rsidRDefault="003C6A7D" w:rsidP="002D2089">
            <w:pPr>
              <w:suppressAutoHyphens w:val="0"/>
              <w:spacing w:before="40" w:after="40" w:line="220" w:lineRule="exact"/>
              <w:ind w:right="113"/>
              <w:jc w:val="right"/>
              <w:rPr>
                <w:sz w:val="18"/>
              </w:rPr>
            </w:pPr>
            <w:r w:rsidRPr="002D2089">
              <w:rPr>
                <w:sz w:val="18"/>
              </w:rPr>
              <w:t>3</w:t>
            </w:r>
          </w:p>
        </w:tc>
        <w:tc>
          <w:tcPr>
            <w:tcW w:w="1032" w:type="dxa"/>
            <w:tcBorders>
              <w:top w:val="single" w:sz="12" w:space="0" w:color="auto"/>
            </w:tcBorders>
            <w:shd w:val="clear" w:color="auto" w:fill="auto"/>
            <w:noWrap/>
            <w:vAlign w:val="bottom"/>
            <w:hideMark/>
          </w:tcPr>
          <w:p w14:paraId="3BB8B889" w14:textId="77777777" w:rsidR="003C6A7D" w:rsidRPr="002D2089" w:rsidRDefault="003C6A7D" w:rsidP="002D2089">
            <w:pPr>
              <w:suppressAutoHyphens w:val="0"/>
              <w:spacing w:before="40" w:after="40" w:line="220" w:lineRule="exact"/>
              <w:ind w:right="113"/>
              <w:jc w:val="right"/>
              <w:rPr>
                <w:sz w:val="18"/>
              </w:rPr>
            </w:pPr>
            <w:r w:rsidRPr="002D2089">
              <w:rPr>
                <w:sz w:val="18"/>
              </w:rPr>
              <w:t>6</w:t>
            </w:r>
          </w:p>
        </w:tc>
        <w:tc>
          <w:tcPr>
            <w:tcW w:w="1031" w:type="dxa"/>
            <w:gridSpan w:val="2"/>
            <w:tcBorders>
              <w:top w:val="single" w:sz="12" w:space="0" w:color="auto"/>
            </w:tcBorders>
            <w:shd w:val="clear" w:color="auto" w:fill="auto"/>
            <w:noWrap/>
            <w:vAlign w:val="bottom"/>
            <w:hideMark/>
          </w:tcPr>
          <w:p w14:paraId="388C4393" w14:textId="77777777" w:rsidR="003C6A7D" w:rsidRPr="002D2089" w:rsidRDefault="003C6A7D" w:rsidP="002D2089">
            <w:pPr>
              <w:suppressAutoHyphens w:val="0"/>
              <w:spacing w:before="40" w:after="40" w:line="220" w:lineRule="exact"/>
              <w:ind w:right="113"/>
              <w:jc w:val="right"/>
              <w:rPr>
                <w:sz w:val="18"/>
              </w:rPr>
            </w:pPr>
            <w:r w:rsidRPr="002D2089">
              <w:rPr>
                <w:sz w:val="18"/>
              </w:rPr>
              <w:t>3</w:t>
            </w:r>
          </w:p>
        </w:tc>
      </w:tr>
      <w:tr w:rsidR="003C6A7D" w:rsidRPr="002D2089" w14:paraId="0815F852" w14:textId="77777777" w:rsidTr="002D2089">
        <w:trPr>
          <w:gridAfter w:val="1"/>
          <w:wAfter w:w="9" w:type="dxa"/>
          <w:cantSplit/>
        </w:trPr>
        <w:tc>
          <w:tcPr>
            <w:tcW w:w="1173" w:type="dxa"/>
            <w:shd w:val="clear" w:color="auto" w:fill="auto"/>
            <w:noWrap/>
            <w:hideMark/>
          </w:tcPr>
          <w:p w14:paraId="146EF7D2" w14:textId="77777777" w:rsidR="003C6A7D" w:rsidRPr="002D2089" w:rsidRDefault="003C6A7D" w:rsidP="002D2089">
            <w:pPr>
              <w:suppressAutoHyphens w:val="0"/>
              <w:spacing w:before="40" w:after="40" w:line="220" w:lineRule="exact"/>
              <w:ind w:right="113"/>
              <w:rPr>
                <w:sz w:val="18"/>
              </w:rPr>
            </w:pPr>
            <w:r w:rsidRPr="002D2089">
              <w:rPr>
                <w:sz w:val="18"/>
              </w:rPr>
              <w:t>Feb</w:t>
            </w:r>
          </w:p>
        </w:tc>
        <w:tc>
          <w:tcPr>
            <w:tcW w:w="1032" w:type="dxa"/>
            <w:shd w:val="clear" w:color="auto" w:fill="auto"/>
            <w:noWrap/>
            <w:vAlign w:val="bottom"/>
            <w:hideMark/>
          </w:tcPr>
          <w:p w14:paraId="0025E6C5"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4912BEE0"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shd w:val="clear" w:color="auto" w:fill="auto"/>
            <w:noWrap/>
            <w:vAlign w:val="bottom"/>
            <w:hideMark/>
          </w:tcPr>
          <w:p w14:paraId="6F3170C3"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c>
          <w:tcPr>
            <w:tcW w:w="1031" w:type="dxa"/>
            <w:shd w:val="clear" w:color="auto" w:fill="auto"/>
            <w:noWrap/>
            <w:vAlign w:val="bottom"/>
            <w:hideMark/>
          </w:tcPr>
          <w:p w14:paraId="56BFEBD0" w14:textId="77777777" w:rsidR="003C6A7D" w:rsidRPr="002D2089" w:rsidRDefault="003C6A7D" w:rsidP="002D2089">
            <w:pPr>
              <w:suppressAutoHyphens w:val="0"/>
              <w:spacing w:before="40" w:after="40" w:line="220" w:lineRule="exact"/>
              <w:ind w:right="113"/>
              <w:jc w:val="right"/>
              <w:rPr>
                <w:sz w:val="18"/>
              </w:rPr>
            </w:pPr>
            <w:r w:rsidRPr="002D2089">
              <w:rPr>
                <w:sz w:val="18"/>
              </w:rPr>
              <w:t>3</w:t>
            </w:r>
          </w:p>
        </w:tc>
        <w:tc>
          <w:tcPr>
            <w:tcW w:w="1032" w:type="dxa"/>
            <w:shd w:val="clear" w:color="auto" w:fill="auto"/>
            <w:noWrap/>
            <w:vAlign w:val="bottom"/>
            <w:hideMark/>
          </w:tcPr>
          <w:p w14:paraId="1BC677E3"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gridSpan w:val="2"/>
            <w:shd w:val="clear" w:color="auto" w:fill="auto"/>
            <w:noWrap/>
            <w:vAlign w:val="bottom"/>
            <w:hideMark/>
          </w:tcPr>
          <w:p w14:paraId="27F1F378"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r>
      <w:tr w:rsidR="003C6A7D" w:rsidRPr="002D2089" w14:paraId="209EA3AF" w14:textId="77777777" w:rsidTr="002D2089">
        <w:trPr>
          <w:gridAfter w:val="1"/>
          <w:wAfter w:w="9" w:type="dxa"/>
          <w:cantSplit/>
        </w:trPr>
        <w:tc>
          <w:tcPr>
            <w:tcW w:w="1173" w:type="dxa"/>
            <w:shd w:val="clear" w:color="auto" w:fill="auto"/>
            <w:noWrap/>
            <w:hideMark/>
          </w:tcPr>
          <w:p w14:paraId="4DE41E55" w14:textId="77777777" w:rsidR="003C6A7D" w:rsidRPr="002D2089" w:rsidRDefault="003C6A7D" w:rsidP="002D2089">
            <w:pPr>
              <w:suppressAutoHyphens w:val="0"/>
              <w:spacing w:before="40" w:after="40" w:line="220" w:lineRule="exact"/>
              <w:ind w:right="113"/>
              <w:rPr>
                <w:sz w:val="18"/>
              </w:rPr>
            </w:pPr>
            <w:r w:rsidRPr="002D2089">
              <w:rPr>
                <w:sz w:val="18"/>
              </w:rPr>
              <w:t>Mar</w:t>
            </w:r>
          </w:p>
        </w:tc>
        <w:tc>
          <w:tcPr>
            <w:tcW w:w="1032" w:type="dxa"/>
            <w:shd w:val="clear" w:color="auto" w:fill="auto"/>
            <w:noWrap/>
            <w:vAlign w:val="bottom"/>
            <w:hideMark/>
          </w:tcPr>
          <w:p w14:paraId="436C73BA"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32A08009" w14:textId="77777777" w:rsidR="003C6A7D" w:rsidRPr="002D2089" w:rsidRDefault="003C6A7D" w:rsidP="002D2089">
            <w:pPr>
              <w:suppressAutoHyphens w:val="0"/>
              <w:spacing w:before="40" w:after="40" w:line="220" w:lineRule="exact"/>
              <w:ind w:right="113"/>
              <w:jc w:val="right"/>
              <w:rPr>
                <w:sz w:val="18"/>
              </w:rPr>
            </w:pPr>
            <w:r w:rsidRPr="002D2089">
              <w:rPr>
                <w:sz w:val="18"/>
              </w:rPr>
              <w:t>3</w:t>
            </w:r>
          </w:p>
        </w:tc>
        <w:tc>
          <w:tcPr>
            <w:tcW w:w="1031" w:type="dxa"/>
            <w:shd w:val="clear" w:color="auto" w:fill="auto"/>
            <w:noWrap/>
            <w:vAlign w:val="bottom"/>
            <w:hideMark/>
          </w:tcPr>
          <w:p w14:paraId="525CAE76"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489DD2DD" w14:textId="77777777" w:rsidR="003C6A7D" w:rsidRPr="002D2089" w:rsidRDefault="003C6A7D" w:rsidP="002D2089">
            <w:pPr>
              <w:suppressAutoHyphens w:val="0"/>
              <w:spacing w:before="40" w:after="40" w:line="220" w:lineRule="exact"/>
              <w:ind w:right="113"/>
              <w:jc w:val="right"/>
              <w:rPr>
                <w:sz w:val="18"/>
              </w:rPr>
            </w:pPr>
            <w:r w:rsidRPr="002D2089">
              <w:rPr>
                <w:sz w:val="18"/>
              </w:rPr>
              <w:t>12</w:t>
            </w:r>
          </w:p>
        </w:tc>
        <w:tc>
          <w:tcPr>
            <w:tcW w:w="1032" w:type="dxa"/>
            <w:shd w:val="clear" w:color="auto" w:fill="auto"/>
            <w:noWrap/>
            <w:vAlign w:val="bottom"/>
            <w:hideMark/>
          </w:tcPr>
          <w:p w14:paraId="69AF34A3" w14:textId="77777777" w:rsidR="003C6A7D" w:rsidRPr="002D2089" w:rsidRDefault="003C6A7D" w:rsidP="002D2089">
            <w:pPr>
              <w:suppressAutoHyphens w:val="0"/>
              <w:spacing w:before="40" w:after="40" w:line="220" w:lineRule="exact"/>
              <w:ind w:right="113"/>
              <w:jc w:val="right"/>
              <w:rPr>
                <w:sz w:val="18"/>
              </w:rPr>
            </w:pPr>
            <w:r w:rsidRPr="002D2089">
              <w:rPr>
                <w:sz w:val="18"/>
              </w:rPr>
              <w:t>5</w:t>
            </w:r>
          </w:p>
        </w:tc>
        <w:tc>
          <w:tcPr>
            <w:tcW w:w="1031" w:type="dxa"/>
            <w:gridSpan w:val="2"/>
            <w:shd w:val="clear" w:color="auto" w:fill="auto"/>
            <w:noWrap/>
            <w:vAlign w:val="bottom"/>
            <w:hideMark/>
          </w:tcPr>
          <w:p w14:paraId="01832E94"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r>
      <w:tr w:rsidR="003C6A7D" w:rsidRPr="002D2089" w14:paraId="6A918FB4" w14:textId="77777777" w:rsidTr="002D2089">
        <w:trPr>
          <w:gridAfter w:val="1"/>
          <w:wAfter w:w="9" w:type="dxa"/>
          <w:cantSplit/>
        </w:trPr>
        <w:tc>
          <w:tcPr>
            <w:tcW w:w="1173" w:type="dxa"/>
            <w:shd w:val="clear" w:color="auto" w:fill="auto"/>
            <w:noWrap/>
            <w:hideMark/>
          </w:tcPr>
          <w:p w14:paraId="00FA21BC" w14:textId="77777777" w:rsidR="003C6A7D" w:rsidRPr="002D2089" w:rsidRDefault="003C6A7D" w:rsidP="002D2089">
            <w:pPr>
              <w:suppressAutoHyphens w:val="0"/>
              <w:spacing w:before="40" w:after="40" w:line="220" w:lineRule="exact"/>
              <w:ind w:right="113"/>
              <w:rPr>
                <w:sz w:val="18"/>
              </w:rPr>
            </w:pPr>
            <w:r w:rsidRPr="002D2089">
              <w:rPr>
                <w:sz w:val="18"/>
              </w:rPr>
              <w:t>Apr</w:t>
            </w:r>
          </w:p>
        </w:tc>
        <w:tc>
          <w:tcPr>
            <w:tcW w:w="1032" w:type="dxa"/>
            <w:shd w:val="clear" w:color="auto" w:fill="auto"/>
            <w:noWrap/>
            <w:vAlign w:val="bottom"/>
            <w:hideMark/>
          </w:tcPr>
          <w:p w14:paraId="16ECC7E8"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14BDDD9F"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52EBEB49" w14:textId="77777777" w:rsidR="003C6A7D" w:rsidRPr="002D2089" w:rsidRDefault="003C6A7D" w:rsidP="002D2089">
            <w:pPr>
              <w:suppressAutoHyphens w:val="0"/>
              <w:spacing w:before="40" w:after="40" w:line="220" w:lineRule="exact"/>
              <w:ind w:right="113"/>
              <w:jc w:val="right"/>
              <w:rPr>
                <w:sz w:val="18"/>
              </w:rPr>
            </w:pPr>
            <w:r w:rsidRPr="002D2089">
              <w:rPr>
                <w:sz w:val="18"/>
              </w:rPr>
              <w:t>3</w:t>
            </w:r>
          </w:p>
        </w:tc>
        <w:tc>
          <w:tcPr>
            <w:tcW w:w="1031" w:type="dxa"/>
            <w:shd w:val="clear" w:color="auto" w:fill="auto"/>
            <w:noWrap/>
            <w:vAlign w:val="bottom"/>
            <w:hideMark/>
          </w:tcPr>
          <w:p w14:paraId="3FAE3725"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c>
          <w:tcPr>
            <w:tcW w:w="1032" w:type="dxa"/>
            <w:shd w:val="clear" w:color="auto" w:fill="auto"/>
            <w:noWrap/>
            <w:vAlign w:val="bottom"/>
            <w:hideMark/>
          </w:tcPr>
          <w:p w14:paraId="1986684D" w14:textId="77777777" w:rsidR="003C6A7D" w:rsidRPr="002D2089" w:rsidRDefault="003C6A7D" w:rsidP="002D2089">
            <w:pPr>
              <w:suppressAutoHyphens w:val="0"/>
              <w:spacing w:before="40" w:after="40" w:line="220" w:lineRule="exact"/>
              <w:ind w:right="113"/>
              <w:jc w:val="right"/>
              <w:rPr>
                <w:sz w:val="18"/>
              </w:rPr>
            </w:pPr>
            <w:r w:rsidRPr="002D2089">
              <w:rPr>
                <w:sz w:val="18"/>
              </w:rPr>
              <w:t>1</w:t>
            </w:r>
          </w:p>
        </w:tc>
        <w:tc>
          <w:tcPr>
            <w:tcW w:w="1031" w:type="dxa"/>
            <w:gridSpan w:val="2"/>
            <w:shd w:val="clear" w:color="auto" w:fill="auto"/>
            <w:noWrap/>
            <w:vAlign w:val="bottom"/>
            <w:hideMark/>
          </w:tcPr>
          <w:p w14:paraId="545C0DFD"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r>
      <w:tr w:rsidR="003C6A7D" w:rsidRPr="002D2089" w14:paraId="7827D9D6" w14:textId="77777777" w:rsidTr="002D2089">
        <w:trPr>
          <w:gridAfter w:val="1"/>
          <w:wAfter w:w="9" w:type="dxa"/>
          <w:cantSplit/>
        </w:trPr>
        <w:tc>
          <w:tcPr>
            <w:tcW w:w="1173" w:type="dxa"/>
            <w:shd w:val="clear" w:color="auto" w:fill="auto"/>
            <w:noWrap/>
            <w:hideMark/>
          </w:tcPr>
          <w:p w14:paraId="6D42E2B3" w14:textId="77777777" w:rsidR="003C6A7D" w:rsidRPr="002D2089" w:rsidRDefault="003C6A7D" w:rsidP="002D2089">
            <w:pPr>
              <w:suppressAutoHyphens w:val="0"/>
              <w:spacing w:before="40" w:after="40" w:line="220" w:lineRule="exact"/>
              <w:ind w:right="113"/>
              <w:rPr>
                <w:sz w:val="18"/>
              </w:rPr>
            </w:pPr>
            <w:r w:rsidRPr="002D2089">
              <w:rPr>
                <w:sz w:val="18"/>
              </w:rPr>
              <w:t>May</w:t>
            </w:r>
          </w:p>
        </w:tc>
        <w:tc>
          <w:tcPr>
            <w:tcW w:w="1032" w:type="dxa"/>
            <w:shd w:val="clear" w:color="auto" w:fill="auto"/>
            <w:noWrap/>
            <w:vAlign w:val="bottom"/>
            <w:hideMark/>
          </w:tcPr>
          <w:p w14:paraId="39FFE5F6"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2925EECD"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2F46FF8C" w14:textId="77777777" w:rsidR="003C6A7D" w:rsidRPr="002D2089" w:rsidRDefault="003C6A7D" w:rsidP="002D2089">
            <w:pPr>
              <w:suppressAutoHyphens w:val="0"/>
              <w:spacing w:before="40" w:after="40" w:line="220" w:lineRule="exact"/>
              <w:ind w:right="113"/>
              <w:jc w:val="right"/>
              <w:rPr>
                <w:sz w:val="18"/>
              </w:rPr>
            </w:pPr>
            <w:r w:rsidRPr="002D2089">
              <w:rPr>
                <w:sz w:val="18"/>
              </w:rPr>
              <w:t>8</w:t>
            </w:r>
          </w:p>
        </w:tc>
        <w:tc>
          <w:tcPr>
            <w:tcW w:w="1031" w:type="dxa"/>
            <w:shd w:val="clear" w:color="auto" w:fill="auto"/>
            <w:noWrap/>
            <w:vAlign w:val="bottom"/>
            <w:hideMark/>
          </w:tcPr>
          <w:p w14:paraId="51C665DD"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2" w:type="dxa"/>
            <w:shd w:val="clear" w:color="auto" w:fill="auto"/>
            <w:noWrap/>
            <w:vAlign w:val="bottom"/>
            <w:hideMark/>
          </w:tcPr>
          <w:p w14:paraId="433EBE7B" w14:textId="77777777" w:rsidR="003C6A7D" w:rsidRPr="002D2089" w:rsidRDefault="003C6A7D" w:rsidP="002D2089">
            <w:pPr>
              <w:suppressAutoHyphens w:val="0"/>
              <w:spacing w:before="40" w:after="40" w:line="220" w:lineRule="exact"/>
              <w:ind w:right="113"/>
              <w:jc w:val="right"/>
              <w:rPr>
                <w:sz w:val="18"/>
              </w:rPr>
            </w:pPr>
            <w:r w:rsidRPr="002D2089">
              <w:rPr>
                <w:sz w:val="18"/>
              </w:rPr>
              <w:t>9</w:t>
            </w:r>
          </w:p>
        </w:tc>
        <w:tc>
          <w:tcPr>
            <w:tcW w:w="1031" w:type="dxa"/>
            <w:gridSpan w:val="2"/>
            <w:shd w:val="clear" w:color="auto" w:fill="auto"/>
            <w:noWrap/>
            <w:vAlign w:val="bottom"/>
            <w:hideMark/>
          </w:tcPr>
          <w:p w14:paraId="591E3D70"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r>
      <w:tr w:rsidR="003C6A7D" w:rsidRPr="002D2089" w14:paraId="32AE9385" w14:textId="77777777" w:rsidTr="002D2089">
        <w:trPr>
          <w:gridAfter w:val="1"/>
          <w:wAfter w:w="9" w:type="dxa"/>
          <w:cantSplit/>
        </w:trPr>
        <w:tc>
          <w:tcPr>
            <w:tcW w:w="1173" w:type="dxa"/>
            <w:shd w:val="clear" w:color="auto" w:fill="auto"/>
            <w:noWrap/>
            <w:hideMark/>
          </w:tcPr>
          <w:p w14:paraId="2BDCD304" w14:textId="77777777" w:rsidR="003C6A7D" w:rsidRPr="002D2089" w:rsidRDefault="003C6A7D" w:rsidP="002D2089">
            <w:pPr>
              <w:suppressAutoHyphens w:val="0"/>
              <w:spacing w:before="40" w:after="40" w:line="220" w:lineRule="exact"/>
              <w:ind w:right="113"/>
              <w:rPr>
                <w:sz w:val="18"/>
              </w:rPr>
            </w:pPr>
            <w:r w:rsidRPr="002D2089">
              <w:rPr>
                <w:sz w:val="18"/>
              </w:rPr>
              <w:t>Jun</w:t>
            </w:r>
          </w:p>
        </w:tc>
        <w:tc>
          <w:tcPr>
            <w:tcW w:w="1032" w:type="dxa"/>
            <w:shd w:val="clear" w:color="auto" w:fill="auto"/>
            <w:noWrap/>
            <w:vAlign w:val="bottom"/>
            <w:hideMark/>
          </w:tcPr>
          <w:p w14:paraId="51980610"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502D63D6"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785BE247" w14:textId="77777777" w:rsidR="003C6A7D" w:rsidRPr="002D2089" w:rsidRDefault="003C6A7D" w:rsidP="002D2089">
            <w:pPr>
              <w:suppressAutoHyphens w:val="0"/>
              <w:spacing w:before="40" w:after="40" w:line="220" w:lineRule="exact"/>
              <w:ind w:right="113"/>
              <w:jc w:val="right"/>
              <w:rPr>
                <w:sz w:val="18"/>
              </w:rPr>
            </w:pPr>
            <w:r w:rsidRPr="002D2089">
              <w:rPr>
                <w:sz w:val="18"/>
              </w:rPr>
              <w:t>13</w:t>
            </w:r>
          </w:p>
        </w:tc>
        <w:tc>
          <w:tcPr>
            <w:tcW w:w="1031" w:type="dxa"/>
            <w:shd w:val="clear" w:color="auto" w:fill="auto"/>
            <w:noWrap/>
            <w:vAlign w:val="bottom"/>
            <w:hideMark/>
          </w:tcPr>
          <w:p w14:paraId="7804C051" w14:textId="77777777" w:rsidR="003C6A7D" w:rsidRPr="002D2089" w:rsidRDefault="003C6A7D" w:rsidP="002D2089">
            <w:pPr>
              <w:suppressAutoHyphens w:val="0"/>
              <w:spacing w:before="40" w:after="40" w:line="220" w:lineRule="exact"/>
              <w:ind w:right="113"/>
              <w:jc w:val="right"/>
              <w:rPr>
                <w:sz w:val="18"/>
              </w:rPr>
            </w:pPr>
            <w:r w:rsidRPr="002D2089">
              <w:rPr>
                <w:sz w:val="18"/>
              </w:rPr>
              <w:t>9</w:t>
            </w:r>
          </w:p>
        </w:tc>
        <w:tc>
          <w:tcPr>
            <w:tcW w:w="1032" w:type="dxa"/>
            <w:shd w:val="clear" w:color="auto" w:fill="auto"/>
            <w:noWrap/>
            <w:vAlign w:val="bottom"/>
            <w:hideMark/>
          </w:tcPr>
          <w:p w14:paraId="6952CD72" w14:textId="77777777" w:rsidR="003C6A7D" w:rsidRPr="002D2089" w:rsidRDefault="003C6A7D" w:rsidP="002D2089">
            <w:pPr>
              <w:suppressAutoHyphens w:val="0"/>
              <w:spacing w:before="40" w:after="40" w:line="220" w:lineRule="exact"/>
              <w:ind w:right="113"/>
              <w:jc w:val="right"/>
              <w:rPr>
                <w:sz w:val="18"/>
              </w:rPr>
            </w:pPr>
            <w:r w:rsidRPr="002D2089">
              <w:rPr>
                <w:sz w:val="18"/>
              </w:rPr>
              <w:t>1</w:t>
            </w:r>
          </w:p>
        </w:tc>
        <w:tc>
          <w:tcPr>
            <w:tcW w:w="1031" w:type="dxa"/>
            <w:gridSpan w:val="2"/>
            <w:shd w:val="clear" w:color="auto" w:fill="auto"/>
            <w:noWrap/>
            <w:vAlign w:val="bottom"/>
            <w:hideMark/>
          </w:tcPr>
          <w:p w14:paraId="28A08F84"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r>
      <w:tr w:rsidR="003C6A7D" w:rsidRPr="002D2089" w14:paraId="4CC95D87" w14:textId="77777777" w:rsidTr="002D2089">
        <w:trPr>
          <w:gridAfter w:val="1"/>
          <w:wAfter w:w="9" w:type="dxa"/>
          <w:cantSplit/>
        </w:trPr>
        <w:tc>
          <w:tcPr>
            <w:tcW w:w="1173" w:type="dxa"/>
            <w:shd w:val="clear" w:color="auto" w:fill="auto"/>
            <w:noWrap/>
            <w:hideMark/>
          </w:tcPr>
          <w:p w14:paraId="6E5E239D" w14:textId="77777777" w:rsidR="003C6A7D" w:rsidRPr="002D2089" w:rsidRDefault="003C6A7D" w:rsidP="002D2089">
            <w:pPr>
              <w:suppressAutoHyphens w:val="0"/>
              <w:spacing w:before="40" w:after="40" w:line="220" w:lineRule="exact"/>
              <w:ind w:right="113"/>
              <w:rPr>
                <w:sz w:val="18"/>
              </w:rPr>
            </w:pPr>
            <w:r w:rsidRPr="002D2089">
              <w:rPr>
                <w:sz w:val="18"/>
              </w:rPr>
              <w:t>Jul</w:t>
            </w:r>
          </w:p>
        </w:tc>
        <w:tc>
          <w:tcPr>
            <w:tcW w:w="1032" w:type="dxa"/>
            <w:shd w:val="clear" w:color="auto" w:fill="auto"/>
            <w:noWrap/>
            <w:vAlign w:val="bottom"/>
            <w:hideMark/>
          </w:tcPr>
          <w:p w14:paraId="2C89371F" w14:textId="77777777" w:rsidR="003C6A7D" w:rsidRPr="002D2089" w:rsidRDefault="003C6A7D" w:rsidP="002D2089">
            <w:pPr>
              <w:suppressAutoHyphens w:val="0"/>
              <w:spacing w:before="40" w:after="40" w:line="220" w:lineRule="exact"/>
              <w:ind w:right="113"/>
              <w:jc w:val="right"/>
              <w:rPr>
                <w:sz w:val="18"/>
              </w:rPr>
            </w:pPr>
            <w:r w:rsidRPr="002D2089">
              <w:rPr>
                <w:sz w:val="18"/>
              </w:rPr>
              <w:t>22</w:t>
            </w:r>
          </w:p>
        </w:tc>
        <w:tc>
          <w:tcPr>
            <w:tcW w:w="1031" w:type="dxa"/>
            <w:shd w:val="clear" w:color="auto" w:fill="auto"/>
            <w:noWrap/>
            <w:vAlign w:val="bottom"/>
            <w:hideMark/>
          </w:tcPr>
          <w:p w14:paraId="2714681F"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54EB2828"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shd w:val="clear" w:color="auto" w:fill="auto"/>
            <w:noWrap/>
            <w:vAlign w:val="bottom"/>
            <w:hideMark/>
          </w:tcPr>
          <w:p w14:paraId="5C705787" w14:textId="77777777" w:rsidR="003C6A7D" w:rsidRPr="002D2089" w:rsidRDefault="003C6A7D" w:rsidP="002D2089">
            <w:pPr>
              <w:suppressAutoHyphens w:val="0"/>
              <w:spacing w:before="40" w:after="40" w:line="220" w:lineRule="exact"/>
              <w:ind w:right="113"/>
              <w:jc w:val="right"/>
              <w:rPr>
                <w:sz w:val="18"/>
              </w:rPr>
            </w:pPr>
            <w:r w:rsidRPr="002D2089">
              <w:rPr>
                <w:sz w:val="18"/>
              </w:rPr>
              <w:t>7</w:t>
            </w:r>
          </w:p>
        </w:tc>
        <w:tc>
          <w:tcPr>
            <w:tcW w:w="1032" w:type="dxa"/>
            <w:shd w:val="clear" w:color="auto" w:fill="auto"/>
            <w:noWrap/>
            <w:vAlign w:val="bottom"/>
            <w:hideMark/>
          </w:tcPr>
          <w:p w14:paraId="5CDABD71"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gridSpan w:val="2"/>
            <w:shd w:val="clear" w:color="auto" w:fill="auto"/>
            <w:noWrap/>
            <w:vAlign w:val="bottom"/>
            <w:hideMark/>
          </w:tcPr>
          <w:p w14:paraId="4EA28B5D" w14:textId="77777777" w:rsidR="003C6A7D" w:rsidRPr="002D2089" w:rsidRDefault="003C6A7D" w:rsidP="002D2089">
            <w:pPr>
              <w:suppressAutoHyphens w:val="0"/>
              <w:spacing w:before="40" w:after="40" w:line="220" w:lineRule="exact"/>
              <w:ind w:right="113"/>
              <w:jc w:val="right"/>
              <w:rPr>
                <w:sz w:val="18"/>
              </w:rPr>
            </w:pPr>
            <w:r w:rsidRPr="002D2089">
              <w:rPr>
                <w:sz w:val="18"/>
              </w:rPr>
              <w:t>6</w:t>
            </w:r>
          </w:p>
        </w:tc>
      </w:tr>
      <w:tr w:rsidR="003C6A7D" w:rsidRPr="002D2089" w14:paraId="3AC6E2A5" w14:textId="77777777" w:rsidTr="002D2089">
        <w:trPr>
          <w:gridAfter w:val="1"/>
          <w:wAfter w:w="9" w:type="dxa"/>
          <w:cantSplit/>
        </w:trPr>
        <w:tc>
          <w:tcPr>
            <w:tcW w:w="1173" w:type="dxa"/>
            <w:shd w:val="clear" w:color="auto" w:fill="auto"/>
            <w:noWrap/>
            <w:hideMark/>
          </w:tcPr>
          <w:p w14:paraId="6415EFB7" w14:textId="77777777" w:rsidR="003C6A7D" w:rsidRPr="002D2089" w:rsidRDefault="003C6A7D" w:rsidP="002D2089">
            <w:pPr>
              <w:suppressAutoHyphens w:val="0"/>
              <w:spacing w:before="40" w:after="40" w:line="220" w:lineRule="exact"/>
              <w:ind w:right="113"/>
              <w:rPr>
                <w:sz w:val="18"/>
              </w:rPr>
            </w:pPr>
            <w:r w:rsidRPr="002D2089">
              <w:rPr>
                <w:sz w:val="18"/>
              </w:rPr>
              <w:t>Aug</w:t>
            </w:r>
          </w:p>
        </w:tc>
        <w:tc>
          <w:tcPr>
            <w:tcW w:w="1032" w:type="dxa"/>
            <w:shd w:val="clear" w:color="auto" w:fill="auto"/>
            <w:noWrap/>
            <w:vAlign w:val="bottom"/>
            <w:hideMark/>
          </w:tcPr>
          <w:p w14:paraId="389A19FF" w14:textId="77777777" w:rsidR="003C6A7D" w:rsidRPr="002D2089" w:rsidRDefault="003C6A7D" w:rsidP="002D2089">
            <w:pPr>
              <w:suppressAutoHyphens w:val="0"/>
              <w:spacing w:before="40" w:after="40" w:line="220" w:lineRule="exact"/>
              <w:ind w:right="113"/>
              <w:jc w:val="right"/>
              <w:rPr>
                <w:sz w:val="18"/>
              </w:rPr>
            </w:pPr>
            <w:r w:rsidRPr="002D2089">
              <w:rPr>
                <w:sz w:val="18"/>
              </w:rPr>
              <w:t>13</w:t>
            </w:r>
          </w:p>
        </w:tc>
        <w:tc>
          <w:tcPr>
            <w:tcW w:w="1031" w:type="dxa"/>
            <w:shd w:val="clear" w:color="auto" w:fill="auto"/>
            <w:noWrap/>
            <w:vAlign w:val="bottom"/>
            <w:hideMark/>
          </w:tcPr>
          <w:p w14:paraId="0AE40F4D" w14:textId="77777777" w:rsidR="003C6A7D" w:rsidRPr="002D2089" w:rsidRDefault="003C6A7D" w:rsidP="002D2089">
            <w:pPr>
              <w:suppressAutoHyphens w:val="0"/>
              <w:spacing w:before="40" w:after="40" w:line="220" w:lineRule="exact"/>
              <w:ind w:right="113"/>
              <w:jc w:val="right"/>
              <w:rPr>
                <w:sz w:val="18"/>
              </w:rPr>
            </w:pPr>
            <w:r w:rsidRPr="002D2089">
              <w:rPr>
                <w:sz w:val="18"/>
              </w:rPr>
              <w:t>6</w:t>
            </w:r>
          </w:p>
        </w:tc>
        <w:tc>
          <w:tcPr>
            <w:tcW w:w="1031" w:type="dxa"/>
            <w:shd w:val="clear" w:color="auto" w:fill="auto"/>
            <w:noWrap/>
            <w:vAlign w:val="bottom"/>
            <w:hideMark/>
          </w:tcPr>
          <w:p w14:paraId="6A2BB145" w14:textId="77777777" w:rsidR="003C6A7D" w:rsidRPr="002D2089" w:rsidRDefault="003C6A7D" w:rsidP="002D2089">
            <w:pPr>
              <w:suppressAutoHyphens w:val="0"/>
              <w:spacing w:before="40" w:after="40" w:line="220" w:lineRule="exact"/>
              <w:ind w:right="113"/>
              <w:jc w:val="right"/>
              <w:rPr>
                <w:sz w:val="18"/>
              </w:rPr>
            </w:pPr>
            <w:r w:rsidRPr="002D2089">
              <w:rPr>
                <w:sz w:val="18"/>
              </w:rPr>
              <w:t>9</w:t>
            </w:r>
          </w:p>
        </w:tc>
        <w:tc>
          <w:tcPr>
            <w:tcW w:w="1031" w:type="dxa"/>
            <w:shd w:val="clear" w:color="auto" w:fill="auto"/>
            <w:noWrap/>
            <w:vAlign w:val="bottom"/>
            <w:hideMark/>
          </w:tcPr>
          <w:p w14:paraId="293C9C07" w14:textId="77777777" w:rsidR="003C6A7D" w:rsidRPr="002D2089" w:rsidRDefault="003C6A7D" w:rsidP="002D2089">
            <w:pPr>
              <w:suppressAutoHyphens w:val="0"/>
              <w:spacing w:before="40" w:after="40" w:line="220" w:lineRule="exact"/>
              <w:ind w:right="113"/>
              <w:jc w:val="right"/>
              <w:rPr>
                <w:sz w:val="18"/>
              </w:rPr>
            </w:pPr>
            <w:r w:rsidRPr="002D2089">
              <w:rPr>
                <w:sz w:val="18"/>
              </w:rPr>
              <w:t>11</w:t>
            </w:r>
          </w:p>
        </w:tc>
        <w:tc>
          <w:tcPr>
            <w:tcW w:w="1032" w:type="dxa"/>
            <w:shd w:val="clear" w:color="auto" w:fill="auto"/>
            <w:noWrap/>
            <w:vAlign w:val="bottom"/>
            <w:hideMark/>
          </w:tcPr>
          <w:p w14:paraId="153A8AF8" w14:textId="77777777" w:rsidR="003C6A7D" w:rsidRPr="002D2089" w:rsidRDefault="003C6A7D" w:rsidP="002D2089">
            <w:pPr>
              <w:suppressAutoHyphens w:val="0"/>
              <w:spacing w:before="40" w:after="40" w:line="220" w:lineRule="exact"/>
              <w:ind w:right="113"/>
              <w:jc w:val="right"/>
              <w:rPr>
                <w:sz w:val="18"/>
              </w:rPr>
            </w:pPr>
            <w:r w:rsidRPr="002D2089">
              <w:rPr>
                <w:sz w:val="18"/>
              </w:rPr>
              <w:t>5</w:t>
            </w:r>
          </w:p>
        </w:tc>
        <w:tc>
          <w:tcPr>
            <w:tcW w:w="1031" w:type="dxa"/>
            <w:gridSpan w:val="2"/>
            <w:shd w:val="clear" w:color="auto" w:fill="auto"/>
            <w:noWrap/>
            <w:vAlign w:val="bottom"/>
            <w:hideMark/>
          </w:tcPr>
          <w:p w14:paraId="01F1F815" w14:textId="77777777" w:rsidR="003C6A7D" w:rsidRPr="002D2089" w:rsidRDefault="003C6A7D" w:rsidP="002D2089">
            <w:pPr>
              <w:suppressAutoHyphens w:val="0"/>
              <w:spacing w:before="40" w:after="40" w:line="220" w:lineRule="exact"/>
              <w:ind w:right="113"/>
              <w:jc w:val="right"/>
              <w:rPr>
                <w:sz w:val="18"/>
              </w:rPr>
            </w:pPr>
            <w:r w:rsidRPr="002D2089">
              <w:rPr>
                <w:sz w:val="18"/>
              </w:rPr>
              <w:t>5</w:t>
            </w:r>
          </w:p>
        </w:tc>
      </w:tr>
      <w:tr w:rsidR="003C6A7D" w:rsidRPr="002D2089" w14:paraId="62D2423A" w14:textId="77777777" w:rsidTr="002D2089">
        <w:trPr>
          <w:gridAfter w:val="1"/>
          <w:wAfter w:w="9" w:type="dxa"/>
          <w:cantSplit/>
        </w:trPr>
        <w:tc>
          <w:tcPr>
            <w:tcW w:w="1173" w:type="dxa"/>
            <w:shd w:val="clear" w:color="auto" w:fill="auto"/>
            <w:noWrap/>
            <w:hideMark/>
          </w:tcPr>
          <w:p w14:paraId="7AF1A370" w14:textId="77777777" w:rsidR="003C6A7D" w:rsidRPr="002D2089" w:rsidRDefault="003C6A7D" w:rsidP="002D2089">
            <w:pPr>
              <w:suppressAutoHyphens w:val="0"/>
              <w:spacing w:before="40" w:after="40" w:line="220" w:lineRule="exact"/>
              <w:ind w:right="113"/>
              <w:rPr>
                <w:sz w:val="18"/>
              </w:rPr>
            </w:pPr>
            <w:r w:rsidRPr="002D2089">
              <w:rPr>
                <w:sz w:val="18"/>
              </w:rPr>
              <w:t>Sep</w:t>
            </w:r>
          </w:p>
        </w:tc>
        <w:tc>
          <w:tcPr>
            <w:tcW w:w="1032" w:type="dxa"/>
            <w:shd w:val="clear" w:color="auto" w:fill="auto"/>
            <w:noWrap/>
            <w:vAlign w:val="bottom"/>
            <w:hideMark/>
          </w:tcPr>
          <w:p w14:paraId="23180C2E"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shd w:val="clear" w:color="auto" w:fill="auto"/>
            <w:noWrap/>
            <w:vAlign w:val="bottom"/>
            <w:hideMark/>
          </w:tcPr>
          <w:p w14:paraId="6C980A5D" w14:textId="77777777" w:rsidR="003C6A7D" w:rsidRPr="002D2089" w:rsidRDefault="003C6A7D" w:rsidP="002D2089">
            <w:pPr>
              <w:suppressAutoHyphens w:val="0"/>
              <w:spacing w:before="40" w:after="40" w:line="220" w:lineRule="exact"/>
              <w:ind w:right="113"/>
              <w:jc w:val="right"/>
              <w:rPr>
                <w:sz w:val="18"/>
              </w:rPr>
            </w:pPr>
            <w:r w:rsidRPr="002D2089">
              <w:rPr>
                <w:sz w:val="18"/>
              </w:rPr>
              <w:t>13</w:t>
            </w:r>
          </w:p>
        </w:tc>
        <w:tc>
          <w:tcPr>
            <w:tcW w:w="1031" w:type="dxa"/>
            <w:shd w:val="clear" w:color="auto" w:fill="auto"/>
            <w:noWrap/>
            <w:vAlign w:val="bottom"/>
            <w:hideMark/>
          </w:tcPr>
          <w:p w14:paraId="1FD280D5" w14:textId="77777777" w:rsidR="003C6A7D" w:rsidRPr="002D2089" w:rsidRDefault="003C6A7D" w:rsidP="002D2089">
            <w:pPr>
              <w:suppressAutoHyphens w:val="0"/>
              <w:spacing w:before="40" w:after="40" w:line="220" w:lineRule="exact"/>
              <w:ind w:right="113"/>
              <w:jc w:val="right"/>
              <w:rPr>
                <w:sz w:val="18"/>
              </w:rPr>
            </w:pPr>
            <w:r w:rsidRPr="002D2089">
              <w:rPr>
                <w:sz w:val="18"/>
              </w:rPr>
              <w:t>7</w:t>
            </w:r>
          </w:p>
        </w:tc>
        <w:tc>
          <w:tcPr>
            <w:tcW w:w="1031" w:type="dxa"/>
            <w:shd w:val="clear" w:color="auto" w:fill="auto"/>
            <w:noWrap/>
            <w:vAlign w:val="bottom"/>
            <w:hideMark/>
          </w:tcPr>
          <w:p w14:paraId="69A52658" w14:textId="77777777" w:rsidR="003C6A7D" w:rsidRPr="002D2089" w:rsidRDefault="003C6A7D" w:rsidP="002D2089">
            <w:pPr>
              <w:suppressAutoHyphens w:val="0"/>
              <w:spacing w:before="40" w:after="40" w:line="220" w:lineRule="exact"/>
              <w:ind w:right="113"/>
              <w:jc w:val="right"/>
              <w:rPr>
                <w:sz w:val="18"/>
              </w:rPr>
            </w:pPr>
            <w:r w:rsidRPr="002D2089">
              <w:rPr>
                <w:sz w:val="18"/>
              </w:rPr>
              <w:t>14</w:t>
            </w:r>
          </w:p>
        </w:tc>
        <w:tc>
          <w:tcPr>
            <w:tcW w:w="1032" w:type="dxa"/>
            <w:shd w:val="clear" w:color="auto" w:fill="auto"/>
            <w:noWrap/>
            <w:vAlign w:val="bottom"/>
            <w:hideMark/>
          </w:tcPr>
          <w:p w14:paraId="7FBCFC4B" w14:textId="77777777" w:rsidR="003C6A7D" w:rsidRPr="002D2089" w:rsidRDefault="003C6A7D" w:rsidP="002D2089">
            <w:pPr>
              <w:suppressAutoHyphens w:val="0"/>
              <w:spacing w:before="40" w:after="40" w:line="220" w:lineRule="exact"/>
              <w:ind w:right="113"/>
              <w:jc w:val="right"/>
              <w:rPr>
                <w:sz w:val="18"/>
              </w:rPr>
            </w:pPr>
            <w:r w:rsidRPr="002D2089">
              <w:rPr>
                <w:sz w:val="18"/>
              </w:rPr>
              <w:t>15</w:t>
            </w:r>
          </w:p>
        </w:tc>
        <w:tc>
          <w:tcPr>
            <w:tcW w:w="1031" w:type="dxa"/>
            <w:gridSpan w:val="2"/>
            <w:shd w:val="clear" w:color="auto" w:fill="auto"/>
            <w:noWrap/>
            <w:vAlign w:val="bottom"/>
            <w:hideMark/>
          </w:tcPr>
          <w:p w14:paraId="1027D2E5" w14:textId="77777777" w:rsidR="003C6A7D" w:rsidRPr="002D2089" w:rsidRDefault="003C6A7D" w:rsidP="002D2089">
            <w:pPr>
              <w:suppressAutoHyphens w:val="0"/>
              <w:spacing w:before="40" w:after="40" w:line="220" w:lineRule="exact"/>
              <w:ind w:right="113"/>
              <w:jc w:val="right"/>
              <w:rPr>
                <w:sz w:val="18"/>
              </w:rPr>
            </w:pPr>
            <w:r w:rsidRPr="002D2089">
              <w:rPr>
                <w:sz w:val="18"/>
              </w:rPr>
              <w:t>6</w:t>
            </w:r>
          </w:p>
        </w:tc>
      </w:tr>
      <w:tr w:rsidR="003C6A7D" w:rsidRPr="002D2089" w14:paraId="48E48387" w14:textId="77777777" w:rsidTr="002D2089">
        <w:trPr>
          <w:gridAfter w:val="1"/>
          <w:wAfter w:w="9" w:type="dxa"/>
          <w:cantSplit/>
        </w:trPr>
        <w:tc>
          <w:tcPr>
            <w:tcW w:w="1173" w:type="dxa"/>
            <w:shd w:val="clear" w:color="auto" w:fill="auto"/>
            <w:noWrap/>
            <w:hideMark/>
          </w:tcPr>
          <w:p w14:paraId="37439D43" w14:textId="77777777" w:rsidR="003C6A7D" w:rsidRPr="002D2089" w:rsidRDefault="003C6A7D" w:rsidP="002D2089">
            <w:pPr>
              <w:suppressAutoHyphens w:val="0"/>
              <w:spacing w:before="40" w:after="40" w:line="220" w:lineRule="exact"/>
              <w:ind w:right="113"/>
              <w:rPr>
                <w:sz w:val="18"/>
              </w:rPr>
            </w:pPr>
            <w:r w:rsidRPr="002D2089">
              <w:rPr>
                <w:sz w:val="18"/>
              </w:rPr>
              <w:t>Oct</w:t>
            </w:r>
          </w:p>
        </w:tc>
        <w:tc>
          <w:tcPr>
            <w:tcW w:w="1032" w:type="dxa"/>
            <w:shd w:val="clear" w:color="auto" w:fill="auto"/>
            <w:noWrap/>
            <w:vAlign w:val="bottom"/>
            <w:hideMark/>
          </w:tcPr>
          <w:p w14:paraId="37F4E649" w14:textId="77777777" w:rsidR="003C6A7D" w:rsidRPr="002D2089" w:rsidRDefault="003C6A7D" w:rsidP="002D2089">
            <w:pPr>
              <w:suppressAutoHyphens w:val="0"/>
              <w:spacing w:before="40" w:after="40" w:line="220" w:lineRule="exact"/>
              <w:ind w:right="113"/>
              <w:jc w:val="right"/>
              <w:rPr>
                <w:sz w:val="18"/>
              </w:rPr>
            </w:pPr>
            <w:r w:rsidRPr="002D2089">
              <w:rPr>
                <w:sz w:val="18"/>
              </w:rPr>
              <w:t>0</w:t>
            </w:r>
          </w:p>
        </w:tc>
        <w:tc>
          <w:tcPr>
            <w:tcW w:w="1031" w:type="dxa"/>
            <w:shd w:val="clear" w:color="auto" w:fill="auto"/>
            <w:noWrap/>
            <w:vAlign w:val="bottom"/>
            <w:hideMark/>
          </w:tcPr>
          <w:p w14:paraId="49335B48"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c>
          <w:tcPr>
            <w:tcW w:w="1031" w:type="dxa"/>
            <w:shd w:val="clear" w:color="auto" w:fill="auto"/>
            <w:noWrap/>
            <w:vAlign w:val="bottom"/>
            <w:hideMark/>
          </w:tcPr>
          <w:p w14:paraId="5241AE0D"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shd w:val="clear" w:color="auto" w:fill="auto"/>
            <w:noWrap/>
            <w:vAlign w:val="bottom"/>
            <w:hideMark/>
          </w:tcPr>
          <w:p w14:paraId="3CBEFAD8" w14:textId="77777777" w:rsidR="003C6A7D" w:rsidRPr="002D2089" w:rsidRDefault="003C6A7D" w:rsidP="002D2089">
            <w:pPr>
              <w:suppressAutoHyphens w:val="0"/>
              <w:spacing w:before="40" w:after="40" w:line="220" w:lineRule="exact"/>
              <w:ind w:right="113"/>
              <w:jc w:val="right"/>
              <w:rPr>
                <w:sz w:val="18"/>
              </w:rPr>
            </w:pPr>
            <w:r w:rsidRPr="002D2089">
              <w:rPr>
                <w:sz w:val="18"/>
              </w:rPr>
              <w:t>7</w:t>
            </w:r>
          </w:p>
        </w:tc>
        <w:tc>
          <w:tcPr>
            <w:tcW w:w="1032" w:type="dxa"/>
            <w:shd w:val="clear" w:color="auto" w:fill="auto"/>
            <w:noWrap/>
            <w:vAlign w:val="bottom"/>
            <w:hideMark/>
          </w:tcPr>
          <w:p w14:paraId="05AA0D4F" w14:textId="77777777" w:rsidR="003C6A7D" w:rsidRPr="002D2089" w:rsidRDefault="003C6A7D" w:rsidP="002D2089">
            <w:pPr>
              <w:suppressAutoHyphens w:val="0"/>
              <w:spacing w:before="40" w:after="40" w:line="220" w:lineRule="exact"/>
              <w:ind w:right="113"/>
              <w:jc w:val="right"/>
              <w:rPr>
                <w:sz w:val="18"/>
              </w:rPr>
            </w:pPr>
            <w:r w:rsidRPr="002D2089">
              <w:rPr>
                <w:sz w:val="18"/>
              </w:rPr>
              <w:t>5</w:t>
            </w:r>
          </w:p>
        </w:tc>
        <w:tc>
          <w:tcPr>
            <w:tcW w:w="1031" w:type="dxa"/>
            <w:gridSpan w:val="2"/>
            <w:shd w:val="clear" w:color="auto" w:fill="auto"/>
            <w:noWrap/>
            <w:vAlign w:val="bottom"/>
            <w:hideMark/>
          </w:tcPr>
          <w:p w14:paraId="67CD4532" w14:textId="77777777" w:rsidR="003C6A7D" w:rsidRPr="002D2089" w:rsidRDefault="003C6A7D" w:rsidP="002D2089">
            <w:pPr>
              <w:suppressAutoHyphens w:val="0"/>
              <w:spacing w:before="40" w:after="40" w:line="220" w:lineRule="exact"/>
              <w:ind w:right="113"/>
              <w:jc w:val="right"/>
              <w:rPr>
                <w:sz w:val="18"/>
              </w:rPr>
            </w:pPr>
            <w:r w:rsidRPr="002D2089">
              <w:rPr>
                <w:sz w:val="18"/>
              </w:rPr>
              <w:t>5</w:t>
            </w:r>
          </w:p>
        </w:tc>
      </w:tr>
      <w:tr w:rsidR="003C6A7D" w:rsidRPr="002D2089" w14:paraId="0A2FB5BB" w14:textId="77777777" w:rsidTr="002D2089">
        <w:trPr>
          <w:gridAfter w:val="1"/>
          <w:wAfter w:w="9" w:type="dxa"/>
          <w:cantSplit/>
        </w:trPr>
        <w:tc>
          <w:tcPr>
            <w:tcW w:w="1173" w:type="dxa"/>
            <w:shd w:val="clear" w:color="auto" w:fill="auto"/>
            <w:noWrap/>
            <w:hideMark/>
          </w:tcPr>
          <w:p w14:paraId="0196AF42" w14:textId="77777777" w:rsidR="003C6A7D" w:rsidRPr="002D2089" w:rsidRDefault="003C6A7D" w:rsidP="002D2089">
            <w:pPr>
              <w:suppressAutoHyphens w:val="0"/>
              <w:spacing w:before="40" w:after="40" w:line="220" w:lineRule="exact"/>
              <w:ind w:right="113"/>
              <w:rPr>
                <w:sz w:val="18"/>
              </w:rPr>
            </w:pPr>
            <w:r w:rsidRPr="002D2089">
              <w:rPr>
                <w:sz w:val="18"/>
              </w:rPr>
              <w:t>Nov</w:t>
            </w:r>
          </w:p>
        </w:tc>
        <w:tc>
          <w:tcPr>
            <w:tcW w:w="1032" w:type="dxa"/>
            <w:shd w:val="clear" w:color="auto" w:fill="auto"/>
            <w:noWrap/>
            <w:vAlign w:val="bottom"/>
            <w:hideMark/>
          </w:tcPr>
          <w:p w14:paraId="0CCE28F5" w14:textId="77777777" w:rsidR="003C6A7D" w:rsidRPr="002D2089" w:rsidRDefault="003C6A7D" w:rsidP="002D2089">
            <w:pPr>
              <w:suppressAutoHyphens w:val="0"/>
              <w:spacing w:before="40" w:after="40" w:line="220" w:lineRule="exact"/>
              <w:ind w:right="113"/>
              <w:jc w:val="right"/>
              <w:rPr>
                <w:sz w:val="18"/>
              </w:rPr>
            </w:pPr>
            <w:r w:rsidRPr="002D2089">
              <w:rPr>
                <w:sz w:val="18"/>
              </w:rPr>
              <w:t>16</w:t>
            </w:r>
          </w:p>
        </w:tc>
        <w:tc>
          <w:tcPr>
            <w:tcW w:w="1031" w:type="dxa"/>
            <w:shd w:val="clear" w:color="auto" w:fill="auto"/>
            <w:noWrap/>
            <w:vAlign w:val="bottom"/>
            <w:hideMark/>
          </w:tcPr>
          <w:p w14:paraId="5C05F866"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c>
          <w:tcPr>
            <w:tcW w:w="1031" w:type="dxa"/>
            <w:shd w:val="clear" w:color="auto" w:fill="auto"/>
            <w:noWrap/>
            <w:vAlign w:val="bottom"/>
            <w:hideMark/>
          </w:tcPr>
          <w:p w14:paraId="6C174BA3"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shd w:val="clear" w:color="auto" w:fill="auto"/>
            <w:noWrap/>
            <w:vAlign w:val="bottom"/>
            <w:hideMark/>
          </w:tcPr>
          <w:p w14:paraId="54BDA7FF" w14:textId="77777777" w:rsidR="003C6A7D" w:rsidRPr="002D2089" w:rsidRDefault="003C6A7D" w:rsidP="002D2089">
            <w:pPr>
              <w:suppressAutoHyphens w:val="0"/>
              <w:spacing w:before="40" w:after="40" w:line="220" w:lineRule="exact"/>
              <w:ind w:right="113"/>
              <w:jc w:val="right"/>
              <w:rPr>
                <w:sz w:val="18"/>
              </w:rPr>
            </w:pPr>
            <w:r w:rsidRPr="002D2089">
              <w:rPr>
                <w:sz w:val="18"/>
              </w:rPr>
              <w:t>5</w:t>
            </w:r>
          </w:p>
        </w:tc>
        <w:tc>
          <w:tcPr>
            <w:tcW w:w="1032" w:type="dxa"/>
            <w:shd w:val="clear" w:color="auto" w:fill="auto"/>
            <w:noWrap/>
            <w:vAlign w:val="bottom"/>
            <w:hideMark/>
          </w:tcPr>
          <w:p w14:paraId="0AE2BE2D"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gridSpan w:val="2"/>
            <w:shd w:val="clear" w:color="auto" w:fill="auto"/>
            <w:noWrap/>
            <w:vAlign w:val="bottom"/>
            <w:hideMark/>
          </w:tcPr>
          <w:p w14:paraId="37A68456"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r>
      <w:tr w:rsidR="003C6A7D" w:rsidRPr="002D2089" w14:paraId="153F8240" w14:textId="77777777" w:rsidTr="002D2089">
        <w:trPr>
          <w:gridAfter w:val="1"/>
          <w:wAfter w:w="9" w:type="dxa"/>
          <w:cantSplit/>
        </w:trPr>
        <w:tc>
          <w:tcPr>
            <w:tcW w:w="1173" w:type="dxa"/>
            <w:shd w:val="clear" w:color="auto" w:fill="auto"/>
            <w:noWrap/>
            <w:hideMark/>
          </w:tcPr>
          <w:p w14:paraId="635B7C48" w14:textId="77777777" w:rsidR="003C6A7D" w:rsidRPr="002D2089" w:rsidRDefault="003C6A7D" w:rsidP="002D2089">
            <w:pPr>
              <w:suppressAutoHyphens w:val="0"/>
              <w:spacing w:before="40" w:after="40" w:line="220" w:lineRule="exact"/>
              <w:ind w:right="113"/>
              <w:rPr>
                <w:sz w:val="18"/>
              </w:rPr>
            </w:pPr>
            <w:r w:rsidRPr="002D2089">
              <w:rPr>
                <w:sz w:val="18"/>
              </w:rPr>
              <w:t>Dec</w:t>
            </w:r>
          </w:p>
        </w:tc>
        <w:tc>
          <w:tcPr>
            <w:tcW w:w="1032" w:type="dxa"/>
            <w:shd w:val="clear" w:color="auto" w:fill="auto"/>
            <w:noWrap/>
            <w:vAlign w:val="bottom"/>
            <w:hideMark/>
          </w:tcPr>
          <w:p w14:paraId="47BBBC95" w14:textId="77777777" w:rsidR="003C6A7D" w:rsidRPr="002D2089" w:rsidRDefault="003C6A7D" w:rsidP="002D2089">
            <w:pPr>
              <w:suppressAutoHyphens w:val="0"/>
              <w:spacing w:before="40" w:after="40" w:line="220" w:lineRule="exact"/>
              <w:ind w:right="113"/>
              <w:jc w:val="right"/>
              <w:rPr>
                <w:sz w:val="18"/>
              </w:rPr>
            </w:pPr>
            <w:r w:rsidRPr="002D2089">
              <w:rPr>
                <w:sz w:val="18"/>
              </w:rPr>
              <w:t>6</w:t>
            </w:r>
          </w:p>
        </w:tc>
        <w:tc>
          <w:tcPr>
            <w:tcW w:w="1031" w:type="dxa"/>
            <w:shd w:val="clear" w:color="auto" w:fill="auto"/>
            <w:noWrap/>
            <w:vAlign w:val="bottom"/>
            <w:hideMark/>
          </w:tcPr>
          <w:p w14:paraId="083E8596" w14:textId="77777777" w:rsidR="003C6A7D" w:rsidRPr="002D2089" w:rsidRDefault="003C6A7D" w:rsidP="002D2089">
            <w:pPr>
              <w:suppressAutoHyphens w:val="0"/>
              <w:spacing w:before="40" w:after="40" w:line="220" w:lineRule="exact"/>
              <w:ind w:right="113"/>
              <w:jc w:val="right"/>
              <w:rPr>
                <w:sz w:val="18"/>
              </w:rPr>
            </w:pPr>
            <w:r w:rsidRPr="002D2089">
              <w:rPr>
                <w:sz w:val="18"/>
              </w:rPr>
              <w:t>4</w:t>
            </w:r>
          </w:p>
        </w:tc>
        <w:tc>
          <w:tcPr>
            <w:tcW w:w="1031" w:type="dxa"/>
            <w:shd w:val="clear" w:color="auto" w:fill="auto"/>
            <w:noWrap/>
            <w:vAlign w:val="bottom"/>
            <w:hideMark/>
          </w:tcPr>
          <w:p w14:paraId="61977CB8"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shd w:val="clear" w:color="auto" w:fill="auto"/>
            <w:noWrap/>
            <w:vAlign w:val="bottom"/>
            <w:hideMark/>
          </w:tcPr>
          <w:p w14:paraId="0B9885A6" w14:textId="77777777" w:rsidR="003C6A7D" w:rsidRPr="002D2089" w:rsidRDefault="003C6A7D" w:rsidP="002D2089">
            <w:pPr>
              <w:suppressAutoHyphens w:val="0"/>
              <w:spacing w:before="40" w:after="40" w:line="220" w:lineRule="exact"/>
              <w:ind w:right="113"/>
              <w:jc w:val="right"/>
              <w:rPr>
                <w:sz w:val="18"/>
              </w:rPr>
            </w:pPr>
            <w:r w:rsidRPr="002D2089">
              <w:rPr>
                <w:sz w:val="18"/>
              </w:rPr>
              <w:t>16</w:t>
            </w:r>
          </w:p>
        </w:tc>
        <w:tc>
          <w:tcPr>
            <w:tcW w:w="1032" w:type="dxa"/>
            <w:shd w:val="clear" w:color="auto" w:fill="auto"/>
            <w:noWrap/>
            <w:vAlign w:val="bottom"/>
            <w:hideMark/>
          </w:tcPr>
          <w:p w14:paraId="754BECDF"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c>
          <w:tcPr>
            <w:tcW w:w="1031" w:type="dxa"/>
            <w:gridSpan w:val="2"/>
            <w:shd w:val="clear" w:color="auto" w:fill="auto"/>
            <w:noWrap/>
            <w:vAlign w:val="bottom"/>
            <w:hideMark/>
          </w:tcPr>
          <w:p w14:paraId="7CCB105C" w14:textId="77777777" w:rsidR="003C6A7D" w:rsidRPr="002D2089" w:rsidRDefault="003C6A7D" w:rsidP="002D2089">
            <w:pPr>
              <w:suppressAutoHyphens w:val="0"/>
              <w:spacing w:before="40" w:after="40" w:line="220" w:lineRule="exact"/>
              <w:ind w:right="113"/>
              <w:jc w:val="right"/>
              <w:rPr>
                <w:sz w:val="18"/>
              </w:rPr>
            </w:pPr>
            <w:r w:rsidRPr="002D2089">
              <w:rPr>
                <w:sz w:val="18"/>
              </w:rPr>
              <w:t>2</w:t>
            </w:r>
          </w:p>
        </w:tc>
      </w:tr>
      <w:tr w:rsidR="003C6A7D" w:rsidRPr="002D2089" w14:paraId="5720FE0D" w14:textId="77777777" w:rsidTr="002D2089">
        <w:trPr>
          <w:gridAfter w:val="1"/>
          <w:wAfter w:w="9" w:type="dxa"/>
          <w:cantSplit/>
        </w:trPr>
        <w:tc>
          <w:tcPr>
            <w:tcW w:w="1173" w:type="dxa"/>
            <w:shd w:val="clear" w:color="auto" w:fill="auto"/>
            <w:noWrap/>
            <w:hideMark/>
          </w:tcPr>
          <w:p w14:paraId="40748939" w14:textId="77777777" w:rsidR="003C6A7D" w:rsidRPr="002D2089" w:rsidRDefault="003C6A7D" w:rsidP="002D2089">
            <w:pPr>
              <w:suppressAutoHyphens w:val="0"/>
              <w:spacing w:before="40" w:after="40" w:line="220" w:lineRule="exact"/>
              <w:ind w:right="113"/>
              <w:rPr>
                <w:sz w:val="18"/>
              </w:rPr>
            </w:pPr>
            <w:r w:rsidRPr="002D2089">
              <w:rPr>
                <w:sz w:val="18"/>
              </w:rPr>
              <w:t>Total</w:t>
            </w:r>
          </w:p>
        </w:tc>
        <w:tc>
          <w:tcPr>
            <w:tcW w:w="1032" w:type="dxa"/>
            <w:shd w:val="clear" w:color="auto" w:fill="auto"/>
            <w:noWrap/>
            <w:vAlign w:val="bottom"/>
            <w:hideMark/>
          </w:tcPr>
          <w:p w14:paraId="51C11D7B" w14:textId="77777777" w:rsidR="003C6A7D" w:rsidRPr="002D2089" w:rsidRDefault="003C6A7D" w:rsidP="002D2089">
            <w:pPr>
              <w:suppressAutoHyphens w:val="0"/>
              <w:spacing w:before="40" w:after="40" w:line="220" w:lineRule="exact"/>
              <w:ind w:right="113"/>
              <w:jc w:val="right"/>
              <w:rPr>
                <w:sz w:val="18"/>
              </w:rPr>
            </w:pPr>
            <w:r w:rsidRPr="002D2089">
              <w:rPr>
                <w:sz w:val="18"/>
              </w:rPr>
              <w:t>59</w:t>
            </w:r>
          </w:p>
        </w:tc>
        <w:tc>
          <w:tcPr>
            <w:tcW w:w="1031" w:type="dxa"/>
            <w:shd w:val="clear" w:color="auto" w:fill="auto"/>
            <w:noWrap/>
            <w:vAlign w:val="bottom"/>
            <w:hideMark/>
          </w:tcPr>
          <w:p w14:paraId="7894E659" w14:textId="77777777" w:rsidR="003C6A7D" w:rsidRPr="002D2089" w:rsidRDefault="003C6A7D" w:rsidP="002D2089">
            <w:pPr>
              <w:suppressAutoHyphens w:val="0"/>
              <w:spacing w:before="40" w:after="40" w:line="220" w:lineRule="exact"/>
              <w:ind w:right="113"/>
              <w:jc w:val="right"/>
              <w:rPr>
                <w:sz w:val="18"/>
              </w:rPr>
            </w:pPr>
            <w:r w:rsidRPr="002D2089">
              <w:rPr>
                <w:sz w:val="18"/>
              </w:rPr>
              <w:t>38</w:t>
            </w:r>
          </w:p>
        </w:tc>
        <w:tc>
          <w:tcPr>
            <w:tcW w:w="1031" w:type="dxa"/>
            <w:shd w:val="clear" w:color="auto" w:fill="auto"/>
            <w:noWrap/>
            <w:vAlign w:val="bottom"/>
            <w:hideMark/>
          </w:tcPr>
          <w:p w14:paraId="0355EF67" w14:textId="77777777" w:rsidR="003C6A7D" w:rsidRPr="002D2089" w:rsidRDefault="003C6A7D" w:rsidP="002D2089">
            <w:pPr>
              <w:suppressAutoHyphens w:val="0"/>
              <w:spacing w:before="40" w:after="40" w:line="220" w:lineRule="exact"/>
              <w:ind w:right="113"/>
              <w:jc w:val="right"/>
              <w:rPr>
                <w:sz w:val="18"/>
              </w:rPr>
            </w:pPr>
            <w:r w:rsidRPr="002D2089">
              <w:rPr>
                <w:sz w:val="18"/>
              </w:rPr>
              <w:t>61</w:t>
            </w:r>
          </w:p>
        </w:tc>
        <w:tc>
          <w:tcPr>
            <w:tcW w:w="1031" w:type="dxa"/>
            <w:shd w:val="clear" w:color="auto" w:fill="auto"/>
            <w:noWrap/>
            <w:vAlign w:val="bottom"/>
            <w:hideMark/>
          </w:tcPr>
          <w:p w14:paraId="12CDFAB1" w14:textId="77777777" w:rsidR="003C6A7D" w:rsidRPr="002D2089" w:rsidRDefault="003C6A7D" w:rsidP="002D2089">
            <w:pPr>
              <w:suppressAutoHyphens w:val="0"/>
              <w:spacing w:before="40" w:after="40" w:line="220" w:lineRule="exact"/>
              <w:ind w:right="113"/>
              <w:jc w:val="right"/>
              <w:rPr>
                <w:sz w:val="18"/>
              </w:rPr>
            </w:pPr>
            <w:r w:rsidRPr="002D2089">
              <w:rPr>
                <w:sz w:val="18"/>
              </w:rPr>
              <w:t>91</w:t>
            </w:r>
          </w:p>
        </w:tc>
        <w:tc>
          <w:tcPr>
            <w:tcW w:w="1032" w:type="dxa"/>
            <w:shd w:val="clear" w:color="auto" w:fill="auto"/>
            <w:noWrap/>
            <w:vAlign w:val="bottom"/>
            <w:hideMark/>
          </w:tcPr>
          <w:p w14:paraId="03171B97" w14:textId="77777777" w:rsidR="003C6A7D" w:rsidRPr="002D2089" w:rsidRDefault="003C6A7D" w:rsidP="002D2089">
            <w:pPr>
              <w:suppressAutoHyphens w:val="0"/>
              <w:spacing w:before="40" w:after="40" w:line="220" w:lineRule="exact"/>
              <w:ind w:right="113"/>
              <w:jc w:val="right"/>
              <w:rPr>
                <w:sz w:val="18"/>
              </w:rPr>
            </w:pPr>
            <w:r w:rsidRPr="002D2089">
              <w:rPr>
                <w:sz w:val="18"/>
              </w:rPr>
              <w:t>55</w:t>
            </w:r>
          </w:p>
        </w:tc>
        <w:tc>
          <w:tcPr>
            <w:tcW w:w="1031" w:type="dxa"/>
            <w:gridSpan w:val="2"/>
            <w:shd w:val="clear" w:color="auto" w:fill="auto"/>
            <w:noWrap/>
            <w:vAlign w:val="bottom"/>
            <w:hideMark/>
          </w:tcPr>
          <w:p w14:paraId="288A27AE" w14:textId="77777777" w:rsidR="003C6A7D" w:rsidRPr="002D2089" w:rsidRDefault="003C6A7D" w:rsidP="002D2089">
            <w:pPr>
              <w:suppressAutoHyphens w:val="0"/>
              <w:spacing w:before="40" w:after="40" w:line="220" w:lineRule="exact"/>
              <w:ind w:right="113"/>
              <w:jc w:val="right"/>
              <w:rPr>
                <w:sz w:val="18"/>
              </w:rPr>
            </w:pPr>
            <w:r w:rsidRPr="002D2089">
              <w:rPr>
                <w:sz w:val="18"/>
              </w:rPr>
              <w:t>45</w:t>
            </w:r>
          </w:p>
        </w:tc>
      </w:tr>
      <w:tr w:rsidR="002D2089" w:rsidRPr="002D2089" w14:paraId="195421EE" w14:textId="77777777" w:rsidTr="002D2089">
        <w:trPr>
          <w:cantSplit/>
        </w:trPr>
        <w:tc>
          <w:tcPr>
            <w:tcW w:w="6339" w:type="dxa"/>
            <w:gridSpan w:val="7"/>
            <w:tcBorders>
              <w:top w:val="single" w:sz="4" w:space="0" w:color="auto"/>
              <w:bottom w:val="single" w:sz="12" w:space="0" w:color="auto"/>
            </w:tcBorders>
            <w:shd w:val="clear" w:color="auto" w:fill="auto"/>
            <w:noWrap/>
            <w:hideMark/>
          </w:tcPr>
          <w:p w14:paraId="27BF2046" w14:textId="77777777" w:rsidR="003C6A7D" w:rsidRPr="002D2089" w:rsidRDefault="003C6A7D" w:rsidP="002D2089">
            <w:pPr>
              <w:suppressAutoHyphens w:val="0"/>
              <w:spacing w:before="80" w:after="80" w:line="220" w:lineRule="exact"/>
              <w:ind w:left="283"/>
              <w:rPr>
                <w:b/>
                <w:sz w:val="18"/>
              </w:rPr>
            </w:pPr>
            <w:r w:rsidRPr="002D2089">
              <w:rPr>
                <w:b/>
                <w:sz w:val="18"/>
              </w:rPr>
              <w:t>Grand Total from 2019 to 2024</w:t>
            </w:r>
          </w:p>
        </w:tc>
        <w:tc>
          <w:tcPr>
            <w:tcW w:w="1031" w:type="dxa"/>
            <w:gridSpan w:val="2"/>
            <w:tcBorders>
              <w:top w:val="single" w:sz="4" w:space="0" w:color="auto"/>
              <w:bottom w:val="single" w:sz="12" w:space="0" w:color="auto"/>
            </w:tcBorders>
            <w:shd w:val="clear" w:color="auto" w:fill="auto"/>
            <w:noWrap/>
            <w:vAlign w:val="bottom"/>
            <w:hideMark/>
          </w:tcPr>
          <w:p w14:paraId="6A45F851" w14:textId="77777777" w:rsidR="003C6A7D" w:rsidRPr="002D2089" w:rsidRDefault="003C6A7D" w:rsidP="002E4313">
            <w:pPr>
              <w:suppressAutoHyphens w:val="0"/>
              <w:spacing w:before="80" w:after="80" w:line="220" w:lineRule="exact"/>
              <w:ind w:left="284" w:right="113"/>
              <w:jc w:val="right"/>
              <w:rPr>
                <w:b/>
                <w:sz w:val="18"/>
              </w:rPr>
            </w:pPr>
            <w:r w:rsidRPr="002D2089">
              <w:rPr>
                <w:b/>
                <w:sz w:val="18"/>
              </w:rPr>
              <w:t>349</w:t>
            </w:r>
          </w:p>
        </w:tc>
      </w:tr>
    </w:tbl>
    <w:p w14:paraId="4BA66D85" w14:textId="77777777" w:rsidR="003C6A7D" w:rsidRDefault="003C6A7D" w:rsidP="00632A89">
      <w:pPr>
        <w:pStyle w:val="H1G"/>
      </w:pPr>
      <w:r>
        <w:tab/>
      </w:r>
      <w:r>
        <w:tab/>
      </w:r>
      <w:r w:rsidRPr="000D6C40">
        <w:t xml:space="preserve">Reply to paragraph </w:t>
      </w:r>
      <w:r>
        <w:t>17</w:t>
      </w:r>
    </w:p>
    <w:p w14:paraId="4AC45AC9" w14:textId="076AAD9F" w:rsidR="003C6A7D" w:rsidRPr="00041273" w:rsidRDefault="003C6A7D" w:rsidP="00605B35">
      <w:pPr>
        <w:pStyle w:val="SingleTxtG"/>
      </w:pPr>
      <w:r w:rsidRPr="00041273">
        <w:rPr>
          <w:bCs/>
          <w:color w:val="000000" w:themeColor="text1"/>
        </w:rPr>
        <w:t>69.</w:t>
      </w:r>
      <w:r w:rsidRPr="00041273">
        <w:rPr>
          <w:bCs/>
          <w:color w:val="000000" w:themeColor="text1"/>
        </w:rPr>
        <w:tab/>
      </w:r>
      <w:r w:rsidRPr="00041273">
        <w:t>Government has established a multi-tiered system for detention monitoring, combining internal oversight with independent inspections.</w:t>
      </w:r>
      <w:r w:rsidR="008732A4">
        <w:t xml:space="preserve"> </w:t>
      </w:r>
      <w:r w:rsidRPr="00041273">
        <w:t xml:space="preserve">Surprise visits are </w:t>
      </w:r>
      <w:r w:rsidRPr="00C57DE3">
        <w:rPr>
          <w:color w:val="000000" w:themeColor="text1"/>
          <w:lang w:val="en-US"/>
        </w:rPr>
        <w:t>conducted</w:t>
      </w:r>
      <w:r w:rsidRPr="00041273">
        <w:t xml:space="preserve"> by provincial Home Department Monitoring Teams, prison officials, food authorities and judicial officers. District and Sessions Judges carry out monthly inspections, while High </w:t>
      </w:r>
      <w:r w:rsidRPr="00041273">
        <w:lastRenderedPageBreak/>
        <w:t>Court judges, Members of Parliament, Commissioners, Deputy Commissioners, District Health Authorities and Human Rights &amp; Minority Affairs officials also undertake visits to ensure compliance with rules and improve conditions.</w:t>
      </w:r>
    </w:p>
    <w:p w14:paraId="69DBB832" w14:textId="788ED1A6" w:rsidR="003C6A7D" w:rsidRPr="00041273" w:rsidRDefault="003C6A7D" w:rsidP="00605B35">
      <w:pPr>
        <w:pStyle w:val="SingleTxtG"/>
        <w:rPr>
          <w:rFonts w:eastAsia="Times New Roman"/>
          <w:b/>
          <w:color w:val="000000" w:themeColor="text1"/>
          <w:lang w:eastAsia="en-GB"/>
        </w:rPr>
      </w:pPr>
      <w:r w:rsidRPr="00041273">
        <w:rPr>
          <w:rFonts w:eastAsia="Times New Roman"/>
          <w:bCs/>
          <w:color w:val="000000" w:themeColor="text1"/>
          <w:lang w:eastAsia="en-GB"/>
        </w:rPr>
        <w:t>70.</w:t>
      </w:r>
      <w:r w:rsidRPr="00041273">
        <w:rPr>
          <w:rFonts w:eastAsia="Times New Roman"/>
          <w:bCs/>
          <w:color w:val="000000" w:themeColor="text1"/>
          <w:lang w:eastAsia="en-GB"/>
        </w:rPr>
        <w:tab/>
      </w:r>
      <w:r w:rsidRPr="00041273">
        <w:rPr>
          <w:rFonts w:eastAsia="Times New Roman"/>
          <w:lang w:val="en-US"/>
        </w:rPr>
        <w:t>In Punjab, the Human Rights and Minority Affairs Department is authorized to conduct unannounced jail visits, with similar arrangements in other provinces. Monitoring extends beyond prisons to police stations, psychiatric institutions, social care homes and immigration detention centres. Under Rule 918 of the Pakistan Prison Rules, 1978, Non</w:t>
      </w:r>
      <w:r w:rsidR="00554069">
        <w:rPr>
          <w:rFonts w:eastAsia="Times New Roman"/>
          <w:lang w:val="en-US"/>
        </w:rPr>
        <w:noBreakHyphen/>
      </w:r>
      <w:r w:rsidRPr="00041273">
        <w:rPr>
          <w:rFonts w:eastAsia="Times New Roman"/>
          <w:lang w:val="en-US"/>
        </w:rPr>
        <w:t>official Visitors (NOVs) including lawyers, retired judges, and journalists are empowered to conduct unannounced visits and submit independent reports. The National Commission for Human Rights (NCHR) has a central role in their mandate and frequently conducts inspections in all places of detention, publish reports and issue recommendations. Moreover, the Prison authorities have constituted independent oversight committees to monitor breach of rights of prisoners. It has full access to facilities and is supported by dedicated human and financial resources, with ongoing efforts to expand its provincial presence and staff training. In addition, functional Jail Committees across the country conduct independent inspections and issue reports to enhance transparency and accountability.</w:t>
      </w:r>
    </w:p>
    <w:p w14:paraId="2D363493" w14:textId="25044135" w:rsidR="003C6A7D" w:rsidRPr="00C11165" w:rsidRDefault="003C6A7D" w:rsidP="00632A89">
      <w:pPr>
        <w:pStyle w:val="H1G"/>
      </w:pPr>
      <w:r>
        <w:tab/>
      </w:r>
      <w:r>
        <w:tab/>
      </w:r>
      <w:r w:rsidRPr="00C11165">
        <w:t>Articles 12</w:t>
      </w:r>
      <w:r w:rsidR="006C3D50">
        <w:t>–</w:t>
      </w:r>
      <w:r w:rsidRPr="00C11165">
        <w:t>13</w:t>
      </w:r>
    </w:p>
    <w:p w14:paraId="138BC026" w14:textId="2ED9E765" w:rsidR="003C6A7D" w:rsidRPr="008C76A6" w:rsidRDefault="003C6A7D" w:rsidP="00605B35">
      <w:pPr>
        <w:pStyle w:val="SingleTxtG"/>
        <w:rPr>
          <w:rFonts w:eastAsia="Times New Roman"/>
          <w:lang w:val="en-US"/>
        </w:rPr>
      </w:pPr>
      <w:r w:rsidRPr="008C76A6">
        <w:rPr>
          <w:rFonts w:eastAsia="Times New Roman"/>
          <w:bCs/>
          <w:color w:val="000000" w:themeColor="text1"/>
          <w:lang w:val="en-US"/>
        </w:rPr>
        <w:t>71.</w:t>
      </w:r>
      <w:r w:rsidRPr="008C76A6">
        <w:rPr>
          <w:rFonts w:eastAsia="Times New Roman"/>
          <w:bCs/>
          <w:color w:val="000000" w:themeColor="text1"/>
          <w:lang w:val="en-US"/>
        </w:rPr>
        <w:tab/>
      </w:r>
      <w:r w:rsidRPr="008C76A6">
        <w:rPr>
          <w:rFonts w:eastAsia="Times New Roman"/>
          <w:lang w:val="en-US"/>
        </w:rPr>
        <w:t>Refer to Para 1.</w:t>
      </w:r>
    </w:p>
    <w:p w14:paraId="735735FD" w14:textId="77777777" w:rsidR="003C6A7D" w:rsidRDefault="003C6A7D" w:rsidP="00552FC8">
      <w:pPr>
        <w:pStyle w:val="H1G"/>
      </w:pPr>
      <w:r>
        <w:tab/>
      </w:r>
      <w:r>
        <w:tab/>
      </w:r>
      <w:r w:rsidRPr="000D6C40">
        <w:t xml:space="preserve">Reply to paragraph </w:t>
      </w:r>
      <w:r>
        <w:t>19</w:t>
      </w:r>
    </w:p>
    <w:p w14:paraId="73BF0FFC" w14:textId="71829FA4" w:rsidR="003C6A7D" w:rsidRPr="00041273" w:rsidRDefault="003C6A7D" w:rsidP="00605B35">
      <w:pPr>
        <w:pStyle w:val="SingleTxtG"/>
        <w:rPr>
          <w:color w:val="000000" w:themeColor="text1"/>
        </w:rPr>
      </w:pPr>
      <w:r w:rsidRPr="00041273">
        <w:rPr>
          <w:bCs/>
          <w:color w:val="000000" w:themeColor="text1"/>
        </w:rPr>
        <w:t>72.</w:t>
      </w:r>
      <w:r w:rsidRPr="00041273">
        <w:rPr>
          <w:bCs/>
          <w:color w:val="000000" w:themeColor="text1"/>
        </w:rPr>
        <w:tab/>
      </w:r>
      <w:r w:rsidRPr="00041273">
        <w:rPr>
          <w:color w:val="000000" w:themeColor="text1"/>
        </w:rPr>
        <w:t xml:space="preserve">The Government of Pakistan has established several independent and accessible complaint mechanisms for prisoners to report torture, ill-treatment or </w:t>
      </w:r>
      <w:r w:rsidRPr="00C57DE3">
        <w:rPr>
          <w:rFonts w:eastAsia="Times New Roman"/>
          <w:lang w:val="en-US"/>
        </w:rPr>
        <w:t>abuse</w:t>
      </w:r>
      <w:r w:rsidRPr="00041273">
        <w:rPr>
          <w:color w:val="000000" w:themeColor="text1"/>
        </w:rPr>
        <w:t>. Externally, District and Sessions Judges regularly inspect prisons and receive complaints. Administrative secretaries and Home Department Monitoring Directorates also review such cases. Internally, prison Superintendents, DIGs, and IGs conduct routine and surprise inspections to ensure accountability. All jails are equipped with Complaint Management and Monitoring Cells (CMMCs), offering multiple channels for prisoners to submit complaints. These include toll</w:t>
      </w:r>
      <w:r w:rsidR="00907186">
        <w:rPr>
          <w:color w:val="000000" w:themeColor="text1"/>
        </w:rPr>
        <w:noBreakHyphen/>
      </w:r>
      <w:r w:rsidRPr="00041273">
        <w:rPr>
          <w:color w:val="000000" w:themeColor="text1"/>
        </w:rPr>
        <w:t>free helplines, email, written applications, and in-person submissions. Confidential grievance boxes, open hearings with jail officials, and direct access to visiting judicial officers and human rights bodies are also in place. Complaints are recorded and investigated according to law. Since 2022, a total of 425 complaints have been filed through these independent mechanisms. Of these, 410 have been resolved and 15 are currently under investigation. To further enhance oversight, CCTV cameras are installed in prisons and lock</w:t>
      </w:r>
      <w:r w:rsidR="00907186">
        <w:rPr>
          <w:color w:val="000000" w:themeColor="text1"/>
        </w:rPr>
        <w:noBreakHyphen/>
      </w:r>
      <w:r w:rsidRPr="00041273">
        <w:rPr>
          <w:color w:val="000000" w:themeColor="text1"/>
        </w:rPr>
        <w:t>ups, with footage regularly reviewed. In police departments, Internal Accountability Branches investigate complaints of abuse or torture, leading to disciplinary or criminal action where required. Regarding Article 11 of the Torture and Custodial Death (Prevention and Punishment) Act, 2022, which criminalizes mala fide complaints, it is applied with caution. There is no evidence of it being misused against genuine complainants. Authorities ensure that this provision is not used as a tool of reprisal, and multiple external complaint options provide additional protection for victims.</w:t>
      </w:r>
    </w:p>
    <w:p w14:paraId="03D5381A" w14:textId="77777777" w:rsidR="003C6A7D" w:rsidRDefault="003C6A7D" w:rsidP="00552FC8">
      <w:pPr>
        <w:pStyle w:val="H1G"/>
      </w:pPr>
      <w:r>
        <w:tab/>
      </w:r>
      <w:r>
        <w:tab/>
      </w:r>
      <w:r w:rsidRPr="000D6C40">
        <w:t xml:space="preserve">Reply to paragraph </w:t>
      </w:r>
      <w:r>
        <w:t>20</w:t>
      </w:r>
    </w:p>
    <w:p w14:paraId="25D5F32C" w14:textId="28CA0DF2" w:rsidR="003C6A7D" w:rsidRPr="00041273" w:rsidRDefault="003C6A7D" w:rsidP="00605B35">
      <w:pPr>
        <w:pStyle w:val="SingleTxtG"/>
        <w:rPr>
          <w:color w:val="000000" w:themeColor="text1"/>
        </w:rPr>
      </w:pPr>
      <w:r w:rsidRPr="00041273">
        <w:rPr>
          <w:bCs/>
          <w:color w:val="000000" w:themeColor="text1"/>
        </w:rPr>
        <w:t>73.</w:t>
      </w:r>
      <w:r w:rsidRPr="00041273">
        <w:rPr>
          <w:bCs/>
          <w:color w:val="000000" w:themeColor="text1"/>
        </w:rPr>
        <w:tab/>
      </w:r>
      <w:r w:rsidRPr="00041273">
        <w:rPr>
          <w:color w:val="000000" w:themeColor="text1"/>
        </w:rPr>
        <w:t>To ensure independent investigations into allegations of torture and ill-treatment, the Torture and Custodial Death (Prevention and Punishment) Act, 2022 provides that the Federal Investigation Agency (FIA) shall investigate such cases under Section 5 of the Act. The law is applicable to all</w:t>
      </w:r>
      <w:r w:rsidR="008732A4">
        <w:rPr>
          <w:color w:val="000000" w:themeColor="text1"/>
        </w:rPr>
        <w:t xml:space="preserve"> </w:t>
      </w:r>
      <w:r w:rsidRPr="00041273">
        <w:rPr>
          <w:color w:val="000000" w:themeColor="text1"/>
        </w:rPr>
        <w:t xml:space="preserve">of Pakistan with no exception. The FIA is authorized to conduct suo motu investigations and operates independently from police or prison departments, thus avoiding any institutional or hierarchical link with alleged perpetrators. While the FIA has full authority under the Act to investigate civilian officials, cases involving military personnel fall outside its jurisdiction and are addressed under separate legal frameworks. Operational rules under the Act are currently under legal vetting. Meanwhile, the FIA has developed and implemented SOPs in December 2024, which clearly define the roles and responsibilities of </w:t>
      </w:r>
      <w:r w:rsidRPr="00041273">
        <w:rPr>
          <w:color w:val="000000" w:themeColor="text1"/>
        </w:rPr>
        <w:lastRenderedPageBreak/>
        <w:t>investigating officers and ensure standardized handling of complaints. District Standing Medical Boards (DSMBs) assist in the investigation process by conducting medical examinations in alleged torture cases. These boards include forensic experts and their members are trained in the application of the Istanbul Protocol.</w:t>
      </w:r>
    </w:p>
    <w:p w14:paraId="1BDE9B87" w14:textId="77777777" w:rsidR="003C6A7D" w:rsidRDefault="003C6A7D" w:rsidP="00552FC8">
      <w:pPr>
        <w:pStyle w:val="H1G"/>
      </w:pPr>
      <w:r>
        <w:tab/>
      </w:r>
      <w:r>
        <w:tab/>
      </w:r>
      <w:r w:rsidRPr="000D6C40">
        <w:t xml:space="preserve">Reply to paragraph </w:t>
      </w:r>
      <w:r>
        <w:t>21</w:t>
      </w:r>
    </w:p>
    <w:p w14:paraId="46015AE4" w14:textId="77777777" w:rsidR="003C6A7D" w:rsidRPr="00552FC8" w:rsidRDefault="003C6A7D" w:rsidP="00605B35">
      <w:pPr>
        <w:pStyle w:val="SingleTxtG"/>
        <w:rPr>
          <w:rFonts w:eastAsia="Times New Roman"/>
          <w:lang w:val="en-US"/>
        </w:rPr>
      </w:pPr>
      <w:r w:rsidRPr="00041273">
        <w:rPr>
          <w:rFonts w:eastAsia="Times New Roman"/>
          <w:bCs/>
          <w:color w:val="000000" w:themeColor="text1"/>
          <w:lang w:val="en-US"/>
        </w:rPr>
        <w:t>74.</w:t>
      </w:r>
      <w:r w:rsidRPr="00041273">
        <w:rPr>
          <w:rFonts w:eastAsia="Times New Roman"/>
          <w:bCs/>
          <w:color w:val="000000" w:themeColor="text1"/>
          <w:lang w:val="en-US"/>
        </w:rPr>
        <w:tab/>
      </w:r>
      <w:r w:rsidRPr="00041273">
        <w:rPr>
          <w:rFonts w:eastAsia="Times New Roman"/>
          <w:color w:val="000000" w:themeColor="text1"/>
          <w:lang w:val="en-US"/>
        </w:rPr>
        <w:t xml:space="preserve">The Actions (in Aid of Civil Power) Regulations, 2011 were formulated in conformity with international human rights law, making any abuse or misuse of force during operations punishable. Military personnel are subject to accountability under the Army Act 1952 through courts-martial, ensuring that violations, including acts amounting to torture, are dealt with under the law. </w:t>
      </w:r>
    </w:p>
    <w:p w14:paraId="69DBD424" w14:textId="77777777" w:rsidR="00552FC8" w:rsidRDefault="003C6A7D" w:rsidP="00552FC8">
      <w:pPr>
        <w:pStyle w:val="H1G"/>
        <w:spacing w:after="0"/>
      </w:pPr>
      <w:r>
        <w:tab/>
      </w:r>
      <w:r>
        <w:tab/>
      </w:r>
      <w:r w:rsidRPr="000B2D3E">
        <w:t>Article 14</w:t>
      </w:r>
    </w:p>
    <w:p w14:paraId="3D08B64B" w14:textId="5C9F8F30" w:rsidR="003C6A7D" w:rsidRDefault="00552FC8" w:rsidP="00552FC8">
      <w:pPr>
        <w:pStyle w:val="H1G"/>
        <w:spacing w:before="0"/>
      </w:pPr>
      <w:r>
        <w:tab/>
      </w:r>
      <w:r>
        <w:tab/>
      </w:r>
      <w:r w:rsidR="003C6A7D" w:rsidRPr="000D6C40">
        <w:t xml:space="preserve">Reply to paragraph </w:t>
      </w:r>
      <w:r w:rsidR="003C6A7D">
        <w:t>22</w:t>
      </w:r>
    </w:p>
    <w:p w14:paraId="12463071" w14:textId="23783099" w:rsidR="003C6A7D" w:rsidRPr="00041273" w:rsidRDefault="003C6A7D" w:rsidP="00605B35">
      <w:pPr>
        <w:pStyle w:val="SingleTxtG"/>
        <w:rPr>
          <w:rFonts w:eastAsia="Times New Roman"/>
          <w:color w:val="000000" w:themeColor="text1"/>
          <w:lang w:val="en-US"/>
        </w:rPr>
      </w:pPr>
      <w:r w:rsidRPr="00041273">
        <w:rPr>
          <w:rFonts w:eastAsia="Times New Roman"/>
          <w:bCs/>
          <w:color w:val="000000" w:themeColor="text1"/>
          <w:lang w:val="en-US"/>
        </w:rPr>
        <w:t>75.</w:t>
      </w:r>
      <w:r w:rsidRPr="00041273">
        <w:rPr>
          <w:rFonts w:eastAsia="Times New Roman"/>
          <w:bCs/>
          <w:color w:val="000000" w:themeColor="text1"/>
          <w:lang w:val="en-US"/>
        </w:rPr>
        <w:tab/>
      </w:r>
      <w:r w:rsidRPr="00041273">
        <w:rPr>
          <w:rFonts w:eastAsia="Times New Roman"/>
          <w:color w:val="000000" w:themeColor="text1"/>
          <w:lang w:val="en-US"/>
        </w:rPr>
        <w:t xml:space="preserve">Under Section 14(3) of the </w:t>
      </w:r>
      <w:r w:rsidRPr="00041273">
        <w:rPr>
          <w:rFonts w:eastAsia="Times New Roman"/>
          <w:iCs/>
          <w:color w:val="000000" w:themeColor="text1"/>
          <w:lang w:val="en-US"/>
        </w:rPr>
        <w:t>Torture and Custodial Death (Prevention and Punishment) Act, 2022</w:t>
      </w:r>
      <w:r w:rsidRPr="00041273">
        <w:rPr>
          <w:rFonts w:eastAsia="Times New Roman"/>
          <w:color w:val="000000" w:themeColor="text1"/>
          <w:lang w:val="en-US"/>
        </w:rPr>
        <w:t xml:space="preserve">, the courts are empowered to provide remedies, including compensation, to victims of torture and their families. A notable example is </w:t>
      </w:r>
      <w:r w:rsidRPr="00041273">
        <w:rPr>
          <w:rFonts w:eastAsia="Times New Roman"/>
          <w:iCs/>
          <w:color w:val="000000" w:themeColor="text1"/>
          <w:lang w:val="en-US"/>
        </w:rPr>
        <w:t>Government of Sindh v. Muhammad Sarwar (PLD 2023 Sindh 154)</w:t>
      </w:r>
      <w:r w:rsidRPr="00041273">
        <w:rPr>
          <w:rFonts w:eastAsia="Times New Roman"/>
          <w:color w:val="000000" w:themeColor="text1"/>
          <w:lang w:val="en-US"/>
        </w:rPr>
        <w:t>, where the Sindh High Court awarded Rs. 5,000,000 as compensation for custodial death, holding the police responsible for torture, unlawful detention, and failure to provide medical care.</w:t>
      </w:r>
    </w:p>
    <w:p w14:paraId="2C1FD07E" w14:textId="77777777" w:rsidR="00552FC8" w:rsidRDefault="003C6A7D" w:rsidP="00552FC8">
      <w:pPr>
        <w:pStyle w:val="H1G"/>
        <w:spacing w:after="0"/>
      </w:pPr>
      <w:r>
        <w:tab/>
      </w:r>
      <w:r>
        <w:tab/>
      </w:r>
      <w:r w:rsidRPr="000B2D3E">
        <w:t>Article 1</w:t>
      </w:r>
      <w:r>
        <w:t>5</w:t>
      </w:r>
    </w:p>
    <w:p w14:paraId="29BD26AF" w14:textId="24658F53" w:rsidR="003C6A7D" w:rsidRDefault="003C6A7D" w:rsidP="00552FC8">
      <w:pPr>
        <w:pStyle w:val="H1G"/>
        <w:spacing w:before="0"/>
      </w:pPr>
      <w:r>
        <w:tab/>
      </w:r>
      <w:r w:rsidR="00552FC8">
        <w:tab/>
      </w:r>
      <w:r w:rsidRPr="000D6C40">
        <w:t xml:space="preserve">Reply to paragraph </w:t>
      </w:r>
      <w:r>
        <w:t>23</w:t>
      </w:r>
    </w:p>
    <w:p w14:paraId="5881D3ED" w14:textId="77777777" w:rsidR="003C6A7D" w:rsidRPr="00041273" w:rsidRDefault="003C6A7D" w:rsidP="00605B35">
      <w:pPr>
        <w:pStyle w:val="SingleTxtG"/>
        <w:rPr>
          <w:color w:val="000000" w:themeColor="text1"/>
        </w:rPr>
      </w:pPr>
      <w:r w:rsidRPr="00041273">
        <w:rPr>
          <w:bCs/>
          <w:color w:val="000000" w:themeColor="text1"/>
        </w:rPr>
        <w:t>76.</w:t>
      </w:r>
      <w:r w:rsidRPr="00041273">
        <w:rPr>
          <w:bCs/>
          <w:color w:val="000000" w:themeColor="text1"/>
        </w:rPr>
        <w:tab/>
      </w:r>
      <w:r w:rsidRPr="00041273">
        <w:rPr>
          <w:color w:val="000000" w:themeColor="text1"/>
        </w:rPr>
        <w:t xml:space="preserve">Section 21-H does not make it mandatory for the courts to admit a confession recorded by a police officer under the ATA, 1997. A statement under Section 21-H may only be recorded by a senior police officer of the rank of District Superintendent of Police in limited </w:t>
      </w:r>
      <w:r w:rsidRPr="002D6F19">
        <w:rPr>
          <w:rFonts w:eastAsia="Times New Roman"/>
          <w:color w:val="000000" w:themeColor="text1"/>
          <w:lang w:val="en-US"/>
        </w:rPr>
        <w:t>circumstances</w:t>
      </w:r>
      <w:r w:rsidRPr="00041273">
        <w:rPr>
          <w:color w:val="000000" w:themeColor="text1"/>
        </w:rPr>
        <w:t>. Specifically, where during proceedings under this Act the evidence, including circumstantial evidence, raises a presumption of reasonable probability that the accused has committed the offence, only then may a voluntary confession be recorded by such officer after fulfilling all legal requirements. Any such confession remains subject to judicial scrutiny, and its admissibility is purely conditional and not binding on the Court. Furthermore, Section 3 and 4 of the Torture and Custodial Death (Prevention and Punishment) Act, 2022 states that any statement, information or confession obtained by a public official as a result of torture or cruel, inhuman or degrading treatment shall be inadmissible evidence in any proceedings against the person making it. A public official who knowingly uses such information shall be criminally liable. The application of Section 21-H is subject to approval of the court. In case the court is not satisfied with the circumstances of the confessional statement, any such statement is not admissible. For instance, in a case registered under ATA 1997 in Rawalpindi, the court struck down the confessional statement made before the police. Similarly, in another case registered in the District Narowal, the confessional statement of the accused was not accepted by the Court.</w:t>
      </w:r>
    </w:p>
    <w:p w14:paraId="6D42C73E" w14:textId="77777777" w:rsidR="00F22ABF" w:rsidRDefault="003C6A7D" w:rsidP="00F22ABF">
      <w:pPr>
        <w:pStyle w:val="H1G"/>
        <w:spacing w:after="0"/>
      </w:pPr>
      <w:r>
        <w:tab/>
      </w:r>
      <w:r>
        <w:tab/>
      </w:r>
      <w:r w:rsidRPr="000B2D3E">
        <w:t>Article 1</w:t>
      </w:r>
      <w:r>
        <w:t xml:space="preserve">6 </w:t>
      </w:r>
    </w:p>
    <w:p w14:paraId="07AC0876" w14:textId="2DB622B2" w:rsidR="003C6A7D" w:rsidRDefault="003C6A7D" w:rsidP="00F22ABF">
      <w:pPr>
        <w:pStyle w:val="H1G"/>
        <w:spacing w:before="0"/>
      </w:pPr>
      <w:r>
        <w:tab/>
      </w:r>
      <w:r w:rsidR="00F22ABF">
        <w:tab/>
      </w:r>
      <w:r w:rsidRPr="000D6C40">
        <w:t xml:space="preserve">Reply to paragraph </w:t>
      </w:r>
      <w:r>
        <w:t>24</w:t>
      </w:r>
    </w:p>
    <w:p w14:paraId="6DCD56C7" w14:textId="527A04BC" w:rsidR="003C6A7D" w:rsidRPr="00F263AE" w:rsidRDefault="003C6A7D" w:rsidP="00605B35">
      <w:pPr>
        <w:pStyle w:val="SingleTxtG"/>
      </w:pPr>
      <w:r w:rsidRPr="00041273">
        <w:rPr>
          <w:bCs/>
          <w:color w:val="000000" w:themeColor="text1"/>
        </w:rPr>
        <w:t>77.</w:t>
      </w:r>
      <w:r w:rsidRPr="00041273">
        <w:rPr>
          <w:bCs/>
          <w:color w:val="000000" w:themeColor="text1"/>
        </w:rPr>
        <w:tab/>
      </w:r>
      <w:r w:rsidRPr="00041273">
        <w:rPr>
          <w:color w:val="000000" w:themeColor="text1"/>
        </w:rPr>
        <w:t xml:space="preserve">Hate speech and related conduct are criminalized under the Pakistan Penal Code (Sections 153A and 505(2)) and the Anti-Terrorism Act, 1997 (Sections 8, 11W, 11EE, and the Fourth Schedule). These provisions empower law enforcement to promptly register FIRs, investigate, and prosecute hate crimes, with penalties including imprisonment and fines. The National Cyber Crime Investigation Agency (NCCIA) also has the authority to investigate cases related to hate speech. In parallel, the Government of Pakistan has launched the Pakistan Code website, an online repository of laws and regulations, allowing citizens to easily access and familiarize themselves with legislation, including provisions related to hate </w:t>
      </w:r>
      <w:r w:rsidRPr="00041273">
        <w:rPr>
          <w:color w:val="000000" w:themeColor="text1"/>
        </w:rPr>
        <w:lastRenderedPageBreak/>
        <w:t>crimes.</w:t>
      </w:r>
      <w:r w:rsidR="00EC62DC">
        <w:rPr>
          <w:color w:val="000000" w:themeColor="text1"/>
        </w:rPr>
        <w:t xml:space="preserve"> </w:t>
      </w:r>
      <w:r w:rsidRPr="00041273">
        <w:rPr>
          <w:color w:val="000000" w:themeColor="text1"/>
        </w:rPr>
        <w:t>Public service awareness messages are also regularly disseminated through mainstream media to further sensitize the public. From 2019 to 2024, 163 hate speech cases were reported in Punjab; all were challaned, with 37 arrests and 19 convictions. In Sindh, 20 cases were reported, 9 challaned, and the rest are pending. Sindh Police enforce strict compliance, registering FIRs, conducting impartial inquiries, and coordinating with prosecution, alongside awareness and capacity-building programs for officers. In Khyber Pakhtunkhwa, 41 cases under hate speech and loudspeaker laws are pending trial in 2024, while in Balochistan one case was registered during this period.</w:t>
      </w:r>
    </w:p>
    <w:p w14:paraId="79870E2B" w14:textId="77777777" w:rsidR="003C6A7D" w:rsidRPr="00041273" w:rsidRDefault="003C6A7D" w:rsidP="00DD4021">
      <w:pPr>
        <w:pStyle w:val="H23G"/>
      </w:pPr>
      <w:r>
        <w:tab/>
      </w:r>
      <w:r>
        <w:tab/>
      </w:r>
      <w:r w:rsidRPr="00041273">
        <w:t>Cases taken up by PTA before Social Media Companies</w:t>
      </w:r>
    </w:p>
    <w:p w14:paraId="4D378DD1" w14:textId="77777777" w:rsidR="003C6A7D" w:rsidRPr="00041273" w:rsidRDefault="003C6A7D" w:rsidP="00DD4021">
      <w:pPr>
        <w:pStyle w:val="SingleTxtG"/>
        <w:spacing w:after="240"/>
        <w:rPr>
          <w:color w:val="000000" w:themeColor="text1"/>
        </w:rPr>
      </w:pPr>
      <w:r w:rsidRPr="00041273">
        <w:rPr>
          <w:bCs/>
          <w:color w:val="000000" w:themeColor="text1"/>
        </w:rPr>
        <w:t>78.</w:t>
      </w:r>
      <w:r w:rsidRPr="00041273">
        <w:rPr>
          <w:bCs/>
          <w:color w:val="000000" w:themeColor="text1"/>
        </w:rPr>
        <w:tab/>
      </w:r>
      <w:r w:rsidRPr="00041273">
        <w:rPr>
          <w:color w:val="000000" w:themeColor="text1"/>
        </w:rPr>
        <w:t>During the period from 2022 to 2024 (till June), PTA forwarded requests to different social media companies (SMCs) for the removal of content preaching hate against specific individuals or groups. Details are as under: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46"/>
        <w:gridCol w:w="1054"/>
        <w:gridCol w:w="983"/>
        <w:gridCol w:w="1187"/>
      </w:tblGrid>
      <w:tr w:rsidR="00306109" w:rsidRPr="00306109" w14:paraId="2C83673B" w14:textId="77777777" w:rsidTr="00306109">
        <w:trPr>
          <w:cantSplit/>
          <w:tblHeader/>
        </w:trPr>
        <w:tc>
          <w:tcPr>
            <w:tcW w:w="4146" w:type="dxa"/>
            <w:tcBorders>
              <w:top w:val="single" w:sz="4" w:space="0" w:color="auto"/>
              <w:bottom w:val="single" w:sz="12" w:space="0" w:color="auto"/>
            </w:tcBorders>
            <w:shd w:val="clear" w:color="auto" w:fill="auto"/>
            <w:vAlign w:val="bottom"/>
          </w:tcPr>
          <w:p w14:paraId="6748710D" w14:textId="77777777" w:rsidR="003C6A7D" w:rsidRPr="00306109" w:rsidRDefault="003C6A7D" w:rsidP="00306109">
            <w:pPr>
              <w:suppressAutoHyphens w:val="0"/>
              <w:spacing w:before="80" w:after="80" w:line="200" w:lineRule="exact"/>
              <w:ind w:right="113"/>
              <w:rPr>
                <w:bCs/>
                <w:i/>
                <w:sz w:val="16"/>
              </w:rPr>
            </w:pPr>
            <w:r w:rsidRPr="00306109">
              <w:rPr>
                <w:bCs/>
                <w:i/>
                <w:sz w:val="16"/>
              </w:rPr>
              <w:t xml:space="preserve">Requests Sent to SMCs for Blocking Hateful Content </w:t>
            </w:r>
          </w:p>
        </w:tc>
        <w:tc>
          <w:tcPr>
            <w:tcW w:w="1054" w:type="dxa"/>
            <w:tcBorders>
              <w:top w:val="single" w:sz="4" w:space="0" w:color="auto"/>
              <w:bottom w:val="single" w:sz="12" w:space="0" w:color="auto"/>
            </w:tcBorders>
            <w:shd w:val="clear" w:color="auto" w:fill="auto"/>
            <w:vAlign w:val="bottom"/>
          </w:tcPr>
          <w:p w14:paraId="6125EFAA" w14:textId="77777777" w:rsidR="003C6A7D" w:rsidRPr="00306109" w:rsidRDefault="003C6A7D" w:rsidP="00306109">
            <w:pPr>
              <w:suppressAutoHyphens w:val="0"/>
              <w:spacing w:before="80" w:after="80" w:line="200" w:lineRule="exact"/>
              <w:ind w:right="113"/>
              <w:jc w:val="right"/>
              <w:rPr>
                <w:bCs/>
                <w:i/>
                <w:sz w:val="16"/>
              </w:rPr>
            </w:pPr>
            <w:r w:rsidRPr="00306109">
              <w:rPr>
                <w:bCs/>
                <w:i/>
                <w:sz w:val="16"/>
              </w:rPr>
              <w:t>2022</w:t>
            </w:r>
          </w:p>
        </w:tc>
        <w:tc>
          <w:tcPr>
            <w:tcW w:w="983" w:type="dxa"/>
            <w:tcBorders>
              <w:top w:val="single" w:sz="4" w:space="0" w:color="auto"/>
              <w:bottom w:val="single" w:sz="12" w:space="0" w:color="auto"/>
            </w:tcBorders>
            <w:shd w:val="clear" w:color="auto" w:fill="auto"/>
            <w:vAlign w:val="bottom"/>
          </w:tcPr>
          <w:p w14:paraId="076834D6" w14:textId="77777777" w:rsidR="003C6A7D" w:rsidRPr="00306109" w:rsidRDefault="003C6A7D" w:rsidP="00306109">
            <w:pPr>
              <w:suppressAutoHyphens w:val="0"/>
              <w:spacing w:before="80" w:after="80" w:line="200" w:lineRule="exact"/>
              <w:ind w:right="113"/>
              <w:jc w:val="right"/>
              <w:rPr>
                <w:bCs/>
                <w:i/>
                <w:sz w:val="16"/>
              </w:rPr>
            </w:pPr>
            <w:r w:rsidRPr="00306109">
              <w:rPr>
                <w:bCs/>
                <w:i/>
                <w:sz w:val="16"/>
              </w:rPr>
              <w:t>2023</w:t>
            </w:r>
          </w:p>
        </w:tc>
        <w:tc>
          <w:tcPr>
            <w:tcW w:w="1187" w:type="dxa"/>
            <w:tcBorders>
              <w:top w:val="single" w:sz="4" w:space="0" w:color="auto"/>
              <w:bottom w:val="single" w:sz="12" w:space="0" w:color="auto"/>
            </w:tcBorders>
            <w:shd w:val="clear" w:color="auto" w:fill="auto"/>
            <w:vAlign w:val="bottom"/>
          </w:tcPr>
          <w:p w14:paraId="43BFB4AF" w14:textId="77777777" w:rsidR="003C6A7D" w:rsidRPr="00306109" w:rsidRDefault="003C6A7D" w:rsidP="00306109">
            <w:pPr>
              <w:suppressAutoHyphens w:val="0"/>
              <w:spacing w:before="80" w:after="80" w:line="200" w:lineRule="exact"/>
              <w:ind w:right="113"/>
              <w:jc w:val="right"/>
              <w:rPr>
                <w:bCs/>
                <w:i/>
                <w:sz w:val="16"/>
              </w:rPr>
            </w:pPr>
            <w:r w:rsidRPr="00306109">
              <w:rPr>
                <w:bCs/>
                <w:i/>
                <w:sz w:val="16"/>
              </w:rPr>
              <w:t>2024</w:t>
            </w:r>
          </w:p>
        </w:tc>
      </w:tr>
      <w:tr w:rsidR="003C6A7D" w:rsidRPr="00306109" w14:paraId="1C86E659" w14:textId="77777777" w:rsidTr="00306109">
        <w:trPr>
          <w:cantSplit/>
        </w:trPr>
        <w:tc>
          <w:tcPr>
            <w:tcW w:w="4146" w:type="dxa"/>
            <w:tcBorders>
              <w:top w:val="single" w:sz="12" w:space="0" w:color="auto"/>
            </w:tcBorders>
            <w:shd w:val="clear" w:color="auto" w:fill="auto"/>
          </w:tcPr>
          <w:p w14:paraId="481C0B1D" w14:textId="65AF629E" w:rsidR="003C6A7D" w:rsidRPr="00306109" w:rsidRDefault="003C6A7D" w:rsidP="00306109">
            <w:pPr>
              <w:suppressAutoHyphens w:val="0"/>
              <w:spacing w:before="40" w:after="40" w:line="220" w:lineRule="exact"/>
              <w:ind w:right="113"/>
              <w:rPr>
                <w:sz w:val="18"/>
              </w:rPr>
            </w:pPr>
            <w:r w:rsidRPr="00306109">
              <w:rPr>
                <w:sz w:val="18"/>
              </w:rPr>
              <w:t>a. Facebook</w:t>
            </w:r>
          </w:p>
        </w:tc>
        <w:tc>
          <w:tcPr>
            <w:tcW w:w="1054" w:type="dxa"/>
            <w:tcBorders>
              <w:top w:val="single" w:sz="12" w:space="0" w:color="auto"/>
            </w:tcBorders>
            <w:shd w:val="clear" w:color="auto" w:fill="auto"/>
            <w:vAlign w:val="bottom"/>
          </w:tcPr>
          <w:p w14:paraId="76E338B7" w14:textId="77777777" w:rsidR="003C6A7D" w:rsidRPr="00306109" w:rsidRDefault="003C6A7D" w:rsidP="00306109">
            <w:pPr>
              <w:suppressAutoHyphens w:val="0"/>
              <w:spacing w:before="40" w:after="40" w:line="220" w:lineRule="exact"/>
              <w:ind w:right="113"/>
              <w:jc w:val="right"/>
              <w:rPr>
                <w:sz w:val="18"/>
              </w:rPr>
            </w:pPr>
            <w:r w:rsidRPr="00306109">
              <w:rPr>
                <w:sz w:val="18"/>
              </w:rPr>
              <w:t>95</w:t>
            </w:r>
          </w:p>
        </w:tc>
        <w:tc>
          <w:tcPr>
            <w:tcW w:w="983" w:type="dxa"/>
            <w:tcBorders>
              <w:top w:val="single" w:sz="12" w:space="0" w:color="auto"/>
            </w:tcBorders>
            <w:shd w:val="clear" w:color="auto" w:fill="auto"/>
            <w:vAlign w:val="bottom"/>
          </w:tcPr>
          <w:p w14:paraId="0603B4E0" w14:textId="77777777" w:rsidR="003C6A7D" w:rsidRPr="00306109" w:rsidRDefault="003C6A7D" w:rsidP="00306109">
            <w:pPr>
              <w:suppressAutoHyphens w:val="0"/>
              <w:spacing w:before="40" w:after="40" w:line="220" w:lineRule="exact"/>
              <w:ind w:right="113"/>
              <w:jc w:val="right"/>
              <w:rPr>
                <w:sz w:val="18"/>
              </w:rPr>
            </w:pPr>
            <w:r w:rsidRPr="00306109">
              <w:rPr>
                <w:sz w:val="18"/>
              </w:rPr>
              <w:t>134</w:t>
            </w:r>
          </w:p>
        </w:tc>
        <w:tc>
          <w:tcPr>
            <w:tcW w:w="1187" w:type="dxa"/>
            <w:tcBorders>
              <w:top w:val="single" w:sz="12" w:space="0" w:color="auto"/>
            </w:tcBorders>
            <w:shd w:val="clear" w:color="auto" w:fill="auto"/>
            <w:vAlign w:val="bottom"/>
          </w:tcPr>
          <w:p w14:paraId="573EBA88" w14:textId="77777777" w:rsidR="003C6A7D" w:rsidRPr="00306109" w:rsidRDefault="003C6A7D" w:rsidP="00306109">
            <w:pPr>
              <w:suppressAutoHyphens w:val="0"/>
              <w:spacing w:before="40" w:after="40" w:line="220" w:lineRule="exact"/>
              <w:ind w:right="113"/>
              <w:jc w:val="right"/>
              <w:rPr>
                <w:sz w:val="18"/>
              </w:rPr>
            </w:pPr>
            <w:r w:rsidRPr="00306109">
              <w:rPr>
                <w:sz w:val="18"/>
              </w:rPr>
              <w:t>129</w:t>
            </w:r>
          </w:p>
        </w:tc>
      </w:tr>
      <w:tr w:rsidR="003C6A7D" w:rsidRPr="00306109" w14:paraId="0288A9DC" w14:textId="77777777" w:rsidTr="00306109">
        <w:trPr>
          <w:cantSplit/>
        </w:trPr>
        <w:tc>
          <w:tcPr>
            <w:tcW w:w="4146" w:type="dxa"/>
            <w:shd w:val="clear" w:color="auto" w:fill="auto"/>
          </w:tcPr>
          <w:p w14:paraId="7E3FB03B" w14:textId="77777777" w:rsidR="003C6A7D" w:rsidRPr="00306109" w:rsidRDefault="003C6A7D" w:rsidP="00306109">
            <w:pPr>
              <w:suppressAutoHyphens w:val="0"/>
              <w:spacing w:before="40" w:after="40" w:line="220" w:lineRule="exact"/>
              <w:ind w:right="113"/>
              <w:rPr>
                <w:sz w:val="18"/>
              </w:rPr>
            </w:pPr>
            <w:r w:rsidRPr="00306109">
              <w:rPr>
                <w:sz w:val="18"/>
              </w:rPr>
              <w:t>b. Twitter</w:t>
            </w:r>
          </w:p>
        </w:tc>
        <w:tc>
          <w:tcPr>
            <w:tcW w:w="1054" w:type="dxa"/>
            <w:shd w:val="clear" w:color="auto" w:fill="auto"/>
            <w:vAlign w:val="bottom"/>
          </w:tcPr>
          <w:p w14:paraId="6C58C7B5" w14:textId="77777777" w:rsidR="003C6A7D" w:rsidRPr="00306109" w:rsidRDefault="003C6A7D" w:rsidP="00306109">
            <w:pPr>
              <w:suppressAutoHyphens w:val="0"/>
              <w:spacing w:before="40" w:after="40" w:line="220" w:lineRule="exact"/>
              <w:ind w:right="113"/>
              <w:jc w:val="right"/>
              <w:rPr>
                <w:sz w:val="18"/>
              </w:rPr>
            </w:pPr>
            <w:r w:rsidRPr="00306109">
              <w:rPr>
                <w:sz w:val="18"/>
              </w:rPr>
              <w:t>272</w:t>
            </w:r>
          </w:p>
        </w:tc>
        <w:tc>
          <w:tcPr>
            <w:tcW w:w="983" w:type="dxa"/>
            <w:shd w:val="clear" w:color="auto" w:fill="auto"/>
            <w:vAlign w:val="bottom"/>
          </w:tcPr>
          <w:p w14:paraId="24F269C2" w14:textId="77777777" w:rsidR="003C6A7D" w:rsidRPr="00306109" w:rsidRDefault="003C6A7D" w:rsidP="00306109">
            <w:pPr>
              <w:suppressAutoHyphens w:val="0"/>
              <w:spacing w:before="40" w:after="40" w:line="220" w:lineRule="exact"/>
              <w:ind w:right="113"/>
              <w:jc w:val="right"/>
              <w:rPr>
                <w:sz w:val="18"/>
              </w:rPr>
            </w:pPr>
            <w:r w:rsidRPr="00306109">
              <w:rPr>
                <w:sz w:val="18"/>
              </w:rPr>
              <w:t>173</w:t>
            </w:r>
          </w:p>
        </w:tc>
        <w:tc>
          <w:tcPr>
            <w:tcW w:w="1187" w:type="dxa"/>
            <w:shd w:val="clear" w:color="auto" w:fill="auto"/>
            <w:vAlign w:val="bottom"/>
          </w:tcPr>
          <w:p w14:paraId="02D00CD3" w14:textId="77777777" w:rsidR="003C6A7D" w:rsidRPr="00306109" w:rsidRDefault="003C6A7D" w:rsidP="00306109">
            <w:pPr>
              <w:suppressAutoHyphens w:val="0"/>
              <w:spacing w:before="40" w:after="40" w:line="220" w:lineRule="exact"/>
              <w:ind w:right="113"/>
              <w:jc w:val="right"/>
              <w:rPr>
                <w:sz w:val="18"/>
              </w:rPr>
            </w:pPr>
            <w:r w:rsidRPr="00306109">
              <w:rPr>
                <w:sz w:val="18"/>
              </w:rPr>
              <w:t>32</w:t>
            </w:r>
          </w:p>
        </w:tc>
      </w:tr>
      <w:tr w:rsidR="003C6A7D" w:rsidRPr="00306109" w14:paraId="2A10B546" w14:textId="77777777" w:rsidTr="00306109">
        <w:trPr>
          <w:cantSplit/>
        </w:trPr>
        <w:tc>
          <w:tcPr>
            <w:tcW w:w="4146" w:type="dxa"/>
            <w:shd w:val="clear" w:color="auto" w:fill="auto"/>
          </w:tcPr>
          <w:p w14:paraId="4FE92109" w14:textId="662AB985" w:rsidR="003C6A7D" w:rsidRPr="00306109" w:rsidRDefault="003C6A7D" w:rsidP="00306109">
            <w:pPr>
              <w:suppressAutoHyphens w:val="0"/>
              <w:spacing w:before="40" w:after="40" w:line="220" w:lineRule="exact"/>
              <w:ind w:right="113"/>
              <w:rPr>
                <w:sz w:val="18"/>
              </w:rPr>
            </w:pPr>
            <w:r w:rsidRPr="00306109">
              <w:rPr>
                <w:sz w:val="18"/>
              </w:rPr>
              <w:t>c. YouTube</w:t>
            </w:r>
            <w:r w:rsidR="00EC62DC">
              <w:rPr>
                <w:sz w:val="18"/>
              </w:rPr>
              <w:t xml:space="preserve"> </w:t>
            </w:r>
          </w:p>
        </w:tc>
        <w:tc>
          <w:tcPr>
            <w:tcW w:w="1054" w:type="dxa"/>
            <w:shd w:val="clear" w:color="auto" w:fill="auto"/>
            <w:vAlign w:val="bottom"/>
          </w:tcPr>
          <w:p w14:paraId="3DA52504" w14:textId="77777777" w:rsidR="003C6A7D" w:rsidRPr="00306109" w:rsidRDefault="003C6A7D" w:rsidP="00306109">
            <w:pPr>
              <w:suppressAutoHyphens w:val="0"/>
              <w:spacing w:before="40" w:after="40" w:line="220" w:lineRule="exact"/>
              <w:ind w:right="113"/>
              <w:jc w:val="right"/>
              <w:rPr>
                <w:sz w:val="18"/>
              </w:rPr>
            </w:pPr>
            <w:r w:rsidRPr="00306109">
              <w:rPr>
                <w:sz w:val="18"/>
              </w:rPr>
              <w:t>1</w:t>
            </w:r>
          </w:p>
        </w:tc>
        <w:tc>
          <w:tcPr>
            <w:tcW w:w="983" w:type="dxa"/>
            <w:shd w:val="clear" w:color="auto" w:fill="auto"/>
            <w:vAlign w:val="bottom"/>
          </w:tcPr>
          <w:p w14:paraId="0389D8FB" w14:textId="77777777" w:rsidR="003C6A7D" w:rsidRPr="00306109" w:rsidRDefault="003C6A7D" w:rsidP="00306109">
            <w:pPr>
              <w:suppressAutoHyphens w:val="0"/>
              <w:spacing w:before="40" w:after="40" w:line="220" w:lineRule="exact"/>
              <w:ind w:right="113"/>
              <w:jc w:val="right"/>
              <w:rPr>
                <w:sz w:val="18"/>
              </w:rPr>
            </w:pPr>
            <w:r w:rsidRPr="00306109">
              <w:rPr>
                <w:sz w:val="18"/>
              </w:rPr>
              <w:t>37</w:t>
            </w:r>
          </w:p>
        </w:tc>
        <w:tc>
          <w:tcPr>
            <w:tcW w:w="1187" w:type="dxa"/>
            <w:shd w:val="clear" w:color="auto" w:fill="auto"/>
            <w:vAlign w:val="bottom"/>
          </w:tcPr>
          <w:p w14:paraId="5A55D672" w14:textId="77777777" w:rsidR="003C6A7D" w:rsidRPr="00306109" w:rsidRDefault="003C6A7D" w:rsidP="00306109">
            <w:pPr>
              <w:suppressAutoHyphens w:val="0"/>
              <w:spacing w:before="40" w:after="40" w:line="220" w:lineRule="exact"/>
              <w:ind w:right="113"/>
              <w:jc w:val="right"/>
              <w:rPr>
                <w:sz w:val="18"/>
              </w:rPr>
            </w:pPr>
            <w:r w:rsidRPr="00306109">
              <w:rPr>
                <w:sz w:val="18"/>
              </w:rPr>
              <w:t>17</w:t>
            </w:r>
          </w:p>
        </w:tc>
      </w:tr>
      <w:tr w:rsidR="003C6A7D" w:rsidRPr="00306109" w14:paraId="13F40D2C" w14:textId="77777777" w:rsidTr="00306109">
        <w:trPr>
          <w:cantSplit/>
        </w:trPr>
        <w:tc>
          <w:tcPr>
            <w:tcW w:w="4146" w:type="dxa"/>
            <w:shd w:val="clear" w:color="auto" w:fill="auto"/>
          </w:tcPr>
          <w:p w14:paraId="5E06FA72" w14:textId="77777777" w:rsidR="003C6A7D" w:rsidRPr="00306109" w:rsidRDefault="003C6A7D" w:rsidP="00306109">
            <w:pPr>
              <w:suppressAutoHyphens w:val="0"/>
              <w:spacing w:before="40" w:after="40" w:line="220" w:lineRule="exact"/>
              <w:ind w:right="113"/>
              <w:rPr>
                <w:sz w:val="18"/>
              </w:rPr>
            </w:pPr>
            <w:r w:rsidRPr="00306109">
              <w:rPr>
                <w:sz w:val="18"/>
              </w:rPr>
              <w:t>d. Daily Motion</w:t>
            </w:r>
          </w:p>
        </w:tc>
        <w:tc>
          <w:tcPr>
            <w:tcW w:w="1054" w:type="dxa"/>
            <w:shd w:val="clear" w:color="auto" w:fill="auto"/>
            <w:vAlign w:val="bottom"/>
          </w:tcPr>
          <w:p w14:paraId="4CC2D436" w14:textId="77777777" w:rsidR="003C6A7D" w:rsidRPr="00306109" w:rsidRDefault="003C6A7D" w:rsidP="00306109">
            <w:pPr>
              <w:suppressAutoHyphens w:val="0"/>
              <w:spacing w:before="40" w:after="40" w:line="220" w:lineRule="exact"/>
              <w:ind w:right="113"/>
              <w:jc w:val="right"/>
              <w:rPr>
                <w:sz w:val="18"/>
              </w:rPr>
            </w:pPr>
            <w:r w:rsidRPr="00306109">
              <w:rPr>
                <w:sz w:val="18"/>
              </w:rPr>
              <w:t>73</w:t>
            </w:r>
          </w:p>
        </w:tc>
        <w:tc>
          <w:tcPr>
            <w:tcW w:w="983" w:type="dxa"/>
            <w:shd w:val="clear" w:color="auto" w:fill="auto"/>
            <w:vAlign w:val="bottom"/>
          </w:tcPr>
          <w:p w14:paraId="6953EB90" w14:textId="77777777" w:rsidR="003C6A7D" w:rsidRPr="00306109" w:rsidRDefault="003C6A7D" w:rsidP="00306109">
            <w:pPr>
              <w:suppressAutoHyphens w:val="0"/>
              <w:spacing w:before="40" w:after="40" w:line="220" w:lineRule="exact"/>
              <w:ind w:right="113"/>
              <w:jc w:val="right"/>
              <w:rPr>
                <w:sz w:val="18"/>
              </w:rPr>
            </w:pPr>
            <w:r w:rsidRPr="00306109">
              <w:rPr>
                <w:sz w:val="18"/>
              </w:rPr>
              <w:t>23</w:t>
            </w:r>
          </w:p>
        </w:tc>
        <w:tc>
          <w:tcPr>
            <w:tcW w:w="1187" w:type="dxa"/>
            <w:shd w:val="clear" w:color="auto" w:fill="auto"/>
            <w:vAlign w:val="bottom"/>
          </w:tcPr>
          <w:p w14:paraId="5380EC3F" w14:textId="77777777" w:rsidR="003C6A7D" w:rsidRPr="00306109" w:rsidRDefault="003C6A7D" w:rsidP="00306109">
            <w:pPr>
              <w:suppressAutoHyphens w:val="0"/>
              <w:spacing w:before="40" w:after="40" w:line="220" w:lineRule="exact"/>
              <w:ind w:right="113"/>
              <w:jc w:val="right"/>
              <w:rPr>
                <w:sz w:val="18"/>
              </w:rPr>
            </w:pPr>
            <w:r w:rsidRPr="00306109">
              <w:rPr>
                <w:sz w:val="18"/>
              </w:rPr>
              <w:t>5</w:t>
            </w:r>
          </w:p>
        </w:tc>
      </w:tr>
      <w:tr w:rsidR="003C6A7D" w:rsidRPr="00306109" w14:paraId="29FD4128" w14:textId="77777777" w:rsidTr="00306109">
        <w:trPr>
          <w:cantSplit/>
        </w:trPr>
        <w:tc>
          <w:tcPr>
            <w:tcW w:w="4146" w:type="dxa"/>
            <w:shd w:val="clear" w:color="auto" w:fill="auto"/>
          </w:tcPr>
          <w:p w14:paraId="14AA1420" w14:textId="77777777" w:rsidR="003C6A7D" w:rsidRPr="00306109" w:rsidRDefault="003C6A7D" w:rsidP="00306109">
            <w:pPr>
              <w:suppressAutoHyphens w:val="0"/>
              <w:spacing w:before="40" w:after="40" w:line="220" w:lineRule="exact"/>
              <w:ind w:right="113"/>
              <w:rPr>
                <w:sz w:val="18"/>
              </w:rPr>
            </w:pPr>
            <w:r w:rsidRPr="00306109">
              <w:rPr>
                <w:sz w:val="18"/>
              </w:rPr>
              <w:t>e. Others</w:t>
            </w:r>
          </w:p>
        </w:tc>
        <w:tc>
          <w:tcPr>
            <w:tcW w:w="1054" w:type="dxa"/>
            <w:shd w:val="clear" w:color="auto" w:fill="auto"/>
            <w:vAlign w:val="bottom"/>
          </w:tcPr>
          <w:p w14:paraId="5BD2B982" w14:textId="77777777" w:rsidR="003C6A7D" w:rsidRPr="00306109" w:rsidRDefault="003C6A7D" w:rsidP="00306109">
            <w:pPr>
              <w:suppressAutoHyphens w:val="0"/>
              <w:spacing w:before="40" w:after="40" w:line="220" w:lineRule="exact"/>
              <w:ind w:right="113"/>
              <w:jc w:val="right"/>
              <w:rPr>
                <w:sz w:val="18"/>
              </w:rPr>
            </w:pPr>
            <w:r w:rsidRPr="00306109">
              <w:rPr>
                <w:sz w:val="18"/>
              </w:rPr>
              <w:t>-</w:t>
            </w:r>
          </w:p>
        </w:tc>
        <w:tc>
          <w:tcPr>
            <w:tcW w:w="983" w:type="dxa"/>
            <w:shd w:val="clear" w:color="auto" w:fill="auto"/>
            <w:vAlign w:val="bottom"/>
          </w:tcPr>
          <w:p w14:paraId="3E239EAC" w14:textId="77777777" w:rsidR="003C6A7D" w:rsidRPr="00306109" w:rsidRDefault="003C6A7D" w:rsidP="00306109">
            <w:pPr>
              <w:suppressAutoHyphens w:val="0"/>
              <w:spacing w:before="40" w:after="40" w:line="220" w:lineRule="exact"/>
              <w:ind w:right="113"/>
              <w:jc w:val="right"/>
              <w:rPr>
                <w:sz w:val="18"/>
              </w:rPr>
            </w:pPr>
            <w:r w:rsidRPr="00306109">
              <w:rPr>
                <w:sz w:val="18"/>
              </w:rPr>
              <w:t>17</w:t>
            </w:r>
          </w:p>
        </w:tc>
        <w:tc>
          <w:tcPr>
            <w:tcW w:w="1187" w:type="dxa"/>
            <w:shd w:val="clear" w:color="auto" w:fill="auto"/>
            <w:vAlign w:val="bottom"/>
          </w:tcPr>
          <w:p w14:paraId="778AFC48" w14:textId="77777777" w:rsidR="003C6A7D" w:rsidRPr="00306109" w:rsidRDefault="003C6A7D" w:rsidP="00306109">
            <w:pPr>
              <w:suppressAutoHyphens w:val="0"/>
              <w:spacing w:before="40" w:after="40" w:line="220" w:lineRule="exact"/>
              <w:ind w:right="113"/>
              <w:jc w:val="right"/>
              <w:rPr>
                <w:sz w:val="18"/>
              </w:rPr>
            </w:pPr>
            <w:r w:rsidRPr="00306109">
              <w:rPr>
                <w:sz w:val="18"/>
              </w:rPr>
              <w:t>58</w:t>
            </w:r>
          </w:p>
        </w:tc>
      </w:tr>
    </w:tbl>
    <w:p w14:paraId="73B95DB1" w14:textId="77777777" w:rsidR="003C6A7D" w:rsidRPr="00041273" w:rsidRDefault="003C6A7D" w:rsidP="00306109">
      <w:pPr>
        <w:pStyle w:val="SingleTxtG"/>
        <w:spacing w:before="240" w:after="240"/>
      </w:pPr>
      <w:r w:rsidRPr="00041273">
        <w:rPr>
          <w:bCs/>
        </w:rPr>
        <w:t>79.</w:t>
      </w:r>
      <w:r w:rsidRPr="00041273">
        <w:rPr>
          <w:bCs/>
        </w:rPr>
        <w:tab/>
      </w:r>
      <w:r w:rsidRPr="00041273">
        <w:t>Requests were also forwarded to SMC for blocking sectarian objectionable content, details of which are as under: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39"/>
        <w:gridCol w:w="801"/>
        <w:gridCol w:w="915"/>
        <w:gridCol w:w="915"/>
      </w:tblGrid>
      <w:tr w:rsidR="00306109" w:rsidRPr="00306109" w14:paraId="40352BAA" w14:textId="77777777" w:rsidTr="00306109">
        <w:trPr>
          <w:cantSplit/>
          <w:tblHeader/>
        </w:trPr>
        <w:tc>
          <w:tcPr>
            <w:tcW w:w="5889" w:type="dxa"/>
            <w:tcBorders>
              <w:top w:val="single" w:sz="4" w:space="0" w:color="auto"/>
              <w:bottom w:val="single" w:sz="12" w:space="0" w:color="auto"/>
            </w:tcBorders>
            <w:shd w:val="clear" w:color="auto" w:fill="auto"/>
            <w:vAlign w:val="bottom"/>
          </w:tcPr>
          <w:p w14:paraId="294C380D" w14:textId="77777777" w:rsidR="003C6A7D" w:rsidRPr="00306109" w:rsidRDefault="003C6A7D" w:rsidP="00306109">
            <w:pPr>
              <w:suppressAutoHyphens w:val="0"/>
              <w:spacing w:before="80" w:after="80" w:line="200" w:lineRule="exact"/>
              <w:ind w:right="113"/>
              <w:rPr>
                <w:bCs/>
                <w:i/>
                <w:sz w:val="16"/>
              </w:rPr>
            </w:pPr>
            <w:r w:rsidRPr="00306109">
              <w:rPr>
                <w:bCs/>
                <w:i/>
                <w:sz w:val="16"/>
              </w:rPr>
              <w:t xml:space="preserve">Requests Sent to SMCs for Blocking Sectarian Hate Content </w:t>
            </w:r>
          </w:p>
        </w:tc>
        <w:tc>
          <w:tcPr>
            <w:tcW w:w="992" w:type="dxa"/>
            <w:tcBorders>
              <w:top w:val="single" w:sz="4" w:space="0" w:color="auto"/>
              <w:bottom w:val="single" w:sz="12" w:space="0" w:color="auto"/>
            </w:tcBorders>
            <w:shd w:val="clear" w:color="auto" w:fill="auto"/>
            <w:vAlign w:val="bottom"/>
          </w:tcPr>
          <w:p w14:paraId="6C0F2229" w14:textId="77777777" w:rsidR="003C6A7D" w:rsidRPr="00306109" w:rsidRDefault="003C6A7D" w:rsidP="00306109">
            <w:pPr>
              <w:suppressAutoHyphens w:val="0"/>
              <w:spacing w:before="80" w:after="80" w:line="200" w:lineRule="exact"/>
              <w:ind w:right="113"/>
              <w:jc w:val="right"/>
              <w:rPr>
                <w:bCs/>
                <w:i/>
                <w:sz w:val="16"/>
              </w:rPr>
            </w:pPr>
            <w:r w:rsidRPr="00306109">
              <w:rPr>
                <w:bCs/>
                <w:i/>
                <w:sz w:val="16"/>
              </w:rPr>
              <w:t>2022</w:t>
            </w:r>
          </w:p>
        </w:tc>
        <w:tc>
          <w:tcPr>
            <w:tcW w:w="1134" w:type="dxa"/>
            <w:tcBorders>
              <w:top w:val="single" w:sz="4" w:space="0" w:color="auto"/>
              <w:bottom w:val="single" w:sz="12" w:space="0" w:color="auto"/>
            </w:tcBorders>
            <w:shd w:val="clear" w:color="auto" w:fill="auto"/>
            <w:vAlign w:val="bottom"/>
          </w:tcPr>
          <w:p w14:paraId="1B9E7E20" w14:textId="77777777" w:rsidR="003C6A7D" w:rsidRPr="00306109" w:rsidRDefault="003C6A7D" w:rsidP="00306109">
            <w:pPr>
              <w:suppressAutoHyphens w:val="0"/>
              <w:spacing w:before="80" w:after="80" w:line="200" w:lineRule="exact"/>
              <w:ind w:right="113"/>
              <w:jc w:val="right"/>
              <w:rPr>
                <w:bCs/>
                <w:i/>
                <w:sz w:val="16"/>
              </w:rPr>
            </w:pPr>
            <w:r w:rsidRPr="00306109">
              <w:rPr>
                <w:bCs/>
                <w:i/>
                <w:sz w:val="16"/>
              </w:rPr>
              <w:t>2023</w:t>
            </w:r>
          </w:p>
        </w:tc>
        <w:tc>
          <w:tcPr>
            <w:tcW w:w="1134" w:type="dxa"/>
            <w:tcBorders>
              <w:top w:val="single" w:sz="4" w:space="0" w:color="auto"/>
              <w:bottom w:val="single" w:sz="12" w:space="0" w:color="auto"/>
            </w:tcBorders>
            <w:shd w:val="clear" w:color="auto" w:fill="auto"/>
            <w:vAlign w:val="bottom"/>
          </w:tcPr>
          <w:p w14:paraId="2A595596" w14:textId="77777777" w:rsidR="003C6A7D" w:rsidRPr="00306109" w:rsidRDefault="003C6A7D" w:rsidP="00306109">
            <w:pPr>
              <w:suppressAutoHyphens w:val="0"/>
              <w:spacing w:before="80" w:after="80" w:line="200" w:lineRule="exact"/>
              <w:ind w:right="113"/>
              <w:jc w:val="right"/>
              <w:rPr>
                <w:bCs/>
                <w:i/>
                <w:sz w:val="16"/>
              </w:rPr>
            </w:pPr>
            <w:r w:rsidRPr="00306109">
              <w:rPr>
                <w:bCs/>
                <w:i/>
                <w:sz w:val="16"/>
              </w:rPr>
              <w:t>2024</w:t>
            </w:r>
          </w:p>
        </w:tc>
      </w:tr>
      <w:tr w:rsidR="00306109" w:rsidRPr="00306109" w14:paraId="3B0709EA" w14:textId="77777777" w:rsidTr="00306109">
        <w:trPr>
          <w:cantSplit/>
        </w:trPr>
        <w:tc>
          <w:tcPr>
            <w:tcW w:w="5889" w:type="dxa"/>
            <w:tcBorders>
              <w:top w:val="single" w:sz="12" w:space="0" w:color="auto"/>
            </w:tcBorders>
            <w:shd w:val="clear" w:color="auto" w:fill="auto"/>
          </w:tcPr>
          <w:p w14:paraId="52D9003C" w14:textId="77777777" w:rsidR="003C6A7D" w:rsidRPr="00306109" w:rsidRDefault="003C6A7D" w:rsidP="00306109">
            <w:pPr>
              <w:suppressAutoHyphens w:val="0"/>
              <w:spacing w:before="40" w:after="40" w:line="220" w:lineRule="exact"/>
              <w:ind w:right="113"/>
              <w:rPr>
                <w:sz w:val="18"/>
              </w:rPr>
            </w:pPr>
            <w:r w:rsidRPr="00306109">
              <w:rPr>
                <w:sz w:val="18"/>
              </w:rPr>
              <w:t>a. Facebook</w:t>
            </w:r>
          </w:p>
        </w:tc>
        <w:tc>
          <w:tcPr>
            <w:tcW w:w="992" w:type="dxa"/>
            <w:tcBorders>
              <w:top w:val="single" w:sz="12" w:space="0" w:color="auto"/>
            </w:tcBorders>
            <w:shd w:val="clear" w:color="auto" w:fill="auto"/>
            <w:vAlign w:val="bottom"/>
          </w:tcPr>
          <w:p w14:paraId="69EAD1B7" w14:textId="3B335D73" w:rsidR="003C6A7D" w:rsidRPr="00306109" w:rsidRDefault="003C6A7D" w:rsidP="00306109">
            <w:pPr>
              <w:suppressAutoHyphens w:val="0"/>
              <w:spacing w:before="40" w:after="40" w:line="220" w:lineRule="exact"/>
              <w:ind w:right="113"/>
              <w:jc w:val="right"/>
              <w:rPr>
                <w:sz w:val="18"/>
              </w:rPr>
            </w:pPr>
            <w:r w:rsidRPr="00306109">
              <w:rPr>
                <w:sz w:val="18"/>
              </w:rPr>
              <w:t>1</w:t>
            </w:r>
            <w:r w:rsidR="00907186">
              <w:rPr>
                <w:sz w:val="18"/>
              </w:rPr>
              <w:t xml:space="preserve"> </w:t>
            </w:r>
            <w:r w:rsidRPr="00306109">
              <w:rPr>
                <w:sz w:val="18"/>
              </w:rPr>
              <w:t>147</w:t>
            </w:r>
          </w:p>
        </w:tc>
        <w:tc>
          <w:tcPr>
            <w:tcW w:w="1134" w:type="dxa"/>
            <w:tcBorders>
              <w:top w:val="single" w:sz="12" w:space="0" w:color="auto"/>
            </w:tcBorders>
            <w:shd w:val="clear" w:color="auto" w:fill="auto"/>
            <w:vAlign w:val="bottom"/>
          </w:tcPr>
          <w:p w14:paraId="707C441A" w14:textId="3C94DCD2" w:rsidR="003C6A7D" w:rsidRPr="00306109" w:rsidRDefault="003C6A7D" w:rsidP="00306109">
            <w:pPr>
              <w:suppressAutoHyphens w:val="0"/>
              <w:spacing w:before="40" w:after="40" w:line="220" w:lineRule="exact"/>
              <w:ind w:right="113"/>
              <w:jc w:val="right"/>
              <w:rPr>
                <w:sz w:val="18"/>
              </w:rPr>
            </w:pPr>
            <w:r w:rsidRPr="00306109">
              <w:rPr>
                <w:sz w:val="18"/>
              </w:rPr>
              <w:t>2</w:t>
            </w:r>
            <w:r w:rsidR="00907186">
              <w:rPr>
                <w:sz w:val="18"/>
              </w:rPr>
              <w:t xml:space="preserve"> </w:t>
            </w:r>
            <w:r w:rsidRPr="00306109">
              <w:rPr>
                <w:sz w:val="18"/>
              </w:rPr>
              <w:t>013</w:t>
            </w:r>
          </w:p>
        </w:tc>
        <w:tc>
          <w:tcPr>
            <w:tcW w:w="1134" w:type="dxa"/>
            <w:tcBorders>
              <w:top w:val="single" w:sz="12" w:space="0" w:color="auto"/>
            </w:tcBorders>
            <w:shd w:val="clear" w:color="auto" w:fill="auto"/>
            <w:vAlign w:val="bottom"/>
          </w:tcPr>
          <w:p w14:paraId="6A4D857D" w14:textId="77777777" w:rsidR="003C6A7D" w:rsidRPr="00306109" w:rsidRDefault="003C6A7D" w:rsidP="00306109">
            <w:pPr>
              <w:suppressAutoHyphens w:val="0"/>
              <w:spacing w:before="40" w:after="40" w:line="220" w:lineRule="exact"/>
              <w:ind w:right="113"/>
              <w:jc w:val="right"/>
              <w:rPr>
                <w:sz w:val="18"/>
              </w:rPr>
            </w:pPr>
            <w:r w:rsidRPr="00306109">
              <w:rPr>
                <w:sz w:val="18"/>
              </w:rPr>
              <w:t>497</w:t>
            </w:r>
          </w:p>
        </w:tc>
      </w:tr>
      <w:tr w:rsidR="00306109" w:rsidRPr="00306109" w14:paraId="717A85B8" w14:textId="77777777" w:rsidTr="00306109">
        <w:trPr>
          <w:cantSplit/>
        </w:trPr>
        <w:tc>
          <w:tcPr>
            <w:tcW w:w="5889" w:type="dxa"/>
            <w:shd w:val="clear" w:color="auto" w:fill="auto"/>
          </w:tcPr>
          <w:p w14:paraId="1814395E" w14:textId="77777777" w:rsidR="003C6A7D" w:rsidRPr="00306109" w:rsidRDefault="003C6A7D" w:rsidP="00306109">
            <w:pPr>
              <w:suppressAutoHyphens w:val="0"/>
              <w:spacing w:before="40" w:after="40" w:line="220" w:lineRule="exact"/>
              <w:ind w:right="113"/>
              <w:rPr>
                <w:sz w:val="18"/>
              </w:rPr>
            </w:pPr>
            <w:r w:rsidRPr="00306109">
              <w:rPr>
                <w:sz w:val="18"/>
              </w:rPr>
              <w:t>b. Twitter</w:t>
            </w:r>
          </w:p>
        </w:tc>
        <w:tc>
          <w:tcPr>
            <w:tcW w:w="992" w:type="dxa"/>
            <w:shd w:val="clear" w:color="auto" w:fill="auto"/>
            <w:vAlign w:val="bottom"/>
          </w:tcPr>
          <w:p w14:paraId="5AE97914" w14:textId="77777777" w:rsidR="003C6A7D" w:rsidRPr="00306109" w:rsidRDefault="003C6A7D" w:rsidP="00306109">
            <w:pPr>
              <w:suppressAutoHyphens w:val="0"/>
              <w:spacing w:before="40" w:after="40" w:line="220" w:lineRule="exact"/>
              <w:ind w:right="113"/>
              <w:jc w:val="right"/>
              <w:rPr>
                <w:sz w:val="18"/>
              </w:rPr>
            </w:pPr>
            <w:r w:rsidRPr="00306109">
              <w:rPr>
                <w:sz w:val="18"/>
              </w:rPr>
              <w:t>686</w:t>
            </w:r>
          </w:p>
        </w:tc>
        <w:tc>
          <w:tcPr>
            <w:tcW w:w="1134" w:type="dxa"/>
            <w:shd w:val="clear" w:color="auto" w:fill="auto"/>
            <w:vAlign w:val="bottom"/>
          </w:tcPr>
          <w:p w14:paraId="49D6DB5E" w14:textId="35E8282D" w:rsidR="003C6A7D" w:rsidRPr="00306109" w:rsidRDefault="003C6A7D" w:rsidP="00306109">
            <w:pPr>
              <w:suppressAutoHyphens w:val="0"/>
              <w:spacing w:before="40" w:after="40" w:line="220" w:lineRule="exact"/>
              <w:ind w:right="113"/>
              <w:jc w:val="right"/>
              <w:rPr>
                <w:sz w:val="18"/>
              </w:rPr>
            </w:pPr>
            <w:r w:rsidRPr="00306109">
              <w:rPr>
                <w:sz w:val="18"/>
              </w:rPr>
              <w:t>1</w:t>
            </w:r>
            <w:r w:rsidR="00907186">
              <w:rPr>
                <w:sz w:val="18"/>
              </w:rPr>
              <w:t xml:space="preserve"> </w:t>
            </w:r>
            <w:r w:rsidRPr="00306109">
              <w:rPr>
                <w:sz w:val="18"/>
              </w:rPr>
              <w:t>262</w:t>
            </w:r>
          </w:p>
        </w:tc>
        <w:tc>
          <w:tcPr>
            <w:tcW w:w="1134" w:type="dxa"/>
            <w:shd w:val="clear" w:color="auto" w:fill="auto"/>
            <w:vAlign w:val="bottom"/>
          </w:tcPr>
          <w:p w14:paraId="52AA7C97" w14:textId="77777777" w:rsidR="003C6A7D" w:rsidRPr="00306109" w:rsidRDefault="003C6A7D" w:rsidP="00306109">
            <w:pPr>
              <w:suppressAutoHyphens w:val="0"/>
              <w:spacing w:before="40" w:after="40" w:line="220" w:lineRule="exact"/>
              <w:ind w:right="113"/>
              <w:jc w:val="right"/>
              <w:rPr>
                <w:sz w:val="18"/>
              </w:rPr>
            </w:pPr>
            <w:r w:rsidRPr="00306109">
              <w:rPr>
                <w:sz w:val="18"/>
              </w:rPr>
              <w:t>56</w:t>
            </w:r>
          </w:p>
        </w:tc>
      </w:tr>
      <w:tr w:rsidR="00306109" w:rsidRPr="00306109" w14:paraId="7BCC4A49" w14:textId="77777777" w:rsidTr="00306109">
        <w:trPr>
          <w:cantSplit/>
        </w:trPr>
        <w:tc>
          <w:tcPr>
            <w:tcW w:w="5889" w:type="dxa"/>
            <w:shd w:val="clear" w:color="auto" w:fill="auto"/>
          </w:tcPr>
          <w:p w14:paraId="0468CE05" w14:textId="1D0AF65C" w:rsidR="003C6A7D" w:rsidRPr="00306109" w:rsidRDefault="003C6A7D" w:rsidP="00306109">
            <w:pPr>
              <w:suppressAutoHyphens w:val="0"/>
              <w:spacing w:before="40" w:after="40" w:line="220" w:lineRule="exact"/>
              <w:ind w:right="113"/>
              <w:rPr>
                <w:sz w:val="18"/>
              </w:rPr>
            </w:pPr>
            <w:r w:rsidRPr="00306109">
              <w:rPr>
                <w:sz w:val="18"/>
              </w:rPr>
              <w:t>c. YouTube</w:t>
            </w:r>
            <w:r w:rsidR="00EC62DC">
              <w:rPr>
                <w:sz w:val="18"/>
              </w:rPr>
              <w:t xml:space="preserve"> </w:t>
            </w:r>
          </w:p>
        </w:tc>
        <w:tc>
          <w:tcPr>
            <w:tcW w:w="992" w:type="dxa"/>
            <w:shd w:val="clear" w:color="auto" w:fill="auto"/>
            <w:vAlign w:val="bottom"/>
          </w:tcPr>
          <w:p w14:paraId="43B45821" w14:textId="77777777" w:rsidR="003C6A7D" w:rsidRPr="00306109" w:rsidRDefault="003C6A7D" w:rsidP="00306109">
            <w:pPr>
              <w:suppressAutoHyphens w:val="0"/>
              <w:spacing w:before="40" w:after="40" w:line="220" w:lineRule="exact"/>
              <w:ind w:right="113"/>
              <w:jc w:val="right"/>
              <w:rPr>
                <w:sz w:val="18"/>
              </w:rPr>
            </w:pPr>
            <w:r w:rsidRPr="00306109">
              <w:rPr>
                <w:sz w:val="18"/>
              </w:rPr>
              <w:t>14</w:t>
            </w:r>
          </w:p>
        </w:tc>
        <w:tc>
          <w:tcPr>
            <w:tcW w:w="1134" w:type="dxa"/>
            <w:shd w:val="clear" w:color="auto" w:fill="auto"/>
            <w:vAlign w:val="bottom"/>
          </w:tcPr>
          <w:p w14:paraId="78A5BA4F" w14:textId="77777777" w:rsidR="003C6A7D" w:rsidRPr="00306109" w:rsidRDefault="003C6A7D" w:rsidP="00306109">
            <w:pPr>
              <w:suppressAutoHyphens w:val="0"/>
              <w:spacing w:before="40" w:after="40" w:line="220" w:lineRule="exact"/>
              <w:ind w:right="113"/>
              <w:jc w:val="right"/>
              <w:rPr>
                <w:sz w:val="18"/>
              </w:rPr>
            </w:pPr>
            <w:r w:rsidRPr="00306109">
              <w:rPr>
                <w:sz w:val="18"/>
              </w:rPr>
              <w:t>4</w:t>
            </w:r>
          </w:p>
        </w:tc>
        <w:tc>
          <w:tcPr>
            <w:tcW w:w="1134" w:type="dxa"/>
            <w:shd w:val="clear" w:color="auto" w:fill="auto"/>
            <w:vAlign w:val="bottom"/>
          </w:tcPr>
          <w:p w14:paraId="08E95E1E" w14:textId="77777777" w:rsidR="003C6A7D" w:rsidRPr="00306109" w:rsidRDefault="003C6A7D" w:rsidP="00306109">
            <w:pPr>
              <w:suppressAutoHyphens w:val="0"/>
              <w:spacing w:before="40" w:after="40" w:line="220" w:lineRule="exact"/>
              <w:ind w:right="113"/>
              <w:jc w:val="right"/>
              <w:rPr>
                <w:sz w:val="18"/>
              </w:rPr>
            </w:pPr>
            <w:r w:rsidRPr="00306109">
              <w:rPr>
                <w:sz w:val="18"/>
              </w:rPr>
              <w:t>162</w:t>
            </w:r>
          </w:p>
        </w:tc>
      </w:tr>
      <w:tr w:rsidR="00306109" w:rsidRPr="00306109" w14:paraId="572FC3E0" w14:textId="77777777" w:rsidTr="00306109">
        <w:trPr>
          <w:cantSplit/>
        </w:trPr>
        <w:tc>
          <w:tcPr>
            <w:tcW w:w="5889" w:type="dxa"/>
            <w:shd w:val="clear" w:color="auto" w:fill="auto"/>
          </w:tcPr>
          <w:p w14:paraId="674AC4DC" w14:textId="77777777" w:rsidR="003C6A7D" w:rsidRPr="00306109" w:rsidRDefault="003C6A7D" w:rsidP="00306109">
            <w:pPr>
              <w:suppressAutoHyphens w:val="0"/>
              <w:spacing w:before="40" w:after="40" w:line="220" w:lineRule="exact"/>
              <w:ind w:right="113"/>
              <w:rPr>
                <w:sz w:val="18"/>
              </w:rPr>
            </w:pPr>
            <w:r w:rsidRPr="00306109">
              <w:rPr>
                <w:sz w:val="18"/>
              </w:rPr>
              <w:t>d. Daily Motion</w:t>
            </w:r>
          </w:p>
        </w:tc>
        <w:tc>
          <w:tcPr>
            <w:tcW w:w="992" w:type="dxa"/>
            <w:shd w:val="clear" w:color="auto" w:fill="auto"/>
            <w:vAlign w:val="bottom"/>
          </w:tcPr>
          <w:p w14:paraId="3A6F0CF4" w14:textId="77777777" w:rsidR="003C6A7D" w:rsidRPr="00306109" w:rsidRDefault="003C6A7D" w:rsidP="00306109">
            <w:pPr>
              <w:suppressAutoHyphens w:val="0"/>
              <w:spacing w:before="40" w:after="40" w:line="220" w:lineRule="exact"/>
              <w:ind w:right="113"/>
              <w:jc w:val="right"/>
              <w:rPr>
                <w:sz w:val="18"/>
              </w:rPr>
            </w:pPr>
            <w:r w:rsidRPr="00306109">
              <w:rPr>
                <w:sz w:val="18"/>
              </w:rPr>
              <w:t>168</w:t>
            </w:r>
          </w:p>
        </w:tc>
        <w:tc>
          <w:tcPr>
            <w:tcW w:w="1134" w:type="dxa"/>
            <w:shd w:val="clear" w:color="auto" w:fill="auto"/>
            <w:vAlign w:val="bottom"/>
          </w:tcPr>
          <w:p w14:paraId="5150CF18" w14:textId="77777777" w:rsidR="003C6A7D" w:rsidRPr="00306109" w:rsidRDefault="003C6A7D" w:rsidP="00306109">
            <w:pPr>
              <w:suppressAutoHyphens w:val="0"/>
              <w:spacing w:before="40" w:after="40" w:line="220" w:lineRule="exact"/>
              <w:ind w:right="113"/>
              <w:jc w:val="right"/>
              <w:rPr>
                <w:sz w:val="18"/>
              </w:rPr>
            </w:pPr>
            <w:r w:rsidRPr="00306109">
              <w:rPr>
                <w:sz w:val="18"/>
              </w:rPr>
              <w:t>693</w:t>
            </w:r>
          </w:p>
        </w:tc>
        <w:tc>
          <w:tcPr>
            <w:tcW w:w="1134" w:type="dxa"/>
            <w:shd w:val="clear" w:color="auto" w:fill="auto"/>
            <w:vAlign w:val="bottom"/>
          </w:tcPr>
          <w:p w14:paraId="2425BF7C" w14:textId="77777777" w:rsidR="003C6A7D" w:rsidRPr="00306109" w:rsidRDefault="003C6A7D" w:rsidP="00306109">
            <w:pPr>
              <w:suppressAutoHyphens w:val="0"/>
              <w:spacing w:before="40" w:after="40" w:line="220" w:lineRule="exact"/>
              <w:ind w:right="113"/>
              <w:jc w:val="right"/>
              <w:rPr>
                <w:sz w:val="18"/>
              </w:rPr>
            </w:pPr>
            <w:r w:rsidRPr="00306109">
              <w:rPr>
                <w:sz w:val="18"/>
              </w:rPr>
              <w:t>95</w:t>
            </w:r>
          </w:p>
        </w:tc>
      </w:tr>
      <w:tr w:rsidR="00306109" w:rsidRPr="00306109" w14:paraId="1B5B18A8" w14:textId="77777777" w:rsidTr="00306109">
        <w:trPr>
          <w:cantSplit/>
        </w:trPr>
        <w:tc>
          <w:tcPr>
            <w:tcW w:w="5889" w:type="dxa"/>
            <w:shd w:val="clear" w:color="auto" w:fill="auto"/>
          </w:tcPr>
          <w:p w14:paraId="5E7A3B52" w14:textId="77777777" w:rsidR="003C6A7D" w:rsidRPr="00306109" w:rsidRDefault="003C6A7D" w:rsidP="00306109">
            <w:pPr>
              <w:suppressAutoHyphens w:val="0"/>
              <w:spacing w:before="40" w:after="40" w:line="220" w:lineRule="exact"/>
              <w:ind w:right="113"/>
              <w:rPr>
                <w:sz w:val="18"/>
              </w:rPr>
            </w:pPr>
            <w:r w:rsidRPr="00306109">
              <w:rPr>
                <w:sz w:val="18"/>
              </w:rPr>
              <w:t>e. Others</w:t>
            </w:r>
          </w:p>
        </w:tc>
        <w:tc>
          <w:tcPr>
            <w:tcW w:w="992" w:type="dxa"/>
            <w:shd w:val="clear" w:color="auto" w:fill="auto"/>
            <w:vAlign w:val="bottom"/>
          </w:tcPr>
          <w:p w14:paraId="1242958E" w14:textId="77777777" w:rsidR="003C6A7D" w:rsidRPr="00306109" w:rsidRDefault="003C6A7D" w:rsidP="00306109">
            <w:pPr>
              <w:suppressAutoHyphens w:val="0"/>
              <w:spacing w:before="40" w:after="40" w:line="220" w:lineRule="exact"/>
              <w:ind w:right="113"/>
              <w:jc w:val="right"/>
              <w:rPr>
                <w:sz w:val="18"/>
              </w:rPr>
            </w:pPr>
            <w:r w:rsidRPr="00306109">
              <w:rPr>
                <w:sz w:val="18"/>
              </w:rPr>
              <w:t>-</w:t>
            </w:r>
          </w:p>
        </w:tc>
        <w:tc>
          <w:tcPr>
            <w:tcW w:w="1134" w:type="dxa"/>
            <w:shd w:val="clear" w:color="auto" w:fill="auto"/>
            <w:vAlign w:val="bottom"/>
          </w:tcPr>
          <w:p w14:paraId="1F70171E" w14:textId="77777777" w:rsidR="003C6A7D" w:rsidRPr="00306109" w:rsidRDefault="003C6A7D" w:rsidP="00306109">
            <w:pPr>
              <w:suppressAutoHyphens w:val="0"/>
              <w:spacing w:before="40" w:after="40" w:line="220" w:lineRule="exact"/>
              <w:ind w:right="113"/>
              <w:jc w:val="right"/>
              <w:rPr>
                <w:sz w:val="18"/>
              </w:rPr>
            </w:pPr>
            <w:r w:rsidRPr="00306109">
              <w:rPr>
                <w:sz w:val="18"/>
              </w:rPr>
              <w:t>75</w:t>
            </w:r>
          </w:p>
        </w:tc>
        <w:tc>
          <w:tcPr>
            <w:tcW w:w="1134" w:type="dxa"/>
            <w:shd w:val="clear" w:color="auto" w:fill="auto"/>
            <w:vAlign w:val="bottom"/>
          </w:tcPr>
          <w:p w14:paraId="2A33AC06" w14:textId="77777777" w:rsidR="003C6A7D" w:rsidRPr="00306109" w:rsidRDefault="003C6A7D" w:rsidP="00306109">
            <w:pPr>
              <w:suppressAutoHyphens w:val="0"/>
              <w:spacing w:before="40" w:after="40" w:line="220" w:lineRule="exact"/>
              <w:ind w:right="113"/>
              <w:jc w:val="right"/>
              <w:rPr>
                <w:sz w:val="18"/>
              </w:rPr>
            </w:pPr>
            <w:r w:rsidRPr="00306109">
              <w:rPr>
                <w:sz w:val="18"/>
              </w:rPr>
              <w:t>39</w:t>
            </w:r>
          </w:p>
        </w:tc>
      </w:tr>
    </w:tbl>
    <w:p w14:paraId="10CD9A89" w14:textId="7FABAC69" w:rsidR="003C6A7D" w:rsidRPr="00041273" w:rsidRDefault="003C6A7D" w:rsidP="00306109">
      <w:pPr>
        <w:pStyle w:val="SingleTxtG"/>
        <w:spacing w:before="240" w:after="240"/>
      </w:pPr>
      <w:r w:rsidRPr="00041273">
        <w:rPr>
          <w:bCs/>
        </w:rPr>
        <w:t>80.</w:t>
      </w:r>
      <w:r w:rsidRPr="00041273">
        <w:rPr>
          <w:bCs/>
        </w:rPr>
        <w:tab/>
      </w:r>
      <w:r w:rsidRPr="00041273">
        <w:t xml:space="preserve">There has been a positive response from SMCs and the compliance rate during the year 2023 stood at </w:t>
      </w:r>
      <w:r w:rsidRPr="008C76A6">
        <w:t>56.7</w:t>
      </w:r>
      <w:r w:rsidRPr="00041273">
        <w:t xml:space="preserve"> % while the same was recorded at </w:t>
      </w:r>
      <w:r w:rsidRPr="008C76A6">
        <w:t>26</w:t>
      </w:r>
      <w:r w:rsidRPr="00041273">
        <w:t xml:space="preserve"> % in the year 2022.</w:t>
      </w:r>
    </w:p>
    <w:p w14:paraId="3AAE2168" w14:textId="77777777" w:rsidR="003C6A7D" w:rsidRDefault="003C6A7D" w:rsidP="00306109">
      <w:pPr>
        <w:pStyle w:val="H1G"/>
      </w:pPr>
      <w:r>
        <w:tab/>
      </w:r>
      <w:r>
        <w:tab/>
      </w:r>
      <w:r w:rsidRPr="000D6C40">
        <w:t xml:space="preserve">Reply to paragraph </w:t>
      </w:r>
      <w:r>
        <w:t>25</w:t>
      </w:r>
    </w:p>
    <w:p w14:paraId="45446FFE" w14:textId="01A1FA3D" w:rsidR="003C6A7D" w:rsidRPr="00041273" w:rsidRDefault="003C6A7D" w:rsidP="00557ADE">
      <w:pPr>
        <w:pStyle w:val="SingleTxtG"/>
      </w:pPr>
      <w:r w:rsidRPr="00041273">
        <w:rPr>
          <w:bCs/>
        </w:rPr>
        <w:t>81.</w:t>
      </w:r>
      <w:r w:rsidRPr="00041273">
        <w:rPr>
          <w:bCs/>
        </w:rPr>
        <w:tab/>
      </w:r>
      <w:r w:rsidRPr="00041273">
        <w:t xml:space="preserve">Pakistan has taken legislative and administrative measures to prohibit corporal punishment in line with its obligations under CAT. In the </w:t>
      </w:r>
      <w:r w:rsidRPr="00041273">
        <w:rPr>
          <w:bCs/>
        </w:rPr>
        <w:t>Islamabad Capital Territory</w:t>
      </w:r>
      <w:r w:rsidRPr="00041273">
        <w:t xml:space="preserve">, the </w:t>
      </w:r>
      <w:r w:rsidRPr="00041273">
        <w:rPr>
          <w:bCs/>
        </w:rPr>
        <w:t>Prohibition of Corporal Punishment Act, 2021</w:t>
      </w:r>
      <w:r w:rsidRPr="00041273">
        <w:t xml:space="preserve"> bans all forms of corporal punishment in public and private educational institutions, prescribing minor and major penalties for offenders. The Act overrides Section 89 PPC, which had previously allowed corporal punishment </w:t>
      </w:r>
      <w:r w:rsidR="008732A4">
        <w:t>“</w:t>
      </w:r>
      <w:r w:rsidRPr="00041273">
        <w:t>in good faith,</w:t>
      </w:r>
      <w:r w:rsidR="008732A4">
        <w:t>”</w:t>
      </w:r>
      <w:r w:rsidRPr="00041273">
        <w:t xml:space="preserve"> thereby ensuring complete prohibition.</w:t>
      </w:r>
    </w:p>
    <w:p w14:paraId="6D893B9D" w14:textId="04A9D9D4" w:rsidR="003C6A7D" w:rsidRPr="00041273" w:rsidRDefault="003C6A7D" w:rsidP="00557ADE">
      <w:pPr>
        <w:pStyle w:val="SingleTxtG"/>
        <w:rPr>
          <w:rFonts w:eastAsia="Times New Roman"/>
          <w:lang w:val="en-US"/>
        </w:rPr>
      </w:pPr>
      <w:r w:rsidRPr="00041273">
        <w:rPr>
          <w:rFonts w:eastAsia="Times New Roman"/>
          <w:bCs/>
          <w:lang w:val="en-US"/>
        </w:rPr>
        <w:t>82.</w:t>
      </w:r>
      <w:r w:rsidRPr="00041273">
        <w:rPr>
          <w:rFonts w:eastAsia="Times New Roman"/>
          <w:bCs/>
          <w:lang w:val="en-US"/>
        </w:rPr>
        <w:tab/>
      </w:r>
      <w:r w:rsidRPr="00041273">
        <w:rPr>
          <w:rFonts w:eastAsia="Times New Roman"/>
          <w:lang w:val="en-US"/>
        </w:rPr>
        <w:t xml:space="preserve">In </w:t>
      </w:r>
      <w:r w:rsidRPr="00041273">
        <w:rPr>
          <w:rFonts w:eastAsia="Times New Roman"/>
          <w:bCs/>
          <w:lang w:val="en-US"/>
        </w:rPr>
        <w:t>Punjab</w:t>
      </w:r>
      <w:r w:rsidRPr="00041273">
        <w:rPr>
          <w:rFonts w:eastAsia="Times New Roman"/>
          <w:lang w:val="en-US"/>
        </w:rPr>
        <w:t xml:space="preserve">, the </w:t>
      </w:r>
      <w:r w:rsidRPr="00041273">
        <w:rPr>
          <w:rFonts w:eastAsia="Times New Roman"/>
          <w:bCs/>
          <w:lang w:val="en-US"/>
        </w:rPr>
        <w:t>Punjab Free and Compulsory Education Act, 2014</w:t>
      </w:r>
      <w:r w:rsidRPr="00041273">
        <w:rPr>
          <w:rFonts w:eastAsia="Times New Roman"/>
          <w:lang w:val="en-US"/>
        </w:rPr>
        <w:t xml:space="preserve"> explicitly prohibits corporal punishment (Section 16) and classifies it as gross misconduct. </w:t>
      </w:r>
      <w:r w:rsidRPr="002D6F19">
        <w:t>Complementary</w:t>
      </w:r>
      <w:r w:rsidRPr="00041273">
        <w:rPr>
          <w:rFonts w:eastAsia="Times New Roman"/>
          <w:lang w:val="en-US"/>
        </w:rPr>
        <w:t xml:space="preserve"> provisions of the PPC (Sections 350, 351, 328-A, and 332) and the </w:t>
      </w:r>
      <w:r w:rsidRPr="00041273">
        <w:rPr>
          <w:rFonts w:eastAsia="Times New Roman"/>
          <w:bCs/>
          <w:lang w:val="en-US"/>
        </w:rPr>
        <w:t>Punjab Destitute and Neglected Children Act, 2004</w:t>
      </w:r>
      <w:r w:rsidRPr="00041273">
        <w:rPr>
          <w:rFonts w:eastAsia="Times New Roman"/>
          <w:lang w:val="en-US"/>
        </w:rPr>
        <w:t xml:space="preserve"> reinforce protections. The School Education Department</w:t>
      </w:r>
      <w:r w:rsidR="008732A4">
        <w:rPr>
          <w:rFonts w:eastAsia="Times New Roman"/>
          <w:lang w:val="en-US"/>
        </w:rPr>
        <w:t>’</w:t>
      </w:r>
      <w:r w:rsidRPr="00041273">
        <w:rPr>
          <w:rFonts w:eastAsia="Times New Roman"/>
          <w:lang w:val="en-US"/>
        </w:rPr>
        <w:t xml:space="preserve">s </w:t>
      </w:r>
      <w:r w:rsidRPr="00041273">
        <w:rPr>
          <w:rFonts w:eastAsia="Times New Roman"/>
          <w:bCs/>
          <w:lang w:val="en-US"/>
        </w:rPr>
        <w:t>2018 notification</w:t>
      </w:r>
      <w:r w:rsidRPr="00041273">
        <w:rPr>
          <w:rFonts w:eastAsia="Times New Roman"/>
          <w:lang w:val="en-US"/>
        </w:rPr>
        <w:t xml:space="preserve"> reaffirmed the ban. Punjab has also undertaken institutional safety measures and initiatives such as the </w:t>
      </w:r>
      <w:r w:rsidRPr="00041273">
        <w:rPr>
          <w:rFonts w:eastAsia="Times New Roman"/>
          <w:bCs/>
          <w:lang w:val="en-US"/>
        </w:rPr>
        <w:t>6060 Learning Campus Initiative</w:t>
      </w:r>
      <w:r w:rsidRPr="00041273">
        <w:rPr>
          <w:rFonts w:eastAsia="Times New Roman"/>
          <w:lang w:val="en-US"/>
        </w:rPr>
        <w:t xml:space="preserve"> (35,000 enrolments), the </w:t>
      </w:r>
      <w:r w:rsidRPr="00041273">
        <w:rPr>
          <w:rFonts w:eastAsia="Times New Roman"/>
          <w:bCs/>
          <w:lang w:val="en-US"/>
        </w:rPr>
        <w:t>School Meal Program</w:t>
      </w:r>
      <w:r w:rsidRPr="00041273">
        <w:rPr>
          <w:rFonts w:eastAsia="Times New Roman"/>
          <w:lang w:val="en-US"/>
        </w:rPr>
        <w:t xml:space="preserve"> (45,568 enrolments), stipends for girls, free textbooks, and use of the </w:t>
      </w:r>
      <w:r w:rsidRPr="00041273">
        <w:rPr>
          <w:rFonts w:eastAsia="Times New Roman"/>
          <w:bCs/>
          <w:lang w:val="en-US"/>
        </w:rPr>
        <w:t>School Information System (SIS)</w:t>
      </w:r>
      <w:r w:rsidRPr="00041273">
        <w:rPr>
          <w:rFonts w:eastAsia="Times New Roman"/>
          <w:lang w:val="en-US"/>
        </w:rPr>
        <w:t xml:space="preserve"> for monitoring.</w:t>
      </w:r>
    </w:p>
    <w:p w14:paraId="44C0D5CB" w14:textId="1A6CEE89" w:rsidR="003C6A7D" w:rsidRPr="00041273" w:rsidRDefault="003C6A7D" w:rsidP="00557ADE">
      <w:pPr>
        <w:pStyle w:val="SingleTxtG"/>
        <w:rPr>
          <w:rFonts w:eastAsia="Times New Roman"/>
          <w:lang w:val="en-US"/>
        </w:rPr>
      </w:pPr>
      <w:r w:rsidRPr="00041273">
        <w:rPr>
          <w:rFonts w:eastAsia="Times New Roman"/>
          <w:bCs/>
          <w:lang w:val="en-US"/>
        </w:rPr>
        <w:t>83.</w:t>
      </w:r>
      <w:r w:rsidRPr="00041273">
        <w:rPr>
          <w:rFonts w:eastAsia="Times New Roman"/>
          <w:bCs/>
          <w:lang w:val="en-US"/>
        </w:rPr>
        <w:tab/>
      </w:r>
      <w:r w:rsidRPr="00041273">
        <w:rPr>
          <w:rFonts w:eastAsia="Times New Roman"/>
          <w:lang w:val="en-US"/>
        </w:rPr>
        <w:t xml:space="preserve">In </w:t>
      </w:r>
      <w:r w:rsidRPr="00041273">
        <w:rPr>
          <w:rFonts w:eastAsia="Times New Roman"/>
          <w:bCs/>
          <w:lang w:val="en-US"/>
        </w:rPr>
        <w:t>Sindh</w:t>
      </w:r>
      <w:r w:rsidRPr="00041273">
        <w:rPr>
          <w:rFonts w:eastAsia="Times New Roman"/>
          <w:lang w:val="en-US"/>
        </w:rPr>
        <w:t xml:space="preserve">, the </w:t>
      </w:r>
      <w:r w:rsidRPr="00041273">
        <w:rPr>
          <w:rFonts w:eastAsia="Times New Roman"/>
          <w:bCs/>
          <w:lang w:val="en-US"/>
        </w:rPr>
        <w:t>Sindh Prohibition of Corporal Punishment Act, 2016</w:t>
      </w:r>
      <w:r w:rsidRPr="00041273">
        <w:rPr>
          <w:rFonts w:eastAsia="Times New Roman"/>
          <w:lang w:val="en-US"/>
        </w:rPr>
        <w:t xml:space="preserve"> prohibits all forms of violence against children in schools, with penalties of up to 10 years</w:t>
      </w:r>
      <w:r w:rsidR="008732A4">
        <w:rPr>
          <w:rFonts w:eastAsia="Times New Roman"/>
          <w:lang w:val="en-US"/>
        </w:rPr>
        <w:t>’</w:t>
      </w:r>
      <w:r w:rsidRPr="00041273">
        <w:rPr>
          <w:rFonts w:eastAsia="Times New Roman"/>
          <w:lang w:val="en-US"/>
        </w:rPr>
        <w:t xml:space="preserve"> imprisonment under PPC Sections 334 and 336. Since 2019, one case was reported in Karachi: a teacher caused </w:t>
      </w:r>
      <w:r w:rsidRPr="00041273">
        <w:rPr>
          <w:rFonts w:eastAsia="Times New Roman"/>
          <w:lang w:val="en-US"/>
        </w:rPr>
        <w:lastRenderedPageBreak/>
        <w:t>a fracture to a student, leading to suspension of the school</w:t>
      </w:r>
      <w:r w:rsidR="008732A4">
        <w:rPr>
          <w:rFonts w:eastAsia="Times New Roman"/>
          <w:lang w:val="en-US"/>
        </w:rPr>
        <w:t>’</w:t>
      </w:r>
      <w:r w:rsidRPr="00041273">
        <w:rPr>
          <w:rFonts w:eastAsia="Times New Roman"/>
          <w:lang w:val="en-US"/>
        </w:rPr>
        <w:t xml:space="preserve">s registration, a Rs. 25,000 fine, and mandatory medical compensation. In </w:t>
      </w:r>
      <w:r w:rsidRPr="00041273">
        <w:rPr>
          <w:rFonts w:eastAsia="Times New Roman"/>
          <w:bCs/>
          <w:lang w:val="en-US"/>
        </w:rPr>
        <w:t>Khyber Pakhtunkhwa</w:t>
      </w:r>
      <w:r w:rsidRPr="00041273">
        <w:rPr>
          <w:rFonts w:eastAsia="Times New Roman"/>
          <w:lang w:val="en-US"/>
        </w:rPr>
        <w:t xml:space="preserve">, the </w:t>
      </w:r>
      <w:r w:rsidRPr="00041273">
        <w:rPr>
          <w:rFonts w:eastAsia="Times New Roman"/>
          <w:bCs/>
          <w:lang w:val="en-US"/>
        </w:rPr>
        <w:t>Child Protection and Welfare Act, 2010</w:t>
      </w:r>
      <w:r w:rsidRPr="00041273">
        <w:rPr>
          <w:rFonts w:eastAsia="Times New Roman"/>
          <w:lang w:val="en-US"/>
        </w:rPr>
        <w:t xml:space="preserve"> criminalizes corporal punishment, supplemented by Education Department directives banning the practice in schools. Awareness campaigns and teacher training support enforcement. In </w:t>
      </w:r>
      <w:r w:rsidRPr="00041273">
        <w:rPr>
          <w:rFonts w:eastAsia="Times New Roman"/>
          <w:bCs/>
          <w:lang w:val="en-US"/>
        </w:rPr>
        <w:t>Balochistan</w:t>
      </w:r>
      <w:r w:rsidRPr="00041273">
        <w:rPr>
          <w:rFonts w:eastAsia="Times New Roman"/>
          <w:lang w:val="en-US"/>
        </w:rPr>
        <w:t xml:space="preserve">, the </w:t>
      </w:r>
      <w:r w:rsidRPr="00041273">
        <w:rPr>
          <w:rFonts w:eastAsia="Times New Roman"/>
          <w:bCs/>
          <w:lang w:val="en-US"/>
        </w:rPr>
        <w:t>Child Protection Act, 2016</w:t>
      </w:r>
      <w:r w:rsidRPr="00041273">
        <w:rPr>
          <w:rFonts w:eastAsia="Times New Roman"/>
          <w:lang w:val="en-US"/>
        </w:rPr>
        <w:t xml:space="preserve"> prohibits corporal punishment across schools, childcare facilities and detention centres. The Education Department has issued enforcement notifications, while district-level child protection units address complaints and ensure redress.</w:t>
      </w:r>
    </w:p>
    <w:p w14:paraId="34D6ABFB" w14:textId="77777777" w:rsidR="003C6A7D" w:rsidRDefault="003C6A7D" w:rsidP="00306109">
      <w:pPr>
        <w:pStyle w:val="H1G"/>
      </w:pPr>
      <w:r>
        <w:tab/>
      </w:r>
      <w:r>
        <w:tab/>
      </w:r>
      <w:r w:rsidRPr="000D6C40">
        <w:t xml:space="preserve">Reply to paragraph </w:t>
      </w:r>
      <w:r>
        <w:t>26</w:t>
      </w:r>
    </w:p>
    <w:p w14:paraId="2A9090DB" w14:textId="66AA7AC9" w:rsidR="003C6A7D" w:rsidRPr="00041273" w:rsidRDefault="003C6A7D" w:rsidP="00557ADE">
      <w:pPr>
        <w:pStyle w:val="SingleTxtG"/>
        <w:rPr>
          <w:rFonts w:asciiTheme="majorBidi" w:hAnsiTheme="majorBidi" w:cstheme="majorBidi"/>
          <w:bCs/>
          <w:lang w:val="en-US"/>
        </w:rPr>
      </w:pPr>
      <w:r w:rsidRPr="00041273">
        <w:rPr>
          <w:rFonts w:asciiTheme="majorBidi" w:hAnsiTheme="majorBidi" w:cstheme="majorBidi"/>
          <w:bCs/>
          <w:lang w:val="en-US"/>
        </w:rPr>
        <w:t>84.</w:t>
      </w:r>
      <w:r w:rsidRPr="00041273">
        <w:rPr>
          <w:rFonts w:asciiTheme="majorBidi" w:hAnsiTheme="majorBidi" w:cstheme="majorBidi"/>
          <w:bCs/>
          <w:lang w:val="en-US"/>
        </w:rPr>
        <w:tab/>
      </w:r>
      <w:r w:rsidRPr="00041273">
        <w:rPr>
          <w:rFonts w:asciiTheme="majorBidi" w:hAnsiTheme="majorBidi" w:cstheme="majorBidi"/>
          <w:color w:val="000000"/>
        </w:rPr>
        <w:t xml:space="preserve">33 offences contained death penalties, however, </w:t>
      </w:r>
      <w:r w:rsidRPr="002D6F19">
        <w:rPr>
          <w:rFonts w:eastAsia="Times New Roman"/>
          <w:lang w:val="en-US"/>
        </w:rPr>
        <w:t>through</w:t>
      </w:r>
      <w:r w:rsidRPr="00041273">
        <w:rPr>
          <w:rFonts w:asciiTheme="majorBidi" w:hAnsiTheme="majorBidi" w:cstheme="majorBidi"/>
          <w:color w:val="000000"/>
        </w:rPr>
        <w:t xml:space="preserve"> legal amendments in two offences, the death penalty has been abolished and now 31 offences contain capital punishment. The juvenile offenders under the Juvenile Justice System Act, 2018 have also been exempted from award of death penalty. Ministry of Interior after the approval of Cabinet Committee on Legislative Reforms (CCLC) has prepared a draft Bill for consideration of Parliament to amend and replace the </w:t>
      </w:r>
      <w:r w:rsidR="008732A4">
        <w:rPr>
          <w:rFonts w:asciiTheme="majorBidi" w:hAnsiTheme="majorBidi" w:cstheme="majorBidi"/>
          <w:color w:val="000000"/>
        </w:rPr>
        <w:t>“</w:t>
      </w:r>
      <w:r w:rsidRPr="00041273">
        <w:rPr>
          <w:rFonts w:asciiTheme="majorBidi" w:hAnsiTheme="majorBidi" w:cstheme="majorBidi"/>
          <w:color w:val="000000"/>
        </w:rPr>
        <w:t>death penalty</w:t>
      </w:r>
      <w:r w:rsidR="008732A4">
        <w:rPr>
          <w:rFonts w:asciiTheme="majorBidi" w:hAnsiTheme="majorBidi" w:cstheme="majorBidi"/>
          <w:color w:val="000000"/>
        </w:rPr>
        <w:t>”</w:t>
      </w:r>
      <w:r w:rsidRPr="00041273">
        <w:rPr>
          <w:rFonts w:asciiTheme="majorBidi" w:hAnsiTheme="majorBidi" w:cstheme="majorBidi"/>
          <w:color w:val="000000"/>
        </w:rPr>
        <w:t xml:space="preserve"> with </w:t>
      </w:r>
      <w:r w:rsidR="008732A4">
        <w:rPr>
          <w:rFonts w:asciiTheme="majorBidi" w:hAnsiTheme="majorBidi" w:cstheme="majorBidi"/>
          <w:color w:val="000000"/>
        </w:rPr>
        <w:t>“</w:t>
      </w:r>
      <w:r w:rsidRPr="00041273">
        <w:rPr>
          <w:rFonts w:asciiTheme="majorBidi" w:hAnsiTheme="majorBidi" w:cstheme="majorBidi"/>
          <w:color w:val="000000"/>
        </w:rPr>
        <w:t>life imprisonment</w:t>
      </w:r>
      <w:r w:rsidR="008732A4">
        <w:rPr>
          <w:rFonts w:asciiTheme="majorBidi" w:hAnsiTheme="majorBidi" w:cstheme="majorBidi"/>
          <w:color w:val="000000"/>
        </w:rPr>
        <w:t>”</w:t>
      </w:r>
      <w:r w:rsidRPr="00041273">
        <w:rPr>
          <w:rFonts w:asciiTheme="majorBidi" w:hAnsiTheme="majorBidi" w:cstheme="majorBidi"/>
          <w:color w:val="000000"/>
        </w:rPr>
        <w:t xml:space="preserve"> under Sections </w:t>
      </w:r>
      <w:r w:rsidRPr="008C76A6">
        <w:rPr>
          <w:rFonts w:asciiTheme="majorBidi" w:hAnsiTheme="majorBidi" w:cstheme="majorBidi"/>
          <w:color w:val="000000"/>
        </w:rPr>
        <w:t>354 A</w:t>
      </w:r>
      <w:r w:rsidRPr="00041273">
        <w:rPr>
          <w:rFonts w:asciiTheme="majorBidi" w:hAnsiTheme="majorBidi" w:cstheme="majorBidi"/>
          <w:color w:val="000000"/>
        </w:rPr>
        <w:t> (Assault or use of criminal force to woman and stripping her of her clothes) and </w:t>
      </w:r>
      <w:r w:rsidRPr="008C76A6">
        <w:rPr>
          <w:rFonts w:asciiTheme="majorBidi" w:hAnsiTheme="majorBidi" w:cstheme="majorBidi"/>
          <w:color w:val="000000"/>
        </w:rPr>
        <w:t>402 C</w:t>
      </w:r>
      <w:r w:rsidRPr="00041273">
        <w:rPr>
          <w:rFonts w:asciiTheme="majorBidi" w:hAnsiTheme="majorBidi" w:cstheme="majorBidi"/>
          <w:color w:val="000000"/>
        </w:rPr>
        <w:t> (Punishment for harboring hijacking, etc.) of the Pakistan Penal Code, 1860. Once passed, this law will further reduce the scope of the death penalty under Pakistan</w:t>
      </w:r>
      <w:r w:rsidR="008732A4">
        <w:rPr>
          <w:rFonts w:asciiTheme="majorBidi" w:hAnsiTheme="majorBidi" w:cstheme="majorBidi"/>
          <w:color w:val="000000"/>
        </w:rPr>
        <w:t>’</w:t>
      </w:r>
      <w:r w:rsidRPr="00041273">
        <w:rPr>
          <w:rFonts w:asciiTheme="majorBidi" w:hAnsiTheme="majorBidi" w:cstheme="majorBidi"/>
          <w:color w:val="000000"/>
        </w:rPr>
        <w:t>s criminal justice system. </w:t>
      </w:r>
      <w:r w:rsidRPr="00041273">
        <w:rPr>
          <w:rFonts w:asciiTheme="majorBidi" w:hAnsiTheme="majorBidi" w:cstheme="majorBidi"/>
          <w:bCs/>
          <w:lang w:val="en-US"/>
        </w:rPr>
        <w:t>The Bill has been passed by the Senate on 18</w:t>
      </w:r>
      <w:r w:rsidRPr="006A1D65">
        <w:rPr>
          <w:rFonts w:asciiTheme="majorBidi" w:hAnsiTheme="majorBidi" w:cstheme="majorBidi"/>
          <w:bCs/>
          <w:lang w:val="en-US"/>
        </w:rPr>
        <w:t>th</w:t>
      </w:r>
      <w:r w:rsidRPr="00041273">
        <w:rPr>
          <w:rFonts w:asciiTheme="majorBidi" w:hAnsiTheme="majorBidi" w:cstheme="majorBidi"/>
          <w:bCs/>
          <w:lang w:val="en-US"/>
        </w:rPr>
        <w:t xml:space="preserve"> </w:t>
      </w:r>
      <w:proofErr w:type="gramStart"/>
      <w:r w:rsidRPr="00041273">
        <w:rPr>
          <w:rFonts w:asciiTheme="majorBidi" w:hAnsiTheme="majorBidi" w:cstheme="majorBidi"/>
          <w:bCs/>
          <w:lang w:val="en-US"/>
        </w:rPr>
        <w:t>July,</w:t>
      </w:r>
      <w:proofErr w:type="gramEnd"/>
      <w:r w:rsidRPr="00041273">
        <w:rPr>
          <w:rFonts w:asciiTheme="majorBidi" w:hAnsiTheme="majorBidi" w:cstheme="majorBidi"/>
          <w:bCs/>
          <w:lang w:val="en-US"/>
        </w:rPr>
        <w:t xml:space="preserve"> 2025 and has been sent to National Assembly.</w:t>
      </w:r>
    </w:p>
    <w:p w14:paraId="0711DEC7" w14:textId="77777777" w:rsidR="003C6A7D" w:rsidRPr="00041273" w:rsidRDefault="003C6A7D" w:rsidP="00F61F31">
      <w:pPr>
        <w:pStyle w:val="H23G"/>
      </w:pPr>
      <w:r>
        <w:tab/>
      </w:r>
      <w:r>
        <w:tab/>
      </w:r>
      <w:r w:rsidRPr="00041273">
        <w:t>Punjab</w:t>
      </w:r>
    </w:p>
    <w:p w14:paraId="539C3B21" w14:textId="0BD4AE2C" w:rsidR="003C6A7D" w:rsidRPr="008C76A6" w:rsidRDefault="00F61F31" w:rsidP="00F61F31">
      <w:pPr>
        <w:pStyle w:val="H23G"/>
      </w:pPr>
      <w:r>
        <w:tab/>
      </w:r>
      <w:r>
        <w:tab/>
      </w:r>
      <w:r w:rsidR="003C6A7D" w:rsidRPr="008C76A6">
        <w:t>Number of Death Sentences (Prison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F61F31" w:rsidRPr="00F61F31" w14:paraId="724F08CD" w14:textId="77777777" w:rsidTr="001A13AA">
        <w:trPr>
          <w:cantSplit/>
          <w:tblHeader/>
        </w:trPr>
        <w:tc>
          <w:tcPr>
            <w:tcW w:w="1228" w:type="dxa"/>
            <w:tcBorders>
              <w:top w:val="single" w:sz="4" w:space="0" w:color="auto"/>
              <w:bottom w:val="single" w:sz="12" w:space="0" w:color="auto"/>
            </w:tcBorders>
            <w:shd w:val="clear" w:color="auto" w:fill="auto"/>
            <w:vAlign w:val="bottom"/>
          </w:tcPr>
          <w:p w14:paraId="2B953BBA" w14:textId="77777777" w:rsidR="003C6A7D" w:rsidRPr="00F61F31" w:rsidRDefault="003C6A7D" w:rsidP="001A13AA">
            <w:pPr>
              <w:suppressAutoHyphens w:val="0"/>
              <w:spacing w:before="80" w:after="80" w:line="200" w:lineRule="exact"/>
              <w:ind w:right="113"/>
              <w:rPr>
                <w:bCs/>
                <w:i/>
                <w:sz w:val="16"/>
              </w:rPr>
            </w:pPr>
            <w:r w:rsidRPr="00F61F31">
              <w:rPr>
                <w:bCs/>
                <w:i/>
                <w:sz w:val="16"/>
              </w:rPr>
              <w:t>2019</w:t>
            </w:r>
          </w:p>
        </w:tc>
        <w:tc>
          <w:tcPr>
            <w:tcW w:w="1228" w:type="dxa"/>
            <w:tcBorders>
              <w:top w:val="single" w:sz="4" w:space="0" w:color="auto"/>
              <w:bottom w:val="single" w:sz="12" w:space="0" w:color="auto"/>
            </w:tcBorders>
            <w:shd w:val="clear" w:color="auto" w:fill="auto"/>
            <w:vAlign w:val="bottom"/>
          </w:tcPr>
          <w:p w14:paraId="17212723"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2020</w:t>
            </w:r>
          </w:p>
        </w:tc>
        <w:tc>
          <w:tcPr>
            <w:tcW w:w="1229" w:type="dxa"/>
            <w:tcBorders>
              <w:top w:val="single" w:sz="4" w:space="0" w:color="auto"/>
              <w:bottom w:val="single" w:sz="12" w:space="0" w:color="auto"/>
            </w:tcBorders>
            <w:shd w:val="clear" w:color="auto" w:fill="auto"/>
            <w:vAlign w:val="bottom"/>
          </w:tcPr>
          <w:p w14:paraId="6DE73803"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2021</w:t>
            </w:r>
          </w:p>
        </w:tc>
        <w:tc>
          <w:tcPr>
            <w:tcW w:w="1228" w:type="dxa"/>
            <w:tcBorders>
              <w:top w:val="single" w:sz="4" w:space="0" w:color="auto"/>
              <w:bottom w:val="single" w:sz="12" w:space="0" w:color="auto"/>
            </w:tcBorders>
            <w:shd w:val="clear" w:color="auto" w:fill="auto"/>
            <w:vAlign w:val="bottom"/>
          </w:tcPr>
          <w:p w14:paraId="5A5CC42C"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2022</w:t>
            </w:r>
          </w:p>
        </w:tc>
        <w:tc>
          <w:tcPr>
            <w:tcW w:w="1228" w:type="dxa"/>
            <w:tcBorders>
              <w:top w:val="single" w:sz="4" w:space="0" w:color="auto"/>
              <w:bottom w:val="single" w:sz="12" w:space="0" w:color="auto"/>
            </w:tcBorders>
            <w:shd w:val="clear" w:color="auto" w:fill="auto"/>
            <w:vAlign w:val="bottom"/>
          </w:tcPr>
          <w:p w14:paraId="33DEBA34"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2023</w:t>
            </w:r>
          </w:p>
        </w:tc>
        <w:tc>
          <w:tcPr>
            <w:tcW w:w="1229" w:type="dxa"/>
            <w:tcBorders>
              <w:top w:val="single" w:sz="4" w:space="0" w:color="auto"/>
              <w:bottom w:val="single" w:sz="12" w:space="0" w:color="auto"/>
            </w:tcBorders>
            <w:shd w:val="clear" w:color="auto" w:fill="auto"/>
            <w:vAlign w:val="bottom"/>
          </w:tcPr>
          <w:p w14:paraId="029A3E27"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2024</w:t>
            </w:r>
          </w:p>
        </w:tc>
      </w:tr>
      <w:tr w:rsidR="003C6A7D" w:rsidRPr="00F61F31" w14:paraId="622D5532" w14:textId="77777777" w:rsidTr="001A13AA">
        <w:trPr>
          <w:cantSplit/>
        </w:trPr>
        <w:tc>
          <w:tcPr>
            <w:tcW w:w="1228" w:type="dxa"/>
            <w:tcBorders>
              <w:top w:val="single" w:sz="12" w:space="0" w:color="auto"/>
            </w:tcBorders>
            <w:shd w:val="clear" w:color="auto" w:fill="auto"/>
          </w:tcPr>
          <w:p w14:paraId="5D1187E0" w14:textId="77777777" w:rsidR="003C6A7D" w:rsidRPr="00F61F31" w:rsidRDefault="003C6A7D" w:rsidP="001A13AA">
            <w:pPr>
              <w:suppressAutoHyphens w:val="0"/>
              <w:spacing w:before="40" w:after="40" w:line="220" w:lineRule="exact"/>
              <w:ind w:right="113"/>
              <w:rPr>
                <w:sz w:val="18"/>
              </w:rPr>
            </w:pPr>
            <w:r w:rsidRPr="00F61F31">
              <w:rPr>
                <w:sz w:val="18"/>
              </w:rPr>
              <w:t>672</w:t>
            </w:r>
          </w:p>
        </w:tc>
        <w:tc>
          <w:tcPr>
            <w:tcW w:w="1228" w:type="dxa"/>
            <w:tcBorders>
              <w:top w:val="single" w:sz="12" w:space="0" w:color="auto"/>
            </w:tcBorders>
            <w:shd w:val="clear" w:color="auto" w:fill="auto"/>
            <w:vAlign w:val="bottom"/>
          </w:tcPr>
          <w:p w14:paraId="04968069" w14:textId="77777777" w:rsidR="003C6A7D" w:rsidRPr="00F61F31" w:rsidRDefault="003C6A7D" w:rsidP="00F61F31">
            <w:pPr>
              <w:suppressAutoHyphens w:val="0"/>
              <w:spacing w:before="40" w:after="40" w:line="220" w:lineRule="exact"/>
              <w:ind w:right="113"/>
              <w:jc w:val="right"/>
              <w:rPr>
                <w:sz w:val="18"/>
              </w:rPr>
            </w:pPr>
            <w:r w:rsidRPr="00F61F31">
              <w:rPr>
                <w:sz w:val="18"/>
              </w:rPr>
              <w:t>342</w:t>
            </w:r>
          </w:p>
        </w:tc>
        <w:tc>
          <w:tcPr>
            <w:tcW w:w="1229" w:type="dxa"/>
            <w:tcBorders>
              <w:top w:val="single" w:sz="12" w:space="0" w:color="auto"/>
            </w:tcBorders>
            <w:shd w:val="clear" w:color="auto" w:fill="auto"/>
            <w:vAlign w:val="bottom"/>
          </w:tcPr>
          <w:p w14:paraId="1CC8DC11" w14:textId="77777777" w:rsidR="003C6A7D" w:rsidRPr="00F61F31" w:rsidRDefault="003C6A7D" w:rsidP="00F61F31">
            <w:pPr>
              <w:suppressAutoHyphens w:val="0"/>
              <w:spacing w:before="40" w:after="40" w:line="220" w:lineRule="exact"/>
              <w:ind w:right="113"/>
              <w:jc w:val="right"/>
              <w:rPr>
                <w:sz w:val="18"/>
              </w:rPr>
            </w:pPr>
            <w:r w:rsidRPr="00F61F31">
              <w:rPr>
                <w:sz w:val="18"/>
              </w:rPr>
              <w:t>498</w:t>
            </w:r>
          </w:p>
        </w:tc>
        <w:tc>
          <w:tcPr>
            <w:tcW w:w="1228" w:type="dxa"/>
            <w:tcBorders>
              <w:top w:val="single" w:sz="12" w:space="0" w:color="auto"/>
            </w:tcBorders>
            <w:shd w:val="clear" w:color="auto" w:fill="auto"/>
            <w:vAlign w:val="bottom"/>
          </w:tcPr>
          <w:p w14:paraId="60AF3A30" w14:textId="77777777" w:rsidR="003C6A7D" w:rsidRPr="00F61F31" w:rsidRDefault="003C6A7D" w:rsidP="00F61F31">
            <w:pPr>
              <w:suppressAutoHyphens w:val="0"/>
              <w:spacing w:before="40" w:after="40" w:line="220" w:lineRule="exact"/>
              <w:ind w:right="113"/>
              <w:jc w:val="right"/>
              <w:rPr>
                <w:sz w:val="18"/>
              </w:rPr>
            </w:pPr>
            <w:r w:rsidRPr="00F61F31">
              <w:rPr>
                <w:sz w:val="18"/>
              </w:rPr>
              <w:t>658</w:t>
            </w:r>
          </w:p>
        </w:tc>
        <w:tc>
          <w:tcPr>
            <w:tcW w:w="1228" w:type="dxa"/>
            <w:tcBorders>
              <w:top w:val="single" w:sz="12" w:space="0" w:color="auto"/>
            </w:tcBorders>
            <w:shd w:val="clear" w:color="auto" w:fill="auto"/>
            <w:vAlign w:val="bottom"/>
          </w:tcPr>
          <w:p w14:paraId="3D581E40" w14:textId="77777777" w:rsidR="003C6A7D" w:rsidRPr="00F61F31" w:rsidRDefault="003C6A7D" w:rsidP="00F61F31">
            <w:pPr>
              <w:suppressAutoHyphens w:val="0"/>
              <w:spacing w:before="40" w:after="40" w:line="220" w:lineRule="exact"/>
              <w:ind w:right="113"/>
              <w:jc w:val="right"/>
              <w:rPr>
                <w:sz w:val="18"/>
              </w:rPr>
            </w:pPr>
            <w:r w:rsidRPr="00F61F31">
              <w:rPr>
                <w:sz w:val="18"/>
              </w:rPr>
              <w:t>645</w:t>
            </w:r>
          </w:p>
        </w:tc>
        <w:tc>
          <w:tcPr>
            <w:tcW w:w="1229" w:type="dxa"/>
            <w:tcBorders>
              <w:top w:val="single" w:sz="12" w:space="0" w:color="auto"/>
            </w:tcBorders>
            <w:shd w:val="clear" w:color="auto" w:fill="auto"/>
            <w:vAlign w:val="bottom"/>
          </w:tcPr>
          <w:p w14:paraId="788D5CC8" w14:textId="77777777" w:rsidR="003C6A7D" w:rsidRPr="00F61F31" w:rsidRDefault="003C6A7D" w:rsidP="00F61F31">
            <w:pPr>
              <w:suppressAutoHyphens w:val="0"/>
              <w:spacing w:before="40" w:after="40" w:line="220" w:lineRule="exact"/>
              <w:ind w:right="113"/>
              <w:jc w:val="right"/>
              <w:rPr>
                <w:sz w:val="18"/>
              </w:rPr>
            </w:pPr>
            <w:r w:rsidRPr="00F61F31">
              <w:rPr>
                <w:sz w:val="18"/>
              </w:rPr>
              <w:t>815</w:t>
            </w:r>
          </w:p>
        </w:tc>
      </w:tr>
    </w:tbl>
    <w:p w14:paraId="739C7633" w14:textId="1076B108" w:rsidR="003C6A7D" w:rsidRPr="008C76A6" w:rsidRDefault="00F61F31" w:rsidP="00F61F31">
      <w:pPr>
        <w:pStyle w:val="H23G"/>
      </w:pPr>
      <w:r>
        <w:tab/>
      </w:r>
      <w:r>
        <w:tab/>
      </w:r>
      <w:r w:rsidR="003C6A7D" w:rsidRPr="008C76A6">
        <w:t>Number of executions carried out (Prison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F61F31" w:rsidRPr="00F61F31" w14:paraId="5FB9CEF8" w14:textId="77777777" w:rsidTr="001A13AA">
        <w:trPr>
          <w:cantSplit/>
          <w:tblHeader/>
        </w:trPr>
        <w:tc>
          <w:tcPr>
            <w:tcW w:w="1474" w:type="dxa"/>
            <w:tcBorders>
              <w:top w:val="single" w:sz="4" w:space="0" w:color="auto"/>
              <w:bottom w:val="single" w:sz="12" w:space="0" w:color="auto"/>
            </w:tcBorders>
            <w:shd w:val="clear" w:color="auto" w:fill="auto"/>
            <w:vAlign w:val="bottom"/>
          </w:tcPr>
          <w:p w14:paraId="546F6D4D" w14:textId="77777777" w:rsidR="003C6A7D" w:rsidRPr="00F61F31" w:rsidRDefault="003C6A7D" w:rsidP="001A13AA">
            <w:pPr>
              <w:suppressAutoHyphens w:val="0"/>
              <w:spacing w:before="80" w:after="80" w:line="200" w:lineRule="exact"/>
              <w:ind w:right="113"/>
              <w:rPr>
                <w:bCs/>
                <w:i/>
                <w:sz w:val="16"/>
              </w:rPr>
            </w:pPr>
            <w:r w:rsidRPr="00F61F31">
              <w:rPr>
                <w:bCs/>
                <w:i/>
                <w:sz w:val="16"/>
              </w:rPr>
              <w:t>2020</w:t>
            </w:r>
          </w:p>
        </w:tc>
        <w:tc>
          <w:tcPr>
            <w:tcW w:w="1474" w:type="dxa"/>
            <w:tcBorders>
              <w:top w:val="single" w:sz="4" w:space="0" w:color="auto"/>
              <w:bottom w:val="single" w:sz="12" w:space="0" w:color="auto"/>
            </w:tcBorders>
            <w:shd w:val="clear" w:color="auto" w:fill="auto"/>
            <w:vAlign w:val="bottom"/>
          </w:tcPr>
          <w:p w14:paraId="51C1050E"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2021</w:t>
            </w:r>
          </w:p>
        </w:tc>
        <w:tc>
          <w:tcPr>
            <w:tcW w:w="1474" w:type="dxa"/>
            <w:tcBorders>
              <w:top w:val="single" w:sz="4" w:space="0" w:color="auto"/>
              <w:bottom w:val="single" w:sz="12" w:space="0" w:color="auto"/>
            </w:tcBorders>
            <w:shd w:val="clear" w:color="auto" w:fill="auto"/>
            <w:vAlign w:val="bottom"/>
          </w:tcPr>
          <w:p w14:paraId="74EBBB01"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2022</w:t>
            </w:r>
          </w:p>
        </w:tc>
        <w:tc>
          <w:tcPr>
            <w:tcW w:w="1474" w:type="dxa"/>
            <w:tcBorders>
              <w:top w:val="single" w:sz="4" w:space="0" w:color="auto"/>
              <w:bottom w:val="single" w:sz="12" w:space="0" w:color="auto"/>
            </w:tcBorders>
            <w:shd w:val="clear" w:color="auto" w:fill="auto"/>
            <w:vAlign w:val="bottom"/>
          </w:tcPr>
          <w:p w14:paraId="12721C2A"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2023</w:t>
            </w:r>
          </w:p>
        </w:tc>
        <w:tc>
          <w:tcPr>
            <w:tcW w:w="1474" w:type="dxa"/>
            <w:tcBorders>
              <w:top w:val="single" w:sz="4" w:space="0" w:color="auto"/>
              <w:bottom w:val="single" w:sz="12" w:space="0" w:color="auto"/>
            </w:tcBorders>
            <w:shd w:val="clear" w:color="auto" w:fill="auto"/>
            <w:vAlign w:val="bottom"/>
          </w:tcPr>
          <w:p w14:paraId="3EAF220B"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2024</w:t>
            </w:r>
          </w:p>
        </w:tc>
      </w:tr>
      <w:tr w:rsidR="003C6A7D" w:rsidRPr="00F61F31" w14:paraId="71AAC1A3" w14:textId="77777777" w:rsidTr="001A13AA">
        <w:trPr>
          <w:cantSplit/>
        </w:trPr>
        <w:tc>
          <w:tcPr>
            <w:tcW w:w="1474" w:type="dxa"/>
            <w:tcBorders>
              <w:top w:val="single" w:sz="12" w:space="0" w:color="auto"/>
            </w:tcBorders>
            <w:shd w:val="clear" w:color="auto" w:fill="auto"/>
          </w:tcPr>
          <w:p w14:paraId="7645EB2A" w14:textId="77777777" w:rsidR="003C6A7D" w:rsidRPr="00F61F31" w:rsidRDefault="003C6A7D" w:rsidP="001A13AA">
            <w:pPr>
              <w:suppressAutoHyphens w:val="0"/>
              <w:spacing w:before="40" w:after="40" w:line="220" w:lineRule="exact"/>
              <w:ind w:right="113"/>
              <w:rPr>
                <w:sz w:val="18"/>
              </w:rPr>
            </w:pPr>
            <w:r w:rsidRPr="00F61F31">
              <w:rPr>
                <w:sz w:val="18"/>
              </w:rPr>
              <w:t>0</w:t>
            </w:r>
          </w:p>
        </w:tc>
        <w:tc>
          <w:tcPr>
            <w:tcW w:w="1474" w:type="dxa"/>
            <w:tcBorders>
              <w:top w:val="single" w:sz="12" w:space="0" w:color="auto"/>
            </w:tcBorders>
            <w:shd w:val="clear" w:color="auto" w:fill="auto"/>
            <w:vAlign w:val="bottom"/>
          </w:tcPr>
          <w:p w14:paraId="735B99C0" w14:textId="77777777" w:rsidR="003C6A7D" w:rsidRPr="00F61F31" w:rsidRDefault="003C6A7D" w:rsidP="00F61F31">
            <w:pPr>
              <w:suppressAutoHyphens w:val="0"/>
              <w:spacing w:before="40" w:after="40" w:line="220" w:lineRule="exact"/>
              <w:ind w:right="113"/>
              <w:jc w:val="right"/>
              <w:rPr>
                <w:sz w:val="18"/>
              </w:rPr>
            </w:pPr>
            <w:r w:rsidRPr="00F61F31">
              <w:rPr>
                <w:sz w:val="18"/>
              </w:rPr>
              <w:t>0</w:t>
            </w:r>
          </w:p>
        </w:tc>
        <w:tc>
          <w:tcPr>
            <w:tcW w:w="1474" w:type="dxa"/>
            <w:tcBorders>
              <w:top w:val="single" w:sz="12" w:space="0" w:color="auto"/>
            </w:tcBorders>
            <w:shd w:val="clear" w:color="auto" w:fill="auto"/>
            <w:vAlign w:val="bottom"/>
          </w:tcPr>
          <w:p w14:paraId="1C263F62" w14:textId="77777777" w:rsidR="003C6A7D" w:rsidRPr="00F61F31" w:rsidRDefault="003C6A7D" w:rsidP="00F61F31">
            <w:pPr>
              <w:suppressAutoHyphens w:val="0"/>
              <w:spacing w:before="40" w:after="40" w:line="220" w:lineRule="exact"/>
              <w:ind w:right="113"/>
              <w:jc w:val="right"/>
              <w:rPr>
                <w:sz w:val="18"/>
              </w:rPr>
            </w:pPr>
            <w:r w:rsidRPr="00F61F31">
              <w:rPr>
                <w:sz w:val="18"/>
              </w:rPr>
              <w:t>0</w:t>
            </w:r>
          </w:p>
        </w:tc>
        <w:tc>
          <w:tcPr>
            <w:tcW w:w="1474" w:type="dxa"/>
            <w:tcBorders>
              <w:top w:val="single" w:sz="12" w:space="0" w:color="auto"/>
            </w:tcBorders>
            <w:shd w:val="clear" w:color="auto" w:fill="auto"/>
            <w:vAlign w:val="bottom"/>
          </w:tcPr>
          <w:p w14:paraId="025A43FC" w14:textId="77777777" w:rsidR="003C6A7D" w:rsidRPr="00F61F31" w:rsidRDefault="003C6A7D" w:rsidP="00F61F31">
            <w:pPr>
              <w:suppressAutoHyphens w:val="0"/>
              <w:spacing w:before="40" w:after="40" w:line="220" w:lineRule="exact"/>
              <w:ind w:right="113"/>
              <w:jc w:val="right"/>
              <w:rPr>
                <w:sz w:val="18"/>
              </w:rPr>
            </w:pPr>
            <w:r w:rsidRPr="00F61F31">
              <w:rPr>
                <w:sz w:val="18"/>
              </w:rPr>
              <w:t>0</w:t>
            </w:r>
          </w:p>
        </w:tc>
        <w:tc>
          <w:tcPr>
            <w:tcW w:w="1474" w:type="dxa"/>
            <w:tcBorders>
              <w:top w:val="single" w:sz="12" w:space="0" w:color="auto"/>
            </w:tcBorders>
            <w:shd w:val="clear" w:color="auto" w:fill="auto"/>
            <w:vAlign w:val="bottom"/>
          </w:tcPr>
          <w:p w14:paraId="5BEEC28F" w14:textId="77777777" w:rsidR="003C6A7D" w:rsidRPr="00F61F31" w:rsidRDefault="003C6A7D" w:rsidP="00F61F31">
            <w:pPr>
              <w:suppressAutoHyphens w:val="0"/>
              <w:spacing w:before="40" w:after="40" w:line="220" w:lineRule="exact"/>
              <w:ind w:right="113"/>
              <w:jc w:val="right"/>
              <w:rPr>
                <w:sz w:val="18"/>
              </w:rPr>
            </w:pPr>
            <w:r w:rsidRPr="00F61F31">
              <w:rPr>
                <w:sz w:val="18"/>
              </w:rPr>
              <w:t>0</w:t>
            </w:r>
          </w:p>
        </w:tc>
      </w:tr>
    </w:tbl>
    <w:p w14:paraId="54947B11" w14:textId="4957C3D8" w:rsidR="003C6A7D" w:rsidRPr="008C76A6" w:rsidRDefault="00F61F31" w:rsidP="00F61F31">
      <w:pPr>
        <w:pStyle w:val="H23G"/>
      </w:pPr>
      <w:r>
        <w:tab/>
      </w:r>
      <w:r>
        <w:tab/>
      </w:r>
      <w:r w:rsidR="003C6A7D" w:rsidRPr="008C76A6">
        <w:t>Number of Death Sentences Commuted (Prison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F61F31" w:rsidRPr="00F61F31" w14:paraId="717C8C36" w14:textId="77777777" w:rsidTr="001A13AA">
        <w:trPr>
          <w:cantSplit/>
          <w:tblHeader/>
        </w:trPr>
        <w:tc>
          <w:tcPr>
            <w:tcW w:w="1228" w:type="dxa"/>
            <w:tcBorders>
              <w:top w:val="single" w:sz="4" w:space="0" w:color="auto"/>
              <w:bottom w:val="single" w:sz="12" w:space="0" w:color="auto"/>
            </w:tcBorders>
            <w:shd w:val="clear" w:color="auto" w:fill="auto"/>
            <w:vAlign w:val="bottom"/>
          </w:tcPr>
          <w:p w14:paraId="5F421071" w14:textId="77777777" w:rsidR="003C6A7D" w:rsidRPr="00F61F31" w:rsidRDefault="003C6A7D" w:rsidP="001A13AA">
            <w:pPr>
              <w:suppressAutoHyphens w:val="0"/>
              <w:spacing w:before="80" w:after="80" w:line="200" w:lineRule="exact"/>
              <w:ind w:right="113"/>
              <w:rPr>
                <w:bCs/>
                <w:i/>
                <w:sz w:val="16"/>
              </w:rPr>
            </w:pPr>
            <w:r w:rsidRPr="00F61F31">
              <w:rPr>
                <w:bCs/>
                <w:i/>
                <w:sz w:val="16"/>
              </w:rPr>
              <w:t>2019</w:t>
            </w:r>
          </w:p>
        </w:tc>
        <w:tc>
          <w:tcPr>
            <w:tcW w:w="1228" w:type="dxa"/>
            <w:tcBorders>
              <w:top w:val="single" w:sz="4" w:space="0" w:color="auto"/>
              <w:bottom w:val="single" w:sz="12" w:space="0" w:color="auto"/>
            </w:tcBorders>
            <w:shd w:val="clear" w:color="auto" w:fill="auto"/>
            <w:vAlign w:val="bottom"/>
          </w:tcPr>
          <w:p w14:paraId="047DB405"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2020</w:t>
            </w:r>
          </w:p>
        </w:tc>
        <w:tc>
          <w:tcPr>
            <w:tcW w:w="1229" w:type="dxa"/>
            <w:tcBorders>
              <w:top w:val="single" w:sz="4" w:space="0" w:color="auto"/>
              <w:bottom w:val="single" w:sz="12" w:space="0" w:color="auto"/>
            </w:tcBorders>
            <w:shd w:val="clear" w:color="auto" w:fill="auto"/>
            <w:vAlign w:val="bottom"/>
          </w:tcPr>
          <w:p w14:paraId="656FC5AF"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2021</w:t>
            </w:r>
          </w:p>
        </w:tc>
        <w:tc>
          <w:tcPr>
            <w:tcW w:w="1228" w:type="dxa"/>
            <w:tcBorders>
              <w:top w:val="single" w:sz="4" w:space="0" w:color="auto"/>
              <w:bottom w:val="single" w:sz="12" w:space="0" w:color="auto"/>
            </w:tcBorders>
            <w:shd w:val="clear" w:color="auto" w:fill="auto"/>
            <w:vAlign w:val="bottom"/>
          </w:tcPr>
          <w:p w14:paraId="0BFFA850"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2022</w:t>
            </w:r>
          </w:p>
        </w:tc>
        <w:tc>
          <w:tcPr>
            <w:tcW w:w="1228" w:type="dxa"/>
            <w:tcBorders>
              <w:top w:val="single" w:sz="4" w:space="0" w:color="auto"/>
              <w:bottom w:val="single" w:sz="12" w:space="0" w:color="auto"/>
            </w:tcBorders>
            <w:shd w:val="clear" w:color="auto" w:fill="auto"/>
            <w:vAlign w:val="bottom"/>
          </w:tcPr>
          <w:p w14:paraId="69E8C174"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2023</w:t>
            </w:r>
          </w:p>
        </w:tc>
        <w:tc>
          <w:tcPr>
            <w:tcW w:w="1229" w:type="dxa"/>
            <w:tcBorders>
              <w:top w:val="single" w:sz="4" w:space="0" w:color="auto"/>
              <w:bottom w:val="single" w:sz="12" w:space="0" w:color="auto"/>
            </w:tcBorders>
            <w:shd w:val="clear" w:color="auto" w:fill="auto"/>
            <w:vAlign w:val="bottom"/>
          </w:tcPr>
          <w:p w14:paraId="2152686B"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2024</w:t>
            </w:r>
          </w:p>
        </w:tc>
      </w:tr>
      <w:tr w:rsidR="003C6A7D" w:rsidRPr="00F61F31" w14:paraId="0399196F" w14:textId="77777777" w:rsidTr="001A13AA">
        <w:trPr>
          <w:cantSplit/>
        </w:trPr>
        <w:tc>
          <w:tcPr>
            <w:tcW w:w="1228" w:type="dxa"/>
            <w:tcBorders>
              <w:top w:val="single" w:sz="12" w:space="0" w:color="auto"/>
            </w:tcBorders>
            <w:shd w:val="clear" w:color="auto" w:fill="auto"/>
          </w:tcPr>
          <w:p w14:paraId="521BEE6D" w14:textId="77777777" w:rsidR="003C6A7D" w:rsidRPr="00F61F31" w:rsidRDefault="003C6A7D" w:rsidP="001A13AA">
            <w:pPr>
              <w:suppressAutoHyphens w:val="0"/>
              <w:spacing w:before="40" w:after="40" w:line="220" w:lineRule="exact"/>
              <w:ind w:right="113"/>
              <w:rPr>
                <w:sz w:val="18"/>
              </w:rPr>
            </w:pPr>
            <w:r w:rsidRPr="00F61F31">
              <w:rPr>
                <w:sz w:val="18"/>
              </w:rPr>
              <w:t>214</w:t>
            </w:r>
          </w:p>
        </w:tc>
        <w:tc>
          <w:tcPr>
            <w:tcW w:w="1228" w:type="dxa"/>
            <w:tcBorders>
              <w:top w:val="single" w:sz="12" w:space="0" w:color="auto"/>
            </w:tcBorders>
            <w:shd w:val="clear" w:color="auto" w:fill="auto"/>
            <w:vAlign w:val="bottom"/>
          </w:tcPr>
          <w:p w14:paraId="14969A5A" w14:textId="77777777" w:rsidR="003C6A7D" w:rsidRPr="00F61F31" w:rsidRDefault="003C6A7D" w:rsidP="00F61F31">
            <w:pPr>
              <w:suppressAutoHyphens w:val="0"/>
              <w:spacing w:before="40" w:after="40" w:line="220" w:lineRule="exact"/>
              <w:ind w:right="113"/>
              <w:jc w:val="right"/>
              <w:rPr>
                <w:sz w:val="18"/>
              </w:rPr>
            </w:pPr>
            <w:r w:rsidRPr="00F61F31">
              <w:rPr>
                <w:sz w:val="18"/>
              </w:rPr>
              <w:t>125</w:t>
            </w:r>
          </w:p>
        </w:tc>
        <w:tc>
          <w:tcPr>
            <w:tcW w:w="1229" w:type="dxa"/>
            <w:tcBorders>
              <w:top w:val="single" w:sz="12" w:space="0" w:color="auto"/>
            </w:tcBorders>
            <w:shd w:val="clear" w:color="auto" w:fill="auto"/>
            <w:vAlign w:val="bottom"/>
          </w:tcPr>
          <w:p w14:paraId="70AC1E7F" w14:textId="77777777" w:rsidR="003C6A7D" w:rsidRPr="00F61F31" w:rsidRDefault="003C6A7D" w:rsidP="00F61F31">
            <w:pPr>
              <w:suppressAutoHyphens w:val="0"/>
              <w:spacing w:before="40" w:after="40" w:line="220" w:lineRule="exact"/>
              <w:ind w:right="113"/>
              <w:jc w:val="right"/>
              <w:rPr>
                <w:sz w:val="18"/>
              </w:rPr>
            </w:pPr>
            <w:r w:rsidRPr="00F61F31">
              <w:rPr>
                <w:sz w:val="18"/>
              </w:rPr>
              <w:t>220</w:t>
            </w:r>
          </w:p>
        </w:tc>
        <w:tc>
          <w:tcPr>
            <w:tcW w:w="1228" w:type="dxa"/>
            <w:tcBorders>
              <w:top w:val="single" w:sz="12" w:space="0" w:color="auto"/>
            </w:tcBorders>
            <w:shd w:val="clear" w:color="auto" w:fill="auto"/>
            <w:vAlign w:val="bottom"/>
          </w:tcPr>
          <w:p w14:paraId="161AE9FF" w14:textId="77777777" w:rsidR="003C6A7D" w:rsidRPr="00F61F31" w:rsidRDefault="003C6A7D" w:rsidP="00F61F31">
            <w:pPr>
              <w:suppressAutoHyphens w:val="0"/>
              <w:spacing w:before="40" w:after="40" w:line="220" w:lineRule="exact"/>
              <w:ind w:right="113"/>
              <w:jc w:val="right"/>
              <w:rPr>
                <w:sz w:val="18"/>
              </w:rPr>
            </w:pPr>
            <w:r w:rsidRPr="00F61F31">
              <w:rPr>
                <w:sz w:val="18"/>
              </w:rPr>
              <w:t>208</w:t>
            </w:r>
          </w:p>
        </w:tc>
        <w:tc>
          <w:tcPr>
            <w:tcW w:w="1228" w:type="dxa"/>
            <w:tcBorders>
              <w:top w:val="single" w:sz="12" w:space="0" w:color="auto"/>
            </w:tcBorders>
            <w:shd w:val="clear" w:color="auto" w:fill="auto"/>
            <w:vAlign w:val="bottom"/>
          </w:tcPr>
          <w:p w14:paraId="218F98DB" w14:textId="77777777" w:rsidR="003C6A7D" w:rsidRPr="00F61F31" w:rsidRDefault="003C6A7D" w:rsidP="00F61F31">
            <w:pPr>
              <w:suppressAutoHyphens w:val="0"/>
              <w:spacing w:before="40" w:after="40" w:line="220" w:lineRule="exact"/>
              <w:ind w:right="113"/>
              <w:jc w:val="right"/>
              <w:rPr>
                <w:sz w:val="18"/>
              </w:rPr>
            </w:pPr>
            <w:r w:rsidRPr="00F61F31">
              <w:rPr>
                <w:sz w:val="18"/>
              </w:rPr>
              <w:t>219</w:t>
            </w:r>
          </w:p>
        </w:tc>
        <w:tc>
          <w:tcPr>
            <w:tcW w:w="1229" w:type="dxa"/>
            <w:tcBorders>
              <w:top w:val="single" w:sz="12" w:space="0" w:color="auto"/>
            </w:tcBorders>
            <w:shd w:val="clear" w:color="auto" w:fill="auto"/>
            <w:vAlign w:val="bottom"/>
          </w:tcPr>
          <w:p w14:paraId="1CE7CC66" w14:textId="77777777" w:rsidR="003C6A7D" w:rsidRPr="00F61F31" w:rsidRDefault="003C6A7D" w:rsidP="00F61F31">
            <w:pPr>
              <w:suppressAutoHyphens w:val="0"/>
              <w:spacing w:before="40" w:after="40" w:line="220" w:lineRule="exact"/>
              <w:ind w:right="113"/>
              <w:jc w:val="right"/>
              <w:rPr>
                <w:sz w:val="18"/>
              </w:rPr>
            </w:pPr>
            <w:r w:rsidRPr="00F61F31">
              <w:rPr>
                <w:sz w:val="18"/>
              </w:rPr>
              <w:t>259</w:t>
            </w:r>
          </w:p>
        </w:tc>
      </w:tr>
    </w:tbl>
    <w:p w14:paraId="50EA2E58" w14:textId="4CDCDA40" w:rsidR="003C6A7D" w:rsidRPr="008C76A6" w:rsidRDefault="00F61F31" w:rsidP="00F61F31">
      <w:pPr>
        <w:pStyle w:val="H23G"/>
      </w:pPr>
      <w:r>
        <w:tab/>
      </w:r>
      <w:r>
        <w:tab/>
      </w:r>
      <w:r w:rsidR="003C6A7D" w:rsidRPr="008C76A6">
        <w:t xml:space="preserve">Number of Death Sentences Converted (Commuted)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F61F31" w:rsidRPr="00F61F31" w14:paraId="4095A4DD" w14:textId="77777777" w:rsidTr="001A13AA">
        <w:trPr>
          <w:cantSplit/>
          <w:tblHeader/>
        </w:trPr>
        <w:tc>
          <w:tcPr>
            <w:tcW w:w="1228" w:type="dxa"/>
            <w:tcBorders>
              <w:top w:val="single" w:sz="4" w:space="0" w:color="auto"/>
              <w:bottom w:val="single" w:sz="12" w:space="0" w:color="auto"/>
            </w:tcBorders>
            <w:shd w:val="clear" w:color="auto" w:fill="auto"/>
            <w:vAlign w:val="bottom"/>
          </w:tcPr>
          <w:p w14:paraId="4300B8B1" w14:textId="77777777" w:rsidR="003C6A7D" w:rsidRPr="00F61F31" w:rsidRDefault="003C6A7D" w:rsidP="001A13AA">
            <w:pPr>
              <w:suppressAutoHyphens w:val="0"/>
              <w:spacing w:before="80" w:after="80" w:line="200" w:lineRule="exact"/>
              <w:ind w:right="113"/>
              <w:rPr>
                <w:bCs/>
                <w:i/>
                <w:sz w:val="16"/>
              </w:rPr>
            </w:pPr>
            <w:r w:rsidRPr="00F61F31">
              <w:rPr>
                <w:bCs/>
                <w:i/>
                <w:sz w:val="16"/>
              </w:rPr>
              <w:t>2020</w:t>
            </w:r>
          </w:p>
        </w:tc>
        <w:tc>
          <w:tcPr>
            <w:tcW w:w="1228" w:type="dxa"/>
            <w:tcBorders>
              <w:top w:val="single" w:sz="4" w:space="0" w:color="auto"/>
              <w:bottom w:val="single" w:sz="12" w:space="0" w:color="auto"/>
            </w:tcBorders>
            <w:shd w:val="clear" w:color="auto" w:fill="auto"/>
            <w:vAlign w:val="bottom"/>
          </w:tcPr>
          <w:p w14:paraId="0DBA2629"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2021</w:t>
            </w:r>
          </w:p>
        </w:tc>
        <w:tc>
          <w:tcPr>
            <w:tcW w:w="1229" w:type="dxa"/>
            <w:tcBorders>
              <w:top w:val="single" w:sz="4" w:space="0" w:color="auto"/>
              <w:bottom w:val="single" w:sz="12" w:space="0" w:color="auto"/>
            </w:tcBorders>
            <w:shd w:val="clear" w:color="auto" w:fill="auto"/>
            <w:vAlign w:val="bottom"/>
          </w:tcPr>
          <w:p w14:paraId="3956ADCA"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2022</w:t>
            </w:r>
          </w:p>
        </w:tc>
        <w:tc>
          <w:tcPr>
            <w:tcW w:w="1228" w:type="dxa"/>
            <w:tcBorders>
              <w:top w:val="single" w:sz="4" w:space="0" w:color="auto"/>
              <w:bottom w:val="single" w:sz="12" w:space="0" w:color="auto"/>
            </w:tcBorders>
            <w:shd w:val="clear" w:color="auto" w:fill="auto"/>
            <w:vAlign w:val="bottom"/>
          </w:tcPr>
          <w:p w14:paraId="4D55EF61"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2023</w:t>
            </w:r>
          </w:p>
        </w:tc>
        <w:tc>
          <w:tcPr>
            <w:tcW w:w="1228" w:type="dxa"/>
            <w:tcBorders>
              <w:top w:val="single" w:sz="4" w:space="0" w:color="auto"/>
              <w:bottom w:val="single" w:sz="12" w:space="0" w:color="auto"/>
            </w:tcBorders>
            <w:shd w:val="clear" w:color="auto" w:fill="auto"/>
            <w:vAlign w:val="bottom"/>
          </w:tcPr>
          <w:p w14:paraId="74CD43A3"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2024</w:t>
            </w:r>
          </w:p>
        </w:tc>
        <w:tc>
          <w:tcPr>
            <w:tcW w:w="1229" w:type="dxa"/>
            <w:tcBorders>
              <w:top w:val="single" w:sz="4" w:space="0" w:color="auto"/>
              <w:bottom w:val="single" w:sz="12" w:space="0" w:color="auto"/>
            </w:tcBorders>
            <w:shd w:val="clear" w:color="auto" w:fill="auto"/>
            <w:vAlign w:val="bottom"/>
          </w:tcPr>
          <w:p w14:paraId="01A8B789" w14:textId="77777777" w:rsidR="003C6A7D" w:rsidRPr="00F61F31" w:rsidRDefault="003C6A7D" w:rsidP="00F61F31">
            <w:pPr>
              <w:suppressAutoHyphens w:val="0"/>
              <w:spacing w:before="80" w:after="80" w:line="200" w:lineRule="exact"/>
              <w:ind w:right="113"/>
              <w:jc w:val="right"/>
              <w:rPr>
                <w:bCs/>
                <w:i/>
                <w:sz w:val="16"/>
              </w:rPr>
            </w:pPr>
            <w:r w:rsidRPr="00F61F31">
              <w:rPr>
                <w:bCs/>
                <w:i/>
                <w:sz w:val="16"/>
              </w:rPr>
              <w:t>Total</w:t>
            </w:r>
          </w:p>
        </w:tc>
      </w:tr>
      <w:tr w:rsidR="003C6A7D" w:rsidRPr="00F61F31" w14:paraId="4EDED819" w14:textId="77777777" w:rsidTr="001A13AA">
        <w:trPr>
          <w:cantSplit/>
        </w:trPr>
        <w:tc>
          <w:tcPr>
            <w:tcW w:w="1228" w:type="dxa"/>
            <w:tcBorders>
              <w:top w:val="single" w:sz="12" w:space="0" w:color="auto"/>
            </w:tcBorders>
            <w:shd w:val="clear" w:color="auto" w:fill="auto"/>
          </w:tcPr>
          <w:p w14:paraId="47E27E90" w14:textId="77777777" w:rsidR="003C6A7D" w:rsidRPr="00F61F31" w:rsidRDefault="003C6A7D" w:rsidP="001A13AA">
            <w:pPr>
              <w:suppressAutoHyphens w:val="0"/>
              <w:spacing w:before="40" w:after="40" w:line="220" w:lineRule="exact"/>
              <w:ind w:right="113"/>
              <w:rPr>
                <w:sz w:val="18"/>
              </w:rPr>
            </w:pPr>
            <w:r w:rsidRPr="00F61F31">
              <w:rPr>
                <w:sz w:val="18"/>
              </w:rPr>
              <w:t>148</w:t>
            </w:r>
          </w:p>
        </w:tc>
        <w:tc>
          <w:tcPr>
            <w:tcW w:w="1228" w:type="dxa"/>
            <w:tcBorders>
              <w:top w:val="single" w:sz="12" w:space="0" w:color="auto"/>
            </w:tcBorders>
            <w:shd w:val="clear" w:color="auto" w:fill="auto"/>
            <w:vAlign w:val="bottom"/>
          </w:tcPr>
          <w:p w14:paraId="571E3C2B" w14:textId="77777777" w:rsidR="003C6A7D" w:rsidRPr="00F61F31" w:rsidRDefault="003C6A7D" w:rsidP="00F61F31">
            <w:pPr>
              <w:suppressAutoHyphens w:val="0"/>
              <w:spacing w:before="40" w:after="40" w:line="220" w:lineRule="exact"/>
              <w:ind w:right="113"/>
              <w:jc w:val="right"/>
              <w:rPr>
                <w:sz w:val="18"/>
              </w:rPr>
            </w:pPr>
            <w:r w:rsidRPr="00F61F31">
              <w:rPr>
                <w:sz w:val="18"/>
              </w:rPr>
              <w:t>192</w:t>
            </w:r>
          </w:p>
        </w:tc>
        <w:tc>
          <w:tcPr>
            <w:tcW w:w="1229" w:type="dxa"/>
            <w:tcBorders>
              <w:top w:val="single" w:sz="12" w:space="0" w:color="auto"/>
            </w:tcBorders>
            <w:shd w:val="clear" w:color="auto" w:fill="auto"/>
            <w:vAlign w:val="bottom"/>
          </w:tcPr>
          <w:p w14:paraId="3DF72001" w14:textId="77777777" w:rsidR="003C6A7D" w:rsidRPr="00F61F31" w:rsidRDefault="003C6A7D" w:rsidP="00F61F31">
            <w:pPr>
              <w:suppressAutoHyphens w:val="0"/>
              <w:spacing w:before="40" w:after="40" w:line="220" w:lineRule="exact"/>
              <w:ind w:right="113"/>
              <w:jc w:val="right"/>
              <w:rPr>
                <w:sz w:val="18"/>
              </w:rPr>
            </w:pPr>
            <w:r w:rsidRPr="00F61F31">
              <w:rPr>
                <w:sz w:val="18"/>
              </w:rPr>
              <w:t>188</w:t>
            </w:r>
          </w:p>
        </w:tc>
        <w:tc>
          <w:tcPr>
            <w:tcW w:w="1228" w:type="dxa"/>
            <w:tcBorders>
              <w:top w:val="single" w:sz="12" w:space="0" w:color="auto"/>
            </w:tcBorders>
            <w:shd w:val="clear" w:color="auto" w:fill="auto"/>
            <w:vAlign w:val="bottom"/>
          </w:tcPr>
          <w:p w14:paraId="4C938CCC" w14:textId="77777777" w:rsidR="003C6A7D" w:rsidRPr="00F61F31" w:rsidRDefault="003C6A7D" w:rsidP="00F61F31">
            <w:pPr>
              <w:suppressAutoHyphens w:val="0"/>
              <w:spacing w:before="40" w:after="40" w:line="220" w:lineRule="exact"/>
              <w:ind w:right="113"/>
              <w:jc w:val="right"/>
              <w:rPr>
                <w:sz w:val="18"/>
              </w:rPr>
            </w:pPr>
            <w:r w:rsidRPr="00F61F31">
              <w:rPr>
                <w:sz w:val="18"/>
              </w:rPr>
              <w:t>115</w:t>
            </w:r>
          </w:p>
        </w:tc>
        <w:tc>
          <w:tcPr>
            <w:tcW w:w="1228" w:type="dxa"/>
            <w:tcBorders>
              <w:top w:val="single" w:sz="12" w:space="0" w:color="auto"/>
            </w:tcBorders>
            <w:shd w:val="clear" w:color="auto" w:fill="auto"/>
            <w:vAlign w:val="bottom"/>
          </w:tcPr>
          <w:p w14:paraId="538D3E0F" w14:textId="77777777" w:rsidR="003C6A7D" w:rsidRPr="00F61F31" w:rsidRDefault="003C6A7D" w:rsidP="00F61F31">
            <w:pPr>
              <w:suppressAutoHyphens w:val="0"/>
              <w:spacing w:before="40" w:after="40" w:line="220" w:lineRule="exact"/>
              <w:ind w:right="113"/>
              <w:jc w:val="right"/>
              <w:rPr>
                <w:sz w:val="18"/>
              </w:rPr>
            </w:pPr>
            <w:r w:rsidRPr="00F61F31">
              <w:rPr>
                <w:sz w:val="18"/>
              </w:rPr>
              <w:t>173</w:t>
            </w:r>
          </w:p>
        </w:tc>
        <w:tc>
          <w:tcPr>
            <w:tcW w:w="1229" w:type="dxa"/>
            <w:tcBorders>
              <w:top w:val="single" w:sz="12" w:space="0" w:color="auto"/>
            </w:tcBorders>
            <w:shd w:val="clear" w:color="auto" w:fill="auto"/>
            <w:vAlign w:val="bottom"/>
          </w:tcPr>
          <w:p w14:paraId="6C929805" w14:textId="77777777" w:rsidR="003C6A7D" w:rsidRPr="00F61F31" w:rsidRDefault="003C6A7D" w:rsidP="00F61F31">
            <w:pPr>
              <w:suppressAutoHyphens w:val="0"/>
              <w:spacing w:before="40" w:after="40" w:line="220" w:lineRule="exact"/>
              <w:ind w:right="113"/>
              <w:jc w:val="right"/>
              <w:rPr>
                <w:sz w:val="18"/>
              </w:rPr>
            </w:pPr>
            <w:r w:rsidRPr="00F61F31">
              <w:rPr>
                <w:sz w:val="18"/>
              </w:rPr>
              <w:t>816</w:t>
            </w:r>
          </w:p>
        </w:tc>
      </w:tr>
    </w:tbl>
    <w:p w14:paraId="561520A8" w14:textId="77777777" w:rsidR="003C6A7D" w:rsidRPr="00041273" w:rsidRDefault="003C6A7D" w:rsidP="00F61F31">
      <w:pPr>
        <w:pStyle w:val="H23G"/>
      </w:pPr>
      <w:r>
        <w:tab/>
      </w:r>
      <w:r>
        <w:tab/>
      </w:r>
      <w:r w:rsidRPr="00041273">
        <w:t>Sindh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6"/>
        <w:gridCol w:w="3634"/>
      </w:tblGrid>
      <w:tr w:rsidR="00B420FC" w:rsidRPr="00B420FC" w14:paraId="30ECBACB" w14:textId="77777777" w:rsidTr="00B420FC">
        <w:trPr>
          <w:cantSplit/>
          <w:tblHeader/>
        </w:trPr>
        <w:tc>
          <w:tcPr>
            <w:tcW w:w="3736" w:type="dxa"/>
            <w:tcBorders>
              <w:top w:val="single" w:sz="4" w:space="0" w:color="auto"/>
              <w:bottom w:val="single" w:sz="12" w:space="0" w:color="auto"/>
            </w:tcBorders>
            <w:shd w:val="clear" w:color="auto" w:fill="auto"/>
            <w:vAlign w:val="bottom"/>
          </w:tcPr>
          <w:p w14:paraId="0392A440" w14:textId="77777777" w:rsidR="003C6A7D" w:rsidRPr="00B420FC" w:rsidRDefault="003C6A7D" w:rsidP="00B420FC">
            <w:pPr>
              <w:suppressAutoHyphens w:val="0"/>
              <w:spacing w:before="80" w:after="80" w:line="200" w:lineRule="exact"/>
              <w:ind w:right="113"/>
              <w:rPr>
                <w:bCs/>
                <w:i/>
                <w:sz w:val="16"/>
                <w:shd w:val="clear" w:color="auto" w:fill="FFFFFF"/>
              </w:rPr>
            </w:pPr>
            <w:r w:rsidRPr="00B420FC">
              <w:rPr>
                <w:bCs/>
                <w:i/>
                <w:sz w:val="16"/>
                <w:shd w:val="clear" w:color="auto" w:fill="FFFFFF"/>
              </w:rPr>
              <w:t>Indicator</w:t>
            </w:r>
          </w:p>
        </w:tc>
        <w:tc>
          <w:tcPr>
            <w:tcW w:w="3634" w:type="dxa"/>
            <w:tcBorders>
              <w:top w:val="single" w:sz="4" w:space="0" w:color="auto"/>
              <w:bottom w:val="single" w:sz="12" w:space="0" w:color="auto"/>
            </w:tcBorders>
            <w:shd w:val="clear" w:color="auto" w:fill="auto"/>
            <w:vAlign w:val="bottom"/>
          </w:tcPr>
          <w:p w14:paraId="2BB3EF36" w14:textId="08B13AA7" w:rsidR="003C6A7D" w:rsidRPr="00B420FC" w:rsidRDefault="003C6A7D" w:rsidP="00B420FC">
            <w:pPr>
              <w:suppressAutoHyphens w:val="0"/>
              <w:spacing w:before="80" w:after="80" w:line="200" w:lineRule="exact"/>
              <w:ind w:right="113"/>
              <w:jc w:val="right"/>
              <w:rPr>
                <w:bCs/>
                <w:i/>
                <w:sz w:val="16"/>
                <w:shd w:val="clear" w:color="auto" w:fill="FFFFFF"/>
              </w:rPr>
            </w:pPr>
            <w:r w:rsidRPr="00B420FC">
              <w:rPr>
                <w:bCs/>
                <w:i/>
                <w:sz w:val="16"/>
                <w:shd w:val="clear" w:color="auto" w:fill="FFFFFF"/>
              </w:rPr>
              <w:t>Number (2019</w:t>
            </w:r>
            <w:r w:rsidR="006061B7">
              <w:rPr>
                <w:bCs/>
                <w:i/>
                <w:sz w:val="16"/>
                <w:shd w:val="clear" w:color="auto" w:fill="FFFFFF"/>
              </w:rPr>
              <w:t>–</w:t>
            </w:r>
            <w:r w:rsidRPr="00B420FC">
              <w:rPr>
                <w:bCs/>
                <w:i/>
                <w:sz w:val="16"/>
                <w:shd w:val="clear" w:color="auto" w:fill="FFFFFF"/>
              </w:rPr>
              <w:t>2024)</w:t>
            </w:r>
          </w:p>
        </w:tc>
      </w:tr>
      <w:tr w:rsidR="003C6A7D" w:rsidRPr="00B420FC" w14:paraId="03430FBC" w14:textId="77777777" w:rsidTr="00B420FC">
        <w:trPr>
          <w:cantSplit/>
        </w:trPr>
        <w:tc>
          <w:tcPr>
            <w:tcW w:w="3736" w:type="dxa"/>
            <w:tcBorders>
              <w:top w:val="single" w:sz="12" w:space="0" w:color="auto"/>
            </w:tcBorders>
            <w:shd w:val="clear" w:color="auto" w:fill="auto"/>
          </w:tcPr>
          <w:p w14:paraId="04C6BEDD" w14:textId="77777777" w:rsidR="003C6A7D" w:rsidRPr="00B420FC" w:rsidRDefault="003C6A7D" w:rsidP="00B420FC">
            <w:pPr>
              <w:suppressAutoHyphens w:val="0"/>
              <w:spacing w:before="40" w:after="40" w:line="220" w:lineRule="exact"/>
              <w:ind w:right="113"/>
              <w:rPr>
                <w:sz w:val="18"/>
                <w:shd w:val="clear" w:color="auto" w:fill="FFFFFF"/>
              </w:rPr>
            </w:pPr>
            <w:r w:rsidRPr="00B420FC">
              <w:rPr>
                <w:sz w:val="18"/>
                <w:shd w:val="clear" w:color="auto" w:fill="FFFFFF"/>
              </w:rPr>
              <w:t>Offences Punishable by Death</w:t>
            </w:r>
          </w:p>
        </w:tc>
        <w:tc>
          <w:tcPr>
            <w:tcW w:w="3634" w:type="dxa"/>
            <w:tcBorders>
              <w:top w:val="single" w:sz="12" w:space="0" w:color="auto"/>
            </w:tcBorders>
            <w:shd w:val="clear" w:color="auto" w:fill="auto"/>
            <w:vAlign w:val="bottom"/>
          </w:tcPr>
          <w:p w14:paraId="5794D1D7" w14:textId="77777777" w:rsidR="003C6A7D" w:rsidRPr="00B420FC" w:rsidRDefault="003C6A7D" w:rsidP="00B420FC">
            <w:pPr>
              <w:suppressAutoHyphens w:val="0"/>
              <w:spacing w:before="40" w:after="40" w:line="220" w:lineRule="exact"/>
              <w:ind w:right="113"/>
              <w:jc w:val="right"/>
              <w:rPr>
                <w:sz w:val="18"/>
                <w:shd w:val="clear" w:color="auto" w:fill="FFFFFF"/>
              </w:rPr>
            </w:pPr>
            <w:r w:rsidRPr="00B420FC">
              <w:rPr>
                <w:sz w:val="18"/>
                <w:shd w:val="clear" w:color="auto" w:fill="FFFFFF"/>
              </w:rPr>
              <w:t>937</w:t>
            </w:r>
          </w:p>
        </w:tc>
      </w:tr>
      <w:tr w:rsidR="003C6A7D" w:rsidRPr="00B420FC" w14:paraId="19E58AC1" w14:textId="77777777" w:rsidTr="00B420FC">
        <w:trPr>
          <w:cantSplit/>
        </w:trPr>
        <w:tc>
          <w:tcPr>
            <w:tcW w:w="3736" w:type="dxa"/>
            <w:shd w:val="clear" w:color="auto" w:fill="auto"/>
          </w:tcPr>
          <w:p w14:paraId="3EBF3E9E" w14:textId="77777777" w:rsidR="003C6A7D" w:rsidRPr="00B420FC" w:rsidRDefault="003C6A7D" w:rsidP="00B420FC">
            <w:pPr>
              <w:suppressAutoHyphens w:val="0"/>
              <w:spacing w:before="40" w:after="40" w:line="220" w:lineRule="exact"/>
              <w:ind w:right="113"/>
              <w:rPr>
                <w:sz w:val="18"/>
                <w:shd w:val="clear" w:color="auto" w:fill="FFFFFF"/>
              </w:rPr>
            </w:pPr>
            <w:r w:rsidRPr="00B420FC">
              <w:rPr>
                <w:sz w:val="18"/>
                <w:shd w:val="clear" w:color="auto" w:fill="FFFFFF"/>
              </w:rPr>
              <w:t>New Death Sentences</w:t>
            </w:r>
          </w:p>
        </w:tc>
        <w:tc>
          <w:tcPr>
            <w:tcW w:w="3634" w:type="dxa"/>
            <w:shd w:val="clear" w:color="auto" w:fill="auto"/>
            <w:vAlign w:val="bottom"/>
          </w:tcPr>
          <w:p w14:paraId="49D20A64" w14:textId="77777777" w:rsidR="003C6A7D" w:rsidRPr="00B420FC" w:rsidRDefault="003C6A7D" w:rsidP="00B420FC">
            <w:pPr>
              <w:suppressAutoHyphens w:val="0"/>
              <w:spacing w:before="40" w:after="40" w:line="220" w:lineRule="exact"/>
              <w:ind w:right="113"/>
              <w:jc w:val="right"/>
              <w:rPr>
                <w:sz w:val="18"/>
                <w:shd w:val="clear" w:color="auto" w:fill="FFFFFF"/>
              </w:rPr>
            </w:pPr>
            <w:r w:rsidRPr="00B420FC">
              <w:rPr>
                <w:sz w:val="18"/>
                <w:shd w:val="clear" w:color="auto" w:fill="FFFFFF"/>
              </w:rPr>
              <w:t>121</w:t>
            </w:r>
          </w:p>
        </w:tc>
      </w:tr>
      <w:tr w:rsidR="003C6A7D" w:rsidRPr="00B420FC" w14:paraId="5EE8DEB9" w14:textId="77777777" w:rsidTr="00B420FC">
        <w:trPr>
          <w:cantSplit/>
        </w:trPr>
        <w:tc>
          <w:tcPr>
            <w:tcW w:w="3736" w:type="dxa"/>
            <w:shd w:val="clear" w:color="auto" w:fill="auto"/>
          </w:tcPr>
          <w:p w14:paraId="1608BB39" w14:textId="77777777" w:rsidR="003C6A7D" w:rsidRPr="00B420FC" w:rsidRDefault="003C6A7D" w:rsidP="00B420FC">
            <w:pPr>
              <w:suppressAutoHyphens w:val="0"/>
              <w:spacing w:before="40" w:after="40" w:line="220" w:lineRule="exact"/>
              <w:ind w:right="113"/>
              <w:rPr>
                <w:sz w:val="18"/>
                <w:shd w:val="clear" w:color="auto" w:fill="FFFFFF"/>
              </w:rPr>
            </w:pPr>
            <w:r w:rsidRPr="00B420FC">
              <w:rPr>
                <w:sz w:val="18"/>
                <w:shd w:val="clear" w:color="auto" w:fill="FFFFFF"/>
              </w:rPr>
              <w:t>Executions</w:t>
            </w:r>
          </w:p>
        </w:tc>
        <w:tc>
          <w:tcPr>
            <w:tcW w:w="3634" w:type="dxa"/>
            <w:shd w:val="clear" w:color="auto" w:fill="auto"/>
            <w:vAlign w:val="bottom"/>
          </w:tcPr>
          <w:p w14:paraId="68033A85" w14:textId="77777777" w:rsidR="003C6A7D" w:rsidRPr="00B420FC" w:rsidRDefault="003C6A7D" w:rsidP="00B420FC">
            <w:pPr>
              <w:suppressAutoHyphens w:val="0"/>
              <w:spacing w:before="40" w:after="40" w:line="220" w:lineRule="exact"/>
              <w:ind w:right="113"/>
              <w:jc w:val="right"/>
              <w:rPr>
                <w:sz w:val="18"/>
                <w:shd w:val="clear" w:color="auto" w:fill="FFFFFF"/>
              </w:rPr>
            </w:pPr>
            <w:r w:rsidRPr="00B420FC">
              <w:rPr>
                <w:sz w:val="18"/>
                <w:shd w:val="clear" w:color="auto" w:fill="FFFFFF"/>
              </w:rPr>
              <w:t>0</w:t>
            </w:r>
          </w:p>
        </w:tc>
      </w:tr>
      <w:tr w:rsidR="003C6A7D" w:rsidRPr="00B420FC" w14:paraId="134FDAC1" w14:textId="77777777" w:rsidTr="00B420FC">
        <w:trPr>
          <w:cantSplit/>
        </w:trPr>
        <w:tc>
          <w:tcPr>
            <w:tcW w:w="3736" w:type="dxa"/>
            <w:shd w:val="clear" w:color="auto" w:fill="auto"/>
          </w:tcPr>
          <w:p w14:paraId="26B55A51" w14:textId="77777777" w:rsidR="003C6A7D" w:rsidRPr="00B420FC" w:rsidRDefault="003C6A7D" w:rsidP="00B420FC">
            <w:pPr>
              <w:suppressAutoHyphens w:val="0"/>
              <w:spacing w:before="40" w:after="40" w:line="220" w:lineRule="exact"/>
              <w:ind w:right="113"/>
              <w:rPr>
                <w:sz w:val="18"/>
                <w:shd w:val="clear" w:color="auto" w:fill="FFFFFF"/>
              </w:rPr>
            </w:pPr>
            <w:r w:rsidRPr="00B420FC">
              <w:rPr>
                <w:sz w:val="18"/>
                <w:shd w:val="clear" w:color="auto" w:fill="FFFFFF"/>
              </w:rPr>
              <w:t>Death Sentences Commuted</w:t>
            </w:r>
          </w:p>
        </w:tc>
        <w:tc>
          <w:tcPr>
            <w:tcW w:w="3634" w:type="dxa"/>
            <w:shd w:val="clear" w:color="auto" w:fill="auto"/>
            <w:vAlign w:val="bottom"/>
          </w:tcPr>
          <w:p w14:paraId="1656999D" w14:textId="77777777" w:rsidR="003C6A7D" w:rsidRPr="00B420FC" w:rsidRDefault="003C6A7D" w:rsidP="00B420FC">
            <w:pPr>
              <w:suppressAutoHyphens w:val="0"/>
              <w:spacing w:before="40" w:after="40" w:line="220" w:lineRule="exact"/>
              <w:ind w:right="113"/>
              <w:jc w:val="right"/>
              <w:rPr>
                <w:sz w:val="18"/>
                <w:shd w:val="clear" w:color="auto" w:fill="FFFFFF"/>
              </w:rPr>
            </w:pPr>
            <w:r w:rsidRPr="00B420FC">
              <w:rPr>
                <w:sz w:val="18"/>
                <w:shd w:val="clear" w:color="auto" w:fill="FFFFFF"/>
              </w:rPr>
              <w:t>69</w:t>
            </w:r>
          </w:p>
        </w:tc>
      </w:tr>
    </w:tbl>
    <w:p w14:paraId="7987D2DC" w14:textId="49041377" w:rsidR="003C6A7D" w:rsidRPr="00041273" w:rsidRDefault="003C6A7D" w:rsidP="00F61F31">
      <w:pPr>
        <w:pStyle w:val="H23G"/>
      </w:pPr>
      <w:r>
        <w:lastRenderedPageBreak/>
        <w:tab/>
      </w:r>
      <w:r>
        <w:tab/>
      </w:r>
      <w:r w:rsidRPr="00041273">
        <w:t>Khyber Pakhtunkhwa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2173"/>
        <w:gridCol w:w="2173"/>
        <w:gridCol w:w="2173"/>
      </w:tblGrid>
      <w:tr w:rsidR="00B420FC" w:rsidRPr="00B420FC" w14:paraId="3BBCA369" w14:textId="77777777" w:rsidTr="006D1CFD">
        <w:trPr>
          <w:cantSplit/>
          <w:tblHeader/>
        </w:trPr>
        <w:tc>
          <w:tcPr>
            <w:tcW w:w="851" w:type="dxa"/>
            <w:tcBorders>
              <w:top w:val="single" w:sz="4" w:space="0" w:color="auto"/>
              <w:bottom w:val="single" w:sz="12" w:space="0" w:color="auto"/>
            </w:tcBorders>
            <w:shd w:val="clear" w:color="auto" w:fill="auto"/>
            <w:vAlign w:val="bottom"/>
          </w:tcPr>
          <w:p w14:paraId="6AB13D54" w14:textId="77777777" w:rsidR="003C6A7D" w:rsidRPr="00B420FC" w:rsidRDefault="003C6A7D" w:rsidP="00B420FC">
            <w:pPr>
              <w:suppressAutoHyphens w:val="0"/>
              <w:spacing w:before="80" w:after="80" w:line="200" w:lineRule="exact"/>
              <w:ind w:right="113"/>
              <w:rPr>
                <w:i/>
                <w:sz w:val="16"/>
                <w:highlight w:val="yellow"/>
              </w:rPr>
            </w:pPr>
            <w:r w:rsidRPr="00B420FC">
              <w:rPr>
                <w:rFonts w:eastAsiaTheme="majorEastAsia"/>
                <w:i/>
                <w:sz w:val="16"/>
                <w:shd w:val="clear" w:color="auto" w:fill="FFFFFF"/>
              </w:rPr>
              <w:t>Year</w:t>
            </w:r>
          </w:p>
        </w:tc>
        <w:tc>
          <w:tcPr>
            <w:tcW w:w="2173" w:type="dxa"/>
            <w:tcBorders>
              <w:top w:val="single" w:sz="4" w:space="0" w:color="auto"/>
              <w:bottom w:val="single" w:sz="12" w:space="0" w:color="auto"/>
            </w:tcBorders>
            <w:shd w:val="clear" w:color="auto" w:fill="auto"/>
            <w:vAlign w:val="bottom"/>
          </w:tcPr>
          <w:p w14:paraId="2C8A9FA6" w14:textId="77777777" w:rsidR="003C6A7D" w:rsidRPr="00B420FC" w:rsidRDefault="003C6A7D" w:rsidP="00B420FC">
            <w:pPr>
              <w:suppressAutoHyphens w:val="0"/>
              <w:spacing w:before="80" w:after="80" w:line="200" w:lineRule="exact"/>
              <w:ind w:right="113"/>
              <w:jc w:val="right"/>
              <w:rPr>
                <w:i/>
                <w:sz w:val="16"/>
                <w:highlight w:val="yellow"/>
              </w:rPr>
            </w:pPr>
            <w:r w:rsidRPr="00B420FC">
              <w:rPr>
                <w:rFonts w:eastAsiaTheme="majorEastAsia"/>
                <w:i/>
                <w:sz w:val="16"/>
                <w:shd w:val="clear" w:color="auto" w:fill="FFFFFF"/>
              </w:rPr>
              <w:t>New Death Sentences</w:t>
            </w:r>
          </w:p>
        </w:tc>
        <w:tc>
          <w:tcPr>
            <w:tcW w:w="2173" w:type="dxa"/>
            <w:tcBorders>
              <w:top w:val="single" w:sz="4" w:space="0" w:color="auto"/>
              <w:bottom w:val="single" w:sz="12" w:space="0" w:color="auto"/>
            </w:tcBorders>
            <w:shd w:val="clear" w:color="auto" w:fill="auto"/>
            <w:vAlign w:val="bottom"/>
          </w:tcPr>
          <w:p w14:paraId="5D1B7EDE" w14:textId="77777777" w:rsidR="003C6A7D" w:rsidRPr="00B420FC" w:rsidRDefault="003C6A7D" w:rsidP="00B420FC">
            <w:pPr>
              <w:suppressAutoHyphens w:val="0"/>
              <w:spacing w:before="80" w:after="80" w:line="200" w:lineRule="exact"/>
              <w:ind w:right="113"/>
              <w:jc w:val="right"/>
              <w:rPr>
                <w:i/>
                <w:sz w:val="16"/>
                <w:highlight w:val="yellow"/>
              </w:rPr>
            </w:pPr>
            <w:r w:rsidRPr="00B420FC">
              <w:rPr>
                <w:rFonts w:eastAsiaTheme="majorEastAsia"/>
                <w:i/>
                <w:sz w:val="16"/>
                <w:shd w:val="clear" w:color="auto" w:fill="FFFFFF"/>
              </w:rPr>
              <w:t>Executions Carried Out</w:t>
            </w:r>
          </w:p>
        </w:tc>
        <w:tc>
          <w:tcPr>
            <w:tcW w:w="2173" w:type="dxa"/>
            <w:tcBorders>
              <w:top w:val="single" w:sz="4" w:space="0" w:color="auto"/>
              <w:bottom w:val="single" w:sz="12" w:space="0" w:color="auto"/>
            </w:tcBorders>
            <w:shd w:val="clear" w:color="auto" w:fill="auto"/>
            <w:vAlign w:val="bottom"/>
          </w:tcPr>
          <w:p w14:paraId="02DEE325" w14:textId="77777777" w:rsidR="003C6A7D" w:rsidRPr="00B420FC" w:rsidRDefault="003C6A7D" w:rsidP="00B420FC">
            <w:pPr>
              <w:suppressAutoHyphens w:val="0"/>
              <w:spacing w:before="80" w:after="80" w:line="200" w:lineRule="exact"/>
              <w:ind w:right="113"/>
              <w:jc w:val="right"/>
              <w:rPr>
                <w:i/>
                <w:sz w:val="16"/>
                <w:highlight w:val="yellow"/>
              </w:rPr>
            </w:pPr>
            <w:r w:rsidRPr="00B420FC">
              <w:rPr>
                <w:rFonts w:eastAsiaTheme="majorEastAsia"/>
                <w:i/>
                <w:sz w:val="16"/>
                <w:shd w:val="clear" w:color="auto" w:fill="FFFFFF"/>
              </w:rPr>
              <w:t>Death Sentences Commuted</w:t>
            </w:r>
          </w:p>
        </w:tc>
      </w:tr>
      <w:tr w:rsidR="003C6A7D" w:rsidRPr="00B420FC" w14:paraId="2B3C93EC" w14:textId="77777777" w:rsidTr="006D1CFD">
        <w:trPr>
          <w:cantSplit/>
        </w:trPr>
        <w:tc>
          <w:tcPr>
            <w:tcW w:w="851" w:type="dxa"/>
            <w:tcBorders>
              <w:top w:val="single" w:sz="12" w:space="0" w:color="auto"/>
            </w:tcBorders>
            <w:shd w:val="clear" w:color="auto" w:fill="auto"/>
          </w:tcPr>
          <w:p w14:paraId="4ED5C9FD" w14:textId="77777777" w:rsidR="003C6A7D" w:rsidRPr="00B420FC" w:rsidRDefault="003C6A7D" w:rsidP="00B420FC">
            <w:pPr>
              <w:suppressAutoHyphens w:val="0"/>
              <w:spacing w:before="40" w:after="40" w:line="220" w:lineRule="exact"/>
              <w:ind w:right="113"/>
              <w:rPr>
                <w:sz w:val="18"/>
              </w:rPr>
            </w:pPr>
            <w:r w:rsidRPr="00B420FC">
              <w:rPr>
                <w:sz w:val="18"/>
              </w:rPr>
              <w:t>2019</w:t>
            </w:r>
          </w:p>
        </w:tc>
        <w:tc>
          <w:tcPr>
            <w:tcW w:w="2173" w:type="dxa"/>
            <w:tcBorders>
              <w:top w:val="single" w:sz="12" w:space="0" w:color="auto"/>
            </w:tcBorders>
            <w:shd w:val="clear" w:color="auto" w:fill="auto"/>
            <w:vAlign w:val="bottom"/>
          </w:tcPr>
          <w:p w14:paraId="7AB2CD64" w14:textId="77777777" w:rsidR="003C6A7D" w:rsidRPr="00B420FC" w:rsidRDefault="003C6A7D" w:rsidP="00B420FC">
            <w:pPr>
              <w:suppressAutoHyphens w:val="0"/>
              <w:spacing w:before="40" w:after="40" w:line="220" w:lineRule="exact"/>
              <w:ind w:right="113"/>
              <w:jc w:val="right"/>
              <w:rPr>
                <w:sz w:val="18"/>
              </w:rPr>
            </w:pPr>
            <w:r w:rsidRPr="00B420FC">
              <w:rPr>
                <w:sz w:val="18"/>
              </w:rPr>
              <w:t>110</w:t>
            </w:r>
          </w:p>
        </w:tc>
        <w:tc>
          <w:tcPr>
            <w:tcW w:w="2173" w:type="dxa"/>
            <w:tcBorders>
              <w:top w:val="single" w:sz="12" w:space="0" w:color="auto"/>
            </w:tcBorders>
            <w:shd w:val="clear" w:color="auto" w:fill="auto"/>
            <w:vAlign w:val="bottom"/>
          </w:tcPr>
          <w:p w14:paraId="387E7768" w14:textId="77777777" w:rsidR="003C6A7D" w:rsidRPr="00B420FC" w:rsidRDefault="003C6A7D" w:rsidP="00B420FC">
            <w:pPr>
              <w:suppressAutoHyphens w:val="0"/>
              <w:spacing w:before="40" w:after="40" w:line="220" w:lineRule="exact"/>
              <w:ind w:right="113"/>
              <w:jc w:val="right"/>
              <w:rPr>
                <w:sz w:val="18"/>
              </w:rPr>
            </w:pPr>
            <w:r w:rsidRPr="00B420FC">
              <w:rPr>
                <w:sz w:val="18"/>
              </w:rPr>
              <w:t>Nil</w:t>
            </w:r>
          </w:p>
        </w:tc>
        <w:tc>
          <w:tcPr>
            <w:tcW w:w="2173" w:type="dxa"/>
            <w:tcBorders>
              <w:top w:val="single" w:sz="12" w:space="0" w:color="auto"/>
            </w:tcBorders>
            <w:shd w:val="clear" w:color="auto" w:fill="auto"/>
            <w:vAlign w:val="bottom"/>
          </w:tcPr>
          <w:p w14:paraId="66B790D8" w14:textId="77777777" w:rsidR="003C6A7D" w:rsidRPr="00B420FC" w:rsidRDefault="003C6A7D" w:rsidP="00B420FC">
            <w:pPr>
              <w:suppressAutoHyphens w:val="0"/>
              <w:spacing w:before="40" w:after="40" w:line="220" w:lineRule="exact"/>
              <w:ind w:right="113"/>
              <w:jc w:val="right"/>
              <w:rPr>
                <w:sz w:val="18"/>
              </w:rPr>
            </w:pPr>
            <w:r w:rsidRPr="00B420FC">
              <w:rPr>
                <w:sz w:val="18"/>
              </w:rPr>
              <w:t>58</w:t>
            </w:r>
          </w:p>
        </w:tc>
      </w:tr>
      <w:tr w:rsidR="003C6A7D" w:rsidRPr="00B420FC" w14:paraId="631F8C82" w14:textId="77777777" w:rsidTr="006D1CFD">
        <w:trPr>
          <w:cantSplit/>
        </w:trPr>
        <w:tc>
          <w:tcPr>
            <w:tcW w:w="851" w:type="dxa"/>
            <w:shd w:val="clear" w:color="auto" w:fill="auto"/>
          </w:tcPr>
          <w:p w14:paraId="4E039C53" w14:textId="77777777" w:rsidR="003C6A7D" w:rsidRPr="00B420FC" w:rsidRDefault="003C6A7D" w:rsidP="00B420FC">
            <w:pPr>
              <w:suppressAutoHyphens w:val="0"/>
              <w:spacing w:before="40" w:after="40" w:line="220" w:lineRule="exact"/>
              <w:ind w:right="113"/>
              <w:rPr>
                <w:sz w:val="18"/>
              </w:rPr>
            </w:pPr>
            <w:r w:rsidRPr="00B420FC">
              <w:rPr>
                <w:sz w:val="18"/>
              </w:rPr>
              <w:t>2020</w:t>
            </w:r>
          </w:p>
        </w:tc>
        <w:tc>
          <w:tcPr>
            <w:tcW w:w="2173" w:type="dxa"/>
            <w:shd w:val="clear" w:color="auto" w:fill="auto"/>
            <w:vAlign w:val="bottom"/>
          </w:tcPr>
          <w:p w14:paraId="7B9102F3" w14:textId="77777777" w:rsidR="003C6A7D" w:rsidRPr="00B420FC" w:rsidRDefault="003C6A7D" w:rsidP="00B420FC">
            <w:pPr>
              <w:suppressAutoHyphens w:val="0"/>
              <w:spacing w:before="40" w:after="40" w:line="220" w:lineRule="exact"/>
              <w:ind w:right="113"/>
              <w:jc w:val="right"/>
              <w:rPr>
                <w:sz w:val="18"/>
              </w:rPr>
            </w:pPr>
            <w:r w:rsidRPr="00B420FC">
              <w:rPr>
                <w:sz w:val="18"/>
              </w:rPr>
              <w:t>36</w:t>
            </w:r>
          </w:p>
        </w:tc>
        <w:tc>
          <w:tcPr>
            <w:tcW w:w="2173" w:type="dxa"/>
            <w:shd w:val="clear" w:color="auto" w:fill="auto"/>
            <w:vAlign w:val="bottom"/>
          </w:tcPr>
          <w:p w14:paraId="052B2C93" w14:textId="77777777" w:rsidR="003C6A7D" w:rsidRPr="00B420FC" w:rsidRDefault="003C6A7D" w:rsidP="00B420FC">
            <w:pPr>
              <w:suppressAutoHyphens w:val="0"/>
              <w:spacing w:before="40" w:after="40" w:line="220" w:lineRule="exact"/>
              <w:ind w:right="113"/>
              <w:jc w:val="right"/>
              <w:rPr>
                <w:sz w:val="18"/>
              </w:rPr>
            </w:pPr>
            <w:r w:rsidRPr="00B420FC">
              <w:rPr>
                <w:sz w:val="18"/>
              </w:rPr>
              <w:t>Nil</w:t>
            </w:r>
          </w:p>
        </w:tc>
        <w:tc>
          <w:tcPr>
            <w:tcW w:w="2173" w:type="dxa"/>
            <w:shd w:val="clear" w:color="auto" w:fill="auto"/>
            <w:vAlign w:val="bottom"/>
          </w:tcPr>
          <w:p w14:paraId="6459C676" w14:textId="77777777" w:rsidR="003C6A7D" w:rsidRPr="00B420FC" w:rsidRDefault="003C6A7D" w:rsidP="00B420FC">
            <w:pPr>
              <w:suppressAutoHyphens w:val="0"/>
              <w:spacing w:before="40" w:after="40" w:line="220" w:lineRule="exact"/>
              <w:ind w:right="113"/>
              <w:jc w:val="right"/>
              <w:rPr>
                <w:sz w:val="18"/>
              </w:rPr>
            </w:pPr>
            <w:r w:rsidRPr="00B420FC">
              <w:rPr>
                <w:sz w:val="18"/>
              </w:rPr>
              <w:t>33</w:t>
            </w:r>
          </w:p>
        </w:tc>
      </w:tr>
      <w:tr w:rsidR="003C6A7D" w:rsidRPr="00B420FC" w14:paraId="2CEDD47F" w14:textId="77777777" w:rsidTr="006D1CFD">
        <w:trPr>
          <w:cantSplit/>
        </w:trPr>
        <w:tc>
          <w:tcPr>
            <w:tcW w:w="851" w:type="dxa"/>
            <w:shd w:val="clear" w:color="auto" w:fill="auto"/>
          </w:tcPr>
          <w:p w14:paraId="4C5E49CB" w14:textId="77777777" w:rsidR="003C6A7D" w:rsidRPr="00B420FC" w:rsidRDefault="003C6A7D" w:rsidP="00B420FC">
            <w:pPr>
              <w:suppressAutoHyphens w:val="0"/>
              <w:spacing w:before="40" w:after="40" w:line="220" w:lineRule="exact"/>
              <w:ind w:right="113"/>
              <w:rPr>
                <w:sz w:val="18"/>
              </w:rPr>
            </w:pPr>
            <w:r w:rsidRPr="00B420FC">
              <w:rPr>
                <w:sz w:val="18"/>
              </w:rPr>
              <w:t>2021</w:t>
            </w:r>
          </w:p>
        </w:tc>
        <w:tc>
          <w:tcPr>
            <w:tcW w:w="2173" w:type="dxa"/>
            <w:shd w:val="clear" w:color="auto" w:fill="auto"/>
            <w:vAlign w:val="bottom"/>
          </w:tcPr>
          <w:p w14:paraId="5841C02B" w14:textId="77777777" w:rsidR="003C6A7D" w:rsidRPr="00B420FC" w:rsidRDefault="003C6A7D" w:rsidP="00B420FC">
            <w:pPr>
              <w:suppressAutoHyphens w:val="0"/>
              <w:spacing w:before="40" w:after="40" w:line="220" w:lineRule="exact"/>
              <w:ind w:right="113"/>
              <w:jc w:val="right"/>
              <w:rPr>
                <w:sz w:val="18"/>
              </w:rPr>
            </w:pPr>
            <w:r w:rsidRPr="00B420FC">
              <w:rPr>
                <w:sz w:val="18"/>
              </w:rPr>
              <w:t>59</w:t>
            </w:r>
          </w:p>
        </w:tc>
        <w:tc>
          <w:tcPr>
            <w:tcW w:w="2173" w:type="dxa"/>
            <w:shd w:val="clear" w:color="auto" w:fill="auto"/>
            <w:vAlign w:val="bottom"/>
          </w:tcPr>
          <w:p w14:paraId="6D762023" w14:textId="77777777" w:rsidR="003C6A7D" w:rsidRPr="00B420FC" w:rsidRDefault="003C6A7D" w:rsidP="00B420FC">
            <w:pPr>
              <w:suppressAutoHyphens w:val="0"/>
              <w:spacing w:before="40" w:after="40" w:line="220" w:lineRule="exact"/>
              <w:ind w:right="113"/>
              <w:jc w:val="right"/>
              <w:rPr>
                <w:sz w:val="18"/>
              </w:rPr>
            </w:pPr>
            <w:r w:rsidRPr="00B420FC">
              <w:rPr>
                <w:sz w:val="18"/>
              </w:rPr>
              <w:t>Nil</w:t>
            </w:r>
          </w:p>
        </w:tc>
        <w:tc>
          <w:tcPr>
            <w:tcW w:w="2173" w:type="dxa"/>
            <w:shd w:val="clear" w:color="auto" w:fill="auto"/>
            <w:vAlign w:val="bottom"/>
          </w:tcPr>
          <w:p w14:paraId="67BBDBD8" w14:textId="77777777" w:rsidR="003C6A7D" w:rsidRPr="00B420FC" w:rsidRDefault="003C6A7D" w:rsidP="00B420FC">
            <w:pPr>
              <w:suppressAutoHyphens w:val="0"/>
              <w:spacing w:before="40" w:after="40" w:line="220" w:lineRule="exact"/>
              <w:ind w:right="113"/>
              <w:jc w:val="right"/>
              <w:rPr>
                <w:sz w:val="18"/>
              </w:rPr>
            </w:pPr>
            <w:r w:rsidRPr="00B420FC">
              <w:rPr>
                <w:sz w:val="18"/>
              </w:rPr>
              <w:t>64</w:t>
            </w:r>
          </w:p>
        </w:tc>
      </w:tr>
      <w:tr w:rsidR="003C6A7D" w:rsidRPr="00B420FC" w14:paraId="60DB7CAC" w14:textId="77777777" w:rsidTr="006D1CFD">
        <w:trPr>
          <w:cantSplit/>
        </w:trPr>
        <w:tc>
          <w:tcPr>
            <w:tcW w:w="851" w:type="dxa"/>
            <w:shd w:val="clear" w:color="auto" w:fill="auto"/>
          </w:tcPr>
          <w:p w14:paraId="3AFDDC9C" w14:textId="77777777" w:rsidR="003C6A7D" w:rsidRPr="00B420FC" w:rsidRDefault="003C6A7D" w:rsidP="00B420FC">
            <w:pPr>
              <w:suppressAutoHyphens w:val="0"/>
              <w:spacing w:before="40" w:after="40" w:line="220" w:lineRule="exact"/>
              <w:ind w:right="113"/>
              <w:rPr>
                <w:sz w:val="18"/>
              </w:rPr>
            </w:pPr>
            <w:r w:rsidRPr="00B420FC">
              <w:rPr>
                <w:sz w:val="18"/>
              </w:rPr>
              <w:t>2022</w:t>
            </w:r>
          </w:p>
        </w:tc>
        <w:tc>
          <w:tcPr>
            <w:tcW w:w="2173" w:type="dxa"/>
            <w:shd w:val="clear" w:color="auto" w:fill="auto"/>
            <w:vAlign w:val="bottom"/>
          </w:tcPr>
          <w:p w14:paraId="380529A9" w14:textId="77777777" w:rsidR="003C6A7D" w:rsidRPr="00B420FC" w:rsidRDefault="003C6A7D" w:rsidP="00B420FC">
            <w:pPr>
              <w:suppressAutoHyphens w:val="0"/>
              <w:spacing w:before="40" w:after="40" w:line="220" w:lineRule="exact"/>
              <w:ind w:right="113"/>
              <w:jc w:val="right"/>
              <w:rPr>
                <w:sz w:val="18"/>
              </w:rPr>
            </w:pPr>
            <w:r w:rsidRPr="00B420FC">
              <w:rPr>
                <w:sz w:val="18"/>
              </w:rPr>
              <w:t>83</w:t>
            </w:r>
          </w:p>
        </w:tc>
        <w:tc>
          <w:tcPr>
            <w:tcW w:w="2173" w:type="dxa"/>
            <w:shd w:val="clear" w:color="auto" w:fill="auto"/>
            <w:vAlign w:val="bottom"/>
          </w:tcPr>
          <w:p w14:paraId="391BFBD5" w14:textId="77777777" w:rsidR="003C6A7D" w:rsidRPr="00B420FC" w:rsidRDefault="003C6A7D" w:rsidP="00B420FC">
            <w:pPr>
              <w:suppressAutoHyphens w:val="0"/>
              <w:spacing w:before="40" w:after="40" w:line="220" w:lineRule="exact"/>
              <w:ind w:right="113"/>
              <w:jc w:val="right"/>
              <w:rPr>
                <w:bCs/>
                <w:sz w:val="18"/>
              </w:rPr>
            </w:pPr>
            <w:r w:rsidRPr="00B420FC">
              <w:rPr>
                <w:sz w:val="18"/>
              </w:rPr>
              <w:t>Nil</w:t>
            </w:r>
          </w:p>
        </w:tc>
        <w:tc>
          <w:tcPr>
            <w:tcW w:w="2173" w:type="dxa"/>
            <w:shd w:val="clear" w:color="auto" w:fill="auto"/>
            <w:vAlign w:val="bottom"/>
          </w:tcPr>
          <w:p w14:paraId="0198E024" w14:textId="77777777" w:rsidR="003C6A7D" w:rsidRPr="00B420FC" w:rsidRDefault="003C6A7D" w:rsidP="00B420FC">
            <w:pPr>
              <w:suppressAutoHyphens w:val="0"/>
              <w:spacing w:before="40" w:after="40" w:line="220" w:lineRule="exact"/>
              <w:ind w:right="113"/>
              <w:jc w:val="right"/>
              <w:rPr>
                <w:sz w:val="18"/>
              </w:rPr>
            </w:pPr>
            <w:r w:rsidRPr="00B420FC">
              <w:rPr>
                <w:sz w:val="18"/>
              </w:rPr>
              <w:t>36</w:t>
            </w:r>
          </w:p>
        </w:tc>
      </w:tr>
      <w:tr w:rsidR="003C6A7D" w:rsidRPr="00B420FC" w14:paraId="3A2B276B" w14:textId="77777777" w:rsidTr="006D1CFD">
        <w:trPr>
          <w:cantSplit/>
        </w:trPr>
        <w:tc>
          <w:tcPr>
            <w:tcW w:w="851" w:type="dxa"/>
            <w:shd w:val="clear" w:color="auto" w:fill="auto"/>
          </w:tcPr>
          <w:p w14:paraId="5F4ACA25" w14:textId="77777777" w:rsidR="003C6A7D" w:rsidRPr="00B420FC" w:rsidRDefault="003C6A7D" w:rsidP="00B420FC">
            <w:pPr>
              <w:suppressAutoHyphens w:val="0"/>
              <w:spacing w:before="40" w:after="40" w:line="220" w:lineRule="exact"/>
              <w:ind w:right="113"/>
              <w:rPr>
                <w:sz w:val="18"/>
              </w:rPr>
            </w:pPr>
            <w:r w:rsidRPr="00B420FC">
              <w:rPr>
                <w:sz w:val="18"/>
              </w:rPr>
              <w:t>2023</w:t>
            </w:r>
          </w:p>
        </w:tc>
        <w:tc>
          <w:tcPr>
            <w:tcW w:w="2173" w:type="dxa"/>
            <w:shd w:val="clear" w:color="auto" w:fill="auto"/>
            <w:vAlign w:val="bottom"/>
          </w:tcPr>
          <w:p w14:paraId="5339D5D1" w14:textId="77777777" w:rsidR="003C6A7D" w:rsidRPr="00B420FC" w:rsidRDefault="003C6A7D" w:rsidP="00B420FC">
            <w:pPr>
              <w:suppressAutoHyphens w:val="0"/>
              <w:spacing w:before="40" w:after="40" w:line="220" w:lineRule="exact"/>
              <w:ind w:right="113"/>
              <w:jc w:val="right"/>
              <w:rPr>
                <w:sz w:val="18"/>
              </w:rPr>
            </w:pPr>
            <w:r w:rsidRPr="00B420FC">
              <w:rPr>
                <w:sz w:val="18"/>
              </w:rPr>
              <w:t>85</w:t>
            </w:r>
          </w:p>
        </w:tc>
        <w:tc>
          <w:tcPr>
            <w:tcW w:w="2173" w:type="dxa"/>
            <w:shd w:val="clear" w:color="auto" w:fill="auto"/>
            <w:vAlign w:val="bottom"/>
          </w:tcPr>
          <w:p w14:paraId="6CCC8DBD" w14:textId="77777777" w:rsidR="003C6A7D" w:rsidRPr="00B420FC" w:rsidRDefault="003C6A7D" w:rsidP="00B420FC">
            <w:pPr>
              <w:suppressAutoHyphens w:val="0"/>
              <w:spacing w:before="40" w:after="40" w:line="220" w:lineRule="exact"/>
              <w:ind w:right="113"/>
              <w:jc w:val="right"/>
              <w:rPr>
                <w:sz w:val="18"/>
              </w:rPr>
            </w:pPr>
            <w:r w:rsidRPr="00B420FC">
              <w:rPr>
                <w:sz w:val="18"/>
              </w:rPr>
              <w:t>Nil</w:t>
            </w:r>
          </w:p>
        </w:tc>
        <w:tc>
          <w:tcPr>
            <w:tcW w:w="2173" w:type="dxa"/>
            <w:shd w:val="clear" w:color="auto" w:fill="auto"/>
            <w:vAlign w:val="bottom"/>
          </w:tcPr>
          <w:p w14:paraId="7E666B31" w14:textId="77777777" w:rsidR="003C6A7D" w:rsidRPr="00B420FC" w:rsidRDefault="003C6A7D" w:rsidP="00B420FC">
            <w:pPr>
              <w:suppressAutoHyphens w:val="0"/>
              <w:spacing w:before="40" w:after="40" w:line="220" w:lineRule="exact"/>
              <w:ind w:right="113"/>
              <w:jc w:val="right"/>
              <w:rPr>
                <w:sz w:val="18"/>
              </w:rPr>
            </w:pPr>
            <w:r w:rsidRPr="00B420FC">
              <w:rPr>
                <w:sz w:val="18"/>
              </w:rPr>
              <w:t>64</w:t>
            </w:r>
          </w:p>
        </w:tc>
      </w:tr>
      <w:tr w:rsidR="003C6A7D" w:rsidRPr="00B420FC" w14:paraId="4AFB17C2" w14:textId="77777777" w:rsidTr="006D1CFD">
        <w:trPr>
          <w:cantSplit/>
        </w:trPr>
        <w:tc>
          <w:tcPr>
            <w:tcW w:w="851" w:type="dxa"/>
            <w:tcBorders>
              <w:bottom w:val="single" w:sz="4" w:space="0" w:color="auto"/>
            </w:tcBorders>
            <w:shd w:val="clear" w:color="auto" w:fill="auto"/>
          </w:tcPr>
          <w:p w14:paraId="24940E03" w14:textId="77777777" w:rsidR="003C6A7D" w:rsidRPr="00B420FC" w:rsidRDefault="003C6A7D" w:rsidP="00B420FC">
            <w:pPr>
              <w:suppressAutoHyphens w:val="0"/>
              <w:spacing w:before="40" w:after="40" w:line="220" w:lineRule="exact"/>
              <w:ind w:right="113"/>
              <w:rPr>
                <w:sz w:val="18"/>
              </w:rPr>
            </w:pPr>
            <w:r w:rsidRPr="00B420FC">
              <w:rPr>
                <w:sz w:val="18"/>
              </w:rPr>
              <w:t>2024</w:t>
            </w:r>
          </w:p>
        </w:tc>
        <w:tc>
          <w:tcPr>
            <w:tcW w:w="2173" w:type="dxa"/>
            <w:tcBorders>
              <w:bottom w:val="single" w:sz="4" w:space="0" w:color="auto"/>
            </w:tcBorders>
            <w:shd w:val="clear" w:color="auto" w:fill="auto"/>
            <w:vAlign w:val="bottom"/>
          </w:tcPr>
          <w:p w14:paraId="5EEA5045" w14:textId="77777777" w:rsidR="003C6A7D" w:rsidRPr="00B420FC" w:rsidRDefault="003C6A7D" w:rsidP="00B420FC">
            <w:pPr>
              <w:suppressAutoHyphens w:val="0"/>
              <w:spacing w:before="40" w:after="40" w:line="220" w:lineRule="exact"/>
              <w:ind w:right="113"/>
              <w:jc w:val="right"/>
              <w:rPr>
                <w:sz w:val="18"/>
              </w:rPr>
            </w:pPr>
            <w:r w:rsidRPr="00B420FC">
              <w:rPr>
                <w:sz w:val="18"/>
              </w:rPr>
              <w:t>80</w:t>
            </w:r>
          </w:p>
        </w:tc>
        <w:tc>
          <w:tcPr>
            <w:tcW w:w="2173" w:type="dxa"/>
            <w:tcBorders>
              <w:bottom w:val="single" w:sz="4" w:space="0" w:color="auto"/>
            </w:tcBorders>
            <w:shd w:val="clear" w:color="auto" w:fill="auto"/>
            <w:vAlign w:val="bottom"/>
          </w:tcPr>
          <w:p w14:paraId="5E165655" w14:textId="77777777" w:rsidR="003C6A7D" w:rsidRPr="00B420FC" w:rsidRDefault="003C6A7D" w:rsidP="00B420FC">
            <w:pPr>
              <w:suppressAutoHyphens w:val="0"/>
              <w:spacing w:before="40" w:after="40" w:line="220" w:lineRule="exact"/>
              <w:ind w:right="113"/>
              <w:jc w:val="right"/>
              <w:rPr>
                <w:bCs/>
                <w:sz w:val="18"/>
              </w:rPr>
            </w:pPr>
            <w:r w:rsidRPr="00B420FC">
              <w:rPr>
                <w:sz w:val="18"/>
              </w:rPr>
              <w:t>Nil</w:t>
            </w:r>
          </w:p>
        </w:tc>
        <w:tc>
          <w:tcPr>
            <w:tcW w:w="2173" w:type="dxa"/>
            <w:tcBorders>
              <w:bottom w:val="single" w:sz="4" w:space="0" w:color="auto"/>
            </w:tcBorders>
            <w:shd w:val="clear" w:color="auto" w:fill="auto"/>
            <w:vAlign w:val="bottom"/>
          </w:tcPr>
          <w:p w14:paraId="19FAF0F8" w14:textId="77777777" w:rsidR="003C6A7D" w:rsidRPr="00B420FC" w:rsidRDefault="003C6A7D" w:rsidP="00B420FC">
            <w:pPr>
              <w:suppressAutoHyphens w:val="0"/>
              <w:spacing w:before="40" w:after="40" w:line="220" w:lineRule="exact"/>
              <w:ind w:right="113"/>
              <w:jc w:val="right"/>
              <w:rPr>
                <w:sz w:val="18"/>
              </w:rPr>
            </w:pPr>
            <w:r w:rsidRPr="00B420FC">
              <w:rPr>
                <w:sz w:val="18"/>
              </w:rPr>
              <w:t>64</w:t>
            </w:r>
          </w:p>
        </w:tc>
      </w:tr>
      <w:tr w:rsidR="00B420FC" w:rsidRPr="00B420FC" w14:paraId="674E4871" w14:textId="77777777" w:rsidTr="006D1CFD">
        <w:trPr>
          <w:cantSplit/>
        </w:trPr>
        <w:tc>
          <w:tcPr>
            <w:tcW w:w="851" w:type="dxa"/>
            <w:tcBorders>
              <w:top w:val="single" w:sz="4" w:space="0" w:color="auto"/>
              <w:bottom w:val="single" w:sz="12" w:space="0" w:color="auto"/>
            </w:tcBorders>
            <w:shd w:val="clear" w:color="auto" w:fill="auto"/>
          </w:tcPr>
          <w:p w14:paraId="1DCB5A20" w14:textId="77777777" w:rsidR="003C6A7D" w:rsidRPr="00B420FC" w:rsidRDefault="003C6A7D" w:rsidP="00B420FC">
            <w:pPr>
              <w:suppressAutoHyphens w:val="0"/>
              <w:spacing w:before="80" w:after="80" w:line="220" w:lineRule="exact"/>
              <w:ind w:left="283"/>
              <w:rPr>
                <w:b/>
                <w:sz w:val="18"/>
              </w:rPr>
            </w:pPr>
            <w:r w:rsidRPr="00B420FC">
              <w:rPr>
                <w:b/>
                <w:sz w:val="18"/>
              </w:rPr>
              <w:t xml:space="preserve">Total </w:t>
            </w:r>
          </w:p>
        </w:tc>
        <w:tc>
          <w:tcPr>
            <w:tcW w:w="2173" w:type="dxa"/>
            <w:tcBorders>
              <w:top w:val="single" w:sz="4" w:space="0" w:color="auto"/>
              <w:bottom w:val="single" w:sz="12" w:space="0" w:color="auto"/>
            </w:tcBorders>
            <w:shd w:val="clear" w:color="auto" w:fill="auto"/>
            <w:vAlign w:val="bottom"/>
          </w:tcPr>
          <w:p w14:paraId="1D4D3FA4" w14:textId="77777777" w:rsidR="003C6A7D" w:rsidRPr="00B420FC" w:rsidRDefault="003C6A7D" w:rsidP="005F5D28">
            <w:pPr>
              <w:suppressAutoHyphens w:val="0"/>
              <w:spacing w:before="80" w:after="80" w:line="220" w:lineRule="exact"/>
              <w:ind w:left="284" w:right="113"/>
              <w:jc w:val="right"/>
              <w:rPr>
                <w:b/>
                <w:sz w:val="18"/>
              </w:rPr>
            </w:pPr>
            <w:r w:rsidRPr="00B420FC">
              <w:rPr>
                <w:b/>
                <w:sz w:val="18"/>
              </w:rPr>
              <w:t>453</w:t>
            </w:r>
          </w:p>
        </w:tc>
        <w:tc>
          <w:tcPr>
            <w:tcW w:w="2173" w:type="dxa"/>
            <w:tcBorders>
              <w:top w:val="single" w:sz="4" w:space="0" w:color="auto"/>
              <w:bottom w:val="single" w:sz="12" w:space="0" w:color="auto"/>
            </w:tcBorders>
            <w:shd w:val="clear" w:color="auto" w:fill="auto"/>
            <w:vAlign w:val="bottom"/>
          </w:tcPr>
          <w:p w14:paraId="378F2B07" w14:textId="77777777" w:rsidR="003C6A7D" w:rsidRPr="00B420FC" w:rsidRDefault="003C6A7D" w:rsidP="005F5D28">
            <w:pPr>
              <w:suppressAutoHyphens w:val="0"/>
              <w:spacing w:before="80" w:after="80" w:line="220" w:lineRule="exact"/>
              <w:ind w:left="284" w:right="113"/>
              <w:jc w:val="right"/>
              <w:rPr>
                <w:b/>
                <w:sz w:val="18"/>
              </w:rPr>
            </w:pPr>
            <w:r w:rsidRPr="00B420FC">
              <w:rPr>
                <w:b/>
                <w:sz w:val="18"/>
              </w:rPr>
              <w:t>Nil</w:t>
            </w:r>
          </w:p>
        </w:tc>
        <w:tc>
          <w:tcPr>
            <w:tcW w:w="2173" w:type="dxa"/>
            <w:tcBorders>
              <w:top w:val="single" w:sz="4" w:space="0" w:color="auto"/>
              <w:bottom w:val="single" w:sz="12" w:space="0" w:color="auto"/>
            </w:tcBorders>
            <w:shd w:val="clear" w:color="auto" w:fill="auto"/>
            <w:vAlign w:val="bottom"/>
          </w:tcPr>
          <w:p w14:paraId="0A728B15" w14:textId="77777777" w:rsidR="003C6A7D" w:rsidRPr="00B420FC" w:rsidRDefault="003C6A7D" w:rsidP="005F5D28">
            <w:pPr>
              <w:suppressAutoHyphens w:val="0"/>
              <w:spacing w:before="80" w:after="80" w:line="220" w:lineRule="exact"/>
              <w:ind w:left="284" w:right="113"/>
              <w:jc w:val="right"/>
              <w:rPr>
                <w:b/>
                <w:sz w:val="18"/>
              </w:rPr>
            </w:pPr>
            <w:r w:rsidRPr="00B420FC">
              <w:rPr>
                <w:b/>
                <w:sz w:val="18"/>
              </w:rPr>
              <w:t>319</w:t>
            </w:r>
          </w:p>
        </w:tc>
      </w:tr>
    </w:tbl>
    <w:p w14:paraId="413E1083" w14:textId="0948064F" w:rsidR="003C6A7D" w:rsidRPr="00041273" w:rsidRDefault="003C6A7D" w:rsidP="00B420FC">
      <w:pPr>
        <w:pStyle w:val="H23G"/>
      </w:pPr>
      <w:r>
        <w:tab/>
      </w:r>
      <w:r>
        <w:tab/>
      </w:r>
      <w:proofErr w:type="spellStart"/>
      <w:r w:rsidRPr="00041273">
        <w:t>Balochistan</w:t>
      </w:r>
      <w:proofErr w:type="spellEnd"/>
    </w:p>
    <w:p w14:paraId="050C35EE" w14:textId="04A237E2" w:rsidR="003C6A7D" w:rsidRPr="008C76A6" w:rsidRDefault="00B420FC" w:rsidP="00B420FC">
      <w:pPr>
        <w:pStyle w:val="H23G"/>
      </w:pPr>
      <w:r>
        <w:tab/>
      </w:r>
      <w:r>
        <w:tab/>
      </w:r>
      <w:r w:rsidR="003C6A7D" w:rsidRPr="008C76A6">
        <w:t>Number of executions carried out (Prison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9"/>
        <w:gridCol w:w="1390"/>
        <w:gridCol w:w="1530"/>
        <w:gridCol w:w="1391"/>
        <w:gridCol w:w="1530"/>
      </w:tblGrid>
      <w:tr w:rsidR="00B420FC" w:rsidRPr="00B420FC" w14:paraId="033259AA" w14:textId="77777777" w:rsidTr="00B420FC">
        <w:trPr>
          <w:cantSplit/>
          <w:tblHeader/>
        </w:trPr>
        <w:tc>
          <w:tcPr>
            <w:tcW w:w="1529" w:type="dxa"/>
            <w:tcBorders>
              <w:top w:val="single" w:sz="4" w:space="0" w:color="auto"/>
              <w:bottom w:val="single" w:sz="12" w:space="0" w:color="auto"/>
            </w:tcBorders>
            <w:shd w:val="clear" w:color="auto" w:fill="auto"/>
            <w:vAlign w:val="bottom"/>
          </w:tcPr>
          <w:p w14:paraId="407D91C0" w14:textId="77777777" w:rsidR="003C6A7D" w:rsidRPr="00B420FC" w:rsidRDefault="003C6A7D" w:rsidP="006D1CFD">
            <w:pPr>
              <w:suppressAutoHyphens w:val="0"/>
              <w:spacing w:before="80" w:after="80" w:line="200" w:lineRule="exact"/>
              <w:ind w:right="113"/>
              <w:rPr>
                <w:bCs/>
                <w:i/>
                <w:sz w:val="16"/>
              </w:rPr>
            </w:pPr>
            <w:r w:rsidRPr="00B420FC">
              <w:rPr>
                <w:bCs/>
                <w:i/>
                <w:sz w:val="16"/>
              </w:rPr>
              <w:t>2020</w:t>
            </w:r>
          </w:p>
        </w:tc>
        <w:tc>
          <w:tcPr>
            <w:tcW w:w="1390" w:type="dxa"/>
            <w:tcBorders>
              <w:top w:val="single" w:sz="4" w:space="0" w:color="auto"/>
              <w:bottom w:val="single" w:sz="12" w:space="0" w:color="auto"/>
            </w:tcBorders>
            <w:shd w:val="clear" w:color="auto" w:fill="auto"/>
            <w:vAlign w:val="bottom"/>
          </w:tcPr>
          <w:p w14:paraId="2C4D459F" w14:textId="77777777" w:rsidR="003C6A7D" w:rsidRPr="00B420FC" w:rsidRDefault="003C6A7D" w:rsidP="00B420FC">
            <w:pPr>
              <w:suppressAutoHyphens w:val="0"/>
              <w:spacing w:before="80" w:after="80" w:line="200" w:lineRule="exact"/>
              <w:ind w:right="113"/>
              <w:jc w:val="right"/>
              <w:rPr>
                <w:bCs/>
                <w:i/>
                <w:sz w:val="16"/>
              </w:rPr>
            </w:pPr>
            <w:r w:rsidRPr="00B420FC">
              <w:rPr>
                <w:bCs/>
                <w:i/>
                <w:sz w:val="16"/>
              </w:rPr>
              <w:t>2021</w:t>
            </w:r>
          </w:p>
        </w:tc>
        <w:tc>
          <w:tcPr>
            <w:tcW w:w="1530" w:type="dxa"/>
            <w:tcBorders>
              <w:top w:val="single" w:sz="4" w:space="0" w:color="auto"/>
              <w:bottom w:val="single" w:sz="12" w:space="0" w:color="auto"/>
            </w:tcBorders>
            <w:shd w:val="clear" w:color="auto" w:fill="auto"/>
            <w:vAlign w:val="bottom"/>
          </w:tcPr>
          <w:p w14:paraId="2B74BA8E" w14:textId="77777777" w:rsidR="003C6A7D" w:rsidRPr="00B420FC" w:rsidRDefault="003C6A7D" w:rsidP="00B420FC">
            <w:pPr>
              <w:suppressAutoHyphens w:val="0"/>
              <w:spacing w:before="80" w:after="80" w:line="200" w:lineRule="exact"/>
              <w:ind w:right="113"/>
              <w:jc w:val="right"/>
              <w:rPr>
                <w:bCs/>
                <w:i/>
                <w:sz w:val="16"/>
              </w:rPr>
            </w:pPr>
            <w:r w:rsidRPr="00B420FC">
              <w:rPr>
                <w:bCs/>
                <w:i/>
                <w:sz w:val="16"/>
              </w:rPr>
              <w:t>2022</w:t>
            </w:r>
          </w:p>
        </w:tc>
        <w:tc>
          <w:tcPr>
            <w:tcW w:w="1391" w:type="dxa"/>
            <w:tcBorders>
              <w:top w:val="single" w:sz="4" w:space="0" w:color="auto"/>
              <w:bottom w:val="single" w:sz="12" w:space="0" w:color="auto"/>
            </w:tcBorders>
            <w:shd w:val="clear" w:color="auto" w:fill="auto"/>
            <w:vAlign w:val="bottom"/>
          </w:tcPr>
          <w:p w14:paraId="3825B29A" w14:textId="77777777" w:rsidR="003C6A7D" w:rsidRPr="00B420FC" w:rsidRDefault="003C6A7D" w:rsidP="00B420FC">
            <w:pPr>
              <w:suppressAutoHyphens w:val="0"/>
              <w:spacing w:before="80" w:after="80" w:line="200" w:lineRule="exact"/>
              <w:ind w:right="113"/>
              <w:jc w:val="right"/>
              <w:rPr>
                <w:bCs/>
                <w:i/>
                <w:sz w:val="16"/>
              </w:rPr>
            </w:pPr>
            <w:r w:rsidRPr="00B420FC">
              <w:rPr>
                <w:bCs/>
                <w:i/>
                <w:sz w:val="16"/>
              </w:rPr>
              <w:t>2023</w:t>
            </w:r>
          </w:p>
        </w:tc>
        <w:tc>
          <w:tcPr>
            <w:tcW w:w="1530" w:type="dxa"/>
            <w:tcBorders>
              <w:top w:val="single" w:sz="4" w:space="0" w:color="auto"/>
              <w:bottom w:val="single" w:sz="12" w:space="0" w:color="auto"/>
            </w:tcBorders>
            <w:shd w:val="clear" w:color="auto" w:fill="auto"/>
            <w:vAlign w:val="bottom"/>
          </w:tcPr>
          <w:p w14:paraId="19418FB2" w14:textId="77777777" w:rsidR="003C6A7D" w:rsidRPr="00B420FC" w:rsidRDefault="003C6A7D" w:rsidP="00B420FC">
            <w:pPr>
              <w:suppressAutoHyphens w:val="0"/>
              <w:spacing w:before="80" w:after="80" w:line="200" w:lineRule="exact"/>
              <w:ind w:right="113"/>
              <w:jc w:val="right"/>
              <w:rPr>
                <w:bCs/>
                <w:i/>
                <w:sz w:val="16"/>
              </w:rPr>
            </w:pPr>
            <w:r w:rsidRPr="00B420FC">
              <w:rPr>
                <w:bCs/>
                <w:i/>
                <w:sz w:val="16"/>
              </w:rPr>
              <w:t>2024</w:t>
            </w:r>
          </w:p>
        </w:tc>
      </w:tr>
      <w:tr w:rsidR="003C6A7D" w:rsidRPr="00B420FC" w14:paraId="098FE274" w14:textId="77777777" w:rsidTr="00B420FC">
        <w:trPr>
          <w:cantSplit/>
        </w:trPr>
        <w:tc>
          <w:tcPr>
            <w:tcW w:w="1529" w:type="dxa"/>
            <w:tcBorders>
              <w:top w:val="single" w:sz="12" w:space="0" w:color="auto"/>
            </w:tcBorders>
            <w:shd w:val="clear" w:color="auto" w:fill="auto"/>
          </w:tcPr>
          <w:p w14:paraId="3DA67280" w14:textId="77777777" w:rsidR="003C6A7D" w:rsidRPr="00B420FC" w:rsidRDefault="003C6A7D" w:rsidP="006D1CFD">
            <w:pPr>
              <w:suppressAutoHyphens w:val="0"/>
              <w:spacing w:before="40" w:after="40" w:line="220" w:lineRule="exact"/>
              <w:ind w:right="113"/>
              <w:rPr>
                <w:sz w:val="18"/>
              </w:rPr>
            </w:pPr>
            <w:r w:rsidRPr="00B420FC">
              <w:rPr>
                <w:sz w:val="18"/>
              </w:rPr>
              <w:t>0</w:t>
            </w:r>
          </w:p>
        </w:tc>
        <w:tc>
          <w:tcPr>
            <w:tcW w:w="1390" w:type="dxa"/>
            <w:tcBorders>
              <w:top w:val="single" w:sz="12" w:space="0" w:color="auto"/>
            </w:tcBorders>
            <w:shd w:val="clear" w:color="auto" w:fill="auto"/>
            <w:vAlign w:val="bottom"/>
          </w:tcPr>
          <w:p w14:paraId="358364A1" w14:textId="77777777" w:rsidR="003C6A7D" w:rsidRPr="00B420FC" w:rsidRDefault="003C6A7D" w:rsidP="00B420FC">
            <w:pPr>
              <w:suppressAutoHyphens w:val="0"/>
              <w:spacing w:before="40" w:after="40" w:line="220" w:lineRule="exact"/>
              <w:ind w:right="113"/>
              <w:jc w:val="right"/>
              <w:rPr>
                <w:sz w:val="18"/>
              </w:rPr>
            </w:pPr>
            <w:r w:rsidRPr="00B420FC">
              <w:rPr>
                <w:sz w:val="18"/>
              </w:rPr>
              <w:t>0</w:t>
            </w:r>
          </w:p>
        </w:tc>
        <w:tc>
          <w:tcPr>
            <w:tcW w:w="1530" w:type="dxa"/>
            <w:tcBorders>
              <w:top w:val="single" w:sz="12" w:space="0" w:color="auto"/>
            </w:tcBorders>
            <w:shd w:val="clear" w:color="auto" w:fill="auto"/>
            <w:vAlign w:val="bottom"/>
          </w:tcPr>
          <w:p w14:paraId="0CB853F3" w14:textId="77777777" w:rsidR="003C6A7D" w:rsidRPr="00B420FC" w:rsidRDefault="003C6A7D" w:rsidP="00B420FC">
            <w:pPr>
              <w:suppressAutoHyphens w:val="0"/>
              <w:spacing w:before="40" w:after="40" w:line="220" w:lineRule="exact"/>
              <w:ind w:right="113"/>
              <w:jc w:val="right"/>
              <w:rPr>
                <w:sz w:val="18"/>
              </w:rPr>
            </w:pPr>
            <w:r w:rsidRPr="00B420FC">
              <w:rPr>
                <w:sz w:val="18"/>
              </w:rPr>
              <w:t>0</w:t>
            </w:r>
          </w:p>
        </w:tc>
        <w:tc>
          <w:tcPr>
            <w:tcW w:w="1391" w:type="dxa"/>
            <w:tcBorders>
              <w:top w:val="single" w:sz="12" w:space="0" w:color="auto"/>
            </w:tcBorders>
            <w:shd w:val="clear" w:color="auto" w:fill="auto"/>
            <w:vAlign w:val="bottom"/>
          </w:tcPr>
          <w:p w14:paraId="1679547E" w14:textId="77777777" w:rsidR="003C6A7D" w:rsidRPr="00B420FC" w:rsidRDefault="003C6A7D" w:rsidP="00B420FC">
            <w:pPr>
              <w:suppressAutoHyphens w:val="0"/>
              <w:spacing w:before="40" w:after="40" w:line="220" w:lineRule="exact"/>
              <w:ind w:right="113"/>
              <w:jc w:val="right"/>
              <w:rPr>
                <w:sz w:val="18"/>
              </w:rPr>
            </w:pPr>
            <w:r w:rsidRPr="00B420FC">
              <w:rPr>
                <w:sz w:val="18"/>
              </w:rPr>
              <w:t>0</w:t>
            </w:r>
          </w:p>
        </w:tc>
        <w:tc>
          <w:tcPr>
            <w:tcW w:w="1530" w:type="dxa"/>
            <w:tcBorders>
              <w:top w:val="single" w:sz="12" w:space="0" w:color="auto"/>
            </w:tcBorders>
            <w:shd w:val="clear" w:color="auto" w:fill="auto"/>
            <w:vAlign w:val="bottom"/>
          </w:tcPr>
          <w:p w14:paraId="47AB16A0" w14:textId="77777777" w:rsidR="003C6A7D" w:rsidRPr="00B420FC" w:rsidRDefault="003C6A7D" w:rsidP="00B420FC">
            <w:pPr>
              <w:suppressAutoHyphens w:val="0"/>
              <w:spacing w:before="40" w:after="40" w:line="220" w:lineRule="exact"/>
              <w:ind w:right="113"/>
              <w:jc w:val="right"/>
              <w:rPr>
                <w:sz w:val="18"/>
              </w:rPr>
            </w:pPr>
            <w:r w:rsidRPr="00B420FC">
              <w:rPr>
                <w:sz w:val="18"/>
              </w:rPr>
              <w:t>0</w:t>
            </w:r>
          </w:p>
        </w:tc>
      </w:tr>
    </w:tbl>
    <w:p w14:paraId="6FEF25F3" w14:textId="77777777" w:rsidR="003C6A7D" w:rsidRDefault="003C6A7D" w:rsidP="00190849">
      <w:pPr>
        <w:pStyle w:val="H1G"/>
      </w:pPr>
      <w:r>
        <w:tab/>
      </w:r>
      <w:r>
        <w:tab/>
      </w:r>
      <w:r w:rsidRPr="000D6C40">
        <w:t xml:space="preserve">Reply to paragraph </w:t>
      </w:r>
      <w:r>
        <w:t>27</w:t>
      </w:r>
    </w:p>
    <w:p w14:paraId="448FC2C1" w14:textId="63D7B3AC" w:rsidR="003C6A7D" w:rsidRPr="00041273" w:rsidRDefault="003C6A7D" w:rsidP="005F5D28">
      <w:pPr>
        <w:pStyle w:val="SingleTxtG"/>
        <w:spacing w:line="220" w:lineRule="atLeast"/>
        <w:rPr>
          <w:color w:val="000000" w:themeColor="text1"/>
          <w:position w:val="6"/>
        </w:rPr>
      </w:pPr>
      <w:r w:rsidRPr="00041273">
        <w:rPr>
          <w:bCs/>
          <w:color w:val="000000" w:themeColor="text1"/>
          <w:position w:val="6"/>
        </w:rPr>
        <w:t>85.</w:t>
      </w:r>
      <w:r w:rsidRPr="00041273">
        <w:rPr>
          <w:bCs/>
          <w:color w:val="000000" w:themeColor="text1"/>
          <w:position w:val="6"/>
        </w:rPr>
        <w:tab/>
      </w:r>
      <w:r w:rsidRPr="00041273">
        <w:rPr>
          <w:color w:val="000000" w:themeColor="text1"/>
          <w:position w:val="6"/>
        </w:rPr>
        <w:t xml:space="preserve">The Protection of Journalists and Media Professionals Act, 2021 establishes the legal and institutional framework to promote, protect and effectively ensure the independence, impartiality, safety and freedom of expression of journalists and media professionals. The Act mandates the formation of the Commission for the Protection of Journalists and Media Professionals (CPJMP), tasked with investigating complaints from journalists, providing a robust redressal mechanism and determining eligibility for </w:t>
      </w:r>
      <w:r w:rsidRPr="002D6F19">
        <w:rPr>
          <w:rFonts w:asciiTheme="majorBidi" w:hAnsiTheme="majorBidi" w:cstheme="majorBidi"/>
          <w:color w:val="000000"/>
        </w:rPr>
        <w:t>compensation</w:t>
      </w:r>
      <w:r w:rsidRPr="00041273">
        <w:rPr>
          <w:color w:val="000000" w:themeColor="text1"/>
          <w:position w:val="6"/>
        </w:rPr>
        <w:t xml:space="preserve"> costs from both federal and provincial funds. For the appointment of the Chairperson, Section 13(1) of the Act provides that the Ministry of Human Rights (MoHR), in consultation with the Ministry of Information and Broadcasting (MoI&amp;B), shall invite suggestions, conduct scrutiny, and submit a list of three candidates to the Federal Government. Under Section 13(2), the Federal Government appoints the Chairperson from the list submitted by MoHR. In line with these provisions, Mr. Kamal ud Din Tippu was appointed as the Chairperson of the CPJMP on 1</w:t>
      </w:r>
      <w:r w:rsidR="00691BD6">
        <w:rPr>
          <w:color w:val="000000" w:themeColor="text1"/>
          <w:position w:val="6"/>
        </w:rPr>
        <w:t> </w:t>
      </w:r>
      <w:r w:rsidRPr="00041273">
        <w:rPr>
          <w:color w:val="000000" w:themeColor="text1"/>
          <w:position w:val="6"/>
        </w:rPr>
        <w:t xml:space="preserve">July 2025 by </w:t>
      </w:r>
      <w:proofErr w:type="spellStart"/>
      <w:r w:rsidRPr="00041273">
        <w:rPr>
          <w:color w:val="000000" w:themeColor="text1"/>
          <w:position w:val="6"/>
        </w:rPr>
        <w:t>MoHR</w:t>
      </w:r>
      <w:proofErr w:type="spellEnd"/>
      <w:r w:rsidRPr="00041273">
        <w:rPr>
          <w:color w:val="000000" w:themeColor="text1"/>
          <w:position w:val="6"/>
        </w:rPr>
        <w:t>. Furthermore, MoI&amp;B has finalized and shared a summary with the Cabinet for the appointment of 15 members of the Commission. At this stage, since the Commission is in the process of becoming fully functional, no complaints, investigations, or awards of compensation have yet been finalized. Data will be provided to the Committee once the Commission begins registering and adjudicating cases.</w:t>
      </w:r>
    </w:p>
    <w:p w14:paraId="5A2F3A1B" w14:textId="77777777" w:rsidR="003C6A7D" w:rsidRPr="0050369A" w:rsidRDefault="003C6A7D" w:rsidP="005F5D28">
      <w:pPr>
        <w:pStyle w:val="HChG"/>
        <w:spacing w:line="260" w:lineRule="exact"/>
      </w:pPr>
      <w:r>
        <w:tab/>
      </w:r>
      <w:r>
        <w:tab/>
      </w:r>
      <w:r w:rsidRPr="0050369A">
        <w:t>Other</w:t>
      </w:r>
    </w:p>
    <w:p w14:paraId="60D50F66" w14:textId="77777777" w:rsidR="003C6A7D" w:rsidRDefault="003C6A7D" w:rsidP="00190849">
      <w:pPr>
        <w:pStyle w:val="H1G"/>
      </w:pPr>
      <w:r>
        <w:tab/>
      </w:r>
      <w:r>
        <w:tab/>
      </w:r>
      <w:r w:rsidRPr="000D6C40">
        <w:t xml:space="preserve">Reply to paragraph </w:t>
      </w:r>
      <w:r>
        <w:t>28</w:t>
      </w:r>
    </w:p>
    <w:p w14:paraId="68BCA3FA" w14:textId="68FD9D0A" w:rsidR="003C6A7D" w:rsidRDefault="003C6A7D" w:rsidP="00557ADE">
      <w:pPr>
        <w:pStyle w:val="SingleTxtG"/>
      </w:pPr>
      <w:r>
        <w:rPr>
          <w:bCs/>
          <w:color w:val="000000" w:themeColor="text1"/>
        </w:rPr>
        <w:t>86.</w:t>
      </w:r>
      <w:r>
        <w:rPr>
          <w:bCs/>
          <w:color w:val="000000" w:themeColor="text1"/>
        </w:rPr>
        <w:tab/>
      </w:r>
      <w:r w:rsidRPr="00041273">
        <w:t xml:space="preserve">The </w:t>
      </w:r>
      <w:r w:rsidRPr="00041273">
        <w:rPr>
          <w:bCs/>
        </w:rPr>
        <w:t>Actions (in Aid of Civil Power) Regulations, 2011</w:t>
      </w:r>
      <w:r w:rsidRPr="00041273">
        <w:t xml:space="preserve"> were framed in conformity with international human rights law, making abuse of force punishable and ensuring </w:t>
      </w:r>
      <w:r w:rsidRPr="002D6F19">
        <w:rPr>
          <w:color w:val="000000" w:themeColor="text1"/>
          <w:position w:val="6"/>
        </w:rPr>
        <w:t>all</w:t>
      </w:r>
      <w:r w:rsidRPr="00041273">
        <w:t xml:space="preserve"> detainees are kept in notified Internment Centers with cases reviewed by Provincial Oversight Boards under Section 14. On </w:t>
      </w:r>
      <w:r w:rsidRPr="00041273">
        <w:rPr>
          <w:bCs/>
        </w:rPr>
        <w:t>7 May 2025</w:t>
      </w:r>
      <w:r w:rsidRPr="00041273">
        <w:t xml:space="preserve">, a seven-member Constitutional Bench of the Supreme Court upheld the jurisdiction of Military Courts to try civilians for the </w:t>
      </w:r>
      <w:r w:rsidRPr="00041273">
        <w:rPr>
          <w:bCs/>
        </w:rPr>
        <w:t>9</w:t>
      </w:r>
      <w:r w:rsidR="006061B7">
        <w:rPr>
          <w:bCs/>
        </w:rPr>
        <w:t>–</w:t>
      </w:r>
      <w:r w:rsidRPr="00041273">
        <w:rPr>
          <w:bCs/>
        </w:rPr>
        <w:t>10 May 2023 attacks on military installations</w:t>
      </w:r>
      <w:r w:rsidRPr="00041273">
        <w:t xml:space="preserve">, affirming that all guarantees of fair trial must be ensured. A total of </w:t>
      </w:r>
      <w:r w:rsidRPr="00041273">
        <w:rPr>
          <w:bCs/>
        </w:rPr>
        <w:t>105 civilians</w:t>
      </w:r>
      <w:r w:rsidRPr="00041273">
        <w:t xml:space="preserve"> were convicted under the </w:t>
      </w:r>
      <w:r w:rsidRPr="00041273">
        <w:rPr>
          <w:bCs/>
        </w:rPr>
        <w:t>Pakistan Army Act, 1952</w:t>
      </w:r>
      <w:r w:rsidRPr="00041273">
        <w:t xml:space="preserve"> and the </w:t>
      </w:r>
      <w:r w:rsidRPr="00041273">
        <w:rPr>
          <w:bCs/>
        </w:rPr>
        <w:t>Official Secrets Act, 1923</w:t>
      </w:r>
      <w:r w:rsidRPr="00041273">
        <w:t xml:space="preserve">, receiving sentences of one to ten years; of these, </w:t>
      </w:r>
      <w:r w:rsidRPr="00041273">
        <w:rPr>
          <w:bCs/>
        </w:rPr>
        <w:t>20 were released in April 2024</w:t>
      </w:r>
      <w:r w:rsidRPr="00041273">
        <w:t xml:space="preserve"> following remission, and a further </w:t>
      </w:r>
      <w:r w:rsidRPr="00041273">
        <w:rPr>
          <w:bCs/>
        </w:rPr>
        <w:t>19 were released in January 2025</w:t>
      </w:r>
      <w:r w:rsidRPr="00041273">
        <w:t xml:space="preserve"> on humanitarian grounds. Military Court proceedings must remain consistent with </w:t>
      </w:r>
      <w:r w:rsidRPr="00041273">
        <w:rPr>
          <w:bCs/>
        </w:rPr>
        <w:t xml:space="preserve">Article 10-A </w:t>
      </w:r>
      <w:r w:rsidRPr="00041273">
        <w:rPr>
          <w:bCs/>
        </w:rPr>
        <w:lastRenderedPageBreak/>
        <w:t>of the Constitution</w:t>
      </w:r>
      <w:r w:rsidRPr="00041273">
        <w:t xml:space="preserve"> and Pakistan</w:t>
      </w:r>
      <w:r w:rsidR="008732A4">
        <w:t>’</w:t>
      </w:r>
      <w:r w:rsidRPr="00041273">
        <w:t>s international obligations. Convicts retain the right to appeal before higher judicial fora.</w:t>
      </w:r>
    </w:p>
    <w:p w14:paraId="27EBAB8D" w14:textId="77777777" w:rsidR="003C6A7D" w:rsidRPr="00FB6911" w:rsidRDefault="003C6A7D" w:rsidP="00190849">
      <w:pPr>
        <w:spacing w:before="240"/>
        <w:jc w:val="center"/>
        <w:rPr>
          <w:u w:val="single"/>
        </w:rPr>
      </w:pPr>
      <w:r>
        <w:rPr>
          <w:u w:val="single"/>
        </w:rPr>
        <w:tab/>
      </w:r>
      <w:r>
        <w:rPr>
          <w:u w:val="single"/>
        </w:rPr>
        <w:tab/>
      </w:r>
      <w:r>
        <w:rPr>
          <w:u w:val="single"/>
        </w:rPr>
        <w:tab/>
      </w:r>
    </w:p>
    <w:sectPr w:rsidR="003C6A7D" w:rsidRPr="00FB6911" w:rsidSect="00CA1B04">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92873" w14:textId="77777777" w:rsidR="008D6239" w:rsidRPr="00C47B2E" w:rsidRDefault="008D6239" w:rsidP="00C47B2E">
      <w:pPr>
        <w:pStyle w:val="Footer"/>
      </w:pPr>
    </w:p>
  </w:endnote>
  <w:endnote w:type="continuationSeparator" w:id="0">
    <w:p w14:paraId="30BC4BE5" w14:textId="77777777" w:rsidR="008D6239" w:rsidRPr="00C47B2E" w:rsidRDefault="008D6239" w:rsidP="00C47B2E">
      <w:pPr>
        <w:pStyle w:val="Footer"/>
      </w:pPr>
    </w:p>
  </w:endnote>
  <w:endnote w:type="continuationNotice" w:id="1">
    <w:p w14:paraId="3652D764" w14:textId="77777777" w:rsidR="008D6239" w:rsidRPr="00C47B2E" w:rsidRDefault="008D6239"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3880E" w14:textId="77777777" w:rsidR="00665930" w:rsidRDefault="00665930" w:rsidP="00665930">
    <w:pPr>
      <w:pStyle w:val="Footer"/>
      <w:tabs>
        <w:tab w:val="right" w:pos="9638"/>
      </w:tabs>
    </w:pPr>
    <w:r w:rsidRPr="00665930">
      <w:rPr>
        <w:b/>
        <w:bCs/>
        <w:sz w:val="18"/>
      </w:rPr>
      <w:fldChar w:fldCharType="begin"/>
    </w:r>
    <w:r w:rsidRPr="00665930">
      <w:rPr>
        <w:b/>
        <w:bCs/>
        <w:sz w:val="18"/>
      </w:rPr>
      <w:instrText xml:space="preserve"> PAGE  \* MERGEFORMAT </w:instrText>
    </w:r>
    <w:r w:rsidRPr="00665930">
      <w:rPr>
        <w:b/>
        <w:bCs/>
        <w:sz w:val="18"/>
      </w:rPr>
      <w:fldChar w:fldCharType="separate"/>
    </w:r>
    <w:r w:rsidRPr="00665930">
      <w:rPr>
        <w:b/>
        <w:bCs/>
        <w:noProof/>
        <w:sz w:val="18"/>
      </w:rPr>
      <w:t>2</w:t>
    </w:r>
    <w:r w:rsidRPr="00665930">
      <w:rPr>
        <w:b/>
        <w:bCs/>
        <w:sz w:val="18"/>
      </w:rPr>
      <w:fldChar w:fldCharType="end"/>
    </w:r>
    <w:r>
      <w:tab/>
      <w:t>GE.25-16508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C485" w14:textId="77777777" w:rsidR="00665930" w:rsidRDefault="00665930" w:rsidP="00665930">
    <w:pPr>
      <w:pStyle w:val="Footer"/>
      <w:tabs>
        <w:tab w:val="right" w:pos="9638"/>
      </w:tabs>
    </w:pPr>
    <w:r>
      <w:t>GE.25-16508</w:t>
    </w:r>
    <w:r>
      <w:tab/>
    </w:r>
    <w:r w:rsidRPr="00665930">
      <w:rPr>
        <w:b/>
        <w:bCs/>
        <w:sz w:val="18"/>
      </w:rPr>
      <w:fldChar w:fldCharType="begin"/>
    </w:r>
    <w:r w:rsidRPr="00665930">
      <w:rPr>
        <w:b/>
        <w:bCs/>
        <w:sz w:val="18"/>
      </w:rPr>
      <w:instrText xml:space="preserve"> PAGE  \* MERGEFORMAT </w:instrText>
    </w:r>
    <w:r w:rsidRPr="00665930">
      <w:rPr>
        <w:b/>
        <w:bCs/>
        <w:sz w:val="18"/>
      </w:rPr>
      <w:fldChar w:fldCharType="separate"/>
    </w:r>
    <w:r w:rsidRPr="00665930">
      <w:rPr>
        <w:b/>
        <w:bCs/>
        <w:noProof/>
        <w:sz w:val="18"/>
      </w:rPr>
      <w:t>3</w:t>
    </w:r>
    <w:r w:rsidRPr="006659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AD369" w14:textId="77777777" w:rsidR="00665930" w:rsidRDefault="00665930">
    <w:pPr>
      <w:pStyle w:val="Footer"/>
      <w:rPr>
        <w:sz w:val="20"/>
      </w:rPr>
    </w:pPr>
    <w:r w:rsidRPr="0027112F">
      <w:rPr>
        <w:noProof/>
        <w:lang w:val="en-US"/>
      </w:rPr>
      <w:drawing>
        <wp:anchor distT="0" distB="0" distL="114300" distR="114300" simplePos="0" relativeHeight="251659264" behindDoc="0" locked="1" layoutInCell="1" allowOverlap="1" wp14:anchorId="740D8BAC" wp14:editId="46B432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5D30D8" w14:textId="245A3792" w:rsidR="00665930" w:rsidRPr="00665930" w:rsidRDefault="00665930" w:rsidP="00665930">
    <w:pPr>
      <w:pStyle w:val="Footer"/>
      <w:rPr>
        <w:sz w:val="20"/>
      </w:rPr>
    </w:pPr>
    <w:r>
      <w:rPr>
        <w:sz w:val="20"/>
      </w:rPr>
      <w:t>GE.25-16508  (E)</w:t>
    </w:r>
    <w:r>
      <w:rPr>
        <w:noProof/>
        <w:sz w:val="20"/>
      </w:rPr>
      <w:drawing>
        <wp:anchor distT="0" distB="0" distL="114300" distR="114300" simplePos="0" relativeHeight="251660288" behindDoc="0" locked="0" layoutInCell="1" allowOverlap="1" wp14:anchorId="0A082389" wp14:editId="754803B3">
          <wp:simplePos x="0" y="0"/>
          <wp:positionH relativeFrom="margin">
            <wp:posOffset>5583555</wp:posOffset>
          </wp:positionH>
          <wp:positionV relativeFrom="margin">
            <wp:posOffset>8981440</wp:posOffset>
          </wp:positionV>
          <wp:extent cx="571500" cy="571500"/>
          <wp:effectExtent l="0" t="0" r="0" b="0"/>
          <wp:wrapNone/>
          <wp:docPr id="6597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0429">
      <w:rPr>
        <w:sz w:val="20"/>
      </w:rPr>
      <w:t xml:space="preserve">    151025    151025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BF96F" w14:textId="77777777" w:rsidR="008D6239" w:rsidRPr="00C47B2E" w:rsidRDefault="008D6239" w:rsidP="00C47B2E">
      <w:pPr>
        <w:tabs>
          <w:tab w:val="right" w:pos="2155"/>
        </w:tabs>
        <w:spacing w:after="80" w:line="240" w:lineRule="auto"/>
        <w:ind w:left="680"/>
      </w:pPr>
      <w:r>
        <w:rPr>
          <w:u w:val="single"/>
        </w:rPr>
        <w:tab/>
      </w:r>
    </w:p>
  </w:footnote>
  <w:footnote w:type="continuationSeparator" w:id="0">
    <w:p w14:paraId="2F16B447" w14:textId="77777777" w:rsidR="008D6239" w:rsidRPr="00C47B2E" w:rsidRDefault="008D6239" w:rsidP="005E716E">
      <w:pPr>
        <w:tabs>
          <w:tab w:val="right" w:pos="2155"/>
        </w:tabs>
        <w:spacing w:after="80" w:line="240" w:lineRule="auto"/>
        <w:ind w:left="680"/>
      </w:pPr>
      <w:r>
        <w:rPr>
          <w:u w:val="single"/>
        </w:rPr>
        <w:tab/>
      </w:r>
    </w:p>
  </w:footnote>
  <w:footnote w:type="continuationNotice" w:id="1">
    <w:p w14:paraId="748BB132" w14:textId="77777777" w:rsidR="008D6239" w:rsidRPr="00C47B2E" w:rsidRDefault="008D6239" w:rsidP="00C47B2E">
      <w:pPr>
        <w:pStyle w:val="Footer"/>
      </w:pPr>
    </w:p>
  </w:footnote>
  <w:footnote w:id="2">
    <w:p w14:paraId="2B387CB3" w14:textId="28AA761A" w:rsidR="00E80429" w:rsidRPr="00E80429" w:rsidRDefault="00E80429">
      <w:pPr>
        <w:pStyle w:val="FootnoteText"/>
      </w:pPr>
      <w:r>
        <w:rPr>
          <w:rStyle w:val="FootnoteReference"/>
        </w:rPr>
        <w:tab/>
      </w:r>
      <w:r w:rsidRPr="00E80429">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4D365" w14:textId="77777777" w:rsidR="00665930" w:rsidRDefault="00665930" w:rsidP="00665930">
    <w:pPr>
      <w:pStyle w:val="Header"/>
    </w:pPr>
    <w:r>
      <w:t>CAT/C/PAK/RQ/2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60492" w14:textId="77777777" w:rsidR="00665930" w:rsidRDefault="00665930" w:rsidP="00665930">
    <w:pPr>
      <w:pStyle w:val="Header"/>
      <w:jc w:val="right"/>
    </w:pPr>
    <w:r>
      <w:t>CAT/C/PAK/RQ/2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2B362816"/>
    <w:lvl w:ilvl="0" w:tplc="DC2E78E6">
      <w:start w:val="1"/>
      <w:numFmt w:val="decimal"/>
      <w:lvlText w:val="%1."/>
      <w:lvlJc w:val="left"/>
      <w:pPr>
        <w:tabs>
          <w:tab w:val="num" w:pos="1701"/>
        </w:tabs>
        <w:ind w:left="1134" w:firstLine="0"/>
      </w:pPr>
      <w:rPr>
        <w:rFonts w:ascii="Times New Roman" w:hAnsi="Times New Roman" w:hint="default"/>
        <w:b w:val="0"/>
        <w:i w:val="0"/>
        <w:sz w:val="20"/>
      </w:rPr>
    </w:lvl>
    <w:lvl w:ilvl="1" w:tplc="862A6ECE" w:tentative="1">
      <w:start w:val="1"/>
      <w:numFmt w:val="lowerLetter"/>
      <w:lvlText w:val="%2."/>
      <w:lvlJc w:val="left"/>
      <w:pPr>
        <w:tabs>
          <w:tab w:val="num" w:pos="1440"/>
        </w:tabs>
        <w:ind w:left="1440" w:hanging="360"/>
      </w:pPr>
    </w:lvl>
    <w:lvl w:ilvl="2" w:tplc="6290ADF4" w:tentative="1">
      <w:start w:val="1"/>
      <w:numFmt w:val="lowerRoman"/>
      <w:lvlText w:val="%3."/>
      <w:lvlJc w:val="right"/>
      <w:pPr>
        <w:tabs>
          <w:tab w:val="num" w:pos="2160"/>
        </w:tabs>
        <w:ind w:left="2160" w:hanging="180"/>
      </w:pPr>
    </w:lvl>
    <w:lvl w:ilvl="3" w:tplc="0E9A6F64" w:tentative="1">
      <w:start w:val="1"/>
      <w:numFmt w:val="decimal"/>
      <w:lvlText w:val="%4."/>
      <w:lvlJc w:val="left"/>
      <w:pPr>
        <w:tabs>
          <w:tab w:val="num" w:pos="2880"/>
        </w:tabs>
        <w:ind w:left="2880" w:hanging="360"/>
      </w:pPr>
    </w:lvl>
    <w:lvl w:ilvl="4" w:tplc="F06013F2" w:tentative="1">
      <w:start w:val="1"/>
      <w:numFmt w:val="lowerLetter"/>
      <w:lvlText w:val="%5."/>
      <w:lvlJc w:val="left"/>
      <w:pPr>
        <w:tabs>
          <w:tab w:val="num" w:pos="3600"/>
        </w:tabs>
        <w:ind w:left="3600" w:hanging="360"/>
      </w:pPr>
    </w:lvl>
    <w:lvl w:ilvl="5" w:tplc="8966B1BA" w:tentative="1">
      <w:start w:val="1"/>
      <w:numFmt w:val="lowerRoman"/>
      <w:lvlText w:val="%6."/>
      <w:lvlJc w:val="right"/>
      <w:pPr>
        <w:tabs>
          <w:tab w:val="num" w:pos="4320"/>
        </w:tabs>
        <w:ind w:left="4320" w:hanging="180"/>
      </w:pPr>
    </w:lvl>
    <w:lvl w:ilvl="6" w:tplc="ADB69F48" w:tentative="1">
      <w:start w:val="1"/>
      <w:numFmt w:val="decimal"/>
      <w:lvlText w:val="%7."/>
      <w:lvlJc w:val="left"/>
      <w:pPr>
        <w:tabs>
          <w:tab w:val="num" w:pos="5040"/>
        </w:tabs>
        <w:ind w:left="5040" w:hanging="360"/>
      </w:pPr>
    </w:lvl>
    <w:lvl w:ilvl="7" w:tplc="10E0AEF6" w:tentative="1">
      <w:start w:val="1"/>
      <w:numFmt w:val="lowerLetter"/>
      <w:lvlText w:val="%8."/>
      <w:lvlJc w:val="left"/>
      <w:pPr>
        <w:tabs>
          <w:tab w:val="num" w:pos="5760"/>
        </w:tabs>
        <w:ind w:left="5760" w:hanging="360"/>
      </w:pPr>
    </w:lvl>
    <w:lvl w:ilvl="8" w:tplc="AECEC6EC" w:tentative="1">
      <w:start w:val="1"/>
      <w:numFmt w:val="lowerRoman"/>
      <w:lvlText w:val="%9."/>
      <w:lvlJc w:val="right"/>
      <w:pPr>
        <w:tabs>
          <w:tab w:val="num" w:pos="6480"/>
        </w:tabs>
        <w:ind w:left="6480" w:hanging="180"/>
      </w:pPr>
    </w:lvl>
  </w:abstractNum>
  <w:abstractNum w:abstractNumId="3" w15:restartNumberingAfterBreak="0">
    <w:nsid w:val="0E963605"/>
    <w:multiLevelType w:val="hybridMultilevel"/>
    <w:tmpl w:val="9826577A"/>
    <w:lvl w:ilvl="0" w:tplc="740A0F06">
      <w:start w:val="1"/>
      <w:numFmt w:val="decimal"/>
      <w:lvlText w:val="%1."/>
      <w:lvlJc w:val="left"/>
      <w:pPr>
        <w:ind w:left="1705" w:hanging="570"/>
      </w:pPr>
      <w:rPr>
        <w:rFonts w:hint="default"/>
        <w:b w:val="0"/>
        <w:bCs/>
        <w:color w:val="000000" w:themeColor="text1"/>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63C85138">
      <w:start w:val="1"/>
      <w:numFmt w:val="bullet"/>
      <w:lvlText w:val="•"/>
      <w:lvlJc w:val="left"/>
      <w:pPr>
        <w:tabs>
          <w:tab w:val="num" w:pos="2268"/>
        </w:tabs>
        <w:ind w:left="2268" w:hanging="170"/>
      </w:pPr>
      <w:rPr>
        <w:rFonts w:ascii="Times New Roman" w:hAnsi="Times New Roman" w:cs="Times New Roman" w:hint="default"/>
      </w:rPr>
    </w:lvl>
    <w:lvl w:ilvl="1" w:tplc="391C7628" w:tentative="1">
      <w:start w:val="1"/>
      <w:numFmt w:val="bullet"/>
      <w:lvlText w:val="o"/>
      <w:lvlJc w:val="left"/>
      <w:pPr>
        <w:tabs>
          <w:tab w:val="num" w:pos="3708"/>
        </w:tabs>
        <w:ind w:left="3708" w:hanging="360"/>
      </w:pPr>
      <w:rPr>
        <w:rFonts w:ascii="Courier New" w:hAnsi="Courier New" w:hint="default"/>
      </w:rPr>
    </w:lvl>
    <w:lvl w:ilvl="2" w:tplc="5C5ED944" w:tentative="1">
      <w:start w:val="1"/>
      <w:numFmt w:val="bullet"/>
      <w:lvlText w:val=""/>
      <w:lvlJc w:val="left"/>
      <w:pPr>
        <w:tabs>
          <w:tab w:val="num" w:pos="4428"/>
        </w:tabs>
        <w:ind w:left="4428" w:hanging="360"/>
      </w:pPr>
      <w:rPr>
        <w:rFonts w:ascii="Wingdings" w:hAnsi="Wingdings" w:hint="default"/>
      </w:rPr>
    </w:lvl>
    <w:lvl w:ilvl="3" w:tplc="960A9F44" w:tentative="1">
      <w:start w:val="1"/>
      <w:numFmt w:val="bullet"/>
      <w:lvlText w:val=""/>
      <w:lvlJc w:val="left"/>
      <w:pPr>
        <w:tabs>
          <w:tab w:val="num" w:pos="5148"/>
        </w:tabs>
        <w:ind w:left="5148" w:hanging="360"/>
      </w:pPr>
      <w:rPr>
        <w:rFonts w:ascii="Symbol" w:hAnsi="Symbol" w:hint="default"/>
      </w:rPr>
    </w:lvl>
    <w:lvl w:ilvl="4" w:tplc="728CDE3A" w:tentative="1">
      <w:start w:val="1"/>
      <w:numFmt w:val="bullet"/>
      <w:lvlText w:val="o"/>
      <w:lvlJc w:val="left"/>
      <w:pPr>
        <w:tabs>
          <w:tab w:val="num" w:pos="5868"/>
        </w:tabs>
        <w:ind w:left="5868" w:hanging="360"/>
      </w:pPr>
      <w:rPr>
        <w:rFonts w:ascii="Courier New" w:hAnsi="Courier New" w:hint="default"/>
      </w:rPr>
    </w:lvl>
    <w:lvl w:ilvl="5" w:tplc="FEE07F6C" w:tentative="1">
      <w:start w:val="1"/>
      <w:numFmt w:val="bullet"/>
      <w:lvlText w:val=""/>
      <w:lvlJc w:val="left"/>
      <w:pPr>
        <w:tabs>
          <w:tab w:val="num" w:pos="6588"/>
        </w:tabs>
        <w:ind w:left="6588" w:hanging="360"/>
      </w:pPr>
      <w:rPr>
        <w:rFonts w:ascii="Wingdings" w:hAnsi="Wingdings" w:hint="default"/>
      </w:rPr>
    </w:lvl>
    <w:lvl w:ilvl="6" w:tplc="C4D6F762" w:tentative="1">
      <w:start w:val="1"/>
      <w:numFmt w:val="bullet"/>
      <w:lvlText w:val=""/>
      <w:lvlJc w:val="left"/>
      <w:pPr>
        <w:tabs>
          <w:tab w:val="num" w:pos="7308"/>
        </w:tabs>
        <w:ind w:left="7308" w:hanging="360"/>
      </w:pPr>
      <w:rPr>
        <w:rFonts w:ascii="Symbol" w:hAnsi="Symbol" w:hint="default"/>
      </w:rPr>
    </w:lvl>
    <w:lvl w:ilvl="7" w:tplc="FEC0B1B8" w:tentative="1">
      <w:start w:val="1"/>
      <w:numFmt w:val="bullet"/>
      <w:lvlText w:val="o"/>
      <w:lvlJc w:val="left"/>
      <w:pPr>
        <w:tabs>
          <w:tab w:val="num" w:pos="8028"/>
        </w:tabs>
        <w:ind w:left="8028" w:hanging="360"/>
      </w:pPr>
      <w:rPr>
        <w:rFonts w:ascii="Courier New" w:hAnsi="Courier New" w:hint="default"/>
      </w:rPr>
    </w:lvl>
    <w:lvl w:ilvl="8" w:tplc="5478D6A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7E662E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F7E3FD1"/>
    <w:multiLevelType w:val="hybridMultilevel"/>
    <w:tmpl w:val="6F14F4F8"/>
    <w:lvl w:ilvl="0" w:tplc="41EEA218">
      <w:start w:val="1"/>
      <w:numFmt w:val="bullet"/>
      <w:lvlText w:val=""/>
      <w:lvlJc w:val="left"/>
      <w:pPr>
        <w:ind w:left="2160" w:hanging="360"/>
      </w:pPr>
      <w:rPr>
        <w:rFonts w:ascii="Wingdings" w:hAnsi="Wingdings" w:hint="default"/>
        <w:color w:val="000000" w:themeColor="text1"/>
        <w:u w:val="none"/>
      </w:rPr>
    </w:lvl>
    <w:lvl w:ilvl="1" w:tplc="52782478">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6A549214">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0E1A5B"/>
    <w:multiLevelType w:val="multilevel"/>
    <w:tmpl w:val="9FB20562"/>
    <w:lvl w:ilvl="0">
      <w:start w:val="1"/>
      <w:numFmt w:val="bullet"/>
      <w:lvlText w:val=""/>
      <w:lvlJc w:val="left"/>
      <w:pPr>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AD07B2"/>
    <w:multiLevelType w:val="hybridMultilevel"/>
    <w:tmpl w:val="7FEE3222"/>
    <w:lvl w:ilvl="0" w:tplc="516AD6C8">
      <w:start w:val="1"/>
      <w:numFmt w:val="bullet"/>
      <w:lvlText w:val="•"/>
      <w:lvlJc w:val="left"/>
      <w:pPr>
        <w:tabs>
          <w:tab w:val="num" w:pos="1701"/>
        </w:tabs>
        <w:ind w:left="1701" w:hanging="170"/>
      </w:pPr>
      <w:rPr>
        <w:rFonts w:ascii="Times New Roman" w:hAnsi="Times New Roman" w:cs="Times New Roman" w:hint="default"/>
      </w:rPr>
    </w:lvl>
    <w:lvl w:ilvl="1" w:tplc="64CEC4AE" w:tentative="1">
      <w:start w:val="1"/>
      <w:numFmt w:val="bullet"/>
      <w:lvlText w:val="o"/>
      <w:lvlJc w:val="left"/>
      <w:pPr>
        <w:tabs>
          <w:tab w:val="num" w:pos="3141"/>
        </w:tabs>
        <w:ind w:left="3141" w:hanging="360"/>
      </w:pPr>
      <w:rPr>
        <w:rFonts w:ascii="Courier New" w:hAnsi="Courier New" w:hint="default"/>
      </w:rPr>
    </w:lvl>
    <w:lvl w:ilvl="2" w:tplc="E91C9944" w:tentative="1">
      <w:start w:val="1"/>
      <w:numFmt w:val="bullet"/>
      <w:lvlText w:val=""/>
      <w:lvlJc w:val="left"/>
      <w:pPr>
        <w:tabs>
          <w:tab w:val="num" w:pos="3861"/>
        </w:tabs>
        <w:ind w:left="3861" w:hanging="360"/>
      </w:pPr>
      <w:rPr>
        <w:rFonts w:ascii="Wingdings" w:hAnsi="Wingdings" w:hint="default"/>
      </w:rPr>
    </w:lvl>
    <w:lvl w:ilvl="3" w:tplc="39945B1A" w:tentative="1">
      <w:start w:val="1"/>
      <w:numFmt w:val="bullet"/>
      <w:lvlText w:val=""/>
      <w:lvlJc w:val="left"/>
      <w:pPr>
        <w:tabs>
          <w:tab w:val="num" w:pos="4581"/>
        </w:tabs>
        <w:ind w:left="4581" w:hanging="360"/>
      </w:pPr>
      <w:rPr>
        <w:rFonts w:ascii="Symbol" w:hAnsi="Symbol" w:hint="default"/>
      </w:rPr>
    </w:lvl>
    <w:lvl w:ilvl="4" w:tplc="71BA6796" w:tentative="1">
      <w:start w:val="1"/>
      <w:numFmt w:val="bullet"/>
      <w:lvlText w:val="o"/>
      <w:lvlJc w:val="left"/>
      <w:pPr>
        <w:tabs>
          <w:tab w:val="num" w:pos="5301"/>
        </w:tabs>
        <w:ind w:left="5301" w:hanging="360"/>
      </w:pPr>
      <w:rPr>
        <w:rFonts w:ascii="Courier New" w:hAnsi="Courier New" w:hint="default"/>
      </w:rPr>
    </w:lvl>
    <w:lvl w:ilvl="5" w:tplc="436E22EA" w:tentative="1">
      <w:start w:val="1"/>
      <w:numFmt w:val="bullet"/>
      <w:lvlText w:val=""/>
      <w:lvlJc w:val="left"/>
      <w:pPr>
        <w:tabs>
          <w:tab w:val="num" w:pos="6021"/>
        </w:tabs>
        <w:ind w:left="6021" w:hanging="360"/>
      </w:pPr>
      <w:rPr>
        <w:rFonts w:ascii="Wingdings" w:hAnsi="Wingdings" w:hint="default"/>
      </w:rPr>
    </w:lvl>
    <w:lvl w:ilvl="6" w:tplc="E88A7DBE" w:tentative="1">
      <w:start w:val="1"/>
      <w:numFmt w:val="bullet"/>
      <w:lvlText w:val=""/>
      <w:lvlJc w:val="left"/>
      <w:pPr>
        <w:tabs>
          <w:tab w:val="num" w:pos="6741"/>
        </w:tabs>
        <w:ind w:left="6741" w:hanging="360"/>
      </w:pPr>
      <w:rPr>
        <w:rFonts w:ascii="Symbol" w:hAnsi="Symbol" w:hint="default"/>
      </w:rPr>
    </w:lvl>
    <w:lvl w:ilvl="7" w:tplc="3ECC791E" w:tentative="1">
      <w:start w:val="1"/>
      <w:numFmt w:val="bullet"/>
      <w:lvlText w:val="o"/>
      <w:lvlJc w:val="left"/>
      <w:pPr>
        <w:tabs>
          <w:tab w:val="num" w:pos="7461"/>
        </w:tabs>
        <w:ind w:left="7461" w:hanging="360"/>
      </w:pPr>
      <w:rPr>
        <w:rFonts w:ascii="Courier New" w:hAnsi="Courier New" w:hint="default"/>
      </w:rPr>
    </w:lvl>
    <w:lvl w:ilvl="8" w:tplc="F47840D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C9018E4"/>
    <w:multiLevelType w:val="hybridMultilevel"/>
    <w:tmpl w:val="5E50A35A"/>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764512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6"/>
  </w:num>
  <w:num w:numId="2" w16cid:durableId="853956587">
    <w:abstractNumId w:val="5"/>
  </w:num>
  <w:num w:numId="3" w16cid:durableId="788083148">
    <w:abstractNumId w:val="0"/>
  </w:num>
  <w:num w:numId="4" w16cid:durableId="685713367">
    <w:abstractNumId w:val="9"/>
  </w:num>
  <w:num w:numId="5" w16cid:durableId="271325808">
    <w:abstractNumId w:val="11"/>
  </w:num>
  <w:num w:numId="6" w16cid:durableId="1650137490">
    <w:abstractNumId w:val="17"/>
  </w:num>
  <w:num w:numId="7" w16cid:durableId="1940873671">
    <w:abstractNumId w:val="4"/>
  </w:num>
  <w:num w:numId="8" w16cid:durableId="744112545">
    <w:abstractNumId w:val="1"/>
  </w:num>
  <w:num w:numId="9" w16cid:durableId="346054847">
    <w:abstractNumId w:val="13"/>
  </w:num>
  <w:num w:numId="10" w16cid:durableId="77874120">
    <w:abstractNumId w:val="1"/>
  </w:num>
  <w:num w:numId="11" w16cid:durableId="142087315">
    <w:abstractNumId w:val="13"/>
  </w:num>
  <w:num w:numId="12" w16cid:durableId="1643731834">
    <w:abstractNumId w:val="14"/>
  </w:num>
  <w:num w:numId="13" w16cid:durableId="1634090929">
    <w:abstractNumId w:val="7"/>
  </w:num>
  <w:num w:numId="14" w16cid:durableId="924532257">
    <w:abstractNumId w:val="2"/>
  </w:num>
  <w:num w:numId="15" w16cid:durableId="968434038">
    <w:abstractNumId w:val="16"/>
  </w:num>
  <w:num w:numId="16" w16cid:durableId="112677523">
    <w:abstractNumId w:val="8"/>
  </w:num>
  <w:num w:numId="17" w16cid:durableId="4285920">
    <w:abstractNumId w:val="10"/>
  </w:num>
  <w:num w:numId="18" w16cid:durableId="1442457535">
    <w:abstractNumId w:val="12"/>
  </w:num>
  <w:num w:numId="19" w16cid:durableId="795175647">
    <w:abstractNumId w:val="15"/>
  </w:num>
  <w:num w:numId="20" w16cid:durableId="1272200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8D6239"/>
    <w:rsid w:val="00001542"/>
    <w:rsid w:val="00014F0E"/>
    <w:rsid w:val="0001648D"/>
    <w:rsid w:val="00046E92"/>
    <w:rsid w:val="00063C90"/>
    <w:rsid w:val="00072607"/>
    <w:rsid w:val="00085C5E"/>
    <w:rsid w:val="00095504"/>
    <w:rsid w:val="000A2E66"/>
    <w:rsid w:val="000A7D9F"/>
    <w:rsid w:val="000D33EF"/>
    <w:rsid w:val="00101B98"/>
    <w:rsid w:val="00111D42"/>
    <w:rsid w:val="00131549"/>
    <w:rsid w:val="00180711"/>
    <w:rsid w:val="00190849"/>
    <w:rsid w:val="001A13AA"/>
    <w:rsid w:val="00207627"/>
    <w:rsid w:val="00227F79"/>
    <w:rsid w:val="00247E2C"/>
    <w:rsid w:val="00251841"/>
    <w:rsid w:val="00253531"/>
    <w:rsid w:val="00282B90"/>
    <w:rsid w:val="00297CCC"/>
    <w:rsid w:val="002A10CB"/>
    <w:rsid w:val="002A32CB"/>
    <w:rsid w:val="002A455D"/>
    <w:rsid w:val="002B319E"/>
    <w:rsid w:val="002D2089"/>
    <w:rsid w:val="002D6C53"/>
    <w:rsid w:val="002E4313"/>
    <w:rsid w:val="002E5E98"/>
    <w:rsid w:val="002F5595"/>
    <w:rsid w:val="00306109"/>
    <w:rsid w:val="00313950"/>
    <w:rsid w:val="00334F6A"/>
    <w:rsid w:val="00342AC8"/>
    <w:rsid w:val="00352EB7"/>
    <w:rsid w:val="003906CA"/>
    <w:rsid w:val="003A444F"/>
    <w:rsid w:val="003B0F70"/>
    <w:rsid w:val="003B4550"/>
    <w:rsid w:val="003C4F02"/>
    <w:rsid w:val="003C6A7D"/>
    <w:rsid w:val="003D4413"/>
    <w:rsid w:val="0040017C"/>
    <w:rsid w:val="00447591"/>
    <w:rsid w:val="00461253"/>
    <w:rsid w:val="00477BB1"/>
    <w:rsid w:val="00486E21"/>
    <w:rsid w:val="004A2814"/>
    <w:rsid w:val="004C0622"/>
    <w:rsid w:val="004C365F"/>
    <w:rsid w:val="004D10F9"/>
    <w:rsid w:val="004D5116"/>
    <w:rsid w:val="005042C2"/>
    <w:rsid w:val="00516CC6"/>
    <w:rsid w:val="00543A0F"/>
    <w:rsid w:val="00552FC8"/>
    <w:rsid w:val="00554069"/>
    <w:rsid w:val="00557ADE"/>
    <w:rsid w:val="005748D6"/>
    <w:rsid w:val="00575092"/>
    <w:rsid w:val="00581951"/>
    <w:rsid w:val="005B3ACF"/>
    <w:rsid w:val="005C4F37"/>
    <w:rsid w:val="005E716E"/>
    <w:rsid w:val="005E7EA1"/>
    <w:rsid w:val="005F5D28"/>
    <w:rsid w:val="00605B35"/>
    <w:rsid w:val="006061B7"/>
    <w:rsid w:val="00632A89"/>
    <w:rsid w:val="006345CE"/>
    <w:rsid w:val="00661076"/>
    <w:rsid w:val="00665930"/>
    <w:rsid w:val="00671529"/>
    <w:rsid w:val="00682714"/>
    <w:rsid w:val="006870B5"/>
    <w:rsid w:val="00691BD6"/>
    <w:rsid w:val="006A1D65"/>
    <w:rsid w:val="006C3D50"/>
    <w:rsid w:val="006D1CFD"/>
    <w:rsid w:val="006D2F06"/>
    <w:rsid w:val="007033C5"/>
    <w:rsid w:val="0070489D"/>
    <w:rsid w:val="00716A2B"/>
    <w:rsid w:val="0072285C"/>
    <w:rsid w:val="007268F9"/>
    <w:rsid w:val="00726931"/>
    <w:rsid w:val="00757CDD"/>
    <w:rsid w:val="00772281"/>
    <w:rsid w:val="00791156"/>
    <w:rsid w:val="007A51AD"/>
    <w:rsid w:val="007C116F"/>
    <w:rsid w:val="007C52B0"/>
    <w:rsid w:val="007F0CD3"/>
    <w:rsid w:val="008215B3"/>
    <w:rsid w:val="00861B4E"/>
    <w:rsid w:val="00866100"/>
    <w:rsid w:val="008732A4"/>
    <w:rsid w:val="00882DAA"/>
    <w:rsid w:val="008C7E1C"/>
    <w:rsid w:val="008D6239"/>
    <w:rsid w:val="00907186"/>
    <w:rsid w:val="00907B28"/>
    <w:rsid w:val="009411B4"/>
    <w:rsid w:val="00962A56"/>
    <w:rsid w:val="00995AC4"/>
    <w:rsid w:val="009A561D"/>
    <w:rsid w:val="009D0139"/>
    <w:rsid w:val="009D717D"/>
    <w:rsid w:val="009E5D31"/>
    <w:rsid w:val="009F5CDC"/>
    <w:rsid w:val="009F7DB3"/>
    <w:rsid w:val="00A41396"/>
    <w:rsid w:val="00A466D9"/>
    <w:rsid w:val="00A5593A"/>
    <w:rsid w:val="00A56FF2"/>
    <w:rsid w:val="00A61905"/>
    <w:rsid w:val="00A65C5B"/>
    <w:rsid w:val="00A71A4C"/>
    <w:rsid w:val="00A75C71"/>
    <w:rsid w:val="00A775CF"/>
    <w:rsid w:val="00A8082A"/>
    <w:rsid w:val="00B06045"/>
    <w:rsid w:val="00B16C07"/>
    <w:rsid w:val="00B420FC"/>
    <w:rsid w:val="00B43CF0"/>
    <w:rsid w:val="00B44C8E"/>
    <w:rsid w:val="00B52EF4"/>
    <w:rsid w:val="00B700D7"/>
    <w:rsid w:val="00B779D7"/>
    <w:rsid w:val="00B802F9"/>
    <w:rsid w:val="00BD3583"/>
    <w:rsid w:val="00BE2A81"/>
    <w:rsid w:val="00C03015"/>
    <w:rsid w:val="00C0358D"/>
    <w:rsid w:val="00C35A27"/>
    <w:rsid w:val="00C47B2E"/>
    <w:rsid w:val="00C726BF"/>
    <w:rsid w:val="00C93703"/>
    <w:rsid w:val="00CA1B04"/>
    <w:rsid w:val="00CC7C1A"/>
    <w:rsid w:val="00D1012B"/>
    <w:rsid w:val="00D8648C"/>
    <w:rsid w:val="00DA20CD"/>
    <w:rsid w:val="00DA4A02"/>
    <w:rsid w:val="00DD4021"/>
    <w:rsid w:val="00DD4E67"/>
    <w:rsid w:val="00DE04B3"/>
    <w:rsid w:val="00DF5618"/>
    <w:rsid w:val="00E02C2B"/>
    <w:rsid w:val="00E204A7"/>
    <w:rsid w:val="00E427A5"/>
    <w:rsid w:val="00E52109"/>
    <w:rsid w:val="00E75317"/>
    <w:rsid w:val="00E80429"/>
    <w:rsid w:val="00EA44AB"/>
    <w:rsid w:val="00EC2011"/>
    <w:rsid w:val="00EC4288"/>
    <w:rsid w:val="00EC62DC"/>
    <w:rsid w:val="00ED6C48"/>
    <w:rsid w:val="00F04E20"/>
    <w:rsid w:val="00F05D0F"/>
    <w:rsid w:val="00F22ABF"/>
    <w:rsid w:val="00F263AE"/>
    <w:rsid w:val="00F55610"/>
    <w:rsid w:val="00F61F31"/>
    <w:rsid w:val="00F65F5D"/>
    <w:rsid w:val="00F86A3A"/>
    <w:rsid w:val="00F96209"/>
    <w:rsid w:val="00FA05E8"/>
    <w:rsid w:val="00FA27E5"/>
    <w:rsid w:val="00FB5436"/>
    <w:rsid w:val="00FE2048"/>
    <w:rsid w:val="00FF0D47"/>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B0DF1"/>
  <w15:docId w15:val="{D93B62C9-AAD1-40A0-8296-704A9526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C6A7D"/>
    <w:pPr>
      <w:spacing w:after="0" w:line="240" w:lineRule="auto"/>
    </w:pPr>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chr.gov.pk/wp-content/uploads/2023/05/Manual-for-Investigating-Torture-Complaints.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25</Pages>
  <Words>11269</Words>
  <Characters>64005</Characters>
  <Application>Microsoft Office Word</Application>
  <DocSecurity>0</DocSecurity>
  <Lines>1784</Lines>
  <Paragraphs>1061</Paragraphs>
  <ScaleCrop>false</ScaleCrop>
  <HeadingPairs>
    <vt:vector size="2" baseType="variant">
      <vt:variant>
        <vt:lpstr>Title</vt:lpstr>
      </vt:variant>
      <vt:variant>
        <vt:i4>1</vt:i4>
      </vt:variant>
    </vt:vector>
  </HeadingPairs>
  <TitlesOfParts>
    <vt:vector size="1" baseType="lpstr">
      <vt:lpstr>CAT/C/PAK/RQ/2</vt:lpstr>
    </vt:vector>
  </TitlesOfParts>
  <Company>DCM</Company>
  <LinksUpToDate>false</LinksUpToDate>
  <CharactersWithSpaces>74424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CAT/C/PAK/RQ/2</dc:title>
  <dc:subject>2516508</dc:subject>
  <dc:creator>Brigoli</dc:creator>
  <cp:keywords/>
  <dc:description/>
  <cp:lastModifiedBy>Don Canete Martin</cp:lastModifiedBy>
  <cp:revision>2</cp:revision>
  <dcterms:created xsi:type="dcterms:W3CDTF">2025-10-15T10:34:00Z</dcterms:created>
  <dcterms:modified xsi:type="dcterms:W3CDTF">2025-10-15T10:34:00Z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