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3260"/>
        <w:gridCol w:w="141"/>
        <w:gridCol w:w="2127"/>
        <w:gridCol w:w="2835"/>
      </w:tblGrid>
      <w:tr w:rsidR="0084613B" w:rsidTr="00D76358">
        <w:trPr>
          <w:cantSplit/>
          <w:trHeight w:hRule="exact" w:val="851"/>
        </w:trPr>
        <w:tc>
          <w:tcPr>
            <w:tcW w:w="4536" w:type="dxa"/>
            <w:gridSpan w:val="2"/>
            <w:tcBorders>
              <w:bottom w:val="single" w:sz="4" w:space="0" w:color="auto"/>
            </w:tcBorders>
            <w:vAlign w:val="bottom"/>
          </w:tcPr>
          <w:p w:rsidR="0084613B" w:rsidRPr="00B97172" w:rsidRDefault="0084613B" w:rsidP="00D76358">
            <w:pPr>
              <w:spacing w:after="80" w:line="300" w:lineRule="exact"/>
              <w:rPr>
                <w:b/>
                <w:sz w:val="24"/>
                <w:szCs w:val="24"/>
              </w:rPr>
            </w:pPr>
            <w:r>
              <w:rPr>
                <w:sz w:val="28"/>
              </w:rPr>
              <w:t>Организация Объединенных Наций</w:t>
            </w:r>
          </w:p>
        </w:tc>
        <w:tc>
          <w:tcPr>
            <w:tcW w:w="141" w:type="dxa"/>
            <w:tcBorders>
              <w:bottom w:val="single" w:sz="4" w:space="0" w:color="auto"/>
            </w:tcBorders>
            <w:vAlign w:val="bottom"/>
          </w:tcPr>
          <w:p w:rsidR="0084613B" w:rsidRPr="00EA2819" w:rsidRDefault="0084613B" w:rsidP="00D76358">
            <w:pPr>
              <w:spacing w:after="80" w:line="240" w:lineRule="auto"/>
              <w:jc w:val="right"/>
            </w:pPr>
          </w:p>
        </w:tc>
        <w:tc>
          <w:tcPr>
            <w:tcW w:w="4962" w:type="dxa"/>
            <w:gridSpan w:val="2"/>
            <w:tcBorders>
              <w:left w:val="nil"/>
              <w:bottom w:val="single" w:sz="4" w:space="0" w:color="auto"/>
            </w:tcBorders>
            <w:vAlign w:val="bottom"/>
          </w:tcPr>
          <w:p w:rsidR="0084613B" w:rsidRPr="00414448" w:rsidRDefault="0084613B" w:rsidP="00D76358">
            <w:pPr>
              <w:spacing w:after="80"/>
              <w:jc w:val="right"/>
              <w:rPr>
                <w:lang w:val="en-US"/>
              </w:rPr>
            </w:pPr>
            <w:r w:rsidRPr="000B4B07">
              <w:rPr>
                <w:sz w:val="40"/>
                <w:szCs w:val="40"/>
                <w:lang w:val="en-US"/>
              </w:rPr>
              <w:t>CCPR</w:t>
            </w:r>
            <w:r>
              <w:rPr>
                <w:lang w:val="en-US"/>
              </w:rPr>
              <w:t>/</w:t>
            </w:r>
            <w:fldSimple w:instr=" FILLIN  &quot;Введите часть символа после CCPR/&quot;  \* MERGEFORMAT ">
              <w:r w:rsidR="00774906">
                <w:t>C/SR.2845</w:t>
              </w:r>
            </w:fldSimple>
          </w:p>
        </w:tc>
      </w:tr>
      <w:tr w:rsidR="0084613B" w:rsidRPr="002C048B" w:rsidTr="00D76358">
        <w:trPr>
          <w:cantSplit/>
          <w:trHeight w:hRule="exact" w:val="2835"/>
        </w:trPr>
        <w:tc>
          <w:tcPr>
            <w:tcW w:w="1276" w:type="dxa"/>
            <w:tcBorders>
              <w:top w:val="single" w:sz="4" w:space="0" w:color="auto"/>
              <w:bottom w:val="single" w:sz="12" w:space="0" w:color="auto"/>
            </w:tcBorders>
          </w:tcPr>
          <w:p w:rsidR="0084613B" w:rsidRDefault="0084613B" w:rsidP="00D76358">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3"/>
            <w:tcBorders>
              <w:top w:val="single" w:sz="4" w:space="0" w:color="auto"/>
              <w:bottom w:val="single" w:sz="12" w:space="0" w:color="auto"/>
            </w:tcBorders>
          </w:tcPr>
          <w:p w:rsidR="0084613B" w:rsidRPr="0084613B" w:rsidRDefault="0084613B" w:rsidP="00D76358">
            <w:pPr>
              <w:spacing w:before="120" w:line="380" w:lineRule="exact"/>
              <w:rPr>
                <w:spacing w:val="-4"/>
                <w:w w:val="100"/>
                <w:sz w:val="34"/>
                <w:szCs w:val="34"/>
              </w:rPr>
            </w:pPr>
            <w:r w:rsidRPr="0084613B">
              <w:rPr>
                <w:b/>
                <w:spacing w:val="-4"/>
                <w:w w:val="100"/>
                <w:sz w:val="34"/>
                <w:szCs w:val="34"/>
              </w:rPr>
              <w:t xml:space="preserve">Международный пакт </w:t>
            </w:r>
            <w:r w:rsidRPr="0084613B">
              <w:rPr>
                <w:b/>
                <w:spacing w:val="-4"/>
                <w:w w:val="100"/>
                <w:sz w:val="34"/>
                <w:szCs w:val="34"/>
              </w:rPr>
              <w:br/>
              <w:t>о гражданских и политических правах</w:t>
            </w:r>
          </w:p>
        </w:tc>
        <w:tc>
          <w:tcPr>
            <w:tcW w:w="2835" w:type="dxa"/>
            <w:tcBorders>
              <w:top w:val="single" w:sz="4" w:space="0" w:color="auto"/>
              <w:bottom w:val="single" w:sz="12" w:space="0" w:color="auto"/>
            </w:tcBorders>
          </w:tcPr>
          <w:p w:rsidR="0084613B" w:rsidRDefault="0084613B" w:rsidP="00D76358">
            <w:pPr>
              <w:spacing w:before="240"/>
              <w:rPr>
                <w:lang w:val="en-US"/>
              </w:rPr>
            </w:pPr>
            <w:proofErr w:type="spellStart"/>
            <w:r>
              <w:rPr>
                <w:lang w:val="en-US"/>
              </w:rPr>
              <w:t>Distr</w:t>
            </w:r>
            <w:proofErr w:type="spellEnd"/>
            <w:r>
              <w:t>.:</w:t>
            </w:r>
            <w:r>
              <w:rPr>
                <w:lang w:val="en-US"/>
              </w:rPr>
              <w:t xml:space="preserve"> </w:t>
            </w:r>
            <w:bookmarkStart w:id="0" w:name="ПолеСоСписком1"/>
            <w:r>
              <w:fldChar w:fldCharType="begin">
                <w:ffData>
                  <w:name w:val="ПолеСоСписком1"/>
                  <w:enabled/>
                  <w:calcOnExit w:val="0"/>
                  <w:ddList>
                    <w:listEntry w:val="General"/>
                    <w:listEntry w:val="Limited"/>
                    <w:listEntry w:val="Restricted"/>
                  </w:ddList>
                </w:ffData>
              </w:fldChar>
            </w:r>
            <w:r>
              <w:rPr>
                <w:lang w:val="en-US"/>
              </w:rPr>
              <w:instrText xml:space="preserve"> FORMDROPDOWN </w:instrText>
            </w:r>
            <w:r>
              <w:fldChar w:fldCharType="end"/>
            </w:r>
            <w:bookmarkEnd w:id="0"/>
          </w:p>
          <w:p w:rsidR="0084613B" w:rsidRDefault="0084613B" w:rsidP="00D76358">
            <w:pPr>
              <w:rPr>
                <w:lang w:val="en-US"/>
              </w:rPr>
            </w:pPr>
            <w:r>
              <w:rPr>
                <w:lang w:val="en-US"/>
              </w:rPr>
              <w:fldChar w:fldCharType="begin"/>
            </w:r>
            <w:r>
              <w:rPr>
                <w:lang w:val="en-US"/>
              </w:rPr>
              <w:instrText xml:space="preserve"> FILLIN  "Введите дату документа" \* MERGEFORMAT </w:instrText>
            </w:r>
            <w:r w:rsidR="00774906">
              <w:rPr>
                <w:lang w:val="en-US"/>
              </w:rPr>
              <w:fldChar w:fldCharType="separate"/>
            </w:r>
            <w:r w:rsidR="003750F5">
              <w:rPr>
                <w:lang w:val="en-US"/>
              </w:rPr>
              <w:t>2</w:t>
            </w:r>
            <w:r w:rsidR="003750F5">
              <w:t>5</w:t>
            </w:r>
            <w:r w:rsidR="00774906">
              <w:rPr>
                <w:lang w:val="en-US"/>
              </w:rPr>
              <w:t xml:space="preserve"> January 2013</w:t>
            </w:r>
            <w:r>
              <w:rPr>
                <w:lang w:val="en-US"/>
              </w:rPr>
              <w:fldChar w:fldCharType="end"/>
            </w:r>
          </w:p>
          <w:p w:rsidR="0084613B" w:rsidRDefault="0084613B" w:rsidP="00D76358">
            <w:r>
              <w:rPr>
                <w:lang w:val="en-US"/>
              </w:rPr>
              <w:t>Russian</w:t>
            </w:r>
          </w:p>
          <w:p w:rsidR="0084613B" w:rsidRDefault="0084613B" w:rsidP="00D76358">
            <w:r>
              <w:rPr>
                <w:lang w:val="en-US"/>
              </w:rPr>
              <w:t>Original</w:t>
            </w:r>
            <w:r>
              <w:t xml:space="preserve">: </w:t>
            </w:r>
            <w:bookmarkStart w:id="1" w:name="ПолеСоСписком2"/>
            <w:r>
              <w:fldChar w:fldCharType="begin">
                <w:ffData>
                  <w:name w:val="ПолеСоСписком2"/>
                  <w:enabled/>
                  <w:calcOnExit w:val="0"/>
                  <w:ddList>
                    <w:result w:val="1"/>
                    <w:listEntry w:val="English"/>
                    <w:listEntry w:val="French"/>
                    <w:listEntry w:val="Spanish"/>
                    <w:listEntry w:val="Arabic"/>
                    <w:listEntry w:val="Chinese"/>
                    <w:listEntry w:val="English/French"/>
                    <w:listEntry w:val="English and French"/>
                  </w:ddList>
                </w:ffData>
              </w:fldChar>
            </w:r>
            <w:r>
              <w:rPr>
                <w:lang w:val="en-US"/>
              </w:rPr>
              <w:instrText xml:space="preserve"> FORMDROPDOWN </w:instrText>
            </w:r>
            <w:r>
              <w:fldChar w:fldCharType="end"/>
            </w:r>
            <w:bookmarkEnd w:id="1"/>
          </w:p>
          <w:p w:rsidR="0084613B" w:rsidRPr="002C048B" w:rsidRDefault="0084613B" w:rsidP="00D76358"/>
        </w:tc>
      </w:tr>
    </w:tbl>
    <w:p w:rsidR="00774906" w:rsidRPr="00774906" w:rsidRDefault="00774906" w:rsidP="00774906">
      <w:pPr>
        <w:spacing w:before="120"/>
        <w:rPr>
          <w:b/>
          <w:sz w:val="24"/>
          <w:szCs w:val="24"/>
        </w:rPr>
      </w:pPr>
      <w:r w:rsidRPr="00774906">
        <w:rPr>
          <w:b/>
          <w:sz w:val="24"/>
          <w:szCs w:val="24"/>
        </w:rPr>
        <w:t>Комитет по правам человека</w:t>
      </w:r>
    </w:p>
    <w:p w:rsidR="00774906" w:rsidRPr="00774906" w:rsidRDefault="00774906" w:rsidP="00774906">
      <w:pPr>
        <w:rPr>
          <w:b/>
        </w:rPr>
      </w:pPr>
      <w:r>
        <w:rPr>
          <w:b/>
        </w:rPr>
        <w:t xml:space="preserve">103-я </w:t>
      </w:r>
      <w:r w:rsidRPr="00774906">
        <w:rPr>
          <w:b/>
        </w:rPr>
        <w:t>сессия</w:t>
      </w:r>
    </w:p>
    <w:p w:rsidR="00774906" w:rsidRPr="00774906" w:rsidRDefault="00774906" w:rsidP="00774906">
      <w:pPr>
        <w:pStyle w:val="H23GR"/>
        <w:ind w:left="0" w:firstLine="0"/>
        <w:rPr>
          <w:b w:val="0"/>
        </w:rPr>
      </w:pPr>
      <w:r w:rsidRPr="00774906">
        <w:t>Краткий отчет о 2845-м заседании,</w:t>
      </w:r>
      <w:r>
        <w:br/>
      </w:r>
      <w:r w:rsidRPr="00774906">
        <w:rPr>
          <w:b w:val="0"/>
        </w:rPr>
        <w:t xml:space="preserve">состоявшемся во Дворце Вильсона в Женеве </w:t>
      </w:r>
      <w:r w:rsidRPr="00774906">
        <w:rPr>
          <w:b w:val="0"/>
        </w:rPr>
        <w:br/>
        <w:t>во вторник, 25 октября 2011</w:t>
      </w:r>
      <w:r w:rsidR="003F51F1">
        <w:rPr>
          <w:b w:val="0"/>
        </w:rPr>
        <w:t> год</w:t>
      </w:r>
      <w:r w:rsidRPr="00774906">
        <w:rPr>
          <w:b w:val="0"/>
        </w:rPr>
        <w:t xml:space="preserve">а, в 10 ч. 00 м. </w:t>
      </w:r>
    </w:p>
    <w:p w:rsidR="00774906" w:rsidRPr="00774906" w:rsidRDefault="00774906" w:rsidP="00774906">
      <w:pPr>
        <w:pStyle w:val="H4GR"/>
        <w:spacing w:before="240" w:after="480"/>
        <w:rPr>
          <w:i w:val="0"/>
        </w:rPr>
      </w:pPr>
      <w:r w:rsidRPr="00774906">
        <w:t xml:space="preserve">Председатель: </w:t>
      </w:r>
      <w:r w:rsidRPr="00774906">
        <w:tab/>
      </w:r>
      <w:r w:rsidRPr="00774906">
        <w:rPr>
          <w:i w:val="0"/>
        </w:rPr>
        <w:t xml:space="preserve">г-жа </w:t>
      </w:r>
      <w:proofErr w:type="spellStart"/>
      <w:r w:rsidRPr="00774906">
        <w:rPr>
          <w:i w:val="0"/>
        </w:rPr>
        <w:t>Майодина</w:t>
      </w:r>
      <w:proofErr w:type="spellEnd"/>
    </w:p>
    <w:p w:rsidR="00774906" w:rsidRPr="00774906" w:rsidRDefault="00774906" w:rsidP="00774906">
      <w:pPr>
        <w:spacing w:after="360"/>
        <w:rPr>
          <w:sz w:val="28"/>
          <w:szCs w:val="28"/>
        </w:rPr>
      </w:pPr>
      <w:r w:rsidRPr="00774906">
        <w:rPr>
          <w:sz w:val="28"/>
          <w:szCs w:val="28"/>
        </w:rPr>
        <w:t>Содержание</w:t>
      </w:r>
    </w:p>
    <w:p w:rsidR="00774906" w:rsidRPr="00FC65B5" w:rsidRDefault="00FC65B5" w:rsidP="00FC65B5">
      <w:pPr>
        <w:pStyle w:val="H23GR"/>
        <w:rPr>
          <w:b w:val="0"/>
        </w:rPr>
      </w:pPr>
      <w:r w:rsidRPr="00FC65B5">
        <w:rPr>
          <w:b w:val="0"/>
        </w:rPr>
        <w:tab/>
      </w:r>
      <w:r w:rsidRPr="00FC65B5">
        <w:rPr>
          <w:b w:val="0"/>
        </w:rPr>
        <w:tab/>
      </w:r>
      <w:r w:rsidR="00774906" w:rsidRPr="00FC65B5">
        <w:rPr>
          <w:b w:val="0"/>
        </w:rPr>
        <w:t>Рассмотрение докладов, представленных государствами-участниками</w:t>
      </w:r>
      <w:r>
        <w:rPr>
          <w:b w:val="0"/>
        </w:rPr>
        <w:br/>
      </w:r>
      <w:r w:rsidR="00774906" w:rsidRPr="00FC65B5">
        <w:rPr>
          <w:b w:val="0"/>
        </w:rPr>
        <w:t>в соответствии со статьей 40 Пакта (</w:t>
      </w:r>
      <w:r w:rsidR="00774906" w:rsidRPr="00FC65B5">
        <w:rPr>
          <w:b w:val="0"/>
          <w:i/>
        </w:rPr>
        <w:t>продолжение</w:t>
      </w:r>
      <w:r w:rsidR="00774906" w:rsidRPr="00FC65B5">
        <w:rPr>
          <w:b w:val="0"/>
        </w:rPr>
        <w:t>)</w:t>
      </w:r>
    </w:p>
    <w:p w:rsidR="00774906" w:rsidRPr="00774906" w:rsidRDefault="00774906" w:rsidP="00774906">
      <w:pPr>
        <w:pStyle w:val="SingleTxtGR"/>
      </w:pPr>
      <w:r w:rsidRPr="00774906">
        <w:tab/>
      </w:r>
      <w:r w:rsidRPr="00774906">
        <w:rPr>
          <w:i/>
        </w:rPr>
        <w:t>Шестой периодический доклад Норвегии</w:t>
      </w:r>
      <w:r w:rsidRPr="00774906">
        <w:t xml:space="preserve"> (продолжение)</w:t>
      </w:r>
    </w:p>
    <w:p w:rsidR="00774906" w:rsidRPr="00774906" w:rsidRDefault="00774906" w:rsidP="00774906">
      <w:pPr>
        <w:pStyle w:val="SingleTxtGR"/>
        <w:rPr>
          <w:i/>
        </w:rPr>
      </w:pPr>
      <w:r w:rsidRPr="00774906">
        <w:br w:type="page"/>
      </w:r>
      <w:r w:rsidRPr="00774906">
        <w:rPr>
          <w:i/>
        </w:rPr>
        <w:t>Заседание открывается в 10 ч. 00 м.</w:t>
      </w:r>
    </w:p>
    <w:p w:rsidR="00774906" w:rsidRPr="003F51F1" w:rsidRDefault="00774906" w:rsidP="003F51F1">
      <w:pPr>
        <w:pStyle w:val="H23GR"/>
        <w:rPr>
          <w:b w:val="0"/>
        </w:rPr>
      </w:pPr>
      <w:r w:rsidRPr="00774906">
        <w:tab/>
      </w:r>
      <w:r w:rsidRPr="00774906">
        <w:tab/>
        <w:t xml:space="preserve">Рассмотрение докладов, представленных государствами-участниками </w:t>
      </w:r>
      <w:r w:rsidR="003F51F1" w:rsidRPr="003F51F1">
        <w:br/>
      </w:r>
      <w:r w:rsidRPr="00774906">
        <w:t>в соответствии со статьей 40 Пакта</w:t>
      </w:r>
      <w:r w:rsidRPr="003F51F1">
        <w:rPr>
          <w:b w:val="0"/>
        </w:rPr>
        <w:t xml:space="preserve"> (</w:t>
      </w:r>
      <w:r w:rsidRPr="003F51F1">
        <w:rPr>
          <w:b w:val="0"/>
          <w:i/>
        </w:rPr>
        <w:t>продолжение</w:t>
      </w:r>
      <w:r w:rsidRPr="003F51F1">
        <w:rPr>
          <w:b w:val="0"/>
        </w:rPr>
        <w:t>)</w:t>
      </w:r>
    </w:p>
    <w:p w:rsidR="00774906" w:rsidRPr="003F51F1" w:rsidRDefault="003F51F1" w:rsidP="003F51F1">
      <w:pPr>
        <w:pStyle w:val="H4GR"/>
        <w:spacing w:before="240"/>
        <w:ind w:left="1134" w:right="999" w:hanging="1134"/>
        <w:rPr>
          <w:i w:val="0"/>
          <w:lang w:val="en-US"/>
        </w:rPr>
      </w:pPr>
      <w:r w:rsidRPr="003F51F1">
        <w:tab/>
      </w:r>
      <w:r w:rsidRPr="003F51F1">
        <w:tab/>
      </w:r>
      <w:r w:rsidR="00774906" w:rsidRPr="00774906">
        <w:t>Шестой</w:t>
      </w:r>
      <w:r w:rsidR="00774906" w:rsidRPr="003F51F1">
        <w:rPr>
          <w:lang w:val="en-US"/>
        </w:rPr>
        <w:t xml:space="preserve"> </w:t>
      </w:r>
      <w:r w:rsidR="00774906" w:rsidRPr="00774906">
        <w:t>периодический</w:t>
      </w:r>
      <w:r w:rsidR="00774906" w:rsidRPr="003F51F1">
        <w:rPr>
          <w:lang w:val="en-US"/>
        </w:rPr>
        <w:t xml:space="preserve"> </w:t>
      </w:r>
      <w:r w:rsidR="00774906" w:rsidRPr="00774906">
        <w:t>доклад</w:t>
      </w:r>
      <w:r w:rsidR="00774906" w:rsidRPr="003F51F1">
        <w:rPr>
          <w:lang w:val="en-US"/>
        </w:rPr>
        <w:t xml:space="preserve"> </w:t>
      </w:r>
      <w:r w:rsidR="00774906" w:rsidRPr="00774906">
        <w:t>Норвегии</w:t>
      </w:r>
      <w:r w:rsidR="00774906" w:rsidRPr="003F51F1">
        <w:rPr>
          <w:i w:val="0"/>
          <w:lang w:val="en-US"/>
        </w:rPr>
        <w:t xml:space="preserve"> (</w:t>
      </w:r>
      <w:r w:rsidR="00774906" w:rsidRPr="003F51F1">
        <w:rPr>
          <w:i w:val="0"/>
        </w:rPr>
        <w:t>продолжение</w:t>
      </w:r>
      <w:r w:rsidR="00774906" w:rsidRPr="003F51F1">
        <w:rPr>
          <w:i w:val="0"/>
          <w:lang w:val="en-US"/>
        </w:rPr>
        <w:t>) (</w:t>
      </w:r>
      <w:r w:rsidR="00774906" w:rsidRPr="003F51F1">
        <w:rPr>
          <w:i w:val="0"/>
        </w:rPr>
        <w:t>CCPR</w:t>
      </w:r>
      <w:r w:rsidR="00774906" w:rsidRPr="003F51F1">
        <w:rPr>
          <w:i w:val="0"/>
          <w:lang w:val="en-US"/>
        </w:rPr>
        <w:t>/</w:t>
      </w:r>
      <w:r w:rsidR="00774906" w:rsidRPr="003F51F1">
        <w:rPr>
          <w:i w:val="0"/>
        </w:rPr>
        <w:t>C</w:t>
      </w:r>
      <w:r w:rsidR="00774906" w:rsidRPr="003F51F1">
        <w:rPr>
          <w:i w:val="0"/>
          <w:lang w:val="en-US"/>
        </w:rPr>
        <w:t>/</w:t>
      </w:r>
      <w:r w:rsidR="00774906" w:rsidRPr="003F51F1">
        <w:rPr>
          <w:i w:val="0"/>
        </w:rPr>
        <w:t>NOR</w:t>
      </w:r>
      <w:r w:rsidR="00774906" w:rsidRPr="003F51F1">
        <w:rPr>
          <w:i w:val="0"/>
          <w:lang w:val="en-US"/>
        </w:rPr>
        <w:t xml:space="preserve">/6, </w:t>
      </w:r>
      <w:r w:rsidR="00774906" w:rsidRPr="003F51F1">
        <w:rPr>
          <w:i w:val="0"/>
        </w:rPr>
        <w:t>CCPR</w:t>
      </w:r>
      <w:r w:rsidR="00774906" w:rsidRPr="003F51F1">
        <w:rPr>
          <w:i w:val="0"/>
          <w:lang w:val="en-US"/>
        </w:rPr>
        <w:t>/</w:t>
      </w:r>
      <w:r w:rsidR="00774906" w:rsidRPr="003F51F1">
        <w:rPr>
          <w:i w:val="0"/>
        </w:rPr>
        <w:t>C</w:t>
      </w:r>
      <w:r w:rsidR="00774906" w:rsidRPr="003F51F1">
        <w:rPr>
          <w:i w:val="0"/>
          <w:lang w:val="en-US"/>
        </w:rPr>
        <w:t>/</w:t>
      </w:r>
      <w:r w:rsidR="00774906" w:rsidRPr="003F51F1">
        <w:rPr>
          <w:i w:val="0"/>
        </w:rPr>
        <w:t>NOR</w:t>
      </w:r>
      <w:r w:rsidR="00774906" w:rsidRPr="003F51F1">
        <w:rPr>
          <w:i w:val="0"/>
          <w:lang w:val="en-US"/>
        </w:rPr>
        <w:t>/</w:t>
      </w:r>
      <w:r w:rsidR="00774906" w:rsidRPr="003F51F1">
        <w:rPr>
          <w:i w:val="0"/>
        </w:rPr>
        <w:t>Q</w:t>
      </w:r>
      <w:r w:rsidR="00774906" w:rsidRPr="003F51F1">
        <w:rPr>
          <w:i w:val="0"/>
          <w:lang w:val="en-US"/>
        </w:rPr>
        <w:t xml:space="preserve">/6; </w:t>
      </w:r>
      <w:r w:rsidR="00774906" w:rsidRPr="003F51F1">
        <w:rPr>
          <w:i w:val="0"/>
        </w:rPr>
        <w:t>CCPR</w:t>
      </w:r>
      <w:r w:rsidR="00774906" w:rsidRPr="003F51F1">
        <w:rPr>
          <w:i w:val="0"/>
          <w:lang w:val="en-US"/>
        </w:rPr>
        <w:t>/</w:t>
      </w:r>
      <w:r w:rsidR="00774906" w:rsidRPr="003F51F1">
        <w:rPr>
          <w:i w:val="0"/>
        </w:rPr>
        <w:t>C</w:t>
      </w:r>
      <w:r w:rsidR="00774906" w:rsidRPr="003F51F1">
        <w:rPr>
          <w:i w:val="0"/>
          <w:lang w:val="en-US"/>
        </w:rPr>
        <w:t>/</w:t>
      </w:r>
      <w:r w:rsidR="00774906" w:rsidRPr="003F51F1">
        <w:rPr>
          <w:i w:val="0"/>
        </w:rPr>
        <w:t>NOR</w:t>
      </w:r>
      <w:r w:rsidR="00774906" w:rsidRPr="003F51F1">
        <w:rPr>
          <w:i w:val="0"/>
          <w:lang w:val="en-US"/>
        </w:rPr>
        <w:t>/</w:t>
      </w:r>
      <w:r w:rsidR="00774906" w:rsidRPr="003F51F1">
        <w:rPr>
          <w:i w:val="0"/>
        </w:rPr>
        <w:t>Q</w:t>
      </w:r>
      <w:r w:rsidR="00774906" w:rsidRPr="003F51F1">
        <w:rPr>
          <w:i w:val="0"/>
          <w:lang w:val="en-US"/>
        </w:rPr>
        <w:t>/6/</w:t>
      </w:r>
      <w:proofErr w:type="spellStart"/>
      <w:r w:rsidR="00774906" w:rsidRPr="003F51F1">
        <w:rPr>
          <w:i w:val="0"/>
        </w:rPr>
        <w:t>Add</w:t>
      </w:r>
      <w:proofErr w:type="spellEnd"/>
      <w:r w:rsidR="00774906" w:rsidRPr="003F51F1">
        <w:rPr>
          <w:i w:val="0"/>
          <w:lang w:val="en-US"/>
        </w:rPr>
        <w:t xml:space="preserve">.1; </w:t>
      </w:r>
      <w:r w:rsidR="00774906" w:rsidRPr="003F51F1">
        <w:rPr>
          <w:i w:val="0"/>
        </w:rPr>
        <w:t>CCPR</w:t>
      </w:r>
      <w:r w:rsidR="00774906" w:rsidRPr="003F51F1">
        <w:rPr>
          <w:i w:val="0"/>
          <w:lang w:val="en-US"/>
        </w:rPr>
        <w:t>/</w:t>
      </w:r>
      <w:r w:rsidR="00774906" w:rsidRPr="003F51F1">
        <w:rPr>
          <w:i w:val="0"/>
        </w:rPr>
        <w:t>C</w:t>
      </w:r>
      <w:r w:rsidR="00774906" w:rsidRPr="003F51F1">
        <w:rPr>
          <w:i w:val="0"/>
          <w:lang w:val="en-US"/>
        </w:rPr>
        <w:t>/</w:t>
      </w:r>
      <w:r w:rsidR="00774906" w:rsidRPr="003F51F1">
        <w:rPr>
          <w:i w:val="0"/>
        </w:rPr>
        <w:t>NOR</w:t>
      </w:r>
      <w:r w:rsidR="00774906" w:rsidRPr="003F51F1">
        <w:rPr>
          <w:i w:val="0"/>
          <w:lang w:val="en-US"/>
        </w:rPr>
        <w:t>/</w:t>
      </w:r>
      <w:r w:rsidR="00774906" w:rsidRPr="003F51F1">
        <w:rPr>
          <w:i w:val="0"/>
        </w:rPr>
        <w:t>CO</w:t>
      </w:r>
      <w:r w:rsidR="00774906" w:rsidRPr="003F51F1">
        <w:rPr>
          <w:i w:val="0"/>
          <w:lang w:val="en-US"/>
        </w:rPr>
        <w:t xml:space="preserve">/6) </w:t>
      </w:r>
    </w:p>
    <w:p w:rsidR="00774906" w:rsidRPr="00774906" w:rsidRDefault="00774906" w:rsidP="00774906">
      <w:pPr>
        <w:pStyle w:val="SingleTxtGR"/>
      </w:pPr>
      <w:r w:rsidRPr="00774906">
        <w:t>1.</w:t>
      </w:r>
      <w:r w:rsidRPr="00774906">
        <w:tab/>
      </w:r>
      <w:r w:rsidRPr="00774906">
        <w:rPr>
          <w:i/>
        </w:rPr>
        <w:t>По приглашению Председателя делегация Норвегии занимает места за столом Комитета.</w:t>
      </w:r>
    </w:p>
    <w:p w:rsidR="00774906" w:rsidRPr="00774906" w:rsidRDefault="00774906" w:rsidP="00774906">
      <w:pPr>
        <w:pStyle w:val="SingleTxtGR"/>
      </w:pPr>
      <w:r w:rsidRPr="00774906">
        <w:t>2.</w:t>
      </w:r>
      <w:r w:rsidRPr="00774906">
        <w:tab/>
      </w:r>
      <w:r w:rsidRPr="00774906">
        <w:rPr>
          <w:b/>
        </w:rPr>
        <w:t xml:space="preserve">Г-жа </w:t>
      </w:r>
      <w:proofErr w:type="spellStart"/>
      <w:r w:rsidRPr="00774906">
        <w:rPr>
          <w:b/>
        </w:rPr>
        <w:t>Ос-Хансен</w:t>
      </w:r>
      <w:proofErr w:type="spellEnd"/>
      <w:r w:rsidRPr="00774906">
        <w:t xml:space="preserve"> (Норвегия), отвечая на вопрос г-на Сальвиоли об опр</w:t>
      </w:r>
      <w:r w:rsidRPr="00774906">
        <w:t>е</w:t>
      </w:r>
      <w:r w:rsidRPr="00774906">
        <w:t>делении изнасилования в Уголовном кодексе Норвегии, уточняет, что это опр</w:t>
      </w:r>
      <w:r w:rsidRPr="00774906">
        <w:t>е</w:t>
      </w:r>
      <w:r w:rsidRPr="00774906">
        <w:t>деление касается не только случаев физического насилия, но и случаев, когда жертва находится в бессознательном состоянии или не может себя защитить. Министр юстиции сделал борьбу с изнасилованиями одним из приоритетов и</w:t>
      </w:r>
      <w:r w:rsidR="00CB2C97">
        <w:t> </w:t>
      </w:r>
      <w:r w:rsidRPr="00774906">
        <w:t>рассматривает изнасилование в качестве самого тяжкого преступления после убийства. Отмечается рост зарегистрированных случаев изнасилования, и М</w:t>
      </w:r>
      <w:r w:rsidRPr="00774906">
        <w:t>и</w:t>
      </w:r>
      <w:r w:rsidRPr="00774906">
        <w:t xml:space="preserve">нистерство поддерживает такую политику, в том числе стремясь следить за тем, чтобы пострадавшие не подвергались повторной </w:t>
      </w:r>
      <w:proofErr w:type="spellStart"/>
      <w:r w:rsidRPr="00774906">
        <w:t>виктимизации</w:t>
      </w:r>
      <w:proofErr w:type="spellEnd"/>
      <w:r w:rsidRPr="00774906">
        <w:t xml:space="preserve"> во время ко</w:t>
      </w:r>
      <w:r w:rsidRPr="00774906">
        <w:t>н</w:t>
      </w:r>
      <w:r w:rsidRPr="00774906">
        <w:t xml:space="preserve">тактов с полицией, судебной системой и социальными службами. </w:t>
      </w:r>
    </w:p>
    <w:p w:rsidR="00774906" w:rsidRPr="00774906" w:rsidRDefault="00774906" w:rsidP="00774906">
      <w:pPr>
        <w:pStyle w:val="SingleTxtGR"/>
      </w:pPr>
      <w:r w:rsidRPr="00774906">
        <w:t>3.</w:t>
      </w:r>
      <w:r w:rsidRPr="00774906">
        <w:tab/>
        <w:t>Можно было бы подумать, что рост числа зарегистрированных случаев изнасилования соответствует увеличению действительного числа изнасилов</w:t>
      </w:r>
      <w:r w:rsidRPr="00774906">
        <w:t>а</w:t>
      </w:r>
      <w:r w:rsidRPr="00774906">
        <w:t>ний, однако это</w:t>
      </w:r>
      <w:r w:rsidR="003750F5">
        <w:t>,</w:t>
      </w:r>
      <w:r w:rsidRPr="00774906">
        <w:t xml:space="preserve"> скорее</w:t>
      </w:r>
      <w:r w:rsidR="003750F5">
        <w:t>,</w:t>
      </w:r>
      <w:r w:rsidRPr="00774906">
        <w:t xml:space="preserve"> отражение изменений в отношении населения к изн</w:t>
      </w:r>
      <w:r w:rsidRPr="00774906">
        <w:t>а</w:t>
      </w:r>
      <w:r w:rsidRPr="00774906">
        <w:t>силованию, которое теперь рассматривается как тяжкое преступление, и поэт</w:t>
      </w:r>
      <w:r w:rsidRPr="00774906">
        <w:t>о</w:t>
      </w:r>
      <w:r w:rsidRPr="00774906">
        <w:t>му об этом заявляется в полицию. Если количество жалоб, рассмотрение кот</w:t>
      </w:r>
      <w:r w:rsidRPr="00774906">
        <w:t>о</w:t>
      </w:r>
      <w:r w:rsidRPr="00774906">
        <w:t>рых завершилось осуждением насильника, представляется небольшим, то это связано с тем, что в Норвегии, как и в других странах, трудно собрать доказ</w:t>
      </w:r>
      <w:r w:rsidRPr="00774906">
        <w:t>а</w:t>
      </w:r>
      <w:r w:rsidRPr="00774906">
        <w:t>тельства, необходимые в рамках уголовного разбирательства. Здесь редко пр</w:t>
      </w:r>
      <w:r w:rsidRPr="00774906">
        <w:t>и</w:t>
      </w:r>
      <w:r w:rsidRPr="00774906">
        <w:t>сутствуют свидетели, и зачастую показания одного лица противопоставляются показаниям другого. Чтобы улучшить профилактику изнасилований и усове</w:t>
      </w:r>
      <w:r w:rsidRPr="00774906">
        <w:t>р</w:t>
      </w:r>
      <w:r w:rsidRPr="00774906">
        <w:t>шенствовать методы расследования случаев изнасилования, правительство пр</w:t>
      </w:r>
      <w:r w:rsidRPr="00774906">
        <w:t>о</w:t>
      </w:r>
      <w:r w:rsidRPr="00774906">
        <w:t>вело целый ряд исследований. Оно продолжает принимать меры последующей по</w:t>
      </w:r>
      <w:r w:rsidR="003750F5">
        <w:t>мощи жертвам, в частности</w:t>
      </w:r>
      <w:r w:rsidRPr="00774906">
        <w:t xml:space="preserve"> обеспечивая им проживание в безопасных пр</w:t>
      </w:r>
      <w:r w:rsidRPr="00774906">
        <w:t>и</w:t>
      </w:r>
      <w:r w:rsidRPr="00774906">
        <w:t xml:space="preserve">ютах и медицинское обслуживание, а также получение компенсации. </w:t>
      </w:r>
    </w:p>
    <w:p w:rsidR="00774906" w:rsidRPr="00774906" w:rsidRDefault="00774906" w:rsidP="00774906">
      <w:pPr>
        <w:pStyle w:val="SingleTxtGR"/>
      </w:pPr>
      <w:r w:rsidRPr="00774906">
        <w:t>4.</w:t>
      </w:r>
      <w:r w:rsidRPr="00774906">
        <w:tab/>
      </w:r>
      <w:r w:rsidRPr="00774906">
        <w:rPr>
          <w:b/>
        </w:rPr>
        <w:t>Г-н Андерсен</w:t>
      </w:r>
      <w:r w:rsidRPr="00774906">
        <w:t xml:space="preserve"> (Норвегия), отвечая на утверждения о том, что контрол</w:t>
      </w:r>
      <w:r w:rsidRPr="00774906">
        <w:t>ь</w:t>
      </w:r>
      <w:r w:rsidRPr="00774906">
        <w:t>ные комиссии не обладают независимостью, а также на вопросы о составе этих комиссий и о полномочиях их членов, отмечает, что Правовая комиссия пре</w:t>
      </w:r>
      <w:r w:rsidRPr="00774906">
        <w:t>д</w:t>
      </w:r>
      <w:r w:rsidRPr="00774906">
        <w:t>ставила доклад, доступный для широкой публики до 3 января 2012</w:t>
      </w:r>
      <w:r w:rsidR="003F51F1">
        <w:t> год</w:t>
      </w:r>
      <w:r w:rsidRPr="00774906">
        <w:t>а, в кот</w:t>
      </w:r>
      <w:r w:rsidRPr="00774906">
        <w:t>о</w:t>
      </w:r>
      <w:r w:rsidRPr="00774906">
        <w:t>ром она рассмотрела статус контрольных комиссий и сформулировала свои предложения, в том числе весьма радикальные, по улучшению системы контр</w:t>
      </w:r>
      <w:r w:rsidRPr="00774906">
        <w:t>о</w:t>
      </w:r>
      <w:r w:rsidRPr="00774906">
        <w:t>ля в целом. Министерство сможет принять решение по этим предложениям только по окончании рассмотрения доклада.</w:t>
      </w:r>
    </w:p>
    <w:p w:rsidR="00774906" w:rsidRPr="00774906" w:rsidRDefault="00774906" w:rsidP="00774906">
      <w:pPr>
        <w:pStyle w:val="SingleTxtGR"/>
      </w:pPr>
      <w:r w:rsidRPr="00774906">
        <w:t>5.</w:t>
      </w:r>
      <w:r w:rsidRPr="00774906">
        <w:tab/>
        <w:t>В соответствии с программой нынешнего коалиционного правительства службы по охране психического здоровья получат приоритетное внимание в х</w:t>
      </w:r>
      <w:r w:rsidRPr="00774906">
        <w:t>о</w:t>
      </w:r>
      <w:r w:rsidRPr="00774906">
        <w:t>де рассмотрения доклада Правовой комиссии. Норвежское правительство сч</w:t>
      </w:r>
      <w:r w:rsidRPr="00774906">
        <w:t>и</w:t>
      </w:r>
      <w:r w:rsidRPr="00774906">
        <w:t>тает, что участие пользователей должно быть основополагающим принципом системы здравоохранения, и Министерству следует обеспечить, чтобы их голос был услышан. Такое участие является очевидным в рамках текущей реформы координации всех служб системы здравоохранения в целом. Кроме того, орг</w:t>
      </w:r>
      <w:r w:rsidRPr="00774906">
        <w:t>а</w:t>
      </w:r>
      <w:r w:rsidRPr="00774906">
        <w:t xml:space="preserve">низации пользователей вносят довольно заметный вклад в развитие этих служб. </w:t>
      </w:r>
    </w:p>
    <w:p w:rsidR="00774906" w:rsidRPr="00774906" w:rsidRDefault="00774906" w:rsidP="00774906">
      <w:pPr>
        <w:pStyle w:val="SingleTxtGR"/>
      </w:pPr>
      <w:r w:rsidRPr="00774906">
        <w:t>6.</w:t>
      </w:r>
      <w:r w:rsidRPr="00774906">
        <w:tab/>
        <w:t>Что касается правовой помощи, которой могут воспользоваться пациенты психиатрических учреждений, то г-н Андерсен отмечает, что в своем докладе Правовая комиссия также рассмотрела действующие положения и предложила, чтобы нынешняя система, используемая для определения, если пациенту с пс</w:t>
      </w:r>
      <w:r w:rsidRPr="00774906">
        <w:t>и</w:t>
      </w:r>
      <w:r w:rsidRPr="00774906">
        <w:t>хическими расстройствами требуется правовая помощь, была изменена. Мин</w:t>
      </w:r>
      <w:r w:rsidRPr="00774906">
        <w:t>и</w:t>
      </w:r>
      <w:r w:rsidRPr="00774906">
        <w:t>стерство рассмотрит этот вопрос после изучения выводов по результатам ра</w:t>
      </w:r>
      <w:r w:rsidRPr="00774906">
        <w:t>с</w:t>
      </w:r>
      <w:r w:rsidRPr="00774906">
        <w:t xml:space="preserve">смотрения доклада. </w:t>
      </w:r>
    </w:p>
    <w:p w:rsidR="00774906" w:rsidRPr="00774906" w:rsidRDefault="00774906" w:rsidP="00774906">
      <w:pPr>
        <w:pStyle w:val="SingleTxtGR"/>
      </w:pPr>
      <w:r w:rsidRPr="00774906">
        <w:t>7.</w:t>
      </w:r>
      <w:r w:rsidRPr="00774906">
        <w:tab/>
        <w:t>Что касается сотрудников психиатрических учреждений, которые соо</w:t>
      </w:r>
      <w:r w:rsidRPr="00774906">
        <w:t>б</w:t>
      </w:r>
      <w:r w:rsidRPr="00774906">
        <w:t>щали о ненадлежащей практике, то 8</w:t>
      </w:r>
      <w:r w:rsidRPr="00774906">
        <w:rPr>
          <w:lang w:val="en-GB"/>
        </w:rPr>
        <w:t> </w:t>
      </w:r>
      <w:r w:rsidRPr="00774906">
        <w:t>июня 2007</w:t>
      </w:r>
      <w:r w:rsidR="003F51F1">
        <w:t> год</w:t>
      </w:r>
      <w:r w:rsidRPr="00774906">
        <w:t>а Министерство здрав</w:t>
      </w:r>
      <w:r w:rsidRPr="00774906">
        <w:t>о</w:t>
      </w:r>
      <w:r w:rsidRPr="00774906">
        <w:t>охранения и медицинского обслуживания направило письмо в региональные психиатрические учреждения, в котором сообщается о вступлении в силу п</w:t>
      </w:r>
      <w:r w:rsidRPr="00774906">
        <w:t>о</w:t>
      </w:r>
      <w:r w:rsidRPr="00774906">
        <w:t>ложений нового закона об условиях труда и подчеркивается, что эти учрежд</w:t>
      </w:r>
      <w:r w:rsidRPr="00774906">
        <w:t>е</w:t>
      </w:r>
      <w:r w:rsidRPr="00774906">
        <w:t>ния должны проводить регулярные проверки и принимать надлежащие меры по облегчению выявления нарушений на уровне учреждений. Согласно информ</w:t>
      </w:r>
      <w:r w:rsidRPr="00774906">
        <w:t>а</w:t>
      </w:r>
      <w:r w:rsidRPr="00774906">
        <w:t>ции, недавно представленной такими учреждениями, эти директивы выполн</w:t>
      </w:r>
      <w:r w:rsidRPr="00774906">
        <w:t>я</w:t>
      </w:r>
      <w:r w:rsidRPr="00774906">
        <w:t>ются. На последнем оперативном совещании Министерство обратилось к пс</w:t>
      </w:r>
      <w:r w:rsidRPr="00774906">
        <w:t>и</w:t>
      </w:r>
      <w:r w:rsidRPr="00774906">
        <w:t>хиатрическим учреждениям с вопросом о целесообразности пересмотра и, при необходимости, изменения мер, принятых на региональном уровне. Психиатр</w:t>
      </w:r>
      <w:r w:rsidRPr="00774906">
        <w:t>и</w:t>
      </w:r>
      <w:r w:rsidRPr="00774906">
        <w:t>ческие учреждения должны представить свой ответ к осени 2011</w:t>
      </w:r>
      <w:r w:rsidR="003F51F1">
        <w:t> год</w:t>
      </w:r>
      <w:r w:rsidRPr="00774906">
        <w:t xml:space="preserve">а. </w:t>
      </w:r>
    </w:p>
    <w:p w:rsidR="00774906" w:rsidRPr="00774906" w:rsidRDefault="00774906" w:rsidP="00774906">
      <w:pPr>
        <w:pStyle w:val="SingleTxtGR"/>
      </w:pPr>
      <w:r w:rsidRPr="00774906">
        <w:t>8.</w:t>
      </w:r>
      <w:r w:rsidRPr="00774906">
        <w:tab/>
        <w:t>Что касается санкций в отношении сотрудников психиатрических учре</w:t>
      </w:r>
      <w:r w:rsidRPr="00774906">
        <w:t>ж</w:t>
      </w:r>
      <w:r w:rsidRPr="00774906">
        <w:t>дений, которые подвергали жестокому обращению пациентов, то и надзорные советы, и полиция могут возбуждать расследование с целью наказания рабо</w:t>
      </w:r>
      <w:r w:rsidRPr="00774906">
        <w:t>т</w:t>
      </w:r>
      <w:r w:rsidRPr="00774906">
        <w:t>ников, нарушивш</w:t>
      </w:r>
      <w:r w:rsidR="003750F5">
        <w:t>их соответствующие положения, т. е.</w:t>
      </w:r>
      <w:r w:rsidRPr="00774906">
        <w:t xml:space="preserve"> Закон о медицинском персонале и Уголовный кодекс. Такая процедура уже применялась для наказ</w:t>
      </w:r>
      <w:r w:rsidRPr="00774906">
        <w:t>а</w:t>
      </w:r>
      <w:r w:rsidRPr="00774906">
        <w:t xml:space="preserve">ния медицинского персонала. </w:t>
      </w:r>
    </w:p>
    <w:p w:rsidR="00774906" w:rsidRPr="00774906" w:rsidRDefault="00774906" w:rsidP="00774906">
      <w:pPr>
        <w:pStyle w:val="SingleTxtGR"/>
      </w:pPr>
      <w:r w:rsidRPr="00774906">
        <w:t>9.</w:t>
      </w:r>
      <w:r w:rsidRPr="00774906">
        <w:tab/>
      </w:r>
      <w:r w:rsidRPr="00774906">
        <w:rPr>
          <w:b/>
        </w:rPr>
        <w:t>Г-жа Эрдис</w:t>
      </w:r>
      <w:r w:rsidRPr="00774906">
        <w:t xml:space="preserve"> (Норвегия), отвечая на вопрос г-на </w:t>
      </w:r>
      <w:proofErr w:type="spellStart"/>
      <w:r w:rsidRPr="00774906">
        <w:t>Флинтермана</w:t>
      </w:r>
      <w:proofErr w:type="spellEnd"/>
      <w:r w:rsidRPr="00774906">
        <w:t xml:space="preserve"> о найме иностранных граждан на работу в государственном секторе, отмечает, что ка</w:t>
      </w:r>
      <w:r w:rsidRPr="00774906">
        <w:t>ж</w:t>
      </w:r>
      <w:r w:rsidRPr="00774906">
        <w:t>дый</w:t>
      </w:r>
      <w:r w:rsidR="003F51F1">
        <w:t> год</w:t>
      </w:r>
      <w:r w:rsidRPr="00774906">
        <w:t xml:space="preserve"> министерства учитывают свои цели в области социальной интеграции в своих соответствующих проектах бюджета. Эти цели предусматривают увел</w:t>
      </w:r>
      <w:r w:rsidRPr="00774906">
        <w:t>и</w:t>
      </w:r>
      <w:r w:rsidRPr="00774906">
        <w:t>чение доли иностранных работников на государственной службе, включая ра</w:t>
      </w:r>
      <w:r w:rsidRPr="00774906">
        <w:t>з</w:t>
      </w:r>
      <w:r w:rsidRPr="00774906">
        <w:t>личные министерства и полицию. Эта доля возросла с 6,5% в 2004</w:t>
      </w:r>
      <w:r w:rsidR="003F51F1">
        <w:t> год</w:t>
      </w:r>
      <w:r w:rsidRPr="00774906">
        <w:t>у до 8,9% в 2010</w:t>
      </w:r>
      <w:r w:rsidR="003F51F1">
        <w:t> год</w:t>
      </w:r>
      <w:r w:rsidRPr="00774906">
        <w:t>у. Цифра, сообщенная на предыдущем заседании, относится к с</w:t>
      </w:r>
      <w:r w:rsidRPr="00774906">
        <w:t>о</w:t>
      </w:r>
      <w:r w:rsidRPr="00774906">
        <w:t>трудникам государств</w:t>
      </w:r>
      <w:r w:rsidR="003750F5">
        <w:t>енной администрации, не являющим</w:t>
      </w:r>
      <w:r w:rsidRPr="00774906">
        <w:t>ся выходцами из з</w:t>
      </w:r>
      <w:r w:rsidRPr="00774906">
        <w:t>а</w:t>
      </w:r>
      <w:r w:rsidRPr="00774906">
        <w:t xml:space="preserve">падных стран. </w:t>
      </w:r>
    </w:p>
    <w:p w:rsidR="00774906" w:rsidRPr="00774906" w:rsidRDefault="00774906" w:rsidP="00774906">
      <w:pPr>
        <w:pStyle w:val="SingleTxtGR"/>
      </w:pPr>
      <w:r w:rsidRPr="00774906">
        <w:t>10.</w:t>
      </w:r>
      <w:r w:rsidRPr="00774906">
        <w:tab/>
        <w:t>Доля лиц иностранного происхождения среди работников государстве</w:t>
      </w:r>
      <w:r w:rsidRPr="00774906">
        <w:t>н</w:t>
      </w:r>
      <w:r w:rsidRPr="00774906">
        <w:t>ных предприятий возросла с 5,7% в 2004</w:t>
      </w:r>
      <w:r w:rsidR="003F51F1">
        <w:t> год</w:t>
      </w:r>
      <w:r w:rsidRPr="00774906">
        <w:t>у до 9% в 2010</w:t>
      </w:r>
      <w:r w:rsidR="003F51F1">
        <w:t> год</w:t>
      </w:r>
      <w:r w:rsidRPr="00774906">
        <w:t>у. Бывшее М</w:t>
      </w:r>
      <w:r w:rsidRPr="00774906">
        <w:t>и</w:t>
      </w:r>
      <w:r w:rsidRPr="00774906">
        <w:t>нистерство труда и социальной интеграции, на смену которому пришло Мин</w:t>
      </w:r>
      <w:r w:rsidRPr="00774906">
        <w:t>и</w:t>
      </w:r>
      <w:r w:rsidRPr="00774906">
        <w:t>стерство по делам детей, вопросам равноправия и социальной интеграции, к</w:t>
      </w:r>
      <w:r w:rsidRPr="00774906">
        <w:t>а</w:t>
      </w:r>
      <w:r w:rsidRPr="00774906">
        <w:t>ждый</w:t>
      </w:r>
      <w:r w:rsidR="003F51F1">
        <w:t xml:space="preserve"> год</w:t>
      </w:r>
      <w:r w:rsidRPr="00774906">
        <w:t xml:space="preserve"> проводит встречи с руководителями государственных предприятий для обсуждения путей дальнейшего увеличения этой доли. В 2010</w:t>
      </w:r>
      <w:r w:rsidR="003F51F1">
        <w:t> год</w:t>
      </w:r>
      <w:r w:rsidRPr="00774906">
        <w:t>у в пол</w:t>
      </w:r>
      <w:r w:rsidRPr="00774906">
        <w:t>и</w:t>
      </w:r>
      <w:r w:rsidRPr="00774906">
        <w:t>ции и в судебных органах 3,4% сотрудников являлись лицами иностранн</w:t>
      </w:r>
      <w:r w:rsidR="003750F5">
        <w:t>ого происхождения</w:t>
      </w:r>
      <w:r w:rsidRPr="00774906">
        <w:t xml:space="preserve"> по сравнению с 2,8% в 2008</w:t>
      </w:r>
      <w:r w:rsidR="003F51F1">
        <w:t> год</w:t>
      </w:r>
      <w:r w:rsidRPr="00774906">
        <w:t>у. Долгосрочные цели социал</w:t>
      </w:r>
      <w:r w:rsidRPr="00774906">
        <w:t>ь</w:t>
      </w:r>
      <w:r w:rsidRPr="00774906">
        <w:t xml:space="preserve">ной интеграции были разработаны на основе имеющихся данных. </w:t>
      </w:r>
    </w:p>
    <w:p w:rsidR="00774906" w:rsidRPr="00774906" w:rsidRDefault="00774906" w:rsidP="00774906">
      <w:pPr>
        <w:pStyle w:val="SingleTxtGR"/>
      </w:pPr>
      <w:r w:rsidRPr="00774906">
        <w:t>11.</w:t>
      </w:r>
      <w:r w:rsidRPr="00774906">
        <w:tab/>
        <w:t xml:space="preserve">Отвечая на вопрос г-на </w:t>
      </w:r>
      <w:proofErr w:type="spellStart"/>
      <w:r w:rsidRPr="00774906">
        <w:t>О’Флаэрти</w:t>
      </w:r>
      <w:proofErr w:type="spellEnd"/>
      <w:r w:rsidRPr="00774906">
        <w:t>, г-жа Эрдис отмечает, что</w:t>
      </w:r>
      <w:r w:rsidR="003750F5">
        <w:t>,</w:t>
      </w:r>
      <w:r w:rsidRPr="00774906">
        <w:t xml:space="preserve"> по данным доклада за 2009</w:t>
      </w:r>
      <w:r w:rsidR="003F51F1">
        <w:t> год</w:t>
      </w:r>
      <w:r w:rsidRPr="00774906">
        <w:t xml:space="preserve"> о жилищных условиях иммигрантов</w:t>
      </w:r>
      <w:r w:rsidR="003750F5">
        <w:t>,</w:t>
      </w:r>
      <w:r w:rsidRPr="00774906">
        <w:t xml:space="preserve"> на рынке аренды ж</w:t>
      </w:r>
      <w:r w:rsidRPr="00774906">
        <w:t>и</w:t>
      </w:r>
      <w:r w:rsidRPr="00774906">
        <w:t>лья существуют дискриминационные механизмы и практика. Однако эти выв</w:t>
      </w:r>
      <w:r w:rsidRPr="00774906">
        <w:t>о</w:t>
      </w:r>
      <w:r w:rsidRPr="00774906">
        <w:t>ды трудно подтвердить, особенно потому, что имеющееся для сдачи в аренду жилье в основном принадлежит отдельным лицам. Согласно информации, с</w:t>
      </w:r>
      <w:r w:rsidRPr="00774906">
        <w:t>о</w:t>
      </w:r>
      <w:r w:rsidRPr="00774906">
        <w:t xml:space="preserve">держащейся в этом докладе и полученной в ходе бесед с иммигрантами, когда владельцы отказываются сдавать в аренду жилье, они обычно ссылаются на причины, не связанные с происхождением кандидата на аренду. Эти вопросы будут подробно рассмотрены в </w:t>
      </w:r>
      <w:r w:rsidR="003F51F1">
        <w:t>"</w:t>
      </w:r>
      <w:r w:rsidRPr="00774906">
        <w:t>Белой книге</w:t>
      </w:r>
      <w:r w:rsidR="003F51F1">
        <w:t>"</w:t>
      </w:r>
      <w:r w:rsidRPr="00774906">
        <w:t>, которая должна быть предста</w:t>
      </w:r>
      <w:r w:rsidRPr="00774906">
        <w:t>в</w:t>
      </w:r>
      <w:r w:rsidRPr="00774906">
        <w:t>лена в 2012</w:t>
      </w:r>
      <w:r w:rsidR="003F51F1">
        <w:t> год</w:t>
      </w:r>
      <w:r w:rsidRPr="00774906">
        <w:t xml:space="preserve">у. </w:t>
      </w:r>
    </w:p>
    <w:p w:rsidR="00774906" w:rsidRPr="00774906" w:rsidRDefault="00774906" w:rsidP="00774906">
      <w:pPr>
        <w:pStyle w:val="SingleTxtGR"/>
      </w:pPr>
      <w:r w:rsidRPr="00774906">
        <w:t>12.</w:t>
      </w:r>
      <w:r w:rsidRPr="00774906">
        <w:tab/>
        <w:t>Отвечая на вопросы, заданные на предыдущем заседании, в отношении ужесточения наказания за калечение женских половых органов, расширения мер по поощрению жертв к раскрытию такой практики и укрепления сотрудн</w:t>
      </w:r>
      <w:r w:rsidRPr="00774906">
        <w:t>и</w:t>
      </w:r>
      <w:r w:rsidRPr="00774906">
        <w:t xml:space="preserve">чества между  правительством соответствующими группами и общинами, </w:t>
      </w:r>
      <w:r w:rsidR="00530D61">
        <w:br/>
      </w:r>
      <w:r w:rsidRPr="00774906">
        <w:t>г-жа Эрдис отмечает, что все формы калечения женских половых органов явл</w:t>
      </w:r>
      <w:r w:rsidRPr="00774906">
        <w:t>я</w:t>
      </w:r>
      <w:r w:rsidRPr="00774906">
        <w:t>ются незаконными на основании Закона, принятого в 1995</w:t>
      </w:r>
      <w:r w:rsidR="003F51F1">
        <w:t> год</w:t>
      </w:r>
      <w:r w:rsidRPr="00774906">
        <w:t>у. Содействие п</w:t>
      </w:r>
      <w:r w:rsidRPr="00774906">
        <w:t>о</w:t>
      </w:r>
      <w:r w:rsidRPr="00774906">
        <w:t>добной практике также является наказуемым деянием, даже если операция пр</w:t>
      </w:r>
      <w:r w:rsidRPr="00774906">
        <w:t>о</w:t>
      </w:r>
      <w:r w:rsidRPr="00774906">
        <w:t xml:space="preserve">водилась за границей. В </w:t>
      </w:r>
      <w:r w:rsidR="00530D61" w:rsidRPr="00774906">
        <w:t>соответствии</w:t>
      </w:r>
      <w:r w:rsidRPr="00774906">
        <w:t xml:space="preserve"> с новым Уголовным кодексом за 2005</w:t>
      </w:r>
      <w:r w:rsidR="003F51F1">
        <w:t> год</w:t>
      </w:r>
      <w:r w:rsidRPr="00774906">
        <w:t xml:space="preserve"> за калечение женских половых органов предусмотрено наказание сроком до шести лет лишения свободы по сравнению с тремя</w:t>
      </w:r>
      <w:r w:rsidR="003F51F1">
        <w:t> год</w:t>
      </w:r>
      <w:r w:rsidRPr="00774906">
        <w:t>ами по предыдущему К</w:t>
      </w:r>
      <w:r w:rsidRPr="00774906">
        <w:t>о</w:t>
      </w:r>
      <w:r w:rsidRPr="00774906">
        <w:t>дексу. Когда речь идет об особо тяжких случаях, то срок наказания может быть увеличен до 15 лет. Однако новый Уголовный кодекс вступит в силу только п</w:t>
      </w:r>
      <w:r w:rsidRPr="00774906">
        <w:t>о</w:t>
      </w:r>
      <w:r w:rsidRPr="00774906">
        <w:t xml:space="preserve">сле модернизации и </w:t>
      </w:r>
      <w:proofErr w:type="spellStart"/>
      <w:r w:rsidRPr="00774906">
        <w:t>переналаживания</w:t>
      </w:r>
      <w:proofErr w:type="spellEnd"/>
      <w:r w:rsidRPr="00774906">
        <w:t xml:space="preserve"> всей полицейской системы по обработке да</w:t>
      </w:r>
      <w:r w:rsidRPr="00774906">
        <w:t>н</w:t>
      </w:r>
      <w:r w:rsidRPr="00774906">
        <w:t>ных, причем дату здесь еще предстоит определить.</w:t>
      </w:r>
    </w:p>
    <w:p w:rsidR="00774906" w:rsidRPr="00774906" w:rsidRDefault="00774906" w:rsidP="00774906">
      <w:pPr>
        <w:pStyle w:val="SingleTxtGR"/>
      </w:pPr>
      <w:r w:rsidRPr="00774906">
        <w:t>13.</w:t>
      </w:r>
      <w:r w:rsidRPr="00774906">
        <w:tab/>
        <w:t>В соответствии с Законом от 2009</w:t>
      </w:r>
      <w:r w:rsidR="003F51F1">
        <w:t> год</w:t>
      </w:r>
      <w:r w:rsidRPr="00774906">
        <w:t>а, вносящем поправки в Уголовный кодекс 1902</w:t>
      </w:r>
      <w:r w:rsidR="003F51F1">
        <w:t> год</w:t>
      </w:r>
      <w:r w:rsidRPr="00774906">
        <w:t>а, жертвы могут подавать жалобы, начиная с 19-летнего возра</w:t>
      </w:r>
      <w:r w:rsidRPr="00774906">
        <w:t>с</w:t>
      </w:r>
      <w:r w:rsidRPr="00774906">
        <w:t>та. Новый Уголовный кодекс отменяет этот возрастной ценз и дает возможность жертвам подавать жалобы независимо от их возраста, что должно облегчить процесс подачи жалоб, возбуждения расследования, а также судебного пресл</w:t>
      </w:r>
      <w:r w:rsidRPr="00774906">
        <w:t>е</w:t>
      </w:r>
      <w:r w:rsidRPr="00774906">
        <w:t>дования в случаях калечения женских половых органов.</w:t>
      </w:r>
    </w:p>
    <w:p w:rsidR="00774906" w:rsidRPr="00774906" w:rsidRDefault="00774906" w:rsidP="00774906">
      <w:pPr>
        <w:pStyle w:val="SingleTxtGR"/>
      </w:pPr>
      <w:r w:rsidRPr="00774906">
        <w:t>14.</w:t>
      </w:r>
      <w:r w:rsidRPr="00774906">
        <w:tab/>
        <w:t>Поскольку борьба с подобной практикой требует глобального подхода, Норвегия приняла многочисленные меры в соответствии с Планом действий по борьбе с калечением женских половых органов (2008–2011</w:t>
      </w:r>
      <w:r w:rsidR="003F51F1">
        <w:t> год</w:t>
      </w:r>
      <w:r w:rsidRPr="00774906">
        <w:t>ы), направле</w:t>
      </w:r>
      <w:r w:rsidRPr="00774906">
        <w:t>н</w:t>
      </w:r>
      <w:r w:rsidRPr="00774906">
        <w:t>ные на укрепление государственных служб, подготовку специалистов и оказ</w:t>
      </w:r>
      <w:r w:rsidRPr="00774906">
        <w:t>а</w:t>
      </w:r>
      <w:r w:rsidRPr="00774906">
        <w:t>ния необходимой медицинской помощи жертвам. Также были приняты меры по улучшению навыков и знаний специалистов в различных ключевых государс</w:t>
      </w:r>
      <w:r w:rsidRPr="00774906">
        <w:t>т</w:t>
      </w:r>
      <w:r w:rsidRPr="00774906">
        <w:t>венных секторах, включая здравоохранение и службы защиты детей. Вопрос о</w:t>
      </w:r>
      <w:r w:rsidR="00CB2C97">
        <w:t> </w:t>
      </w:r>
      <w:proofErr w:type="spellStart"/>
      <w:r w:rsidRPr="00774906">
        <w:t>калечении</w:t>
      </w:r>
      <w:proofErr w:type="spellEnd"/>
      <w:r w:rsidRPr="00774906">
        <w:t xml:space="preserve"> женских половых органов обсуждается: в ходе встреч с представ</w:t>
      </w:r>
      <w:r w:rsidRPr="00774906">
        <w:t>и</w:t>
      </w:r>
      <w:r w:rsidRPr="00774906">
        <w:t>телями групп, которые занимаются такой практикой; в рамках консультативной помощи родителям; во время занятий на курсах норвежского языка для вновь прибывших; а также этот вопрос затрагивается учреждениями, ведающими в</w:t>
      </w:r>
      <w:r w:rsidRPr="00774906">
        <w:t>о</w:t>
      </w:r>
      <w:r w:rsidRPr="00774906">
        <w:t>просами здоровья в семье и школе, которые являются очень важными дейс</w:t>
      </w:r>
      <w:r w:rsidRPr="00774906">
        <w:t>т</w:t>
      </w:r>
      <w:r w:rsidRPr="00774906">
        <w:t>вующими лицами. Кроме того, правительство Норвегии придает очень большое значение сотрудничеству с неправительственными организациями (НПО), кот</w:t>
      </w:r>
      <w:r w:rsidRPr="00774906">
        <w:t>о</w:t>
      </w:r>
      <w:r w:rsidRPr="00774906">
        <w:t>рые служат связующим звеном между государственными службами и меньши</w:t>
      </w:r>
      <w:r w:rsidRPr="00774906">
        <w:t>н</w:t>
      </w:r>
      <w:r w:rsidRPr="00774906">
        <w:t>ствами и участвуют в предупреждении такой практики и борьбе с ней, а также выделяет им субсидии. Период, охватываемый Планом действий по борьбе с</w:t>
      </w:r>
      <w:r w:rsidR="00CB2C97">
        <w:t> </w:t>
      </w:r>
      <w:proofErr w:type="spellStart"/>
      <w:r w:rsidRPr="00774906">
        <w:t>калечением</w:t>
      </w:r>
      <w:proofErr w:type="spellEnd"/>
      <w:r w:rsidRPr="00774906">
        <w:t xml:space="preserve"> женских половых органов, заканчивается в этом</w:t>
      </w:r>
      <w:r w:rsidR="003F51F1">
        <w:t> год</w:t>
      </w:r>
      <w:r w:rsidRPr="00774906">
        <w:t xml:space="preserve">у, но потом он будет возобновлен. </w:t>
      </w:r>
    </w:p>
    <w:p w:rsidR="00774906" w:rsidRPr="00774906" w:rsidRDefault="00774906" w:rsidP="00774906">
      <w:pPr>
        <w:pStyle w:val="SingleTxtGR"/>
      </w:pPr>
      <w:r w:rsidRPr="00774906">
        <w:t>15.</w:t>
      </w:r>
      <w:r w:rsidRPr="00774906">
        <w:tab/>
      </w:r>
      <w:r w:rsidRPr="00774906">
        <w:rPr>
          <w:b/>
        </w:rPr>
        <w:t xml:space="preserve">Г-н </w:t>
      </w:r>
      <w:proofErr w:type="spellStart"/>
      <w:r w:rsidRPr="00774906">
        <w:rPr>
          <w:b/>
        </w:rPr>
        <w:t>Нарвестад</w:t>
      </w:r>
      <w:proofErr w:type="spellEnd"/>
      <w:r w:rsidRPr="00774906">
        <w:rPr>
          <w:b/>
        </w:rPr>
        <w:t xml:space="preserve"> </w:t>
      </w:r>
      <w:r w:rsidRPr="00774906">
        <w:t xml:space="preserve">(Норвегия), отвечает на вопрос г-на </w:t>
      </w:r>
      <w:proofErr w:type="spellStart"/>
      <w:r w:rsidRPr="00774906">
        <w:t>Ивасава</w:t>
      </w:r>
      <w:proofErr w:type="spellEnd"/>
      <w:r w:rsidRPr="00774906">
        <w:t xml:space="preserve"> о статусе Пакта в норвежском национальном законодательстве. Уточняя, что Норвегия придерживается презумпции совместимости внутреннего права с междунаро</w:t>
      </w:r>
      <w:r w:rsidRPr="00774906">
        <w:t>д</w:t>
      </w:r>
      <w:r w:rsidRPr="00774906">
        <w:t>ным правом и что большинство международных договоров по правам человека были инкорпорированы в норвежское законодательство, он заявляет, что вопрос заключается не столько в том, как разрешить коллизию международного права прав человека и норвежского законодательства, сколько в правильном толков</w:t>
      </w:r>
      <w:r w:rsidRPr="00774906">
        <w:t>а</w:t>
      </w:r>
      <w:r w:rsidRPr="00774906">
        <w:t>нии международного права прав человека. Конституционный суд Норвегии еще не вынес решения по этому вопросу.</w:t>
      </w:r>
    </w:p>
    <w:p w:rsidR="00774906" w:rsidRPr="00774906" w:rsidRDefault="00774906" w:rsidP="00774906">
      <w:pPr>
        <w:pStyle w:val="SingleTxtGR"/>
      </w:pPr>
      <w:r w:rsidRPr="00774906">
        <w:t>16.</w:t>
      </w:r>
      <w:r w:rsidRPr="00774906">
        <w:tab/>
        <w:t>До вступления в силу Закона 1999</w:t>
      </w:r>
      <w:r w:rsidR="003F51F1">
        <w:t> год</w:t>
      </w:r>
      <w:r w:rsidRPr="00774906">
        <w:t>а о правах человека Верховный суд редко ссылался на положения Пакта. Начиная с 1999</w:t>
      </w:r>
      <w:r w:rsidR="003F51F1">
        <w:t> год</w:t>
      </w:r>
      <w:r w:rsidRPr="00774906">
        <w:t>а ссылки на Пакт стали более частыми. В 2008</w:t>
      </w:r>
      <w:r w:rsidR="003F51F1">
        <w:t> год</w:t>
      </w:r>
      <w:r w:rsidRPr="00774906">
        <w:t>у Верховный суд ссылался на Пакт при рассмотрении 90 дел из 116. Адвокаты, судьи, национальные суды и должностные лица т</w:t>
      </w:r>
      <w:r w:rsidRPr="00774906">
        <w:t>е</w:t>
      </w:r>
      <w:r w:rsidRPr="00774906">
        <w:t>перь, как видно, знакомы с Пактом и ссылаются на него. В 2008</w:t>
      </w:r>
      <w:r w:rsidR="003F51F1">
        <w:t> год</w:t>
      </w:r>
      <w:r w:rsidRPr="00774906">
        <w:t>у Констит</w:t>
      </w:r>
      <w:r w:rsidRPr="00774906">
        <w:t>у</w:t>
      </w:r>
      <w:r w:rsidRPr="00774906">
        <w:t>ционный суд признал, что тот факт, что Апелляционный суд не обязан мотив</w:t>
      </w:r>
      <w:r w:rsidRPr="00774906">
        <w:t>и</w:t>
      </w:r>
      <w:r w:rsidRPr="00774906">
        <w:t>ровать решения об отклонении апелляций, противоречит Пакту, как это подче</w:t>
      </w:r>
      <w:r w:rsidRPr="00774906">
        <w:t>р</w:t>
      </w:r>
      <w:r w:rsidRPr="00774906">
        <w:t>кивал Комитет. Однако знания о Пакте имеют частичный характер, поскольку в</w:t>
      </w:r>
      <w:r w:rsidR="00CB2C97">
        <w:t> </w:t>
      </w:r>
      <w:r w:rsidRPr="00774906">
        <w:t>большинстве случаев ссылка делается только на статью 14, тогда как другие статьи упоминаются реже. Кроме того, юриспруденция Европейского суда по правам человека по тем же вопросам получает больше внимания, чем полож</w:t>
      </w:r>
      <w:r w:rsidRPr="00774906">
        <w:t>е</w:t>
      </w:r>
      <w:r w:rsidRPr="00774906">
        <w:t>ния Пакта.</w:t>
      </w:r>
    </w:p>
    <w:p w:rsidR="00774906" w:rsidRPr="00774906" w:rsidRDefault="00774906" w:rsidP="00774906">
      <w:pPr>
        <w:pStyle w:val="SingleTxtGR"/>
      </w:pPr>
      <w:r w:rsidRPr="00774906">
        <w:t>17.</w:t>
      </w:r>
      <w:r w:rsidRPr="00774906">
        <w:tab/>
      </w:r>
      <w:r w:rsidRPr="00774906">
        <w:rPr>
          <w:b/>
        </w:rPr>
        <w:t xml:space="preserve">Г-жа </w:t>
      </w:r>
      <w:proofErr w:type="spellStart"/>
      <w:r w:rsidRPr="00774906">
        <w:rPr>
          <w:b/>
        </w:rPr>
        <w:t>Райан</w:t>
      </w:r>
      <w:proofErr w:type="spellEnd"/>
      <w:r w:rsidRPr="00774906">
        <w:t xml:space="preserve"> (Норвегия) говорит, что государство-участник в письменном виде ответит на вопросы Комитета, касающиеся выполнения Стамбульского протокола. Отвечая на вопрос г-на </w:t>
      </w:r>
      <w:proofErr w:type="spellStart"/>
      <w:r w:rsidRPr="00774906">
        <w:t>О’Флаэрти</w:t>
      </w:r>
      <w:proofErr w:type="spellEnd"/>
      <w:r w:rsidRPr="00774906">
        <w:t xml:space="preserve"> о торговле стрелковым оружием и об использовании оружия после его экспорта или реэкспорта, она отмечает, что ежегодно Министерство иностранных дел представляет в парламент доклад об экспорте такого оружия с указанием видов оружия, о которых идет речь, страны назначения, продажной цены, а также законодательства, регулирующего контроль  за торговлей, и практики, сложившейся в данной области, при этом приводятся конкретные данные о норвежском экспорте. Представление такого доклада имеет целью улучшить </w:t>
      </w:r>
      <w:proofErr w:type="spellStart"/>
      <w:r w:rsidRPr="00774906">
        <w:t>транпарентность</w:t>
      </w:r>
      <w:proofErr w:type="spellEnd"/>
      <w:r w:rsidRPr="00774906">
        <w:t xml:space="preserve"> и облегчить проведение пу</w:t>
      </w:r>
      <w:r w:rsidRPr="00774906">
        <w:t>б</w:t>
      </w:r>
      <w:r w:rsidRPr="00774906">
        <w:t>личных дебатов по этому вопросу. Правовая база для принятия мер по контр</w:t>
      </w:r>
      <w:r w:rsidRPr="00774906">
        <w:t>о</w:t>
      </w:r>
      <w:r w:rsidRPr="00774906">
        <w:t>лю за экспортом имеет ясный характер, и Норвегия постоянно следит за тем, чтобы ее законодательство соответствовало самым строгим международным стандартам. Норвегия не экспортирует оружия в зоны конфликтов или военных действий или в районы, где существует опасность возникновения войны. Эк</w:t>
      </w:r>
      <w:r w:rsidRPr="00774906">
        <w:t>с</w:t>
      </w:r>
      <w:r w:rsidRPr="00774906">
        <w:t>порт оружия может быть произведен только после тщательной оценки полож</w:t>
      </w:r>
      <w:r w:rsidRPr="00774906">
        <w:t>е</w:t>
      </w:r>
      <w:r w:rsidRPr="00774906">
        <w:t>ния в районе предназначения, в том числе с точки зрения прав человека. Для</w:t>
      </w:r>
      <w:r w:rsidR="00991E40">
        <w:t> </w:t>
      </w:r>
      <w:r w:rsidRPr="00774906">
        <w:t>экспорта оружия всегда требуется наличие сертификата конечного польз</w:t>
      </w:r>
      <w:r w:rsidRPr="00774906">
        <w:t>о</w:t>
      </w:r>
      <w:r w:rsidRPr="00774906">
        <w:t>вателя. Норвегия не перепродает оружие, приобретенное у другого члена Орг</w:t>
      </w:r>
      <w:r w:rsidRPr="00774906">
        <w:t>а</w:t>
      </w:r>
      <w:r w:rsidRPr="00774906">
        <w:t>низации Североатлантического договора (НАТО), в третьи страны без предв</w:t>
      </w:r>
      <w:r w:rsidRPr="00774906">
        <w:t>а</w:t>
      </w:r>
      <w:r w:rsidRPr="00774906">
        <w:t>рительных консультаций с государством-производителем. В рамках экспорта оружия в страны, не являющиеся членами НАТО, она требует предоставить сертификат конечного пользователя и документацию о том, как это оборудов</w:t>
      </w:r>
      <w:r w:rsidRPr="00774906">
        <w:t>а</w:t>
      </w:r>
      <w:r w:rsidRPr="00774906">
        <w:t>ние б</w:t>
      </w:r>
      <w:r w:rsidRPr="00774906">
        <w:t>у</w:t>
      </w:r>
      <w:r w:rsidRPr="00774906">
        <w:t>дет установлено и использовано. Некоторые положения также запрещают перепродажу оружия без предварительного согласия норвежских властей. В</w:t>
      </w:r>
      <w:r w:rsidRPr="00774906">
        <w:t>о</w:t>
      </w:r>
      <w:r w:rsidRPr="00774906">
        <w:t>прос о реэкспорте оружия сейчас находится в самом центре широких дебатов внутри норвежского общества.</w:t>
      </w:r>
    </w:p>
    <w:p w:rsidR="00774906" w:rsidRPr="00774906" w:rsidRDefault="00774906" w:rsidP="00774906">
      <w:pPr>
        <w:pStyle w:val="SingleTxtGR"/>
      </w:pPr>
      <w:r w:rsidRPr="00774906">
        <w:t>18.</w:t>
      </w:r>
      <w:r w:rsidRPr="00774906">
        <w:tab/>
      </w:r>
      <w:r w:rsidRPr="00774906">
        <w:rPr>
          <w:b/>
        </w:rPr>
        <w:t>Председатель</w:t>
      </w:r>
      <w:r w:rsidRPr="00774906">
        <w:t xml:space="preserve"> предлагает членам Комитета задавать дополнительные в</w:t>
      </w:r>
      <w:r w:rsidRPr="00774906">
        <w:t>о</w:t>
      </w:r>
      <w:r w:rsidRPr="00774906">
        <w:t>просы по второй части перечня вопросов (</w:t>
      </w:r>
      <w:r w:rsidRPr="00774906">
        <w:rPr>
          <w:lang w:val="en-GB"/>
        </w:rPr>
        <w:t>CCPR</w:t>
      </w:r>
      <w:r w:rsidRPr="00774906">
        <w:t>/</w:t>
      </w:r>
      <w:r w:rsidRPr="00774906">
        <w:rPr>
          <w:lang w:val="en-GB"/>
        </w:rPr>
        <w:t>C</w:t>
      </w:r>
      <w:r w:rsidRPr="00774906">
        <w:t>/</w:t>
      </w:r>
      <w:r w:rsidRPr="00774906">
        <w:rPr>
          <w:lang w:val="en-GB"/>
        </w:rPr>
        <w:t>NOR</w:t>
      </w:r>
      <w:r w:rsidRPr="00774906">
        <w:t>/</w:t>
      </w:r>
      <w:r w:rsidRPr="00774906">
        <w:rPr>
          <w:lang w:val="en-GB"/>
        </w:rPr>
        <w:t>Q</w:t>
      </w:r>
      <w:r w:rsidRPr="00774906">
        <w:t>/6).</w:t>
      </w:r>
    </w:p>
    <w:p w:rsidR="00774906" w:rsidRPr="00774906" w:rsidRDefault="00774906" w:rsidP="00774906">
      <w:pPr>
        <w:pStyle w:val="SingleTxtGR"/>
      </w:pPr>
      <w:r w:rsidRPr="00774906">
        <w:t>19.</w:t>
      </w:r>
      <w:r w:rsidRPr="00774906">
        <w:tab/>
      </w:r>
      <w:r w:rsidRPr="00774906">
        <w:rPr>
          <w:b/>
        </w:rPr>
        <w:t xml:space="preserve">Г-жа </w:t>
      </w:r>
      <w:proofErr w:type="spellStart"/>
      <w:r w:rsidRPr="00774906">
        <w:rPr>
          <w:b/>
        </w:rPr>
        <w:t>Шане</w:t>
      </w:r>
      <w:proofErr w:type="spellEnd"/>
      <w:r w:rsidRPr="00774906">
        <w:t xml:space="preserve"> считает, что рост количества правонарушений сам по себе не может служить оправданием увеличения числа лиц, находящихся в предвар</w:t>
      </w:r>
      <w:r w:rsidRPr="00774906">
        <w:t>и</w:t>
      </w:r>
      <w:r w:rsidRPr="00774906">
        <w:t>тельном заключении до суда, что является крайней мерой, и спрашивает, поч</w:t>
      </w:r>
      <w:r w:rsidRPr="00774906">
        <w:t>е</w:t>
      </w:r>
      <w:r w:rsidRPr="00774906">
        <w:t>му норвежские власти чаще не используют другие меры судебного надзора, н</w:t>
      </w:r>
      <w:r w:rsidRPr="00774906">
        <w:t>а</w:t>
      </w:r>
      <w:r w:rsidR="003750F5">
        <w:t>пример</w:t>
      </w:r>
      <w:r w:rsidRPr="00774906">
        <w:t xml:space="preserve"> контроль с помощью электронных браслетов, домашний арест или из</w:t>
      </w:r>
      <w:r w:rsidRPr="00774906">
        <w:t>ъ</w:t>
      </w:r>
      <w:r w:rsidRPr="00774906">
        <w:t>ятие паспорта. Что касается использования одиночного заключения в качестве наказания, она хотела бы знать, какие дисциплинарные критерии при этом и</w:t>
      </w:r>
      <w:r w:rsidRPr="00774906">
        <w:t>с</w:t>
      </w:r>
      <w:r w:rsidRPr="00774906">
        <w:t>пользуются, предусмотрены ли эти критерии законодательством или нормати</w:t>
      </w:r>
      <w:r w:rsidRPr="00774906">
        <w:t>в</w:t>
      </w:r>
      <w:r w:rsidRPr="00774906">
        <w:t xml:space="preserve">ными актами, какой орган уполномочен принимать решение о таком наказании и какие имеются средства правовой защиты. Она также хотела бы знать, какой орган может принимать решение о предварительном заключении в режиме </w:t>
      </w:r>
      <w:r w:rsidR="003750F5">
        <w:t>строгой изоляции</w:t>
      </w:r>
      <w:r w:rsidRPr="00774906">
        <w:t xml:space="preserve"> и какова максимальная продолжительность такого заключ</w:t>
      </w:r>
      <w:r w:rsidRPr="00774906">
        <w:t>е</w:t>
      </w:r>
      <w:r w:rsidRPr="00774906">
        <w:t>ния. Что касается перевода заключенных после отбытия ими срока наказания в</w:t>
      </w:r>
      <w:r w:rsidR="00CB2C97">
        <w:t> </w:t>
      </w:r>
      <w:r w:rsidRPr="00774906">
        <w:t>режим последующего превентивного заключения, продолжительность котор</w:t>
      </w:r>
      <w:r w:rsidRPr="00774906">
        <w:t>о</w:t>
      </w:r>
      <w:r w:rsidRPr="00774906">
        <w:t>го иногда приближается к пожизненному заключению, то она спрашивает, кто уполномочен принимать подобные решения и на основании каких критериев, а</w:t>
      </w:r>
      <w:r w:rsidR="00CB2C97">
        <w:t> </w:t>
      </w:r>
      <w:r w:rsidRPr="00774906">
        <w:t>также каким образом в дальнейшем происходит переоценка степени опасн</w:t>
      </w:r>
      <w:r w:rsidRPr="00774906">
        <w:t>о</w:t>
      </w:r>
      <w:r w:rsidRPr="00774906">
        <w:t>сти подобных заключенных.</w:t>
      </w:r>
    </w:p>
    <w:p w:rsidR="00774906" w:rsidRPr="00774906" w:rsidRDefault="00774906" w:rsidP="00774906">
      <w:pPr>
        <w:pStyle w:val="SingleTxtGR"/>
      </w:pPr>
      <w:r w:rsidRPr="00774906">
        <w:t>20.</w:t>
      </w:r>
      <w:r w:rsidRPr="00774906">
        <w:tab/>
        <w:t xml:space="preserve">Что касается необходимости отделять несовершеннолетних заключенных от взрослых, а также оговорки Норвегии по пунктам 2 </w:t>
      </w:r>
      <w:r w:rsidRPr="00774906">
        <w:rPr>
          <w:lang w:val="en-GB"/>
        </w:rPr>
        <w:t>b</w:t>
      </w:r>
      <w:r w:rsidRPr="00774906">
        <w:t>) и 3 статьи 10 Пакта, то, как видно, число находящихся под стражей несовершеннолетних в стране растет, и пришло время создавать специализированные учреждения для их приема. По имеющейся у Комитета информации</w:t>
      </w:r>
      <w:r w:rsidR="003750F5">
        <w:t>,</w:t>
      </w:r>
      <w:r w:rsidRPr="00774906">
        <w:t xml:space="preserve"> часто имеют место случаи временного задержания полицией несовершеннолетних в возрасте 15</w:t>
      </w:r>
      <w:r w:rsidR="00530D61">
        <w:t>−</w:t>
      </w:r>
      <w:r w:rsidRPr="00774906">
        <w:t xml:space="preserve">18 лет, продолжительность которого может составлять до 90 часов. Г-жа </w:t>
      </w:r>
      <w:proofErr w:type="spellStart"/>
      <w:r w:rsidRPr="00774906">
        <w:t>Шане</w:t>
      </w:r>
      <w:proofErr w:type="spellEnd"/>
      <w:r w:rsidRPr="00774906">
        <w:t xml:space="preserve"> спр</w:t>
      </w:r>
      <w:r w:rsidRPr="00774906">
        <w:t>а</w:t>
      </w:r>
      <w:r w:rsidRPr="00774906">
        <w:t>шивает, какое законодательство применяется в подобных ситуациях, заслуш</w:t>
      </w:r>
      <w:r w:rsidRPr="00774906">
        <w:t>и</w:t>
      </w:r>
      <w:r w:rsidRPr="00774906">
        <w:t>ваются ли эти несовершеннолетние в присутствии специального опекуна и в</w:t>
      </w:r>
      <w:r w:rsidRPr="00774906">
        <w:t>е</w:t>
      </w:r>
      <w:r w:rsidRPr="00774906">
        <w:t>дется ли видеозапись таких слушаний.</w:t>
      </w:r>
    </w:p>
    <w:p w:rsidR="00774906" w:rsidRPr="00774906" w:rsidRDefault="00774906" w:rsidP="00774906">
      <w:pPr>
        <w:pStyle w:val="SingleTxtGR"/>
      </w:pPr>
      <w:r w:rsidRPr="00774906">
        <w:t>21.</w:t>
      </w:r>
      <w:r w:rsidRPr="00774906">
        <w:tab/>
      </w:r>
      <w:r w:rsidR="003750F5">
        <w:t>И</w:t>
      </w:r>
      <w:r w:rsidRPr="00774906">
        <w:t xml:space="preserve"> наконец, не могла ли бы делегация сообщить</w:t>
      </w:r>
      <w:r w:rsidR="003750F5">
        <w:t>,</w:t>
      </w:r>
      <w:r w:rsidRPr="00774906">
        <w:t xml:space="preserve"> при каких условиях и</w:t>
      </w:r>
      <w:r w:rsidR="00CB2C97">
        <w:t> </w:t>
      </w:r>
      <w:r w:rsidRPr="00774906">
        <w:t>в</w:t>
      </w:r>
      <w:r w:rsidR="00CB2C97">
        <w:t> </w:t>
      </w:r>
      <w:r w:rsidRPr="00774906">
        <w:t>соответствии с какими критериями может быть принято решение не соо</w:t>
      </w:r>
      <w:r w:rsidRPr="00774906">
        <w:t>б</w:t>
      </w:r>
      <w:r w:rsidRPr="00774906">
        <w:t>щать некоторые доказательства защите, особенно исходя из общественных и</w:t>
      </w:r>
      <w:r w:rsidRPr="00774906">
        <w:t>н</w:t>
      </w:r>
      <w:r w:rsidRPr="00774906">
        <w:t>тересов, и планирует ли Норвегия поручить принятие таких решений независ</w:t>
      </w:r>
      <w:r w:rsidRPr="00774906">
        <w:t>и</w:t>
      </w:r>
      <w:r w:rsidRPr="00774906">
        <w:t>мой комиссии, которая будет следить за тем, чтобы права обвиняемых не нар</w:t>
      </w:r>
      <w:r w:rsidRPr="00774906">
        <w:t>у</w:t>
      </w:r>
      <w:r w:rsidRPr="00774906">
        <w:t>шались.</w:t>
      </w:r>
    </w:p>
    <w:p w:rsidR="00774906" w:rsidRPr="00774906" w:rsidRDefault="00774906" w:rsidP="00774906">
      <w:pPr>
        <w:pStyle w:val="SingleTxtGR"/>
      </w:pPr>
      <w:r w:rsidRPr="00774906">
        <w:t>22.</w:t>
      </w:r>
      <w:r w:rsidRPr="00774906">
        <w:tab/>
      </w:r>
      <w:r w:rsidRPr="00774906">
        <w:rPr>
          <w:b/>
        </w:rPr>
        <w:t xml:space="preserve">Г-н </w:t>
      </w:r>
      <w:proofErr w:type="spellStart"/>
      <w:r w:rsidRPr="00774906">
        <w:rPr>
          <w:b/>
        </w:rPr>
        <w:t>О’Флаэрти</w:t>
      </w:r>
      <w:proofErr w:type="spellEnd"/>
      <w:r w:rsidRPr="00774906">
        <w:t xml:space="preserve"> хотел бы получить разъяснения по следующим вопросам, касающимся юридической помощи в Норвегии. Согласно имеющейся в расп</w:t>
      </w:r>
      <w:r w:rsidRPr="00774906">
        <w:t>о</w:t>
      </w:r>
      <w:r w:rsidRPr="00774906">
        <w:t>ряжении Комитета информации показатели, используемые для определения размера дохода, ниже которого возникает право на получение юридической п</w:t>
      </w:r>
      <w:r w:rsidRPr="00774906">
        <w:t>о</w:t>
      </w:r>
      <w:r w:rsidRPr="00774906">
        <w:t>мощи, являются упрощенными и не учитывают реальное финансовое полож</w:t>
      </w:r>
      <w:r w:rsidRPr="00774906">
        <w:t>е</w:t>
      </w:r>
      <w:r w:rsidRPr="00774906">
        <w:t>ние потенциальных получателей (например, наличие большого числа иждиве</w:t>
      </w:r>
      <w:r w:rsidRPr="00774906">
        <w:t>н</w:t>
      </w:r>
      <w:r w:rsidRPr="00774906">
        <w:t>цев). Кроме того, при подсчете не учитывается фактическая стоимость юрид</w:t>
      </w:r>
      <w:r w:rsidRPr="00774906">
        <w:t>и</w:t>
      </w:r>
      <w:r w:rsidRPr="00774906">
        <w:t>ческих услуг, которая может значительно варьироваться в зависимости от ра</w:t>
      </w:r>
      <w:r w:rsidRPr="00774906">
        <w:t>с</w:t>
      </w:r>
      <w:r w:rsidRPr="00774906">
        <w:t>сматриваемого дела. С другой стороны, похоже, что в некоторых случаях юр</w:t>
      </w:r>
      <w:r w:rsidRPr="00774906">
        <w:t>и</w:t>
      </w:r>
      <w:r w:rsidRPr="00774906">
        <w:t>дическая помощь не предоставляется даже при выполнении усло</w:t>
      </w:r>
      <w:r w:rsidR="003750F5">
        <w:t>вия по размеру дохода, например</w:t>
      </w:r>
      <w:r w:rsidRPr="00774906">
        <w:t xml:space="preserve"> при рассмотрении дел о предоставлении убежища в судах первой инстанции, лишая тем самым неимущих возмож</w:t>
      </w:r>
      <w:r w:rsidR="003750F5">
        <w:t xml:space="preserve">ности отстаивать свои права. И </w:t>
      </w:r>
      <w:r w:rsidRPr="00774906">
        <w:t>наконец, даже когда юридическая помощь предоставляется, выделя</w:t>
      </w:r>
      <w:r w:rsidRPr="00774906">
        <w:t>е</w:t>
      </w:r>
      <w:r w:rsidRPr="00774906">
        <w:t>мая сумма часто бывает меньше понесенных судебных издержек.</w:t>
      </w:r>
    </w:p>
    <w:p w:rsidR="00774906" w:rsidRPr="00774906" w:rsidRDefault="00774906" w:rsidP="00774906">
      <w:pPr>
        <w:pStyle w:val="SingleTxtGR"/>
      </w:pPr>
      <w:r w:rsidRPr="00774906">
        <w:t>23.</w:t>
      </w:r>
      <w:r w:rsidRPr="00774906">
        <w:tab/>
      </w:r>
      <w:r w:rsidRPr="00774906">
        <w:rPr>
          <w:b/>
        </w:rPr>
        <w:t xml:space="preserve">Г-н </w:t>
      </w:r>
      <w:proofErr w:type="spellStart"/>
      <w:r w:rsidRPr="00774906">
        <w:rPr>
          <w:b/>
        </w:rPr>
        <w:t>Бузид</w:t>
      </w:r>
      <w:proofErr w:type="spellEnd"/>
      <w:r w:rsidRPr="00774906">
        <w:t>, ссылаясь на вопрос о роли судебных органов в решении изб</w:t>
      </w:r>
      <w:r w:rsidRPr="00774906">
        <w:t>и</w:t>
      </w:r>
      <w:r w:rsidRPr="00774906">
        <w:t>рательных споров в Норвегии, хотел бы узнать о результатах обзора наци</w:t>
      </w:r>
      <w:r w:rsidRPr="00774906">
        <w:t>о</w:t>
      </w:r>
      <w:r w:rsidRPr="00774906">
        <w:t>нального избирательного законодательства и практики, проведенного прав</w:t>
      </w:r>
      <w:r w:rsidRPr="00774906">
        <w:t>и</w:t>
      </w:r>
      <w:r w:rsidRPr="00774906">
        <w:t>тельством, и выяснить, будет ли усилена роль судебных органов в соответствии с рекомендациями, содержащимися в принятом в 2010</w:t>
      </w:r>
      <w:r w:rsidR="003F51F1">
        <w:t> год</w:t>
      </w:r>
      <w:r w:rsidRPr="00774906">
        <w:t>у совместном закл</w:t>
      </w:r>
      <w:r w:rsidRPr="00774906">
        <w:t>ю</w:t>
      </w:r>
      <w:r w:rsidRPr="00774906">
        <w:t>чении Организации по безопасности и сотрудничеству в Европе и Европейской комиссии за демократию через право (Венецианская комиссия) Совета Европы. Что касается статьи 20 Пакта, то он спрашивает, имеет ли Норвегия намерение сохранить свою оговорку по пункту 1 этой статьи, которая была сформулиров</w:t>
      </w:r>
      <w:r w:rsidRPr="00774906">
        <w:t>а</w:t>
      </w:r>
      <w:r w:rsidR="003750F5">
        <w:t>на ею</w:t>
      </w:r>
      <w:r w:rsidRPr="00774906">
        <w:t xml:space="preserve"> исходя из защиты свободы выражения мнений, в свете бойни, имевшей место в Осло в июле 2011</w:t>
      </w:r>
      <w:r w:rsidR="003F51F1">
        <w:t> год</w:t>
      </w:r>
      <w:r w:rsidRPr="00774906">
        <w:t>а, и призывов к ненависти и насилию, повлиявших на виновника этого преступления. Он хотел бы также получить информацию о</w:t>
      </w:r>
      <w:r w:rsidR="00CB2C97">
        <w:t> </w:t>
      </w:r>
      <w:r w:rsidRPr="00774906">
        <w:t xml:space="preserve">практическом применении новой статьи 147 </w:t>
      </w:r>
      <w:r w:rsidRPr="00774906">
        <w:rPr>
          <w:lang w:val="en-GB"/>
        </w:rPr>
        <w:t>c</w:t>
      </w:r>
      <w:r w:rsidRPr="00774906">
        <w:t>) Уголовного кодекса, которая запрещает публичное подстрекательство к совершению террористических а</w:t>
      </w:r>
      <w:r w:rsidRPr="00774906">
        <w:t>к</w:t>
      </w:r>
      <w:r w:rsidRPr="00774906">
        <w:t>тов, и, похоже, частично является откликом на обеспокоенность Комитета в о</w:t>
      </w:r>
      <w:r w:rsidRPr="00774906">
        <w:t>т</w:t>
      </w:r>
      <w:r w:rsidRPr="00774906">
        <w:t>ношении с</w:t>
      </w:r>
      <w:r w:rsidR="003750F5">
        <w:t>облюдения пункта 1 статьи 20. И</w:t>
      </w:r>
      <w:r w:rsidRPr="00774906">
        <w:t xml:space="preserve"> наконец, он бы хотел услышать о</w:t>
      </w:r>
      <w:r w:rsidR="00CB2C97">
        <w:t> </w:t>
      </w:r>
      <w:r w:rsidRPr="00774906">
        <w:t>результатах принятия мер по борьбе с расовой и религиозной ненавистью, о которых говорится в пунктах 105</w:t>
      </w:r>
      <w:r w:rsidR="00530D61">
        <w:t>−</w:t>
      </w:r>
      <w:r w:rsidRPr="00774906">
        <w:t>114 письменных ответов государства-участника (</w:t>
      </w:r>
      <w:r w:rsidRPr="00774906">
        <w:rPr>
          <w:lang w:val="en-GB"/>
        </w:rPr>
        <w:t>CCPR</w:t>
      </w:r>
      <w:r w:rsidRPr="00774906">
        <w:t>/</w:t>
      </w:r>
      <w:r w:rsidRPr="00774906">
        <w:rPr>
          <w:lang w:val="en-GB"/>
        </w:rPr>
        <w:t>C</w:t>
      </w:r>
      <w:r w:rsidRPr="00774906">
        <w:t>/</w:t>
      </w:r>
      <w:r w:rsidRPr="00774906">
        <w:rPr>
          <w:lang w:val="en-GB"/>
        </w:rPr>
        <w:t>NOR</w:t>
      </w:r>
      <w:r w:rsidRPr="00774906">
        <w:t>/</w:t>
      </w:r>
      <w:r w:rsidRPr="00774906">
        <w:rPr>
          <w:lang w:val="en-GB"/>
        </w:rPr>
        <w:t>Q</w:t>
      </w:r>
      <w:r w:rsidRPr="00774906">
        <w:t>/6/</w:t>
      </w:r>
      <w:r w:rsidRPr="00774906">
        <w:rPr>
          <w:lang w:val="en-GB"/>
        </w:rPr>
        <w:t>Add</w:t>
      </w:r>
      <w:r w:rsidRPr="00774906">
        <w:t>.1), и узнать, были ли приняты другие меры в</w:t>
      </w:r>
      <w:r w:rsidR="00CB2C97">
        <w:t> </w:t>
      </w:r>
      <w:r w:rsidRPr="00774906">
        <w:t>этом н</w:t>
      </w:r>
      <w:r w:rsidRPr="00774906">
        <w:t>а</w:t>
      </w:r>
      <w:r w:rsidRPr="00774906">
        <w:t>правлении.</w:t>
      </w:r>
    </w:p>
    <w:p w:rsidR="00774906" w:rsidRPr="00774906" w:rsidRDefault="00774906" w:rsidP="00774906">
      <w:pPr>
        <w:pStyle w:val="SingleTxtGR"/>
      </w:pPr>
      <w:r w:rsidRPr="00774906">
        <w:t>24.</w:t>
      </w:r>
      <w:r w:rsidRPr="00774906">
        <w:tab/>
      </w:r>
      <w:r w:rsidRPr="00774906">
        <w:rPr>
          <w:b/>
        </w:rPr>
        <w:t xml:space="preserve">Г-н </w:t>
      </w:r>
      <w:proofErr w:type="spellStart"/>
      <w:r w:rsidRPr="00774906">
        <w:rPr>
          <w:b/>
        </w:rPr>
        <w:t>Лаллах</w:t>
      </w:r>
      <w:proofErr w:type="spellEnd"/>
      <w:r w:rsidRPr="00774906">
        <w:t xml:space="preserve"> затрагивает вопрос о защите семьи и несовершеннолетних и</w:t>
      </w:r>
      <w:r w:rsidR="00CB2C97">
        <w:t> </w:t>
      </w:r>
      <w:r w:rsidRPr="00774906">
        <w:t>в связи с этим ссылается на статью, опубликованную 25 октября 2011</w:t>
      </w:r>
      <w:r w:rsidR="003F51F1">
        <w:t> год</w:t>
      </w:r>
      <w:r w:rsidRPr="00774906">
        <w:t xml:space="preserve">а в газете </w:t>
      </w:r>
      <w:r w:rsidR="003F51F1">
        <w:t>"</w:t>
      </w:r>
      <w:r w:rsidRPr="00774906">
        <w:t xml:space="preserve">Интернэшнл </w:t>
      </w:r>
      <w:proofErr w:type="spellStart"/>
      <w:r w:rsidRPr="00774906">
        <w:t>геральд</w:t>
      </w:r>
      <w:proofErr w:type="spellEnd"/>
      <w:r w:rsidRPr="00774906">
        <w:t xml:space="preserve"> </w:t>
      </w:r>
      <w:proofErr w:type="spellStart"/>
      <w:r w:rsidRPr="00774906">
        <w:t>трибьюн</w:t>
      </w:r>
      <w:proofErr w:type="spellEnd"/>
      <w:r w:rsidR="003F51F1">
        <w:t>"</w:t>
      </w:r>
      <w:r w:rsidRPr="00774906">
        <w:t>, о сексуальном насилии в браке в Норв</w:t>
      </w:r>
      <w:r w:rsidRPr="00774906">
        <w:t>е</w:t>
      </w:r>
      <w:r w:rsidRPr="00774906">
        <w:t>гии. Он приветствует осознание норвежским обществом серьезности этой пр</w:t>
      </w:r>
      <w:r w:rsidRPr="00774906">
        <w:t>о</w:t>
      </w:r>
      <w:r w:rsidRPr="00774906">
        <w:t>блемы и спрашивает, поддерживает ли государство ассоциации, чья роль может быть решающей в борьбе против этого вида насилия. Он с удовлетворением о</w:t>
      </w:r>
      <w:r w:rsidRPr="00774906">
        <w:t>т</w:t>
      </w:r>
      <w:r w:rsidRPr="00774906">
        <w:t xml:space="preserve">мечает, что г-жа </w:t>
      </w:r>
      <w:proofErr w:type="spellStart"/>
      <w:r w:rsidRPr="00774906">
        <w:t>Ос-Хансен</w:t>
      </w:r>
      <w:proofErr w:type="spellEnd"/>
      <w:r w:rsidRPr="00774906">
        <w:t>, Государственный секретарь Министерства юст</w:t>
      </w:r>
      <w:r w:rsidRPr="00774906">
        <w:t>и</w:t>
      </w:r>
      <w:r w:rsidRPr="00774906">
        <w:t>ции и полиции и глава норвежской делегации, распорядилась о проведении и</w:t>
      </w:r>
      <w:r w:rsidRPr="00774906">
        <w:t>с</w:t>
      </w:r>
      <w:r w:rsidRPr="00774906">
        <w:t>следования по вопросу о профилировании насильников в целях борьбы со ст</w:t>
      </w:r>
      <w:r w:rsidRPr="00774906">
        <w:t>е</w:t>
      </w:r>
      <w:r w:rsidRPr="00774906">
        <w:t>реотипами.</w:t>
      </w:r>
    </w:p>
    <w:p w:rsidR="00774906" w:rsidRPr="00774906" w:rsidRDefault="00774906" w:rsidP="00774906">
      <w:pPr>
        <w:pStyle w:val="SingleTxtGR"/>
      </w:pPr>
      <w:r w:rsidRPr="00774906">
        <w:t>25.</w:t>
      </w:r>
      <w:r w:rsidRPr="00774906">
        <w:tab/>
        <w:t>Что касается воссоединения семей и несопровождаемых несовершенн</w:t>
      </w:r>
      <w:r w:rsidRPr="00774906">
        <w:t>о</w:t>
      </w:r>
      <w:r w:rsidRPr="00774906">
        <w:t xml:space="preserve">летних просителей убежища, то г-н </w:t>
      </w:r>
      <w:proofErr w:type="spellStart"/>
      <w:r w:rsidRPr="00774906">
        <w:t>Лаллах</w:t>
      </w:r>
      <w:proofErr w:type="spellEnd"/>
      <w:r w:rsidRPr="00774906">
        <w:t xml:space="preserve"> полагает, что недавно принятое з</w:t>
      </w:r>
      <w:r w:rsidRPr="00774906">
        <w:t>а</w:t>
      </w:r>
      <w:r w:rsidRPr="00774906">
        <w:t>конодательство, которое он считает слишком ограничительным и которое, среди прочего, устанавливает экономические критерии для восстановления семей, представляет собой дискриминацию по признаку имущественного положения и является препятствием на пути защиты прав семей и детей в нарушение ст</w:t>
      </w:r>
      <w:r w:rsidRPr="00774906">
        <w:t>а</w:t>
      </w:r>
      <w:r w:rsidRPr="00774906">
        <w:t>тей</w:t>
      </w:r>
      <w:r w:rsidR="00991E40">
        <w:t> </w:t>
      </w:r>
      <w:r w:rsidRPr="00774906">
        <w:t>2, 5 и 26 Пакта. С другой стороны, тот факт, что некоторые решения об о</w:t>
      </w:r>
      <w:r w:rsidRPr="00774906">
        <w:t>т</w:t>
      </w:r>
      <w:r w:rsidRPr="00774906">
        <w:t xml:space="preserve">казе в предоставлении убежища были признаны недействительными в рамках внутренних процедур административного обжалования иммиграционных служб, не означает, что не должно существовать средств судебной защиты, тем более что в свете заявления г-на </w:t>
      </w:r>
      <w:proofErr w:type="spellStart"/>
      <w:r w:rsidRPr="00774906">
        <w:t>Нарвестада</w:t>
      </w:r>
      <w:proofErr w:type="spellEnd"/>
      <w:r w:rsidRPr="00774906">
        <w:t xml:space="preserve"> можно предположить, что обычные суды Норвегии имеют лучшую осведомленность о международных обязател</w:t>
      </w:r>
      <w:r w:rsidRPr="00774906">
        <w:t>ь</w:t>
      </w:r>
      <w:r w:rsidRPr="00774906">
        <w:t>ствах Норвегии по защите семьи и несовершеннолетних.</w:t>
      </w:r>
    </w:p>
    <w:p w:rsidR="00774906" w:rsidRPr="00774906" w:rsidRDefault="00774906" w:rsidP="00774906">
      <w:pPr>
        <w:pStyle w:val="SingleTxtGR"/>
      </w:pPr>
      <w:r w:rsidRPr="00774906">
        <w:t>26.</w:t>
      </w:r>
      <w:r w:rsidRPr="00774906">
        <w:tab/>
        <w:t>По вопросу о дискриминации в отношении саамов следует напомнить, что в своих решениях Комитет подтвердил, что статья 27 Пакта защищает образ жизни меньшинств, и поэтому можно задаться вопросом, почему норвежское правительство не последовало рекомендациям Комитета по прибрежному р</w:t>
      </w:r>
      <w:r w:rsidRPr="00774906">
        <w:t>ы</w:t>
      </w:r>
      <w:r w:rsidRPr="00774906">
        <w:t>боловству в пользу прав саамов на рыболовство, которые получили единоду</w:t>
      </w:r>
      <w:r w:rsidRPr="00774906">
        <w:t>ш</w:t>
      </w:r>
      <w:r w:rsidRPr="00774906">
        <w:t>ную поддержку саамского парламента. Что касается рома, то Норвегия не ра</w:t>
      </w:r>
      <w:r w:rsidRPr="00774906">
        <w:t>с</w:t>
      </w:r>
      <w:r w:rsidRPr="00774906">
        <w:t>полагает официальными статистическими данными, но</w:t>
      </w:r>
      <w:r w:rsidR="003750F5">
        <w:t>,</w:t>
      </w:r>
      <w:r w:rsidRPr="00774906">
        <w:t xml:space="preserve"> если верить оценкам, их численность в стране составляет всего лишь 400 человек, поэтому у прав</w:t>
      </w:r>
      <w:r w:rsidRPr="00774906">
        <w:t>и</w:t>
      </w:r>
      <w:r w:rsidRPr="00774906">
        <w:t xml:space="preserve">тельства не должно возникать трудностей в решении проблем с чрезмерной их </w:t>
      </w:r>
      <w:proofErr w:type="spellStart"/>
      <w:r w:rsidRPr="00774906">
        <w:t>представленностью</w:t>
      </w:r>
      <w:proofErr w:type="spellEnd"/>
      <w:r w:rsidRPr="00774906">
        <w:t xml:space="preserve"> в тюрьмах, непосещением школ и супружеским насилием, которые имеются в этой группе населения.</w:t>
      </w:r>
    </w:p>
    <w:p w:rsidR="00774906" w:rsidRPr="00774906" w:rsidRDefault="00774906" w:rsidP="00774906">
      <w:pPr>
        <w:pStyle w:val="SingleTxtGR"/>
      </w:pPr>
      <w:r w:rsidRPr="00774906">
        <w:t>27.</w:t>
      </w:r>
      <w:r w:rsidRPr="00774906">
        <w:tab/>
      </w:r>
      <w:r w:rsidRPr="00774906">
        <w:rPr>
          <w:b/>
        </w:rPr>
        <w:t xml:space="preserve">Г-н </w:t>
      </w:r>
      <w:proofErr w:type="spellStart"/>
      <w:r w:rsidRPr="00774906">
        <w:rPr>
          <w:b/>
        </w:rPr>
        <w:t>Ивасава</w:t>
      </w:r>
      <w:proofErr w:type="spellEnd"/>
      <w:r w:rsidRPr="00774906">
        <w:t xml:space="preserve"> отмечает, что соглашение, заключенное с саамским парл</w:t>
      </w:r>
      <w:r w:rsidRPr="00774906">
        <w:t>а</w:t>
      </w:r>
      <w:r w:rsidRPr="00774906">
        <w:t>ментом в мае 2011</w:t>
      </w:r>
      <w:r w:rsidR="003F51F1">
        <w:t> год</w:t>
      </w:r>
      <w:r w:rsidRPr="00774906">
        <w:t>а, предусматривает создание комиссии по вопросам мес</w:t>
      </w:r>
      <w:r w:rsidRPr="00774906">
        <w:t>т</w:t>
      </w:r>
      <w:r w:rsidRPr="00774906">
        <w:t>ного рыболовства, и он хотел бы знать, на каком этапе находится обсуждение по вопросу о мандате и составе этого органа.</w:t>
      </w:r>
    </w:p>
    <w:p w:rsidR="00774906" w:rsidRPr="00774906" w:rsidRDefault="00774906" w:rsidP="00774906">
      <w:pPr>
        <w:pStyle w:val="SingleTxtGR"/>
      </w:pPr>
      <w:r w:rsidRPr="00774906">
        <w:t>28.</w:t>
      </w:r>
      <w:r w:rsidRPr="00774906">
        <w:tab/>
      </w:r>
      <w:r w:rsidRPr="00774906">
        <w:rPr>
          <w:b/>
        </w:rPr>
        <w:t>Г-жа Моток</w:t>
      </w:r>
      <w:r w:rsidRPr="00774906">
        <w:t xml:space="preserve"> говорит, что было бы полезно получить статистические да</w:t>
      </w:r>
      <w:r w:rsidRPr="00774906">
        <w:t>н</w:t>
      </w:r>
      <w:r w:rsidRPr="00774906">
        <w:t>ные о количестве жалоб на акты расизма и связанных с ними расследований, судебных разбирательств и приговоров. Дети из семей иммигрантов являются особенно уязвимыми целями. В своих заключительных замечаниях, принятых в</w:t>
      </w:r>
      <w:r w:rsidR="00FF110A">
        <w:t> </w:t>
      </w:r>
      <w:r w:rsidRPr="00774906">
        <w:t>январе 2010</w:t>
      </w:r>
      <w:r w:rsidR="003F51F1">
        <w:t> год</w:t>
      </w:r>
      <w:r w:rsidRPr="00774906">
        <w:t>а по докладу Норвегии (</w:t>
      </w:r>
      <w:r w:rsidRPr="00774906">
        <w:rPr>
          <w:lang w:val="en-GB"/>
        </w:rPr>
        <w:t>CRC</w:t>
      </w:r>
      <w:r w:rsidRPr="00774906">
        <w:t>/</w:t>
      </w:r>
      <w:r w:rsidRPr="00774906">
        <w:rPr>
          <w:lang w:val="en-GB"/>
        </w:rPr>
        <w:t>C</w:t>
      </w:r>
      <w:r w:rsidRPr="00774906">
        <w:t>/</w:t>
      </w:r>
      <w:r w:rsidRPr="00774906">
        <w:rPr>
          <w:lang w:val="en-GB"/>
        </w:rPr>
        <w:t>NOR</w:t>
      </w:r>
      <w:r w:rsidRPr="00774906">
        <w:t>/</w:t>
      </w:r>
      <w:r w:rsidRPr="00774906">
        <w:rPr>
          <w:lang w:val="en-GB"/>
        </w:rPr>
        <w:t>CO</w:t>
      </w:r>
      <w:r w:rsidRPr="00774906">
        <w:t>/4), Комитет по пр</w:t>
      </w:r>
      <w:r w:rsidRPr="00774906">
        <w:t>а</w:t>
      </w:r>
      <w:r w:rsidRPr="00774906">
        <w:t>вам ребенка отметил, что 10% детей из иммигрантской среды подвергались у</w:t>
      </w:r>
      <w:r w:rsidRPr="00774906">
        <w:t>г</w:t>
      </w:r>
      <w:r w:rsidRPr="00774906">
        <w:t>розам или насилию по признаку своего культурного происхождения. Было бы полезно узнать о мерах, принятых для усиления защиты этих детей от предра</w:t>
      </w:r>
      <w:r w:rsidRPr="00774906">
        <w:t>с</w:t>
      </w:r>
      <w:r w:rsidRPr="00774906">
        <w:t>судков, насилия и стигматизации. Дети</w:t>
      </w:r>
      <w:r w:rsidR="00530D61">
        <w:t xml:space="preserve"> − </w:t>
      </w:r>
      <w:r w:rsidRPr="00774906">
        <w:t>просители убежища, в особенности из стран, переживающих конфликты, или где имеют место массовые нарушения прав человека, требуют особого внимания и заботы. Желательно было бы пол</w:t>
      </w:r>
      <w:r w:rsidRPr="00774906">
        <w:t>у</w:t>
      </w:r>
      <w:r w:rsidRPr="00774906">
        <w:t>чить более подробную информацию о мерах, принятых для выявления детей, которые, возможно, пострадали от нарушений, и для оказания им надлежащей последующей поддержки, особенно тем, кто старше 15 лет и не подпадает под сферу ответственности служб защиты детей. Г-жа Моток спрашивает, верно ли то, что несовершеннолетнему может быть отказано в предоставлении убежища на том основании, что репутация</w:t>
      </w:r>
      <w:r w:rsidR="000D552E">
        <w:t xml:space="preserve"> родителей вызывает сомнение, и</w:t>
      </w:r>
      <w:r w:rsidRPr="00774906">
        <w:t xml:space="preserve"> если да, то каким образом определяются критерии этого, пусть даже субъективные, и в к</w:t>
      </w:r>
      <w:r w:rsidRPr="00774906">
        <w:t>а</w:t>
      </w:r>
      <w:r w:rsidRPr="00774906">
        <w:t>кой степени учитываются наилучшие интересы ребенка. В своих письменных ответах на вопрос 21 перечня вопросов государство-участник указывает, что, несмотря на соглашение, заключенное между Министерством рыболовства и по делам прибрежных районов и саамским парламентом,  по-прежнему существует спор о юридическом основании прав саамов на рыболовство. Более подробная информация о позициях двух сторон позволила бы лучше понять причину этого спора и последствия, которые он может иметь для осуществления прав саамов в</w:t>
      </w:r>
      <w:r w:rsidR="00FF110A">
        <w:t> </w:t>
      </w:r>
      <w:r w:rsidRPr="00774906">
        <w:t>будущем.</w:t>
      </w:r>
    </w:p>
    <w:p w:rsidR="00774906" w:rsidRPr="00774906" w:rsidRDefault="00774906" w:rsidP="00774906">
      <w:pPr>
        <w:pStyle w:val="SingleTxtGR"/>
      </w:pPr>
      <w:r w:rsidRPr="00774906">
        <w:t>29.</w:t>
      </w:r>
      <w:r w:rsidRPr="00774906">
        <w:tab/>
      </w:r>
      <w:r w:rsidRPr="00774906">
        <w:rPr>
          <w:b/>
        </w:rPr>
        <w:t xml:space="preserve">Г-н </w:t>
      </w:r>
      <w:proofErr w:type="spellStart"/>
      <w:r w:rsidRPr="00774906">
        <w:rPr>
          <w:b/>
        </w:rPr>
        <w:t>Нойман</w:t>
      </w:r>
      <w:proofErr w:type="spellEnd"/>
      <w:r w:rsidRPr="00774906">
        <w:t xml:space="preserve"> говорит, что, как видно из ответов государства-участника на вопрос 18, критерии доходов для целей воссоединения семей направлены на предотвращение принудительных бра</w:t>
      </w:r>
      <w:r w:rsidR="000D552E">
        <w:t>ков. Такое обоснование вызывает</w:t>
      </w:r>
      <w:r w:rsidRPr="00774906">
        <w:t xml:space="preserve"> по ме</w:t>
      </w:r>
      <w:r w:rsidR="000D552E">
        <w:t>ньшей мере</w:t>
      </w:r>
      <w:r w:rsidRPr="00774906">
        <w:t xml:space="preserve"> удивление и требует разъяснений.</w:t>
      </w:r>
    </w:p>
    <w:p w:rsidR="00774906" w:rsidRPr="00774906" w:rsidRDefault="00774906" w:rsidP="00774906">
      <w:pPr>
        <w:pStyle w:val="SingleTxtGR"/>
      </w:pPr>
      <w:r w:rsidRPr="00774906">
        <w:t>30.</w:t>
      </w:r>
      <w:r w:rsidRPr="00774906">
        <w:tab/>
      </w:r>
      <w:r w:rsidRPr="00774906">
        <w:rPr>
          <w:b/>
        </w:rPr>
        <w:t>Председатель</w:t>
      </w:r>
      <w:r w:rsidRPr="00774906">
        <w:t xml:space="preserve"> благодарит членов Комитета и предлагает прервать зас</w:t>
      </w:r>
      <w:r w:rsidRPr="00774906">
        <w:t>е</w:t>
      </w:r>
      <w:r w:rsidRPr="00774906">
        <w:t>дание на несколько минут, чтобы делегация Норвегии могла подготовить свои ответы.</w:t>
      </w:r>
    </w:p>
    <w:p w:rsidR="00774906" w:rsidRPr="00774906" w:rsidRDefault="00774906" w:rsidP="00774906">
      <w:pPr>
        <w:pStyle w:val="SingleTxtGR"/>
        <w:rPr>
          <w:i/>
        </w:rPr>
      </w:pPr>
      <w:r w:rsidRPr="00774906">
        <w:rPr>
          <w:i/>
        </w:rPr>
        <w:t>Заседание прерывается в 11 ч. 25 м. и возобновляется в 11 ч. 45 м.</w:t>
      </w:r>
    </w:p>
    <w:p w:rsidR="00774906" w:rsidRPr="00774906" w:rsidRDefault="00774906" w:rsidP="00774906">
      <w:pPr>
        <w:pStyle w:val="SingleTxtGR"/>
      </w:pPr>
      <w:r w:rsidRPr="00774906">
        <w:t>31.</w:t>
      </w:r>
      <w:r w:rsidRPr="00774906">
        <w:tab/>
      </w:r>
      <w:r w:rsidRPr="00774906">
        <w:rPr>
          <w:b/>
        </w:rPr>
        <w:t xml:space="preserve">Г-н </w:t>
      </w:r>
      <w:proofErr w:type="spellStart"/>
      <w:r w:rsidRPr="00774906">
        <w:rPr>
          <w:b/>
        </w:rPr>
        <w:t>Эустад</w:t>
      </w:r>
      <w:proofErr w:type="spellEnd"/>
      <w:r w:rsidRPr="00774906">
        <w:t xml:space="preserve"> (Норвегия) говорит, что после расширения Европейского союза значительно возросло число краж, ограблений и других правонарушений, совершаемых иностранными организованными преступными группировками. Более широкое использование досудебного содержания под стражей, набл</w:t>
      </w:r>
      <w:r w:rsidRPr="00774906">
        <w:t>ю</w:t>
      </w:r>
      <w:r w:rsidRPr="00774906">
        <w:t>даемое в последние</w:t>
      </w:r>
      <w:r w:rsidR="003F51F1">
        <w:t> год</w:t>
      </w:r>
      <w:r w:rsidRPr="00774906">
        <w:t>ы, является следствием активной борьбы, которую ведет полиция с этой новой формой преступности. Тем не менее досудебное соде</w:t>
      </w:r>
      <w:r w:rsidRPr="00774906">
        <w:t>р</w:t>
      </w:r>
      <w:r w:rsidRPr="00774906">
        <w:t>жание под стражей остается крайней мерой, применяемой после того, как др</w:t>
      </w:r>
      <w:r w:rsidRPr="00774906">
        <w:t>у</w:t>
      </w:r>
      <w:r w:rsidRPr="00774906">
        <w:t>гие меры, не связанные с лишением свободы, были надлежащим образом из</w:t>
      </w:r>
      <w:r w:rsidRPr="00774906">
        <w:t>у</w:t>
      </w:r>
      <w:r w:rsidRPr="00774906">
        <w:t>чены и признаны неприемлемыми. Кроме того, в последние несколько лет суды применяют более строгие критерии при решении вопроса о продлении дос</w:t>
      </w:r>
      <w:r w:rsidRPr="00774906">
        <w:t>у</w:t>
      </w:r>
      <w:r w:rsidRPr="00774906">
        <w:t>дебного содержания под стражей и не разрешают его, если следствие не пр</w:t>
      </w:r>
      <w:r w:rsidRPr="00774906">
        <w:t>о</w:t>
      </w:r>
      <w:r w:rsidRPr="00774906">
        <w:t>двигается. Электронные браслеты, которые уже используются в качестве ал</w:t>
      </w:r>
      <w:r w:rsidRPr="00774906">
        <w:t>ь</w:t>
      </w:r>
      <w:r w:rsidRPr="00774906">
        <w:t>тернативы тюремному заключению, могут в некоторых случаях заменять с</w:t>
      </w:r>
      <w:r w:rsidRPr="00774906">
        <w:t>о</w:t>
      </w:r>
      <w:r w:rsidRPr="00774906">
        <w:t>держание под стражей до суда.</w:t>
      </w:r>
    </w:p>
    <w:p w:rsidR="00774906" w:rsidRPr="00774906" w:rsidRDefault="00774906" w:rsidP="00774906">
      <w:pPr>
        <w:pStyle w:val="SingleTxtGR"/>
      </w:pPr>
      <w:r w:rsidRPr="00774906">
        <w:t>32.</w:t>
      </w:r>
      <w:r w:rsidRPr="00774906">
        <w:tab/>
        <w:t>Случаи помещения в одиночную камеру имеют место в разумных пред</w:t>
      </w:r>
      <w:r w:rsidRPr="00774906">
        <w:t>е</w:t>
      </w:r>
      <w:r w:rsidRPr="00774906">
        <w:t>лах, и их число остается стабильным. Ограничение продолжительности такого режима предполагалось во время подготовки поправок к Уголовно-процессуальному кодексу, однако Министерство юстиции посчитало, что в и</w:t>
      </w:r>
      <w:r w:rsidRPr="00774906">
        <w:t>с</w:t>
      </w:r>
      <w:r w:rsidRPr="00774906">
        <w:t>ключительных случаях могут потребоваться более длительные периоды изол</w:t>
      </w:r>
      <w:r w:rsidRPr="00774906">
        <w:t>я</w:t>
      </w:r>
      <w:r w:rsidRPr="00774906">
        <w:t>ции и поэтому лучше не устанавливать абсолютного предела. Тем не менее для несовершеннолетних продолжительность изоляции не может превышать восьми недель. Длительная изоляция может потребоваться, например, в случаях, когда речь идет о транснациональной преступности или когда требуется провести расследование за границей и избежать риска уничтожения доказательств.</w:t>
      </w:r>
    </w:p>
    <w:p w:rsidR="00774906" w:rsidRPr="00774906" w:rsidRDefault="00774906" w:rsidP="00774906">
      <w:pPr>
        <w:pStyle w:val="SingleTxtGR"/>
      </w:pPr>
      <w:r w:rsidRPr="00774906">
        <w:t>33.</w:t>
      </w:r>
      <w:r w:rsidRPr="00774906">
        <w:tab/>
        <w:t>Количество несовершеннолетних, содержащихся под стражей невелико; в</w:t>
      </w:r>
      <w:r w:rsidR="00FF110A">
        <w:t> </w:t>
      </w:r>
      <w:r w:rsidRPr="00774906">
        <w:t>настоящее время их не более десяти человек. Правительство твердо приве</w:t>
      </w:r>
      <w:r w:rsidRPr="00774906">
        <w:t>р</w:t>
      </w:r>
      <w:r w:rsidRPr="00774906">
        <w:t>жено идее максимально ограничить использование такой меры. Имеющиеся здесь инструкции являются очень строгими. Иногда случается так, что нес</w:t>
      </w:r>
      <w:r w:rsidRPr="00774906">
        <w:t>о</w:t>
      </w:r>
      <w:r w:rsidRPr="00774906">
        <w:t>вершеннолетние задерживаются полицией, пока службы по защите детей по</w:t>
      </w:r>
      <w:r w:rsidRPr="00774906">
        <w:t>д</w:t>
      </w:r>
      <w:r w:rsidRPr="00774906">
        <w:t>готавливают для них надлежащее размещение. Срок содержания под стражей может быть продлен, когда речь идет о несопровождаемых несовершенноле</w:t>
      </w:r>
      <w:r w:rsidRPr="00774906">
        <w:t>т</w:t>
      </w:r>
      <w:r w:rsidRPr="00774906">
        <w:t>них ин</w:t>
      </w:r>
      <w:r w:rsidRPr="00774906">
        <w:t>о</w:t>
      </w:r>
      <w:r w:rsidRPr="00774906">
        <w:t>странцах, о которых норвежским административным службам зачастую ничего неизвестно и прием которых организовать сложнее. Во всех случаях в</w:t>
      </w:r>
      <w:r w:rsidRPr="00774906">
        <w:t>е</w:t>
      </w:r>
      <w:r w:rsidRPr="00774906">
        <w:t>дется контроль за тем, чтобы все несовершеннолетние, находящиеся в предв</w:t>
      </w:r>
      <w:r w:rsidRPr="00774906">
        <w:t>а</w:t>
      </w:r>
      <w:r w:rsidRPr="00774906">
        <w:t xml:space="preserve">рительном заключении, обеспечивались </w:t>
      </w:r>
      <w:r w:rsidR="000D552E">
        <w:t xml:space="preserve">с </w:t>
      </w:r>
      <w:r w:rsidRPr="00774906">
        <w:t>помощью специального опекуна и а</w:t>
      </w:r>
      <w:r w:rsidRPr="00774906">
        <w:t>д</w:t>
      </w:r>
      <w:r w:rsidRPr="00774906">
        <w:t>воката. Как правило, съемки слушаний, касающихся несовершеннолетних, не производится. Ведется работа по улучшению сбора судебных статистических данных, связанных с актами расизма, и были предприняты усилия для того, чтобы пол</w:t>
      </w:r>
      <w:r w:rsidRPr="00774906">
        <w:t>и</w:t>
      </w:r>
      <w:r w:rsidRPr="00774906">
        <w:t>ция занималась жалобами на такие акты с должным усердием.</w:t>
      </w:r>
    </w:p>
    <w:p w:rsidR="00774906" w:rsidRPr="00774906" w:rsidRDefault="00774906" w:rsidP="00774906">
      <w:pPr>
        <w:pStyle w:val="SingleTxtGR"/>
      </w:pPr>
      <w:r w:rsidRPr="00774906">
        <w:t>34.</w:t>
      </w:r>
      <w:r w:rsidRPr="00774906">
        <w:tab/>
      </w:r>
      <w:r w:rsidRPr="00774906">
        <w:rPr>
          <w:b/>
        </w:rPr>
        <w:t xml:space="preserve">Г-жа </w:t>
      </w:r>
      <w:proofErr w:type="spellStart"/>
      <w:r w:rsidRPr="00774906">
        <w:rPr>
          <w:b/>
        </w:rPr>
        <w:t>Фергуссон</w:t>
      </w:r>
      <w:proofErr w:type="spellEnd"/>
      <w:r w:rsidRPr="00774906">
        <w:t xml:space="preserve"> (Норвегия) говорит, что помещение в одиночную камеру во время отбывания тюремного наказания строго регулируется Законом об и</w:t>
      </w:r>
      <w:r w:rsidRPr="00774906">
        <w:t>с</w:t>
      </w:r>
      <w:r w:rsidRPr="00774906">
        <w:t>полнении наказаний. В соответствии с этим Законом тюремные службы могут принимать решение о полной или частичной изоляции заключенного, когда т</w:t>
      </w:r>
      <w:r w:rsidRPr="00774906">
        <w:t>а</w:t>
      </w:r>
      <w:r w:rsidRPr="00774906">
        <w:t>кая мера необходима для поддержания порядка и безопасности в тюрьме или когда заключенный представляет опасность для себя самого или для окружа</w:t>
      </w:r>
      <w:r w:rsidRPr="00774906">
        <w:t>ю</w:t>
      </w:r>
      <w:r w:rsidRPr="00774906">
        <w:t>щих. Продолжительность и условия изоляции могут меняться в зависимости от характера совершенных нарушений. Например, нарушения тюремных дисци</w:t>
      </w:r>
      <w:r w:rsidRPr="00774906">
        <w:t>п</w:t>
      </w:r>
      <w:r w:rsidRPr="00774906">
        <w:t>линарных правил наказываются изоляцией на срок до 20 суток, однако в этом случае Закон допускает участие заключенного в ежедневных коллективных м</w:t>
      </w:r>
      <w:r w:rsidRPr="00774906">
        <w:t>е</w:t>
      </w:r>
      <w:r w:rsidRPr="00774906">
        <w:t>роприятиях. Законом четко предусмотрено, что помещение в одиночную камеру должно применяться лишь в исключительных случаях, и осуществление такой меры подлежит постоянному контролю, при этом ее применение должно пр</w:t>
      </w:r>
      <w:r w:rsidRPr="00774906">
        <w:t>е</w:t>
      </w:r>
      <w:r w:rsidRPr="00774906">
        <w:t>кращаться в случае исчезновения обстоятельств, вызвавших необходимость ее осуществления. Если такие обстоятельства сохраняются, то может быть прин</w:t>
      </w:r>
      <w:r w:rsidRPr="00774906">
        <w:t>я</w:t>
      </w:r>
      <w:r w:rsidRPr="00774906">
        <w:t>то решение о переводе заключенного в другое пенитенциарное учреждение, чтобы избежать чрезмерного содержания заключенного в изоляции. Тюремный персонал должен проверять состояние заключенных, помещенных в одиночные камеры, несколько раз в день и немедленно вызывать тюремного врача в случае необходимости. В случае ухудшения физического или психического состояния заключенного врач незамедлительно должен информировать об этом начальн</w:t>
      </w:r>
      <w:r w:rsidRPr="00774906">
        <w:t>и</w:t>
      </w:r>
      <w:r w:rsidRPr="00774906">
        <w:t>ка тюрьмы, применяемая к заключенному мера должна быть отменена или дл</w:t>
      </w:r>
      <w:r w:rsidRPr="00774906">
        <w:t>и</w:t>
      </w:r>
      <w:r w:rsidRPr="00774906">
        <w:t>тельность ее сокращена. Заключенные, подвергнутые изоляции, могут подать жалобу в региональную пенитенциарную администрацию, в Совет по надзору за пенитенциарными учреждениями или Парламентскому омбудсмену.</w:t>
      </w:r>
    </w:p>
    <w:p w:rsidR="00774906" w:rsidRPr="00774906" w:rsidRDefault="00774906" w:rsidP="00774906">
      <w:pPr>
        <w:pStyle w:val="SingleTxtGR"/>
      </w:pPr>
      <w:r w:rsidRPr="00774906">
        <w:t>35.</w:t>
      </w:r>
      <w:r w:rsidRPr="00774906">
        <w:tab/>
        <w:t>Правительство по-прежнему убеждено, что заключение под стражу нес</w:t>
      </w:r>
      <w:r w:rsidRPr="00774906">
        <w:t>о</w:t>
      </w:r>
      <w:r w:rsidRPr="00774906">
        <w:t>вершеннолетних следует всеми силами избегать и применять лишь в крайнем случае. С этой точки зрения оно предложило новую систему не связанных с лишением свободы мер для несовершеннолетних в возрасте 15</w:t>
      </w:r>
      <w:r w:rsidR="00530D61">
        <w:t>−</w:t>
      </w:r>
      <w:r w:rsidRPr="00774906">
        <w:t>18 лет, явля</w:t>
      </w:r>
      <w:r w:rsidRPr="00774906">
        <w:t>ю</w:t>
      </w:r>
      <w:r w:rsidRPr="00774906">
        <w:t>щихся рецидивистами или совершивших тяжкие преступления. Тем не менее правительство признает, что в исключительных случаях тюремное заключение может оказаться необходимым. В этих случаях несовершеннолетние должны быть отделены от взрослых, и им должны быть созданы условия, учитывающие их потребности. С этой целью в тюрьмах будут созданы отдельные блоки для несовершеннолетних. Несовершеннолетние заключенные будут иметь там до</w:t>
      </w:r>
      <w:r w:rsidRPr="00774906">
        <w:t>с</w:t>
      </w:r>
      <w:r w:rsidRPr="00774906">
        <w:t>туп к образованию, и им будет оказываться поддержка в течение всего срока з</w:t>
      </w:r>
      <w:r w:rsidRPr="00774906">
        <w:t>а</w:t>
      </w:r>
      <w:r w:rsidRPr="00774906">
        <w:t>ключения, а также после освобождения. В ближайшее время будет создана междисциплинарная группа для оценки потребностей несовершеннолетних в</w:t>
      </w:r>
      <w:r w:rsidR="00FF110A">
        <w:t> </w:t>
      </w:r>
      <w:r w:rsidRPr="00774906">
        <w:t>различных областях и для выработки единой процедуры мониторинга в инт</w:t>
      </w:r>
      <w:r w:rsidRPr="00774906">
        <w:t>е</w:t>
      </w:r>
      <w:r w:rsidRPr="00774906">
        <w:t>ресах компетентных административных органов.</w:t>
      </w:r>
    </w:p>
    <w:p w:rsidR="00774906" w:rsidRPr="00774906" w:rsidRDefault="00774906" w:rsidP="00774906">
      <w:pPr>
        <w:pStyle w:val="SingleTxtGR"/>
      </w:pPr>
      <w:r w:rsidRPr="00774906">
        <w:t>36.</w:t>
      </w:r>
      <w:r w:rsidRPr="00774906">
        <w:tab/>
        <w:t>Уголовный кодекс ограничивает 21</w:t>
      </w:r>
      <w:r w:rsidR="003F51F1">
        <w:t> год</w:t>
      </w:r>
      <w:r w:rsidRPr="00774906">
        <w:t>ом длительность первоначального периода превентивного заключения. Тем не менее он предусматривает возмо</w:t>
      </w:r>
      <w:r w:rsidRPr="00774906">
        <w:t>ж</w:t>
      </w:r>
      <w:r w:rsidRPr="00774906">
        <w:t>ность его продления на пять лет в крайних случаях по решению суда. Это п</w:t>
      </w:r>
      <w:r w:rsidRPr="00774906">
        <w:t>о</w:t>
      </w:r>
      <w:r w:rsidRPr="00774906">
        <w:t>ложение оправдывается необходимостью защитить общество от лиц, сове</w:t>
      </w:r>
      <w:r w:rsidRPr="00774906">
        <w:t>р</w:t>
      </w:r>
      <w:r w:rsidRPr="00774906">
        <w:t>шивших особо тяжкие преступления, когда существует повышенный риск р</w:t>
      </w:r>
      <w:r w:rsidRPr="00774906">
        <w:t>е</w:t>
      </w:r>
      <w:r w:rsidRPr="00774906">
        <w:t>цидива. Существование такого риска и его продолжительность не всегда можно определить в момент вынесения первоначального приговора, откуда возникает необходимость не ограничивать возможность продления заключения. Кроме т</w:t>
      </w:r>
      <w:r w:rsidRPr="00774906">
        <w:t>о</w:t>
      </w:r>
      <w:r w:rsidRPr="00774906">
        <w:t>го, в Норвегии наказания, предусматривающие лишение свободы за такие пр</w:t>
      </w:r>
      <w:r w:rsidRPr="00774906">
        <w:t>е</w:t>
      </w:r>
      <w:r w:rsidRPr="00774906">
        <w:t>ступления как убийство, изнасилование или причинение тяжких телесных п</w:t>
      </w:r>
      <w:r w:rsidRPr="00774906">
        <w:t>о</w:t>
      </w:r>
      <w:r w:rsidRPr="00774906">
        <w:t>вреждений, являются менее строгими, чем во многих других странах, и недо</w:t>
      </w:r>
      <w:r w:rsidRPr="00774906">
        <w:t>с</w:t>
      </w:r>
      <w:r w:rsidRPr="00774906">
        <w:t>таточными в случае, если существует повышенный риск рецидива. Однако н</w:t>
      </w:r>
      <w:r w:rsidRPr="00774906">
        <w:t>е</w:t>
      </w:r>
      <w:r w:rsidRPr="00774906">
        <w:t>обходимо подчеркнуть, что назначение превентивного заключения обусловлено очень строгими требованиями и что заключенные пользуются процессуальн</w:t>
      </w:r>
      <w:r w:rsidRPr="00774906">
        <w:t>ы</w:t>
      </w:r>
      <w:r w:rsidRPr="00774906">
        <w:t>ми гарантиями, включая право один раз в</w:t>
      </w:r>
      <w:r w:rsidR="003F51F1">
        <w:t> год</w:t>
      </w:r>
      <w:r w:rsidRPr="00774906">
        <w:t xml:space="preserve"> подавать ходатайство об условном освобождении.</w:t>
      </w:r>
    </w:p>
    <w:p w:rsidR="00774906" w:rsidRPr="00774906" w:rsidRDefault="00774906" w:rsidP="00774906">
      <w:pPr>
        <w:pStyle w:val="SingleTxtGR"/>
      </w:pPr>
      <w:r w:rsidRPr="00774906">
        <w:t>37.</w:t>
      </w:r>
      <w:r w:rsidRPr="00774906">
        <w:tab/>
      </w:r>
      <w:r w:rsidRPr="00774906">
        <w:rPr>
          <w:b/>
        </w:rPr>
        <w:t xml:space="preserve">Г-жа </w:t>
      </w:r>
      <w:proofErr w:type="spellStart"/>
      <w:r w:rsidRPr="00774906">
        <w:rPr>
          <w:b/>
        </w:rPr>
        <w:t>Рюттерагер</w:t>
      </w:r>
      <w:proofErr w:type="spellEnd"/>
      <w:r w:rsidRPr="00774906">
        <w:t xml:space="preserve"> (Норвегия) говорит, что в соответствии со статьей 242 Уголовно-процессуального кодекса подозреваемый и его адвокат имеют доступ ко всем документам, включая фотографии, относящимся к делу. Такой доступ может быть ограничен в ходе следствия, если будет признано, что он может н</w:t>
      </w:r>
      <w:r w:rsidRPr="00774906">
        <w:t>а</w:t>
      </w:r>
      <w:r w:rsidRPr="00774906">
        <w:t>рушить надлежащий ход расследования или подвергнуть опасности третьи л</w:t>
      </w:r>
      <w:r w:rsidRPr="00774906">
        <w:t>и</w:t>
      </w:r>
      <w:r w:rsidRPr="00774906">
        <w:t>ца. После начала судебного процесса орган, осуществляющий преследование, обязан предоставить все имеющиеся у него доказательства подсудимому. Одн</w:t>
      </w:r>
      <w:r w:rsidRPr="00774906">
        <w:t>а</w:t>
      </w:r>
      <w:r w:rsidRPr="00774906">
        <w:t>ко может случиться так, что от этого лучше воздержаться в интересах защиты основных прав третьей стороны или в связи с защитой важных государстве</w:t>
      </w:r>
      <w:r w:rsidRPr="00774906">
        <w:t>н</w:t>
      </w:r>
      <w:r w:rsidRPr="00774906">
        <w:t>ных интересов. Решение о такой мере принимает специальный судья, и она м</w:t>
      </w:r>
      <w:r w:rsidRPr="00774906">
        <w:t>о</w:t>
      </w:r>
      <w:r w:rsidRPr="00774906">
        <w:t>жет применяться только в случае крайней необходимости и только когда она не подрывает прав защиты. При принятии своего решения специальный судья должным образом учитывает статью 14 Пакта и другие обязательства, выт</w:t>
      </w:r>
      <w:r w:rsidRPr="00774906">
        <w:t>е</w:t>
      </w:r>
      <w:r w:rsidRPr="00774906">
        <w:t>кающие из международных договоров по правам человека с целью гарантир</w:t>
      </w:r>
      <w:r w:rsidRPr="00774906">
        <w:t>о</w:t>
      </w:r>
      <w:r w:rsidRPr="00774906">
        <w:t>вать обвиняемому соблюдение права на справедливое судебное разбирательс</w:t>
      </w:r>
      <w:r w:rsidRPr="00774906">
        <w:t>т</w:t>
      </w:r>
      <w:r w:rsidRPr="00774906">
        <w:t xml:space="preserve">во. Кроме того, статья 100 </w:t>
      </w:r>
      <w:r w:rsidRPr="00774906">
        <w:rPr>
          <w:lang w:val="en-GB"/>
        </w:rPr>
        <w:t>a</w:t>
      </w:r>
      <w:r w:rsidRPr="00774906">
        <w:t>) Уголовно-процессуального кодекса предусматр</w:t>
      </w:r>
      <w:r w:rsidRPr="00774906">
        <w:t>и</w:t>
      </w:r>
      <w:r w:rsidRPr="00774906">
        <w:t>вает, что в случае ограничения доступа защиты к определенным элементам дела суд должен назначить адвоката, который должен удостовериться в том, что н</w:t>
      </w:r>
      <w:r w:rsidRPr="00774906">
        <w:t>е</w:t>
      </w:r>
      <w:r w:rsidRPr="00774906">
        <w:t>сообщение о наличии подобных элементов не повредит интересам обвиняем</w:t>
      </w:r>
      <w:r w:rsidRPr="00774906">
        <w:t>о</w:t>
      </w:r>
      <w:r w:rsidRPr="00774906">
        <w:t>го.</w:t>
      </w:r>
    </w:p>
    <w:p w:rsidR="00774906" w:rsidRPr="00774906" w:rsidRDefault="00774906" w:rsidP="00774906">
      <w:pPr>
        <w:pStyle w:val="SingleTxtGR"/>
      </w:pPr>
      <w:r w:rsidRPr="00774906">
        <w:t>38.</w:t>
      </w:r>
      <w:r w:rsidRPr="00774906">
        <w:tab/>
      </w:r>
      <w:r w:rsidRPr="00774906">
        <w:rPr>
          <w:b/>
        </w:rPr>
        <w:t xml:space="preserve">Г-н </w:t>
      </w:r>
      <w:proofErr w:type="spellStart"/>
      <w:r w:rsidRPr="00774906">
        <w:rPr>
          <w:b/>
        </w:rPr>
        <w:t>Нарвестад</w:t>
      </w:r>
      <w:proofErr w:type="spellEnd"/>
      <w:r w:rsidRPr="00774906">
        <w:t xml:space="preserve"> (Норвегия) говорит, что в законе содержатся исключения для лиц, размер дохода которых выше порога, предусмотренного для получения юридической помощи, что позволяет им все же пользоваться такой помощью. Система оказания юридической помощи в настоящее время пересматривается. Хотя никакого решения еще не принято, изучаются различные меры по пов</w:t>
      </w:r>
      <w:r w:rsidRPr="00774906">
        <w:t>ы</w:t>
      </w:r>
      <w:r w:rsidRPr="00774906">
        <w:t>шению ее эффективности. Одной из таких мер является увеличение предельн</w:t>
      </w:r>
      <w:r w:rsidRPr="00774906">
        <w:t>о</w:t>
      </w:r>
      <w:r w:rsidRPr="00774906">
        <w:t>го дохода для получения юридической помощи,  что позволит удвоить колич</w:t>
      </w:r>
      <w:r w:rsidRPr="00774906">
        <w:t>е</w:t>
      </w:r>
      <w:r w:rsidRPr="00774906">
        <w:t>ство семей, имеющих право на такую помощь. Другой рассматриваемой мерой является предоставление одного часа бесплатных юридических консультаций для всех подсудимых независимо от их дохода и характера дела. Также ра</w:t>
      </w:r>
      <w:r w:rsidRPr="00774906">
        <w:t>с</w:t>
      </w:r>
      <w:r w:rsidRPr="00774906">
        <w:t>сматривается возможность расширения сферы предоставления юридической помощи, в частности, на дела, связанные с дискриминацией и международным похищением детей. Проблема недостаточного размера сумм, выделяемых для оплаты юридической помощи, возникает в основном в случае администрати</w:t>
      </w:r>
      <w:r w:rsidRPr="00774906">
        <w:t>в</w:t>
      </w:r>
      <w:r w:rsidRPr="00774906">
        <w:t>ного разбирательства, где юридическая помощь не связана с условиями прове</w:t>
      </w:r>
      <w:r w:rsidRPr="00774906">
        <w:t>р</w:t>
      </w:r>
      <w:r w:rsidRPr="00774906">
        <w:t>ки доходов, а определяется на основании установленного количества часов. Е</w:t>
      </w:r>
      <w:r w:rsidRPr="00774906">
        <w:t>с</w:t>
      </w:r>
      <w:r w:rsidRPr="00774906">
        <w:t xml:space="preserve">ли фактические расходы намного превысили выделенную помощь, губернатор </w:t>
      </w:r>
      <w:proofErr w:type="spellStart"/>
      <w:r w:rsidRPr="00774906">
        <w:t>фюльке</w:t>
      </w:r>
      <w:proofErr w:type="spellEnd"/>
      <w:r w:rsidRPr="00774906">
        <w:t xml:space="preserve"> может разрешить частичную или полную оплату понесенных дополн</w:t>
      </w:r>
      <w:r w:rsidRPr="00774906">
        <w:t>и</w:t>
      </w:r>
      <w:r w:rsidRPr="00774906">
        <w:t>тельных издержек. В случае судебного процесса объем предоставляемой юр</w:t>
      </w:r>
      <w:r w:rsidRPr="00774906">
        <w:t>и</w:t>
      </w:r>
      <w:r w:rsidRPr="00774906">
        <w:t>дической помощи является намного более значительным, в частности, потому, что при оценке времени, необходимого для подготовки защиты, должным обр</w:t>
      </w:r>
      <w:r w:rsidRPr="00774906">
        <w:t>а</w:t>
      </w:r>
      <w:r w:rsidRPr="00774906">
        <w:t>зом учитывается сложность дел.</w:t>
      </w:r>
    </w:p>
    <w:p w:rsidR="00774906" w:rsidRPr="00774906" w:rsidRDefault="00774906" w:rsidP="00774906">
      <w:pPr>
        <w:pStyle w:val="SingleTxtGR"/>
      </w:pPr>
      <w:r w:rsidRPr="00774906">
        <w:t>39.</w:t>
      </w:r>
      <w:r w:rsidRPr="00774906">
        <w:tab/>
      </w:r>
      <w:r w:rsidRPr="00774906">
        <w:rPr>
          <w:b/>
        </w:rPr>
        <w:t xml:space="preserve">Г-жа </w:t>
      </w:r>
      <w:proofErr w:type="spellStart"/>
      <w:r w:rsidRPr="00774906">
        <w:rPr>
          <w:b/>
        </w:rPr>
        <w:t>Райан</w:t>
      </w:r>
      <w:proofErr w:type="spellEnd"/>
      <w:r w:rsidRPr="00774906">
        <w:t xml:space="preserve"> (Норвегия) говорит, что тот факт, что Норвегия попросила Венецианскую комиссию изучить национальные законодательные положения по вопросам избирательных споров, включая положения, запрещающие подавать апелляцию в суды на решения Министерства  по делам местных органов упра</w:t>
      </w:r>
      <w:r w:rsidRPr="00774906">
        <w:t>в</w:t>
      </w:r>
      <w:r w:rsidRPr="00774906">
        <w:t>ления, является первым шагом на пути реализации рекомендаций Организации по безопасности и сотрудничеству в Европе (ОБСЕ) по механизмам урегулир</w:t>
      </w:r>
      <w:r w:rsidRPr="00774906">
        <w:t>о</w:t>
      </w:r>
      <w:r w:rsidRPr="00774906">
        <w:t>вания избирательных споров. Совместный доклад, который Венецианская к</w:t>
      </w:r>
      <w:r w:rsidRPr="00774906">
        <w:t>о</w:t>
      </w:r>
      <w:r w:rsidRPr="00774906">
        <w:t>миссия и ОБСЕ представили в 2010</w:t>
      </w:r>
      <w:r w:rsidR="003F51F1">
        <w:t> год</w:t>
      </w:r>
      <w:r w:rsidRPr="00774906">
        <w:t>у, в настоящее время изучается власт</w:t>
      </w:r>
      <w:r w:rsidRPr="00774906">
        <w:t>я</w:t>
      </w:r>
      <w:r w:rsidRPr="00774906">
        <w:t>ми, которые, в частности, оценивают соответствие национального законод</w:t>
      </w:r>
      <w:r w:rsidRPr="00774906">
        <w:t>а</w:t>
      </w:r>
      <w:r w:rsidRPr="00774906">
        <w:t>тельства и практики международным обязательствам Норвегии. Никаких выв</w:t>
      </w:r>
      <w:r w:rsidRPr="00774906">
        <w:t>о</w:t>
      </w:r>
      <w:r w:rsidRPr="00774906">
        <w:t xml:space="preserve">дов пока еще сделано не было. </w:t>
      </w:r>
    </w:p>
    <w:p w:rsidR="00774906" w:rsidRPr="00774906" w:rsidRDefault="00774906" w:rsidP="00774906">
      <w:pPr>
        <w:pStyle w:val="SingleTxtGR"/>
      </w:pPr>
      <w:r w:rsidRPr="00774906">
        <w:t>40.</w:t>
      </w:r>
      <w:r w:rsidRPr="00774906">
        <w:tab/>
        <w:t>Имеется ряд дел, которые в настоящее время рассматриваются в соотве</w:t>
      </w:r>
      <w:r w:rsidRPr="00774906">
        <w:t>т</w:t>
      </w:r>
      <w:r w:rsidRPr="00774906">
        <w:t xml:space="preserve">ствии с новой статьей 147 </w:t>
      </w:r>
      <w:r w:rsidRPr="00774906">
        <w:rPr>
          <w:lang w:val="en-GB"/>
        </w:rPr>
        <w:t>c</w:t>
      </w:r>
      <w:r w:rsidRPr="00774906">
        <w:t>) Уголовного кодекса о преступлениях, связанных с</w:t>
      </w:r>
      <w:r w:rsidR="00FF110A">
        <w:t> </w:t>
      </w:r>
      <w:r w:rsidRPr="00774906">
        <w:t>терроризмом, однако никаких приговоров еще вынесено не было. Норвегии требуется больше времени, чтобы сделать необходимые выводы из террорист</w:t>
      </w:r>
      <w:r w:rsidRPr="00774906">
        <w:t>и</w:t>
      </w:r>
      <w:r w:rsidRPr="00774906">
        <w:t>ческих актов июля 2011</w:t>
      </w:r>
      <w:r w:rsidR="003F51F1">
        <w:t> год</w:t>
      </w:r>
      <w:r w:rsidRPr="00774906">
        <w:t xml:space="preserve">а, и власти не хотят спешить с внесением поправок в законодательство о свободе выражения мнений. </w:t>
      </w:r>
    </w:p>
    <w:p w:rsidR="00774906" w:rsidRPr="00774906" w:rsidRDefault="00774906" w:rsidP="00774906">
      <w:pPr>
        <w:pStyle w:val="SingleTxtGR"/>
      </w:pPr>
      <w:r w:rsidRPr="00774906">
        <w:t>41.</w:t>
      </w:r>
      <w:r w:rsidRPr="00774906">
        <w:tab/>
        <w:t>Многие организации, которые работают с жертвами насилия в семье или изнасилований, получают государственную финансовую поддержку, в частн</w:t>
      </w:r>
      <w:r w:rsidRPr="00774906">
        <w:t>о</w:t>
      </w:r>
      <w:r w:rsidRPr="00774906">
        <w:t>сти, от Министерства юстиции и Министерства по делам детей, вопросам ра</w:t>
      </w:r>
      <w:r w:rsidRPr="00774906">
        <w:t>в</w:t>
      </w:r>
      <w:r w:rsidRPr="00774906">
        <w:t>ноправия и социальной интеграции.</w:t>
      </w:r>
    </w:p>
    <w:p w:rsidR="00774906" w:rsidRPr="00774906" w:rsidRDefault="00774906" w:rsidP="00774906">
      <w:pPr>
        <w:pStyle w:val="SingleTxtGR"/>
      </w:pPr>
      <w:r w:rsidRPr="00774906">
        <w:t>42.</w:t>
      </w:r>
      <w:r w:rsidRPr="00774906">
        <w:tab/>
      </w:r>
      <w:r w:rsidRPr="00774906">
        <w:rPr>
          <w:b/>
        </w:rPr>
        <w:t xml:space="preserve">Г-н </w:t>
      </w:r>
      <w:proofErr w:type="spellStart"/>
      <w:r w:rsidRPr="00774906">
        <w:rPr>
          <w:b/>
        </w:rPr>
        <w:t>Бордвик</w:t>
      </w:r>
      <w:proofErr w:type="spellEnd"/>
      <w:r w:rsidRPr="00774906">
        <w:rPr>
          <w:b/>
        </w:rPr>
        <w:t xml:space="preserve"> </w:t>
      </w:r>
      <w:r w:rsidRPr="00774906">
        <w:t>(Норвегия) говорит, что Министерство юстиции рассмотрит результаты применения Закона об иммиграции и определит, являются ли пр</w:t>
      </w:r>
      <w:r w:rsidRPr="00774906">
        <w:t>и</w:t>
      </w:r>
      <w:r w:rsidRPr="00774906">
        <w:t>емлемыми предусмотренные в этой области ограничения на воссоединение с</w:t>
      </w:r>
      <w:r w:rsidRPr="00774906">
        <w:t>е</w:t>
      </w:r>
      <w:r w:rsidRPr="00774906">
        <w:t xml:space="preserve">мей, с особым учетом права детей жить вместе со своими родителями. Мнения и замечания Комитета будут приняты во внимание в ходе этого процесса. </w:t>
      </w:r>
    </w:p>
    <w:p w:rsidR="00774906" w:rsidRPr="00774906" w:rsidRDefault="00774906" w:rsidP="00774906">
      <w:pPr>
        <w:pStyle w:val="SingleTxtGR"/>
      </w:pPr>
      <w:r w:rsidRPr="00774906">
        <w:t>43.</w:t>
      </w:r>
      <w:r w:rsidRPr="00774906">
        <w:tab/>
        <w:t>В настоящее время норвежское правительство готовит доклад о детях, прибывающих в Норвегию в поисках убежища, который должен быть предста</w:t>
      </w:r>
      <w:r w:rsidRPr="00774906">
        <w:t>в</w:t>
      </w:r>
      <w:r w:rsidRPr="00774906">
        <w:t>лен в парламент к Рождеству 2011</w:t>
      </w:r>
      <w:r w:rsidR="003F51F1">
        <w:t> год</w:t>
      </w:r>
      <w:r w:rsidRPr="00774906">
        <w:t>а и привести к широкому обсуждению. В</w:t>
      </w:r>
      <w:r w:rsidR="00991E40">
        <w:t> </w:t>
      </w:r>
      <w:r w:rsidRPr="00774906">
        <w:t>нем будет также затронут вопрос о положении детей во время их переезда в</w:t>
      </w:r>
      <w:r w:rsidR="00FF110A">
        <w:t> </w:t>
      </w:r>
      <w:r w:rsidRPr="00774906">
        <w:t xml:space="preserve">Норвегию, рассмотрении их заявлений, а также положение детей, чей запрос был отклонен. </w:t>
      </w:r>
    </w:p>
    <w:p w:rsidR="00774906" w:rsidRPr="00774906" w:rsidRDefault="00774906" w:rsidP="00774906">
      <w:pPr>
        <w:pStyle w:val="SingleTxtGR"/>
      </w:pPr>
      <w:r w:rsidRPr="00774906">
        <w:t>44.</w:t>
      </w:r>
      <w:r w:rsidRPr="00774906">
        <w:tab/>
      </w:r>
      <w:r w:rsidRPr="00774906">
        <w:rPr>
          <w:b/>
        </w:rPr>
        <w:t xml:space="preserve">Г-н </w:t>
      </w:r>
      <w:proofErr w:type="spellStart"/>
      <w:r w:rsidRPr="00774906">
        <w:rPr>
          <w:b/>
        </w:rPr>
        <w:t>Мегард</w:t>
      </w:r>
      <w:proofErr w:type="spellEnd"/>
      <w:r w:rsidRPr="00774906">
        <w:rPr>
          <w:b/>
        </w:rPr>
        <w:t xml:space="preserve"> </w:t>
      </w:r>
      <w:r w:rsidRPr="00774906">
        <w:t>(Норвегия) говорит, что норвежские власти тщательно из</w:t>
      </w:r>
      <w:r w:rsidRPr="00774906">
        <w:t>у</w:t>
      </w:r>
      <w:r w:rsidRPr="00774906">
        <w:t>чили вопрос о праве на рыболовство морских саамов, которые живут этим пр</w:t>
      </w:r>
      <w:r w:rsidRPr="00774906">
        <w:t>о</w:t>
      </w:r>
      <w:r w:rsidRPr="00774906">
        <w:t>мыслом. В период между 2008</w:t>
      </w:r>
      <w:r w:rsidR="003F51F1">
        <w:t> год</w:t>
      </w:r>
      <w:r w:rsidRPr="00774906">
        <w:t>ом и маем 2011</w:t>
      </w:r>
      <w:r w:rsidR="003F51F1">
        <w:t> год</w:t>
      </w:r>
      <w:r w:rsidRPr="00774906">
        <w:t>а прошли широкие ко</w:t>
      </w:r>
      <w:r w:rsidRPr="00774906">
        <w:t>н</w:t>
      </w:r>
      <w:r w:rsidRPr="00774906">
        <w:t>сультации с саамским парламентом, посвященные в основном конкретным р</w:t>
      </w:r>
      <w:r w:rsidRPr="00774906">
        <w:t>е</w:t>
      </w:r>
      <w:r w:rsidRPr="00774906">
        <w:t>шениям этой проблемы. Правительство Норвегии и саамский парламент пр</w:t>
      </w:r>
      <w:r w:rsidRPr="00774906">
        <w:t>и</w:t>
      </w:r>
      <w:r w:rsidRPr="00774906">
        <w:t xml:space="preserve">шли к выводу о необходимости принятия законодательных мер, направленных на обеспечение прав морских саамов на рыболовство. Планируется расширить мандат Комиссии по делам </w:t>
      </w:r>
      <w:proofErr w:type="spellStart"/>
      <w:r w:rsidRPr="00774906">
        <w:t>Финнмарка</w:t>
      </w:r>
      <w:proofErr w:type="spellEnd"/>
      <w:r w:rsidRPr="00774906">
        <w:t xml:space="preserve">, которой поручено изучить земельные претензии саамов, чтобы она могла рассматривать любые жалобы в отношении прав на рыболовство. </w:t>
      </w:r>
    </w:p>
    <w:p w:rsidR="00774906" w:rsidRPr="00774906" w:rsidRDefault="00774906" w:rsidP="00774906">
      <w:pPr>
        <w:pStyle w:val="SingleTxtGR"/>
      </w:pPr>
      <w:r w:rsidRPr="00774906">
        <w:t>45.</w:t>
      </w:r>
      <w:r w:rsidRPr="00774906">
        <w:tab/>
        <w:t>В июне 2009</w:t>
      </w:r>
      <w:r w:rsidR="003F51F1">
        <w:t> год</w:t>
      </w:r>
      <w:r w:rsidRPr="00774906">
        <w:t xml:space="preserve">а норвежское правительство представило план действий, направленный на улучшение положения рома, в котором указывается, что по оценкам в Осло живет примерно 700 рома. </w:t>
      </w:r>
    </w:p>
    <w:p w:rsidR="00774906" w:rsidRPr="00774906" w:rsidRDefault="00774906" w:rsidP="00774906">
      <w:pPr>
        <w:pStyle w:val="SingleTxtGR"/>
      </w:pPr>
      <w:r w:rsidRPr="00774906">
        <w:t>46.</w:t>
      </w:r>
      <w:r w:rsidRPr="00774906">
        <w:tab/>
      </w:r>
      <w:r w:rsidRPr="00774906">
        <w:rPr>
          <w:b/>
        </w:rPr>
        <w:t xml:space="preserve">Г-жа Хоре </w:t>
      </w:r>
      <w:r w:rsidRPr="00774906">
        <w:t xml:space="preserve">(Норвегия), ссылаясь на замечание г-на </w:t>
      </w:r>
      <w:proofErr w:type="spellStart"/>
      <w:r w:rsidRPr="00774906">
        <w:t>Лаллаха</w:t>
      </w:r>
      <w:proofErr w:type="spellEnd"/>
      <w:r w:rsidRPr="00774906">
        <w:t xml:space="preserve"> об отсутс</w:t>
      </w:r>
      <w:r w:rsidRPr="00774906">
        <w:t>т</w:t>
      </w:r>
      <w:r w:rsidRPr="00774906">
        <w:t>вии статистики по меньшинствам, говорит, что сами члены меньшинств ске</w:t>
      </w:r>
      <w:r w:rsidRPr="00774906">
        <w:t>п</w:t>
      </w:r>
      <w:r w:rsidRPr="00774906">
        <w:t>тически относятся к вопросу о сборе данных об этнической принадлежности, поскольку такая практика привлекает к группам меньшинств постоянное вн</w:t>
      </w:r>
      <w:r w:rsidRPr="00774906">
        <w:t>и</w:t>
      </w:r>
      <w:r w:rsidRPr="00774906">
        <w:t>мание, а это нежелательно. Власти приступили к диалогу с организациями н</w:t>
      </w:r>
      <w:r w:rsidRPr="00774906">
        <w:t>а</w:t>
      </w:r>
      <w:r w:rsidRPr="00774906">
        <w:t>циональных меньшинств, включая организации рома, по разработке эффекти</w:t>
      </w:r>
      <w:r w:rsidRPr="00774906">
        <w:t>в</w:t>
      </w:r>
      <w:r w:rsidRPr="00774906">
        <w:t>ных методов, которые позволят лучше узнать условия жизни этих групп, с ц</w:t>
      </w:r>
      <w:r w:rsidRPr="00774906">
        <w:t>е</w:t>
      </w:r>
      <w:r w:rsidRPr="00774906">
        <w:t xml:space="preserve">лью разработки политики в их интересах. </w:t>
      </w:r>
    </w:p>
    <w:p w:rsidR="00774906" w:rsidRPr="00774906" w:rsidRDefault="00774906" w:rsidP="00774906">
      <w:pPr>
        <w:pStyle w:val="SingleTxtGR"/>
      </w:pPr>
      <w:r w:rsidRPr="00774906">
        <w:t>47.</w:t>
      </w:r>
      <w:r w:rsidRPr="00774906">
        <w:tab/>
        <w:t xml:space="preserve">План действий по улучшению положения рома в Осло предусматривает меры по защите прав женщин и представителей этой группы в целом, включая </w:t>
      </w:r>
      <w:proofErr w:type="spellStart"/>
      <w:r w:rsidRPr="00774906">
        <w:t>пилотный</w:t>
      </w:r>
      <w:proofErr w:type="spellEnd"/>
      <w:r w:rsidRPr="00774906">
        <w:t xml:space="preserve"> проект по обучению взрослых, создание консультационного центра для информирования рома о различных государственных учреждениях и орг</w:t>
      </w:r>
      <w:r w:rsidRPr="00774906">
        <w:t>а</w:t>
      </w:r>
      <w:r w:rsidRPr="00774906">
        <w:t>низациях в сфере жилья,  социальной защиты, труда и здравоохранения, а также мерах в области образования, особенно для женщин.</w:t>
      </w:r>
    </w:p>
    <w:p w:rsidR="00774906" w:rsidRPr="00774906" w:rsidRDefault="00774906" w:rsidP="00774906">
      <w:pPr>
        <w:pStyle w:val="SingleTxtGR"/>
      </w:pPr>
      <w:r w:rsidRPr="00774906">
        <w:t>48.</w:t>
      </w:r>
      <w:r w:rsidRPr="00774906">
        <w:tab/>
        <w:t>Правительству хорошо известны проблемы посещения школы детьми р</w:t>
      </w:r>
      <w:r w:rsidRPr="00774906">
        <w:t>о</w:t>
      </w:r>
      <w:r w:rsidRPr="00774906">
        <w:t>ма, которые придерживаются своего образа жизни. Законы и правила не оказ</w:t>
      </w:r>
      <w:r w:rsidRPr="00774906">
        <w:t>ы</w:t>
      </w:r>
      <w:r w:rsidRPr="00774906">
        <w:t>вают достаточно помощи в деле совмещения обязательного школьного обуч</w:t>
      </w:r>
      <w:r w:rsidRPr="00774906">
        <w:t>е</w:t>
      </w:r>
      <w:r w:rsidRPr="00774906">
        <w:t>ния детей рома и их кочевой культуры. Поэтому Министерство образования и</w:t>
      </w:r>
      <w:r w:rsidR="00FF110A">
        <w:t> </w:t>
      </w:r>
      <w:r w:rsidRPr="00774906">
        <w:t>научных исследований распорядилось подготовить доклад по вопросу о соо</w:t>
      </w:r>
      <w:r w:rsidRPr="00774906">
        <w:t>т</w:t>
      </w:r>
      <w:r w:rsidRPr="00774906">
        <w:t>ветствии национального законодательства в области образования междунаро</w:t>
      </w:r>
      <w:r w:rsidRPr="00774906">
        <w:t>д</w:t>
      </w:r>
      <w:r w:rsidRPr="00774906">
        <w:t>ным обязательствам Норвегии в этой области. В докладе делается вывод о том, что с юридической точки зрения международные обязательства государства-участника, как видно, выполняются, однако незначительные изменения все же необходимы. В настоящее время рассматривается порядок решения этих вопр</w:t>
      </w:r>
      <w:r w:rsidRPr="00774906">
        <w:t>о</w:t>
      </w:r>
      <w:r w:rsidRPr="00774906">
        <w:t>сов.</w:t>
      </w:r>
    </w:p>
    <w:p w:rsidR="00774906" w:rsidRPr="00774906" w:rsidRDefault="00774906" w:rsidP="00774906">
      <w:pPr>
        <w:pStyle w:val="SingleTxtGR"/>
      </w:pPr>
      <w:r w:rsidRPr="00774906">
        <w:t>49.</w:t>
      </w:r>
      <w:r w:rsidRPr="00774906">
        <w:tab/>
      </w:r>
      <w:r w:rsidRPr="00774906">
        <w:rPr>
          <w:b/>
        </w:rPr>
        <w:t xml:space="preserve">Г-н </w:t>
      </w:r>
      <w:proofErr w:type="spellStart"/>
      <w:r w:rsidRPr="00774906">
        <w:rPr>
          <w:b/>
        </w:rPr>
        <w:t>Мегард</w:t>
      </w:r>
      <w:proofErr w:type="spellEnd"/>
      <w:r w:rsidRPr="00774906">
        <w:rPr>
          <w:b/>
        </w:rPr>
        <w:t xml:space="preserve"> </w:t>
      </w:r>
      <w:r w:rsidRPr="00774906">
        <w:t>(Норвегия) говорит, что рома подвергаются дискриминации в</w:t>
      </w:r>
      <w:r w:rsidR="00991E40">
        <w:t> </w:t>
      </w:r>
      <w:r w:rsidRPr="00774906">
        <w:t>сфере жилья, образования и занятости. Правительство пытается исправить ситуацию, не прибегая к использованию стигматизирующих формулировок, и</w:t>
      </w:r>
      <w:r w:rsidR="00991E40">
        <w:t> </w:t>
      </w:r>
      <w:r w:rsidRPr="00774906">
        <w:t>найти баланс между правом на равное обращение и необходимостью прин</w:t>
      </w:r>
      <w:r w:rsidRPr="00774906">
        <w:t>и</w:t>
      </w:r>
      <w:r w:rsidRPr="00774906">
        <w:t xml:space="preserve">мать специальные меры. </w:t>
      </w:r>
    </w:p>
    <w:p w:rsidR="00774906" w:rsidRPr="00774906" w:rsidRDefault="00774906" w:rsidP="00774906">
      <w:pPr>
        <w:pStyle w:val="SingleTxtGR"/>
      </w:pPr>
      <w:r w:rsidRPr="00774906">
        <w:t>50.</w:t>
      </w:r>
      <w:r w:rsidRPr="00774906">
        <w:tab/>
        <w:t xml:space="preserve">Саамский парламент и правительство Норвегии по-прежнему не могут договориться по целому ряду вопросов, особенно в отношении прав на землю. Комитет по правам саамов </w:t>
      </w:r>
      <w:r w:rsidRPr="00774906">
        <w:rPr>
          <w:lang w:val="en-GB"/>
        </w:rPr>
        <w:t>II</w:t>
      </w:r>
      <w:r w:rsidRPr="00774906">
        <w:t xml:space="preserve"> все еще должен вести консультации по некоторым остающимся вопросам, связанным с земельными претензиями за пределами </w:t>
      </w:r>
      <w:proofErr w:type="spellStart"/>
      <w:r w:rsidRPr="00774906">
        <w:t>фюльке</w:t>
      </w:r>
      <w:proofErr w:type="spellEnd"/>
      <w:r w:rsidRPr="00774906">
        <w:t xml:space="preserve"> </w:t>
      </w:r>
      <w:proofErr w:type="spellStart"/>
      <w:r w:rsidRPr="00774906">
        <w:t>Финнмарк</w:t>
      </w:r>
      <w:proofErr w:type="spellEnd"/>
      <w:r w:rsidRPr="00774906">
        <w:t>, процедурой консультаций с саамским парламентом и о</w:t>
      </w:r>
      <w:r w:rsidRPr="00774906">
        <w:t>т</w:t>
      </w:r>
      <w:r w:rsidRPr="00774906">
        <w:t>дельными аспектами  горного законодательства. Законопроект о прибрежном рыболовстве должен быть представлен в парламент Норвегии в конце 2011</w:t>
      </w:r>
      <w:r w:rsidR="003F51F1">
        <w:t> год</w:t>
      </w:r>
      <w:r w:rsidRPr="00774906">
        <w:t xml:space="preserve">а. </w:t>
      </w:r>
    </w:p>
    <w:p w:rsidR="00774906" w:rsidRPr="00774906" w:rsidRDefault="00774906" w:rsidP="00774906">
      <w:pPr>
        <w:pStyle w:val="SingleTxtGR"/>
      </w:pPr>
      <w:r w:rsidRPr="00774906">
        <w:t>51.</w:t>
      </w:r>
      <w:r w:rsidRPr="00774906">
        <w:tab/>
        <w:t>Очень важно сохранить вновь созданные демократические институты, такие как саамский парламент, и бороться с идеей существования иерархии культур, но это займет время.</w:t>
      </w:r>
    </w:p>
    <w:p w:rsidR="00774906" w:rsidRPr="00774906" w:rsidRDefault="00774906" w:rsidP="00774906">
      <w:pPr>
        <w:pStyle w:val="SingleTxtGR"/>
      </w:pPr>
      <w:r w:rsidRPr="00774906">
        <w:t>52.</w:t>
      </w:r>
      <w:r w:rsidRPr="00774906">
        <w:tab/>
      </w:r>
      <w:r w:rsidRPr="00774906">
        <w:rPr>
          <w:b/>
        </w:rPr>
        <w:t xml:space="preserve">Г-жа </w:t>
      </w:r>
      <w:proofErr w:type="spellStart"/>
      <w:r w:rsidRPr="00774906">
        <w:rPr>
          <w:b/>
        </w:rPr>
        <w:t>Хавеланд</w:t>
      </w:r>
      <w:proofErr w:type="spellEnd"/>
      <w:r w:rsidRPr="00774906">
        <w:rPr>
          <w:b/>
        </w:rPr>
        <w:t xml:space="preserve"> </w:t>
      </w:r>
      <w:r w:rsidRPr="00774906">
        <w:t>(Норвегия) говорит, что правительство приняло План действий на период 2009–2013</w:t>
      </w:r>
      <w:r w:rsidR="003F51F1">
        <w:t> год</w:t>
      </w:r>
      <w:r w:rsidRPr="00774906">
        <w:t>ов по обеспечению равенства и предотвр</w:t>
      </w:r>
      <w:r w:rsidRPr="00774906">
        <w:t>а</w:t>
      </w:r>
      <w:r w:rsidRPr="00774906">
        <w:t>щению этнической дискриминации. Этот План, охватывающий всех лиц из чи</w:t>
      </w:r>
      <w:r w:rsidRPr="00774906">
        <w:t>с</w:t>
      </w:r>
      <w:r w:rsidRPr="00774906">
        <w:t>ла меньшинств, ориентирован на борьбу против дискриминации и расизма в о</w:t>
      </w:r>
      <w:r w:rsidRPr="00774906">
        <w:t>т</w:t>
      </w:r>
      <w:r w:rsidRPr="00774906">
        <w:t>ношении детей, особенно в сфере образования и обеспечения жильем. Он с</w:t>
      </w:r>
      <w:r w:rsidRPr="00774906">
        <w:t>о</w:t>
      </w:r>
      <w:r w:rsidRPr="00774906">
        <w:t>действует развитию системы образования, свободной от насилия и отражающей многообразие населения, и предусматривает прием на работу большего колич</w:t>
      </w:r>
      <w:r w:rsidRPr="00774906">
        <w:t>е</w:t>
      </w:r>
      <w:r w:rsidRPr="00774906">
        <w:t>ства учителей в дошкольные учебные учреждения, а также учителей</w:t>
      </w:r>
      <w:r w:rsidR="000D552E">
        <w:t xml:space="preserve"> − </w:t>
      </w:r>
      <w:r w:rsidRPr="00774906">
        <w:t>выхо</w:t>
      </w:r>
      <w:r w:rsidRPr="00774906">
        <w:t>д</w:t>
      </w:r>
      <w:r w:rsidRPr="00774906">
        <w:t>цев из групп меньшинств.</w:t>
      </w:r>
    </w:p>
    <w:p w:rsidR="00774906" w:rsidRPr="00774906" w:rsidRDefault="00774906" w:rsidP="00774906">
      <w:pPr>
        <w:pStyle w:val="SingleTxtGR"/>
      </w:pPr>
      <w:r w:rsidRPr="00774906">
        <w:t>53.</w:t>
      </w:r>
      <w:r w:rsidRPr="00774906">
        <w:tab/>
        <w:t>Значительно выросло количество несопровождаемых детей</w:t>
      </w:r>
      <w:r w:rsidR="00530D61">
        <w:t xml:space="preserve"> − </w:t>
      </w:r>
      <w:r w:rsidRPr="00774906">
        <w:t>просителей убежища. На них распространяется Закон о защите детей на том же основании, что и для всех детей, находящихся на территории Норвегии. Верно, что с дет</w:t>
      </w:r>
      <w:r w:rsidRPr="00774906">
        <w:t>ь</w:t>
      </w:r>
      <w:r w:rsidRPr="00774906">
        <w:t>ми в возрасте 15</w:t>
      </w:r>
      <w:r w:rsidR="00530D61">
        <w:t>−</w:t>
      </w:r>
      <w:r w:rsidRPr="00774906">
        <w:t>18 лет не обращаются так же, как с детьми моложе 15 лет. Тем не менее всем детям обеспечивается защита, медицинское обслуживание и до</w:t>
      </w:r>
      <w:r w:rsidRPr="00774906">
        <w:t>с</w:t>
      </w:r>
      <w:r w:rsidRPr="00774906">
        <w:t>туп к образованию, и, таким образом, Норвегия выполняет все свои обязател</w:t>
      </w:r>
      <w:r w:rsidRPr="00774906">
        <w:t>ь</w:t>
      </w:r>
      <w:r w:rsidRPr="00774906">
        <w:t>ства в соответствии с Конвенцией о правах ребенка. Дети</w:t>
      </w:r>
      <w:r w:rsidR="00530D61">
        <w:t xml:space="preserve"> − </w:t>
      </w:r>
      <w:r w:rsidRPr="00774906">
        <w:t>просители убеж</w:t>
      </w:r>
      <w:r w:rsidRPr="00774906">
        <w:t>и</w:t>
      </w:r>
      <w:r w:rsidRPr="00774906">
        <w:t>ща размещаются в центрах, предназначенных для несовершеннолетних.</w:t>
      </w:r>
    </w:p>
    <w:p w:rsidR="00774906" w:rsidRPr="00774906" w:rsidRDefault="00774906" w:rsidP="00774906">
      <w:pPr>
        <w:pStyle w:val="SingleTxtGR"/>
      </w:pPr>
      <w:r w:rsidRPr="00774906">
        <w:t>54.</w:t>
      </w:r>
      <w:r w:rsidRPr="00774906">
        <w:tab/>
      </w:r>
      <w:r w:rsidRPr="00774906">
        <w:rPr>
          <w:b/>
        </w:rPr>
        <w:t xml:space="preserve">Г-жа </w:t>
      </w:r>
      <w:proofErr w:type="spellStart"/>
      <w:r w:rsidRPr="00774906">
        <w:rPr>
          <w:b/>
        </w:rPr>
        <w:t>Шане</w:t>
      </w:r>
      <w:proofErr w:type="spellEnd"/>
      <w:r w:rsidRPr="00774906">
        <w:rPr>
          <w:b/>
        </w:rPr>
        <w:t xml:space="preserve"> </w:t>
      </w:r>
      <w:r w:rsidRPr="00774906">
        <w:t>надеется, что</w:t>
      </w:r>
      <w:r w:rsidRPr="00774906">
        <w:rPr>
          <w:b/>
        </w:rPr>
        <w:t xml:space="preserve"> </w:t>
      </w:r>
      <w:r w:rsidRPr="00774906">
        <w:t>норвежские власти смогут представить в ра</w:t>
      </w:r>
      <w:r w:rsidRPr="00774906">
        <w:t>м</w:t>
      </w:r>
      <w:r w:rsidRPr="00774906">
        <w:t>ках процедуры последующих действий информацию об улучшениях в области досудебного содержания под стражей, а также о мерах по изоляции, особенно в</w:t>
      </w:r>
      <w:r w:rsidR="00FF110A">
        <w:t> </w:t>
      </w:r>
      <w:r w:rsidRPr="00774906">
        <w:t xml:space="preserve">целях наказания. Она выражает удовлетворение тем, что имеются средства правовой защиты для лиц, подвергнутых таким мерам. </w:t>
      </w:r>
    </w:p>
    <w:p w:rsidR="00774906" w:rsidRPr="00774906" w:rsidRDefault="00774906" w:rsidP="00774906">
      <w:pPr>
        <w:pStyle w:val="SingleTxtGR"/>
      </w:pPr>
      <w:r w:rsidRPr="00774906">
        <w:t>55.</w:t>
      </w:r>
      <w:r w:rsidRPr="00774906">
        <w:tab/>
        <w:t>Несмотря на очень небольшое число несовершеннолетних правонаруш</w:t>
      </w:r>
      <w:r w:rsidRPr="00774906">
        <w:t>и</w:t>
      </w:r>
      <w:r w:rsidRPr="00774906">
        <w:t>телей, молодые люди проводят иногда до 90 часов в предварительном заключ</w:t>
      </w:r>
      <w:r w:rsidRPr="00774906">
        <w:t>е</w:t>
      </w:r>
      <w:r w:rsidRPr="00774906">
        <w:t>нии в ожидании решения о своем надлежащем размещении, при этом Пакт тр</w:t>
      </w:r>
      <w:r w:rsidRPr="00774906">
        <w:t>е</w:t>
      </w:r>
      <w:r w:rsidRPr="00774906">
        <w:t>бует, чтобы в отношении несовершеннолетних применялась специальная пр</w:t>
      </w:r>
      <w:r w:rsidRPr="00774906">
        <w:t>о</w:t>
      </w:r>
      <w:r w:rsidRPr="00774906">
        <w:t>цедура. Видеозаписи допросов не ведется, однако такую запись организовать не трудно, и она могла бы стать очень важной гарантией, как и присутствие спец</w:t>
      </w:r>
      <w:r w:rsidRPr="00774906">
        <w:t>и</w:t>
      </w:r>
      <w:r w:rsidRPr="00774906">
        <w:t xml:space="preserve">ального опекуна. </w:t>
      </w:r>
    </w:p>
    <w:p w:rsidR="00774906" w:rsidRPr="00774906" w:rsidRDefault="00774906" w:rsidP="00774906">
      <w:pPr>
        <w:pStyle w:val="SingleTxtGR"/>
      </w:pPr>
      <w:r w:rsidRPr="00774906">
        <w:t>56.</w:t>
      </w:r>
      <w:r w:rsidRPr="00774906">
        <w:tab/>
        <w:t>При рассмотрении сообщения № 1542/2007 (</w:t>
      </w:r>
      <w:r w:rsidRPr="00774906">
        <w:rPr>
          <w:lang w:val="en-GB"/>
        </w:rPr>
        <w:t>CCPR</w:t>
      </w:r>
      <w:r w:rsidRPr="00774906">
        <w:t>/</w:t>
      </w:r>
      <w:r w:rsidRPr="00774906">
        <w:rPr>
          <w:lang w:val="en-GB"/>
        </w:rPr>
        <w:t>C</w:t>
      </w:r>
      <w:r w:rsidRPr="00774906">
        <w:t>/93/</w:t>
      </w:r>
      <w:r w:rsidRPr="00774906">
        <w:rPr>
          <w:lang w:val="en-GB"/>
        </w:rPr>
        <w:t>D</w:t>
      </w:r>
      <w:r w:rsidRPr="00774906">
        <w:t xml:space="preserve">/1542/2007), представленного г-ном Абдель Керимом </w:t>
      </w:r>
      <w:proofErr w:type="spellStart"/>
      <w:r w:rsidRPr="00774906">
        <w:t>Хассаном</w:t>
      </w:r>
      <w:proofErr w:type="spellEnd"/>
      <w:r w:rsidRPr="00774906">
        <w:t xml:space="preserve"> </w:t>
      </w:r>
      <w:proofErr w:type="spellStart"/>
      <w:r w:rsidRPr="00774906">
        <w:t>Абушанифом</w:t>
      </w:r>
      <w:proofErr w:type="spellEnd"/>
      <w:r w:rsidRPr="00774906">
        <w:t>, Комитет ко</w:t>
      </w:r>
      <w:r w:rsidRPr="00774906">
        <w:t>н</w:t>
      </w:r>
      <w:r w:rsidRPr="00774906">
        <w:t>статировал нарушение пункта 5 статьи 14 Пакта в связи с отсутствием мотив</w:t>
      </w:r>
      <w:r w:rsidRPr="00774906">
        <w:t>и</w:t>
      </w:r>
      <w:r w:rsidRPr="00774906">
        <w:t>ровки решения об отказе в разрешении на апелляцию. Поэтому Комитет просил государство-участник пересмотреть ситуацию и предоставить автору компенс</w:t>
      </w:r>
      <w:r w:rsidRPr="00774906">
        <w:t>а</w:t>
      </w:r>
      <w:r w:rsidRPr="00774906">
        <w:t>цию. В рамках процедуры последующих действий Комитет выяснил, что реш</w:t>
      </w:r>
      <w:r w:rsidRPr="00774906">
        <w:t>е</w:t>
      </w:r>
      <w:r w:rsidRPr="00774906">
        <w:t>ние об отказе в разрешении на апелляцию было отменено, и отныне суды об</w:t>
      </w:r>
      <w:r w:rsidRPr="00774906">
        <w:t>я</w:t>
      </w:r>
      <w:r w:rsidRPr="00774906">
        <w:t>заны мотивировать любое решение об отказе в разрешении на апелляцию. О</w:t>
      </w:r>
      <w:r w:rsidRPr="00774906">
        <w:t>д</w:t>
      </w:r>
      <w:r w:rsidRPr="00774906">
        <w:t xml:space="preserve">нако г-н </w:t>
      </w:r>
      <w:proofErr w:type="spellStart"/>
      <w:r w:rsidRPr="00774906">
        <w:t>Абушаниф</w:t>
      </w:r>
      <w:proofErr w:type="spellEnd"/>
      <w:r w:rsidRPr="00774906">
        <w:t xml:space="preserve"> выразил протест в связи с тем, что ему компенсировали только судебные издержки. Хотя Комитет и не уточняет требуемую сумму ко</w:t>
      </w:r>
      <w:r w:rsidRPr="00774906">
        <w:t>м</w:t>
      </w:r>
      <w:r w:rsidRPr="00774906">
        <w:t xml:space="preserve">пенсации, государству-участнику надлежит определить разумную сумму. </w:t>
      </w:r>
      <w:r w:rsidR="00530D61">
        <w:br/>
      </w:r>
      <w:r w:rsidRPr="00774906">
        <w:t xml:space="preserve">Г-жа </w:t>
      </w:r>
      <w:proofErr w:type="spellStart"/>
      <w:r w:rsidRPr="00774906">
        <w:t>Шане</w:t>
      </w:r>
      <w:proofErr w:type="spellEnd"/>
      <w:r w:rsidRPr="00774906">
        <w:t xml:space="preserve"> обращает внимание норвежской делегации на тот факт, что Комитет лишь частично удовлетворен ответом государства-участника по этому делу, к</w:t>
      </w:r>
      <w:r w:rsidRPr="00774906">
        <w:t>о</w:t>
      </w:r>
      <w:r w:rsidRPr="00774906">
        <w:t>торое все еще рассматривается.</w:t>
      </w:r>
    </w:p>
    <w:p w:rsidR="00774906" w:rsidRPr="00774906" w:rsidRDefault="00774906" w:rsidP="00774906">
      <w:pPr>
        <w:pStyle w:val="SingleTxtGR"/>
      </w:pPr>
      <w:r w:rsidRPr="00774906">
        <w:t>57.</w:t>
      </w:r>
      <w:r w:rsidRPr="00774906">
        <w:tab/>
      </w:r>
      <w:r w:rsidRPr="00774906">
        <w:rPr>
          <w:b/>
        </w:rPr>
        <w:t xml:space="preserve">Г-жа </w:t>
      </w:r>
      <w:proofErr w:type="spellStart"/>
      <w:r w:rsidRPr="00774906">
        <w:rPr>
          <w:b/>
        </w:rPr>
        <w:t>Фергуссон</w:t>
      </w:r>
      <w:proofErr w:type="spellEnd"/>
      <w:r w:rsidRPr="00774906">
        <w:rPr>
          <w:b/>
        </w:rPr>
        <w:t xml:space="preserve"> </w:t>
      </w:r>
      <w:r w:rsidRPr="00774906">
        <w:t>(Норвегия) говорит, что правительство Норвегии стр</w:t>
      </w:r>
      <w:r w:rsidRPr="00774906">
        <w:t>е</w:t>
      </w:r>
      <w:r w:rsidRPr="00774906">
        <w:t>мится по мере возможности избегать досудебного содержания под стражей н</w:t>
      </w:r>
      <w:r w:rsidRPr="00774906">
        <w:t>е</w:t>
      </w:r>
      <w:r w:rsidRPr="00774906">
        <w:t>совершеннолетних, в частности, стараясь размещать их в учреждениях служб по защите детей. Также рассматриваются и другие возможности, например, электронное наблюдение. Однако следует отметить, что несовершеннолетние подвергаются досудебному содержанию под стражей, если только они сове</w:t>
      </w:r>
      <w:r w:rsidRPr="00774906">
        <w:t>р</w:t>
      </w:r>
      <w:r w:rsidRPr="00774906">
        <w:t xml:space="preserve">шили очень тяжкие преступления, и что не всегда возможно найти альтернативу предварительному заключению. </w:t>
      </w:r>
    </w:p>
    <w:p w:rsidR="00774906" w:rsidRPr="00774906" w:rsidRDefault="00774906" w:rsidP="00774906">
      <w:pPr>
        <w:pStyle w:val="SingleTxtGR"/>
      </w:pPr>
      <w:r w:rsidRPr="00774906">
        <w:t>58.</w:t>
      </w:r>
      <w:r w:rsidRPr="00774906">
        <w:tab/>
      </w:r>
      <w:r w:rsidRPr="00774906">
        <w:rPr>
          <w:b/>
        </w:rPr>
        <w:t xml:space="preserve">Г-жа </w:t>
      </w:r>
      <w:proofErr w:type="spellStart"/>
      <w:r w:rsidRPr="00774906">
        <w:rPr>
          <w:b/>
        </w:rPr>
        <w:t>Райан</w:t>
      </w:r>
      <w:proofErr w:type="spellEnd"/>
      <w:r w:rsidRPr="00774906">
        <w:rPr>
          <w:b/>
        </w:rPr>
        <w:t xml:space="preserve"> </w:t>
      </w:r>
      <w:r w:rsidRPr="00774906">
        <w:t>(Норвегия) говорит, что все замечания Комитета будут пер</w:t>
      </w:r>
      <w:r w:rsidRPr="00774906">
        <w:t>е</w:t>
      </w:r>
      <w:r w:rsidRPr="00774906">
        <w:t>даны правительству, которое изучит их более подробно. Она благодарит Ком</w:t>
      </w:r>
      <w:r w:rsidRPr="00774906">
        <w:t>и</w:t>
      </w:r>
      <w:r w:rsidRPr="00774906">
        <w:t>тет за высокое качество диалога, который он установил с членами делегации.</w:t>
      </w:r>
    </w:p>
    <w:p w:rsidR="00774906" w:rsidRPr="00774906" w:rsidRDefault="00774906" w:rsidP="00774906">
      <w:pPr>
        <w:pStyle w:val="SingleTxtGR"/>
      </w:pPr>
      <w:r w:rsidRPr="00774906">
        <w:t>59.</w:t>
      </w:r>
      <w:r w:rsidRPr="00774906">
        <w:tab/>
      </w:r>
      <w:r w:rsidRPr="00774906">
        <w:rPr>
          <w:b/>
        </w:rPr>
        <w:t xml:space="preserve">Председатель </w:t>
      </w:r>
      <w:r w:rsidRPr="00774906">
        <w:t>говорит, что</w:t>
      </w:r>
      <w:r w:rsidRPr="00774906">
        <w:rPr>
          <w:b/>
        </w:rPr>
        <w:t xml:space="preserve"> </w:t>
      </w:r>
      <w:r w:rsidRPr="00774906">
        <w:t>Комитет приветствует парламентские иници</w:t>
      </w:r>
      <w:r w:rsidRPr="00774906">
        <w:t>а</w:t>
      </w:r>
      <w:r w:rsidRPr="00774906">
        <w:t>тивы по усилению защиты прав человека в государстве-участнике, а также ос</w:t>
      </w:r>
      <w:r w:rsidRPr="00774906">
        <w:t>о</w:t>
      </w:r>
      <w:r w:rsidRPr="00774906">
        <w:t>бое внимание политике борьбы с дискриминацией. Тем не менее Комитет по-прежнему обеспокоен большим количеством случаев насилия в семье, чрезме</w:t>
      </w:r>
      <w:r w:rsidRPr="00774906">
        <w:t>р</w:t>
      </w:r>
      <w:r w:rsidRPr="00774906">
        <w:t>ным использованием принудительных мер в психиатрических учреждениях, правами просителей убежища, особенно в плане воссоединения семей, вопр</w:t>
      </w:r>
      <w:r w:rsidRPr="00774906">
        <w:t>о</w:t>
      </w:r>
      <w:r w:rsidRPr="00774906">
        <w:t>сом оказания юридической помощи и пол</w:t>
      </w:r>
      <w:r w:rsidR="00F862E0">
        <w:t>ожением меньшинств, в частности</w:t>
      </w:r>
      <w:r w:rsidRPr="00774906">
        <w:t xml:space="preserve"> рома и морских саамов. Председатель с удовлетворением принимает ответы о досудебном содержании под стражей, но хотела бы получить более подробную информацию по этому вопросу. Она напоминает делегации Норвегии, что в ее распоряжении имеется 48 часов для представления дополнительной информ</w:t>
      </w:r>
      <w:r w:rsidRPr="00774906">
        <w:t>а</w:t>
      </w:r>
      <w:r w:rsidRPr="00774906">
        <w:t xml:space="preserve">ции в письменном виде, в особенности в отношении сообщения, упомянутого </w:t>
      </w:r>
      <w:r w:rsidR="00530D61">
        <w:br/>
      </w:r>
      <w:r w:rsidRPr="00774906">
        <w:t xml:space="preserve">г-жой </w:t>
      </w:r>
      <w:proofErr w:type="spellStart"/>
      <w:r w:rsidRPr="00774906">
        <w:t>Шане</w:t>
      </w:r>
      <w:proofErr w:type="spellEnd"/>
      <w:r w:rsidRPr="00774906">
        <w:t>, а также по всем остальным вопросам. И наконец, Председатель благодарит делегацию Норвегии, с которой Комитет смог провести подлинно конструктивный диалог.</w:t>
      </w:r>
    </w:p>
    <w:p w:rsidR="00774906" w:rsidRPr="00774906" w:rsidRDefault="00774906" w:rsidP="00774906">
      <w:pPr>
        <w:pStyle w:val="SingleTxtGR"/>
      </w:pPr>
      <w:r w:rsidRPr="00774906">
        <w:t>60.</w:t>
      </w:r>
      <w:r w:rsidRPr="00774906">
        <w:tab/>
      </w:r>
      <w:r w:rsidRPr="00774906">
        <w:rPr>
          <w:i/>
        </w:rPr>
        <w:t>Делегация Норвегии покидает зал заседаний.</w:t>
      </w:r>
    </w:p>
    <w:p w:rsidR="0084613B" w:rsidRPr="00774906" w:rsidRDefault="00774906" w:rsidP="000D30DF">
      <w:pPr>
        <w:pStyle w:val="SingleTxtGR"/>
        <w:spacing w:before="240"/>
      </w:pPr>
      <w:r w:rsidRPr="00774906">
        <w:rPr>
          <w:i/>
        </w:rPr>
        <w:t>Заседание закрывается в 12 ч. 45 м.</w:t>
      </w:r>
    </w:p>
    <w:sectPr w:rsidR="0084613B" w:rsidRPr="00774906" w:rsidSect="0084613B">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2B1C" w:rsidRDefault="005F2B1C">
      <w:r>
        <w:rPr>
          <w:lang w:val="en-US"/>
        </w:rPr>
        <w:tab/>
      </w:r>
      <w:r>
        <w:separator/>
      </w:r>
    </w:p>
  </w:endnote>
  <w:endnote w:type="continuationSeparator" w:id="0">
    <w:p w:rsidR="005F2B1C" w:rsidRDefault="005F2B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2B1C" w:rsidRPr="005F0588" w:rsidRDefault="005F2B1C">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lang w:val="en-US"/>
      </w:rPr>
      <w:tab/>
      <w:t>GE.11-46415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2B1C" w:rsidRPr="005F0588" w:rsidRDefault="005F2B1C">
    <w:pPr>
      <w:pStyle w:val="Footer"/>
      <w:rPr>
        <w:lang w:val="en-US"/>
      </w:rPr>
    </w:pPr>
    <w:r>
      <w:rPr>
        <w:lang w:val="en-US"/>
      </w:rPr>
      <w:t>GE.11-46415</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2B1C" w:rsidRDefault="005F2B1C" w:rsidP="00FC65B5">
    <w:pPr>
      <w:pStyle w:val="FootnoteText"/>
      <w:pBdr>
        <w:bottom w:val="single" w:sz="4" w:space="1" w:color="auto"/>
      </w:pBdr>
      <w:tabs>
        <w:tab w:val="clear" w:pos="1021"/>
      </w:tabs>
      <w:ind w:left="0" w:right="0" w:firstLine="0"/>
    </w:pPr>
  </w:p>
  <w:p w:rsidR="005F2B1C" w:rsidRPr="00255CAC" w:rsidRDefault="005F2B1C" w:rsidP="00FC65B5">
    <w:pPr>
      <w:pStyle w:val="SingleTxtGR"/>
      <w:suppressAutoHyphens/>
      <w:jc w:val="left"/>
      <w:rPr>
        <w:w w:val="100"/>
        <w:kern w:val="0"/>
        <w:sz w:val="18"/>
        <w:szCs w:val="18"/>
      </w:rPr>
    </w:pPr>
    <w:r w:rsidRPr="00255CAC">
      <w:rPr>
        <w:w w:val="100"/>
        <w:kern w:val="0"/>
        <w:sz w:val="18"/>
        <w:szCs w:val="18"/>
      </w:rPr>
      <w:t>В настоящий отчет могут вноситься поправки.</w:t>
    </w:r>
  </w:p>
  <w:p w:rsidR="005F2B1C" w:rsidRPr="00255CAC" w:rsidRDefault="005F2B1C" w:rsidP="00FC65B5">
    <w:pPr>
      <w:pStyle w:val="SingleTxtGR"/>
      <w:suppressAutoHyphens/>
      <w:jc w:val="left"/>
      <w:rPr>
        <w:w w:val="100"/>
        <w:kern w:val="0"/>
        <w:sz w:val="18"/>
        <w:szCs w:val="18"/>
      </w:rPr>
    </w:pPr>
    <w:r w:rsidRPr="00255CAC">
      <w:rPr>
        <w:w w:val="100"/>
        <w:kern w:val="0"/>
        <w:sz w:val="18"/>
        <w:szCs w:val="18"/>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sidRPr="00255CAC">
      <w:rPr>
        <w:i/>
        <w:w w:val="100"/>
        <w:kern w:val="0"/>
        <w:sz w:val="18"/>
        <w:szCs w:val="18"/>
      </w:rPr>
      <w:t>в течение одной недели с момента выпуска настоящего документа</w:t>
    </w:r>
    <w:r w:rsidRPr="00255CAC">
      <w:rPr>
        <w:w w:val="100"/>
        <w:kern w:val="0"/>
        <w:sz w:val="18"/>
        <w:szCs w:val="18"/>
      </w:rPr>
      <w:t xml:space="preserve"> в Группу редакционного контроля, комната Е.4108, Дв</w:t>
    </w:r>
    <w:r w:rsidRPr="00255CAC">
      <w:rPr>
        <w:w w:val="100"/>
        <w:kern w:val="0"/>
        <w:sz w:val="18"/>
        <w:szCs w:val="18"/>
      </w:rPr>
      <w:t>о</w:t>
    </w:r>
    <w:r w:rsidRPr="00255CAC">
      <w:rPr>
        <w:w w:val="100"/>
        <w:kern w:val="0"/>
        <w:sz w:val="18"/>
        <w:szCs w:val="18"/>
      </w:rPr>
      <w:t>рец Наций, Женева.</w:t>
    </w:r>
  </w:p>
  <w:p w:rsidR="005F2B1C" w:rsidRPr="00FD5A20" w:rsidRDefault="005F2B1C" w:rsidP="00FC65B5">
    <w:pPr>
      <w:pStyle w:val="FootnoteText"/>
      <w:spacing w:after="240"/>
      <w:ind w:firstLine="0"/>
      <w:rPr>
        <w:lang w:val="ru-RU"/>
      </w:rPr>
    </w:pPr>
    <w:r w:rsidRPr="004354AE">
      <w:rPr>
        <w:szCs w:val="18"/>
        <w:lang w:val="ru-RU"/>
      </w:rPr>
      <w:t>Любые поправки к отчету об открытых заседаниях Комитета на этой сессии будут сведены в единое исправление, которое будет издано вскоре после окончания сессии</w:t>
    </w:r>
    <w:r w:rsidRPr="00FD5A20">
      <w:rPr>
        <w:lang w:val="ru-RU"/>
      </w:rPr>
      <w:t>.</w:t>
    </w:r>
  </w:p>
  <w:p w:rsidR="005F2B1C" w:rsidRPr="007B2C3F" w:rsidRDefault="005F2B1C">
    <w:pPr>
      <w:pStyle w:val="Footer"/>
      <w:rPr>
        <w:sz w:val="20"/>
        <w:lang w:val="en-US"/>
      </w:rPr>
    </w:pPr>
    <w:r>
      <w:rPr>
        <w:sz w:val="20"/>
        <w:lang w:val="en-US"/>
      </w:rPr>
      <w:t xml:space="preserve">GE.11-46415  (R)  </w:t>
    </w:r>
    <w:r>
      <w:rPr>
        <w:sz w:val="20"/>
        <w:lang w:val="ru-RU"/>
      </w:rPr>
      <w:t xml:space="preserve"> 121212   250113</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2B1C" w:rsidRPr="00F71F63" w:rsidRDefault="005F2B1C"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5F2B1C" w:rsidRPr="00F71F63" w:rsidRDefault="005F2B1C" w:rsidP="00635E86">
      <w:pPr>
        <w:tabs>
          <w:tab w:val="right" w:pos="2155"/>
        </w:tabs>
        <w:spacing w:after="80" w:line="240" w:lineRule="auto"/>
        <w:rPr>
          <w:u w:val="single"/>
          <w:lang w:val="en-US"/>
        </w:rPr>
      </w:pPr>
      <w:r w:rsidRPr="00F71F63">
        <w:rPr>
          <w:u w:val="single"/>
          <w:lang w:val="en-US"/>
        </w:rPr>
        <w:tab/>
      </w:r>
    </w:p>
    <w:p w:rsidR="005F2B1C" w:rsidRPr="00635E86" w:rsidRDefault="005F2B1C" w:rsidP="00635E86">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2B1C" w:rsidRPr="005F0588" w:rsidRDefault="005F2B1C">
    <w:pPr>
      <w:pStyle w:val="Header"/>
      <w:rPr>
        <w:lang w:val="en-US"/>
      </w:rPr>
    </w:pPr>
    <w:r>
      <w:rPr>
        <w:lang w:val="en-US"/>
      </w:rPr>
      <w:t>CCPR/C/SR.2845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2B1C" w:rsidRPr="005F0588" w:rsidRDefault="005F2B1C">
    <w:pPr>
      <w:pStyle w:val="Header"/>
      <w:rPr>
        <w:lang w:val="en-US"/>
      </w:rPr>
    </w:pPr>
    <w:r>
      <w:rPr>
        <w:lang w:val="en-US"/>
      </w:rPr>
      <w:tab/>
      <w:t>CCPR/C/SR.2845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4B8C6CF5"/>
    <w:multiLevelType w:val="hybridMultilevel"/>
    <w:tmpl w:val="93FCAD22"/>
    <w:lvl w:ilvl="0">
      <w:start w:val="1"/>
      <w:numFmt w:val="bullet"/>
      <w:pStyle w:val="Bullet2GR"/>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7">
    <w:nsid w:val="5BC90228"/>
    <w:multiLevelType w:val="hybridMultilevel"/>
    <w:tmpl w:val="E5464F8E"/>
    <w:lvl w:ilvl="0">
      <w:start w:val="1"/>
      <w:numFmt w:val="decimal"/>
      <w:pStyle w:val="ParaNoGR"/>
      <w:lvlText w:val="%1."/>
      <w:lvlJc w:val="left"/>
      <w:pPr>
        <w:tabs>
          <w:tab w:val="num" w:pos="1491"/>
        </w:tabs>
        <w:ind w:left="1134"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65BF12F8"/>
    <w:multiLevelType w:val="hybridMultilevel"/>
    <w:tmpl w:val="43A6C61A"/>
    <w:lvl w:ilvl="0" w:tplc="FD0C5992">
      <w:start w:val="1"/>
      <w:numFmt w:val="bullet"/>
      <w:pStyle w:val="Bullet1GR"/>
      <w:lvlText w:val="•"/>
      <w:lvlJc w:val="left"/>
      <w:pPr>
        <w:tabs>
          <w:tab w:val="num" w:pos="1701"/>
        </w:tabs>
        <w:ind w:left="1701" w:hanging="170"/>
      </w:pPr>
      <w:rPr>
        <w:rFonts w:ascii="Times New Roman" w:hAnsi="Times New Roman" w:cs="Times New Roman" w:hint="default"/>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19">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nsid w:val="7C9538FD"/>
    <w:multiLevelType w:val="hybridMultilevel"/>
    <w:tmpl w:val="038A2DC0"/>
    <w:lvl w:ilvl="0">
      <w:start w:val="1"/>
      <w:numFmt w:val="none"/>
      <w:lvlText w:val="%1"/>
      <w:lvlJc w:val="left"/>
      <w:pPr>
        <w:tabs>
          <w:tab w:val="num" w:pos="1134"/>
        </w:tabs>
        <w:ind w:left="1134" w:hanging="397"/>
      </w:pPr>
      <w:rPr>
        <w:rFonts w:hint="default"/>
        <w:b/>
        <w:i w:val="0"/>
        <w:vertAlign w:val="baseli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19"/>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 w:numId="14">
    <w:abstractNumId w:val="18"/>
  </w:num>
  <w:num w:numId="15">
    <w:abstractNumId w:val="14"/>
  </w:num>
  <w:num w:numId="16">
    <w:abstractNumId w:val="17"/>
  </w:num>
  <w:num w:numId="17">
    <w:abstractNumId w:val="16"/>
  </w:num>
  <w:num w:numId="18">
    <w:abstractNumId w:val="11"/>
  </w:num>
  <w:num w:numId="19">
    <w:abstractNumId w:val="20"/>
  </w:num>
  <w:num w:numId="20">
    <w:abstractNumId w:val="13"/>
  </w:num>
  <w:num w:numId="21">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74906"/>
    <w:rsid w:val="000033D8"/>
    <w:rsid w:val="00005C1C"/>
    <w:rsid w:val="00016553"/>
    <w:rsid w:val="000233B3"/>
    <w:rsid w:val="00023E9E"/>
    <w:rsid w:val="00026B0C"/>
    <w:rsid w:val="0003638E"/>
    <w:rsid w:val="00036FF2"/>
    <w:rsid w:val="0004010A"/>
    <w:rsid w:val="00043D88"/>
    <w:rsid w:val="00046E4D"/>
    <w:rsid w:val="0006401A"/>
    <w:rsid w:val="00072C27"/>
    <w:rsid w:val="00086182"/>
    <w:rsid w:val="00090891"/>
    <w:rsid w:val="00092E62"/>
    <w:rsid w:val="00097975"/>
    <w:rsid w:val="000A3DDF"/>
    <w:rsid w:val="000A60A0"/>
    <w:rsid w:val="000C3688"/>
    <w:rsid w:val="000D30DF"/>
    <w:rsid w:val="000D552E"/>
    <w:rsid w:val="000D6863"/>
    <w:rsid w:val="000F410F"/>
    <w:rsid w:val="00117AEE"/>
    <w:rsid w:val="001463F7"/>
    <w:rsid w:val="0015769C"/>
    <w:rsid w:val="001755A4"/>
    <w:rsid w:val="00180752"/>
    <w:rsid w:val="00185076"/>
    <w:rsid w:val="0018543C"/>
    <w:rsid w:val="00190231"/>
    <w:rsid w:val="00192ABD"/>
    <w:rsid w:val="001A75D5"/>
    <w:rsid w:val="001A7D40"/>
    <w:rsid w:val="001D07F7"/>
    <w:rsid w:val="001D7B8F"/>
    <w:rsid w:val="001E48EE"/>
    <w:rsid w:val="001F2D04"/>
    <w:rsid w:val="0020059C"/>
    <w:rsid w:val="002019BD"/>
    <w:rsid w:val="00232D42"/>
    <w:rsid w:val="00237334"/>
    <w:rsid w:val="002444F4"/>
    <w:rsid w:val="002629A0"/>
    <w:rsid w:val="0028492B"/>
    <w:rsid w:val="00291C8F"/>
    <w:rsid w:val="002C5036"/>
    <w:rsid w:val="002C6A71"/>
    <w:rsid w:val="002C6D5F"/>
    <w:rsid w:val="002D15EA"/>
    <w:rsid w:val="002D6C07"/>
    <w:rsid w:val="002E0CE6"/>
    <w:rsid w:val="002E1163"/>
    <w:rsid w:val="002E43F3"/>
    <w:rsid w:val="003215F5"/>
    <w:rsid w:val="00332891"/>
    <w:rsid w:val="00356BB2"/>
    <w:rsid w:val="00360477"/>
    <w:rsid w:val="00367FC9"/>
    <w:rsid w:val="003711A1"/>
    <w:rsid w:val="00372123"/>
    <w:rsid w:val="003750F5"/>
    <w:rsid w:val="00386581"/>
    <w:rsid w:val="00387100"/>
    <w:rsid w:val="003951D3"/>
    <w:rsid w:val="003978C6"/>
    <w:rsid w:val="003B40A9"/>
    <w:rsid w:val="003C016E"/>
    <w:rsid w:val="003D5EBD"/>
    <w:rsid w:val="003F51F1"/>
    <w:rsid w:val="00401CE0"/>
    <w:rsid w:val="00403234"/>
    <w:rsid w:val="00407AC3"/>
    <w:rsid w:val="00414586"/>
    <w:rsid w:val="00415059"/>
    <w:rsid w:val="00424FDD"/>
    <w:rsid w:val="0043033D"/>
    <w:rsid w:val="00435FE4"/>
    <w:rsid w:val="00457634"/>
    <w:rsid w:val="00474F42"/>
    <w:rsid w:val="0048244D"/>
    <w:rsid w:val="004A0DE8"/>
    <w:rsid w:val="004A4CB7"/>
    <w:rsid w:val="004A57B5"/>
    <w:rsid w:val="004B19DA"/>
    <w:rsid w:val="004C2A53"/>
    <w:rsid w:val="004C3B35"/>
    <w:rsid w:val="004C43EC"/>
    <w:rsid w:val="004E6729"/>
    <w:rsid w:val="004F0E47"/>
    <w:rsid w:val="0051339C"/>
    <w:rsid w:val="0051412F"/>
    <w:rsid w:val="00522B6F"/>
    <w:rsid w:val="0052430E"/>
    <w:rsid w:val="005276AD"/>
    <w:rsid w:val="00530D61"/>
    <w:rsid w:val="00540A9A"/>
    <w:rsid w:val="00543522"/>
    <w:rsid w:val="00545680"/>
    <w:rsid w:val="0056618E"/>
    <w:rsid w:val="00576F59"/>
    <w:rsid w:val="00577A34"/>
    <w:rsid w:val="00580AAD"/>
    <w:rsid w:val="00593A04"/>
    <w:rsid w:val="005A6D5A"/>
    <w:rsid w:val="005B1B28"/>
    <w:rsid w:val="005B7D51"/>
    <w:rsid w:val="005B7F35"/>
    <w:rsid w:val="005C2081"/>
    <w:rsid w:val="005C678A"/>
    <w:rsid w:val="005D346D"/>
    <w:rsid w:val="005E74AB"/>
    <w:rsid w:val="005F2B1C"/>
    <w:rsid w:val="00606A3E"/>
    <w:rsid w:val="006115AA"/>
    <w:rsid w:val="006120AE"/>
    <w:rsid w:val="00635E86"/>
    <w:rsid w:val="00636A37"/>
    <w:rsid w:val="006501A5"/>
    <w:rsid w:val="006567B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35602"/>
    <w:rsid w:val="0075279B"/>
    <w:rsid w:val="00753748"/>
    <w:rsid w:val="00762446"/>
    <w:rsid w:val="00774906"/>
    <w:rsid w:val="00781ACB"/>
    <w:rsid w:val="007A6B3A"/>
    <w:rsid w:val="007A79EB"/>
    <w:rsid w:val="007D4CA0"/>
    <w:rsid w:val="007D7A23"/>
    <w:rsid w:val="007E38C3"/>
    <w:rsid w:val="007E549E"/>
    <w:rsid w:val="007E71C9"/>
    <w:rsid w:val="007F7553"/>
    <w:rsid w:val="0080755E"/>
    <w:rsid w:val="008120D4"/>
    <w:rsid w:val="008139A5"/>
    <w:rsid w:val="00817F73"/>
    <w:rsid w:val="0082228E"/>
    <w:rsid w:val="00827B3D"/>
    <w:rsid w:val="00830402"/>
    <w:rsid w:val="008305D7"/>
    <w:rsid w:val="00834887"/>
    <w:rsid w:val="00842FED"/>
    <w:rsid w:val="008455CF"/>
    <w:rsid w:val="0084613B"/>
    <w:rsid w:val="00847689"/>
    <w:rsid w:val="00861C52"/>
    <w:rsid w:val="008727A1"/>
    <w:rsid w:val="00886B0F"/>
    <w:rsid w:val="00887A27"/>
    <w:rsid w:val="00891C08"/>
    <w:rsid w:val="008A3879"/>
    <w:rsid w:val="008A5FA8"/>
    <w:rsid w:val="008A7575"/>
    <w:rsid w:val="008B5F47"/>
    <w:rsid w:val="008C7B87"/>
    <w:rsid w:val="008D6A7A"/>
    <w:rsid w:val="008E3E87"/>
    <w:rsid w:val="008E7F13"/>
    <w:rsid w:val="008F3185"/>
    <w:rsid w:val="00915B0A"/>
    <w:rsid w:val="00926904"/>
    <w:rsid w:val="009372F0"/>
    <w:rsid w:val="00955022"/>
    <w:rsid w:val="00957B4D"/>
    <w:rsid w:val="00964EEA"/>
    <w:rsid w:val="00980C86"/>
    <w:rsid w:val="00991E40"/>
    <w:rsid w:val="009B1D9B"/>
    <w:rsid w:val="009B4074"/>
    <w:rsid w:val="009C30BB"/>
    <w:rsid w:val="009C60BE"/>
    <w:rsid w:val="009E6279"/>
    <w:rsid w:val="009F00A6"/>
    <w:rsid w:val="009F56A7"/>
    <w:rsid w:val="009F5B05"/>
    <w:rsid w:val="00A026CA"/>
    <w:rsid w:val="00A07232"/>
    <w:rsid w:val="00A14800"/>
    <w:rsid w:val="00A156DE"/>
    <w:rsid w:val="00A157ED"/>
    <w:rsid w:val="00A2446A"/>
    <w:rsid w:val="00A4025D"/>
    <w:rsid w:val="00A800D1"/>
    <w:rsid w:val="00A92699"/>
    <w:rsid w:val="00AB5BF0"/>
    <w:rsid w:val="00AC1C95"/>
    <w:rsid w:val="00AC2CCB"/>
    <w:rsid w:val="00AC443A"/>
    <w:rsid w:val="00AE60E2"/>
    <w:rsid w:val="00B0169F"/>
    <w:rsid w:val="00B05F21"/>
    <w:rsid w:val="00B14EA9"/>
    <w:rsid w:val="00B30A3C"/>
    <w:rsid w:val="00B81305"/>
    <w:rsid w:val="00BB17DC"/>
    <w:rsid w:val="00BB1AF9"/>
    <w:rsid w:val="00BB4C4A"/>
    <w:rsid w:val="00BC7F12"/>
    <w:rsid w:val="00BD3CAE"/>
    <w:rsid w:val="00BD5F3C"/>
    <w:rsid w:val="00C07C0F"/>
    <w:rsid w:val="00C145C4"/>
    <w:rsid w:val="00C20D2F"/>
    <w:rsid w:val="00C2131B"/>
    <w:rsid w:val="00C37AF8"/>
    <w:rsid w:val="00C37C79"/>
    <w:rsid w:val="00C41BBC"/>
    <w:rsid w:val="00C51419"/>
    <w:rsid w:val="00C54056"/>
    <w:rsid w:val="00C663A3"/>
    <w:rsid w:val="00C75CB2"/>
    <w:rsid w:val="00C90723"/>
    <w:rsid w:val="00C90D5C"/>
    <w:rsid w:val="00CA609E"/>
    <w:rsid w:val="00CA7DA4"/>
    <w:rsid w:val="00CB2C97"/>
    <w:rsid w:val="00CB31FB"/>
    <w:rsid w:val="00CE3D6F"/>
    <w:rsid w:val="00CE79A5"/>
    <w:rsid w:val="00CF0042"/>
    <w:rsid w:val="00CF262F"/>
    <w:rsid w:val="00D025D5"/>
    <w:rsid w:val="00D126CD"/>
    <w:rsid w:val="00D26B13"/>
    <w:rsid w:val="00D26CC1"/>
    <w:rsid w:val="00D30662"/>
    <w:rsid w:val="00D32A0B"/>
    <w:rsid w:val="00D6236B"/>
    <w:rsid w:val="00D76358"/>
    <w:rsid w:val="00D809D1"/>
    <w:rsid w:val="00D84ECF"/>
    <w:rsid w:val="00DA2851"/>
    <w:rsid w:val="00DA2B7C"/>
    <w:rsid w:val="00DA5686"/>
    <w:rsid w:val="00DB2FC0"/>
    <w:rsid w:val="00DF18FA"/>
    <w:rsid w:val="00DF49CA"/>
    <w:rsid w:val="00DF775B"/>
    <w:rsid w:val="00E007F3"/>
    <w:rsid w:val="00E00DEA"/>
    <w:rsid w:val="00E06EF0"/>
    <w:rsid w:val="00E11679"/>
    <w:rsid w:val="00E307D1"/>
    <w:rsid w:val="00E46A04"/>
    <w:rsid w:val="00E717F3"/>
    <w:rsid w:val="00E72C5E"/>
    <w:rsid w:val="00E73451"/>
    <w:rsid w:val="00E7489F"/>
    <w:rsid w:val="00E75147"/>
    <w:rsid w:val="00E8167D"/>
    <w:rsid w:val="00E907E9"/>
    <w:rsid w:val="00E96BE7"/>
    <w:rsid w:val="00EA2CD0"/>
    <w:rsid w:val="00EC0044"/>
    <w:rsid w:val="00EC6B9F"/>
    <w:rsid w:val="00EE516D"/>
    <w:rsid w:val="00EF4D1B"/>
    <w:rsid w:val="00EF57DF"/>
    <w:rsid w:val="00EF7295"/>
    <w:rsid w:val="00F069D1"/>
    <w:rsid w:val="00F1503D"/>
    <w:rsid w:val="00F22712"/>
    <w:rsid w:val="00F275F5"/>
    <w:rsid w:val="00F33188"/>
    <w:rsid w:val="00F35BDE"/>
    <w:rsid w:val="00F52A0E"/>
    <w:rsid w:val="00F71F63"/>
    <w:rsid w:val="00F862E0"/>
    <w:rsid w:val="00F87506"/>
    <w:rsid w:val="00F92C41"/>
    <w:rsid w:val="00FA5522"/>
    <w:rsid w:val="00FA6E4A"/>
    <w:rsid w:val="00FB2B35"/>
    <w:rsid w:val="00FC4AE1"/>
    <w:rsid w:val="00FC65B5"/>
    <w:rsid w:val="00FD78A3"/>
    <w:rsid w:val="00FF110A"/>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Table_G"/>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14"/>
      </w:numPr>
      <w:spacing w:after="120"/>
      <w:ind w:right="1134"/>
      <w:jc w:val="both"/>
    </w:pPr>
    <w:rPr>
      <w:lang w:eastAsia="ru-RU"/>
    </w:rPr>
  </w:style>
  <w:style w:type="paragraph" w:customStyle="1" w:styleId="Bullet2GR">
    <w:name w:val="_Bullet 2_GR"/>
    <w:basedOn w:val="Normal"/>
    <w:rsid w:val="00BB4C4A"/>
    <w:pPr>
      <w:numPr>
        <w:numId w:val="15"/>
      </w:numPr>
      <w:spacing w:after="120"/>
      <w:ind w:right="1134"/>
      <w:jc w:val="both"/>
    </w:pPr>
    <w:rPr>
      <w:lang w:eastAsia="ru-RU"/>
    </w:rPr>
  </w:style>
  <w:style w:type="numbering" w:styleId="111111">
    <w:name w:val="Outline List 2"/>
    <w:basedOn w:val="NoList"/>
    <w:semiHidden/>
    <w:rsid w:val="007E71C9"/>
    <w:pPr>
      <w:numPr>
        <w:numId w:val="1"/>
      </w:numPr>
    </w:pPr>
  </w:style>
  <w:style w:type="numbering" w:styleId="1ai">
    <w:name w:val="Outline List 1"/>
    <w:basedOn w:val="NoList"/>
    <w:semiHidden/>
    <w:rsid w:val="007E71C9"/>
    <w:pPr>
      <w:numPr>
        <w:numId w:val="2"/>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7"/>
      </w:numPr>
    </w:pPr>
  </w:style>
  <w:style w:type="table" w:styleId="TableGrid">
    <w:name w:val="Table Grid"/>
    <w:basedOn w:val="TableNormal"/>
    <w:semiHidden/>
    <w:rsid w:val="0084613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rPr>
      <w:rFonts w:ascii="Times New Roman" w:hAnsi="Times New Roman"/>
      <w:dstrike w:val="0"/>
      <w:sz w:val="18"/>
      <w:vertAlign w:val="superscript"/>
    </w:rPr>
  </w:style>
  <w:style w:type="paragraph" w:styleId="Footer">
    <w:name w:val="footer"/>
    <w:aliases w:val="3_GR,3_G"/>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rsid w:val="00E72C5E"/>
    <w:rPr>
      <w:rFonts w:ascii="Times New Roman" w:hAnsi="Times New Roman"/>
      <w:b/>
      <w:sz w:val="18"/>
    </w:rPr>
  </w:style>
  <w:style w:type="paragraph" w:styleId="EndnoteText">
    <w:name w:val="endnote text"/>
    <w:aliases w:val="2_GR,2_G"/>
    <w:basedOn w:val="FootnoteText"/>
    <w:rsid w:val="00D84ECF"/>
  </w:style>
  <w:style w:type="paragraph" w:styleId="FootnoteText">
    <w:name w:val="footnote text"/>
    <w:aliases w:val="5_GR,5_G"/>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16"/>
      </w:numPr>
      <w:tabs>
        <w:tab w:val="left" w:pos="567"/>
      </w:tabs>
      <w:spacing w:after="120"/>
      <w:ind w:right="1134"/>
      <w:jc w:val="both"/>
      <w:outlineLvl w:val="0"/>
    </w:pPr>
    <w:rPr>
      <w:lang w:eastAsia="ru-RU"/>
    </w:rPr>
  </w:style>
  <w:style w:type="character" w:styleId="FootnoteReference">
    <w:name w:val="footnote reference"/>
    <w:aliases w:val="4_GR,4_G"/>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HMG">
    <w:name w:val="_ H __M_G"/>
    <w:basedOn w:val="Normal"/>
    <w:next w:val="Normal"/>
    <w:rsid w:val="00774906"/>
    <w:pPr>
      <w:keepNext/>
      <w:keepLines/>
      <w:tabs>
        <w:tab w:val="right" w:pos="851"/>
      </w:tabs>
      <w:suppressAutoHyphens/>
      <w:spacing w:before="240" w:after="240" w:line="360" w:lineRule="exact"/>
      <w:ind w:left="1134" w:right="1134" w:hanging="1134"/>
    </w:pPr>
    <w:rPr>
      <w:b/>
      <w:spacing w:val="0"/>
      <w:w w:val="100"/>
      <w:kern w:val="0"/>
      <w:sz w:val="34"/>
      <w:lang w:val="en-GB"/>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3"/>
      </w:numPr>
    </w:pPr>
  </w:style>
  <w:style w:type="paragraph" w:styleId="ListBullet2">
    <w:name w:val="List Bullet 2"/>
    <w:basedOn w:val="Normal"/>
    <w:semiHidden/>
    <w:rsid w:val="007E71C9"/>
    <w:pPr>
      <w:numPr>
        <w:numId w:val="4"/>
      </w:numPr>
    </w:pPr>
  </w:style>
  <w:style w:type="paragraph" w:styleId="ListBullet3">
    <w:name w:val="List Bullet 3"/>
    <w:basedOn w:val="Normal"/>
    <w:semiHidden/>
    <w:rsid w:val="007E71C9"/>
    <w:pPr>
      <w:numPr>
        <w:numId w:val="5"/>
      </w:numPr>
    </w:pPr>
  </w:style>
  <w:style w:type="paragraph" w:styleId="ListBullet4">
    <w:name w:val="List Bullet 4"/>
    <w:basedOn w:val="Normal"/>
    <w:semiHidden/>
    <w:rsid w:val="007E71C9"/>
    <w:pPr>
      <w:numPr>
        <w:numId w:val="6"/>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8"/>
      </w:numPr>
    </w:pPr>
  </w:style>
  <w:style w:type="paragraph" w:styleId="ListNumber2">
    <w:name w:val="List Number 2"/>
    <w:basedOn w:val="Normal"/>
    <w:semiHidden/>
    <w:rsid w:val="007E71C9"/>
    <w:pPr>
      <w:numPr>
        <w:numId w:val="9"/>
      </w:numPr>
    </w:pPr>
  </w:style>
  <w:style w:type="paragraph" w:styleId="ListNumber3">
    <w:name w:val="List Number 3"/>
    <w:basedOn w:val="Normal"/>
    <w:semiHidden/>
    <w:rsid w:val="007E71C9"/>
    <w:pPr>
      <w:numPr>
        <w:numId w:val="10"/>
      </w:numPr>
    </w:pPr>
  </w:style>
  <w:style w:type="paragraph" w:styleId="ListNumber4">
    <w:name w:val="List Number 4"/>
    <w:basedOn w:val="Normal"/>
    <w:semiHidden/>
    <w:rsid w:val="007E71C9"/>
    <w:pPr>
      <w:numPr>
        <w:numId w:val="11"/>
      </w:numPr>
    </w:pPr>
  </w:style>
  <w:style w:type="paragraph" w:styleId="ListNumber5">
    <w:name w:val="List Number 5"/>
    <w:basedOn w:val="Normal"/>
    <w:semiHidden/>
    <w:rsid w:val="007E71C9"/>
    <w:pPr>
      <w:numPr>
        <w:numId w:val="12"/>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3"/>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ChG">
    <w:name w:val="_ H _Ch_G"/>
    <w:basedOn w:val="Normal"/>
    <w:next w:val="Normal"/>
    <w:rsid w:val="00774906"/>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paragraph" w:customStyle="1" w:styleId="ParaNoG">
    <w:name w:val="_ParaNo._G"/>
    <w:basedOn w:val="SingleTxtG"/>
    <w:rsid w:val="00774906"/>
    <w:pPr>
      <w:numPr>
        <w:numId w:val="19"/>
      </w:numPr>
    </w:p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SingleTxtG">
    <w:name w:val="_ Single Txt_G"/>
    <w:basedOn w:val="Normal"/>
    <w:rsid w:val="00774906"/>
    <w:pPr>
      <w:numPr>
        <w:numId w:val="21"/>
      </w:numPr>
      <w:tabs>
        <w:tab w:val="clear" w:pos="1494"/>
      </w:tabs>
      <w:suppressAutoHyphens/>
      <w:spacing w:after="120"/>
      <w:ind w:right="1134"/>
      <w:jc w:val="both"/>
    </w:pPr>
    <w:rPr>
      <w:spacing w:val="0"/>
      <w:w w:val="100"/>
      <w:kern w:val="0"/>
      <w:lang w:val="en-GB"/>
    </w:rPr>
  </w:style>
  <w:style w:type="paragraph" w:customStyle="1" w:styleId="SMG">
    <w:name w:val="__S_M_G"/>
    <w:basedOn w:val="Normal"/>
    <w:next w:val="Normal"/>
    <w:rsid w:val="00774906"/>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774906"/>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774906"/>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774906"/>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Normal"/>
    <w:rsid w:val="00774906"/>
    <w:pPr>
      <w:numPr>
        <w:numId w:val="17"/>
      </w:numPr>
      <w:suppressAutoHyphens/>
      <w:spacing w:after="120"/>
      <w:ind w:right="1134"/>
      <w:jc w:val="both"/>
    </w:pPr>
    <w:rPr>
      <w:spacing w:val="0"/>
      <w:w w:val="100"/>
      <w:kern w:val="0"/>
      <w:lang w:val="en-GB"/>
    </w:rPr>
  </w:style>
  <w:style w:type="paragraph" w:styleId="CommentText">
    <w:name w:val="annotation text"/>
    <w:basedOn w:val="Normal"/>
    <w:semiHidden/>
    <w:rsid w:val="00774906"/>
    <w:pPr>
      <w:suppressAutoHyphens/>
    </w:pPr>
    <w:rPr>
      <w:spacing w:val="0"/>
      <w:w w:val="100"/>
      <w:kern w:val="0"/>
      <w:lang w:val="en-GB"/>
    </w:rPr>
  </w:style>
  <w:style w:type="paragraph" w:customStyle="1" w:styleId="Bullet2G">
    <w:name w:val="_Bullet 2_G"/>
    <w:basedOn w:val="Normal"/>
    <w:rsid w:val="00774906"/>
    <w:pPr>
      <w:numPr>
        <w:numId w:val="18"/>
      </w:numPr>
      <w:suppressAutoHyphens/>
      <w:spacing w:after="120"/>
      <w:ind w:right="1134"/>
      <w:jc w:val="both"/>
    </w:pPr>
    <w:rPr>
      <w:spacing w:val="0"/>
      <w:w w:val="100"/>
      <w:kern w:val="0"/>
      <w:lang w:val="en-GB"/>
    </w:rPr>
  </w:style>
  <w:style w:type="paragraph" w:customStyle="1" w:styleId="H1G">
    <w:name w:val="_ H_1_G"/>
    <w:basedOn w:val="Normal"/>
    <w:next w:val="Normal"/>
    <w:rsid w:val="00774906"/>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Normal"/>
    <w:next w:val="Normal"/>
    <w:rsid w:val="00774906"/>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Normal"/>
    <w:next w:val="Normal"/>
    <w:rsid w:val="00774906"/>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Normal"/>
    <w:next w:val="Normal"/>
    <w:rsid w:val="00774906"/>
    <w:pPr>
      <w:keepNext/>
      <w:keepLines/>
      <w:numPr>
        <w:numId w:val="20"/>
      </w:numPr>
      <w:tabs>
        <w:tab w:val="clear" w:pos="2268"/>
        <w:tab w:val="right" w:pos="851"/>
      </w:tabs>
      <w:suppressAutoHyphens/>
      <w:spacing w:before="240" w:after="120" w:line="240" w:lineRule="exact"/>
      <w:ind w:left="1134" w:right="1134" w:hanging="1134"/>
    </w:pPr>
    <w:rPr>
      <w:spacing w:val="0"/>
      <w:w w:val="100"/>
      <w:kern w:val="0"/>
      <w:lang w:val="en-GB"/>
    </w:rPr>
  </w:style>
  <w:style w:type="table" w:styleId="TableWeb3">
    <w:name w:val="Table Web 3"/>
    <w:basedOn w:val="TableNormal"/>
    <w:semiHidden/>
    <w:rsid w:val="00774906"/>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14</Pages>
  <Words>6471</Words>
  <Characters>36885</Characters>
  <Application>Microsoft Office Word</Application>
  <DocSecurity>4</DocSecurity>
  <Lines>307</Lines>
  <Paragraphs>86</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43270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Larisa Maykovskaya</dc:creator>
  <cp:keywords/>
  <dc:description/>
  <cp:lastModifiedBy>Tatiana Sharkina</cp:lastModifiedBy>
  <cp:revision>2</cp:revision>
  <cp:lastPrinted>1601-01-01T00:00:00Z</cp:lastPrinted>
  <dcterms:created xsi:type="dcterms:W3CDTF">2013-01-25T13:49:00Z</dcterms:created>
  <dcterms:modified xsi:type="dcterms:W3CDTF">2013-01-25T13:49:00Z</dcterms:modified>
</cp:coreProperties>
</file>