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FE7E407" w14:textId="77777777" w:rsidTr="000E62AA">
        <w:trPr>
          <w:trHeight w:hRule="exact" w:val="851"/>
        </w:trPr>
        <w:tc>
          <w:tcPr>
            <w:tcW w:w="1280" w:type="dxa"/>
            <w:tcBorders>
              <w:bottom w:val="single" w:sz="4" w:space="0" w:color="auto"/>
            </w:tcBorders>
          </w:tcPr>
          <w:p w14:paraId="13FCE413" w14:textId="77777777" w:rsidR="00A1364C" w:rsidRPr="00F124C6" w:rsidRDefault="00A1364C" w:rsidP="00D02719"/>
        </w:tc>
        <w:tc>
          <w:tcPr>
            <w:tcW w:w="2273" w:type="dxa"/>
            <w:tcBorders>
              <w:bottom w:val="single" w:sz="4" w:space="0" w:color="auto"/>
            </w:tcBorders>
            <w:vAlign w:val="bottom"/>
          </w:tcPr>
          <w:p w14:paraId="67C656C9" w14:textId="77777777" w:rsidR="00A1364C" w:rsidRPr="006428AB" w:rsidRDefault="00A1364C" w:rsidP="000E62AA">
            <w:pPr>
              <w:spacing w:after="80" w:line="300" w:lineRule="exact"/>
              <w:rPr>
                <w:rFonts w:ascii="Time New Roman" w:eastAsia="SimHei" w:hAnsi="Time New Roman" w:hint="eastAsia"/>
                <w:sz w:val="28"/>
              </w:rPr>
            </w:pPr>
            <w:r w:rsidRPr="006428AB">
              <w:rPr>
                <w:rFonts w:ascii="宋体" w:eastAsia="SimHei" w:hAnsi="宋体" w:cs="宋体" w:hint="eastAsia"/>
                <w:sz w:val="28"/>
              </w:rPr>
              <w:t>联</w:t>
            </w:r>
            <w:r w:rsidRPr="006428AB">
              <w:rPr>
                <w:rFonts w:ascii="Time New Roman" w:eastAsia="SimHei" w:hAnsi="Time New Roman" w:hint="eastAsia"/>
                <w:sz w:val="28"/>
              </w:rPr>
              <w:t xml:space="preserve"> </w:t>
            </w:r>
            <w:r w:rsidRPr="006428AB">
              <w:rPr>
                <w:rFonts w:ascii="宋体" w:eastAsia="SimHei" w:hAnsi="宋体" w:cs="宋体" w:hint="eastAsia"/>
                <w:sz w:val="28"/>
              </w:rPr>
              <w:t>合</w:t>
            </w:r>
            <w:r w:rsidRPr="006428AB">
              <w:rPr>
                <w:rFonts w:ascii="Time New Roman" w:eastAsia="SimHei" w:hAnsi="Time New Roman" w:hint="eastAsia"/>
                <w:sz w:val="28"/>
              </w:rPr>
              <w:t xml:space="preserve"> </w:t>
            </w:r>
            <w:r w:rsidRPr="006428AB">
              <w:rPr>
                <w:rFonts w:ascii="宋体" w:eastAsia="SimHei" w:hAnsi="宋体" w:cs="宋体" w:hint="eastAsia"/>
                <w:sz w:val="28"/>
              </w:rPr>
              <w:t>国</w:t>
            </w:r>
          </w:p>
        </w:tc>
        <w:tc>
          <w:tcPr>
            <w:tcW w:w="6086" w:type="dxa"/>
            <w:gridSpan w:val="2"/>
            <w:tcBorders>
              <w:bottom w:val="single" w:sz="4" w:space="0" w:color="auto"/>
            </w:tcBorders>
            <w:vAlign w:val="bottom"/>
          </w:tcPr>
          <w:p w14:paraId="3EFC4B77" w14:textId="707DC41C" w:rsidR="00A1364C" w:rsidRPr="00CC0396" w:rsidRDefault="00CC0396"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/RES/54/10</w:t>
            </w:r>
          </w:p>
        </w:tc>
      </w:tr>
      <w:tr w:rsidR="00A1364C" w:rsidRPr="00F124C6" w14:paraId="316864D6" w14:textId="77777777" w:rsidTr="000E62AA">
        <w:trPr>
          <w:trHeight w:hRule="exact" w:val="2835"/>
        </w:trPr>
        <w:tc>
          <w:tcPr>
            <w:tcW w:w="1280" w:type="dxa"/>
            <w:tcBorders>
              <w:top w:val="single" w:sz="4" w:space="0" w:color="auto"/>
              <w:bottom w:val="single" w:sz="12" w:space="0" w:color="auto"/>
            </w:tcBorders>
          </w:tcPr>
          <w:p w14:paraId="2E23CB8B" w14:textId="77777777" w:rsidR="00A1364C" w:rsidRPr="00F124C6" w:rsidRDefault="00A1364C" w:rsidP="000E62AA">
            <w:pPr>
              <w:spacing w:line="120" w:lineRule="atLeast"/>
              <w:rPr>
                <w:sz w:val="10"/>
                <w:szCs w:val="10"/>
              </w:rPr>
            </w:pPr>
          </w:p>
          <w:p w14:paraId="2E4455A9" w14:textId="77777777" w:rsidR="00A1364C" w:rsidRPr="00F124C6" w:rsidRDefault="00A1364C" w:rsidP="000E62AA">
            <w:pPr>
              <w:spacing w:line="120" w:lineRule="atLeast"/>
              <w:rPr>
                <w:sz w:val="10"/>
                <w:szCs w:val="10"/>
              </w:rPr>
            </w:pPr>
            <w:r>
              <w:rPr>
                <w:rFonts w:hint="eastAsia"/>
                <w:noProof/>
              </w:rPr>
              <w:drawing>
                <wp:inline distT="0" distB="0" distL="0" distR="0" wp14:anchorId="1D8E6F66" wp14:editId="7C54616F">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96F6C9" w14:textId="77777777" w:rsidR="00A1364C" w:rsidRPr="006428AB" w:rsidRDefault="00A1364C" w:rsidP="000E62AA">
            <w:pPr>
              <w:spacing w:before="240" w:line="420" w:lineRule="exact"/>
              <w:rPr>
                <w:rFonts w:ascii="Time New Roman" w:eastAsia="SimHei" w:hAnsi="Time New Roman" w:hint="eastAsia"/>
                <w:sz w:val="40"/>
                <w:szCs w:val="40"/>
              </w:rPr>
            </w:pPr>
            <w:r w:rsidRPr="006428AB">
              <w:rPr>
                <w:rFonts w:ascii="宋体" w:eastAsia="SimHei" w:hAnsi="宋体" w:cs="宋体" w:hint="eastAsia"/>
                <w:sz w:val="40"/>
                <w:szCs w:val="40"/>
              </w:rPr>
              <w:t>大</w:t>
            </w:r>
            <w:r w:rsidRPr="006428AB">
              <w:rPr>
                <w:rFonts w:ascii="Time New Roman" w:eastAsia="SimHei" w:hAnsi="Time New Roman" w:hint="eastAsia"/>
                <w:sz w:val="40"/>
                <w:szCs w:val="40"/>
              </w:rPr>
              <w:t xml:space="preserve">  </w:t>
            </w:r>
            <w:r w:rsidRPr="006428AB">
              <w:rPr>
                <w:rFonts w:ascii="宋体" w:eastAsia="SimHei" w:hAnsi="宋体" w:cs="宋体" w:hint="eastAsia"/>
                <w:sz w:val="40"/>
                <w:szCs w:val="40"/>
              </w:rPr>
              <w:t>会</w:t>
            </w:r>
          </w:p>
        </w:tc>
        <w:tc>
          <w:tcPr>
            <w:tcW w:w="2819" w:type="dxa"/>
            <w:tcBorders>
              <w:top w:val="single" w:sz="4" w:space="0" w:color="auto"/>
              <w:bottom w:val="single" w:sz="12" w:space="0" w:color="auto"/>
            </w:tcBorders>
          </w:tcPr>
          <w:p w14:paraId="50862DF2" w14:textId="6C2F4CB3" w:rsidR="00A1364C" w:rsidRPr="00F124C6" w:rsidRDefault="00CC0396" w:rsidP="000E62AA">
            <w:pPr>
              <w:spacing w:before="240" w:line="240" w:lineRule="atLeast"/>
              <w:rPr>
                <w:sz w:val="20"/>
              </w:rPr>
            </w:pPr>
            <w:r>
              <w:rPr>
                <w:sz w:val="20"/>
              </w:rPr>
              <w:t xml:space="preserve">Distr.: </w:t>
            </w:r>
            <w:r w:rsidR="00656374" w:rsidRPr="00656374">
              <w:rPr>
                <w:sz w:val="20"/>
              </w:rPr>
              <w:t>General</w:t>
            </w:r>
          </w:p>
          <w:p w14:paraId="469D8E35" w14:textId="431FF03D" w:rsidR="00A1364C" w:rsidRPr="00F124C6" w:rsidRDefault="00656374" w:rsidP="007A4727">
            <w:pPr>
              <w:spacing w:line="240" w:lineRule="atLeast"/>
              <w:rPr>
                <w:sz w:val="20"/>
              </w:rPr>
            </w:pPr>
            <w:r>
              <w:rPr>
                <w:sz w:val="20"/>
              </w:rPr>
              <w:t xml:space="preserve">13 </w:t>
            </w:r>
            <w:r w:rsidRPr="00656374">
              <w:rPr>
                <w:sz w:val="20"/>
              </w:rPr>
              <w:t>October</w:t>
            </w:r>
            <w:r w:rsidR="008B4347">
              <w:rPr>
                <w:sz w:val="20"/>
              </w:rPr>
              <w:t xml:space="preserve"> </w:t>
            </w:r>
            <w:r w:rsidR="00CC0396">
              <w:rPr>
                <w:sz w:val="20"/>
              </w:rPr>
              <w:t>2</w:t>
            </w:r>
            <w:r w:rsidR="008B4347">
              <w:rPr>
                <w:sz w:val="20"/>
              </w:rPr>
              <w:t>0</w:t>
            </w:r>
            <w:r w:rsidR="00CC0396">
              <w:rPr>
                <w:sz w:val="20"/>
              </w:rPr>
              <w:t>23</w:t>
            </w:r>
          </w:p>
          <w:p w14:paraId="2565534F" w14:textId="3AC3D4CB" w:rsidR="00A1364C" w:rsidRPr="00F124C6" w:rsidRDefault="00CC0396" w:rsidP="000E62AA">
            <w:pPr>
              <w:spacing w:line="240" w:lineRule="atLeast"/>
              <w:rPr>
                <w:sz w:val="20"/>
              </w:rPr>
            </w:pPr>
            <w:r>
              <w:rPr>
                <w:sz w:val="20"/>
              </w:rPr>
              <w:t>Chinese</w:t>
            </w:r>
            <w:r w:rsidR="00A1364C" w:rsidRPr="00F124C6">
              <w:rPr>
                <w:sz w:val="20"/>
              </w:rPr>
              <w:t xml:space="preserve"> </w:t>
            </w:r>
          </w:p>
          <w:p w14:paraId="3B39BF30" w14:textId="48CF17A1" w:rsidR="00A1364C" w:rsidRPr="00F124C6" w:rsidRDefault="00CC0396" w:rsidP="000E62AA">
            <w:pPr>
              <w:spacing w:line="240" w:lineRule="atLeast"/>
            </w:pPr>
            <w:r>
              <w:rPr>
                <w:sz w:val="20"/>
              </w:rPr>
              <w:t>Original: English</w:t>
            </w:r>
          </w:p>
        </w:tc>
      </w:tr>
    </w:tbl>
    <w:p w14:paraId="4ED8B8E2" w14:textId="77777777" w:rsidR="00CC0396" w:rsidRPr="008A3B01" w:rsidRDefault="00CC0396" w:rsidP="00CC0396">
      <w:pPr>
        <w:spacing w:before="120"/>
        <w:rPr>
          <w:rFonts w:ascii="Time New Roman" w:eastAsia="SimHei" w:hAnsi="Time New Roman" w:hint="eastAsia"/>
          <w:b/>
          <w:sz w:val="24"/>
          <w:szCs w:val="24"/>
        </w:rPr>
      </w:pPr>
      <w:r w:rsidRPr="008A3B01">
        <w:rPr>
          <w:rFonts w:ascii="Time New Roman" w:eastAsia="SimHei" w:hAnsi="Time New Roman"/>
          <w:sz w:val="24"/>
          <w:szCs w:val="24"/>
          <w:lang w:val="zh-CN"/>
        </w:rPr>
        <w:t>人权理事会</w:t>
      </w:r>
    </w:p>
    <w:p w14:paraId="6B399BA1" w14:textId="77777777" w:rsidR="00CC0396" w:rsidRPr="008A3B01" w:rsidRDefault="00CC0396" w:rsidP="00CC0396">
      <w:pPr>
        <w:rPr>
          <w:rFonts w:ascii="Time New Roman" w:eastAsia="SimHei" w:hAnsi="Time New Roman" w:hint="eastAsia"/>
          <w:szCs w:val="21"/>
        </w:rPr>
      </w:pPr>
      <w:r w:rsidRPr="008A3B01">
        <w:rPr>
          <w:rFonts w:ascii="Time New Roman" w:eastAsia="SimHei" w:hAnsi="Time New Roman"/>
          <w:szCs w:val="21"/>
          <w:lang w:val="zh-CN"/>
        </w:rPr>
        <w:t>第五十四届会议</w:t>
      </w:r>
    </w:p>
    <w:p w14:paraId="1C144E0D" w14:textId="580ACE85" w:rsidR="00CC0396" w:rsidRPr="00713D28" w:rsidRDefault="00CC0396" w:rsidP="00CC0396">
      <w:pPr>
        <w:rPr>
          <w:sz w:val="20"/>
        </w:rPr>
      </w:pPr>
      <w:r>
        <w:rPr>
          <w:sz w:val="20"/>
          <w:lang w:val="zh-CN"/>
        </w:rPr>
        <w:t>2</w:t>
      </w:r>
      <w:r w:rsidRPr="00713D28">
        <w:rPr>
          <w:sz w:val="20"/>
          <w:lang w:val="zh-CN"/>
        </w:rPr>
        <w:t>0</w:t>
      </w:r>
      <w:r>
        <w:rPr>
          <w:sz w:val="20"/>
          <w:lang w:val="zh-CN"/>
        </w:rPr>
        <w:t>23</w:t>
      </w:r>
      <w:r w:rsidRPr="00713D28">
        <w:rPr>
          <w:sz w:val="20"/>
          <w:lang w:val="zh-CN"/>
        </w:rPr>
        <w:t>年</w:t>
      </w:r>
      <w:r>
        <w:rPr>
          <w:sz w:val="20"/>
          <w:lang w:val="zh-CN"/>
        </w:rPr>
        <w:t>9</w:t>
      </w:r>
      <w:r w:rsidRPr="00713D28">
        <w:rPr>
          <w:sz w:val="20"/>
          <w:lang w:val="zh-CN"/>
        </w:rPr>
        <w:t>月</w:t>
      </w:r>
      <w:r>
        <w:rPr>
          <w:sz w:val="20"/>
          <w:lang w:val="zh-CN"/>
        </w:rPr>
        <w:t>11</w:t>
      </w:r>
      <w:r w:rsidRPr="00713D28">
        <w:rPr>
          <w:sz w:val="20"/>
          <w:lang w:val="zh-CN"/>
        </w:rPr>
        <w:t>日至</w:t>
      </w:r>
      <w:r>
        <w:rPr>
          <w:sz w:val="20"/>
          <w:lang w:val="zh-CN"/>
        </w:rPr>
        <w:t>1</w:t>
      </w:r>
      <w:r w:rsidRPr="00713D28">
        <w:rPr>
          <w:sz w:val="20"/>
          <w:lang w:val="zh-CN"/>
        </w:rPr>
        <w:t>0</w:t>
      </w:r>
      <w:r w:rsidRPr="00713D28">
        <w:rPr>
          <w:sz w:val="20"/>
          <w:lang w:val="zh-CN"/>
        </w:rPr>
        <w:t>月</w:t>
      </w:r>
      <w:r>
        <w:rPr>
          <w:sz w:val="20"/>
          <w:lang w:val="zh-CN"/>
        </w:rPr>
        <w:t>13</w:t>
      </w:r>
      <w:r w:rsidRPr="00713D28">
        <w:rPr>
          <w:sz w:val="20"/>
          <w:lang w:val="zh-CN"/>
        </w:rPr>
        <w:t>日</w:t>
      </w:r>
    </w:p>
    <w:p w14:paraId="52030530" w14:textId="03B8D593" w:rsidR="00CC0396" w:rsidRPr="00713D28" w:rsidRDefault="00CC0396" w:rsidP="00CC0396">
      <w:pPr>
        <w:rPr>
          <w:sz w:val="20"/>
        </w:rPr>
      </w:pPr>
      <w:r w:rsidRPr="00713D28">
        <w:rPr>
          <w:sz w:val="20"/>
          <w:lang w:val="zh-CN"/>
        </w:rPr>
        <w:t>议程项目</w:t>
      </w:r>
      <w:r>
        <w:rPr>
          <w:sz w:val="20"/>
          <w:lang w:val="zh-CN"/>
        </w:rPr>
        <w:t>3</w:t>
      </w:r>
    </w:p>
    <w:p w14:paraId="58EAF2AE" w14:textId="15D34CF5" w:rsidR="00CC0396" w:rsidRPr="008A3B01" w:rsidRDefault="00CC0396" w:rsidP="00CC0396">
      <w:pPr>
        <w:rPr>
          <w:rFonts w:ascii="Time New Roman" w:eastAsia="SimHei" w:hAnsi="Time New Roman" w:hint="eastAsia"/>
          <w:szCs w:val="21"/>
        </w:rPr>
      </w:pPr>
      <w:r w:rsidRPr="008A3B01">
        <w:rPr>
          <w:rFonts w:ascii="Time New Roman" w:eastAsia="SimHei" w:hAnsi="Time New Roman"/>
          <w:szCs w:val="21"/>
          <w:lang w:val="zh-CN"/>
        </w:rPr>
        <w:t>促进和保护所有人权</w:t>
      </w:r>
      <w:r w:rsidRPr="008A3B01">
        <w:rPr>
          <w:rFonts w:ascii="Time New Roman" w:eastAsia="SimHei" w:hAnsi="Time New Roman"/>
          <w:spacing w:val="-40"/>
          <w:szCs w:val="21"/>
          <w:lang w:val="zh-CN"/>
        </w:rPr>
        <w:t xml:space="preserve">―― </w:t>
      </w:r>
      <w:r w:rsidRPr="008A3B01">
        <w:rPr>
          <w:rFonts w:ascii="Time New Roman" w:eastAsia="SimHei" w:hAnsi="Time New Roman"/>
          <w:szCs w:val="21"/>
          <w:lang w:val="zh-CN"/>
        </w:rPr>
        <w:t>公民权利、政治权利、</w:t>
      </w:r>
      <w:r w:rsidR="008A3B01">
        <w:rPr>
          <w:rFonts w:ascii="Time New Roman" w:eastAsia="SimHei" w:hAnsi="Time New Roman"/>
          <w:szCs w:val="21"/>
          <w:lang w:val="zh-CN"/>
        </w:rPr>
        <w:br/>
      </w:r>
      <w:r w:rsidRPr="008A3B01">
        <w:rPr>
          <w:rFonts w:ascii="Time New Roman" w:eastAsia="SimHei" w:hAnsi="Time New Roman"/>
          <w:szCs w:val="21"/>
          <w:lang w:val="zh-CN"/>
        </w:rPr>
        <w:t>经济、社会及文化权利，包括发展权</w:t>
      </w:r>
    </w:p>
    <w:p w14:paraId="486CDACC" w14:textId="6564341B" w:rsidR="00CC0396" w:rsidRPr="00EE06CD" w:rsidRDefault="00584BBF" w:rsidP="008A3B01">
      <w:pPr>
        <w:pStyle w:val="HChGC"/>
      </w:pPr>
      <w:r>
        <w:rPr>
          <w:lang w:val="zh-CN"/>
        </w:rPr>
        <w:tab/>
      </w:r>
      <w:r>
        <w:rPr>
          <w:lang w:val="zh-CN"/>
        </w:rPr>
        <w:tab/>
      </w:r>
      <w:r w:rsidR="00CC0396">
        <w:rPr>
          <w:lang w:val="zh-CN"/>
        </w:rPr>
        <w:t>人权理事会</w:t>
      </w:r>
      <w:r w:rsidR="00CC0396">
        <w:rPr>
          <w:lang w:val="zh-CN"/>
        </w:rPr>
        <w:t>2023</w:t>
      </w:r>
      <w:r w:rsidR="00CC0396">
        <w:rPr>
          <w:lang w:val="zh-CN"/>
        </w:rPr>
        <w:t>年</w:t>
      </w:r>
      <w:r w:rsidR="00CC0396">
        <w:rPr>
          <w:lang w:val="zh-CN"/>
        </w:rPr>
        <w:t>10</w:t>
      </w:r>
      <w:r w:rsidR="00CC0396">
        <w:rPr>
          <w:lang w:val="zh-CN"/>
        </w:rPr>
        <w:t>月</w:t>
      </w:r>
      <w:r w:rsidR="00CC0396">
        <w:rPr>
          <w:lang w:val="zh-CN"/>
        </w:rPr>
        <w:t>11</w:t>
      </w:r>
      <w:r w:rsidR="00CC0396">
        <w:rPr>
          <w:lang w:val="zh-CN"/>
        </w:rPr>
        <w:t>日通过的决议</w:t>
      </w:r>
    </w:p>
    <w:p w14:paraId="131298EE" w14:textId="5623542E" w:rsidR="00CC0396" w:rsidRPr="006F6F78" w:rsidRDefault="00CC0396" w:rsidP="004519B3">
      <w:pPr>
        <w:keepNext/>
        <w:keepLines/>
        <w:suppressAutoHyphens/>
        <w:overflowPunct/>
        <w:adjustRightInd/>
        <w:spacing w:before="360" w:after="240" w:line="340" w:lineRule="exact"/>
        <w:ind w:left="1135" w:right="1134" w:hanging="851"/>
        <w:rPr>
          <w:sz w:val="24"/>
          <w:szCs w:val="24"/>
        </w:rPr>
      </w:pPr>
      <w:r w:rsidRPr="006F6F78">
        <w:rPr>
          <w:sz w:val="24"/>
          <w:szCs w:val="24"/>
          <w:lang w:val="zh-CN"/>
        </w:rPr>
        <w:t>54/10.</w:t>
      </w:r>
      <w:r w:rsidR="00584BBF" w:rsidRPr="006F6F78">
        <w:rPr>
          <w:sz w:val="24"/>
          <w:szCs w:val="24"/>
        </w:rPr>
        <w:tab/>
      </w:r>
      <w:r w:rsidRPr="006F6F78">
        <w:rPr>
          <w:rFonts w:ascii="Time New Roman" w:eastAsia="SimHei" w:hAnsi="Time New Roman"/>
          <w:sz w:val="24"/>
          <w:szCs w:val="24"/>
          <w:lang w:val="zh-CN"/>
        </w:rPr>
        <w:t>危险物质及废物的无害环境管理和处置对人权的影响问题</w:t>
      </w:r>
      <w:r w:rsidR="004519B3">
        <w:rPr>
          <w:rFonts w:ascii="Time New Roman" w:eastAsia="SimHei" w:hAnsi="Time New Roman"/>
          <w:sz w:val="24"/>
          <w:szCs w:val="24"/>
          <w:lang w:val="zh-CN"/>
        </w:rPr>
        <w:br/>
      </w:r>
      <w:r w:rsidRPr="006F6F78">
        <w:rPr>
          <w:rFonts w:ascii="Time New Roman" w:eastAsia="SimHei" w:hAnsi="Time New Roman"/>
          <w:sz w:val="24"/>
          <w:szCs w:val="24"/>
          <w:lang w:val="zh-CN"/>
        </w:rPr>
        <w:t>特别报告员的任务</w:t>
      </w:r>
    </w:p>
    <w:p w14:paraId="4B81AD9D" w14:textId="78022F82" w:rsidR="00CC0396" w:rsidRPr="007231FA" w:rsidRDefault="00584BBF" w:rsidP="005E189D">
      <w:pPr>
        <w:pStyle w:val="SingleTxtGC"/>
        <w:rPr>
          <w:rFonts w:ascii="Time New Roman" w:eastAsia="KaiTi" w:hAnsi="Time New Roman" w:hint="eastAsia"/>
        </w:rPr>
      </w:pPr>
      <w:r>
        <w:rPr>
          <w:lang w:val="zh-CN"/>
        </w:rPr>
        <w:tab/>
      </w:r>
      <w:r w:rsidR="00CC0396" w:rsidRPr="007231FA">
        <w:rPr>
          <w:rFonts w:ascii="Time New Roman" w:eastAsia="KaiTi" w:hAnsi="Time New Roman"/>
          <w:lang w:val="zh-CN"/>
        </w:rPr>
        <w:t>人权理事会，</w:t>
      </w:r>
    </w:p>
    <w:p w14:paraId="48EE40FE" w14:textId="2DC158B7" w:rsidR="00CC0396" w:rsidRPr="00CA79BA" w:rsidRDefault="00584BBF" w:rsidP="005E189D">
      <w:pPr>
        <w:pStyle w:val="SingleTxtGC"/>
      </w:pPr>
      <w:r>
        <w:rPr>
          <w:lang w:val="zh-CN"/>
        </w:rPr>
        <w:tab/>
      </w:r>
      <w:r w:rsidR="00CC0396" w:rsidRPr="007231FA">
        <w:rPr>
          <w:rFonts w:ascii="Time New Roman" w:eastAsia="KaiTi" w:hAnsi="Time New Roman"/>
          <w:lang w:val="zh-CN"/>
        </w:rPr>
        <w:t>遵循</w:t>
      </w:r>
      <w:r w:rsidR="00CC0396">
        <w:rPr>
          <w:lang w:val="zh-CN"/>
        </w:rPr>
        <w:t>《联合国宪章》、《世界人权宣言》、《经济社会文化权利国际公约》、《公民及政治权利国际公约》、《维也纳宣言和行动纲领》和《发展权利宣言》，</w:t>
      </w:r>
    </w:p>
    <w:p w14:paraId="77402BC2" w14:textId="7823DEF5" w:rsidR="00CC0396" w:rsidRPr="00CA79BA" w:rsidRDefault="00584BBF" w:rsidP="005E189D">
      <w:pPr>
        <w:pStyle w:val="SingleTxtGC"/>
      </w:pPr>
      <w:r>
        <w:rPr>
          <w:lang w:val="zh-CN"/>
        </w:rPr>
        <w:tab/>
      </w:r>
      <w:r w:rsidR="00CC0396" w:rsidRPr="007231FA">
        <w:rPr>
          <w:rFonts w:ascii="Time New Roman" w:eastAsia="KaiTi" w:hAnsi="Time New Roman"/>
          <w:lang w:val="zh-CN"/>
        </w:rPr>
        <w:t>铭记</w:t>
      </w:r>
      <w:r w:rsidR="00CC0396">
        <w:rPr>
          <w:lang w:val="zh-CN"/>
        </w:rPr>
        <w:t>大会</w:t>
      </w:r>
      <w:r w:rsidR="00CC0396">
        <w:rPr>
          <w:lang w:val="zh-CN"/>
        </w:rPr>
        <w:t>2</w:t>
      </w:r>
      <w:r>
        <w:rPr>
          <w:lang w:val="zh-CN"/>
        </w:rPr>
        <w:tab/>
      </w:r>
      <w:r w:rsidR="00CC0396">
        <w:rPr>
          <w:lang w:val="zh-CN"/>
        </w:rPr>
        <w:t>06</w:t>
      </w:r>
      <w:r w:rsidR="00CC0396">
        <w:rPr>
          <w:lang w:val="zh-CN"/>
        </w:rPr>
        <w:t>年</w:t>
      </w:r>
      <w:r w:rsidR="00CC0396">
        <w:rPr>
          <w:lang w:val="zh-CN"/>
        </w:rPr>
        <w:t>3</w:t>
      </w:r>
      <w:r w:rsidR="00CC0396">
        <w:rPr>
          <w:lang w:val="zh-CN"/>
        </w:rPr>
        <w:t>月</w:t>
      </w:r>
      <w:r w:rsidR="00CC0396">
        <w:rPr>
          <w:lang w:val="zh-CN"/>
        </w:rPr>
        <w:t>15</w:t>
      </w:r>
      <w:r w:rsidR="00CC0396">
        <w:rPr>
          <w:lang w:val="zh-CN"/>
        </w:rPr>
        <w:t>日第</w:t>
      </w:r>
      <w:r w:rsidR="00CC0396">
        <w:rPr>
          <w:lang w:val="zh-CN"/>
        </w:rPr>
        <w:t>60/251</w:t>
      </w:r>
      <w:r w:rsidR="00CC0396">
        <w:rPr>
          <w:lang w:val="zh-CN"/>
        </w:rPr>
        <w:t>号决议第</w:t>
      </w:r>
      <w:r w:rsidR="00CC0396">
        <w:rPr>
          <w:lang w:val="zh-CN"/>
        </w:rPr>
        <w:t>6</w:t>
      </w:r>
      <w:r w:rsidR="00CC0396">
        <w:rPr>
          <w:lang w:val="zh-CN"/>
        </w:rPr>
        <w:t>段，</w:t>
      </w:r>
    </w:p>
    <w:p w14:paraId="73DBA95C" w14:textId="4F0A043E" w:rsidR="00CC0396" w:rsidRPr="00CA79BA" w:rsidRDefault="00584BBF" w:rsidP="005E189D">
      <w:pPr>
        <w:pStyle w:val="SingleTxtGC"/>
      </w:pPr>
      <w:r>
        <w:rPr>
          <w:lang w:val="zh-CN"/>
        </w:rPr>
        <w:tab/>
      </w:r>
      <w:r w:rsidR="00CC0396" w:rsidRPr="007231FA">
        <w:rPr>
          <w:rFonts w:ascii="Time New Roman" w:eastAsia="KaiTi" w:hAnsi="Time New Roman"/>
          <w:lang w:val="zh-CN"/>
        </w:rPr>
        <w:t>回顾</w:t>
      </w:r>
      <w:r w:rsidR="00CC0396">
        <w:rPr>
          <w:lang w:val="zh-CN"/>
        </w:rPr>
        <w:t>理事会</w:t>
      </w:r>
      <w:r w:rsidR="00CC0396">
        <w:rPr>
          <w:lang w:val="zh-CN"/>
        </w:rPr>
        <w:t>2007</w:t>
      </w:r>
      <w:r w:rsidR="00CC0396">
        <w:rPr>
          <w:lang w:val="zh-CN"/>
        </w:rPr>
        <w:t>年</w:t>
      </w:r>
      <w:r w:rsidR="00CC0396">
        <w:rPr>
          <w:lang w:val="zh-CN"/>
        </w:rPr>
        <w:t>6</w:t>
      </w:r>
      <w:r w:rsidR="00CC0396">
        <w:rPr>
          <w:lang w:val="zh-CN"/>
        </w:rPr>
        <w:t>月</w:t>
      </w:r>
      <w:r w:rsidR="00CC0396">
        <w:rPr>
          <w:lang w:val="zh-CN"/>
        </w:rPr>
        <w:t>18</w:t>
      </w:r>
      <w:r w:rsidR="00CC0396">
        <w:rPr>
          <w:lang w:val="zh-CN"/>
        </w:rPr>
        <w:t>日关于人权理事会体制建设的第</w:t>
      </w:r>
      <w:r w:rsidR="00CC0396">
        <w:rPr>
          <w:lang w:val="zh-CN"/>
        </w:rPr>
        <w:t>5/1</w:t>
      </w:r>
      <w:r w:rsidR="00CC0396">
        <w:rPr>
          <w:lang w:val="zh-CN"/>
        </w:rPr>
        <w:t>号决议和</w:t>
      </w:r>
      <w:r w:rsidR="00CC0396">
        <w:rPr>
          <w:lang w:val="zh-CN"/>
        </w:rPr>
        <w:t>2007</w:t>
      </w:r>
      <w:r w:rsidR="00CC0396">
        <w:rPr>
          <w:lang w:val="zh-CN"/>
        </w:rPr>
        <w:t>年</w:t>
      </w:r>
      <w:r w:rsidR="00CC0396">
        <w:rPr>
          <w:lang w:val="zh-CN"/>
        </w:rPr>
        <w:t>6</w:t>
      </w:r>
      <w:r w:rsidR="00CC0396">
        <w:rPr>
          <w:lang w:val="zh-CN"/>
        </w:rPr>
        <w:t>月</w:t>
      </w:r>
      <w:r w:rsidR="00CC0396">
        <w:rPr>
          <w:lang w:val="zh-CN"/>
        </w:rPr>
        <w:t>18</w:t>
      </w:r>
      <w:r w:rsidR="00CC0396">
        <w:rPr>
          <w:lang w:val="zh-CN"/>
        </w:rPr>
        <w:t>日关于人权理事会特别程序任务负责人行为守则的第</w:t>
      </w:r>
      <w:r w:rsidR="00CC0396">
        <w:rPr>
          <w:lang w:val="zh-CN"/>
        </w:rPr>
        <w:t>5/2</w:t>
      </w:r>
      <w:r w:rsidR="00CC0396">
        <w:rPr>
          <w:lang w:val="zh-CN"/>
        </w:rPr>
        <w:t>号决议，强调任务负责人应根据这两项决议及其附件履行职责，</w:t>
      </w:r>
    </w:p>
    <w:p w14:paraId="4CFD203D" w14:textId="29B9ABB2" w:rsidR="00CC0396" w:rsidRPr="00CA79BA" w:rsidRDefault="00584BBF" w:rsidP="005E189D">
      <w:pPr>
        <w:pStyle w:val="SingleTxtGC"/>
      </w:pPr>
      <w:r>
        <w:rPr>
          <w:lang w:val="zh-CN"/>
        </w:rPr>
        <w:tab/>
      </w:r>
      <w:r w:rsidR="00CC0396" w:rsidRPr="007231FA">
        <w:rPr>
          <w:rFonts w:ascii="Time New Roman" w:eastAsia="KaiTi" w:hAnsi="Time New Roman"/>
          <w:lang w:val="zh-CN"/>
        </w:rPr>
        <w:t>又回顾</w:t>
      </w:r>
      <w:r w:rsidR="00CC0396">
        <w:rPr>
          <w:lang w:val="zh-CN"/>
        </w:rPr>
        <w:t>理事会</w:t>
      </w:r>
      <w:r w:rsidR="00CC0396">
        <w:rPr>
          <w:lang w:val="zh-CN"/>
        </w:rPr>
        <w:t>2008</w:t>
      </w:r>
      <w:r w:rsidR="00CC0396">
        <w:rPr>
          <w:lang w:val="zh-CN"/>
        </w:rPr>
        <w:t>年</w:t>
      </w:r>
      <w:r w:rsidR="00CC0396">
        <w:rPr>
          <w:lang w:val="zh-CN"/>
        </w:rPr>
        <w:t>9</w:t>
      </w:r>
      <w:r w:rsidR="00CC0396">
        <w:rPr>
          <w:lang w:val="zh-CN"/>
        </w:rPr>
        <w:t>月</w:t>
      </w:r>
      <w:r w:rsidR="00CC0396">
        <w:rPr>
          <w:lang w:val="zh-CN"/>
        </w:rPr>
        <w:t>24</w:t>
      </w:r>
      <w:r w:rsidR="00CC0396">
        <w:rPr>
          <w:lang w:val="zh-CN"/>
        </w:rPr>
        <w:t>日第</w:t>
      </w:r>
      <w:r w:rsidR="00CC0396">
        <w:rPr>
          <w:lang w:val="zh-CN"/>
        </w:rPr>
        <w:t>9/1</w:t>
      </w:r>
      <w:r w:rsidR="00CC0396">
        <w:rPr>
          <w:lang w:val="zh-CN"/>
        </w:rPr>
        <w:t>号、</w:t>
      </w:r>
      <w:r w:rsidR="00CC0396">
        <w:rPr>
          <w:lang w:val="zh-CN"/>
        </w:rPr>
        <w:t>2011</w:t>
      </w:r>
      <w:r w:rsidR="00CC0396">
        <w:rPr>
          <w:lang w:val="zh-CN"/>
        </w:rPr>
        <w:t>年</w:t>
      </w:r>
      <w:r w:rsidR="00CC0396">
        <w:rPr>
          <w:lang w:val="zh-CN"/>
        </w:rPr>
        <w:t>9</w:t>
      </w:r>
      <w:r w:rsidR="00CC0396">
        <w:rPr>
          <w:lang w:val="zh-CN"/>
        </w:rPr>
        <w:t>月</w:t>
      </w:r>
      <w:r w:rsidR="00CC0396">
        <w:rPr>
          <w:lang w:val="zh-CN"/>
        </w:rPr>
        <w:t>29</w:t>
      </w:r>
      <w:r w:rsidR="00CC0396">
        <w:rPr>
          <w:lang w:val="zh-CN"/>
        </w:rPr>
        <w:t>日第</w:t>
      </w:r>
      <w:r w:rsidR="00CC0396">
        <w:rPr>
          <w:lang w:val="zh-CN"/>
        </w:rPr>
        <w:t>18/11</w:t>
      </w:r>
      <w:r w:rsidR="00CC0396">
        <w:rPr>
          <w:lang w:val="zh-CN"/>
        </w:rPr>
        <w:t>号、</w:t>
      </w:r>
      <w:r w:rsidR="00CC0396">
        <w:rPr>
          <w:lang w:val="zh-CN"/>
        </w:rPr>
        <w:t>2012</w:t>
      </w:r>
      <w:r w:rsidR="00CC0396">
        <w:rPr>
          <w:lang w:val="zh-CN"/>
        </w:rPr>
        <w:t>年</w:t>
      </w:r>
      <w:r w:rsidR="00CC0396">
        <w:rPr>
          <w:lang w:val="zh-CN"/>
        </w:rPr>
        <w:t>9</w:t>
      </w:r>
      <w:r w:rsidR="00CC0396">
        <w:rPr>
          <w:lang w:val="zh-CN"/>
        </w:rPr>
        <w:t>月</w:t>
      </w:r>
      <w:r w:rsidR="00CC0396">
        <w:rPr>
          <w:lang w:val="zh-CN"/>
        </w:rPr>
        <w:t>27</w:t>
      </w:r>
      <w:r w:rsidR="00CC0396">
        <w:rPr>
          <w:lang w:val="zh-CN"/>
        </w:rPr>
        <w:t>日第</w:t>
      </w:r>
      <w:r w:rsidR="00CC0396">
        <w:rPr>
          <w:lang w:val="zh-CN"/>
        </w:rPr>
        <w:t>21/17</w:t>
      </w:r>
      <w:r w:rsidR="00CC0396">
        <w:rPr>
          <w:lang w:val="zh-CN"/>
        </w:rPr>
        <w:t>号、</w:t>
      </w:r>
      <w:r w:rsidR="00CC0396">
        <w:rPr>
          <w:lang w:val="zh-CN"/>
        </w:rPr>
        <w:t>2014</w:t>
      </w:r>
      <w:r w:rsidR="00CC0396">
        <w:rPr>
          <w:lang w:val="zh-CN"/>
        </w:rPr>
        <w:t>年</w:t>
      </w:r>
      <w:r w:rsidR="00CC0396">
        <w:rPr>
          <w:lang w:val="zh-CN"/>
        </w:rPr>
        <w:t>9</w:t>
      </w:r>
      <w:r w:rsidR="00CC0396">
        <w:rPr>
          <w:lang w:val="zh-CN"/>
        </w:rPr>
        <w:t>月</w:t>
      </w:r>
      <w:r w:rsidR="00CC0396">
        <w:rPr>
          <w:lang w:val="zh-CN"/>
        </w:rPr>
        <w:t>26</w:t>
      </w:r>
      <w:r w:rsidR="00CC0396">
        <w:rPr>
          <w:lang w:val="zh-CN"/>
        </w:rPr>
        <w:t>日第</w:t>
      </w:r>
      <w:r w:rsidR="00CC0396">
        <w:rPr>
          <w:lang w:val="zh-CN"/>
        </w:rPr>
        <w:t>27/23</w:t>
      </w:r>
      <w:r w:rsidR="00CC0396">
        <w:rPr>
          <w:lang w:val="zh-CN"/>
        </w:rPr>
        <w:t>号和</w:t>
      </w:r>
      <w:r w:rsidR="00CC0396">
        <w:rPr>
          <w:lang w:val="zh-CN"/>
        </w:rPr>
        <w:t>2017</w:t>
      </w:r>
      <w:r w:rsidR="00CC0396">
        <w:rPr>
          <w:lang w:val="zh-CN"/>
        </w:rPr>
        <w:t>年</w:t>
      </w:r>
      <w:r w:rsidR="00CC0396">
        <w:rPr>
          <w:lang w:val="zh-CN"/>
        </w:rPr>
        <w:t>9</w:t>
      </w:r>
      <w:r w:rsidR="00CC0396">
        <w:rPr>
          <w:lang w:val="zh-CN"/>
        </w:rPr>
        <w:t>月</w:t>
      </w:r>
      <w:r w:rsidR="00CC0396">
        <w:rPr>
          <w:lang w:val="zh-CN"/>
        </w:rPr>
        <w:t>28</w:t>
      </w:r>
      <w:r w:rsidR="00CC0396">
        <w:rPr>
          <w:lang w:val="zh-CN"/>
        </w:rPr>
        <w:t>日第</w:t>
      </w:r>
      <w:r w:rsidR="00CC0396">
        <w:rPr>
          <w:lang w:val="zh-CN"/>
        </w:rPr>
        <w:t>36/15</w:t>
      </w:r>
      <w:r w:rsidR="00CC0396">
        <w:rPr>
          <w:lang w:val="zh-CN"/>
        </w:rPr>
        <w:t>号决议，以及人权委员会关于这一主题的所有决议，</w:t>
      </w:r>
    </w:p>
    <w:p w14:paraId="25CA9AB4" w14:textId="3C6CB0D4" w:rsidR="00CC0396" w:rsidRPr="00CA79BA" w:rsidRDefault="00584BBF" w:rsidP="005E189D">
      <w:pPr>
        <w:pStyle w:val="SingleTxtGC"/>
      </w:pPr>
      <w:r>
        <w:rPr>
          <w:lang w:val="zh-CN"/>
        </w:rPr>
        <w:tab/>
      </w:r>
      <w:r w:rsidR="00CC0396" w:rsidRPr="007231FA">
        <w:rPr>
          <w:rFonts w:ascii="Time New Roman" w:eastAsia="KaiTi" w:hAnsi="Time New Roman"/>
          <w:lang w:val="zh-CN"/>
        </w:rPr>
        <w:t>认识到</w:t>
      </w:r>
      <w:r w:rsidR="00CC0396">
        <w:rPr>
          <w:lang w:val="zh-CN"/>
        </w:rPr>
        <w:t>大会</w:t>
      </w:r>
      <w:r w:rsidR="00CC0396">
        <w:rPr>
          <w:lang w:val="zh-CN"/>
        </w:rPr>
        <w:t>1998</w:t>
      </w:r>
      <w:r w:rsidR="00CC0396">
        <w:rPr>
          <w:lang w:val="zh-CN"/>
        </w:rPr>
        <w:t>年</w:t>
      </w:r>
      <w:r w:rsidR="00CC0396">
        <w:rPr>
          <w:lang w:val="zh-CN"/>
        </w:rPr>
        <w:t>12</w:t>
      </w:r>
      <w:r w:rsidR="00CC0396">
        <w:rPr>
          <w:lang w:val="zh-CN"/>
        </w:rPr>
        <w:t>月</w:t>
      </w:r>
      <w:r w:rsidR="00CC0396">
        <w:rPr>
          <w:lang w:val="zh-CN"/>
        </w:rPr>
        <w:t>9</w:t>
      </w:r>
      <w:r w:rsidR="00CC0396">
        <w:rPr>
          <w:lang w:val="zh-CN"/>
        </w:rPr>
        <w:t>日第</w:t>
      </w:r>
      <w:r w:rsidR="00CC0396">
        <w:rPr>
          <w:lang w:val="zh-CN"/>
        </w:rPr>
        <w:t>53/144</w:t>
      </w:r>
      <w:r w:rsidR="00CC0396">
        <w:rPr>
          <w:lang w:val="zh-CN"/>
        </w:rPr>
        <w:t>号决议所载《个人、群体和社会机构在促进和保护普遍公认的人权和基本自由方面的权利和义务宣言》，</w:t>
      </w:r>
    </w:p>
    <w:p w14:paraId="689DBD5C" w14:textId="16AD754C" w:rsidR="00CC0396" w:rsidRPr="00CA79BA" w:rsidRDefault="00584BBF" w:rsidP="005E189D">
      <w:pPr>
        <w:pStyle w:val="SingleTxtGC"/>
      </w:pPr>
      <w:r>
        <w:rPr>
          <w:lang w:val="zh-CN"/>
        </w:rPr>
        <w:tab/>
      </w:r>
      <w:r w:rsidR="00CC0396" w:rsidRPr="007231FA">
        <w:rPr>
          <w:rFonts w:ascii="Time New Roman" w:eastAsia="KaiTi" w:hAnsi="Time New Roman"/>
          <w:lang w:val="zh-CN"/>
        </w:rPr>
        <w:t>回顾</w:t>
      </w:r>
      <w:r w:rsidR="00CC0396">
        <w:rPr>
          <w:lang w:val="zh-CN"/>
        </w:rPr>
        <w:t>大会</w:t>
      </w:r>
      <w:r w:rsidR="00CC0396">
        <w:rPr>
          <w:lang w:val="zh-CN"/>
        </w:rPr>
        <w:t>2015</w:t>
      </w:r>
      <w:r w:rsidR="00CC0396">
        <w:rPr>
          <w:lang w:val="zh-CN"/>
        </w:rPr>
        <w:t>年</w:t>
      </w:r>
      <w:r w:rsidR="00CC0396">
        <w:rPr>
          <w:lang w:val="zh-CN"/>
        </w:rPr>
        <w:t>9</w:t>
      </w:r>
      <w:r w:rsidR="00CC0396">
        <w:rPr>
          <w:lang w:val="zh-CN"/>
        </w:rPr>
        <w:t>月</w:t>
      </w:r>
      <w:r w:rsidR="00CC0396">
        <w:rPr>
          <w:lang w:val="zh-CN"/>
        </w:rPr>
        <w:t>25</w:t>
      </w:r>
      <w:r w:rsidR="00CC0396">
        <w:rPr>
          <w:lang w:val="zh-CN"/>
        </w:rPr>
        <w:t>日第</w:t>
      </w:r>
      <w:r w:rsidR="00CC0396">
        <w:rPr>
          <w:lang w:val="zh-CN"/>
        </w:rPr>
        <w:t>70/1</w:t>
      </w:r>
      <w:r w:rsidR="00CC0396">
        <w:rPr>
          <w:lang w:val="zh-CN"/>
        </w:rPr>
        <w:t>号决议，其中大会通过了《</w:t>
      </w:r>
      <w:r w:rsidR="00CC0396">
        <w:rPr>
          <w:lang w:val="zh-CN"/>
        </w:rPr>
        <w:t>2030</w:t>
      </w:r>
      <w:r w:rsidR="00CC0396">
        <w:rPr>
          <w:lang w:val="zh-CN"/>
        </w:rPr>
        <w:t>年可持续发展议程》，包括可持续发展目标之具体目标</w:t>
      </w:r>
      <w:r w:rsidR="00CC0396">
        <w:rPr>
          <w:lang w:val="zh-CN"/>
        </w:rPr>
        <w:t xml:space="preserve">12.4, </w:t>
      </w:r>
      <w:r w:rsidR="00CC0396">
        <w:rPr>
          <w:lang w:val="zh-CN"/>
        </w:rPr>
        <w:t>即到</w:t>
      </w:r>
      <w:r w:rsidR="00CC0396">
        <w:rPr>
          <w:lang w:val="zh-CN"/>
        </w:rPr>
        <w:t>2020</w:t>
      </w:r>
      <w:r w:rsidR="00CC0396">
        <w:rPr>
          <w:lang w:val="zh-CN"/>
        </w:rPr>
        <w:t>年按照商定的国际框架实现危险废物及物质全生命周期无害环境管理，还包括可持续发展目标之具体目标</w:t>
      </w:r>
      <w:r w:rsidR="00CC0396">
        <w:rPr>
          <w:lang w:val="zh-CN"/>
        </w:rPr>
        <w:t>3.9</w:t>
      </w:r>
      <w:r w:rsidR="00CC0396">
        <w:rPr>
          <w:lang w:val="zh-CN"/>
        </w:rPr>
        <w:t>和具体目标</w:t>
      </w:r>
      <w:r w:rsidR="00CC0396">
        <w:rPr>
          <w:lang w:val="zh-CN"/>
        </w:rPr>
        <w:t xml:space="preserve">6.3, </w:t>
      </w:r>
      <w:r w:rsidR="00CC0396">
        <w:rPr>
          <w:lang w:val="zh-CN"/>
        </w:rPr>
        <w:t>并申明所有目标都相互关联并相辅相成，</w:t>
      </w:r>
    </w:p>
    <w:p w14:paraId="067667B0" w14:textId="308421E1" w:rsidR="00CC0396" w:rsidRPr="00CA79BA" w:rsidRDefault="00584BBF" w:rsidP="005E189D">
      <w:pPr>
        <w:pStyle w:val="SingleTxtGC"/>
      </w:pPr>
      <w:r>
        <w:rPr>
          <w:lang w:val="zh-CN"/>
        </w:rPr>
        <w:tab/>
      </w:r>
      <w:r w:rsidR="00CC0396" w:rsidRPr="007231FA">
        <w:rPr>
          <w:rFonts w:ascii="Time New Roman" w:eastAsia="KaiTi" w:hAnsi="Time New Roman"/>
          <w:lang w:val="zh-CN"/>
        </w:rPr>
        <w:t>又回顾</w:t>
      </w:r>
      <w:r w:rsidR="00CC0396">
        <w:rPr>
          <w:lang w:val="zh-CN"/>
        </w:rPr>
        <w:t>人权理事会</w:t>
      </w:r>
      <w:r w:rsidR="00CC0396">
        <w:rPr>
          <w:lang w:val="zh-CN"/>
        </w:rPr>
        <w:t>2021</w:t>
      </w:r>
      <w:r w:rsidR="00CC0396">
        <w:rPr>
          <w:lang w:val="zh-CN"/>
        </w:rPr>
        <w:t>年</w:t>
      </w:r>
      <w:r w:rsidR="00CC0396">
        <w:rPr>
          <w:lang w:val="zh-CN"/>
        </w:rPr>
        <w:t>10</w:t>
      </w:r>
      <w:r w:rsidR="00CC0396">
        <w:rPr>
          <w:lang w:val="zh-CN"/>
        </w:rPr>
        <w:t>月</w:t>
      </w:r>
      <w:r w:rsidR="00CC0396">
        <w:rPr>
          <w:lang w:val="zh-CN"/>
        </w:rPr>
        <w:t>8</w:t>
      </w:r>
      <w:r w:rsidR="00CC0396">
        <w:rPr>
          <w:lang w:val="zh-CN"/>
        </w:rPr>
        <w:t>日第</w:t>
      </w:r>
      <w:r w:rsidR="00CC0396">
        <w:rPr>
          <w:lang w:val="zh-CN"/>
        </w:rPr>
        <w:t>48/13</w:t>
      </w:r>
      <w:r w:rsidR="00CC0396">
        <w:rPr>
          <w:lang w:val="zh-CN"/>
        </w:rPr>
        <w:t>号决议和大会</w:t>
      </w:r>
      <w:r w:rsidR="00CC0396">
        <w:rPr>
          <w:lang w:val="zh-CN"/>
        </w:rPr>
        <w:t>2022</w:t>
      </w:r>
      <w:r w:rsidR="00CC0396">
        <w:rPr>
          <w:lang w:val="zh-CN"/>
        </w:rPr>
        <w:t>年</w:t>
      </w:r>
      <w:r w:rsidR="00CC0396">
        <w:rPr>
          <w:lang w:val="zh-CN"/>
        </w:rPr>
        <w:t>7</w:t>
      </w:r>
      <w:r w:rsidR="00CC0396">
        <w:rPr>
          <w:lang w:val="zh-CN"/>
        </w:rPr>
        <w:t>月</w:t>
      </w:r>
      <w:r w:rsidR="00CC0396">
        <w:rPr>
          <w:lang w:val="zh-CN"/>
        </w:rPr>
        <w:t>28</w:t>
      </w:r>
      <w:r w:rsidR="00CC0396">
        <w:rPr>
          <w:lang w:val="zh-CN"/>
        </w:rPr>
        <w:t>日第</w:t>
      </w:r>
      <w:r w:rsidR="00CC0396">
        <w:rPr>
          <w:lang w:val="zh-CN"/>
        </w:rPr>
        <w:t>76/300</w:t>
      </w:r>
      <w:r w:rsidR="00CC0396">
        <w:rPr>
          <w:lang w:val="zh-CN"/>
        </w:rPr>
        <w:t>号决议，其中都承认享有清洁、健康和</w:t>
      </w:r>
      <w:proofErr w:type="gramStart"/>
      <w:r w:rsidR="00CC0396">
        <w:rPr>
          <w:lang w:val="zh-CN"/>
        </w:rPr>
        <w:t>可</w:t>
      </w:r>
      <w:proofErr w:type="gramEnd"/>
      <w:r w:rsidR="00CC0396">
        <w:rPr>
          <w:lang w:val="zh-CN"/>
        </w:rPr>
        <w:t>持续环境的人权，</w:t>
      </w:r>
    </w:p>
    <w:p w14:paraId="077488AF" w14:textId="251C530E" w:rsidR="00CC0396" w:rsidRPr="00CA79BA" w:rsidRDefault="00584BBF" w:rsidP="005E189D">
      <w:pPr>
        <w:pStyle w:val="SingleTxtGC"/>
      </w:pPr>
      <w:r>
        <w:rPr>
          <w:lang w:val="zh-CN"/>
        </w:rPr>
        <w:lastRenderedPageBreak/>
        <w:tab/>
      </w:r>
      <w:r w:rsidR="00CC0396" w:rsidRPr="007231FA">
        <w:rPr>
          <w:rFonts w:ascii="Time New Roman" w:eastAsia="KaiTi" w:hAnsi="Time New Roman"/>
          <w:lang w:val="zh-CN"/>
        </w:rPr>
        <w:t>表示关切</w:t>
      </w:r>
      <w:r w:rsidR="00CC0396" w:rsidRPr="00761D86">
        <w:rPr>
          <w:lang w:val="zh-CN"/>
        </w:rPr>
        <w:t>的是</w:t>
      </w:r>
      <w:r w:rsidR="00CC0396">
        <w:rPr>
          <w:lang w:val="zh-CN"/>
        </w:rPr>
        <w:t>，《全球化学品展望</w:t>
      </w:r>
      <w:r w:rsidR="00CC0396">
        <w:rPr>
          <w:lang w:val="zh-CN"/>
        </w:rPr>
        <w:t>(</w:t>
      </w:r>
      <w:r w:rsidR="00CC0396">
        <w:rPr>
          <w:lang w:val="zh-CN"/>
        </w:rPr>
        <w:t>第二版</w:t>
      </w:r>
      <w:r w:rsidR="00CC0396">
        <w:rPr>
          <w:lang w:val="zh-CN"/>
        </w:rPr>
        <w:t>)</w:t>
      </w:r>
      <w:r w:rsidR="00CC0396">
        <w:rPr>
          <w:lang w:val="zh-CN"/>
        </w:rPr>
        <w:t>》决策者摘要中所载联合国环境规划署的主要结论显示，到</w:t>
      </w:r>
      <w:r w:rsidR="00CC0396">
        <w:rPr>
          <w:lang w:val="zh-CN"/>
        </w:rPr>
        <w:t>2020</w:t>
      </w:r>
      <w:r w:rsidR="00CC0396">
        <w:rPr>
          <w:lang w:val="zh-CN"/>
        </w:rPr>
        <w:t>年将化学品和废物的不利影响降到最低的全球目标将不会实现，</w:t>
      </w:r>
    </w:p>
    <w:p w14:paraId="1CAC4877" w14:textId="1EAFE60F" w:rsidR="00CC0396" w:rsidRPr="00CA79BA" w:rsidRDefault="00584BBF" w:rsidP="005E189D">
      <w:pPr>
        <w:pStyle w:val="SingleTxtGC"/>
      </w:pPr>
      <w:r>
        <w:rPr>
          <w:lang w:val="zh-CN"/>
        </w:rPr>
        <w:tab/>
      </w:r>
      <w:r w:rsidR="00CC0396" w:rsidRPr="007231FA">
        <w:rPr>
          <w:rFonts w:ascii="Time New Roman" w:eastAsia="KaiTi" w:hAnsi="Time New Roman"/>
          <w:lang w:val="zh-CN"/>
        </w:rPr>
        <w:t>回顾</w:t>
      </w:r>
      <w:r w:rsidR="00CC0396">
        <w:rPr>
          <w:lang w:val="zh-CN"/>
        </w:rPr>
        <w:t>人权理事会</w:t>
      </w:r>
      <w:r w:rsidR="00CC0396">
        <w:rPr>
          <w:lang w:val="zh-CN"/>
        </w:rPr>
        <w:t>2019</w:t>
      </w:r>
      <w:r w:rsidR="00CC0396">
        <w:rPr>
          <w:lang w:val="zh-CN"/>
        </w:rPr>
        <w:t>年</w:t>
      </w:r>
      <w:r w:rsidR="00CC0396">
        <w:rPr>
          <w:lang w:val="zh-CN"/>
        </w:rPr>
        <w:t>9</w:t>
      </w:r>
      <w:r w:rsidR="00CC0396">
        <w:rPr>
          <w:lang w:val="zh-CN"/>
        </w:rPr>
        <w:t>月</w:t>
      </w:r>
      <w:r w:rsidR="00CC0396">
        <w:rPr>
          <w:lang w:val="zh-CN"/>
        </w:rPr>
        <w:t>26</w:t>
      </w:r>
      <w:r w:rsidR="00CC0396">
        <w:rPr>
          <w:lang w:val="zh-CN"/>
        </w:rPr>
        <w:t>日关于保护接触危险物质和废物的工人的权利的第</w:t>
      </w:r>
      <w:r w:rsidR="00CC0396">
        <w:rPr>
          <w:lang w:val="zh-CN"/>
        </w:rPr>
        <w:t>42/21</w:t>
      </w:r>
      <w:r w:rsidR="00CC0396">
        <w:rPr>
          <w:lang w:val="zh-CN"/>
        </w:rPr>
        <w:t>号决议，其中理事会鼓励各国、工商企业及其他行为体借助各自的法律和政策框架落实关于人权与保护工人免于接触有毒物质的</w:t>
      </w:r>
      <w:r w:rsidR="00CC0396">
        <w:rPr>
          <w:lang w:val="zh-CN"/>
        </w:rPr>
        <w:t>15</w:t>
      </w:r>
      <w:r w:rsidR="00CC0396">
        <w:rPr>
          <w:lang w:val="zh-CN"/>
        </w:rPr>
        <w:t>项原则，这些原则有助于保护工人免于接触危险物质并就侵犯和践踏工人权利的行为提供补救措施，</w:t>
      </w:r>
    </w:p>
    <w:p w14:paraId="1864BB20" w14:textId="3A36CA72" w:rsidR="00CC0396" w:rsidRPr="00CA79BA" w:rsidRDefault="00584BBF" w:rsidP="005E189D">
      <w:pPr>
        <w:pStyle w:val="SingleTxtGC"/>
      </w:pPr>
      <w:r>
        <w:rPr>
          <w:lang w:val="zh-CN"/>
        </w:rPr>
        <w:tab/>
      </w:r>
      <w:r w:rsidR="00CC0396" w:rsidRPr="007231FA">
        <w:rPr>
          <w:rFonts w:ascii="Time New Roman" w:eastAsia="KaiTi" w:hAnsi="Time New Roman"/>
          <w:lang w:val="zh-CN"/>
        </w:rPr>
        <w:t>重申</w:t>
      </w:r>
      <w:r w:rsidR="00CC0396">
        <w:rPr>
          <w:lang w:val="zh-CN"/>
        </w:rPr>
        <w:t>危险物质及废物全生命周期的管理方式，包括制造、配送、使用和最终处置，可能给充分享有人权造成不利影响，</w:t>
      </w:r>
    </w:p>
    <w:p w14:paraId="6B6B6F72" w14:textId="4499DC28" w:rsidR="00CC0396" w:rsidRPr="00CA79BA" w:rsidRDefault="00584BBF" w:rsidP="005E189D">
      <w:pPr>
        <w:pStyle w:val="SingleTxtGC"/>
      </w:pPr>
      <w:r>
        <w:rPr>
          <w:lang w:val="zh-CN"/>
        </w:rPr>
        <w:tab/>
      </w:r>
      <w:r w:rsidR="00CC0396" w:rsidRPr="007231FA">
        <w:rPr>
          <w:rFonts w:ascii="Time New Roman" w:eastAsia="KaiTi" w:hAnsi="Time New Roman"/>
          <w:lang w:val="zh-CN"/>
        </w:rPr>
        <w:t>欢迎</w:t>
      </w:r>
      <w:r w:rsidR="00CC0396">
        <w:rPr>
          <w:lang w:val="zh-CN"/>
        </w:rPr>
        <w:t>危险物质及废物的无害环境管理和处置对人权的影响问题特别报告员根据其任务开展的工作，包括有毒物质方面的科学权相关工作；并注意到特别报告员关于以下方面的报告：塑料与人权</w:t>
      </w:r>
      <w:r w:rsidR="00CC0396" w:rsidRPr="00421917">
        <w:rPr>
          <w:rStyle w:val="a8"/>
          <w:lang w:val="zh-CN"/>
        </w:rPr>
        <w:footnoteReference w:id="2"/>
      </w:r>
      <w:r w:rsidR="00CC0396">
        <w:rPr>
          <w:lang w:val="zh-CN"/>
        </w:rPr>
        <w:t>，土著人民与有毒物质</w:t>
      </w:r>
      <w:r w:rsidR="00CC0396" w:rsidRPr="00F76A4B">
        <w:rPr>
          <w:rStyle w:val="a8"/>
          <w:lang w:val="zh-CN"/>
        </w:rPr>
        <w:footnoteReference w:id="3"/>
      </w:r>
      <w:r w:rsidR="00CC0396">
        <w:rPr>
          <w:lang w:val="zh-CN"/>
        </w:rPr>
        <w:t>，汞、小规模采金和人权</w:t>
      </w:r>
      <w:r w:rsidR="00CC0396">
        <w:rPr>
          <w:rStyle w:val="a8"/>
          <w:lang w:val="zh-CN"/>
        </w:rPr>
        <w:footnoteReference w:id="4"/>
      </w:r>
      <w:r w:rsidR="00CC0396">
        <w:rPr>
          <w:lang w:val="zh-CN"/>
        </w:rPr>
        <w:t>，去毒化和脱碳以及综合解决方案的必要性</w:t>
      </w:r>
      <w:r w:rsidR="00CC0396">
        <w:rPr>
          <w:rStyle w:val="a8"/>
          <w:lang w:val="zh-CN"/>
        </w:rPr>
        <w:footnoteReference w:id="5"/>
      </w:r>
      <w:r w:rsidR="00CC0396">
        <w:rPr>
          <w:lang w:val="zh-CN"/>
        </w:rPr>
        <w:t>，船运、有毒物质与人权</w:t>
      </w:r>
      <w:r w:rsidR="00CC0396">
        <w:rPr>
          <w:rStyle w:val="a8"/>
          <w:lang w:val="zh-CN"/>
        </w:rPr>
        <w:footnoteReference w:id="6"/>
      </w:r>
      <w:r w:rsidR="00CC0396">
        <w:rPr>
          <w:lang w:val="zh-CN"/>
        </w:rPr>
        <w:t>，危险物质及废物的无害环境管理和处置方面与所有跨国工商企业和其他工商企业相关的人权问题，以及享有安全、清洁、健康、可持续的无毒环境的人权</w:t>
      </w:r>
      <w:r w:rsidR="00CC0396">
        <w:rPr>
          <w:rStyle w:val="a8"/>
          <w:lang w:val="zh-CN"/>
        </w:rPr>
        <w:footnoteReference w:id="7"/>
      </w:r>
      <w:r w:rsidR="00CC0396">
        <w:rPr>
          <w:lang w:val="zh-CN"/>
        </w:rPr>
        <w:t>，</w:t>
      </w:r>
    </w:p>
    <w:p w14:paraId="139F6ACB" w14:textId="548DEA12" w:rsidR="00CC0396" w:rsidRPr="00CA79BA" w:rsidRDefault="00584BBF" w:rsidP="005E189D">
      <w:pPr>
        <w:pStyle w:val="SingleTxtGC"/>
      </w:pPr>
      <w:r>
        <w:tab/>
      </w:r>
      <w:r w:rsidR="00CC0396">
        <w:rPr>
          <w:lang w:val="zh-CN"/>
        </w:rPr>
        <w:t>1.</w:t>
      </w:r>
      <w:r w:rsidR="00CC0396">
        <w:rPr>
          <w:lang w:val="zh-CN"/>
        </w:rPr>
        <w:tab/>
      </w:r>
      <w:r w:rsidR="00CC0396" w:rsidRPr="007231FA">
        <w:rPr>
          <w:rFonts w:ascii="Time New Roman" w:eastAsia="KaiTi" w:hAnsi="Time New Roman"/>
          <w:lang w:val="zh-CN"/>
        </w:rPr>
        <w:t>注意到</w:t>
      </w:r>
      <w:r w:rsidR="00CC0396">
        <w:rPr>
          <w:lang w:val="zh-CN"/>
        </w:rPr>
        <w:t>危险物质及废物的无害环境管理和处置对人权的影响问题特别报告员向人权理事会本届会议提交的报告</w:t>
      </w:r>
      <w:r w:rsidR="00CC0396">
        <w:rPr>
          <w:rStyle w:val="a8"/>
          <w:lang w:val="zh-CN"/>
        </w:rPr>
        <w:footnoteReference w:id="8"/>
      </w:r>
      <w:r w:rsidR="00CC0396">
        <w:rPr>
          <w:lang w:val="zh-CN"/>
        </w:rPr>
        <w:t>，并请特别报告员根据其任务规定，继续提供详细的最新情况，说明以非法方式管理和处置危险物质及废物对充分享有人权的不利影响，具体可包括以下方面的信息：</w:t>
      </w:r>
    </w:p>
    <w:p w14:paraId="65D0A351" w14:textId="4687E40E" w:rsidR="00CC0396" w:rsidRPr="00CA79BA" w:rsidRDefault="00584BBF" w:rsidP="005E189D">
      <w:pPr>
        <w:pStyle w:val="SingleTxtGC"/>
      </w:pPr>
      <w:r>
        <w:tab/>
      </w:r>
      <w:r w:rsidR="00CC0396">
        <w:rPr>
          <w:lang w:val="zh-CN"/>
        </w:rPr>
        <w:t>(a)</w:t>
      </w:r>
      <w:r w:rsidR="00CC0396">
        <w:rPr>
          <w:lang w:val="zh-CN"/>
        </w:rPr>
        <w:tab/>
      </w:r>
      <w:r w:rsidR="00CC0396" w:rsidRPr="005C5D65">
        <w:rPr>
          <w:rFonts w:ascii="Time New Roman" w:hAnsi="Time New Roman"/>
          <w:lang w:val="zh-CN"/>
        </w:rPr>
        <w:t>对</w:t>
      </w:r>
      <w:r w:rsidR="00CC0396">
        <w:rPr>
          <w:lang w:val="zh-CN"/>
        </w:rPr>
        <w:t>处境脆弱者的不利影响；</w:t>
      </w:r>
    </w:p>
    <w:p w14:paraId="101655C3" w14:textId="6644CC3E" w:rsidR="00CC0396" w:rsidRPr="00CA79BA" w:rsidRDefault="00584BBF" w:rsidP="005E189D">
      <w:pPr>
        <w:pStyle w:val="SingleTxtGC"/>
      </w:pPr>
      <w:r>
        <w:tab/>
      </w:r>
      <w:r w:rsidR="00CC0396">
        <w:rPr>
          <w:lang w:val="zh-CN"/>
        </w:rPr>
        <w:t>(b)</w:t>
      </w:r>
      <w:r w:rsidR="00CC0396">
        <w:rPr>
          <w:lang w:val="zh-CN"/>
        </w:rPr>
        <w:tab/>
      </w:r>
      <w:r w:rsidR="00CC0396">
        <w:rPr>
          <w:lang w:val="zh-CN"/>
        </w:rPr>
        <w:t>危险物质和废物生命周期相关风险之透明度方面的科学与政策衔接，包括对表达自由权</w:t>
      </w:r>
      <w:r w:rsidR="00CC0396">
        <w:rPr>
          <w:lang w:val="zh-CN"/>
        </w:rPr>
        <w:t>(</w:t>
      </w:r>
      <w:r w:rsidR="00CC0396">
        <w:rPr>
          <w:lang w:val="zh-CN"/>
        </w:rPr>
        <w:t>包括寻求、接受和传播信息的自由</w:t>
      </w:r>
      <w:r w:rsidR="00CC0396">
        <w:rPr>
          <w:lang w:val="zh-CN"/>
        </w:rPr>
        <w:t>)</w:t>
      </w:r>
      <w:r w:rsidR="00CC0396">
        <w:rPr>
          <w:lang w:val="zh-CN"/>
        </w:rPr>
        <w:t>以及对享受科学进步惠益的权利的威胁；</w:t>
      </w:r>
    </w:p>
    <w:p w14:paraId="43E4CC91" w14:textId="785C5A96" w:rsidR="00CC0396" w:rsidRPr="00CA79BA" w:rsidRDefault="00584BBF" w:rsidP="005E189D">
      <w:pPr>
        <w:pStyle w:val="SingleTxtGC"/>
      </w:pPr>
      <w:r>
        <w:tab/>
      </w:r>
      <w:r w:rsidR="00CC0396">
        <w:rPr>
          <w:lang w:val="zh-CN"/>
        </w:rPr>
        <w:t>(c)</w:t>
      </w:r>
      <w:r w:rsidR="00CC0396">
        <w:rPr>
          <w:lang w:val="zh-CN"/>
        </w:rPr>
        <w:tab/>
      </w:r>
      <w:r w:rsidR="00CC0396">
        <w:rPr>
          <w:lang w:val="zh-CN"/>
        </w:rPr>
        <w:t>关于危险物质和废物的国际监管机制在有效性方面的发展、差距和不足及其对享有人权的影响，包括在新出现的化学品和废物的管理和处置问题方面；</w:t>
      </w:r>
    </w:p>
    <w:p w14:paraId="3B88AF64" w14:textId="0A0C1432" w:rsidR="00CC0396" w:rsidRPr="00CA79BA" w:rsidRDefault="00584BBF" w:rsidP="005E189D">
      <w:pPr>
        <w:pStyle w:val="SingleTxtGC"/>
      </w:pPr>
      <w:r>
        <w:tab/>
      </w:r>
      <w:r w:rsidR="00CC0396">
        <w:rPr>
          <w:lang w:val="zh-CN"/>
        </w:rPr>
        <w:t>(d)</w:t>
      </w:r>
      <w:r w:rsidR="00CC0396">
        <w:rPr>
          <w:lang w:val="zh-CN"/>
        </w:rPr>
        <w:tab/>
      </w:r>
      <w:r w:rsidR="00CC0396">
        <w:rPr>
          <w:lang w:val="zh-CN"/>
        </w:rPr>
        <w:t>危险物质及废物的无害环境管理和处置方面与所有跨国工商企业和其他工商企业相关的人权问题；</w:t>
      </w:r>
    </w:p>
    <w:p w14:paraId="05BD6B92" w14:textId="6F456E27" w:rsidR="00CC0396" w:rsidRPr="00CA79BA" w:rsidRDefault="00584BBF" w:rsidP="005E189D">
      <w:pPr>
        <w:pStyle w:val="SingleTxtGC"/>
      </w:pPr>
      <w:r>
        <w:tab/>
      </w:r>
      <w:r w:rsidR="00CC0396">
        <w:rPr>
          <w:lang w:val="zh-CN"/>
        </w:rPr>
        <w:t>2.</w:t>
      </w:r>
      <w:r w:rsidR="00CC0396">
        <w:rPr>
          <w:lang w:val="zh-CN"/>
        </w:rPr>
        <w:tab/>
      </w:r>
      <w:r w:rsidR="00CC0396" w:rsidRPr="008931B2">
        <w:rPr>
          <w:rFonts w:ascii="Time New Roman" w:eastAsia="KaiTi" w:hAnsi="Time New Roman"/>
          <w:lang w:val="zh-CN"/>
        </w:rPr>
        <w:t>决定</w:t>
      </w:r>
      <w:r w:rsidR="00CC0396">
        <w:rPr>
          <w:lang w:val="zh-CN"/>
        </w:rPr>
        <w:t>将危险物质及废物的无害环境管理和处置对人权的影响问题特别报告员的任务延长三年，请任务负责人根据人权理事会的工作方案向理事会提交报告并向大会提交年度报告；</w:t>
      </w:r>
    </w:p>
    <w:p w14:paraId="4ED46427" w14:textId="6C3EC0F7" w:rsidR="00CC0396" w:rsidRPr="00CA79BA" w:rsidRDefault="00584BBF" w:rsidP="005E189D">
      <w:pPr>
        <w:pStyle w:val="SingleTxtGC"/>
      </w:pPr>
      <w:r>
        <w:lastRenderedPageBreak/>
        <w:tab/>
      </w:r>
      <w:r w:rsidR="00CC0396">
        <w:rPr>
          <w:lang w:val="zh-CN"/>
        </w:rPr>
        <w:t>3.</w:t>
      </w:r>
      <w:r w:rsidR="00CC0396">
        <w:rPr>
          <w:lang w:val="zh-CN"/>
        </w:rPr>
        <w:tab/>
      </w:r>
      <w:r w:rsidR="00CC0396" w:rsidRPr="008931B2">
        <w:rPr>
          <w:rFonts w:ascii="Time New Roman" w:eastAsia="KaiTi" w:hAnsi="Time New Roman"/>
          <w:lang w:val="zh-CN"/>
        </w:rPr>
        <w:t>鼓励</w:t>
      </w:r>
      <w:r w:rsidR="00CC0396">
        <w:rPr>
          <w:lang w:val="zh-CN"/>
        </w:rPr>
        <w:t>特别报告员继续与联合国环境规划署、联合国环境大会、世界卫生组织和国际劳工组织等联合国系统相关专门机构以及各项国际环境公约的秘书处密切合作，以期将人权纳入它们的工作中并避免重复；</w:t>
      </w:r>
    </w:p>
    <w:p w14:paraId="45131B23" w14:textId="79EC5854" w:rsidR="00CC0396" w:rsidRPr="00CA79BA" w:rsidRDefault="00584BBF" w:rsidP="005E189D">
      <w:pPr>
        <w:pStyle w:val="SingleTxtGC"/>
      </w:pPr>
      <w:r>
        <w:tab/>
      </w:r>
      <w:r w:rsidR="00CC0396">
        <w:rPr>
          <w:lang w:val="zh-CN"/>
        </w:rPr>
        <w:t>4.</w:t>
      </w:r>
      <w:r w:rsidR="00CC0396">
        <w:rPr>
          <w:lang w:val="zh-CN"/>
        </w:rPr>
        <w:tab/>
      </w:r>
      <w:r w:rsidR="00CC0396" w:rsidRPr="008931B2">
        <w:rPr>
          <w:rFonts w:ascii="Time New Roman" w:eastAsia="KaiTi" w:hAnsi="Time New Roman"/>
          <w:lang w:val="zh-CN"/>
        </w:rPr>
        <w:t>请</w:t>
      </w:r>
      <w:r w:rsidR="00CC0396">
        <w:rPr>
          <w:lang w:val="zh-CN"/>
        </w:rPr>
        <w:t>特别报告员酌情参加有关任务相关问题的联合国论坛和其他国际论坛，包括参加联合国环境大会、《巴塞尔公约》缔约方大会、《鹿特丹公约》缔约方大会和《斯德哥尔摩公约》缔约方大会以及《关于汞的水俣公约》缔约方大会的会议，参加政府间谈判委员会的会议，以制定一项关于塑料污染，包括海洋环境中的塑料污染的具有法律约束力的国际文书，并参加可能通过该文书的外交会议，以便将人权纳入这些讨论中；</w:t>
      </w:r>
    </w:p>
    <w:p w14:paraId="0904E7EF" w14:textId="1F60993F" w:rsidR="00CC0396" w:rsidRPr="004F3243" w:rsidRDefault="00584BBF" w:rsidP="005E189D">
      <w:pPr>
        <w:pStyle w:val="SingleTxtGC"/>
      </w:pPr>
      <w:r>
        <w:tab/>
      </w:r>
      <w:r w:rsidR="00CC0396">
        <w:rPr>
          <w:lang w:val="zh-CN"/>
        </w:rPr>
        <w:t>5.</w:t>
      </w:r>
      <w:r w:rsidR="00CC0396">
        <w:rPr>
          <w:lang w:val="zh-CN"/>
        </w:rPr>
        <w:tab/>
      </w:r>
      <w:r w:rsidR="00CC0396" w:rsidRPr="008931B2">
        <w:rPr>
          <w:rFonts w:ascii="Time New Roman" w:eastAsia="KaiTi" w:hAnsi="Time New Roman"/>
          <w:lang w:val="zh-CN"/>
        </w:rPr>
        <w:t>促请</w:t>
      </w:r>
      <w:r w:rsidR="00CC0396">
        <w:rPr>
          <w:lang w:val="zh-CN"/>
        </w:rPr>
        <w:t>特别报告员，作为解决现有问题的多学科深入方针的一部分，继续与联合国主管机构和机关以及相关国际公约的秘书处协商，以期找到管理此类物质和废物的持久解决办法，使特别报告员能够根据人权理事会的工作方案向理事会提交年度报告，在报告中说明理事会通过的决议的执行情况，并就应立即采取哪些举措以应对危险物质及废物对人权的不利影响提出具体建议和提议；</w:t>
      </w:r>
    </w:p>
    <w:p w14:paraId="1C42639D" w14:textId="5747EB13" w:rsidR="00CC0396" w:rsidRPr="004F3243" w:rsidRDefault="00584BBF" w:rsidP="005E189D">
      <w:pPr>
        <w:pStyle w:val="SingleTxtGC"/>
      </w:pPr>
      <w:r>
        <w:tab/>
      </w:r>
      <w:r w:rsidR="00CC0396">
        <w:rPr>
          <w:lang w:val="zh-CN"/>
        </w:rPr>
        <w:t>6.</w:t>
      </w:r>
      <w:r w:rsidR="00CC0396">
        <w:rPr>
          <w:lang w:val="zh-CN"/>
        </w:rPr>
        <w:tab/>
      </w:r>
      <w:r w:rsidR="00CC0396" w:rsidRPr="008931B2">
        <w:rPr>
          <w:rFonts w:ascii="Time New Roman" w:eastAsia="KaiTi" w:hAnsi="Time New Roman"/>
          <w:lang w:val="zh-CN"/>
        </w:rPr>
        <w:t>鼓励</w:t>
      </w:r>
      <w:r w:rsidR="00CC0396">
        <w:rPr>
          <w:lang w:val="zh-CN"/>
        </w:rPr>
        <w:t>所有国家、联合国机构和其他相关国际组织、包括非政府组织在内的民间社会行为体以及公共和私营部门和所有其他利益攸关方与特别报告员进行协商、对话与合作，以便特别报告员能够根据其任务规定提供指导意见；</w:t>
      </w:r>
    </w:p>
    <w:p w14:paraId="39F442D2" w14:textId="3C531443" w:rsidR="00CC0396" w:rsidRPr="004F3243" w:rsidRDefault="00584BBF" w:rsidP="005E189D">
      <w:pPr>
        <w:pStyle w:val="SingleTxtGC"/>
      </w:pPr>
      <w:r>
        <w:tab/>
      </w:r>
      <w:r w:rsidR="00CC0396">
        <w:rPr>
          <w:lang w:val="zh-CN"/>
        </w:rPr>
        <w:t>7.</w:t>
      </w:r>
      <w:r w:rsidR="00CC0396">
        <w:rPr>
          <w:lang w:val="zh-CN"/>
        </w:rPr>
        <w:tab/>
      </w:r>
      <w:r w:rsidR="00CC0396" w:rsidRPr="008931B2">
        <w:rPr>
          <w:rFonts w:ascii="Time New Roman" w:eastAsia="KaiTi" w:hAnsi="Time New Roman"/>
          <w:lang w:val="zh-CN"/>
        </w:rPr>
        <w:t>鼓励</w:t>
      </w:r>
      <w:r w:rsidR="00CC0396">
        <w:rPr>
          <w:lang w:val="zh-CN"/>
        </w:rPr>
        <w:t>特别报告员根据其任务规定，在联合国人权事务高级专员办事处的支持和协助下，继续向有关政府提供适当机会，使它们对特别报告员收到的且在他报告中提及的指控</w:t>
      </w:r>
      <w:proofErr w:type="gramStart"/>
      <w:r w:rsidR="00CC0396">
        <w:rPr>
          <w:lang w:val="zh-CN"/>
        </w:rPr>
        <w:t>作出</w:t>
      </w:r>
      <w:proofErr w:type="gramEnd"/>
      <w:r w:rsidR="00CC0396">
        <w:rPr>
          <w:lang w:val="zh-CN"/>
        </w:rPr>
        <w:t>答复，并鼓励特别报告员将有关政府的意见反映在他提交人权理事会的报告中；</w:t>
      </w:r>
    </w:p>
    <w:p w14:paraId="6AB44263" w14:textId="74ABDBDE" w:rsidR="00CC0396" w:rsidRPr="004F3243" w:rsidRDefault="00584BBF" w:rsidP="005E189D">
      <w:pPr>
        <w:pStyle w:val="SingleTxtGC"/>
      </w:pPr>
      <w:r>
        <w:tab/>
      </w:r>
      <w:r w:rsidR="00CC0396">
        <w:rPr>
          <w:lang w:val="zh-CN"/>
        </w:rPr>
        <w:t>8.</w:t>
      </w:r>
      <w:r w:rsidR="00CC0396">
        <w:rPr>
          <w:lang w:val="zh-CN"/>
        </w:rPr>
        <w:tab/>
      </w:r>
      <w:r w:rsidR="00CC0396" w:rsidRPr="008931B2">
        <w:rPr>
          <w:rFonts w:ascii="Time New Roman" w:eastAsia="KaiTi" w:hAnsi="Time New Roman"/>
          <w:lang w:val="zh-CN"/>
        </w:rPr>
        <w:t>再次呼吁</w:t>
      </w:r>
      <w:r w:rsidR="00CC0396">
        <w:rPr>
          <w:lang w:val="zh-CN"/>
        </w:rPr>
        <w:t>各国和其他利益攸关方为特别报告员的工作提供便利，向他提供信息并邀请他进行国别访问；</w:t>
      </w:r>
    </w:p>
    <w:p w14:paraId="2063B07A" w14:textId="36B58658" w:rsidR="00CC0396" w:rsidRPr="00CA79BA" w:rsidRDefault="00584BBF" w:rsidP="005E189D">
      <w:pPr>
        <w:pStyle w:val="SingleTxtGC"/>
      </w:pPr>
      <w:r>
        <w:tab/>
      </w:r>
      <w:r w:rsidR="00CC0396">
        <w:rPr>
          <w:lang w:val="zh-CN"/>
        </w:rPr>
        <w:t>9.</w:t>
      </w:r>
      <w:r w:rsidR="00CC0396">
        <w:rPr>
          <w:lang w:val="zh-CN"/>
        </w:rPr>
        <w:tab/>
      </w:r>
      <w:r w:rsidR="00CC0396" w:rsidRPr="008931B2">
        <w:rPr>
          <w:rFonts w:ascii="Time New Roman" w:eastAsia="KaiTi" w:hAnsi="Time New Roman"/>
          <w:lang w:val="zh-CN"/>
        </w:rPr>
        <w:t>请</w:t>
      </w:r>
      <w:r w:rsidR="00CC0396">
        <w:rPr>
          <w:lang w:val="zh-CN"/>
        </w:rPr>
        <w:t>特别报告员向各国、联合国各机构和其他相关国际组织、民间社会和其他利益攸关方通报危险物质及废物的无害环境管理和处置对人权的影响，包括在执行《</w:t>
      </w:r>
      <w:r w:rsidR="00CC0396">
        <w:rPr>
          <w:lang w:val="zh-CN"/>
        </w:rPr>
        <w:t>2030</w:t>
      </w:r>
      <w:r w:rsidR="00CC0396">
        <w:rPr>
          <w:lang w:val="zh-CN"/>
        </w:rPr>
        <w:t>年可持续发展议程》过程中的影响，根据其任务规定向政府、联合国机构和其他相关国际组织、民间社会和其他利益攸关方征求意见和建议，调查国家、区域和国际层面在可持续发展目标方面的努力，并就《</w:t>
      </w:r>
      <w:r w:rsidR="00CC0396">
        <w:rPr>
          <w:lang w:val="zh-CN"/>
        </w:rPr>
        <w:t>2030</w:t>
      </w:r>
      <w:r w:rsidR="00CC0396">
        <w:rPr>
          <w:lang w:val="zh-CN"/>
        </w:rPr>
        <w:t>年议程》的有效执行开展专题研究；</w:t>
      </w:r>
    </w:p>
    <w:p w14:paraId="2B75EA00" w14:textId="41F2D133" w:rsidR="00CC0396" w:rsidRPr="00CA79BA" w:rsidRDefault="00584BBF" w:rsidP="005E189D">
      <w:pPr>
        <w:pStyle w:val="SingleTxtGC"/>
      </w:pPr>
      <w:r>
        <w:tab/>
      </w:r>
      <w:r w:rsidR="00CC0396">
        <w:rPr>
          <w:lang w:val="zh-CN"/>
        </w:rPr>
        <w:t>10.</w:t>
      </w:r>
      <w:r w:rsidR="00CC0396">
        <w:rPr>
          <w:lang w:val="zh-CN"/>
        </w:rPr>
        <w:tab/>
      </w:r>
      <w:r w:rsidR="00CC0396" w:rsidRPr="008931B2">
        <w:rPr>
          <w:rFonts w:ascii="Time New Roman" w:eastAsia="KaiTi" w:hAnsi="Time New Roman"/>
          <w:lang w:val="zh-CN"/>
        </w:rPr>
        <w:t>请</w:t>
      </w:r>
      <w:r w:rsidR="00CC0396">
        <w:rPr>
          <w:lang w:val="zh-CN"/>
        </w:rPr>
        <w:t>特别报告员应请求，就落实特别报告员的建议以及用于遵守国际人权法和国际环境法的法律和政策框架，向各国和其他行为</w:t>
      </w:r>
      <w:proofErr w:type="gramStart"/>
      <w:r w:rsidR="00CC0396">
        <w:rPr>
          <w:lang w:val="zh-CN"/>
        </w:rPr>
        <w:t>体提供</w:t>
      </w:r>
      <w:proofErr w:type="gramEnd"/>
      <w:r w:rsidR="00CC0396">
        <w:rPr>
          <w:lang w:val="zh-CN"/>
        </w:rPr>
        <w:t>技术援助和咨询意见；</w:t>
      </w:r>
    </w:p>
    <w:p w14:paraId="659EC5E2" w14:textId="76D7CAF5" w:rsidR="00CC0396" w:rsidRPr="00CA79BA" w:rsidRDefault="00584BBF" w:rsidP="005E189D">
      <w:pPr>
        <w:pStyle w:val="SingleTxtGC"/>
      </w:pPr>
      <w:r>
        <w:tab/>
      </w:r>
      <w:r w:rsidR="00CC0396">
        <w:rPr>
          <w:lang w:val="zh-CN"/>
        </w:rPr>
        <w:t>11.</w:t>
      </w:r>
      <w:r w:rsidR="00CC0396">
        <w:rPr>
          <w:lang w:val="zh-CN"/>
        </w:rPr>
        <w:tab/>
      </w:r>
      <w:r w:rsidR="00CC0396" w:rsidRPr="008931B2">
        <w:rPr>
          <w:rFonts w:ascii="Time New Roman" w:eastAsia="KaiTi" w:hAnsi="Time New Roman"/>
          <w:lang w:val="zh-CN"/>
        </w:rPr>
        <w:t>请</w:t>
      </w:r>
      <w:r w:rsidR="00CC0396">
        <w:rPr>
          <w:lang w:val="zh-CN"/>
        </w:rPr>
        <w:t>特别报告员在履行任务时将性别平等和年龄平等视角纳入主流，特别关注妇女和女童的人权和基本自由，并将儿童和其他处境脆弱者的人权纳入主流；</w:t>
      </w:r>
    </w:p>
    <w:p w14:paraId="171A5EAC" w14:textId="2F90BE06" w:rsidR="00CC0396" w:rsidRPr="004F3243" w:rsidRDefault="00584BBF" w:rsidP="005E189D">
      <w:pPr>
        <w:pStyle w:val="SingleTxtGC"/>
      </w:pPr>
      <w:r>
        <w:tab/>
      </w:r>
      <w:r w:rsidR="00CC0396">
        <w:rPr>
          <w:lang w:val="zh-CN"/>
        </w:rPr>
        <w:t>12.</w:t>
      </w:r>
      <w:r w:rsidR="00CC0396">
        <w:rPr>
          <w:lang w:val="zh-CN"/>
        </w:rPr>
        <w:tab/>
      </w:r>
      <w:r w:rsidR="00CC0396" w:rsidRPr="008931B2">
        <w:rPr>
          <w:rFonts w:ascii="Time New Roman" w:eastAsia="KaiTi" w:hAnsi="Time New Roman"/>
          <w:lang w:val="zh-CN"/>
        </w:rPr>
        <w:t>再次呼吁</w:t>
      </w:r>
      <w:r w:rsidR="00CC0396">
        <w:rPr>
          <w:lang w:val="zh-CN"/>
        </w:rPr>
        <w:t>秘书长和联合国人权事务高级专员向特别报告员提供一切必要协助，以便特别报告</w:t>
      </w:r>
      <w:proofErr w:type="gramStart"/>
      <w:r w:rsidR="00CC0396">
        <w:rPr>
          <w:lang w:val="zh-CN"/>
        </w:rPr>
        <w:t>员顺利</w:t>
      </w:r>
      <w:proofErr w:type="gramEnd"/>
      <w:r w:rsidR="00CC0396">
        <w:rPr>
          <w:lang w:val="zh-CN"/>
        </w:rPr>
        <w:t>履行任务；</w:t>
      </w:r>
    </w:p>
    <w:p w14:paraId="403F4DE4" w14:textId="77777777" w:rsidR="006F6F78" w:rsidRDefault="006F6F78">
      <w:pPr>
        <w:overflowPunct/>
        <w:adjustRightInd/>
        <w:snapToGrid/>
        <w:spacing w:line="240" w:lineRule="auto"/>
      </w:pPr>
      <w:r>
        <w:br w:type="page"/>
      </w:r>
    </w:p>
    <w:p w14:paraId="69AEB1B7" w14:textId="13690DB3" w:rsidR="00CC0396" w:rsidRDefault="00584BBF" w:rsidP="005E189D">
      <w:pPr>
        <w:pStyle w:val="SingleTxtGC"/>
      </w:pPr>
      <w:r>
        <w:tab/>
      </w:r>
      <w:r w:rsidR="00CC0396">
        <w:rPr>
          <w:lang w:val="zh-CN"/>
        </w:rPr>
        <w:t>13.</w:t>
      </w:r>
      <w:r w:rsidR="00CC0396">
        <w:rPr>
          <w:lang w:val="zh-CN"/>
        </w:rPr>
        <w:tab/>
      </w:r>
      <w:r w:rsidR="00CC0396" w:rsidRPr="008931B2">
        <w:rPr>
          <w:rFonts w:ascii="Time New Roman" w:eastAsia="KaiTi" w:hAnsi="Time New Roman"/>
          <w:lang w:val="zh-CN"/>
        </w:rPr>
        <w:t>决定</w:t>
      </w:r>
      <w:r w:rsidR="00CC0396">
        <w:rPr>
          <w:lang w:val="zh-CN"/>
        </w:rPr>
        <w:t>按照理事会工作方案在同一议程项目下继续审议此事。</w:t>
      </w:r>
    </w:p>
    <w:p w14:paraId="6DE4B363" w14:textId="257A3827" w:rsidR="00CC0396" w:rsidRPr="00656374" w:rsidRDefault="00CC0396" w:rsidP="00CC0396">
      <w:pPr>
        <w:ind w:left="1134" w:right="1134"/>
        <w:jc w:val="right"/>
        <w:rPr>
          <w:rFonts w:ascii="Time New Roman" w:eastAsia="KaiTi" w:hAnsi="Time New Roman" w:hint="eastAsia"/>
          <w:lang w:val="zh-CN"/>
        </w:rPr>
      </w:pPr>
      <w:bookmarkStart w:id="2" w:name="_Hlk147935043"/>
      <w:r w:rsidRPr="00656374">
        <w:rPr>
          <w:rFonts w:ascii="Time New Roman" w:eastAsia="KaiTi" w:hAnsi="Time New Roman"/>
          <w:lang w:val="zh-CN"/>
        </w:rPr>
        <w:t>2023</w:t>
      </w:r>
      <w:r w:rsidRPr="00656374">
        <w:rPr>
          <w:rFonts w:ascii="Time New Roman" w:eastAsia="KaiTi" w:hAnsi="Time New Roman"/>
          <w:lang w:val="zh-CN"/>
        </w:rPr>
        <w:t>年</w:t>
      </w:r>
      <w:r w:rsidRPr="00656374">
        <w:rPr>
          <w:rFonts w:ascii="Time New Roman" w:eastAsia="KaiTi" w:hAnsi="Time New Roman"/>
          <w:lang w:val="zh-CN"/>
        </w:rPr>
        <w:t>10</w:t>
      </w:r>
      <w:r w:rsidRPr="00656374">
        <w:rPr>
          <w:rFonts w:ascii="Time New Roman" w:eastAsia="KaiTi" w:hAnsi="Time New Roman"/>
          <w:lang w:val="zh-CN"/>
        </w:rPr>
        <w:t>月</w:t>
      </w:r>
      <w:r w:rsidRPr="00656374">
        <w:rPr>
          <w:rFonts w:ascii="Time New Roman" w:eastAsia="KaiTi" w:hAnsi="Time New Roman"/>
          <w:lang w:val="zh-CN"/>
        </w:rPr>
        <w:t>11</w:t>
      </w:r>
      <w:r w:rsidRPr="00656374">
        <w:rPr>
          <w:rFonts w:ascii="Time New Roman" w:eastAsia="KaiTi" w:hAnsi="Time New Roman"/>
          <w:lang w:val="zh-CN"/>
        </w:rPr>
        <w:t>日</w:t>
      </w:r>
    </w:p>
    <w:p w14:paraId="79C2CB1B" w14:textId="286B17AC" w:rsidR="00CC0396" w:rsidRPr="00656374" w:rsidRDefault="00CC0396" w:rsidP="00CC0396">
      <w:pPr>
        <w:ind w:left="1134" w:right="1134"/>
        <w:jc w:val="right"/>
        <w:rPr>
          <w:rFonts w:ascii="Time New Roman" w:eastAsia="KaiTi" w:hAnsi="Time New Roman" w:hint="eastAsia"/>
        </w:rPr>
      </w:pPr>
      <w:r w:rsidRPr="00656374">
        <w:rPr>
          <w:rFonts w:ascii="Time New Roman" w:eastAsia="KaiTi" w:hAnsi="Time New Roman"/>
          <w:lang w:val="zh-CN"/>
        </w:rPr>
        <w:t>第</w:t>
      </w:r>
      <w:r w:rsidRPr="00656374">
        <w:rPr>
          <w:rFonts w:ascii="Time New Roman" w:eastAsia="KaiTi" w:hAnsi="Time New Roman"/>
          <w:lang w:val="zh-CN"/>
        </w:rPr>
        <w:t>46</w:t>
      </w:r>
      <w:r w:rsidRPr="00656374">
        <w:rPr>
          <w:rFonts w:ascii="Time New Roman" w:eastAsia="KaiTi" w:hAnsi="Time New Roman"/>
          <w:lang w:val="zh-CN"/>
        </w:rPr>
        <w:t>次会议</w:t>
      </w:r>
    </w:p>
    <w:p w14:paraId="40F6CB9C" w14:textId="26341937" w:rsidR="00CC0396" w:rsidRDefault="00CC0396" w:rsidP="00CC0396">
      <w:pPr>
        <w:pStyle w:val="SingleTxtG"/>
      </w:pPr>
      <w:r>
        <w:rPr>
          <w:lang w:val="zh-CN"/>
        </w:rPr>
        <w:t>[</w:t>
      </w:r>
      <w:r>
        <w:rPr>
          <w:lang w:val="zh-CN"/>
        </w:rPr>
        <w:t>未经表决获得通过。</w:t>
      </w:r>
      <w:r>
        <w:rPr>
          <w:lang w:val="zh-CN"/>
        </w:rPr>
        <w:t>]</w:t>
      </w:r>
      <w:bookmarkStart w:id="3" w:name="_Hlk147930522"/>
      <w:bookmarkEnd w:id="3"/>
      <w:bookmarkEnd w:id="2"/>
    </w:p>
    <w:p w14:paraId="0390B8C7" w14:textId="77777777" w:rsidR="005C5D65" w:rsidRPr="002D6A9C" w:rsidRDefault="005C5D6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CF13BC3" w14:textId="2D3FCC63" w:rsidR="00CC0396" w:rsidRDefault="00CC0396" w:rsidP="003224E5"/>
    <w:sectPr w:rsidR="00CC0396"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FBFCA" w14:textId="77777777" w:rsidR="00C010CC" w:rsidRPr="000D319F" w:rsidRDefault="00C010CC" w:rsidP="000D319F">
      <w:pPr>
        <w:pStyle w:val="af0"/>
        <w:spacing w:after="240"/>
        <w:ind w:left="907"/>
        <w:rPr>
          <w:rFonts w:asciiTheme="majorBidi" w:eastAsia="宋体" w:hAnsiTheme="majorBidi" w:cstheme="majorBidi"/>
          <w:sz w:val="21"/>
          <w:szCs w:val="21"/>
          <w:lang w:val="en-US"/>
        </w:rPr>
      </w:pPr>
    </w:p>
    <w:p w14:paraId="0E5D76B0" w14:textId="77777777" w:rsidR="00C010CC" w:rsidRPr="000D319F" w:rsidRDefault="00C010CC"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158F2D78" w14:textId="77777777" w:rsidR="00C010CC" w:rsidRPr="000D319F" w:rsidRDefault="00C010CC" w:rsidP="000D319F">
      <w:pPr>
        <w:pStyle w:val="af0"/>
      </w:pPr>
    </w:p>
  </w:endnote>
  <w:endnote w:type="continuationNotice" w:id="1">
    <w:p w14:paraId="38EEFF69" w14:textId="77777777" w:rsidR="00C010CC" w:rsidRDefault="00C010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12423" w14:textId="77777777" w:rsidR="00CC0396" w:rsidRPr="00CC0396" w:rsidRDefault="00CC0396" w:rsidP="00CC0396">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C0396">
      <w:rPr>
        <w:rStyle w:val="af2"/>
        <w:b w:val="0"/>
        <w:snapToGrid w:val="0"/>
        <w:sz w:val="16"/>
      </w:rPr>
      <w:t>GE.23</w:t>
    </w:r>
    <w:proofErr w:type="spellEnd"/>
    <w:r w:rsidRPr="00CC0396">
      <w:rPr>
        <w:rStyle w:val="af2"/>
        <w:b w:val="0"/>
        <w:snapToGrid w:val="0"/>
        <w:sz w:val="16"/>
      </w:rPr>
      <w:t>-19774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F58CF" w14:textId="77777777" w:rsidR="00CC0396" w:rsidRPr="00CC0396" w:rsidRDefault="00CC0396" w:rsidP="00CC0396">
    <w:pPr>
      <w:pStyle w:val="af0"/>
      <w:tabs>
        <w:tab w:val="right" w:pos="9638"/>
      </w:tabs>
      <w:rPr>
        <w:rStyle w:val="af2"/>
      </w:rPr>
    </w:pPr>
    <w:proofErr w:type="spellStart"/>
    <w:r>
      <w:t>GE.23</w:t>
    </w:r>
    <w:proofErr w:type="spellEnd"/>
    <w:r>
      <w:t>-19774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6F307" w14:textId="4C3CC0D4" w:rsidR="00056632" w:rsidRPr="00487939" w:rsidRDefault="00CC0396"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C111505" wp14:editId="66606417">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-19774</w:t>
    </w:r>
    <w:r w:rsidR="00731A42" w:rsidRPr="00EE277A">
      <w:rPr>
        <w:sz w:val="20"/>
        <w:lang w:eastAsia="zh-CN"/>
      </w:rPr>
      <w:t xml:space="preserve"> (C)</w:t>
    </w:r>
    <w:r w:rsidR="008B4347">
      <w:rPr>
        <w:sz w:val="20"/>
        <w:lang w:eastAsia="zh-CN"/>
      </w:rPr>
      <w:tab/>
    </w:r>
    <w:r w:rsidR="005C5D65">
      <w:rPr>
        <w:sz w:val="20"/>
        <w:lang w:eastAsia="zh-CN"/>
      </w:rPr>
      <w:t>1610</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5C5D65">
      <w:rPr>
        <w:sz w:val="20"/>
        <w:lang w:eastAsia="zh-CN"/>
      </w:rPr>
      <w:t>1610</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1AECA930" wp14:editId="04236052">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E1AE2" w14:textId="77777777" w:rsidR="00C010CC" w:rsidRPr="000157B1" w:rsidRDefault="00C010C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6BA125B" w14:textId="77777777" w:rsidR="00C010CC" w:rsidRPr="000157B1" w:rsidRDefault="00C010C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7B25610" w14:textId="77777777" w:rsidR="00C010CC" w:rsidRDefault="00C010CC"/>
  </w:footnote>
  <w:footnote w:id="2">
    <w:p w14:paraId="03EE583B" w14:textId="77777777" w:rsidR="00CC0396" w:rsidRPr="00421917" w:rsidRDefault="00CC0396" w:rsidP="00CC0396">
      <w:pPr>
        <w:pStyle w:val="a6"/>
      </w:pPr>
      <w:r>
        <w:rPr>
          <w:lang w:val="zh-CN"/>
        </w:rPr>
        <w:tab/>
      </w:r>
      <w:r>
        <w:rPr>
          <w:rStyle w:val="a8"/>
          <w:lang w:val="zh-CN"/>
        </w:rPr>
        <w:footnoteRef/>
      </w:r>
      <w:r w:rsidRPr="00713D28">
        <w:tab/>
        <w:t>A/76/207.</w:t>
      </w:r>
    </w:p>
  </w:footnote>
  <w:footnote w:id="3">
    <w:p w14:paraId="69BB762B" w14:textId="77777777" w:rsidR="00CC0396" w:rsidRPr="00421917" w:rsidRDefault="00CC0396" w:rsidP="00CC0396">
      <w:pPr>
        <w:pStyle w:val="a6"/>
      </w:pPr>
      <w:r w:rsidRPr="00713D28">
        <w:tab/>
      </w:r>
      <w:r>
        <w:rPr>
          <w:rStyle w:val="a8"/>
          <w:lang w:val="zh-CN"/>
        </w:rPr>
        <w:footnoteRef/>
      </w:r>
      <w:r w:rsidRPr="00713D28">
        <w:tab/>
        <w:t>A/77/183.</w:t>
      </w:r>
    </w:p>
  </w:footnote>
  <w:footnote w:id="4">
    <w:p w14:paraId="57B14C4D" w14:textId="77777777" w:rsidR="00CC0396" w:rsidRPr="00421917" w:rsidRDefault="00CC0396" w:rsidP="00CC0396">
      <w:pPr>
        <w:pStyle w:val="a6"/>
      </w:pPr>
      <w:r w:rsidRPr="00713D28">
        <w:tab/>
      </w:r>
      <w:r>
        <w:rPr>
          <w:rStyle w:val="a8"/>
          <w:lang w:val="zh-CN"/>
        </w:rPr>
        <w:footnoteRef/>
      </w:r>
      <w:r w:rsidRPr="00713D28">
        <w:tab/>
        <w:t>A/</w:t>
      </w:r>
      <w:proofErr w:type="spellStart"/>
      <w:r w:rsidRPr="00713D28">
        <w:t>HRC</w:t>
      </w:r>
      <w:proofErr w:type="spellEnd"/>
      <w:r w:rsidRPr="00713D28">
        <w:t>/51/35.</w:t>
      </w:r>
    </w:p>
  </w:footnote>
  <w:footnote w:id="5">
    <w:p w14:paraId="47C90967" w14:textId="77777777" w:rsidR="00CC0396" w:rsidRPr="00421917" w:rsidRDefault="00CC0396" w:rsidP="00CC0396">
      <w:pPr>
        <w:pStyle w:val="a6"/>
      </w:pPr>
      <w:r w:rsidRPr="00713D28">
        <w:tab/>
      </w:r>
      <w:r>
        <w:rPr>
          <w:rStyle w:val="a8"/>
          <w:lang w:val="zh-CN"/>
        </w:rPr>
        <w:footnoteRef/>
      </w:r>
      <w:r w:rsidRPr="00713D28">
        <w:tab/>
        <w:t>A/</w:t>
      </w:r>
      <w:proofErr w:type="spellStart"/>
      <w:r w:rsidRPr="00713D28">
        <w:t>HRC</w:t>
      </w:r>
      <w:proofErr w:type="spellEnd"/>
      <w:r w:rsidRPr="00713D28">
        <w:t>/54/25.</w:t>
      </w:r>
      <w:bookmarkStart w:id="0" w:name="OLE_LINK138"/>
      <w:bookmarkStart w:id="1" w:name="OLE_LINK139"/>
      <w:bookmarkEnd w:id="0"/>
      <w:bookmarkEnd w:id="1"/>
    </w:p>
  </w:footnote>
  <w:footnote w:id="6">
    <w:p w14:paraId="067A8FAF" w14:textId="77777777" w:rsidR="00CC0396" w:rsidRPr="00421917" w:rsidRDefault="00CC0396" w:rsidP="00CC0396">
      <w:pPr>
        <w:pStyle w:val="a6"/>
      </w:pPr>
      <w:r w:rsidRPr="00713D28">
        <w:tab/>
      </w:r>
      <w:r w:rsidRPr="00A97420">
        <w:rPr>
          <w:rStyle w:val="a8"/>
          <w:lang w:val="zh-CN"/>
        </w:rPr>
        <w:footnoteRef/>
      </w:r>
      <w:r w:rsidRPr="00713D28">
        <w:tab/>
        <w:t>A/</w:t>
      </w:r>
      <w:proofErr w:type="spellStart"/>
      <w:r w:rsidRPr="00713D28">
        <w:t>HRC</w:t>
      </w:r>
      <w:proofErr w:type="spellEnd"/>
      <w:r w:rsidRPr="00713D28">
        <w:t>/54/25/</w:t>
      </w:r>
      <w:proofErr w:type="spellStart"/>
      <w:r w:rsidRPr="00713D28">
        <w:t>Add.2</w:t>
      </w:r>
      <w:proofErr w:type="spellEnd"/>
      <w:r w:rsidRPr="00713D28">
        <w:t>.</w:t>
      </w:r>
    </w:p>
  </w:footnote>
  <w:footnote w:id="7">
    <w:p w14:paraId="26E6E931" w14:textId="77777777" w:rsidR="00CC0396" w:rsidRPr="00421917" w:rsidRDefault="00CC0396" w:rsidP="00CC0396">
      <w:pPr>
        <w:pStyle w:val="a6"/>
      </w:pPr>
      <w:r w:rsidRPr="00713D28">
        <w:tab/>
      </w:r>
      <w:r>
        <w:rPr>
          <w:rStyle w:val="a8"/>
          <w:lang w:val="zh-CN"/>
        </w:rPr>
        <w:footnoteRef/>
      </w:r>
      <w:r w:rsidRPr="00713D28">
        <w:tab/>
        <w:t>A/</w:t>
      </w:r>
      <w:proofErr w:type="spellStart"/>
      <w:r w:rsidRPr="00713D28">
        <w:t>HRC</w:t>
      </w:r>
      <w:proofErr w:type="spellEnd"/>
      <w:r w:rsidRPr="00713D28">
        <w:t>/49/53.</w:t>
      </w:r>
    </w:p>
  </w:footnote>
  <w:footnote w:id="8">
    <w:p w14:paraId="038CD49F" w14:textId="77777777" w:rsidR="00CC0396" w:rsidRPr="00421917" w:rsidRDefault="00CC0396" w:rsidP="00CC0396">
      <w:pPr>
        <w:pStyle w:val="a6"/>
      </w:pPr>
      <w:r w:rsidRPr="00713D28">
        <w:tab/>
      </w:r>
      <w:r w:rsidRPr="00014A6E">
        <w:rPr>
          <w:rStyle w:val="a8"/>
          <w:lang w:val="zh-CN"/>
        </w:rPr>
        <w:footnoteRef/>
      </w:r>
      <w:r>
        <w:rPr>
          <w:lang w:val="zh-CN"/>
        </w:rPr>
        <w:tab/>
        <w:t>A/HRC/54/25.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47807" w14:textId="77777777" w:rsidR="00056632" w:rsidRDefault="00CC0396" w:rsidP="00CC0396">
    <w:pPr>
      <w:pStyle w:val="af3"/>
    </w:pPr>
    <w:r>
      <w:t>A/</w:t>
    </w:r>
    <w:proofErr w:type="spellStart"/>
    <w:r>
      <w:t>HRC</w:t>
    </w:r>
    <w:proofErr w:type="spellEnd"/>
    <w:r>
      <w:t>/RES/54/10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88568" w14:textId="77777777" w:rsidR="00056632" w:rsidRPr="00202A30" w:rsidRDefault="00CC0396" w:rsidP="00CC0396">
    <w:pPr>
      <w:pStyle w:val="af3"/>
      <w:jc w:val="right"/>
    </w:pPr>
    <w:r>
      <w:t>A/</w:t>
    </w:r>
    <w:proofErr w:type="spellStart"/>
    <w:r>
      <w:t>HRC</w:t>
    </w:r>
    <w:proofErr w:type="spellEnd"/>
    <w:r>
      <w:t>/RES/54/10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13514930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0CC"/>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B3AC7"/>
    <w:rsid w:val="002E1C97"/>
    <w:rsid w:val="002F4D47"/>
    <w:rsid w:val="002F5834"/>
    <w:rsid w:val="00321494"/>
    <w:rsid w:val="003224E5"/>
    <w:rsid w:val="00326EBF"/>
    <w:rsid w:val="00327FE4"/>
    <w:rsid w:val="00346D15"/>
    <w:rsid w:val="003537E4"/>
    <w:rsid w:val="0037569F"/>
    <w:rsid w:val="00393259"/>
    <w:rsid w:val="003C0C9C"/>
    <w:rsid w:val="00427F63"/>
    <w:rsid w:val="004519B3"/>
    <w:rsid w:val="00474C6B"/>
    <w:rsid w:val="004972E2"/>
    <w:rsid w:val="004C3F04"/>
    <w:rsid w:val="004C4A0A"/>
    <w:rsid w:val="00557D9A"/>
    <w:rsid w:val="00584BBF"/>
    <w:rsid w:val="005C00B0"/>
    <w:rsid w:val="005C5D65"/>
    <w:rsid w:val="005E01D9"/>
    <w:rsid w:val="005E189D"/>
    <w:rsid w:val="005E3084"/>
    <w:rsid w:val="005E3A08"/>
    <w:rsid w:val="005E403A"/>
    <w:rsid w:val="00623FC4"/>
    <w:rsid w:val="00656374"/>
    <w:rsid w:val="006749CD"/>
    <w:rsid w:val="00680656"/>
    <w:rsid w:val="006B1119"/>
    <w:rsid w:val="006B7A8F"/>
    <w:rsid w:val="006C65D8"/>
    <w:rsid w:val="006E3E46"/>
    <w:rsid w:val="006E41E9"/>
    <w:rsid w:val="006E71B1"/>
    <w:rsid w:val="006F6F78"/>
    <w:rsid w:val="00705D89"/>
    <w:rsid w:val="007231FA"/>
    <w:rsid w:val="00731A42"/>
    <w:rsid w:val="00767E69"/>
    <w:rsid w:val="0077079A"/>
    <w:rsid w:val="007803C3"/>
    <w:rsid w:val="007A4727"/>
    <w:rsid w:val="007A5599"/>
    <w:rsid w:val="007C0CAE"/>
    <w:rsid w:val="007C7CBB"/>
    <w:rsid w:val="007D387A"/>
    <w:rsid w:val="007E5DAD"/>
    <w:rsid w:val="00811540"/>
    <w:rsid w:val="00845338"/>
    <w:rsid w:val="00856233"/>
    <w:rsid w:val="00860F27"/>
    <w:rsid w:val="008931B2"/>
    <w:rsid w:val="008A3B01"/>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010CC"/>
    <w:rsid w:val="00C121D5"/>
    <w:rsid w:val="00C17349"/>
    <w:rsid w:val="00C278FA"/>
    <w:rsid w:val="00C351AA"/>
    <w:rsid w:val="00C52236"/>
    <w:rsid w:val="00C71175"/>
    <w:rsid w:val="00C7253F"/>
    <w:rsid w:val="00C7577A"/>
    <w:rsid w:val="00C760F9"/>
    <w:rsid w:val="00C86376"/>
    <w:rsid w:val="00CC0396"/>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664DD"/>
    <w:rsid w:val="00F714DA"/>
    <w:rsid w:val="00F75B02"/>
    <w:rsid w:val="00F92579"/>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2E103"/>
  <w15:docId w15:val="{0D55EEDE-50DA-4912-B158-2BDCA411A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SimHei"/>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SimHei"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SimHei"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SimHei"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SimHei"/>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SimHei"/>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SimHei"/>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SimHei"/>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KaiTi"/>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SimHei"/>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SimHei"/>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SimHei"/>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SimHei"/>
      <w:bCs/>
      <w:kern w:val="2"/>
      <w:sz w:val="21"/>
      <w:szCs w:val="36"/>
    </w:rPr>
  </w:style>
  <w:style w:type="character" w:customStyle="1" w:styleId="60">
    <w:name w:val="标题 6 字符"/>
    <w:basedOn w:val="a0"/>
    <w:link w:val="6"/>
    <w:rsid w:val="00D93FA6"/>
    <w:rPr>
      <w:rFonts w:ascii="Arial" w:eastAsia="SimHei"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SimHei" w:hAnsi="Arial"/>
      <w:kern w:val="2"/>
      <w:sz w:val="21"/>
      <w:szCs w:val="24"/>
    </w:rPr>
  </w:style>
  <w:style w:type="character" w:customStyle="1" w:styleId="90">
    <w:name w:val="标题 9 字符"/>
    <w:basedOn w:val="a0"/>
    <w:link w:val="9"/>
    <w:rsid w:val="00D93FA6"/>
    <w:rPr>
      <w:rFonts w:ascii="Arial" w:eastAsia="SimHei"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SingleTxtG">
    <w:name w:val="_ Single Txt_G"/>
    <w:basedOn w:val="a"/>
    <w:qFormat/>
    <w:rsid w:val="00CC0396"/>
    <w:pPr>
      <w:suppressAutoHyphens/>
      <w:overflowPunct/>
      <w:adjustRightInd/>
      <w:snapToGrid/>
      <w:spacing w:after="120" w:line="280" w:lineRule="exact"/>
      <w:ind w:left="1134" w:right="1134"/>
      <w:jc w:val="both"/>
    </w:pPr>
    <w:rPr>
      <w:snapToGrid/>
      <w:szCs w:val="10"/>
    </w:rPr>
  </w:style>
  <w:style w:type="paragraph" w:customStyle="1" w:styleId="HChG">
    <w:name w:val="_ H _Ch_G"/>
    <w:basedOn w:val="a"/>
    <w:next w:val="a"/>
    <w:qFormat/>
    <w:rsid w:val="00CC0396"/>
    <w:pPr>
      <w:keepNext/>
      <w:keepLines/>
      <w:tabs>
        <w:tab w:val="right" w:pos="851"/>
      </w:tabs>
      <w:suppressAutoHyphens/>
      <w:overflowPunct/>
      <w:adjustRightInd/>
      <w:snapToGrid/>
      <w:spacing w:before="360" w:after="240" w:line="300" w:lineRule="exact"/>
      <w:ind w:left="1134" w:right="1134" w:hanging="1134"/>
      <w:jc w:val="both"/>
    </w:pPr>
    <w:rPr>
      <w:b/>
      <w:snapToGrid/>
      <w:sz w:val="28"/>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2612</Words>
  <Characters>2846</Characters>
  <Application>Microsoft Office Word</Application>
  <DocSecurity>0</DocSecurity>
  <Lines>113</Lines>
  <Paragraphs>46</Paragraphs>
  <ScaleCrop>false</ScaleCrop>
  <Company>DCM</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A/HRC/RES/54/10</dc:title>
  <dc:subject>2319774</dc:subject>
  <dc:creator>lin</dc:creator>
  <cp:keywords/>
  <dc:description/>
  <cp:lastModifiedBy>Lingshan Lin</cp:lastModifiedBy>
  <cp:revision>2</cp:revision>
  <cp:lastPrinted>2014-05-09T11:28:00Z</cp:lastPrinted>
  <dcterms:created xsi:type="dcterms:W3CDTF">2023-10-16T10:01:00Z</dcterms:created>
  <dcterms:modified xsi:type="dcterms:W3CDTF">2023-10-16T10:01:00Z</dcterms:modified>
</cp:coreProperties>
</file>