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1C44C32" w14:textId="77777777" w:rsidTr="00DD7D05">
        <w:trPr>
          <w:trHeight w:val="851"/>
        </w:trPr>
        <w:tc>
          <w:tcPr>
            <w:tcW w:w="1259" w:type="dxa"/>
            <w:tcBorders>
              <w:top w:val="nil"/>
              <w:left w:val="nil"/>
              <w:bottom w:val="single" w:sz="4" w:space="0" w:color="auto"/>
              <w:right w:val="nil"/>
            </w:tcBorders>
          </w:tcPr>
          <w:p w14:paraId="2CA5C740"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ED9A349"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E5A1AD6" w14:textId="77777777" w:rsidR="00EC2011" w:rsidRDefault="00492779" w:rsidP="00492779">
            <w:pPr>
              <w:suppressAutoHyphens w:val="0"/>
              <w:spacing w:after="20"/>
              <w:jc w:val="right"/>
            </w:pPr>
            <w:r w:rsidRPr="00492779">
              <w:rPr>
                <w:sz w:val="40"/>
              </w:rPr>
              <w:t>E</w:t>
            </w:r>
            <w:r>
              <w:t>/C.12/CPV/2</w:t>
            </w:r>
          </w:p>
        </w:tc>
      </w:tr>
      <w:tr w:rsidR="00EC2011" w14:paraId="4FD8F6D6" w14:textId="77777777" w:rsidTr="00DD7D05">
        <w:trPr>
          <w:trHeight w:val="2835"/>
        </w:trPr>
        <w:tc>
          <w:tcPr>
            <w:tcW w:w="1259" w:type="dxa"/>
            <w:tcBorders>
              <w:top w:val="single" w:sz="4" w:space="0" w:color="auto"/>
              <w:left w:val="nil"/>
              <w:bottom w:val="single" w:sz="12" w:space="0" w:color="auto"/>
              <w:right w:val="nil"/>
            </w:tcBorders>
          </w:tcPr>
          <w:p w14:paraId="72AC0CCD" w14:textId="77777777" w:rsidR="00EC2011" w:rsidRDefault="00EC2011" w:rsidP="00DD7D05">
            <w:pPr>
              <w:spacing w:before="120"/>
              <w:jc w:val="center"/>
            </w:pPr>
            <w:r>
              <w:rPr>
                <w:noProof/>
                <w:lang w:val="fr-CH" w:eastAsia="fr-CH"/>
              </w:rPr>
              <w:drawing>
                <wp:inline distT="0" distB="0" distL="0" distR="0" wp14:anchorId="5B39CAFC" wp14:editId="532D13C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D74113A"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78C5C88A" w14:textId="77777777" w:rsidR="00EC2011" w:rsidRDefault="00492779" w:rsidP="00492779">
            <w:pPr>
              <w:spacing w:before="240"/>
            </w:pPr>
            <w:r>
              <w:t>Distr.: General</w:t>
            </w:r>
          </w:p>
          <w:p w14:paraId="6AE7EA27" w14:textId="77777777" w:rsidR="00492779" w:rsidRPr="005E0B72" w:rsidRDefault="00492779" w:rsidP="00492779">
            <w:pPr>
              <w:suppressAutoHyphens w:val="0"/>
            </w:pPr>
            <w:r w:rsidRPr="005E0B72">
              <w:t>20 November 2023</w:t>
            </w:r>
          </w:p>
          <w:p w14:paraId="06BFCB8C" w14:textId="4F136FA8" w:rsidR="00492779" w:rsidRDefault="00492779" w:rsidP="00492779">
            <w:pPr>
              <w:suppressAutoHyphens w:val="0"/>
            </w:pPr>
            <w:r>
              <w:t>English</w:t>
            </w:r>
          </w:p>
          <w:p w14:paraId="3EE9C81B" w14:textId="77777777" w:rsidR="00492779" w:rsidRDefault="00492779" w:rsidP="00492779">
            <w:pPr>
              <w:suppressAutoHyphens w:val="0"/>
            </w:pPr>
            <w:r>
              <w:t>Original: French</w:t>
            </w:r>
          </w:p>
          <w:p w14:paraId="06F0682B" w14:textId="29AE8868" w:rsidR="00492779" w:rsidRDefault="00492779" w:rsidP="00492779">
            <w:pPr>
              <w:suppressAutoHyphens w:val="0"/>
            </w:pPr>
            <w:r w:rsidRPr="005E0B72">
              <w:t>English, French and Spanish only</w:t>
            </w:r>
          </w:p>
        </w:tc>
      </w:tr>
    </w:tbl>
    <w:p w14:paraId="7C816B07" w14:textId="77777777" w:rsidR="00492779" w:rsidRPr="005E0B72" w:rsidRDefault="00492779" w:rsidP="00492779">
      <w:pPr>
        <w:spacing w:before="120"/>
        <w:rPr>
          <w:rFonts w:ascii="Times New Roman Bold" w:hAnsi="Times New Roman Bold" w:cs="Times New Roman Bold"/>
          <w:b/>
          <w:sz w:val="24"/>
          <w:szCs w:val="24"/>
        </w:rPr>
      </w:pPr>
      <w:r w:rsidRPr="005E0B72">
        <w:rPr>
          <w:b/>
          <w:bCs/>
          <w:sz w:val="24"/>
          <w:szCs w:val="24"/>
        </w:rPr>
        <w:t>Committee on Economic, Social and Cultural Rights</w:t>
      </w:r>
    </w:p>
    <w:p w14:paraId="0BF3E0CF" w14:textId="77777777" w:rsidR="00492779" w:rsidRPr="005E0B72" w:rsidRDefault="00492779" w:rsidP="00492779">
      <w:pPr>
        <w:pStyle w:val="HMG"/>
      </w:pPr>
      <w:r w:rsidRPr="005E0B72">
        <w:tab/>
      </w:r>
      <w:r w:rsidRPr="005E0B72">
        <w:tab/>
      </w:r>
      <w:r w:rsidRPr="005E0B72">
        <w:rPr>
          <w:bCs/>
        </w:rPr>
        <w:t>Second periodic report submitted by Cabo Verde under articles 16 and 17 of the Covenant, due in 2023</w:t>
      </w:r>
      <w:r w:rsidRPr="008D0AE1">
        <w:rPr>
          <w:rStyle w:val="FootnoteReference"/>
          <w:b w:val="0"/>
          <w:sz w:val="20"/>
          <w:vertAlign w:val="baseline"/>
        </w:rPr>
        <w:footnoteReference w:customMarkFollows="1" w:id="2"/>
        <w:t>*</w:t>
      </w:r>
    </w:p>
    <w:p w14:paraId="26042304" w14:textId="77777777" w:rsidR="00492779" w:rsidRPr="008D0AE1" w:rsidRDefault="00492779" w:rsidP="008D0AE1">
      <w:pPr>
        <w:pStyle w:val="SingleTxtG"/>
        <w:jc w:val="right"/>
      </w:pPr>
      <w:r w:rsidRPr="005E0B72">
        <w:t>[Date received: 30 October 2023]</w:t>
      </w:r>
    </w:p>
    <w:p w14:paraId="07C024AD" w14:textId="77777777" w:rsidR="00492779" w:rsidRPr="005E0B72" w:rsidRDefault="00492779" w:rsidP="00492779">
      <w:pPr>
        <w:suppressAutoHyphens w:val="0"/>
        <w:kinsoku/>
        <w:overflowPunct/>
        <w:autoSpaceDE/>
        <w:autoSpaceDN/>
        <w:adjustRightInd/>
        <w:snapToGrid/>
        <w:spacing w:after="200" w:line="276" w:lineRule="auto"/>
      </w:pPr>
      <w:r w:rsidRPr="005E0B72">
        <w:br w:type="page"/>
      </w:r>
    </w:p>
    <w:p w14:paraId="714BBA9D" w14:textId="7770E010" w:rsidR="00492779" w:rsidRPr="005E0B72" w:rsidRDefault="00492779" w:rsidP="00492779">
      <w:pPr>
        <w:pStyle w:val="HChG"/>
      </w:pPr>
      <w:bookmarkStart w:id="0" w:name="_Toc149503853"/>
      <w:r w:rsidRPr="005E0B72">
        <w:rPr>
          <w:bCs/>
        </w:rPr>
        <w:lastRenderedPageBreak/>
        <w:tab/>
        <w:t>I.</w:t>
      </w:r>
      <w:r w:rsidRPr="005E0B72">
        <w:tab/>
      </w:r>
      <w:r w:rsidRPr="005E0B72">
        <w:tab/>
      </w:r>
      <w:r w:rsidRPr="005E0B72">
        <w:rPr>
          <w:bCs/>
        </w:rPr>
        <w:t>Introduction</w:t>
      </w:r>
      <w:bookmarkEnd w:id="0"/>
    </w:p>
    <w:p w14:paraId="01431AF7" w14:textId="77777777" w:rsidR="00492779" w:rsidRPr="005E0B72" w:rsidRDefault="00492779" w:rsidP="00492779">
      <w:pPr>
        <w:pStyle w:val="SingleTxtG"/>
      </w:pPr>
      <w:r w:rsidRPr="005E0B72">
        <w:t>1.</w:t>
      </w:r>
      <w:r w:rsidRPr="005E0B72">
        <w:tab/>
        <w:t>As a democratic country and member of the United Nations, Cabo Verde has ratified almost all</w:t>
      </w:r>
      <w:r>
        <w:t xml:space="preserve"> of</w:t>
      </w:r>
      <w:r w:rsidRPr="005E0B72">
        <w:t xml:space="preserve"> the human rights treaties and their respective optional protocols, thereby </w:t>
      </w:r>
      <w:r>
        <w:t>assuming</w:t>
      </w:r>
      <w:r w:rsidRPr="005E0B72">
        <w:t xml:space="preserve"> a series of commitments, including </w:t>
      </w:r>
      <w:r>
        <w:t xml:space="preserve">a commitment to </w:t>
      </w:r>
      <w:r w:rsidRPr="005E0B72">
        <w:t>prepar</w:t>
      </w:r>
      <w:r>
        <w:t>e</w:t>
      </w:r>
      <w:r w:rsidRPr="005E0B72">
        <w:t xml:space="preserve"> and submi</w:t>
      </w:r>
      <w:r>
        <w:t>t</w:t>
      </w:r>
      <w:r w:rsidRPr="005E0B72">
        <w:t xml:space="preserve"> initial and periodic reports on the implementation of these treaties in the country.</w:t>
      </w:r>
    </w:p>
    <w:p w14:paraId="066E2803" w14:textId="77777777" w:rsidR="00492779" w:rsidRPr="005E0B72" w:rsidRDefault="00492779" w:rsidP="00492779">
      <w:pPr>
        <w:pStyle w:val="SingleTxtG"/>
      </w:pPr>
      <w:bookmarkStart w:id="1" w:name="_Hlk149487220"/>
      <w:r w:rsidRPr="005E0B72">
        <w:t>2.</w:t>
      </w:r>
      <w:r w:rsidRPr="005E0B72">
        <w:tab/>
        <w:t>Cabo Verde ratified the International Covenant on Economic, Social and Cultural Rights in 1993</w:t>
      </w:r>
      <w:r>
        <w:t xml:space="preserve">. </w:t>
      </w:r>
      <w:r w:rsidRPr="005E0B72">
        <w:t xml:space="preserve">Having submitted its </w:t>
      </w:r>
      <w:r>
        <w:t>initial</w:t>
      </w:r>
      <w:r w:rsidRPr="005E0B72">
        <w:t xml:space="preserve"> report in 2018, this year</w:t>
      </w:r>
      <w:r>
        <w:t xml:space="preserve"> it</w:t>
      </w:r>
      <w:r w:rsidRPr="005E0B72">
        <w:t xml:space="preserve"> is submitting its second report to the United Nations, pursuant to the provisions of article 16 of the Covenant.</w:t>
      </w:r>
      <w:bookmarkEnd w:id="1"/>
    </w:p>
    <w:p w14:paraId="4B01A9FF" w14:textId="790DB7CD" w:rsidR="00492779" w:rsidRPr="005E0B72" w:rsidRDefault="00492779" w:rsidP="00492779">
      <w:pPr>
        <w:pStyle w:val="SingleTxtG"/>
      </w:pPr>
      <w:r w:rsidRPr="005E0B72">
        <w:t>3.</w:t>
      </w:r>
      <w:r w:rsidRPr="005E0B72">
        <w:tab/>
      </w:r>
      <w:r>
        <w:t>The aim of this</w:t>
      </w:r>
      <w:r w:rsidRPr="005E0B72">
        <w:t xml:space="preserve"> report</w:t>
      </w:r>
      <w:r>
        <w:t>, which</w:t>
      </w:r>
      <w:r w:rsidRPr="005E0B72">
        <w:t xml:space="preserve"> covers the period 2018</w:t>
      </w:r>
      <w:r w:rsidR="00D1698A">
        <w:t>–</w:t>
      </w:r>
      <w:r w:rsidRPr="005E0B72">
        <w:t>2023</w:t>
      </w:r>
      <w:r>
        <w:t>, is</w:t>
      </w:r>
      <w:r w:rsidRPr="005E0B72">
        <w:t xml:space="preserve"> to </w:t>
      </w:r>
      <w:r>
        <w:t>describe</w:t>
      </w:r>
      <w:r w:rsidRPr="005E0B72">
        <w:t xml:space="preserve"> the situation </w:t>
      </w:r>
      <w:r>
        <w:t xml:space="preserve">in the </w:t>
      </w:r>
      <w:r w:rsidRPr="005E0B72">
        <w:t xml:space="preserve">country since the submission of </w:t>
      </w:r>
      <w:r>
        <w:t xml:space="preserve">its </w:t>
      </w:r>
      <w:r w:rsidRPr="005E0B72">
        <w:t xml:space="preserve">initial report to </w:t>
      </w:r>
      <w:r>
        <w:t>the Committee and</w:t>
      </w:r>
      <w:r w:rsidRPr="005E0B72">
        <w:t xml:space="preserve"> assess the extent </w:t>
      </w:r>
      <w:r>
        <w:t>to</w:t>
      </w:r>
      <w:r w:rsidRPr="005E0B72">
        <w:t xml:space="preserve"> which the recommendations </w:t>
      </w:r>
      <w:r>
        <w:t xml:space="preserve">made following </w:t>
      </w:r>
      <w:r w:rsidRPr="005E0B72">
        <w:t xml:space="preserve">the last </w:t>
      </w:r>
      <w:r>
        <w:t>review</w:t>
      </w:r>
      <w:r w:rsidRPr="005E0B72">
        <w:t xml:space="preserve"> have been implemented</w:t>
      </w:r>
      <w:r>
        <w:t>. The report</w:t>
      </w:r>
      <w:r w:rsidRPr="005E0B72">
        <w:t xml:space="preserve"> highlight</w:t>
      </w:r>
      <w:r>
        <w:t>s</w:t>
      </w:r>
      <w:r w:rsidRPr="005E0B72">
        <w:t xml:space="preserve"> the </w:t>
      </w:r>
      <w:r>
        <w:t xml:space="preserve">advances </w:t>
      </w:r>
      <w:r w:rsidRPr="005E0B72">
        <w:t>achieve</w:t>
      </w:r>
      <w:r>
        <w:t xml:space="preserve">d and </w:t>
      </w:r>
      <w:r w:rsidRPr="005E0B72">
        <w:t>efforts made to progressively and incrementally fulfil th</w:t>
      </w:r>
      <w:r>
        <w:t>e</w:t>
      </w:r>
      <w:r w:rsidRPr="005E0B72">
        <w:t>se recommendations</w:t>
      </w:r>
      <w:r>
        <w:t xml:space="preserve">, </w:t>
      </w:r>
      <w:r w:rsidRPr="005E0B72">
        <w:t>focus</w:t>
      </w:r>
      <w:r>
        <w:t>ing</w:t>
      </w:r>
      <w:r w:rsidRPr="005E0B72">
        <w:t xml:space="preserve"> on the legislative, administrative and political measures taken by the </w:t>
      </w:r>
      <w:r>
        <w:t>Government of</w:t>
      </w:r>
      <w:r w:rsidRPr="005E0B72">
        <w:t xml:space="preserve"> Cabo Verde</w:t>
      </w:r>
      <w:r>
        <w:t xml:space="preserve"> and </w:t>
      </w:r>
      <w:r w:rsidRPr="005E0B72">
        <w:t xml:space="preserve">the progress </w:t>
      </w:r>
      <w:r>
        <w:t xml:space="preserve">it has </w:t>
      </w:r>
      <w:r w:rsidRPr="005E0B72">
        <w:t>made in the realization of economic, social and cultural rights.</w:t>
      </w:r>
    </w:p>
    <w:p w14:paraId="19E375BC" w14:textId="77777777" w:rsidR="00492779" w:rsidRPr="005E0B72" w:rsidRDefault="00492779" w:rsidP="00492779">
      <w:pPr>
        <w:pStyle w:val="SingleTxtG"/>
      </w:pPr>
      <w:r w:rsidRPr="005E0B72">
        <w:t>4.</w:t>
      </w:r>
      <w:r w:rsidRPr="005E0B72">
        <w:tab/>
        <w:t>Th</w:t>
      </w:r>
      <w:r>
        <w:t>e</w:t>
      </w:r>
      <w:r w:rsidRPr="005E0B72">
        <w:t xml:space="preserve"> report was prepared by the Interministerial Commission for the Preparation of National Reports on Human Rights and </w:t>
      </w:r>
      <w:r>
        <w:t>is structured</w:t>
      </w:r>
      <w:r w:rsidRPr="005E0B72">
        <w:t xml:space="preserve"> in line with the recommendations received.</w:t>
      </w:r>
    </w:p>
    <w:p w14:paraId="46287C92" w14:textId="77777777" w:rsidR="00492779" w:rsidRPr="005E0B72" w:rsidRDefault="00492779" w:rsidP="00492779">
      <w:pPr>
        <w:pStyle w:val="SingleTxtG"/>
      </w:pPr>
      <w:r w:rsidRPr="005E0B72">
        <w:t>5.</w:t>
      </w:r>
      <w:r w:rsidRPr="005E0B72">
        <w:tab/>
      </w:r>
      <w:r>
        <w:t xml:space="preserve">As </w:t>
      </w:r>
      <w:r w:rsidRPr="005E0B72">
        <w:t xml:space="preserve">the drafting process </w:t>
      </w:r>
      <w:r>
        <w:t>necessitated</w:t>
      </w:r>
      <w:r w:rsidRPr="005E0B72">
        <w:t xml:space="preserve"> the </w:t>
      </w:r>
      <w:r>
        <w:t>cooperation</w:t>
      </w:r>
      <w:r w:rsidRPr="005E0B72">
        <w:t xml:space="preserve"> </w:t>
      </w:r>
      <w:r>
        <w:t xml:space="preserve">and input </w:t>
      </w:r>
      <w:r w:rsidRPr="005E0B72">
        <w:t xml:space="preserve">of public institutions, </w:t>
      </w:r>
      <w:r>
        <w:t xml:space="preserve">various </w:t>
      </w:r>
      <w:r w:rsidRPr="005E0B72">
        <w:t xml:space="preserve">forums for </w:t>
      </w:r>
      <w:r>
        <w:t xml:space="preserve">gathering </w:t>
      </w:r>
      <w:r w:rsidRPr="005E0B72">
        <w:t>contributions</w:t>
      </w:r>
      <w:r>
        <w:t xml:space="preserve"> were established</w:t>
      </w:r>
      <w:r w:rsidRPr="005E0B72">
        <w:t xml:space="preserve"> </w:t>
      </w:r>
      <w:r>
        <w:t xml:space="preserve">with a view to </w:t>
      </w:r>
      <w:r w:rsidRPr="005E0B72">
        <w:t>maximi</w:t>
      </w:r>
      <w:r>
        <w:t>zing engagement in the process</w:t>
      </w:r>
      <w:r w:rsidRPr="005E0B72">
        <w:t>.</w:t>
      </w:r>
    </w:p>
    <w:p w14:paraId="1A3FCDA0" w14:textId="77777777" w:rsidR="00492779" w:rsidRPr="005E0B72" w:rsidRDefault="00492779" w:rsidP="00492779">
      <w:pPr>
        <w:pStyle w:val="HChG"/>
      </w:pPr>
      <w:bookmarkStart w:id="2" w:name="_Toc149503854"/>
      <w:r w:rsidRPr="005E0B72">
        <w:rPr>
          <w:bCs/>
        </w:rPr>
        <w:tab/>
        <w:t>II.</w:t>
      </w:r>
      <w:r w:rsidRPr="005E0B72">
        <w:tab/>
      </w:r>
      <w:r w:rsidRPr="005E0B72">
        <w:tab/>
      </w:r>
      <w:r w:rsidRPr="005E0B72">
        <w:rPr>
          <w:bCs/>
        </w:rPr>
        <w:t>Implementation of recommendations</w:t>
      </w:r>
      <w:bookmarkEnd w:id="2"/>
    </w:p>
    <w:p w14:paraId="1CC02BC6" w14:textId="77777777" w:rsidR="00492779" w:rsidRPr="005E0B72" w:rsidRDefault="00492779" w:rsidP="00492779">
      <w:pPr>
        <w:pStyle w:val="H1G"/>
      </w:pPr>
      <w:bookmarkStart w:id="3" w:name="_Toc149503855"/>
      <w:r w:rsidRPr="005E0B72">
        <w:tab/>
      </w:r>
      <w:r w:rsidRPr="005E0B72">
        <w:tab/>
      </w:r>
      <w:r w:rsidRPr="005E0B72">
        <w:rPr>
          <w:bCs/>
        </w:rPr>
        <w:t>National human rights institutions</w:t>
      </w:r>
      <w:bookmarkEnd w:id="3"/>
    </w:p>
    <w:p w14:paraId="135C0AB2" w14:textId="77777777" w:rsidR="00492779" w:rsidRPr="005E0B72" w:rsidRDefault="00492779" w:rsidP="00492779">
      <w:pPr>
        <w:pStyle w:val="SingleTxtG"/>
      </w:pPr>
      <w:r w:rsidRPr="005E0B72">
        <w:t>6.</w:t>
      </w:r>
      <w:r w:rsidRPr="005E0B72">
        <w:tab/>
      </w:r>
      <w:r>
        <w:t xml:space="preserve">The Government of </w:t>
      </w:r>
      <w:r w:rsidRPr="005E0B72">
        <w:t xml:space="preserve">Cabo Verde has </w:t>
      </w:r>
      <w:r>
        <w:t>accorded</w:t>
      </w:r>
      <w:r w:rsidRPr="005E0B72">
        <w:t xml:space="preserve"> particular</w:t>
      </w:r>
      <w:r>
        <w:t xml:space="preserve"> attention</w:t>
      </w:r>
      <w:r w:rsidRPr="005E0B72">
        <w:t xml:space="preserve"> </w:t>
      </w:r>
      <w:r>
        <w:t>to</w:t>
      </w:r>
      <w:r w:rsidRPr="005E0B72">
        <w:t xml:space="preserve"> human rights, making a firm commitment to promot</w:t>
      </w:r>
      <w:r>
        <w:t>e</w:t>
      </w:r>
      <w:r w:rsidRPr="005E0B72">
        <w:t xml:space="preserve"> and respect them and </w:t>
      </w:r>
      <w:r>
        <w:t xml:space="preserve">to </w:t>
      </w:r>
      <w:r w:rsidRPr="005E0B72">
        <w:t>strengthen the democratic rule of law and the fundamental freedoms of its people.</w:t>
      </w:r>
    </w:p>
    <w:p w14:paraId="4D13183E" w14:textId="767891F7" w:rsidR="00492779" w:rsidRPr="005E0B72" w:rsidRDefault="00492779" w:rsidP="00492779">
      <w:pPr>
        <w:pStyle w:val="SingleTxtG"/>
      </w:pPr>
      <w:r w:rsidRPr="005E0B72">
        <w:t>7.</w:t>
      </w:r>
      <w:r w:rsidRPr="005E0B72">
        <w:tab/>
        <w:t xml:space="preserve">The Government is </w:t>
      </w:r>
      <w:r>
        <w:t>developing</w:t>
      </w:r>
      <w:r w:rsidRPr="005E0B72">
        <w:t xml:space="preserve"> a new model for the composition of the National Commission for Human Rights and Citizenship</w:t>
      </w:r>
      <w:r>
        <w:t xml:space="preserve"> that is in line with</w:t>
      </w:r>
      <w:r w:rsidRPr="005E0B72">
        <w:t xml:space="preserve"> international best practice</w:t>
      </w:r>
      <w:r>
        <w:t>s,</w:t>
      </w:r>
      <w:r w:rsidRPr="005E0B72">
        <w:t xml:space="preserve"> align</w:t>
      </w:r>
      <w:r>
        <w:t>s</w:t>
      </w:r>
      <w:r w:rsidRPr="005E0B72">
        <w:t xml:space="preserve"> the Commission</w:t>
      </w:r>
      <w:r w:rsidR="00850119">
        <w:t>’</w:t>
      </w:r>
      <w:r w:rsidRPr="005E0B72">
        <w:t>s statutes with the country</w:t>
      </w:r>
      <w:r w:rsidR="00850119">
        <w:t>’</w:t>
      </w:r>
      <w:r w:rsidRPr="005E0B72">
        <w:t>s aims</w:t>
      </w:r>
      <w:r>
        <w:t xml:space="preserve"> and</w:t>
      </w:r>
      <w:r w:rsidRPr="005E0B72">
        <w:t xml:space="preserve"> appl</w:t>
      </w:r>
      <w:r>
        <w:t>ies</w:t>
      </w:r>
      <w:r w:rsidRPr="005E0B72">
        <w:t xml:space="preserve"> human rights principles without undermining </w:t>
      </w:r>
      <w:r>
        <w:t xml:space="preserve">any of </w:t>
      </w:r>
      <w:r w:rsidRPr="005E0B72">
        <w:t>the Government</w:t>
      </w:r>
      <w:r w:rsidR="00850119">
        <w:t>’</w:t>
      </w:r>
      <w:r w:rsidRPr="005E0B72">
        <w:t xml:space="preserve">s commitments. As this is a very specific </w:t>
      </w:r>
      <w:r>
        <w:t>initiative</w:t>
      </w:r>
      <w:r w:rsidRPr="005E0B72">
        <w:t xml:space="preserve"> requiring a broad consensus nation</w:t>
      </w:r>
      <w:r>
        <w:t>wide</w:t>
      </w:r>
      <w:r w:rsidRPr="005E0B72">
        <w:t xml:space="preserve">, the aim is to develop an institutional framework capable of </w:t>
      </w:r>
      <w:r>
        <w:t>satisfying</w:t>
      </w:r>
      <w:r w:rsidRPr="005E0B72">
        <w:t xml:space="preserve"> constitutional requirements in terms of respect</w:t>
      </w:r>
      <w:r>
        <w:t xml:space="preserve"> for and the</w:t>
      </w:r>
      <w:r w:rsidRPr="005E0B72">
        <w:t xml:space="preserve"> protection and promotion of human rights</w:t>
      </w:r>
      <w:r>
        <w:t xml:space="preserve"> to the greatest possible degree</w:t>
      </w:r>
      <w:r w:rsidRPr="005E0B72">
        <w:t>.</w:t>
      </w:r>
    </w:p>
    <w:p w14:paraId="7095EA99" w14:textId="77777777" w:rsidR="00492779" w:rsidRPr="005E0B72" w:rsidRDefault="00492779" w:rsidP="00492779">
      <w:pPr>
        <w:pStyle w:val="SingleTxtG"/>
      </w:pPr>
      <w:r w:rsidRPr="005E0B72">
        <w:t>8.</w:t>
      </w:r>
      <w:r w:rsidRPr="005E0B72">
        <w:tab/>
        <w:t xml:space="preserve">The </w:t>
      </w:r>
      <w:r>
        <w:t>National Commission for Human Rights and Citizenship</w:t>
      </w:r>
      <w:r w:rsidRPr="005E0B72">
        <w:t xml:space="preserve"> has translated all recommendations</w:t>
      </w:r>
      <w:r>
        <w:t xml:space="preserve"> issued by </w:t>
      </w:r>
      <w:r w:rsidRPr="005E0B72">
        <w:t xml:space="preserve">the various human rights treaty bodies and mechanisms, </w:t>
      </w:r>
      <w:r>
        <w:t xml:space="preserve">has </w:t>
      </w:r>
      <w:r w:rsidRPr="005E0B72">
        <w:t>post</w:t>
      </w:r>
      <w:r>
        <w:t>ed</w:t>
      </w:r>
      <w:r w:rsidRPr="005E0B72">
        <w:t xml:space="preserve"> them on its website and </w:t>
      </w:r>
      <w:r>
        <w:t xml:space="preserve">has </w:t>
      </w:r>
      <w:r w:rsidRPr="005E0B72">
        <w:t>shar</w:t>
      </w:r>
      <w:r>
        <w:t>ed</w:t>
      </w:r>
      <w:r w:rsidRPr="005E0B72">
        <w:t xml:space="preserve"> them with various public and civil society organizations. The recommendations have served as a </w:t>
      </w:r>
      <w:r>
        <w:t>benchmark</w:t>
      </w:r>
      <w:r w:rsidRPr="005E0B72">
        <w:t xml:space="preserve"> </w:t>
      </w:r>
      <w:r>
        <w:t>for</w:t>
      </w:r>
      <w:r w:rsidRPr="005E0B72">
        <w:t xml:space="preserve"> the </w:t>
      </w:r>
      <w:r>
        <w:t>formulation</w:t>
      </w:r>
      <w:r w:rsidRPr="005E0B72">
        <w:t xml:space="preserve"> of public policies and</w:t>
      </w:r>
      <w:r>
        <w:t xml:space="preserve"> have provided the National Commission with</w:t>
      </w:r>
      <w:r w:rsidRPr="005E0B72">
        <w:t xml:space="preserve"> a tool </w:t>
      </w:r>
      <w:r>
        <w:t>for guiding</w:t>
      </w:r>
      <w:r w:rsidRPr="005E0B72">
        <w:t xml:space="preserve"> Government action</w:t>
      </w:r>
      <w:r>
        <w:t xml:space="preserve"> taken</w:t>
      </w:r>
      <w:r w:rsidRPr="005E0B72">
        <w:t xml:space="preserve"> in response.</w:t>
      </w:r>
    </w:p>
    <w:p w14:paraId="4255D4E3" w14:textId="77777777" w:rsidR="00492779" w:rsidRPr="005E0B72" w:rsidRDefault="00492779" w:rsidP="00492779">
      <w:pPr>
        <w:pStyle w:val="SingleTxtG"/>
      </w:pPr>
      <w:r w:rsidRPr="005E0B72">
        <w:t>9.</w:t>
      </w:r>
      <w:r w:rsidRPr="005E0B72">
        <w:tab/>
        <w:t xml:space="preserve">The Interministerial Commission for the Preparation of National Human Rights Reports involved the </w:t>
      </w:r>
      <w:r>
        <w:t>National Commission</w:t>
      </w:r>
      <w:r w:rsidRPr="002046D0">
        <w:t xml:space="preserve"> </w:t>
      </w:r>
      <w:r>
        <w:t>for Human Rights and Citizenship</w:t>
      </w:r>
      <w:r w:rsidRPr="005E0B72">
        <w:t xml:space="preserve">, public </w:t>
      </w:r>
      <w:r>
        <w:t xml:space="preserve">sector </w:t>
      </w:r>
      <w:r w:rsidRPr="005E0B72">
        <w:t xml:space="preserve">institutions and civil society organizations in the report drafting process from the information-gathering phase through to the dissemination and </w:t>
      </w:r>
      <w:r>
        <w:t>adoption</w:t>
      </w:r>
      <w:r w:rsidRPr="005E0B72">
        <w:t xml:space="preserve"> phase.</w:t>
      </w:r>
    </w:p>
    <w:p w14:paraId="71D4D21E" w14:textId="77777777" w:rsidR="00492779" w:rsidRPr="005E0B72" w:rsidRDefault="00492779" w:rsidP="00492779">
      <w:pPr>
        <w:pStyle w:val="H1G"/>
      </w:pPr>
      <w:bookmarkStart w:id="4" w:name="_Toc149503856"/>
      <w:r w:rsidRPr="005E0B72">
        <w:tab/>
      </w:r>
      <w:r w:rsidRPr="005E0B72">
        <w:tab/>
        <w:t>D</w:t>
      </w:r>
      <w:r w:rsidRPr="005E0B72">
        <w:rPr>
          <w:bCs/>
        </w:rPr>
        <w:t>omestic application of the Covenant</w:t>
      </w:r>
      <w:bookmarkEnd w:id="4"/>
    </w:p>
    <w:p w14:paraId="0C8DB7F2" w14:textId="6A0763BC" w:rsidR="00492779" w:rsidRPr="005E0B72" w:rsidRDefault="00492779" w:rsidP="00492779">
      <w:pPr>
        <w:pStyle w:val="SingleTxtG"/>
      </w:pPr>
      <w:r w:rsidRPr="005E0B72">
        <w:t>10.</w:t>
      </w:r>
      <w:r w:rsidRPr="005E0B72">
        <w:tab/>
        <w:t xml:space="preserve">As a democratic country, Cabo Verde </w:t>
      </w:r>
      <w:r>
        <w:t>adheres to</w:t>
      </w:r>
      <w:r w:rsidRPr="005E0B72">
        <w:t xml:space="preserve"> the highest </w:t>
      </w:r>
      <w:r>
        <w:t xml:space="preserve">possible </w:t>
      </w:r>
      <w:r w:rsidRPr="005E0B72">
        <w:t>values</w:t>
      </w:r>
      <w:r>
        <w:t xml:space="preserve"> and respects </w:t>
      </w:r>
      <w:r w:rsidRPr="005E0B72">
        <w:t xml:space="preserve">international law and human rights. </w:t>
      </w:r>
      <w:r>
        <w:t>Accordingly</w:t>
      </w:r>
      <w:r w:rsidRPr="005E0B72">
        <w:t xml:space="preserve">, the Government has </w:t>
      </w:r>
      <w:r>
        <w:t>favoured</w:t>
      </w:r>
      <w:r w:rsidRPr="005E0B72">
        <w:t xml:space="preserve"> the automatic integration of international legal instruments into </w:t>
      </w:r>
      <w:r>
        <w:t>national</w:t>
      </w:r>
      <w:r w:rsidRPr="005E0B72">
        <w:t xml:space="preserve"> legislation</w:t>
      </w:r>
      <w:r>
        <w:t xml:space="preserve"> following</w:t>
      </w:r>
      <w:r w:rsidRPr="005E0B72">
        <w:t xml:space="preserve"> </w:t>
      </w:r>
      <w:r w:rsidRPr="005E0B72">
        <w:lastRenderedPageBreak/>
        <w:t xml:space="preserve">their entry into force </w:t>
      </w:r>
      <w:r>
        <w:t>within</w:t>
      </w:r>
      <w:r w:rsidRPr="005E0B72">
        <w:t xml:space="preserve"> </w:t>
      </w:r>
      <w:r>
        <w:t>the</w:t>
      </w:r>
      <w:r w:rsidRPr="005E0B72">
        <w:t xml:space="preserve"> international leg</w:t>
      </w:r>
      <w:r>
        <w:t xml:space="preserve">al system </w:t>
      </w:r>
      <w:r w:rsidRPr="005E0B72">
        <w:t xml:space="preserve">and consequent </w:t>
      </w:r>
      <w:r>
        <w:t>adoption</w:t>
      </w:r>
      <w:r w:rsidRPr="005E0B72">
        <w:t xml:space="preserve"> or ratification </w:t>
      </w:r>
      <w:r>
        <w:t>for</w:t>
      </w:r>
      <w:r w:rsidRPr="005E0B72">
        <w:t xml:space="preserve"> entr</w:t>
      </w:r>
      <w:r>
        <w:t>y</w:t>
      </w:r>
      <w:r w:rsidRPr="005E0B72">
        <w:t xml:space="preserve"> into force in </w:t>
      </w:r>
      <w:r>
        <w:t>the national</w:t>
      </w:r>
      <w:r w:rsidR="006A1BC0">
        <w:t xml:space="preserve"> </w:t>
      </w:r>
      <w:r w:rsidRPr="005E0B72">
        <w:t>leg</w:t>
      </w:r>
      <w:r>
        <w:t>al system</w:t>
      </w:r>
      <w:r w:rsidRPr="005E0B72">
        <w:t>.</w:t>
      </w:r>
    </w:p>
    <w:p w14:paraId="33D679E2" w14:textId="1C571719" w:rsidR="00492779" w:rsidRPr="005E0B72" w:rsidRDefault="00492779" w:rsidP="00492779">
      <w:pPr>
        <w:pStyle w:val="SingleTxtG"/>
      </w:pPr>
      <w:r w:rsidRPr="005E0B72">
        <w:t>11.</w:t>
      </w:r>
      <w:r w:rsidRPr="005E0B72">
        <w:tab/>
      </w:r>
      <w:r>
        <w:t>To consolidate</w:t>
      </w:r>
      <w:r w:rsidRPr="005E0B72">
        <w:t xml:space="preserve"> knowledge and ensur</w:t>
      </w:r>
      <w:r>
        <w:t>e</w:t>
      </w:r>
      <w:r w:rsidRPr="005E0B72">
        <w:t xml:space="preserve"> greater efficiency in the practical application of international standards</w:t>
      </w:r>
      <w:r>
        <w:t xml:space="preserve"> at the national level, </w:t>
      </w:r>
      <w:r w:rsidRPr="005E0B72">
        <w:t>through the</w:t>
      </w:r>
      <w:r>
        <w:t xml:space="preserve"> intermediary of the</w:t>
      </w:r>
      <w:r w:rsidRPr="005E0B72">
        <w:t xml:space="preserve"> judiciary</w:t>
      </w:r>
      <w:r w:rsidR="00850119">
        <w:t>’</w:t>
      </w:r>
      <w:r>
        <w:t>s</w:t>
      </w:r>
      <w:r w:rsidRPr="005E0B72">
        <w:t xml:space="preserve"> management bodies, the Government of Cabo Verde has carried out a series of training </w:t>
      </w:r>
      <w:r>
        <w:t>programmes</w:t>
      </w:r>
      <w:r w:rsidRPr="005E0B72">
        <w:t xml:space="preserve"> </w:t>
      </w:r>
      <w:r>
        <w:t>in</w:t>
      </w:r>
      <w:r w:rsidRPr="005E0B72">
        <w:t xml:space="preserve"> recent years, </w:t>
      </w:r>
      <w:r>
        <w:t>including</w:t>
      </w:r>
      <w:r w:rsidRPr="005E0B72">
        <w:t xml:space="preserve"> training on trafficking in persons</w:t>
      </w:r>
      <w:r>
        <w:t xml:space="preserve"> and</w:t>
      </w:r>
      <w:r w:rsidRPr="005E0B72">
        <w:t xml:space="preserve"> </w:t>
      </w:r>
      <w:r>
        <w:t>workshops</w:t>
      </w:r>
      <w:r w:rsidRPr="005E0B72">
        <w:t xml:space="preserve"> on the </w:t>
      </w:r>
      <w:r>
        <w:t>implementation</w:t>
      </w:r>
      <w:r w:rsidRPr="005E0B72">
        <w:t xml:space="preserve"> of international human rights conventions and the preparation of international human rights reports.</w:t>
      </w:r>
    </w:p>
    <w:p w14:paraId="460EAB11" w14:textId="77777777" w:rsidR="00492779" w:rsidRPr="005E0B72" w:rsidRDefault="00492779" w:rsidP="00492779">
      <w:pPr>
        <w:pStyle w:val="SingleTxtG"/>
      </w:pPr>
      <w:r w:rsidRPr="005E0B72">
        <w:t>12.</w:t>
      </w:r>
      <w:r w:rsidRPr="005E0B72">
        <w:tab/>
        <w:t>Over the years, the national police force has invested heavily in human rights and citizenship education</w:t>
      </w:r>
      <w:r w:rsidRPr="00662119">
        <w:t xml:space="preserve"> </w:t>
      </w:r>
      <w:r>
        <w:t>for</w:t>
      </w:r>
      <w:r w:rsidRPr="005E0B72">
        <w:t xml:space="preserve"> its personnel, with human rights</w:t>
      </w:r>
      <w:r>
        <w:t xml:space="preserve"> being</w:t>
      </w:r>
      <w:r w:rsidRPr="005E0B72">
        <w:t xml:space="preserve"> included in the initial training curriculum</w:t>
      </w:r>
      <w:r>
        <w:t xml:space="preserve"> for police </w:t>
      </w:r>
      <w:r w:rsidRPr="005E0B72">
        <w:t>officers.</w:t>
      </w:r>
    </w:p>
    <w:p w14:paraId="3BC58E75" w14:textId="77777777" w:rsidR="00492779" w:rsidRPr="005E0B72" w:rsidRDefault="00492779" w:rsidP="00492779">
      <w:pPr>
        <w:pStyle w:val="SingleTxtG"/>
      </w:pPr>
      <w:r w:rsidRPr="005E0B72">
        <w:t>13.</w:t>
      </w:r>
      <w:r w:rsidRPr="005E0B72">
        <w:tab/>
        <w:t>In addition, prison officers have received training on humanization and human rights as well as</w:t>
      </w:r>
      <w:r>
        <w:t xml:space="preserve"> on</w:t>
      </w:r>
      <w:r w:rsidRPr="005E0B72">
        <w:t xml:space="preserve"> social reintegration, in line with the United Nations Standard Minimum Rules for the Treatment of Prisoners (the Nelson Mandela Rules).</w:t>
      </w:r>
    </w:p>
    <w:p w14:paraId="24F6EBD5" w14:textId="02DD96D1" w:rsidR="00492779" w:rsidRPr="005E0B72" w:rsidRDefault="00492779" w:rsidP="00492779">
      <w:pPr>
        <w:pStyle w:val="SingleTxtG"/>
      </w:pPr>
      <w:r w:rsidRPr="005E0B72">
        <w:t>14.</w:t>
      </w:r>
      <w:r w:rsidRPr="005E0B72">
        <w:tab/>
        <w:t xml:space="preserve">With the aim of verifying the </w:t>
      </w:r>
      <w:r>
        <w:t>extent to which</w:t>
      </w:r>
      <w:r w:rsidRPr="005E0B72">
        <w:t xml:space="preserve"> human rights conventions, including the International Covenant on Economic, Social and Cultural Rights</w:t>
      </w:r>
      <w:r>
        <w:t>,</w:t>
      </w:r>
      <w:r w:rsidRPr="005E0B72">
        <w:t xml:space="preserve"> </w:t>
      </w:r>
      <w:r>
        <w:t>are known and applied by</w:t>
      </w:r>
      <w:r w:rsidRPr="005E0B72">
        <w:t xml:space="preserve"> judges, lawyers and parliamentarians, </w:t>
      </w:r>
      <w:r>
        <w:t>having previously</w:t>
      </w:r>
      <w:r w:rsidRPr="005E0B72">
        <w:t xml:space="preserve"> publish</w:t>
      </w:r>
      <w:r>
        <w:t>ed</w:t>
      </w:r>
      <w:r w:rsidRPr="005E0B72">
        <w:t xml:space="preserve"> a compendium of human rights conventions </w:t>
      </w:r>
      <w:r>
        <w:t>containing</w:t>
      </w:r>
      <w:r w:rsidRPr="005E0B72">
        <w:t xml:space="preserve"> the texts of all international conventions</w:t>
      </w:r>
      <w:r>
        <w:t xml:space="preserve">, </w:t>
      </w:r>
      <w:r w:rsidRPr="005E0B72">
        <w:t>in 2020 the National Commission for Human Rights and Citizenship</w:t>
      </w:r>
      <w:r w:rsidRPr="005E0B72" w:rsidDel="006000BE">
        <w:t xml:space="preserve"> </w:t>
      </w:r>
      <w:r w:rsidRPr="005E0B72">
        <w:t xml:space="preserve">prepared and published </w:t>
      </w:r>
      <w:r>
        <w:t>a report examining levels of</w:t>
      </w:r>
      <w:r w:rsidRPr="005E0B72">
        <w:t xml:space="preserve"> knowledge and application of international human rights conventions</w:t>
      </w:r>
      <w:r>
        <w:t>.</w:t>
      </w:r>
    </w:p>
    <w:p w14:paraId="2FC20F3D" w14:textId="77777777" w:rsidR="00492779" w:rsidRPr="005E0B72" w:rsidRDefault="00492779" w:rsidP="00492779">
      <w:pPr>
        <w:pStyle w:val="H1G"/>
      </w:pPr>
      <w:bookmarkStart w:id="5" w:name="_Toc149503857"/>
      <w:r w:rsidRPr="005E0B72">
        <w:tab/>
      </w:r>
      <w:r w:rsidRPr="005E0B72">
        <w:tab/>
      </w:r>
      <w:r w:rsidRPr="005E0B72">
        <w:rPr>
          <w:bCs/>
        </w:rPr>
        <w:t xml:space="preserve">Climate change and </w:t>
      </w:r>
      <w:r>
        <w:rPr>
          <w:bCs/>
        </w:rPr>
        <w:t xml:space="preserve">natural </w:t>
      </w:r>
      <w:r w:rsidRPr="005E0B72">
        <w:rPr>
          <w:bCs/>
        </w:rPr>
        <w:t>disaster risk reduction</w:t>
      </w:r>
      <w:bookmarkEnd w:id="5"/>
    </w:p>
    <w:p w14:paraId="42CF6E3A" w14:textId="77777777" w:rsidR="00492779" w:rsidRPr="005E0B72" w:rsidRDefault="00492779" w:rsidP="00492779">
      <w:pPr>
        <w:pStyle w:val="SingleTxtG"/>
      </w:pPr>
      <w:r w:rsidRPr="005E0B72">
        <w:t>15.</w:t>
      </w:r>
      <w:r w:rsidRPr="005E0B72">
        <w:tab/>
        <w:t xml:space="preserve">As a small island State vulnerable to extreme weather and climate phenomena such as hurricanes, floods and droughts, </w:t>
      </w:r>
      <w:r>
        <w:t xml:space="preserve">the Government of </w:t>
      </w:r>
      <w:r w:rsidRPr="005E0B72">
        <w:t xml:space="preserve">Cabo Verde has focused its efforts </w:t>
      </w:r>
      <w:r>
        <w:t xml:space="preserve">in this area </w:t>
      </w:r>
      <w:r w:rsidRPr="005E0B72">
        <w:t xml:space="preserve">on </w:t>
      </w:r>
      <w:r>
        <w:t>taking steps</w:t>
      </w:r>
      <w:r w:rsidRPr="005E0B72">
        <w:t xml:space="preserve"> to prevent and mitigate their effects</w:t>
      </w:r>
      <w:r>
        <w:t xml:space="preserve">. This </w:t>
      </w:r>
      <w:r w:rsidRPr="005E0B72">
        <w:t xml:space="preserve">it has done </w:t>
      </w:r>
      <w:r>
        <w:t xml:space="preserve">through </w:t>
      </w:r>
      <w:r w:rsidRPr="005E0B72">
        <w:t>actions aimed at mobilizing and diversifying sources</w:t>
      </w:r>
      <w:r>
        <w:t xml:space="preserve"> of water</w:t>
      </w:r>
      <w:r w:rsidRPr="005E0B72">
        <w:t xml:space="preserve"> for agriculture</w:t>
      </w:r>
      <w:r>
        <w:t>, including, specifically,</w:t>
      </w:r>
      <w:r w:rsidRPr="005E0B72">
        <w:t xml:space="preserve"> the desalination of brackish </w:t>
      </w:r>
      <w:r>
        <w:t xml:space="preserve">water </w:t>
      </w:r>
      <w:r w:rsidRPr="005E0B72">
        <w:t>and seawater</w:t>
      </w:r>
      <w:r>
        <w:t>,</w:t>
      </w:r>
      <w:r w:rsidRPr="005E0B72">
        <w:t xml:space="preserve"> safe reuse of treated wastewater </w:t>
      </w:r>
      <w:r>
        <w:t xml:space="preserve">and </w:t>
      </w:r>
      <w:r w:rsidRPr="005E0B72">
        <w:t xml:space="preserve">use of surface and groundwater; improved irrigation water management, through the widespread use of efficient irrigation systems and promotion of hydroponic cultivation; </w:t>
      </w:r>
      <w:r>
        <w:t xml:space="preserve">and </w:t>
      </w:r>
      <w:r w:rsidRPr="005E0B72">
        <w:t>reduc</w:t>
      </w:r>
      <w:r>
        <w:t xml:space="preserve">tions in </w:t>
      </w:r>
      <w:r w:rsidRPr="005E0B72">
        <w:t>the cost of water through the use of renewable energies to pump water for irrigation and livestock farming and the construction of hydraulic and production support infrastructures.</w:t>
      </w:r>
    </w:p>
    <w:p w14:paraId="2AC48375" w14:textId="189FBEE3" w:rsidR="00492779" w:rsidRPr="005E0B72" w:rsidRDefault="00492779" w:rsidP="00492779">
      <w:pPr>
        <w:pStyle w:val="SingleTxtG"/>
      </w:pPr>
      <w:r w:rsidRPr="005E0B72">
        <w:t>16.</w:t>
      </w:r>
      <w:r w:rsidRPr="005E0B72">
        <w:tab/>
        <w:t>Strengthening climate change resilience and</w:t>
      </w:r>
      <w:r>
        <w:t xml:space="preserve"> </w:t>
      </w:r>
      <w:r w:rsidRPr="005E0B72">
        <w:t xml:space="preserve">adaptation </w:t>
      </w:r>
      <w:r>
        <w:t xml:space="preserve">in </w:t>
      </w:r>
      <w:r w:rsidRPr="005E0B72">
        <w:t xml:space="preserve">the agrarian sector </w:t>
      </w:r>
      <w:r>
        <w:t>is</w:t>
      </w:r>
      <w:r w:rsidRPr="005E0B72">
        <w:t xml:space="preserve"> one of </w:t>
      </w:r>
      <w:r>
        <w:t>the</w:t>
      </w:r>
      <w:r w:rsidRPr="005E0B72">
        <w:t xml:space="preserve"> main lines of action</w:t>
      </w:r>
      <w:r>
        <w:t xml:space="preserve"> envisaged under</w:t>
      </w:r>
      <w:r w:rsidRPr="005E0B72">
        <w:t xml:space="preserve"> </w:t>
      </w:r>
      <w:r>
        <w:t>the</w:t>
      </w:r>
      <w:r w:rsidRPr="005E0B72">
        <w:t xml:space="preserve"> Agricultural Transformation Programme</w:t>
      </w:r>
      <w:r>
        <w:t xml:space="preserve"> forming part of</w:t>
      </w:r>
      <w:r w:rsidRPr="005E0B72">
        <w:t xml:space="preserve"> the </w:t>
      </w:r>
      <w:r>
        <w:t>country</w:t>
      </w:r>
      <w:r w:rsidR="00850119">
        <w:t>’</w:t>
      </w:r>
      <w:r>
        <w:t xml:space="preserve">s </w:t>
      </w:r>
      <w:r w:rsidRPr="005E0B72">
        <w:t>second Strategic Plan for Sustainable Development</w:t>
      </w:r>
      <w:r>
        <w:t>, covering the period</w:t>
      </w:r>
      <w:r w:rsidRPr="005E0B72">
        <w:t xml:space="preserve"> 2022–2026</w:t>
      </w:r>
      <w:r>
        <w:t>.</w:t>
      </w:r>
      <w:r w:rsidR="006A1BC0">
        <w:t xml:space="preserve"> </w:t>
      </w:r>
      <w:r w:rsidRPr="005E0B72">
        <w:t>To this end, the country has invested in strengthening and improving the agro-sylvo-pastoral system and protecting the terrestrial ecosystem through the sustainable management of forage resources</w:t>
      </w:r>
      <w:r>
        <w:t xml:space="preserve"> and </w:t>
      </w:r>
      <w:r w:rsidRPr="005E0B72">
        <w:t>introduction of new species, varieties and production technologies</w:t>
      </w:r>
      <w:r>
        <w:t xml:space="preserve"> and by </w:t>
      </w:r>
      <w:r w:rsidRPr="005E0B72">
        <w:t xml:space="preserve">making pesticides available to farmers to </w:t>
      </w:r>
      <w:r>
        <w:t xml:space="preserve">enable them to </w:t>
      </w:r>
      <w:r w:rsidRPr="005E0B72">
        <w:t>control pests in rainfed areas</w:t>
      </w:r>
      <w:r>
        <w:t>, running</w:t>
      </w:r>
      <w:r w:rsidRPr="005E0B72">
        <w:t xml:space="preserve"> animal deworming campaigns and maint</w:t>
      </w:r>
      <w:r>
        <w:t>aining</w:t>
      </w:r>
      <w:r w:rsidRPr="005E0B72">
        <w:t xml:space="preserve"> wooded areas </w:t>
      </w:r>
      <w:r>
        <w:t xml:space="preserve">conducive to increased </w:t>
      </w:r>
      <w:r w:rsidRPr="005E0B72">
        <w:t>infiltration and reduce</w:t>
      </w:r>
      <w:r>
        <w:t>d</w:t>
      </w:r>
      <w:r w:rsidRPr="005E0B72">
        <w:t xml:space="preserve"> soil erosion.</w:t>
      </w:r>
    </w:p>
    <w:p w14:paraId="4FF3F7EB" w14:textId="77777777" w:rsidR="00492779" w:rsidRPr="005E0B72" w:rsidRDefault="00492779" w:rsidP="00492779">
      <w:pPr>
        <w:pStyle w:val="SingleTxtG"/>
      </w:pPr>
      <w:r w:rsidRPr="005E0B72">
        <w:t>17.</w:t>
      </w:r>
      <w:r w:rsidRPr="005E0B72">
        <w:tab/>
        <w:t xml:space="preserve">Contingency plans are drawn up </w:t>
      </w:r>
      <w:r>
        <w:t>to address</w:t>
      </w:r>
      <w:r w:rsidRPr="005E0B72">
        <w:t xml:space="preserve"> specific </w:t>
      </w:r>
      <w:r>
        <w:t>situations</w:t>
      </w:r>
      <w:r w:rsidRPr="005E0B72">
        <w:t>, based on the results of the crop year.</w:t>
      </w:r>
    </w:p>
    <w:p w14:paraId="5D7AD919" w14:textId="0611A1B1" w:rsidR="00492779" w:rsidRPr="005E0B72" w:rsidRDefault="00492779" w:rsidP="00492779">
      <w:pPr>
        <w:pStyle w:val="SingleTxtG"/>
      </w:pPr>
      <w:r w:rsidRPr="005E0B72">
        <w:t>18.</w:t>
      </w:r>
      <w:r w:rsidRPr="005E0B72">
        <w:tab/>
      </w:r>
      <w:r>
        <w:t xml:space="preserve">The Government of </w:t>
      </w:r>
      <w:r w:rsidRPr="005E0B72">
        <w:t xml:space="preserve">Cabo Verde has taken </w:t>
      </w:r>
      <w:r>
        <w:t xml:space="preserve">significant </w:t>
      </w:r>
      <w:r w:rsidRPr="005E0B72">
        <w:t xml:space="preserve">steps to incorporate the issue of climate resilience into its </w:t>
      </w:r>
      <w:r>
        <w:t xml:space="preserve">goals for the period </w:t>
      </w:r>
      <w:r w:rsidRPr="005E0B72">
        <w:t>2020–2030</w:t>
      </w:r>
      <w:r>
        <w:t xml:space="preserve">. Since having </w:t>
      </w:r>
      <w:r w:rsidRPr="005E0B72">
        <w:t>ratifi</w:t>
      </w:r>
      <w:r>
        <w:t>ed</w:t>
      </w:r>
      <w:r w:rsidRPr="005E0B72">
        <w:t xml:space="preserve"> the </w:t>
      </w:r>
      <w:r w:rsidRPr="008F2E3C">
        <w:t>United</w:t>
      </w:r>
      <w:r w:rsidR="0033013C">
        <w:t> </w:t>
      </w:r>
      <w:r w:rsidRPr="008F2E3C">
        <w:t>Nations Framework Convention on Climate Change</w:t>
      </w:r>
      <w:r>
        <w:t xml:space="preserve">, the </w:t>
      </w:r>
      <w:r w:rsidRPr="005E0B72">
        <w:t>Kyoto Protocol and the Paris Agreement</w:t>
      </w:r>
      <w:r>
        <w:t>, it</w:t>
      </w:r>
      <w:r w:rsidRPr="005E0B72">
        <w:t xml:space="preserve"> has submitted three national communications </w:t>
      </w:r>
      <w:r>
        <w:t>and</w:t>
      </w:r>
      <w:r w:rsidRPr="005E0B72">
        <w:t xml:space="preserve"> greenhouse gas inventories and two nationally determined contributions </w:t>
      </w:r>
      <w:r>
        <w:t>containing</w:t>
      </w:r>
      <w:r w:rsidRPr="005E0B72">
        <w:t xml:space="preserve"> ambitious plans </w:t>
      </w:r>
      <w:r>
        <w:t>for</w:t>
      </w:r>
      <w:r w:rsidRPr="005E0B72">
        <w:t xml:space="preserve"> mitigat</w:t>
      </w:r>
      <w:r>
        <w:t>ing</w:t>
      </w:r>
      <w:r w:rsidRPr="005E0B72">
        <w:t xml:space="preserve"> and reduc</w:t>
      </w:r>
      <w:r>
        <w:t>ing</w:t>
      </w:r>
      <w:r w:rsidRPr="005E0B72">
        <w:t xml:space="preserve"> greenhouse gas emissions.</w:t>
      </w:r>
    </w:p>
    <w:p w14:paraId="4CE76F0B" w14:textId="74894FBE" w:rsidR="00492779" w:rsidRPr="005E0B72" w:rsidRDefault="00492779" w:rsidP="00492779">
      <w:pPr>
        <w:pStyle w:val="SingleTxtG"/>
      </w:pPr>
      <w:r w:rsidRPr="005E0B72">
        <w:t>19.</w:t>
      </w:r>
      <w:r w:rsidRPr="005E0B72">
        <w:tab/>
      </w:r>
      <w:r>
        <w:t xml:space="preserve">The Government </w:t>
      </w:r>
      <w:r w:rsidRPr="005E0B72">
        <w:t xml:space="preserve">presented </w:t>
      </w:r>
      <w:r>
        <w:t>its</w:t>
      </w:r>
      <w:r w:rsidRPr="005E0B72">
        <w:t xml:space="preserve"> first national adaptation plan</w:t>
      </w:r>
      <w:r w:rsidRPr="00487C2D">
        <w:t xml:space="preserve"> </w:t>
      </w:r>
      <w:r w:rsidRPr="005E0B72">
        <w:t>in 202</w:t>
      </w:r>
      <w:r>
        <w:t>1.</w:t>
      </w:r>
      <w:r w:rsidRPr="005E0B72">
        <w:t xml:space="preserve"> </w:t>
      </w:r>
      <w:r>
        <w:t>Its</w:t>
      </w:r>
      <w:r w:rsidRPr="005E0B72">
        <w:t xml:space="preserve"> aim</w:t>
      </w:r>
      <w:r>
        <w:t xml:space="preserve"> is to</w:t>
      </w:r>
      <w:r w:rsidRPr="005E0B72">
        <w:t xml:space="preserve"> </w:t>
      </w:r>
      <w:r>
        <w:t>foster</w:t>
      </w:r>
      <w:r w:rsidRPr="005E0B72">
        <w:t xml:space="preserve"> change throughout the planning and budgeting process for environmental, social and economic practices </w:t>
      </w:r>
      <w:r>
        <w:t xml:space="preserve">and thus </w:t>
      </w:r>
      <w:r w:rsidRPr="005E0B72">
        <w:t>to increase the country</w:t>
      </w:r>
      <w:r w:rsidR="00850119">
        <w:t>’</w:t>
      </w:r>
      <w:r w:rsidRPr="005E0B72">
        <w:t>s capacity to absorb climate shocks.</w:t>
      </w:r>
    </w:p>
    <w:p w14:paraId="659BE677" w14:textId="77777777" w:rsidR="00492779" w:rsidRPr="005E0B72" w:rsidRDefault="00492779" w:rsidP="00492779">
      <w:pPr>
        <w:pStyle w:val="SingleTxtG"/>
      </w:pPr>
      <w:r w:rsidRPr="005E0B72">
        <w:t>20.</w:t>
      </w:r>
      <w:r w:rsidRPr="005E0B72">
        <w:tab/>
      </w:r>
      <w:r>
        <w:t xml:space="preserve">In addition, the Government has launched </w:t>
      </w:r>
      <w:r w:rsidRPr="005E0B72">
        <w:t>climate action and resilience and environment, biodiversity and geodiversity programmes</w:t>
      </w:r>
      <w:r>
        <w:t xml:space="preserve"> designed </w:t>
      </w:r>
      <w:r w:rsidRPr="005E0B72">
        <w:t xml:space="preserve">with the following </w:t>
      </w:r>
      <w:r w:rsidRPr="005E0B72">
        <w:lastRenderedPageBreak/>
        <w:t>objectives</w:t>
      </w:r>
      <w:r>
        <w:t xml:space="preserve"> in mind</w:t>
      </w:r>
      <w:r w:rsidRPr="005E0B72">
        <w:t>: guaranteeing public access to seismological and volcanological information</w:t>
      </w:r>
      <w:r>
        <w:t xml:space="preserve">; </w:t>
      </w:r>
      <w:r w:rsidRPr="005E0B72">
        <w:t xml:space="preserve">increasing </w:t>
      </w:r>
      <w:r>
        <w:t>the proportion of the population that has</w:t>
      </w:r>
      <w:r w:rsidRPr="005E0B72">
        <w:t xml:space="preserve"> access to weather information and warnings</w:t>
      </w:r>
      <w:r>
        <w:t>; ensuring that</w:t>
      </w:r>
      <w:r w:rsidRPr="005E0B72">
        <w:t xml:space="preserve"> seismological and volcanological information </w:t>
      </w:r>
      <w:r>
        <w:t xml:space="preserve">is available in all parts of </w:t>
      </w:r>
      <w:r w:rsidRPr="005E0B72">
        <w:t xml:space="preserve">the country; implementing 80 per cent of the geodiversity conservation and recovery plan; </w:t>
      </w:r>
      <w:r>
        <w:t xml:space="preserve">and </w:t>
      </w:r>
      <w:r w:rsidRPr="005E0B72">
        <w:t>reduc</w:t>
      </w:r>
      <w:r>
        <w:t>ing</w:t>
      </w:r>
      <w:r w:rsidRPr="005E0B72">
        <w:t xml:space="preserve"> greenhouse gas emissions by 13 per cent across the entire economy, through implementation</w:t>
      </w:r>
      <w:r w:rsidRPr="005E0B72" w:rsidDel="00E53827">
        <w:t xml:space="preserve"> </w:t>
      </w:r>
      <w:r>
        <w:t xml:space="preserve">of the </w:t>
      </w:r>
      <w:r w:rsidRPr="005E0B72">
        <w:t>nationally determined contributions.</w:t>
      </w:r>
    </w:p>
    <w:p w14:paraId="28E54B88" w14:textId="77777777" w:rsidR="00492779" w:rsidRPr="005E0B72" w:rsidRDefault="00492779" w:rsidP="00492779">
      <w:pPr>
        <w:pStyle w:val="SingleTxtG"/>
      </w:pPr>
      <w:r w:rsidRPr="005E0B72">
        <w:t>21.</w:t>
      </w:r>
      <w:r w:rsidRPr="005E0B72">
        <w:tab/>
        <w:t>Thanks to the</w:t>
      </w:r>
      <w:r>
        <w:t>se</w:t>
      </w:r>
      <w:r w:rsidRPr="005E0B72">
        <w:t xml:space="preserve"> action</w:t>
      </w:r>
      <w:r>
        <w:t xml:space="preserve">s, </w:t>
      </w:r>
      <w:r w:rsidRPr="005E0B72">
        <w:t xml:space="preserve">the country </w:t>
      </w:r>
      <w:r>
        <w:t>has been able to</w:t>
      </w:r>
      <w:r w:rsidRPr="005E0B72">
        <w:t xml:space="preserve"> optimiz</w:t>
      </w:r>
      <w:r>
        <w:t>e</w:t>
      </w:r>
      <w:r w:rsidRPr="005E0B72">
        <w:t xml:space="preserve"> </w:t>
      </w:r>
      <w:r>
        <w:t>its</w:t>
      </w:r>
      <w:r w:rsidRPr="005E0B72">
        <w:t xml:space="preserve"> network of automatic </w:t>
      </w:r>
      <w:r>
        <w:t>weather</w:t>
      </w:r>
      <w:r w:rsidRPr="005E0B72">
        <w:t xml:space="preserve"> stations, </w:t>
      </w:r>
      <w:r>
        <w:t>establishing</w:t>
      </w:r>
      <w:r w:rsidRPr="005E0B72">
        <w:t xml:space="preserve"> 15 </w:t>
      </w:r>
      <w:r>
        <w:t>new stations</w:t>
      </w:r>
      <w:r w:rsidRPr="005E0B72">
        <w:t xml:space="preserve"> in 2022</w:t>
      </w:r>
      <w:r>
        <w:t>,</w:t>
      </w:r>
      <w:r w:rsidRPr="005E0B72">
        <w:t xml:space="preserve"> </w:t>
      </w:r>
      <w:r>
        <w:t>with</w:t>
      </w:r>
      <w:r w:rsidRPr="005E0B72">
        <w:t xml:space="preserve"> plan</w:t>
      </w:r>
      <w:r>
        <w:t>s</w:t>
      </w:r>
      <w:r w:rsidRPr="005E0B72">
        <w:t xml:space="preserve"> to install 5 more in 2023, </w:t>
      </w:r>
      <w:r>
        <w:t>giving</w:t>
      </w:r>
      <w:r w:rsidRPr="005E0B72">
        <w:t xml:space="preserve"> a total of 32</w:t>
      </w:r>
      <w:r>
        <w:t>, and to have</w:t>
      </w:r>
      <w:r w:rsidRPr="00DC0CB0">
        <w:t xml:space="preserve"> </w:t>
      </w:r>
      <w:r w:rsidRPr="005E0B72">
        <w:t xml:space="preserve">automatic </w:t>
      </w:r>
      <w:r>
        <w:t>weather</w:t>
      </w:r>
      <w:r w:rsidRPr="005E0B72">
        <w:t xml:space="preserve"> stations on all </w:t>
      </w:r>
      <w:r>
        <w:t xml:space="preserve">of </w:t>
      </w:r>
      <w:r w:rsidRPr="005E0B72">
        <w:t xml:space="preserve">the islands, the main </w:t>
      </w:r>
      <w:r>
        <w:t>aim being to</w:t>
      </w:r>
      <w:r w:rsidRPr="005E0B72">
        <w:t xml:space="preserve"> collect credible local data in real time </w:t>
      </w:r>
      <w:r>
        <w:t>that can be used to prepare</w:t>
      </w:r>
      <w:r w:rsidRPr="005E0B72">
        <w:t xml:space="preserve"> local weather</w:t>
      </w:r>
      <w:r>
        <w:t xml:space="preserve"> and </w:t>
      </w:r>
      <w:r w:rsidRPr="005E0B72">
        <w:t xml:space="preserve">climate information </w:t>
      </w:r>
      <w:r>
        <w:t>for</w:t>
      </w:r>
      <w:r w:rsidRPr="005E0B72">
        <w:t xml:space="preserve"> </w:t>
      </w:r>
      <w:r>
        <w:t>dissemination</w:t>
      </w:r>
      <w:r w:rsidRPr="005E0B72">
        <w:t xml:space="preserve"> to the </w:t>
      </w:r>
      <w:r>
        <w:t xml:space="preserve">local </w:t>
      </w:r>
      <w:r w:rsidRPr="005E0B72">
        <w:t>community.</w:t>
      </w:r>
    </w:p>
    <w:p w14:paraId="7F8F743F" w14:textId="46CD5552" w:rsidR="00492779" w:rsidRPr="005E0B72" w:rsidRDefault="00492779" w:rsidP="00492779">
      <w:pPr>
        <w:pStyle w:val="SingleTxtG"/>
      </w:pPr>
      <w:r w:rsidRPr="005E0B72">
        <w:t>22.</w:t>
      </w:r>
      <w:r w:rsidRPr="005E0B72">
        <w:tab/>
        <w:t xml:space="preserve">Currently, </w:t>
      </w:r>
      <w:r>
        <w:t>the country</w:t>
      </w:r>
      <w:r w:rsidR="00850119">
        <w:t>’</w:t>
      </w:r>
      <w:r>
        <w:t xml:space="preserve">s </w:t>
      </w:r>
      <w:r w:rsidRPr="005E0B72">
        <w:t>weather and climate monitoring</w:t>
      </w:r>
      <w:r>
        <w:t xml:space="preserve"> facilities cover</w:t>
      </w:r>
      <w:r w:rsidRPr="005E0B72">
        <w:t xml:space="preserve"> around 40</w:t>
      </w:r>
      <w:r w:rsidR="00684314">
        <w:t> </w:t>
      </w:r>
      <w:r w:rsidRPr="005E0B72">
        <w:t>per</w:t>
      </w:r>
      <w:r w:rsidR="00684314">
        <w:t> </w:t>
      </w:r>
      <w:r w:rsidRPr="005E0B72">
        <w:t xml:space="preserve">cent of </w:t>
      </w:r>
      <w:r>
        <w:t>its</w:t>
      </w:r>
      <w:r w:rsidRPr="005E0B72">
        <w:t xml:space="preserve"> territory</w:t>
      </w:r>
      <w:r>
        <w:t>,</w:t>
      </w:r>
      <w:r w:rsidRPr="005E0B72">
        <w:t xml:space="preserve"> produc</w:t>
      </w:r>
      <w:r>
        <w:t>ing</w:t>
      </w:r>
      <w:r w:rsidRPr="005E0B72">
        <w:t xml:space="preserve"> </w:t>
      </w:r>
      <w:r>
        <w:t xml:space="preserve">data in </w:t>
      </w:r>
      <w:r w:rsidRPr="005E0B72">
        <w:t>real</w:t>
      </w:r>
      <w:r>
        <w:t xml:space="preserve"> </w:t>
      </w:r>
      <w:r w:rsidRPr="005E0B72">
        <w:t>time</w:t>
      </w:r>
      <w:r>
        <w:t xml:space="preserve">, and </w:t>
      </w:r>
      <w:r w:rsidRPr="005E0B72">
        <w:t>its weather and climate modelling centre</w:t>
      </w:r>
      <w:r>
        <w:t xml:space="preserve"> is being updated and modernized</w:t>
      </w:r>
      <w:r w:rsidRPr="005E0B72">
        <w:t>.</w:t>
      </w:r>
    </w:p>
    <w:p w14:paraId="3D6B9EE8" w14:textId="0DBF8413" w:rsidR="00492779" w:rsidRPr="005E0B72" w:rsidRDefault="00492779" w:rsidP="00492779">
      <w:pPr>
        <w:pStyle w:val="SingleTxtG"/>
      </w:pPr>
      <w:r w:rsidRPr="005E0B72">
        <w:t>23.</w:t>
      </w:r>
      <w:r w:rsidRPr="005E0B72">
        <w:tab/>
        <w:t>Renovation of the national volcanological and seismological monitoring network</w:t>
      </w:r>
      <w:r>
        <w:t>, which</w:t>
      </w:r>
      <w:r w:rsidRPr="005E0B72">
        <w:t xml:space="preserve"> compris</w:t>
      </w:r>
      <w:r>
        <w:t>es</w:t>
      </w:r>
      <w:r w:rsidRPr="005E0B72">
        <w:t xml:space="preserve"> </w:t>
      </w:r>
      <w:r>
        <w:t>20</w:t>
      </w:r>
      <w:r w:rsidRPr="005E0B72">
        <w:t xml:space="preserve"> seismometer and three inclinometer stations</w:t>
      </w:r>
      <w:r>
        <w:t xml:space="preserve"> and </w:t>
      </w:r>
      <w:r w:rsidRPr="005E0B72">
        <w:t>cover</w:t>
      </w:r>
      <w:r>
        <w:t>s</w:t>
      </w:r>
      <w:r w:rsidRPr="005E0B72">
        <w:t xml:space="preserve"> around 67</w:t>
      </w:r>
      <w:r w:rsidR="00684314">
        <w:t> </w:t>
      </w:r>
      <w:r w:rsidRPr="005E0B72">
        <w:t>per</w:t>
      </w:r>
      <w:r w:rsidR="00684314">
        <w:t> </w:t>
      </w:r>
      <w:r w:rsidRPr="005E0B72">
        <w:t xml:space="preserve">cent of the inhabited islands, </w:t>
      </w:r>
      <w:r>
        <w:t xml:space="preserve">is under way, </w:t>
      </w:r>
      <w:r w:rsidRPr="005E0B72">
        <w:t xml:space="preserve">with particular </w:t>
      </w:r>
      <w:r>
        <w:t>attention being accorded to</w:t>
      </w:r>
      <w:r w:rsidRPr="005E0B72">
        <w:t xml:space="preserve"> the seven stations </w:t>
      </w:r>
      <w:r>
        <w:t xml:space="preserve">located </w:t>
      </w:r>
      <w:r w:rsidRPr="005E0B72">
        <w:t xml:space="preserve">on the Fogo islands, six stations on Brava and four stations on Santo Antão. </w:t>
      </w:r>
      <w:r>
        <w:t xml:space="preserve">The network also includes </w:t>
      </w:r>
      <w:r w:rsidRPr="005E0B72">
        <w:t xml:space="preserve">seismological stations in Madeiral (São Vicente) and the islands of Sal and Santiago </w:t>
      </w:r>
      <w:r>
        <w:t>and a</w:t>
      </w:r>
      <w:r w:rsidRPr="005E0B72">
        <w:t xml:space="preserve"> geophysics laboratory in São Vicente, where network data is analysed and communications and alerts </w:t>
      </w:r>
      <w:r>
        <w:t xml:space="preserve">are </w:t>
      </w:r>
      <w:r w:rsidRPr="005E0B72">
        <w:t>issued whenever necessary.</w:t>
      </w:r>
    </w:p>
    <w:p w14:paraId="64BBF43C" w14:textId="570D6AC4" w:rsidR="00492779" w:rsidRPr="005E0B72" w:rsidRDefault="00492779" w:rsidP="00492779">
      <w:pPr>
        <w:pStyle w:val="SingleTxtG"/>
      </w:pPr>
      <w:r w:rsidRPr="005E0B72">
        <w:t>24.</w:t>
      </w:r>
      <w:r w:rsidRPr="005E0B72">
        <w:tab/>
        <w:t>By the end of 2023, 70 per cent of Cabo Verde</w:t>
      </w:r>
      <w:r w:rsidR="00850119">
        <w:t>’</w:t>
      </w:r>
      <w:r w:rsidRPr="005E0B72">
        <w:t>s main urban centres should be covered by air quality information. Decree-Law No. 5/2003, which defines the national protection system, is currently being updated to</w:t>
      </w:r>
      <w:r>
        <w:t xml:space="preserve"> provide for</w:t>
      </w:r>
      <w:r w:rsidRPr="005E0B72">
        <w:t xml:space="preserve"> air quality monitoring.</w:t>
      </w:r>
    </w:p>
    <w:p w14:paraId="1995865A" w14:textId="77777777" w:rsidR="00492779" w:rsidRPr="005E0B72" w:rsidRDefault="00492779" w:rsidP="00492779">
      <w:pPr>
        <w:pStyle w:val="SingleTxtG"/>
      </w:pPr>
      <w:r w:rsidRPr="005E0B72">
        <w:t>25.</w:t>
      </w:r>
      <w:r w:rsidRPr="005E0B72">
        <w:tab/>
      </w:r>
      <w:r>
        <w:t xml:space="preserve">The authorities of </w:t>
      </w:r>
      <w:r w:rsidRPr="005E0B72">
        <w:t xml:space="preserve">Cabo Verde </w:t>
      </w:r>
      <w:r>
        <w:t>are</w:t>
      </w:r>
      <w:r w:rsidRPr="005E0B72">
        <w:t xml:space="preserve"> drawing up an energy transition programme for the period 2021–2025 with the aim of developing socioeconomic policies and strategies </w:t>
      </w:r>
      <w:r>
        <w:t>for</w:t>
      </w:r>
      <w:r w:rsidRPr="005E0B72">
        <w:t xml:space="preserve"> this sector.</w:t>
      </w:r>
    </w:p>
    <w:p w14:paraId="184FFB65" w14:textId="77777777" w:rsidR="00492779" w:rsidRPr="005E0B72" w:rsidRDefault="00492779" w:rsidP="00492779">
      <w:pPr>
        <w:pStyle w:val="SingleTxtG"/>
      </w:pPr>
      <w:r w:rsidRPr="005E0B72">
        <w:t>26.</w:t>
      </w:r>
      <w:r w:rsidRPr="005E0B72">
        <w:tab/>
        <w:t xml:space="preserve">Other </w:t>
      </w:r>
      <w:r>
        <w:t xml:space="preserve">climate-related </w:t>
      </w:r>
      <w:r w:rsidRPr="005E0B72">
        <w:t>plans and strategies implemented</w:t>
      </w:r>
      <w:r>
        <w:t xml:space="preserve"> </w:t>
      </w:r>
      <w:r w:rsidRPr="005E0B72">
        <w:t>includ</w:t>
      </w:r>
      <w:r>
        <w:t>e</w:t>
      </w:r>
      <w:r w:rsidRPr="005E0B72">
        <w:t xml:space="preserve"> the National Strategic Plan for Water and Sanitation, the National Strategy for Protected Areas, the National Strategy for Disaster Risk Reduction (resolution No. 114/2018) and the Electricity Mobility Political Charter (resolution No. 13/2019).</w:t>
      </w:r>
    </w:p>
    <w:p w14:paraId="4F6C1D38" w14:textId="77777777" w:rsidR="00492779" w:rsidRPr="005E0B72" w:rsidRDefault="00492779" w:rsidP="00492779">
      <w:pPr>
        <w:pStyle w:val="H1G"/>
      </w:pPr>
      <w:bookmarkStart w:id="6" w:name="_Toc149503858"/>
      <w:r w:rsidRPr="005E0B72">
        <w:tab/>
      </w:r>
      <w:r w:rsidRPr="005E0B72">
        <w:tab/>
      </w:r>
      <w:r w:rsidRPr="005E0B72">
        <w:rPr>
          <w:bCs/>
        </w:rPr>
        <w:t>Social inequality</w:t>
      </w:r>
      <w:bookmarkEnd w:id="6"/>
    </w:p>
    <w:p w14:paraId="01A9CAC9" w14:textId="77777777" w:rsidR="00492779" w:rsidRPr="005E0B72" w:rsidRDefault="00492779" w:rsidP="00492779">
      <w:pPr>
        <w:pStyle w:val="SingleTxtG"/>
      </w:pPr>
      <w:r w:rsidRPr="005E0B72">
        <w:t>27.</w:t>
      </w:r>
      <w:r w:rsidRPr="005E0B72">
        <w:tab/>
      </w:r>
      <w:r>
        <w:t>With a view to</w:t>
      </w:r>
      <w:r w:rsidRPr="005E0B72">
        <w:t xml:space="preserve"> eradicat</w:t>
      </w:r>
      <w:r>
        <w:t>ing</w:t>
      </w:r>
      <w:r w:rsidRPr="005E0B72">
        <w:t xml:space="preserve"> extreme poverty by 2026, pursuant to resolution No. 4/2023 of 26 January 2023 the Government adopted the 2022–2026</w:t>
      </w:r>
      <w:r>
        <w:t xml:space="preserve"> </w:t>
      </w:r>
      <w:r w:rsidRPr="005E0B72">
        <w:t xml:space="preserve">National Strategy for the Elimination of Extreme Poverty, which </w:t>
      </w:r>
      <w:r>
        <w:t>sets forth</w:t>
      </w:r>
      <w:r w:rsidRPr="005E0B72">
        <w:t xml:space="preserve"> the strategic actions to be taken to combat extreme poverty within the framework of </w:t>
      </w:r>
      <w:r>
        <w:t>the s</w:t>
      </w:r>
      <w:r w:rsidRPr="005E0B72">
        <w:t>econd Strategic Plan for Sustainable Development</w:t>
      </w:r>
      <w:r>
        <w:t xml:space="preserve">. </w:t>
      </w:r>
      <w:r w:rsidRPr="005E0B72">
        <w:t>The aims</w:t>
      </w:r>
      <w:r>
        <w:t xml:space="preserve"> pursued</w:t>
      </w:r>
      <w:r w:rsidRPr="005E0B72">
        <w:t xml:space="preserve"> include strengthening the social </w:t>
      </w:r>
      <w:r>
        <w:t>security</w:t>
      </w:r>
      <w:r w:rsidRPr="005E0B72">
        <w:t xml:space="preserve"> system, increasing the coverage of social</w:t>
      </w:r>
      <w:r>
        <w:t xml:space="preserve"> welfare</w:t>
      </w:r>
      <w:r w:rsidRPr="005E0B72">
        <w:t xml:space="preserve"> programmes, </w:t>
      </w:r>
      <w:r>
        <w:t>coordinating</w:t>
      </w:r>
      <w:r w:rsidRPr="005E0B72">
        <w:t xml:space="preserve"> social policies and promoting comprehensive responses.</w:t>
      </w:r>
    </w:p>
    <w:p w14:paraId="69D52189" w14:textId="223E4034" w:rsidR="00492779" w:rsidRPr="005E0B72" w:rsidRDefault="00492779" w:rsidP="00492779">
      <w:pPr>
        <w:pStyle w:val="SingleTxtG"/>
      </w:pPr>
      <w:r w:rsidRPr="005E0B72">
        <w:t>28.</w:t>
      </w:r>
      <w:r w:rsidRPr="005E0B72">
        <w:tab/>
        <w:t xml:space="preserve">The </w:t>
      </w:r>
      <w:r>
        <w:t>centralized</w:t>
      </w:r>
      <w:r w:rsidRPr="005E0B72">
        <w:t xml:space="preserve"> social register created by Regulatory Decree No. 7/2018 of 20</w:t>
      </w:r>
      <w:r w:rsidR="0073374E">
        <w:t> </w:t>
      </w:r>
      <w:r w:rsidRPr="005E0B72">
        <w:t>September</w:t>
      </w:r>
      <w:r>
        <w:t xml:space="preserve"> </w:t>
      </w:r>
      <w:r w:rsidRPr="005E0B72">
        <w:t xml:space="preserve">is an important </w:t>
      </w:r>
      <w:r>
        <w:t>support tool</w:t>
      </w:r>
      <w:r w:rsidRPr="005E0B72">
        <w:t xml:space="preserve"> for the social </w:t>
      </w:r>
      <w:r>
        <w:t>security</w:t>
      </w:r>
      <w:r w:rsidRPr="005E0B72">
        <w:t xml:space="preserve"> system</w:t>
      </w:r>
      <w:r>
        <w:t xml:space="preserve"> in that it is used to determine compliance with</w:t>
      </w:r>
      <w:r w:rsidRPr="005E0B72">
        <w:t xml:space="preserve"> the </w:t>
      </w:r>
      <w:r>
        <w:t xml:space="preserve">eligibility </w:t>
      </w:r>
      <w:r w:rsidRPr="005E0B72">
        <w:t xml:space="preserve">criteria for the allocation of social support to families living in poverty </w:t>
      </w:r>
      <w:r>
        <w:t>in the form of</w:t>
      </w:r>
      <w:r w:rsidRPr="005E0B72">
        <w:t xml:space="preserve"> reduced water and electricity tariffs, exemption</w:t>
      </w:r>
      <w:r>
        <w:t>s</w:t>
      </w:r>
      <w:r w:rsidRPr="005E0B72">
        <w:t xml:space="preserve"> from health</w:t>
      </w:r>
      <w:r>
        <w:t>-</w:t>
      </w:r>
      <w:r w:rsidRPr="005E0B72">
        <w:t xml:space="preserve">care </w:t>
      </w:r>
      <w:r>
        <w:t xml:space="preserve">insurance </w:t>
      </w:r>
      <w:r w:rsidRPr="005E0B72">
        <w:t>contributions</w:t>
      </w:r>
      <w:r>
        <w:t xml:space="preserve"> and </w:t>
      </w:r>
      <w:r w:rsidRPr="005E0B72">
        <w:t>access to emergency programmes, preschool scholarships</w:t>
      </w:r>
      <w:r>
        <w:t xml:space="preserve"> and</w:t>
      </w:r>
      <w:r w:rsidRPr="005E0B72">
        <w:t xml:space="preserve"> social housing and rehousing programmes.</w:t>
      </w:r>
    </w:p>
    <w:p w14:paraId="30747E88" w14:textId="19B37086" w:rsidR="00492779" w:rsidRPr="005E0B72" w:rsidRDefault="00492779" w:rsidP="00492779">
      <w:pPr>
        <w:pStyle w:val="SingleTxtG"/>
      </w:pPr>
      <w:r w:rsidRPr="005E0B72">
        <w:t>29.</w:t>
      </w:r>
      <w:r w:rsidRPr="005E0B72">
        <w:tab/>
        <w:t>As of May 2023, there were 307,689 people, corresponding to 96,229 households,</w:t>
      </w:r>
      <w:r w:rsidR="006A1BC0">
        <w:t xml:space="preserve"> </w:t>
      </w:r>
      <w:r w:rsidRPr="005E0B72">
        <w:t>81,308 of whic</w:t>
      </w:r>
      <w:r>
        <w:t xml:space="preserve">h had been </w:t>
      </w:r>
      <w:r w:rsidRPr="005E0B72">
        <w:t xml:space="preserve">duly updated and classified </w:t>
      </w:r>
      <w:r>
        <w:t>under</w:t>
      </w:r>
      <w:r w:rsidRPr="005E0B72">
        <w:t xml:space="preserve"> the targeting indicator, on the register. Of the latter figure, 24,965 </w:t>
      </w:r>
      <w:r>
        <w:t xml:space="preserve">people were classified as belonging to </w:t>
      </w:r>
      <w:r w:rsidRPr="005E0B72">
        <w:t xml:space="preserve">group </w:t>
      </w:r>
      <w:r>
        <w:t>1</w:t>
      </w:r>
      <w:r w:rsidRPr="005E0B72">
        <w:t xml:space="preserve">, </w:t>
      </w:r>
      <w:r>
        <w:t>corresponding to</w:t>
      </w:r>
      <w:r w:rsidRPr="005E0B72">
        <w:t xml:space="preserve"> households</w:t>
      </w:r>
      <w:r>
        <w:t xml:space="preserve"> living</w:t>
      </w:r>
      <w:r w:rsidRPr="005E0B72">
        <w:t xml:space="preserve"> in extreme poverty, 21,793 </w:t>
      </w:r>
      <w:r>
        <w:t xml:space="preserve">were classified as belonging to </w:t>
      </w:r>
      <w:r w:rsidRPr="005E0B72">
        <w:t xml:space="preserve">group </w:t>
      </w:r>
      <w:r>
        <w:t>2</w:t>
      </w:r>
      <w:r w:rsidRPr="005E0B72">
        <w:t xml:space="preserve">, </w:t>
      </w:r>
      <w:r>
        <w:t xml:space="preserve">corresponding to </w:t>
      </w:r>
      <w:r w:rsidRPr="005E0B72">
        <w:t xml:space="preserve">those </w:t>
      </w:r>
      <w:r>
        <w:t xml:space="preserve">living </w:t>
      </w:r>
      <w:r w:rsidRPr="005E0B72">
        <w:t xml:space="preserve">in moderate poverty, 18,181 </w:t>
      </w:r>
      <w:r>
        <w:t>were</w:t>
      </w:r>
      <w:r w:rsidRPr="005E0B72">
        <w:t xml:space="preserve"> </w:t>
      </w:r>
      <w:r>
        <w:t>classified as</w:t>
      </w:r>
      <w:r w:rsidRPr="005E0B72">
        <w:t xml:space="preserve"> group </w:t>
      </w:r>
      <w:r>
        <w:t>3</w:t>
      </w:r>
      <w:r w:rsidRPr="005E0B72">
        <w:t xml:space="preserve">, </w:t>
      </w:r>
      <w:r>
        <w:t xml:space="preserve">corresponding to </w:t>
      </w:r>
      <w:r w:rsidRPr="005E0B72">
        <w:t xml:space="preserve">those vulnerable </w:t>
      </w:r>
      <w:r>
        <w:t xml:space="preserve">to </w:t>
      </w:r>
      <w:r w:rsidRPr="005E0B72">
        <w:t xml:space="preserve">poverty, and 16,017 </w:t>
      </w:r>
      <w:r>
        <w:t>were</w:t>
      </w:r>
      <w:r w:rsidRPr="005E0B72">
        <w:t xml:space="preserve"> </w:t>
      </w:r>
      <w:r>
        <w:t>classified as</w:t>
      </w:r>
      <w:r w:rsidRPr="005E0B72">
        <w:t xml:space="preserve"> group</w:t>
      </w:r>
      <w:r w:rsidR="0073374E">
        <w:t> </w:t>
      </w:r>
      <w:r>
        <w:t>4</w:t>
      </w:r>
      <w:r w:rsidRPr="005E0B72">
        <w:t xml:space="preserve">, </w:t>
      </w:r>
      <w:r>
        <w:t xml:space="preserve">corresponding to households </w:t>
      </w:r>
      <w:r w:rsidRPr="005E0B72">
        <w:t xml:space="preserve">not </w:t>
      </w:r>
      <w:r>
        <w:t xml:space="preserve">in situations of </w:t>
      </w:r>
      <w:r w:rsidRPr="005E0B72">
        <w:t>poverty.</w:t>
      </w:r>
    </w:p>
    <w:p w14:paraId="0026ECB8" w14:textId="593E256D" w:rsidR="00492779" w:rsidRPr="005E0B72" w:rsidRDefault="00492779" w:rsidP="00492779">
      <w:pPr>
        <w:pStyle w:val="SingleTxtG"/>
      </w:pPr>
      <w:r w:rsidRPr="005E0B72">
        <w:lastRenderedPageBreak/>
        <w:t>30.</w:t>
      </w:r>
      <w:r w:rsidRPr="005E0B72">
        <w:tab/>
        <w:t xml:space="preserve">A social tariff for energy was created as part of </w:t>
      </w:r>
      <w:r>
        <w:t xml:space="preserve">the </w:t>
      </w:r>
      <w:r w:rsidR="00850119">
        <w:t>“</w:t>
      </w:r>
      <w:r w:rsidRPr="005E0B72">
        <w:t>Decent Access to Electricity and Water</w:t>
      </w:r>
      <w:r w:rsidR="00850119">
        <w:t>”</w:t>
      </w:r>
      <w:r>
        <w:t xml:space="preserve"> </w:t>
      </w:r>
      <w:r w:rsidRPr="005E0B72">
        <w:t xml:space="preserve">programme intended to benefit families </w:t>
      </w:r>
      <w:r>
        <w:t xml:space="preserve">classified </w:t>
      </w:r>
      <w:r w:rsidRPr="005E0B72">
        <w:t xml:space="preserve">in groups </w:t>
      </w:r>
      <w:r>
        <w:t>1</w:t>
      </w:r>
      <w:r w:rsidRPr="005E0B72">
        <w:t xml:space="preserve"> and </w:t>
      </w:r>
      <w:r>
        <w:t>2</w:t>
      </w:r>
      <w:r w:rsidRPr="005E0B72">
        <w:t xml:space="preserve"> </w:t>
      </w:r>
      <w:r>
        <w:t>in</w:t>
      </w:r>
      <w:r w:rsidRPr="005E0B72">
        <w:t xml:space="preserve"> the </w:t>
      </w:r>
      <w:r>
        <w:t>centralized</w:t>
      </w:r>
      <w:r w:rsidRPr="005E0B72">
        <w:t xml:space="preserve"> social register and </w:t>
      </w:r>
      <w:r>
        <w:t xml:space="preserve">efforts have been made to increase </w:t>
      </w:r>
      <w:r w:rsidRPr="005E0B72">
        <w:t xml:space="preserve">connections to the grid </w:t>
      </w:r>
      <w:r>
        <w:t>so as to afford</w:t>
      </w:r>
      <w:r w:rsidRPr="005E0B72">
        <w:t xml:space="preserve"> the</w:t>
      </w:r>
      <w:r>
        <w:t>se</w:t>
      </w:r>
      <w:r w:rsidRPr="005E0B72">
        <w:t xml:space="preserve"> families access to essential </w:t>
      </w:r>
      <w:r>
        <w:t>services that</w:t>
      </w:r>
      <w:r w:rsidRPr="005E0B72">
        <w:t xml:space="preserve"> ha</w:t>
      </w:r>
      <w:r>
        <w:t>ve</w:t>
      </w:r>
      <w:r w:rsidRPr="005E0B72">
        <w:t xml:space="preserve"> a positive </w:t>
      </w:r>
      <w:r>
        <w:t>impact</w:t>
      </w:r>
      <w:r w:rsidRPr="005E0B72">
        <w:t xml:space="preserve"> on their health and education and help</w:t>
      </w:r>
      <w:r>
        <w:t xml:space="preserve"> to create conditions conducive to the </w:t>
      </w:r>
      <w:r w:rsidRPr="005E0B72">
        <w:t>develop</w:t>
      </w:r>
      <w:r>
        <w:t>ment of</w:t>
      </w:r>
      <w:r w:rsidRPr="005E0B72">
        <w:t xml:space="preserve"> income-generating economic activities.</w:t>
      </w:r>
    </w:p>
    <w:p w14:paraId="705402FE" w14:textId="673FDCCC" w:rsidR="00492779" w:rsidRPr="005E0B72" w:rsidRDefault="00492779" w:rsidP="00492779">
      <w:pPr>
        <w:pStyle w:val="SingleTxtG"/>
      </w:pPr>
      <w:r w:rsidRPr="005E0B72">
        <w:t>31.</w:t>
      </w:r>
      <w:r w:rsidRPr="005E0B72">
        <w:tab/>
      </w:r>
      <w:r>
        <w:t>A</w:t>
      </w:r>
      <w:r w:rsidRPr="005E0B72">
        <w:t xml:space="preserve"> social inclusion income</w:t>
      </w:r>
      <w:r w:rsidRPr="001843DB">
        <w:t xml:space="preserve"> </w:t>
      </w:r>
      <w:r w:rsidRPr="005E0B72">
        <w:t xml:space="preserve">was </w:t>
      </w:r>
      <w:r>
        <w:t>introduced</w:t>
      </w:r>
      <w:r w:rsidRPr="005E0B72">
        <w:t xml:space="preserve"> pursuant to Decree-Law No. 41/2020 of 2</w:t>
      </w:r>
      <w:r w:rsidR="00C40413">
        <w:t> </w:t>
      </w:r>
      <w:r w:rsidRPr="005E0B72">
        <w:t>April 2020 with a view to achieving sustainable, balanced and inclusive development</w:t>
      </w:r>
      <w:r>
        <w:t>. The allowance</w:t>
      </w:r>
      <w:r w:rsidRPr="005E0B72">
        <w:t xml:space="preserve"> </w:t>
      </w:r>
      <w:r>
        <w:t xml:space="preserve">is </w:t>
      </w:r>
      <w:r w:rsidRPr="005E0B72">
        <w:t xml:space="preserve">an important tool </w:t>
      </w:r>
      <w:r>
        <w:t xml:space="preserve">in that, by </w:t>
      </w:r>
      <w:r w:rsidRPr="005E0B72">
        <w:t>increas</w:t>
      </w:r>
      <w:r>
        <w:t>ing household</w:t>
      </w:r>
      <w:r w:rsidRPr="005E0B72">
        <w:t xml:space="preserve"> incomes and access to basic services such as health</w:t>
      </w:r>
      <w:r>
        <w:t xml:space="preserve"> care</w:t>
      </w:r>
      <w:r w:rsidRPr="005E0B72">
        <w:t>, education and</w:t>
      </w:r>
      <w:r w:rsidR="006A1BC0">
        <w:t xml:space="preserve"> </w:t>
      </w:r>
      <w:r>
        <w:t>social welfare, it serves</w:t>
      </w:r>
      <w:r w:rsidRPr="005E0B72">
        <w:t xml:space="preserve"> to reduce inequalities and </w:t>
      </w:r>
      <w:r>
        <w:t>foster</w:t>
      </w:r>
      <w:r w:rsidRPr="005E0B72">
        <w:t xml:space="preserve"> social rights</w:t>
      </w:r>
      <w:r>
        <w:t>.</w:t>
      </w:r>
    </w:p>
    <w:p w14:paraId="6203B44C" w14:textId="13C810A1" w:rsidR="00492779" w:rsidRPr="005E0B72" w:rsidRDefault="00492779" w:rsidP="00492779">
      <w:pPr>
        <w:pStyle w:val="SingleTxtG"/>
      </w:pPr>
      <w:r w:rsidRPr="005E0B72">
        <w:t>32.</w:t>
      </w:r>
      <w:r w:rsidRPr="005E0B72">
        <w:tab/>
      </w:r>
      <w:r>
        <w:t>To give effect to the country</w:t>
      </w:r>
      <w:r w:rsidR="00850119">
        <w:t>’</w:t>
      </w:r>
      <w:r>
        <w:t xml:space="preserve">s </w:t>
      </w:r>
      <w:r w:rsidRPr="005E0B72">
        <w:t>rural development strategies</w:t>
      </w:r>
      <w:r>
        <w:t xml:space="preserve">, </w:t>
      </w:r>
      <w:r w:rsidRPr="005E0B72">
        <w:t>two major plans</w:t>
      </w:r>
      <w:r>
        <w:t xml:space="preserve"> funded from the State budget have been launched</w:t>
      </w:r>
      <w:r w:rsidR="006A1BC0">
        <w:t xml:space="preserve"> </w:t>
      </w:r>
      <w:r w:rsidRPr="005E0B72">
        <w:t>namely the 2017–2021</w:t>
      </w:r>
      <w:r>
        <w:t xml:space="preserve"> </w:t>
      </w:r>
      <w:r w:rsidRPr="005E0B72">
        <w:t>National Plan for Agricultural Investment, Food Security and Nutrition and the 2017–2026</w:t>
      </w:r>
      <w:r>
        <w:t xml:space="preserve"> </w:t>
      </w:r>
      <w:r w:rsidRPr="005E0B72">
        <w:t>Strategic Plan for the Rural Extension System</w:t>
      </w:r>
      <w:r>
        <w:t>. Both these plans were designed</w:t>
      </w:r>
      <w:r w:rsidRPr="005E0B72">
        <w:t xml:space="preserve"> to contribute to the achievement of national goals by increasing farm yields and sales </w:t>
      </w:r>
      <w:r>
        <w:t>and thus</w:t>
      </w:r>
      <w:r w:rsidRPr="005E0B72">
        <w:t xml:space="preserve"> improv</w:t>
      </w:r>
      <w:r>
        <w:t>ing</w:t>
      </w:r>
      <w:r w:rsidRPr="005E0B72">
        <w:t xml:space="preserve"> food and nutritional security.</w:t>
      </w:r>
    </w:p>
    <w:p w14:paraId="4328B0BC" w14:textId="4780F243" w:rsidR="00492779" w:rsidRPr="005E0B72" w:rsidRDefault="00492779" w:rsidP="00492779">
      <w:pPr>
        <w:pStyle w:val="SingleTxtG"/>
      </w:pPr>
      <w:r w:rsidRPr="005E0B72">
        <w:t>33.</w:t>
      </w:r>
      <w:r w:rsidRPr="005E0B72">
        <w:tab/>
      </w:r>
      <w:r>
        <w:t>A</w:t>
      </w:r>
      <w:r w:rsidRPr="005E0B72">
        <w:t xml:space="preserve"> decentralization fund </w:t>
      </w:r>
      <w:r>
        <w:t>has been</w:t>
      </w:r>
      <w:r w:rsidRPr="005E0B72">
        <w:t xml:space="preserve"> set up to help the country</w:t>
      </w:r>
      <w:r w:rsidR="00850119">
        <w:t>’</w:t>
      </w:r>
      <w:r w:rsidRPr="005E0B72">
        <w:t xml:space="preserve">s 22 municipalities and local associations carry out </w:t>
      </w:r>
      <w:r>
        <w:t>initiatives that</w:t>
      </w:r>
      <w:r w:rsidRPr="005E0B72">
        <w:t xml:space="preserve"> </w:t>
      </w:r>
      <w:r>
        <w:t xml:space="preserve">serve to </w:t>
      </w:r>
      <w:r w:rsidRPr="005E0B72">
        <w:t>combat poverty and improve the quality of people</w:t>
      </w:r>
      <w:r w:rsidR="00850119">
        <w:t>’</w:t>
      </w:r>
      <w:r w:rsidRPr="005E0B72">
        <w:t>s lives, promote economic and social development and reduce poverty at the local level, particularly in rural areas.</w:t>
      </w:r>
    </w:p>
    <w:p w14:paraId="0B10F012" w14:textId="087B3C92" w:rsidR="00492779" w:rsidRPr="005E0B72" w:rsidRDefault="00492779" w:rsidP="00492779">
      <w:pPr>
        <w:pStyle w:val="SingleTxtG"/>
      </w:pPr>
      <w:r w:rsidRPr="005E0B72">
        <w:t>34.</w:t>
      </w:r>
      <w:r w:rsidRPr="005E0B72">
        <w:tab/>
        <w:t>Activities benefiting 385 pe</w:t>
      </w:r>
      <w:r>
        <w:t>rsons,</w:t>
      </w:r>
      <w:r w:rsidRPr="005E0B72">
        <w:t xml:space="preserve"> </w:t>
      </w:r>
      <w:r>
        <w:t xml:space="preserve">and </w:t>
      </w:r>
      <w:r w:rsidRPr="005E0B72">
        <w:t xml:space="preserve">with a particular focus on empowering women and young </w:t>
      </w:r>
      <w:r>
        <w:t>persons</w:t>
      </w:r>
      <w:r w:rsidRPr="005E0B72">
        <w:t xml:space="preserve"> in rural areas, were organized in 2022</w:t>
      </w:r>
      <w:r>
        <w:t xml:space="preserve"> </w:t>
      </w:r>
      <w:r w:rsidRPr="005E0B72">
        <w:t xml:space="preserve">within the framework of the Programme for the Promotion of Rural Socioeconomic Opportunities. The </w:t>
      </w:r>
      <w:r>
        <w:t xml:space="preserve">target for this </w:t>
      </w:r>
      <w:r w:rsidRPr="005E0B72">
        <w:t>Programme</w:t>
      </w:r>
      <w:r>
        <w:t>, which</w:t>
      </w:r>
      <w:r w:rsidRPr="005E0B72">
        <w:t xml:space="preserve"> was to train 8,000 women</w:t>
      </w:r>
      <w:r>
        <w:t xml:space="preserve">, has already been surpassed, with </w:t>
      </w:r>
      <w:r w:rsidRPr="005E0B72">
        <w:t>9,600</w:t>
      </w:r>
      <w:r w:rsidR="00C62E64">
        <w:t> </w:t>
      </w:r>
      <w:r w:rsidRPr="005E0B72">
        <w:t>women</w:t>
      </w:r>
      <w:r>
        <w:t>, equivalent to</w:t>
      </w:r>
      <w:r w:rsidRPr="005E0B72">
        <w:t xml:space="preserve"> 120 per cent of </w:t>
      </w:r>
      <w:r>
        <w:t>the</w:t>
      </w:r>
      <w:r w:rsidRPr="005E0B72">
        <w:t xml:space="preserve"> target</w:t>
      </w:r>
      <w:r>
        <w:t>, having benefited to date.</w:t>
      </w:r>
    </w:p>
    <w:p w14:paraId="23D698DD" w14:textId="77777777" w:rsidR="00492779" w:rsidRPr="005E0B72" w:rsidRDefault="00492779" w:rsidP="00492779">
      <w:pPr>
        <w:pStyle w:val="SingleTxtG"/>
      </w:pPr>
      <w:r w:rsidRPr="005E0B72">
        <w:t>35.</w:t>
      </w:r>
      <w:r w:rsidRPr="005E0B72">
        <w:tab/>
        <w:t xml:space="preserve">Gender and human rights </w:t>
      </w:r>
      <w:r>
        <w:t>perspectives</w:t>
      </w:r>
      <w:r w:rsidRPr="005E0B72">
        <w:t xml:space="preserve">, including clear objectives to be achieved by 2026, have been </w:t>
      </w:r>
      <w:r>
        <w:t>incorporated</w:t>
      </w:r>
      <w:r w:rsidRPr="005E0B72">
        <w:t xml:space="preserve"> </w:t>
      </w:r>
      <w:r>
        <w:t>into</w:t>
      </w:r>
      <w:r w:rsidRPr="005E0B72">
        <w:t xml:space="preserve"> the 28 programmes </w:t>
      </w:r>
      <w:r>
        <w:t>forming part of the</w:t>
      </w:r>
      <w:r w:rsidRPr="005E0B72">
        <w:t xml:space="preserve"> second Strategic Plan for Sustainable Development, th</w:t>
      </w:r>
      <w:r>
        <w:t>us</w:t>
      </w:r>
      <w:r w:rsidRPr="005E0B72">
        <w:t xml:space="preserve"> ensuring their integration in all governance sectors.</w:t>
      </w:r>
    </w:p>
    <w:p w14:paraId="7AB32435" w14:textId="77777777" w:rsidR="00492779" w:rsidRPr="005E0B72" w:rsidRDefault="00492779" w:rsidP="00492779">
      <w:pPr>
        <w:pStyle w:val="H1G"/>
      </w:pPr>
      <w:bookmarkStart w:id="7" w:name="_Toc149503859"/>
      <w:r w:rsidRPr="005E0B72">
        <w:tab/>
      </w:r>
      <w:r w:rsidRPr="005E0B72">
        <w:tab/>
      </w:r>
      <w:r w:rsidRPr="005E0B72">
        <w:rPr>
          <w:bCs/>
        </w:rPr>
        <w:t>Maximum available resources</w:t>
      </w:r>
      <w:bookmarkEnd w:id="7"/>
    </w:p>
    <w:p w14:paraId="458101DC" w14:textId="77777777" w:rsidR="00492779" w:rsidRPr="005E0B72" w:rsidRDefault="00492779" w:rsidP="00492779">
      <w:pPr>
        <w:pStyle w:val="SingleTxtG"/>
      </w:pPr>
      <w:r w:rsidRPr="005E0B72">
        <w:t>36.</w:t>
      </w:r>
      <w:r w:rsidRPr="005E0B72">
        <w:tab/>
        <w:t xml:space="preserve">The Government budget </w:t>
      </w:r>
      <w:r>
        <w:t>guarantees</w:t>
      </w:r>
      <w:r w:rsidRPr="005E0B72">
        <w:t xml:space="preserve"> </w:t>
      </w:r>
      <w:r>
        <w:t xml:space="preserve">an </w:t>
      </w:r>
      <w:r w:rsidRPr="005E0B72">
        <w:t xml:space="preserve">adequate allocation </w:t>
      </w:r>
      <w:r>
        <w:t xml:space="preserve">of </w:t>
      </w:r>
      <w:r w:rsidRPr="005E0B72">
        <w:t>fund</w:t>
      </w:r>
      <w:r>
        <w:t>s</w:t>
      </w:r>
      <w:r w:rsidRPr="005E0B72">
        <w:t xml:space="preserve"> for social spending </w:t>
      </w:r>
      <w:r>
        <w:t>benefiting</w:t>
      </w:r>
      <w:r w:rsidRPr="005E0B72">
        <w:t xml:space="preserve"> the most disadvantaged groups, the aim </w:t>
      </w:r>
      <w:r>
        <w:t>being to</w:t>
      </w:r>
      <w:r w:rsidRPr="005E0B72">
        <w:t xml:space="preserve"> reduc</w:t>
      </w:r>
      <w:r>
        <w:t>e</w:t>
      </w:r>
      <w:r w:rsidRPr="005E0B72">
        <w:t xml:space="preserve"> the number of people living in poverty as </w:t>
      </w:r>
      <w:r>
        <w:t>far</w:t>
      </w:r>
      <w:r w:rsidRPr="005E0B72">
        <w:t xml:space="preserve"> as possible and eradicat</w:t>
      </w:r>
      <w:r>
        <w:t>e</w:t>
      </w:r>
      <w:r w:rsidRPr="005E0B72">
        <w:t xml:space="preserve"> extreme poverty by 2026.</w:t>
      </w:r>
    </w:p>
    <w:p w14:paraId="01313176" w14:textId="7C985E41" w:rsidR="00492779" w:rsidRPr="005E0B72" w:rsidRDefault="00492779" w:rsidP="00492779">
      <w:pPr>
        <w:pStyle w:val="SingleTxtG"/>
      </w:pPr>
      <w:r w:rsidRPr="005E0B72">
        <w:t>37.</w:t>
      </w:r>
      <w:r w:rsidRPr="005E0B72">
        <w:tab/>
        <w:t xml:space="preserve">In 2023, 3.2 million </w:t>
      </w:r>
      <w:r>
        <w:t>Cabo Verde escudos (CVEsc)</w:t>
      </w:r>
      <w:r w:rsidRPr="005E0B72" w:rsidDel="008C5CD4">
        <w:t xml:space="preserve"> </w:t>
      </w:r>
      <w:r w:rsidRPr="005E0B72">
        <w:t>from the Government budget were allocated to</w:t>
      </w:r>
      <w:r>
        <w:t xml:space="preserve"> cover </w:t>
      </w:r>
      <w:r w:rsidRPr="005E0B72">
        <w:t xml:space="preserve">the minimum social </w:t>
      </w:r>
      <w:r>
        <w:t xml:space="preserve">security </w:t>
      </w:r>
      <w:r w:rsidRPr="005E0B72">
        <w:t>pension,</w:t>
      </w:r>
      <w:r>
        <w:t xml:space="preserve"> now</w:t>
      </w:r>
      <w:r w:rsidRPr="005E0B72">
        <w:t xml:space="preserve"> </w:t>
      </w:r>
      <w:r>
        <w:t xml:space="preserve">paid to </w:t>
      </w:r>
      <w:r w:rsidRPr="005E0B72">
        <w:t>around 26,000 pensioners</w:t>
      </w:r>
      <w:r>
        <w:t xml:space="preserve">, </w:t>
      </w:r>
      <w:r w:rsidRPr="005E0B72">
        <w:t xml:space="preserve">payments </w:t>
      </w:r>
      <w:r>
        <w:t xml:space="preserve">under </w:t>
      </w:r>
      <w:r w:rsidRPr="005E0B72">
        <w:t xml:space="preserve">the non-contributory </w:t>
      </w:r>
      <w:r>
        <w:t xml:space="preserve">social security </w:t>
      </w:r>
      <w:r w:rsidRPr="005E0B72">
        <w:t xml:space="preserve">scheme and the </w:t>
      </w:r>
      <w:r>
        <w:t xml:space="preserve">budget of the </w:t>
      </w:r>
      <w:r w:rsidR="00850119">
        <w:t>“</w:t>
      </w:r>
      <w:r w:rsidRPr="005E0B72">
        <w:t>Mobilization for Accelerated Social Inclusion</w:t>
      </w:r>
      <w:r w:rsidR="00850119">
        <w:t>”</w:t>
      </w:r>
      <w:r>
        <w:t xml:space="preserve"> (MAIS) programme. The latter</w:t>
      </w:r>
      <w:r w:rsidR="00850119">
        <w:t>’</w:t>
      </w:r>
      <w:r>
        <w:t>s</w:t>
      </w:r>
      <w:r w:rsidRPr="005E0B72">
        <w:t xml:space="preserve"> </w:t>
      </w:r>
      <w:r>
        <w:t>budget is due to</w:t>
      </w:r>
      <w:r w:rsidRPr="005E0B72">
        <w:t xml:space="preserve"> be increased, including </w:t>
      </w:r>
      <w:r>
        <w:t>the amounts</w:t>
      </w:r>
      <w:r w:rsidRPr="005E0B72">
        <w:t xml:space="preserve"> allocated to </w:t>
      </w:r>
      <w:r>
        <w:t xml:space="preserve">the </w:t>
      </w:r>
      <w:r w:rsidRPr="005E0B72">
        <w:t>promoti</w:t>
      </w:r>
      <w:r>
        <w:t>o</w:t>
      </w:r>
      <w:r w:rsidRPr="005E0B72">
        <w:t>n</w:t>
      </w:r>
      <w:r>
        <w:t xml:space="preserve"> of</w:t>
      </w:r>
      <w:r w:rsidRPr="005E0B72">
        <w:t xml:space="preserve"> gender equality and equity, </w:t>
      </w:r>
      <w:r>
        <w:t xml:space="preserve">to </w:t>
      </w:r>
      <w:r w:rsidRPr="005E0B72">
        <w:t>the support fund for victims of gender-based violence</w:t>
      </w:r>
      <w:r>
        <w:t>, to</w:t>
      </w:r>
      <w:r w:rsidRPr="005E0B72">
        <w:t xml:space="preserve"> the development of human capital and a flexible and inclusive labour market, and </w:t>
      </w:r>
      <w:r>
        <w:t xml:space="preserve">for </w:t>
      </w:r>
      <w:r w:rsidRPr="005E0B72">
        <w:t>the integration of migrants.</w:t>
      </w:r>
    </w:p>
    <w:p w14:paraId="57433BDB" w14:textId="77777777" w:rsidR="00492779" w:rsidRPr="005E0B72" w:rsidRDefault="00492779" w:rsidP="00492779">
      <w:pPr>
        <w:pStyle w:val="SingleTxtG"/>
      </w:pPr>
      <w:r w:rsidRPr="005E0B72">
        <w:t>38.</w:t>
      </w:r>
      <w:r w:rsidRPr="005E0B72">
        <w:tab/>
        <w:t xml:space="preserve">A MAIS Fund has also been created to finance targeted actions </w:t>
      </w:r>
      <w:r>
        <w:t>in favour of persons living</w:t>
      </w:r>
      <w:r w:rsidRPr="005E0B72">
        <w:t xml:space="preserve"> in extreme povert</w:t>
      </w:r>
      <w:r>
        <w:t>y and</w:t>
      </w:r>
      <w:r w:rsidRPr="005E0B72">
        <w:t xml:space="preserve"> </w:t>
      </w:r>
      <w:r>
        <w:t xml:space="preserve">primarily </w:t>
      </w:r>
      <w:r w:rsidRPr="005E0B72">
        <w:t xml:space="preserve">encompassing target groups such as poor households in communities without adequate basic social services, families </w:t>
      </w:r>
      <w:r>
        <w:t xml:space="preserve">experiencing </w:t>
      </w:r>
      <w:r w:rsidRPr="005E0B72">
        <w:t>a deterioration in their living conditions due to drought, food shortages, pandemics</w:t>
      </w:r>
      <w:r>
        <w:t>,</w:t>
      </w:r>
      <w:r w:rsidRPr="005E0B72">
        <w:t xml:space="preserve"> natural disasters</w:t>
      </w:r>
      <w:r>
        <w:t xml:space="preserve"> and other crises and</w:t>
      </w:r>
      <w:r w:rsidRPr="005E0B72">
        <w:t xml:space="preserve"> those headed by women, </w:t>
      </w:r>
      <w:r>
        <w:t>with priority being given to</w:t>
      </w:r>
      <w:r w:rsidRPr="005E0B72">
        <w:t xml:space="preserve"> those residing in rural areas and with children under 15</w:t>
      </w:r>
      <w:r>
        <w:t xml:space="preserve"> years old</w:t>
      </w:r>
      <w:r w:rsidRPr="005E0B72">
        <w:t xml:space="preserve">. Also </w:t>
      </w:r>
      <w:r>
        <w:t xml:space="preserve">benefiting from such actions </w:t>
      </w:r>
      <w:r w:rsidRPr="005E0B72">
        <w:t xml:space="preserve">are migrants, households with dependent children aged up to </w:t>
      </w:r>
      <w:r>
        <w:t>5 years old</w:t>
      </w:r>
      <w:r w:rsidRPr="005E0B72">
        <w:t xml:space="preserve">, </w:t>
      </w:r>
      <w:r>
        <w:t>older persons,</w:t>
      </w:r>
      <w:r w:rsidRPr="005E0B72">
        <w:t xml:space="preserve"> </w:t>
      </w:r>
      <w:r>
        <w:t>persons</w:t>
      </w:r>
      <w:r w:rsidRPr="005E0B72">
        <w:t xml:space="preserve"> </w:t>
      </w:r>
      <w:r>
        <w:t xml:space="preserve">living </w:t>
      </w:r>
      <w:r w:rsidRPr="005E0B72">
        <w:t>in situation</w:t>
      </w:r>
      <w:r>
        <w:t>s</w:t>
      </w:r>
      <w:r w:rsidRPr="005E0B72">
        <w:t xml:space="preserve"> of dependency, persons with disabilities living alone, the chronically ill, victims of domestic and gender-based violence, former drug addicts, former prisoners</w:t>
      </w:r>
      <w:r>
        <w:t>,</w:t>
      </w:r>
      <w:r w:rsidRPr="005E0B72">
        <w:t xml:space="preserve"> </w:t>
      </w:r>
      <w:r>
        <w:t xml:space="preserve">persons who have been repatriated </w:t>
      </w:r>
      <w:r w:rsidRPr="005E0B72">
        <w:t>forc</w:t>
      </w:r>
      <w:r>
        <w:t>ibly</w:t>
      </w:r>
      <w:r w:rsidRPr="005E0B72">
        <w:t xml:space="preserve"> </w:t>
      </w:r>
      <w:r>
        <w:t>or</w:t>
      </w:r>
      <w:r w:rsidRPr="005E0B72">
        <w:t xml:space="preserve"> voluntar</w:t>
      </w:r>
      <w:r>
        <w:t>il</w:t>
      </w:r>
      <w:r w:rsidRPr="005E0B72">
        <w:t xml:space="preserve">y, </w:t>
      </w:r>
      <w:r>
        <w:t xml:space="preserve">and persons in </w:t>
      </w:r>
      <w:r w:rsidRPr="005E0B72">
        <w:t>street</w:t>
      </w:r>
      <w:r>
        <w:t xml:space="preserve"> situation</w:t>
      </w:r>
      <w:r w:rsidRPr="005E0B72">
        <w:t>s.</w:t>
      </w:r>
    </w:p>
    <w:p w14:paraId="495C1F0B" w14:textId="64D4C54F" w:rsidR="00492779" w:rsidRPr="005E0B72" w:rsidRDefault="00492779" w:rsidP="00492779">
      <w:pPr>
        <w:pStyle w:val="SingleTxtG"/>
      </w:pPr>
      <w:r w:rsidRPr="005E0B72">
        <w:lastRenderedPageBreak/>
        <w:t>39.</w:t>
      </w:r>
      <w:r w:rsidRPr="005E0B72">
        <w:tab/>
      </w:r>
      <w:r>
        <w:t xml:space="preserve">Through </w:t>
      </w:r>
      <w:r w:rsidRPr="005E0B72">
        <w:t xml:space="preserve">the </w:t>
      </w:r>
      <w:r w:rsidR="00850119">
        <w:t>“</w:t>
      </w:r>
      <w:r w:rsidRPr="005E0B72">
        <w:t>Care for Inclusion</w:t>
      </w:r>
      <w:r w:rsidR="00850119">
        <w:t>”</w:t>
      </w:r>
      <w:r>
        <w:t xml:space="preserve"> initiative providing</w:t>
      </w:r>
      <w:r w:rsidRPr="005E0B72">
        <w:t xml:space="preserve"> support for women work</w:t>
      </w:r>
      <w:r>
        <w:t>ing</w:t>
      </w:r>
      <w:r w:rsidRPr="005E0B72">
        <w:t xml:space="preserve"> in the informal economy and student mothers, funding for social facilities and the renovation and equipping of municipal crèches has been granted under the </w:t>
      </w:r>
      <w:r>
        <w:t xml:space="preserve">relevant </w:t>
      </w:r>
      <w:r w:rsidRPr="005E0B72">
        <w:t>financ</w:t>
      </w:r>
      <w:r>
        <w:t>e</w:t>
      </w:r>
      <w:r w:rsidRPr="005E0B72">
        <w:t xml:space="preserve"> agreement.</w:t>
      </w:r>
    </w:p>
    <w:p w14:paraId="6E1FD02B" w14:textId="77777777" w:rsidR="00492779" w:rsidRPr="005E0B72" w:rsidRDefault="00492779" w:rsidP="00492779">
      <w:pPr>
        <w:pStyle w:val="SingleTxtG"/>
      </w:pPr>
      <w:r w:rsidRPr="005E0B72">
        <w:t>40.</w:t>
      </w:r>
      <w:r w:rsidRPr="005E0B72">
        <w:tab/>
        <w:t xml:space="preserve">The </w:t>
      </w:r>
      <w:r>
        <w:t>agreement</w:t>
      </w:r>
      <w:r w:rsidRPr="005E0B72">
        <w:t xml:space="preserve"> with </w:t>
      </w:r>
      <w:r>
        <w:t xml:space="preserve">the Global Fund administered by the Coordinating Committee for the Fight against </w:t>
      </w:r>
      <w:r w:rsidRPr="005E0B72">
        <w:t>AIDS</w:t>
      </w:r>
      <w:r>
        <w:t xml:space="preserve"> </w:t>
      </w:r>
      <w:r w:rsidRPr="005E0B72">
        <w:t>has been renewed for a</w:t>
      </w:r>
      <w:r>
        <w:t xml:space="preserve"> further</w:t>
      </w:r>
      <w:r w:rsidRPr="005E0B72">
        <w:t xml:space="preserve"> year with the aim of ensuring the </w:t>
      </w:r>
      <w:r>
        <w:t>continued operation</w:t>
      </w:r>
      <w:r w:rsidRPr="005E0B72">
        <w:t xml:space="preserve"> of the six</w:t>
      </w:r>
      <w:r>
        <w:t xml:space="preserve"> </w:t>
      </w:r>
      <w:r w:rsidRPr="005E0B72">
        <w:t>day</w:t>
      </w:r>
      <w:r>
        <w:t>-care</w:t>
      </w:r>
      <w:r w:rsidRPr="005E0B72">
        <w:t xml:space="preserve"> centres, pay</w:t>
      </w:r>
      <w:r>
        <w:t>ment of</w:t>
      </w:r>
      <w:r w:rsidRPr="005E0B72">
        <w:t xml:space="preserve"> the salaries of six facilitators and </w:t>
      </w:r>
      <w:r>
        <w:t>one</w:t>
      </w:r>
      <w:r w:rsidRPr="005E0B72">
        <w:t xml:space="preserve"> psychologist and the purchase of educational materials and snacks for 228 children and teenagers.</w:t>
      </w:r>
    </w:p>
    <w:p w14:paraId="55820665" w14:textId="621D7A3F" w:rsidR="00492779" w:rsidRPr="005E0B72" w:rsidRDefault="00492779" w:rsidP="00492779">
      <w:pPr>
        <w:pStyle w:val="SingleTxtG"/>
      </w:pPr>
      <w:r w:rsidRPr="005E0B72">
        <w:t>41.</w:t>
      </w:r>
      <w:r w:rsidRPr="005E0B72">
        <w:tab/>
        <w:t>The</w:t>
      </w:r>
      <w:r>
        <w:t xml:space="preserve"> country</w:t>
      </w:r>
      <w:r w:rsidR="00850119">
        <w:t>’</w:t>
      </w:r>
      <w:r>
        <w:t>s</w:t>
      </w:r>
      <w:r w:rsidRPr="005E0B72">
        <w:t xml:space="preserve"> partnership agreement with SOS Children</w:t>
      </w:r>
      <w:r w:rsidR="00850119">
        <w:t>’</w:t>
      </w:r>
      <w:r w:rsidRPr="005E0B72">
        <w:t>s Villages International</w:t>
      </w:r>
      <w:r>
        <w:t>, which entails the development of</w:t>
      </w:r>
      <w:r w:rsidRPr="005E0B72">
        <w:t xml:space="preserve"> actions </w:t>
      </w:r>
      <w:r>
        <w:t xml:space="preserve">serving to improve </w:t>
      </w:r>
      <w:r w:rsidRPr="005E0B72">
        <w:t>child protection</w:t>
      </w:r>
      <w:r>
        <w:t>, also remains in effect</w:t>
      </w:r>
      <w:r w:rsidRPr="005E0B72">
        <w:t>.</w:t>
      </w:r>
    </w:p>
    <w:p w14:paraId="783C256F" w14:textId="4A5F656F" w:rsidR="00492779" w:rsidRPr="005E0B72" w:rsidRDefault="00492779" w:rsidP="00492779">
      <w:pPr>
        <w:pStyle w:val="SingleTxtG"/>
      </w:pPr>
      <w:r w:rsidRPr="005E0B72">
        <w:t>42.</w:t>
      </w:r>
      <w:r w:rsidRPr="005E0B72">
        <w:tab/>
        <w:t>The 2022</w:t>
      </w:r>
      <w:r w:rsidR="00287DC0">
        <w:t>–20</w:t>
      </w:r>
      <w:r w:rsidRPr="005E0B72">
        <w:t>23</w:t>
      </w:r>
      <w:r>
        <w:t xml:space="preserve"> </w:t>
      </w:r>
      <w:r w:rsidRPr="005E0B72">
        <w:t xml:space="preserve">annual workplan </w:t>
      </w:r>
      <w:r>
        <w:t>agreed</w:t>
      </w:r>
      <w:r w:rsidRPr="005E0B72">
        <w:t xml:space="preserve"> with</w:t>
      </w:r>
      <w:r w:rsidRPr="003451C7">
        <w:t xml:space="preserve"> </w:t>
      </w:r>
      <w:r>
        <w:t>representatives of</w:t>
      </w:r>
      <w:r w:rsidRPr="005E0B72">
        <w:t xml:space="preserve"> the United Nations system in Cabo Verde prioritizes the provision of administrative and financial assistance </w:t>
      </w:r>
      <w:r>
        <w:t>for</w:t>
      </w:r>
      <w:r w:rsidRPr="005E0B72">
        <w:t xml:space="preserve"> implementation of the protection plan, improvement</w:t>
      </w:r>
      <w:r>
        <w:t>s at</w:t>
      </w:r>
      <w:r w:rsidRPr="005E0B72">
        <w:t xml:space="preserve"> the Mindelo children</w:t>
      </w:r>
      <w:r w:rsidR="00850119">
        <w:t>’</w:t>
      </w:r>
      <w:r w:rsidRPr="005E0B72">
        <w:t xml:space="preserve">s emergency centre and support for </w:t>
      </w:r>
      <w:r>
        <w:t xml:space="preserve">the provision of </w:t>
      </w:r>
      <w:r w:rsidRPr="005E0B72">
        <w:t xml:space="preserve">psychological assistance </w:t>
      </w:r>
      <w:r>
        <w:t>for</w:t>
      </w:r>
      <w:r w:rsidRPr="005E0B72">
        <w:t xml:space="preserve"> at</w:t>
      </w:r>
      <w:r>
        <w:t>-</w:t>
      </w:r>
      <w:r w:rsidRPr="005E0B72">
        <w:t>risk children and adolescents on the islands of Maio, Fogo and São Nicolau.</w:t>
      </w:r>
    </w:p>
    <w:p w14:paraId="3674FDE0" w14:textId="77777777" w:rsidR="00492779" w:rsidRPr="005E0B72" w:rsidRDefault="00492779" w:rsidP="00492779">
      <w:pPr>
        <w:pStyle w:val="SingleTxtG"/>
      </w:pPr>
      <w:r w:rsidRPr="005E0B72">
        <w:t>43.</w:t>
      </w:r>
      <w:r w:rsidRPr="005E0B72">
        <w:tab/>
        <w:t xml:space="preserve">To </w:t>
      </w:r>
      <w:r>
        <w:t>prevent</w:t>
      </w:r>
      <w:r w:rsidRPr="005E0B72">
        <w:t xml:space="preserve"> underutilization of budgetary resources, efforts are </w:t>
      </w:r>
      <w:r>
        <w:t>under way</w:t>
      </w:r>
      <w:r w:rsidRPr="005E0B72">
        <w:t xml:space="preserve"> to strengthen the National Planning System, which </w:t>
      </w:r>
      <w:r>
        <w:t>must</w:t>
      </w:r>
      <w:r w:rsidRPr="005E0B72">
        <w:t xml:space="preserve"> be </w:t>
      </w:r>
      <w:r>
        <w:t xml:space="preserve">sufficiently </w:t>
      </w:r>
      <w:r w:rsidRPr="005E0B72">
        <w:t xml:space="preserve">robust </w:t>
      </w:r>
      <w:r>
        <w:t>to</w:t>
      </w:r>
      <w:r w:rsidRPr="005E0B72">
        <w:t xml:space="preserve"> </w:t>
      </w:r>
      <w:r>
        <w:t xml:space="preserve">meet the requirements of the </w:t>
      </w:r>
      <w:r w:rsidRPr="005E0B72">
        <w:t xml:space="preserve">four </w:t>
      </w:r>
      <w:r>
        <w:t>core,</w:t>
      </w:r>
      <w:r w:rsidRPr="005E0B72">
        <w:t xml:space="preserve"> complementary </w:t>
      </w:r>
      <w:r>
        <w:t xml:space="preserve">system </w:t>
      </w:r>
      <w:r w:rsidRPr="005E0B72">
        <w:t>components</w:t>
      </w:r>
      <w:r>
        <w:t xml:space="preserve">, namely the </w:t>
      </w:r>
      <w:r w:rsidRPr="005E0B72">
        <w:t>legal, institutional, technical and information systems</w:t>
      </w:r>
      <w:r>
        <w:t xml:space="preserve"> components</w:t>
      </w:r>
      <w:r w:rsidRPr="005E0B72">
        <w:t xml:space="preserve">. </w:t>
      </w:r>
      <w:r>
        <w:t>Work on</w:t>
      </w:r>
      <w:r w:rsidRPr="005E0B72">
        <w:t xml:space="preserve"> </w:t>
      </w:r>
      <w:r>
        <w:t>the formulation of implementing regulations for</w:t>
      </w:r>
      <w:r w:rsidRPr="005E0B72">
        <w:t xml:space="preserve"> the National Planning System Framework </w:t>
      </w:r>
      <w:r>
        <w:t xml:space="preserve">Act, </w:t>
      </w:r>
      <w:r w:rsidRPr="005E0B72">
        <w:t>the development of guides</w:t>
      </w:r>
      <w:r>
        <w:t xml:space="preserve"> for conducting evaluations</w:t>
      </w:r>
      <w:r w:rsidRPr="005E0B72">
        <w:t xml:space="preserve"> such as impact assessments</w:t>
      </w:r>
      <w:r>
        <w:t xml:space="preserve"> and</w:t>
      </w:r>
      <w:r w:rsidRPr="005E0B72">
        <w:t xml:space="preserve"> executive evaluation</w:t>
      </w:r>
      <w:r>
        <w:t>s</w:t>
      </w:r>
      <w:r w:rsidRPr="005E0B72">
        <w:t xml:space="preserve"> and</w:t>
      </w:r>
      <w:r>
        <w:t xml:space="preserve"> the design of </w:t>
      </w:r>
      <w:r w:rsidRPr="005E0B72">
        <w:t>tools, programme</w:t>
      </w:r>
      <w:r>
        <w:t>s</w:t>
      </w:r>
      <w:r w:rsidRPr="005E0B72">
        <w:t xml:space="preserve"> and logical frameworks </w:t>
      </w:r>
      <w:r>
        <w:t>is</w:t>
      </w:r>
      <w:r w:rsidRPr="005E0B72">
        <w:t xml:space="preserve"> already under way.</w:t>
      </w:r>
    </w:p>
    <w:p w14:paraId="413C393D" w14:textId="073300DF" w:rsidR="00492779" w:rsidRPr="005E0B72" w:rsidRDefault="00492779" w:rsidP="00492779">
      <w:pPr>
        <w:pStyle w:val="SingleTxtG"/>
      </w:pPr>
      <w:r w:rsidRPr="005E0B72">
        <w:t>44.</w:t>
      </w:r>
      <w:r w:rsidRPr="005E0B72">
        <w:tab/>
      </w:r>
      <w:r>
        <w:t>In addition</w:t>
      </w:r>
      <w:r w:rsidRPr="005E0B72">
        <w:t xml:space="preserve">, two </w:t>
      </w:r>
      <w:r>
        <w:t xml:space="preserve">new </w:t>
      </w:r>
      <w:r w:rsidRPr="005E0B72">
        <w:t xml:space="preserve">legislative </w:t>
      </w:r>
      <w:r>
        <w:t>texts</w:t>
      </w:r>
      <w:r w:rsidRPr="005E0B72">
        <w:t xml:space="preserve"> are currently being developed</w:t>
      </w:r>
      <w:r>
        <w:t xml:space="preserve">. The first relates to </w:t>
      </w:r>
      <w:r w:rsidRPr="005E0B72">
        <w:t>the National Planning, Monitoring and Evaluation System</w:t>
      </w:r>
      <w:r>
        <w:t xml:space="preserve"> and will set forth</w:t>
      </w:r>
      <w:r w:rsidRPr="005E0B72">
        <w:t xml:space="preserve"> procedures for planning, implementing, monitoring and evaluating all public policies included in national strategic plans</w:t>
      </w:r>
      <w:r>
        <w:t>, the aim being</w:t>
      </w:r>
      <w:r w:rsidRPr="005E0B72">
        <w:t xml:space="preserve"> to improve their efficiency and effectiveness, promote transparency as a core value of the public policy</w:t>
      </w:r>
      <w:r>
        <w:t>making</w:t>
      </w:r>
      <w:r w:rsidRPr="005E0B72">
        <w:t xml:space="preserve"> process and </w:t>
      </w:r>
      <w:r>
        <w:t>lay</w:t>
      </w:r>
      <w:r w:rsidRPr="005E0B72">
        <w:t xml:space="preserve"> the </w:t>
      </w:r>
      <w:r>
        <w:t>bases</w:t>
      </w:r>
      <w:r w:rsidRPr="005E0B72">
        <w:t xml:space="preserve"> for </w:t>
      </w:r>
      <w:r>
        <w:t xml:space="preserve">an </w:t>
      </w:r>
      <w:r w:rsidRPr="005E0B72">
        <w:t>evidence-based management</w:t>
      </w:r>
      <w:r>
        <w:t xml:space="preserve"> system</w:t>
      </w:r>
      <w:r w:rsidRPr="005E0B72">
        <w:t xml:space="preserve">. The </w:t>
      </w:r>
      <w:r>
        <w:t>second</w:t>
      </w:r>
      <w:r w:rsidRPr="005E0B72">
        <w:t xml:space="preserve"> </w:t>
      </w:r>
      <w:r>
        <w:t xml:space="preserve">text consists of </w:t>
      </w:r>
      <w:r w:rsidRPr="005E0B72">
        <w:t xml:space="preserve">a proposal </w:t>
      </w:r>
      <w:r>
        <w:t>to</w:t>
      </w:r>
      <w:r w:rsidRPr="005E0B72">
        <w:t xml:space="preserve"> create a national public investment system </w:t>
      </w:r>
      <w:r>
        <w:t>with a view</w:t>
      </w:r>
      <w:r w:rsidRPr="005E0B72">
        <w:t xml:space="preserve"> to optimiz</w:t>
      </w:r>
      <w:r>
        <w:t>ing</w:t>
      </w:r>
      <w:r w:rsidRPr="005E0B72">
        <w:t xml:space="preserve"> use of public resources and improv</w:t>
      </w:r>
      <w:r>
        <w:t>ing</w:t>
      </w:r>
      <w:r w:rsidRPr="005E0B72">
        <w:t xml:space="preserve"> the quality of public spending.</w:t>
      </w:r>
    </w:p>
    <w:p w14:paraId="3E6CC236" w14:textId="77777777" w:rsidR="00492779" w:rsidRPr="005E0B72" w:rsidRDefault="00492779" w:rsidP="00492779">
      <w:pPr>
        <w:pStyle w:val="SingleTxtG"/>
      </w:pPr>
      <w:r w:rsidRPr="005E0B72">
        <w:t>45.</w:t>
      </w:r>
      <w:r w:rsidRPr="005E0B72">
        <w:tab/>
      </w:r>
      <w:r>
        <w:t xml:space="preserve">The introduction of </w:t>
      </w:r>
      <w:r w:rsidRPr="005E0B72">
        <w:t xml:space="preserve">online tax payment has </w:t>
      </w:r>
      <w:r>
        <w:t>allowed for</w:t>
      </w:r>
      <w:r w:rsidRPr="005E0B72">
        <w:t xml:space="preserve"> faster communication and improved relations between </w:t>
      </w:r>
      <w:r>
        <w:t xml:space="preserve">the </w:t>
      </w:r>
      <w:r w:rsidRPr="005E0B72">
        <w:t>tax authorities and taxpayers</w:t>
      </w:r>
      <w:r>
        <w:t xml:space="preserve"> besides encouraging</w:t>
      </w:r>
      <w:r w:rsidRPr="005E0B72">
        <w:t xml:space="preserve"> voluntary compliance with the </w:t>
      </w:r>
      <w:r>
        <w:t>principal</w:t>
      </w:r>
      <w:r w:rsidRPr="005E0B72">
        <w:t xml:space="preserve"> tax obligation. Similarly, the </w:t>
      </w:r>
      <w:r>
        <w:t>establishment</w:t>
      </w:r>
      <w:r w:rsidRPr="005E0B72">
        <w:t xml:space="preserve"> of the Statistics Unit of the National Directorate for State Revenue has brought greater transparency to the management of public affairs, </w:t>
      </w:r>
      <w:r>
        <w:t>particularly since</w:t>
      </w:r>
      <w:r w:rsidRPr="005E0B72">
        <w:t xml:space="preserve"> the </w:t>
      </w:r>
      <w:r>
        <w:t xml:space="preserve">start </w:t>
      </w:r>
      <w:r w:rsidRPr="005E0B72">
        <w:t>of publication of the VAT Bulletin.</w:t>
      </w:r>
    </w:p>
    <w:p w14:paraId="6D635E6B" w14:textId="1741EF83" w:rsidR="00492779" w:rsidRPr="005E0B72" w:rsidRDefault="00492779" w:rsidP="00492779">
      <w:pPr>
        <w:pStyle w:val="SingleTxtG"/>
      </w:pPr>
      <w:r w:rsidRPr="005E0B72">
        <w:t>46.</w:t>
      </w:r>
      <w:r w:rsidRPr="005E0B72">
        <w:tab/>
        <w:t xml:space="preserve">The Government has </w:t>
      </w:r>
      <w:r>
        <w:t>adopted</w:t>
      </w:r>
      <w:r w:rsidRPr="005E0B72">
        <w:t xml:space="preserve"> </w:t>
      </w:r>
      <w:r>
        <w:t>a</w:t>
      </w:r>
      <w:r w:rsidRPr="005E0B72">
        <w:t xml:space="preserve"> tax reform programme</w:t>
      </w:r>
      <w:r>
        <w:t xml:space="preserve"> </w:t>
      </w:r>
      <w:r w:rsidRPr="005E0B72">
        <w:t xml:space="preserve">designed to achieve </w:t>
      </w:r>
      <w:r>
        <w:t>the</w:t>
      </w:r>
      <w:r w:rsidRPr="005E0B72">
        <w:t xml:space="preserve"> simple, modern, fair and efficient tax system</w:t>
      </w:r>
      <w:r>
        <w:t xml:space="preserve"> </w:t>
      </w:r>
      <w:r w:rsidRPr="005E0B72">
        <w:t xml:space="preserve">essential for a competitive economy. To this end, it has </w:t>
      </w:r>
      <w:r>
        <w:t>identified</w:t>
      </w:r>
      <w:r w:rsidRPr="005E0B72">
        <w:t xml:space="preserve"> two</w:t>
      </w:r>
      <w:r>
        <w:t xml:space="preserve"> focuses</w:t>
      </w:r>
      <w:r w:rsidRPr="005E0B72">
        <w:t xml:space="preserve"> </w:t>
      </w:r>
      <w:r>
        <w:t>for</w:t>
      </w:r>
      <w:r w:rsidRPr="005E0B72">
        <w:t xml:space="preserve"> </w:t>
      </w:r>
      <w:r>
        <w:t>action</w:t>
      </w:r>
      <w:r w:rsidR="00C0488F">
        <w:t xml:space="preserve"> – </w:t>
      </w:r>
      <w:r>
        <w:t>reinforcement of the country</w:t>
      </w:r>
      <w:r w:rsidR="00850119">
        <w:t>’</w:t>
      </w:r>
      <w:r>
        <w:t xml:space="preserve">s </w:t>
      </w:r>
      <w:r w:rsidRPr="005E0B72">
        <w:t>fiscal competitiveness and improv</w:t>
      </w:r>
      <w:r>
        <w:t>ement of</w:t>
      </w:r>
      <w:r w:rsidRPr="005E0B72">
        <w:t xml:space="preserve"> the efficiency and effectiveness of</w:t>
      </w:r>
      <w:r>
        <w:t xml:space="preserve"> its</w:t>
      </w:r>
      <w:r w:rsidRPr="005E0B72">
        <w:t xml:space="preserve"> tax administration.</w:t>
      </w:r>
    </w:p>
    <w:p w14:paraId="182A0FAE" w14:textId="77777777" w:rsidR="00492779" w:rsidRPr="005E0B72" w:rsidRDefault="00492779" w:rsidP="00492779">
      <w:pPr>
        <w:pStyle w:val="H1G"/>
      </w:pPr>
      <w:bookmarkStart w:id="8" w:name="_Toc149503860"/>
      <w:r w:rsidRPr="005E0B72">
        <w:tab/>
      </w:r>
      <w:r w:rsidRPr="005E0B72">
        <w:tab/>
      </w:r>
      <w:r w:rsidRPr="005E0B72">
        <w:rPr>
          <w:bCs/>
        </w:rPr>
        <w:t>Corruption</w:t>
      </w:r>
      <w:bookmarkEnd w:id="8"/>
    </w:p>
    <w:p w14:paraId="20A853C4" w14:textId="77777777" w:rsidR="00492779" w:rsidRPr="005E0B72" w:rsidRDefault="00492779" w:rsidP="00492779">
      <w:pPr>
        <w:pStyle w:val="SingleTxtG"/>
      </w:pPr>
      <w:r w:rsidRPr="005E0B72">
        <w:t>47.</w:t>
      </w:r>
      <w:r w:rsidRPr="005E0B72">
        <w:tab/>
      </w:r>
      <w:r>
        <w:t xml:space="preserve">In its efforts </w:t>
      </w:r>
      <w:r w:rsidRPr="005E0B72">
        <w:t xml:space="preserve">to combat corruption, the country has applied international practices, creating the Council for the Prevention of Corruption </w:t>
      </w:r>
      <w:r>
        <w:t>with an</w:t>
      </w:r>
      <w:r w:rsidRPr="005E0B72">
        <w:t xml:space="preserve"> </w:t>
      </w:r>
      <w:r>
        <w:t>exclusive</w:t>
      </w:r>
      <w:r w:rsidRPr="005E0B72">
        <w:t xml:space="preserve"> </w:t>
      </w:r>
      <w:r>
        <w:t>remit</w:t>
      </w:r>
      <w:r w:rsidRPr="005E0B72">
        <w:t xml:space="preserve"> </w:t>
      </w:r>
      <w:r>
        <w:t>to</w:t>
      </w:r>
      <w:r w:rsidRPr="005E0B72">
        <w:t xml:space="preserve"> identify and prevent risk</w:t>
      </w:r>
      <w:r>
        <w:t>s</w:t>
      </w:r>
      <w:r w:rsidRPr="005E0B72">
        <w:t xml:space="preserve"> of corruption</w:t>
      </w:r>
      <w:r>
        <w:t xml:space="preserve"> and</w:t>
      </w:r>
      <w:r w:rsidRPr="005E0B72">
        <w:t xml:space="preserve"> collect and process information </w:t>
      </w:r>
      <w:r>
        <w:t xml:space="preserve">with a view </w:t>
      </w:r>
      <w:r w:rsidRPr="005E0B72">
        <w:t>to identify</w:t>
      </w:r>
      <w:r>
        <w:t>ing</w:t>
      </w:r>
      <w:r w:rsidRPr="005E0B72">
        <w:t xml:space="preserve"> the areas most vulnerable and monitoring and evaluating the effectiveness of existing leg</w:t>
      </w:r>
      <w:r>
        <w:t>islation</w:t>
      </w:r>
      <w:r w:rsidRPr="005E0B72">
        <w:t>.</w:t>
      </w:r>
    </w:p>
    <w:p w14:paraId="74A2399A" w14:textId="77777777" w:rsidR="00492779" w:rsidRPr="005E0B72" w:rsidRDefault="00492779" w:rsidP="00492779">
      <w:pPr>
        <w:pStyle w:val="SingleTxtG"/>
      </w:pPr>
      <w:r w:rsidRPr="005E0B72">
        <w:t>48.</w:t>
      </w:r>
      <w:r w:rsidRPr="005E0B72">
        <w:tab/>
        <w:t xml:space="preserve">The Court of Accounts has been guaranteed </w:t>
      </w:r>
      <w:r>
        <w:t>unrestricted</w:t>
      </w:r>
      <w:r w:rsidRPr="005E0B72">
        <w:t xml:space="preserve"> access to the comprehensive budgeting and financial management system with a view to facilitating concurrent audits.</w:t>
      </w:r>
    </w:p>
    <w:p w14:paraId="0E88BA04" w14:textId="77777777" w:rsidR="00492779" w:rsidRPr="005E0B72" w:rsidRDefault="00492779" w:rsidP="00492779">
      <w:pPr>
        <w:pStyle w:val="SingleTxtG"/>
      </w:pPr>
      <w:r w:rsidRPr="005E0B72">
        <w:t>49.</w:t>
      </w:r>
      <w:r w:rsidRPr="005E0B72">
        <w:tab/>
        <w:t>Act No. 18/X/2023 of 23 January amended the Criminal Code</w:t>
      </w:r>
      <w:r>
        <w:t xml:space="preserve"> to</w:t>
      </w:r>
      <w:r w:rsidRPr="005E0B72">
        <w:t xml:space="preserve"> extend the statute of limitations for active and passive corruption </w:t>
      </w:r>
      <w:r>
        <w:t>and</w:t>
      </w:r>
      <w:r w:rsidRPr="005E0B72">
        <w:t xml:space="preserve"> bring it into line with the United Nations Convention against Corruption.</w:t>
      </w:r>
    </w:p>
    <w:p w14:paraId="2E54E2AD" w14:textId="77777777" w:rsidR="00492779" w:rsidRPr="005E0B72" w:rsidRDefault="00492779" w:rsidP="00492779">
      <w:pPr>
        <w:pStyle w:val="SingleTxtG"/>
      </w:pPr>
      <w:r w:rsidRPr="005E0B72">
        <w:lastRenderedPageBreak/>
        <w:t>50.</w:t>
      </w:r>
      <w:r w:rsidRPr="005E0B72">
        <w:tab/>
        <w:t xml:space="preserve">Internally, </w:t>
      </w:r>
      <w:r>
        <w:t xml:space="preserve">the </w:t>
      </w:r>
      <w:r w:rsidRPr="005E0B72">
        <w:t>Bank of Cabo Verde has implemented the Basel Principles for Internal Control Systems in Banking Institutions, with necessary adaptations,</w:t>
      </w:r>
      <w:r>
        <w:t xml:space="preserve"> with a view</w:t>
      </w:r>
      <w:r w:rsidRPr="005E0B72">
        <w:t xml:space="preserve"> to identify</w:t>
      </w:r>
      <w:r>
        <w:t>ing</w:t>
      </w:r>
      <w:r w:rsidRPr="005E0B72">
        <w:t>, assess</w:t>
      </w:r>
      <w:r>
        <w:t>ing</w:t>
      </w:r>
      <w:r w:rsidRPr="005E0B72">
        <w:t>, measur</w:t>
      </w:r>
      <w:r>
        <w:t>ing</w:t>
      </w:r>
      <w:r w:rsidRPr="005E0B72">
        <w:t xml:space="preserve"> and control</w:t>
      </w:r>
      <w:r>
        <w:t>ling any</w:t>
      </w:r>
      <w:r w:rsidRPr="005E0B72">
        <w:t xml:space="preserve"> material risks that </w:t>
      </w:r>
      <w:r>
        <w:t>might</w:t>
      </w:r>
      <w:r w:rsidRPr="005E0B72">
        <w:t xml:space="preserve"> adversely affect it</w:t>
      </w:r>
      <w:r>
        <w:t>s operations</w:t>
      </w:r>
      <w:r w:rsidRPr="005E0B72">
        <w:t>.</w:t>
      </w:r>
    </w:p>
    <w:p w14:paraId="0988DBAC" w14:textId="77777777" w:rsidR="00492779" w:rsidRPr="005E0B72" w:rsidRDefault="00492779" w:rsidP="00492779">
      <w:pPr>
        <w:pStyle w:val="SingleTxtG"/>
      </w:pPr>
      <w:r w:rsidRPr="005E0B72">
        <w:t>51.</w:t>
      </w:r>
      <w:r w:rsidRPr="005E0B72">
        <w:tab/>
      </w:r>
      <w:r>
        <w:t xml:space="preserve">For purposes of </w:t>
      </w:r>
      <w:r w:rsidRPr="005E0B72">
        <w:t>preventin</w:t>
      </w:r>
      <w:r>
        <w:t>g</w:t>
      </w:r>
      <w:r w:rsidRPr="005E0B72">
        <w:t xml:space="preserve"> money-laundering and combating the financing of terrorism, the Bank has a</w:t>
      </w:r>
      <w:r>
        <w:t xml:space="preserve"> </w:t>
      </w:r>
      <w:proofErr w:type="gramStart"/>
      <w:r>
        <w:t>dedicated</w:t>
      </w:r>
      <w:proofErr w:type="gramEnd"/>
      <w:r>
        <w:t xml:space="preserve"> </w:t>
      </w:r>
      <w:r w:rsidRPr="005E0B72">
        <w:t xml:space="preserve">unit responsible for the identification, assessment and control of risks linked to </w:t>
      </w:r>
      <w:r>
        <w:t>these phenomena</w:t>
      </w:r>
      <w:r w:rsidRPr="005E0B72">
        <w:t>.</w:t>
      </w:r>
    </w:p>
    <w:p w14:paraId="625FFA46" w14:textId="535B7F55" w:rsidR="00492779" w:rsidRPr="005E0B72" w:rsidRDefault="00492779" w:rsidP="00492779">
      <w:pPr>
        <w:pStyle w:val="SingleTxtG"/>
      </w:pPr>
      <w:r w:rsidRPr="005E0B72">
        <w:t>52.</w:t>
      </w:r>
      <w:r w:rsidRPr="005E0B72">
        <w:tab/>
      </w:r>
      <w:r>
        <w:t xml:space="preserve">The </w:t>
      </w:r>
      <w:r w:rsidRPr="005E0B72">
        <w:t xml:space="preserve">Bank of Cabo Verde is </w:t>
      </w:r>
      <w:r>
        <w:t xml:space="preserve">also </w:t>
      </w:r>
      <w:r w:rsidRPr="005E0B72">
        <w:t>the authority</w:t>
      </w:r>
      <w:r>
        <w:t xml:space="preserve"> responsible</w:t>
      </w:r>
      <w:r w:rsidRPr="005E0B72">
        <w:t xml:space="preserve"> for regulating and verifying compliance, by entities subject to its </w:t>
      </w:r>
      <w:r>
        <w:t>oversight</w:t>
      </w:r>
      <w:r w:rsidRPr="005E0B72">
        <w:t xml:space="preserve">, with the obligations in </w:t>
      </w:r>
      <w:r>
        <w:t>respect</w:t>
      </w:r>
      <w:r w:rsidRPr="005E0B72">
        <w:t xml:space="preserve"> of preventing money laundering and combating terrorism financing </w:t>
      </w:r>
      <w:r>
        <w:t xml:space="preserve">set forth in </w:t>
      </w:r>
      <w:r w:rsidRPr="005E0B72">
        <w:t>Act No. 38/VII/2009 of 27</w:t>
      </w:r>
      <w:r w:rsidR="00FA5F3B">
        <w:t> </w:t>
      </w:r>
      <w:r w:rsidRPr="005E0B72">
        <w:t xml:space="preserve">April, </w:t>
      </w:r>
      <w:r>
        <w:t>as</w:t>
      </w:r>
      <w:r w:rsidRPr="005E0B72">
        <w:t xml:space="preserve"> amend</w:t>
      </w:r>
      <w:r>
        <w:t xml:space="preserve">ed </w:t>
      </w:r>
      <w:r w:rsidRPr="005E0B72">
        <w:t xml:space="preserve">by Act No. 120/VIII/2016 of 24 March, </w:t>
      </w:r>
      <w:r>
        <w:t xml:space="preserve">and </w:t>
      </w:r>
      <w:r w:rsidRPr="005E0B72">
        <w:t>for coordination and cooperation with national and counterpart authorities in this area.</w:t>
      </w:r>
    </w:p>
    <w:p w14:paraId="17113064" w14:textId="77777777" w:rsidR="00492779" w:rsidRPr="005E0B72" w:rsidRDefault="00492779" w:rsidP="00492779">
      <w:pPr>
        <w:pStyle w:val="SingleTxtG"/>
      </w:pPr>
      <w:r w:rsidRPr="005E0B72">
        <w:t>53.</w:t>
      </w:r>
      <w:r w:rsidRPr="005E0B72">
        <w:tab/>
      </w:r>
      <w:r>
        <w:t xml:space="preserve">Accordingly, the </w:t>
      </w:r>
      <w:r w:rsidRPr="005E0B72">
        <w:t>Bank exercise</w:t>
      </w:r>
      <w:r>
        <w:t>s</w:t>
      </w:r>
      <w:r w:rsidRPr="005E0B72">
        <w:t xml:space="preserve"> </w:t>
      </w:r>
      <w:r>
        <w:t xml:space="preserve">various </w:t>
      </w:r>
      <w:r w:rsidRPr="005E0B72">
        <w:t xml:space="preserve">powers </w:t>
      </w:r>
      <w:r>
        <w:t xml:space="preserve">of </w:t>
      </w:r>
      <w:r w:rsidRPr="005E0B72">
        <w:t>oversight</w:t>
      </w:r>
      <w:r>
        <w:t>, as</w:t>
      </w:r>
      <w:r w:rsidRPr="005E0B72">
        <w:t xml:space="preserve"> conferred </w:t>
      </w:r>
      <w:r>
        <w:t>up</w:t>
      </w:r>
      <w:r w:rsidRPr="005E0B72">
        <w:t>on it by the aforementioned legislation</w:t>
      </w:r>
      <w:r>
        <w:t>. These</w:t>
      </w:r>
      <w:r w:rsidRPr="005E0B72">
        <w:t xml:space="preserve"> </w:t>
      </w:r>
      <w:r>
        <w:t>include the power</w:t>
      </w:r>
      <w:r w:rsidRPr="005E0B72">
        <w:t xml:space="preserve"> to carry out periodic monitoring, in accordance with </w:t>
      </w:r>
      <w:r>
        <w:t>adopted</w:t>
      </w:r>
      <w:r w:rsidRPr="005E0B72">
        <w:t xml:space="preserve"> plan</w:t>
      </w:r>
      <w:r>
        <w:t>s,</w:t>
      </w:r>
      <w:r w:rsidRPr="005E0B72">
        <w:t xml:space="preserve"> </w:t>
      </w:r>
      <w:r>
        <w:t>to</w:t>
      </w:r>
      <w:r w:rsidRPr="005E0B72">
        <w:t xml:space="preserve"> examin</w:t>
      </w:r>
      <w:r>
        <w:t>e</w:t>
      </w:r>
      <w:r w:rsidRPr="005E0B72">
        <w:t xml:space="preserve"> reports </w:t>
      </w:r>
      <w:r>
        <w:t xml:space="preserve">received periodically </w:t>
      </w:r>
      <w:r w:rsidRPr="005E0B72">
        <w:t xml:space="preserve">from entities under its </w:t>
      </w:r>
      <w:r>
        <w:t>oversight,</w:t>
      </w:r>
      <w:r w:rsidRPr="005E0B72">
        <w:t xml:space="preserve"> </w:t>
      </w:r>
      <w:r>
        <w:t>and to</w:t>
      </w:r>
      <w:r w:rsidRPr="005E0B72">
        <w:t xml:space="preserve"> analys</w:t>
      </w:r>
      <w:r>
        <w:t xml:space="preserve">e the </w:t>
      </w:r>
      <w:r w:rsidRPr="005E0B72">
        <w:t xml:space="preserve">money-laundering/terrorism financing prevention </w:t>
      </w:r>
      <w:r>
        <w:t>measures incorporated</w:t>
      </w:r>
      <w:r w:rsidRPr="005E0B72">
        <w:t xml:space="preserve"> in </w:t>
      </w:r>
      <w:r>
        <w:t xml:space="preserve">terms and </w:t>
      </w:r>
      <w:r w:rsidRPr="005E0B72">
        <w:t xml:space="preserve">conditions </w:t>
      </w:r>
      <w:r>
        <w:t>of</w:t>
      </w:r>
      <w:r w:rsidRPr="005E0B72">
        <w:t xml:space="preserve"> access</w:t>
      </w:r>
      <w:r>
        <w:t xml:space="preserve"> to</w:t>
      </w:r>
      <w:r w:rsidRPr="005E0B72">
        <w:t xml:space="preserve"> the financial market, </w:t>
      </w:r>
      <w:r>
        <w:t xml:space="preserve">and </w:t>
      </w:r>
      <w:r w:rsidRPr="005E0B72">
        <w:t>particularly in authorization and registration proce</w:t>
      </w:r>
      <w:r>
        <w:t>dures</w:t>
      </w:r>
      <w:r w:rsidRPr="005E0B72">
        <w:t xml:space="preserve"> and </w:t>
      </w:r>
      <w:r>
        <w:t xml:space="preserve">procedures for </w:t>
      </w:r>
      <w:r w:rsidRPr="005E0B72">
        <w:t>assess</w:t>
      </w:r>
      <w:r>
        <w:t xml:space="preserve">ing </w:t>
      </w:r>
      <w:r w:rsidRPr="005E0B72">
        <w:t>the suitability of members of legal entities and holders of qualifying holdings.</w:t>
      </w:r>
    </w:p>
    <w:p w14:paraId="097A2175" w14:textId="7CF122CF" w:rsidR="00492779" w:rsidRPr="005E0B72" w:rsidRDefault="00492779" w:rsidP="00492779">
      <w:pPr>
        <w:pStyle w:val="SingleTxtG"/>
      </w:pPr>
      <w:r w:rsidRPr="005E0B72">
        <w:t>54.</w:t>
      </w:r>
      <w:r w:rsidRPr="005E0B72">
        <w:tab/>
      </w:r>
      <w:r>
        <w:t xml:space="preserve">Furthermore, the </w:t>
      </w:r>
      <w:r w:rsidRPr="005E0B72">
        <w:t xml:space="preserve">Bank of Cabo Verde has recently been designated the national authority responsible for verifying compliance with the legal and regulatory provisions </w:t>
      </w:r>
      <w:r>
        <w:t xml:space="preserve">related to the </w:t>
      </w:r>
      <w:r w:rsidRPr="005E0B72">
        <w:t>preventi</w:t>
      </w:r>
      <w:r>
        <w:t>o</w:t>
      </w:r>
      <w:r w:rsidRPr="005E0B72">
        <w:t>n</w:t>
      </w:r>
      <w:r>
        <w:t xml:space="preserve"> of</w:t>
      </w:r>
      <w:r w:rsidRPr="005E0B72">
        <w:t xml:space="preserve"> money-laundering and </w:t>
      </w:r>
      <w:r>
        <w:t>fight against</w:t>
      </w:r>
      <w:r w:rsidRPr="005E0B72">
        <w:t xml:space="preserve"> terrorism financing by entities planning to carry out activities with virtual assets (see Act No. 30/X/2023 of 21 June, regulat</w:t>
      </w:r>
      <w:r>
        <w:t>ing</w:t>
      </w:r>
      <w:r w:rsidRPr="005E0B72">
        <w:t xml:space="preserve"> the provision of services with virtual assets and the creation of digital banks).</w:t>
      </w:r>
    </w:p>
    <w:p w14:paraId="2D6230AA" w14:textId="77777777" w:rsidR="00492779" w:rsidRPr="005E0B72" w:rsidRDefault="00492779" w:rsidP="00492779">
      <w:pPr>
        <w:pStyle w:val="SingleTxtG"/>
      </w:pPr>
      <w:r w:rsidRPr="005E0B72">
        <w:t>55.</w:t>
      </w:r>
      <w:r w:rsidRPr="005E0B72">
        <w:tab/>
        <w:t xml:space="preserve">Recently, </w:t>
      </w:r>
      <w:r>
        <w:t xml:space="preserve">by </w:t>
      </w:r>
      <w:r w:rsidRPr="005E0B72">
        <w:t>resolution No. 24/2023 of 3 April</w:t>
      </w:r>
      <w:r>
        <w:t>, the authorities</w:t>
      </w:r>
      <w:r w:rsidRPr="005E0B72">
        <w:t xml:space="preserve"> </w:t>
      </w:r>
      <w:r>
        <w:t>adopted</w:t>
      </w:r>
      <w:r w:rsidRPr="005E0B72">
        <w:t xml:space="preserve"> the National Strategy to Prevent and Combat Money Laundering, the Financing of Terrorism and the Financing of the Proliferation of Weapons of Mass Destruction.</w:t>
      </w:r>
    </w:p>
    <w:p w14:paraId="2AF1B536" w14:textId="77777777" w:rsidR="00492779" w:rsidRPr="005E0B72" w:rsidRDefault="00492779" w:rsidP="00492779">
      <w:pPr>
        <w:pStyle w:val="SingleTxtG"/>
      </w:pPr>
      <w:r w:rsidRPr="005E0B72">
        <w:t>56.</w:t>
      </w:r>
      <w:r w:rsidRPr="005E0B72">
        <w:tab/>
        <w:t xml:space="preserve">The </w:t>
      </w:r>
      <w:r>
        <w:t xml:space="preserve">remit of the </w:t>
      </w:r>
      <w:r w:rsidRPr="005E0B72">
        <w:t xml:space="preserve">Competition Authority is to ensure </w:t>
      </w:r>
      <w:r>
        <w:t xml:space="preserve">that </w:t>
      </w:r>
      <w:r w:rsidRPr="005E0B72">
        <w:t xml:space="preserve">rules </w:t>
      </w:r>
      <w:r>
        <w:t>governing</w:t>
      </w:r>
      <w:r w:rsidRPr="005E0B72">
        <w:t xml:space="preserve"> the promotion and defence of competition in the private, public, cooperative and social sectors </w:t>
      </w:r>
      <w:r>
        <w:t>are applied, and thus that the</w:t>
      </w:r>
      <w:r w:rsidRPr="005E0B72">
        <w:t xml:space="preserve"> markets operate efficiently, that resources are properly allocated and that the interests of consumers are protected.</w:t>
      </w:r>
    </w:p>
    <w:p w14:paraId="15C1AF16" w14:textId="063EC7D9" w:rsidR="00492779" w:rsidRPr="005E0B72" w:rsidRDefault="00492779" w:rsidP="00492779">
      <w:pPr>
        <w:pStyle w:val="SingleTxtG"/>
      </w:pPr>
      <w:r w:rsidRPr="005E0B72">
        <w:t>57.</w:t>
      </w:r>
      <w:r w:rsidRPr="005E0B72">
        <w:tab/>
        <w:t xml:space="preserve">The regulations </w:t>
      </w:r>
      <w:r>
        <w:t>governing</w:t>
      </w:r>
      <w:r w:rsidRPr="005E0B72">
        <w:t xml:space="preserve"> access to and </w:t>
      </w:r>
      <w:r>
        <w:t xml:space="preserve">the </w:t>
      </w:r>
      <w:r w:rsidRPr="005E0B72">
        <w:t xml:space="preserve">reuse of documents </w:t>
      </w:r>
      <w:r>
        <w:t xml:space="preserve">containing </w:t>
      </w:r>
      <w:r w:rsidRPr="005E0B72">
        <w:t xml:space="preserve">information </w:t>
      </w:r>
      <w:r>
        <w:t xml:space="preserve">on </w:t>
      </w:r>
      <w:r w:rsidRPr="005E0B72">
        <w:t xml:space="preserve">and administrative information relating to activities carried out by public bodies and entities were </w:t>
      </w:r>
      <w:r>
        <w:t>adopted</w:t>
      </w:r>
      <w:r w:rsidRPr="005E0B72">
        <w:t xml:space="preserve"> by Act No. 10/X/2022 of 16 May, regulat</w:t>
      </w:r>
      <w:r>
        <w:t>ing</w:t>
      </w:r>
      <w:r w:rsidRPr="005E0B72">
        <w:t xml:space="preserve"> access mechanisms</w:t>
      </w:r>
      <w:r>
        <w:t xml:space="preserve"> and</w:t>
      </w:r>
      <w:r w:rsidR="006A1BC0">
        <w:t xml:space="preserve"> </w:t>
      </w:r>
      <w:r w:rsidRPr="005E0B72">
        <w:t xml:space="preserve">responsibilities in the event of failure to provide </w:t>
      </w:r>
      <w:r>
        <w:t xml:space="preserve">the </w:t>
      </w:r>
      <w:r w:rsidRPr="005E0B72">
        <w:t>legally required information, including measures to ensure</w:t>
      </w:r>
      <w:r>
        <w:t xml:space="preserve"> </w:t>
      </w:r>
      <w:r w:rsidRPr="005E0B72">
        <w:t xml:space="preserve">transparent, efficient and accountable public service provision in </w:t>
      </w:r>
      <w:r>
        <w:t>the country</w:t>
      </w:r>
      <w:r w:rsidR="00850119">
        <w:t>’</w:t>
      </w:r>
      <w:r>
        <w:t>s</w:t>
      </w:r>
      <w:r w:rsidRPr="005E0B72">
        <w:t xml:space="preserve"> national development strategy.</w:t>
      </w:r>
    </w:p>
    <w:p w14:paraId="4266A9FF" w14:textId="77777777" w:rsidR="00492779" w:rsidRPr="005E0B72" w:rsidRDefault="00492779" w:rsidP="00492779">
      <w:pPr>
        <w:pStyle w:val="SingleTxtG"/>
      </w:pPr>
      <w:r w:rsidRPr="005E0B72">
        <w:t>58.</w:t>
      </w:r>
      <w:r w:rsidRPr="005E0B72">
        <w:tab/>
        <w:t>A payment consultation module</w:t>
      </w:r>
      <w:r>
        <w:t xml:space="preserve"> based on </w:t>
      </w:r>
      <w:r w:rsidRPr="005E0B72">
        <w:t>QR code</w:t>
      </w:r>
      <w:r>
        <w:t>s</w:t>
      </w:r>
      <w:r w:rsidRPr="005E0B72">
        <w:t xml:space="preserve"> has been developed </w:t>
      </w:r>
      <w:r>
        <w:t xml:space="preserve">in order </w:t>
      </w:r>
      <w:r w:rsidRPr="005E0B72">
        <w:t xml:space="preserve">to enhance the transparency of the payment process and decentralize the process of </w:t>
      </w:r>
      <w:r>
        <w:t>issuing</w:t>
      </w:r>
      <w:r w:rsidRPr="005E0B72">
        <w:t>/sending proof of payment.</w:t>
      </w:r>
    </w:p>
    <w:p w14:paraId="77946EA7" w14:textId="3401CF7F" w:rsidR="00492779" w:rsidRPr="005E0B72" w:rsidRDefault="00492779" w:rsidP="00492779">
      <w:pPr>
        <w:pStyle w:val="SingleTxtG"/>
      </w:pPr>
      <w:r w:rsidRPr="005E0B72">
        <w:t>59.</w:t>
      </w:r>
      <w:r w:rsidRPr="005E0B72">
        <w:tab/>
        <w:t xml:space="preserve">Similarly, </w:t>
      </w:r>
      <w:r>
        <w:t xml:space="preserve">with a view to </w:t>
      </w:r>
      <w:r w:rsidRPr="005E0B72">
        <w:t>monitor</w:t>
      </w:r>
      <w:r>
        <w:t>ing</w:t>
      </w:r>
      <w:r w:rsidRPr="005E0B72">
        <w:t xml:space="preserve"> the execution, efficiency and effectiveness of the procurement system</w:t>
      </w:r>
      <w:r>
        <w:t>, and in order to digitize procurement and make the process more</w:t>
      </w:r>
      <w:r w:rsidR="006A1BC0">
        <w:t xml:space="preserve"> </w:t>
      </w:r>
      <w:r w:rsidRPr="005E0B72">
        <w:t>transparent</w:t>
      </w:r>
      <w:r>
        <w:t>,</w:t>
      </w:r>
      <w:r w:rsidRPr="005E0B72" w:rsidDel="002338BC">
        <w:t xml:space="preserve"> </w:t>
      </w:r>
      <w:r w:rsidRPr="005E0B72">
        <w:t>an electronic public procurement system</w:t>
      </w:r>
      <w:r>
        <w:t>, named e</w:t>
      </w:r>
      <w:r w:rsidRPr="005E0B72">
        <w:t>COMPRAS.cv</w:t>
      </w:r>
      <w:r>
        <w:t>,</w:t>
      </w:r>
      <w:r w:rsidRPr="005E0B72">
        <w:t xml:space="preserve"> has been created</w:t>
      </w:r>
      <w:r>
        <w:t>.</w:t>
      </w:r>
      <w:r w:rsidRPr="005E0B72" w:rsidDel="007C45B8">
        <w:t xml:space="preserve"> </w:t>
      </w:r>
    </w:p>
    <w:p w14:paraId="146606C4" w14:textId="77777777" w:rsidR="00492779" w:rsidRPr="005E0B72" w:rsidRDefault="00492779" w:rsidP="00492779">
      <w:pPr>
        <w:pStyle w:val="SingleTxtG"/>
      </w:pPr>
      <w:r w:rsidRPr="005E0B72">
        <w:t>60.</w:t>
      </w:r>
      <w:r w:rsidRPr="005E0B72">
        <w:tab/>
        <w:t xml:space="preserve">Policies </w:t>
      </w:r>
      <w:r>
        <w:t>designed</w:t>
      </w:r>
      <w:r w:rsidRPr="005E0B72">
        <w:t xml:space="preserve"> to change practice in the private and public sectors </w:t>
      </w:r>
      <w:r>
        <w:t>and thus reduce</w:t>
      </w:r>
      <w:r w:rsidRPr="005E0B72">
        <w:t xml:space="preserve"> </w:t>
      </w:r>
      <w:r>
        <w:t>the judicial and systemic factors that contribute to</w:t>
      </w:r>
      <w:r w:rsidRPr="005E0B72">
        <w:t xml:space="preserve"> official secrecy and prevent the public disclosure of information have also been adopted.</w:t>
      </w:r>
    </w:p>
    <w:p w14:paraId="291E37B0" w14:textId="77777777" w:rsidR="00492779" w:rsidRPr="005E0B72" w:rsidRDefault="00492779" w:rsidP="00492779">
      <w:pPr>
        <w:pStyle w:val="SingleTxtG"/>
      </w:pPr>
      <w:r w:rsidRPr="005E0B72">
        <w:t>61.</w:t>
      </w:r>
      <w:r w:rsidRPr="005E0B72">
        <w:tab/>
        <w:t xml:space="preserve">The Public Finance Council </w:t>
      </w:r>
      <w:r>
        <w:t>was established</w:t>
      </w:r>
      <w:r w:rsidRPr="005E0B72">
        <w:t xml:space="preserve"> to </w:t>
      </w:r>
      <w:r>
        <w:t>ensure</w:t>
      </w:r>
      <w:r w:rsidRPr="005E0B72">
        <w:t xml:space="preserve"> independent assessment of the coherence, legality and sustainability of fiscal policy.</w:t>
      </w:r>
    </w:p>
    <w:p w14:paraId="074B3468" w14:textId="77777777" w:rsidR="00492779" w:rsidRPr="005E0B72" w:rsidRDefault="00492779" w:rsidP="00492779">
      <w:pPr>
        <w:pStyle w:val="H1G"/>
      </w:pPr>
      <w:bookmarkStart w:id="9" w:name="_Toc149503861"/>
      <w:r w:rsidRPr="005E0B72">
        <w:lastRenderedPageBreak/>
        <w:tab/>
      </w:r>
      <w:r w:rsidRPr="005E0B72">
        <w:tab/>
      </w:r>
      <w:r w:rsidRPr="005E0B72">
        <w:rPr>
          <w:bCs/>
        </w:rPr>
        <w:t>Non-discrimination</w:t>
      </w:r>
      <w:bookmarkEnd w:id="9"/>
    </w:p>
    <w:p w14:paraId="6B26289C" w14:textId="77777777" w:rsidR="00492779" w:rsidRPr="005E0B72" w:rsidRDefault="00492779" w:rsidP="00492779">
      <w:pPr>
        <w:pStyle w:val="SingleTxtG"/>
      </w:pPr>
      <w:r w:rsidRPr="005E0B72">
        <w:t>62.</w:t>
      </w:r>
      <w:r w:rsidRPr="005E0B72">
        <w:tab/>
        <w:t xml:space="preserve">With the aim of preventing discrimination, the </w:t>
      </w:r>
      <w:r w:rsidRPr="00E5545E">
        <w:t xml:space="preserve">National Commission for Human Rights and Citizenship </w:t>
      </w:r>
      <w:r w:rsidRPr="005E0B72">
        <w:t xml:space="preserve">has submitted a special anti-discrimination bill to the National Assembly </w:t>
      </w:r>
      <w:r>
        <w:t xml:space="preserve">in which it </w:t>
      </w:r>
      <w:r w:rsidRPr="005E0B72">
        <w:t>propos</w:t>
      </w:r>
      <w:r>
        <w:t>es</w:t>
      </w:r>
      <w:r w:rsidRPr="005E0B72">
        <w:t xml:space="preserve"> a general legal regime </w:t>
      </w:r>
      <w:r>
        <w:t>for</w:t>
      </w:r>
      <w:r w:rsidRPr="005E0B72">
        <w:t xml:space="preserve"> prevent</w:t>
      </w:r>
      <w:r>
        <w:t>ing</w:t>
      </w:r>
      <w:r w:rsidRPr="005E0B72">
        <w:t>, prohibit</w:t>
      </w:r>
      <w:r>
        <w:t>ing</w:t>
      </w:r>
      <w:r w:rsidRPr="005E0B72">
        <w:t xml:space="preserve"> and combat</w:t>
      </w:r>
      <w:r>
        <w:t>ing</w:t>
      </w:r>
      <w:r w:rsidRPr="005E0B72">
        <w:t xml:space="preserve"> all </w:t>
      </w:r>
      <w:r>
        <w:t>forms</w:t>
      </w:r>
      <w:r w:rsidRPr="005E0B72">
        <w:t xml:space="preserve"> of public and private discrimination, in all areas. Outreach and awareness-raising events have also been </w:t>
      </w:r>
      <w:r>
        <w:t>organized</w:t>
      </w:r>
      <w:r w:rsidRPr="005E0B72">
        <w:t xml:space="preserve"> </w:t>
      </w:r>
      <w:r>
        <w:t>with a view to</w:t>
      </w:r>
      <w:r w:rsidRPr="005E0B72">
        <w:t xml:space="preserve"> prevent</w:t>
      </w:r>
      <w:r>
        <w:t>ing</w:t>
      </w:r>
      <w:r w:rsidRPr="005E0B72">
        <w:t xml:space="preserve"> and combat</w:t>
      </w:r>
      <w:r>
        <w:t>ing</w:t>
      </w:r>
      <w:r w:rsidRPr="005E0B72">
        <w:t xml:space="preserve"> discrimination and racism </w:t>
      </w:r>
      <w:r>
        <w:t xml:space="preserve">and </w:t>
      </w:r>
      <w:r w:rsidRPr="005E0B72">
        <w:t>disseminat</w:t>
      </w:r>
      <w:r>
        <w:t>ing</w:t>
      </w:r>
      <w:r w:rsidRPr="005E0B72">
        <w:t xml:space="preserve"> information </w:t>
      </w:r>
      <w:r>
        <w:t xml:space="preserve">about the rights of </w:t>
      </w:r>
      <w:r w:rsidRPr="005E0B72">
        <w:t>migrants.</w:t>
      </w:r>
    </w:p>
    <w:p w14:paraId="31F0D6AB" w14:textId="77777777" w:rsidR="00492779" w:rsidRPr="005E0B72" w:rsidRDefault="00492779" w:rsidP="00492779">
      <w:pPr>
        <w:pStyle w:val="SingleTxtG"/>
      </w:pPr>
      <w:r w:rsidRPr="005E0B72">
        <w:t>63.</w:t>
      </w:r>
      <w:r w:rsidRPr="005E0B72">
        <w:tab/>
        <w:t>Article 15</w:t>
      </w:r>
      <w:r>
        <w:t xml:space="preserve"> (</w:t>
      </w:r>
      <w:r w:rsidRPr="005E0B72">
        <w:t>1</w:t>
      </w:r>
      <w:r>
        <w:t>)</w:t>
      </w:r>
      <w:r w:rsidRPr="005E0B72">
        <w:t xml:space="preserve"> (a) of Legislative Decree No. 5/2007 of 16 October</w:t>
      </w:r>
      <w:r>
        <w:t>, enacting the Labour Code</w:t>
      </w:r>
      <w:r w:rsidRPr="005E0B72">
        <w:t xml:space="preserve">, as amended by Legislative Decree No. 5/16 of 16 June, recognizes the right to equality at work and prohibits discrimination. </w:t>
      </w:r>
      <w:r>
        <w:t>Similarly</w:t>
      </w:r>
      <w:r w:rsidRPr="005E0B72">
        <w:t xml:space="preserve">, article 12 </w:t>
      </w:r>
      <w:r>
        <w:t xml:space="preserve">(d) </w:t>
      </w:r>
      <w:r w:rsidRPr="005E0B72">
        <w:t xml:space="preserve">of the Organic </w:t>
      </w:r>
      <w:r>
        <w:t>Act</w:t>
      </w:r>
      <w:r w:rsidRPr="005E0B72">
        <w:t xml:space="preserve"> on Public </w:t>
      </w:r>
      <w:r>
        <w:t xml:space="preserve">Sector </w:t>
      </w:r>
      <w:r w:rsidRPr="005E0B72">
        <w:t xml:space="preserve">Employment, </w:t>
      </w:r>
      <w:r>
        <w:t>enacted</w:t>
      </w:r>
      <w:r w:rsidRPr="005E0B72">
        <w:t xml:space="preserve"> by Act No. 20/X/2023 of 24 March, recognizes equality as one of the principles </w:t>
      </w:r>
      <w:r>
        <w:t xml:space="preserve">guiding the </w:t>
      </w:r>
      <w:r w:rsidRPr="005E0B72">
        <w:t>action</w:t>
      </w:r>
      <w:r>
        <w:t>s</w:t>
      </w:r>
      <w:r w:rsidRPr="005E0B72">
        <w:t xml:space="preserve"> </w:t>
      </w:r>
      <w:r>
        <w:t>of</w:t>
      </w:r>
      <w:r w:rsidRPr="005E0B72">
        <w:t xml:space="preserve"> public </w:t>
      </w:r>
      <w:r>
        <w:t>sector</w:t>
      </w:r>
      <w:r w:rsidRPr="005E0B72">
        <w:t xml:space="preserve"> employees and officials</w:t>
      </w:r>
      <w:r>
        <w:t xml:space="preserve"> and</w:t>
      </w:r>
      <w:r w:rsidRPr="005E0B72">
        <w:t xml:space="preserve"> prohibit</w:t>
      </w:r>
      <w:r>
        <w:t>s</w:t>
      </w:r>
      <w:r w:rsidRPr="005E0B72">
        <w:t xml:space="preserve"> any act</w:t>
      </w:r>
      <w:r>
        <w:t xml:space="preserve"> of discrimination</w:t>
      </w:r>
      <w:r w:rsidRPr="005E0B72">
        <w:t xml:space="preserve"> based on ancestry, sex, race, language, political, ideological or religious belief, economic situation or social status. Article 16</w:t>
      </w:r>
      <w:r>
        <w:t xml:space="preserve"> (</w:t>
      </w:r>
      <w:r w:rsidRPr="005E0B72">
        <w:t>5</w:t>
      </w:r>
      <w:r>
        <w:t>)</w:t>
      </w:r>
      <w:r w:rsidRPr="005E0B72">
        <w:t xml:space="preserve"> (d) of the </w:t>
      </w:r>
      <w:r>
        <w:t>Act</w:t>
      </w:r>
      <w:r w:rsidRPr="005E0B72">
        <w:t xml:space="preserve"> prohibits </w:t>
      </w:r>
      <w:r>
        <w:t>public</w:t>
      </w:r>
      <w:r w:rsidRPr="005E0B72">
        <w:t xml:space="preserve"> servants from discriminating against citizens.</w:t>
      </w:r>
    </w:p>
    <w:p w14:paraId="7F682A78" w14:textId="4ECDE6B8" w:rsidR="00492779" w:rsidRPr="005E0B72" w:rsidRDefault="00492779" w:rsidP="00492779">
      <w:pPr>
        <w:pStyle w:val="SingleTxtG"/>
      </w:pPr>
      <w:r w:rsidRPr="005E0B72">
        <w:t>64.</w:t>
      </w:r>
      <w:r w:rsidRPr="005E0B72">
        <w:tab/>
        <w:t xml:space="preserve">The Government of Cabo Verde has </w:t>
      </w:r>
      <w:r>
        <w:t>defined</w:t>
      </w:r>
      <w:r w:rsidRPr="005E0B72">
        <w:t xml:space="preserve"> discrimination as a</w:t>
      </w:r>
      <w:r>
        <w:t>n</w:t>
      </w:r>
      <w:r w:rsidRPr="005E0B72">
        <w:t xml:space="preserve"> </w:t>
      </w:r>
      <w:r>
        <w:t>offence</w:t>
      </w:r>
      <w:r w:rsidRPr="005E0B72">
        <w:t xml:space="preserve"> under article</w:t>
      </w:r>
      <w:r w:rsidR="00115055">
        <w:t> </w:t>
      </w:r>
      <w:r w:rsidRPr="005E0B72">
        <w:t xml:space="preserve">161 of the Criminal Code, </w:t>
      </w:r>
      <w:r>
        <w:t>as adopted</w:t>
      </w:r>
      <w:r w:rsidRPr="005E0B72">
        <w:t xml:space="preserve"> by Legislative Decree No. 4/2003 of 18</w:t>
      </w:r>
      <w:r w:rsidR="0028230F">
        <w:t> </w:t>
      </w:r>
      <w:r w:rsidRPr="005E0B72">
        <w:t>November</w:t>
      </w:r>
      <w:r>
        <w:t xml:space="preserve"> and most recently</w:t>
      </w:r>
      <w:r w:rsidRPr="005E0B72">
        <w:t xml:space="preserve"> amended by Act No. 117/IX/2021 of 11 February. This article </w:t>
      </w:r>
      <w:r>
        <w:t>establishes penalties of</w:t>
      </w:r>
      <w:r w:rsidRPr="005E0B72">
        <w:t xml:space="preserve"> up to </w:t>
      </w:r>
      <w:r>
        <w:t>2</w:t>
      </w:r>
      <w:r w:rsidRPr="005E0B72">
        <w:t xml:space="preserve"> years</w:t>
      </w:r>
      <w:r w:rsidR="00850119">
        <w:t>’</w:t>
      </w:r>
      <w:r w:rsidRPr="005E0B72">
        <w:t xml:space="preserve"> imprisonment</w:t>
      </w:r>
      <w:r>
        <w:t xml:space="preserve"> for</w:t>
      </w:r>
      <w:r w:rsidRPr="005E0B72">
        <w:t xml:space="preserve"> discrimination based on origin, sex, family situation, state of health, habits and customs, political opinions, civic activity, membership or non-membership of an ethnic group, nation, race or religion</w:t>
      </w:r>
      <w:r>
        <w:t xml:space="preserve"> and</w:t>
      </w:r>
      <w:r w:rsidRPr="005E0B72">
        <w:t xml:space="preserve"> membership or non-membership of an organization.</w:t>
      </w:r>
    </w:p>
    <w:p w14:paraId="5A324151" w14:textId="77777777" w:rsidR="00492779" w:rsidRPr="005E0B72" w:rsidRDefault="00492779" w:rsidP="00492779">
      <w:pPr>
        <w:pStyle w:val="SingleTxtG"/>
      </w:pPr>
      <w:r w:rsidRPr="005E0B72">
        <w:t>65.</w:t>
      </w:r>
      <w:r w:rsidRPr="005E0B72">
        <w:tab/>
        <w:t xml:space="preserve">In 2022, at the request of </w:t>
      </w:r>
      <w:r>
        <w:t>the</w:t>
      </w:r>
      <w:r w:rsidRPr="00C41BE2">
        <w:t xml:space="preserve"> </w:t>
      </w:r>
      <w:r>
        <w:t xml:space="preserve">Coordination Committee for the Fight against </w:t>
      </w:r>
      <w:r w:rsidRPr="005E0B72">
        <w:t xml:space="preserve">AIDS, the </w:t>
      </w:r>
      <w:r>
        <w:t xml:space="preserve">National </w:t>
      </w:r>
      <w:r w:rsidRPr="00467BBD">
        <w:t>Commission</w:t>
      </w:r>
      <w:r>
        <w:t xml:space="preserve"> for Human Rights and Citizenship </w:t>
      </w:r>
      <w:r w:rsidRPr="005E0B72">
        <w:t>delivered training modules on human rights and health as part of a series of workshops for reproductive health professionals</w:t>
      </w:r>
      <w:r>
        <w:t xml:space="preserve"> organized</w:t>
      </w:r>
      <w:r w:rsidRPr="005E0B72">
        <w:t xml:space="preserve"> </w:t>
      </w:r>
      <w:r>
        <w:t>as part of the drive to</w:t>
      </w:r>
      <w:r w:rsidRPr="005E0B72">
        <w:t xml:space="preserve"> eliminat</w:t>
      </w:r>
      <w:r>
        <w:t>e</w:t>
      </w:r>
      <w:r w:rsidRPr="005E0B72">
        <w:t xml:space="preserve"> HIV/AIDS in Cabo Verde.</w:t>
      </w:r>
    </w:p>
    <w:p w14:paraId="5500A6DA" w14:textId="5EF795C4" w:rsidR="00492779" w:rsidRPr="005E0B72" w:rsidRDefault="00492779" w:rsidP="00492779">
      <w:pPr>
        <w:pStyle w:val="SingleTxtG"/>
      </w:pPr>
      <w:r w:rsidRPr="005E0B72">
        <w:t>66.</w:t>
      </w:r>
      <w:r w:rsidRPr="005E0B72">
        <w:tab/>
        <w:t xml:space="preserve">Activities aimed at combating stereotypes affecting individuals and groups at risk of discrimination </w:t>
      </w:r>
      <w:r>
        <w:t>have included carrying out</w:t>
      </w:r>
      <w:r w:rsidRPr="005E0B72">
        <w:t xml:space="preserve"> </w:t>
      </w:r>
      <w:r>
        <w:t>research and surveys</w:t>
      </w:r>
      <w:r w:rsidRPr="005E0B72">
        <w:t>, publi</w:t>
      </w:r>
      <w:r>
        <w:t>shing informative materials</w:t>
      </w:r>
      <w:r w:rsidRPr="005E0B72">
        <w:t>,</w:t>
      </w:r>
      <w:r>
        <w:t xml:space="preserve"> organizing inter</w:t>
      </w:r>
      <w:r w:rsidRPr="005E0B72">
        <w:t xml:space="preserve">institutional meetings and </w:t>
      </w:r>
      <w:r>
        <w:t xml:space="preserve">running </w:t>
      </w:r>
      <w:r w:rsidRPr="005E0B72">
        <w:t xml:space="preserve">awareness-raising campaigns to prevent and combat racial discrimination, the last of which was launched in 2023, under the </w:t>
      </w:r>
      <w:r>
        <w:t>slogan</w:t>
      </w:r>
      <w:r w:rsidRPr="005E0B72">
        <w:t xml:space="preserve"> </w:t>
      </w:r>
      <w:r w:rsidR="00850119">
        <w:t>“</w:t>
      </w:r>
      <w:r w:rsidRPr="005E0B72">
        <w:t>Diversity enriches us: whatever our nationality, origin or religion, we all contribute!</w:t>
      </w:r>
      <w:r w:rsidR="00850119">
        <w:t>”</w:t>
      </w:r>
      <w:r w:rsidRPr="005E0B72">
        <w:t>.</w:t>
      </w:r>
    </w:p>
    <w:p w14:paraId="150DDEA7" w14:textId="77777777" w:rsidR="00492779" w:rsidRPr="005E0B72" w:rsidRDefault="00492779" w:rsidP="00492779">
      <w:pPr>
        <w:pStyle w:val="SingleTxtG"/>
      </w:pPr>
      <w:r w:rsidRPr="005E0B72">
        <w:t>67.</w:t>
      </w:r>
      <w:r w:rsidRPr="005E0B72">
        <w:tab/>
      </w:r>
      <w:r>
        <w:t xml:space="preserve">Another important advance was the adoption of </w:t>
      </w:r>
      <w:r w:rsidRPr="005E0B72">
        <w:t>Act No. 26/X/2023 of 8 May</w:t>
      </w:r>
      <w:r>
        <w:t>,</w:t>
      </w:r>
      <w:r w:rsidRPr="005E0B72">
        <w:t xml:space="preserve"> on the status of </w:t>
      </w:r>
      <w:r>
        <w:t>older persons</w:t>
      </w:r>
      <w:r w:rsidRPr="005E0B72">
        <w:t xml:space="preserve">, </w:t>
      </w:r>
      <w:r>
        <w:t>intended to</w:t>
      </w:r>
      <w:r w:rsidRPr="005E0B72">
        <w:t xml:space="preserve"> </w:t>
      </w:r>
      <w:r>
        <w:t>provide</w:t>
      </w:r>
      <w:r w:rsidRPr="005E0B72">
        <w:t xml:space="preserve"> greater protection </w:t>
      </w:r>
      <w:r>
        <w:t xml:space="preserve">for </w:t>
      </w:r>
      <w:r w:rsidRPr="005E0B72">
        <w:t xml:space="preserve">and </w:t>
      </w:r>
      <w:r>
        <w:t xml:space="preserve">uphold the </w:t>
      </w:r>
      <w:r w:rsidRPr="005E0B72">
        <w:t xml:space="preserve">dignity </w:t>
      </w:r>
      <w:r>
        <w:t>of older persons</w:t>
      </w:r>
      <w:r w:rsidRPr="005E0B72">
        <w:t>.</w:t>
      </w:r>
    </w:p>
    <w:p w14:paraId="50235DE5" w14:textId="77777777" w:rsidR="00492779" w:rsidRPr="005E0B72" w:rsidRDefault="00492779" w:rsidP="00492779">
      <w:pPr>
        <w:pStyle w:val="H1G"/>
      </w:pPr>
      <w:bookmarkStart w:id="10" w:name="_Toc149503862"/>
      <w:bookmarkStart w:id="11" w:name="_Hlk144821632"/>
      <w:r w:rsidRPr="005E0B72">
        <w:tab/>
      </w:r>
      <w:r w:rsidRPr="005E0B72">
        <w:tab/>
      </w:r>
      <w:r w:rsidRPr="005E0B72">
        <w:rPr>
          <w:bCs/>
        </w:rPr>
        <w:t>Rights of persons with disabilities</w:t>
      </w:r>
      <w:bookmarkEnd w:id="10"/>
    </w:p>
    <w:bookmarkEnd w:id="11"/>
    <w:p w14:paraId="77D600FD" w14:textId="77777777" w:rsidR="00492779" w:rsidRPr="005E0B72" w:rsidRDefault="00492779" w:rsidP="00492779">
      <w:pPr>
        <w:pStyle w:val="SingleTxtG"/>
      </w:pPr>
      <w:r w:rsidRPr="005E0B72">
        <w:t>68.</w:t>
      </w:r>
      <w:r w:rsidRPr="005E0B72">
        <w:tab/>
        <w:t>By Decree-Law No. 20/2011 of 28 February</w:t>
      </w:r>
      <w:r>
        <w:t xml:space="preserve">, </w:t>
      </w:r>
      <w:r w:rsidRPr="005E0B72">
        <w:t xml:space="preserve">technical standards </w:t>
      </w:r>
      <w:r>
        <w:t>were</w:t>
      </w:r>
      <w:r w:rsidRPr="005E0B72">
        <w:t xml:space="preserve"> </w:t>
      </w:r>
      <w:r>
        <w:t>adopted</w:t>
      </w:r>
      <w:r w:rsidRPr="005E0B72">
        <w:t xml:space="preserve"> to </w:t>
      </w:r>
      <w:r>
        <w:t>guarantee accessibility, in full security and autonomy,</w:t>
      </w:r>
      <w:r w:rsidRPr="005E0B72">
        <w:t xml:space="preserve"> for pe</w:t>
      </w:r>
      <w:r>
        <w:t>rsons</w:t>
      </w:r>
      <w:r w:rsidRPr="005E0B72">
        <w:t xml:space="preserve"> with disabilities and reduced mobility, </w:t>
      </w:r>
      <w:r>
        <w:t>notably</w:t>
      </w:r>
      <w:r w:rsidRPr="005E0B72">
        <w:t xml:space="preserve"> by eliminating urban and architectural barriers in public buildings, facilities</w:t>
      </w:r>
      <w:r>
        <w:t xml:space="preserve"> and spaces, in street </w:t>
      </w:r>
      <w:r w:rsidRPr="005E0B72">
        <w:t>furniture</w:t>
      </w:r>
      <w:r>
        <w:t>,</w:t>
      </w:r>
      <w:r w:rsidRPr="005E0B72">
        <w:t xml:space="preserve"> </w:t>
      </w:r>
      <w:r>
        <w:t xml:space="preserve">on public </w:t>
      </w:r>
      <w:r w:rsidRPr="005E0B72">
        <w:t>highway</w:t>
      </w:r>
      <w:r>
        <w:t>s</w:t>
      </w:r>
      <w:r w:rsidRPr="005E0B72">
        <w:t xml:space="preserve">, in </w:t>
      </w:r>
      <w:r>
        <w:t>means of</w:t>
      </w:r>
      <w:r w:rsidRPr="005E0B72">
        <w:t xml:space="preserve"> transport and elsewhere that </w:t>
      </w:r>
      <w:r>
        <w:t>restrict</w:t>
      </w:r>
      <w:r w:rsidRPr="005E0B72">
        <w:t xml:space="preserve"> the mobility, </w:t>
      </w:r>
      <w:r>
        <w:t>autonomy</w:t>
      </w:r>
      <w:r w:rsidRPr="005E0B72">
        <w:t xml:space="preserve"> and full participation of </w:t>
      </w:r>
      <w:r>
        <w:t>persons</w:t>
      </w:r>
      <w:r w:rsidRPr="005E0B72">
        <w:t xml:space="preserve"> with disabilities in social life</w:t>
      </w:r>
      <w:r>
        <w:t>.</w:t>
      </w:r>
      <w:r w:rsidRPr="005E0B72">
        <w:t xml:space="preserve"> </w:t>
      </w:r>
    </w:p>
    <w:p w14:paraId="67F0F234" w14:textId="529B17BA" w:rsidR="00492779" w:rsidRPr="005E0B72" w:rsidRDefault="00492779" w:rsidP="00492779">
      <w:pPr>
        <w:pStyle w:val="SingleTxtG"/>
      </w:pPr>
      <w:r w:rsidRPr="005E0B72">
        <w:t>69.</w:t>
      </w:r>
      <w:r w:rsidRPr="005E0B72">
        <w:tab/>
        <w:t xml:space="preserve">The legal </w:t>
      </w:r>
      <w:r w:rsidRPr="00981267">
        <w:t>regime</w:t>
      </w:r>
      <w:r w:rsidRPr="005E0B72">
        <w:t xml:space="preserve"> </w:t>
      </w:r>
      <w:r>
        <w:t>for</w:t>
      </w:r>
      <w:r w:rsidRPr="005E0B72">
        <w:t xml:space="preserve"> prevention, adaptation</w:t>
      </w:r>
      <w:r>
        <w:t xml:space="preserve"> and the</w:t>
      </w:r>
      <w:r w:rsidRPr="005E0B72">
        <w:t xml:space="preserve"> rehabilitation and participation of </w:t>
      </w:r>
      <w:r>
        <w:t>persons</w:t>
      </w:r>
      <w:r w:rsidRPr="005E0B72">
        <w:t xml:space="preserve"> with disabilities</w:t>
      </w:r>
      <w:r>
        <w:t xml:space="preserve"> is set forth in article 4 of</w:t>
      </w:r>
      <w:r w:rsidRPr="005E0B72">
        <w:t xml:space="preserve"> Decree-Law No. 21/2019 of 24 May and</w:t>
      </w:r>
      <w:r>
        <w:t xml:space="preserve"> </w:t>
      </w:r>
      <w:r w:rsidRPr="005E0B72">
        <w:t>article 127</w:t>
      </w:r>
      <w:r>
        <w:t xml:space="preserve"> (</w:t>
      </w:r>
      <w:r w:rsidRPr="005E0B72">
        <w:t>4</w:t>
      </w:r>
      <w:r>
        <w:t>)</w:t>
      </w:r>
      <w:r w:rsidRPr="005E0B72">
        <w:t xml:space="preserve"> </w:t>
      </w:r>
      <w:r>
        <w:t xml:space="preserve">of </w:t>
      </w:r>
      <w:r w:rsidRPr="005E0B72">
        <w:t xml:space="preserve">the Organic </w:t>
      </w:r>
      <w:r>
        <w:t>Act</w:t>
      </w:r>
      <w:r w:rsidRPr="005E0B72">
        <w:t xml:space="preserve"> on Public </w:t>
      </w:r>
      <w:r>
        <w:t xml:space="preserve">Sector </w:t>
      </w:r>
      <w:r w:rsidRPr="005E0B72">
        <w:t xml:space="preserve">Employment, </w:t>
      </w:r>
      <w:r>
        <w:t>enacted</w:t>
      </w:r>
      <w:r w:rsidRPr="005E0B72">
        <w:t xml:space="preserve"> by Act No.</w:t>
      </w:r>
      <w:r w:rsidR="00905233">
        <w:t> </w:t>
      </w:r>
      <w:r w:rsidRPr="005E0B72">
        <w:t>20/X/2023 of 24 March,</w:t>
      </w:r>
      <w:r>
        <w:t xml:space="preserve"> which</w:t>
      </w:r>
      <w:r w:rsidRPr="005E0B72">
        <w:t xml:space="preserve"> establish that</w:t>
      </w:r>
      <w:r>
        <w:t>,</w:t>
      </w:r>
      <w:r w:rsidRPr="005E0B72">
        <w:t xml:space="preserve"> in all external competitions for the recruitment of public administration personnel, a quota of 5 per cent of the total number of positions to be filled </w:t>
      </w:r>
      <w:r>
        <w:t>should be filled by</w:t>
      </w:r>
      <w:r w:rsidRPr="005E0B72">
        <w:t xml:space="preserve"> </w:t>
      </w:r>
      <w:r>
        <w:t>persons</w:t>
      </w:r>
      <w:r w:rsidRPr="005E0B72">
        <w:t xml:space="preserve"> with disabilities </w:t>
      </w:r>
      <w:r>
        <w:t>provided it is</w:t>
      </w:r>
      <w:r w:rsidRPr="005E0B72">
        <w:t xml:space="preserve"> proven </w:t>
      </w:r>
      <w:r>
        <w:t>that their disability does not prevent them from</w:t>
      </w:r>
      <w:r w:rsidRPr="005E0B72">
        <w:t xml:space="preserve"> </w:t>
      </w:r>
      <w:r>
        <w:t>carrying out</w:t>
      </w:r>
      <w:r w:rsidRPr="005E0B72">
        <w:t xml:space="preserve"> </w:t>
      </w:r>
      <w:r>
        <w:t>the</w:t>
      </w:r>
      <w:r w:rsidRPr="005E0B72">
        <w:t xml:space="preserve"> tasks inherent to the function to be performed or </w:t>
      </w:r>
      <w:r>
        <w:t xml:space="preserve">the </w:t>
      </w:r>
      <w:r w:rsidRPr="005E0B72">
        <w:t>position</w:t>
      </w:r>
      <w:r>
        <w:t xml:space="preserve"> </w:t>
      </w:r>
      <w:r w:rsidRPr="005E0B72">
        <w:t xml:space="preserve">to be </w:t>
      </w:r>
      <w:r>
        <w:t>filled</w:t>
      </w:r>
      <w:r w:rsidRPr="005E0B72">
        <w:t>.</w:t>
      </w:r>
    </w:p>
    <w:p w14:paraId="21889E51" w14:textId="77777777" w:rsidR="00492779" w:rsidRPr="005E0B72" w:rsidRDefault="00492779" w:rsidP="00492779">
      <w:pPr>
        <w:pStyle w:val="SingleTxtG"/>
      </w:pPr>
      <w:r w:rsidRPr="005E0B72">
        <w:t>70.</w:t>
      </w:r>
      <w:r w:rsidRPr="005E0B72">
        <w:tab/>
      </w:r>
      <w:r>
        <w:t>The availability of g</w:t>
      </w:r>
      <w:r w:rsidRPr="005E0B72">
        <w:t xml:space="preserve">rants </w:t>
      </w:r>
      <w:r>
        <w:t>for</w:t>
      </w:r>
      <w:r w:rsidRPr="005E0B72">
        <w:t xml:space="preserve"> non-governmental organizations </w:t>
      </w:r>
      <w:r>
        <w:t>has been</w:t>
      </w:r>
      <w:r w:rsidRPr="005E0B72">
        <w:t xml:space="preserve"> increased by broadening the </w:t>
      </w:r>
      <w:r>
        <w:t>field</w:t>
      </w:r>
      <w:r w:rsidRPr="005E0B72">
        <w:t xml:space="preserve"> of </w:t>
      </w:r>
      <w:r>
        <w:t xml:space="preserve">potential </w:t>
      </w:r>
      <w:r w:rsidRPr="005E0B72">
        <w:t>beneficiaries</w:t>
      </w:r>
      <w:r>
        <w:t xml:space="preserve">. The </w:t>
      </w:r>
      <w:r w:rsidRPr="005E0B72">
        <w:t xml:space="preserve">aim </w:t>
      </w:r>
      <w:r>
        <w:t>is to</w:t>
      </w:r>
      <w:r w:rsidRPr="005E0B72">
        <w:t xml:space="preserve"> promot</w:t>
      </w:r>
      <w:r>
        <w:t>e</w:t>
      </w:r>
      <w:r w:rsidRPr="005E0B72">
        <w:t xml:space="preserve"> a policy of autonomy </w:t>
      </w:r>
      <w:r w:rsidRPr="005E0B72">
        <w:lastRenderedPageBreak/>
        <w:t xml:space="preserve">and full social inclusion for persons with disabilities </w:t>
      </w:r>
      <w:r>
        <w:t>by ensuring</w:t>
      </w:r>
      <w:r w:rsidRPr="005E0B72">
        <w:t xml:space="preserve"> </w:t>
      </w:r>
      <w:r>
        <w:t xml:space="preserve">that </w:t>
      </w:r>
      <w:r w:rsidRPr="005E0B72">
        <w:t xml:space="preserve">all conditions necessary for the operation of organizations that work </w:t>
      </w:r>
      <w:r>
        <w:t>for their benefit are met</w:t>
      </w:r>
      <w:r w:rsidRPr="005E0B72">
        <w:t>.</w:t>
      </w:r>
    </w:p>
    <w:p w14:paraId="112E52B5" w14:textId="77777777" w:rsidR="00492779" w:rsidRPr="005E0B72" w:rsidRDefault="00492779" w:rsidP="00492779">
      <w:pPr>
        <w:pStyle w:val="H1G"/>
      </w:pPr>
      <w:bookmarkStart w:id="12" w:name="_Toc149503863"/>
      <w:r w:rsidRPr="005E0B72">
        <w:tab/>
      </w:r>
      <w:r w:rsidRPr="005E0B72">
        <w:tab/>
      </w:r>
      <w:r w:rsidRPr="005E0B72">
        <w:rPr>
          <w:bCs/>
        </w:rPr>
        <w:t>Gender equality</w:t>
      </w:r>
      <w:bookmarkEnd w:id="12"/>
    </w:p>
    <w:p w14:paraId="3927B5F5" w14:textId="10BD6D41" w:rsidR="00492779" w:rsidRPr="005E0B72" w:rsidRDefault="00492779" w:rsidP="00492779">
      <w:pPr>
        <w:pStyle w:val="SingleTxtG"/>
      </w:pPr>
      <w:r w:rsidRPr="005E0B72">
        <w:t>71.</w:t>
      </w:r>
      <w:r w:rsidRPr="005E0B72">
        <w:tab/>
      </w:r>
      <w:r>
        <w:t>The Government of Cabo Verde has formulated and launched</w:t>
      </w:r>
      <w:r w:rsidRPr="005E0B72">
        <w:t xml:space="preserve"> the 2021–2025</w:t>
      </w:r>
      <w:r>
        <w:t xml:space="preserve"> </w:t>
      </w:r>
      <w:r w:rsidRPr="005E0B72">
        <w:t>National Plan for Gender Equality</w:t>
      </w:r>
      <w:r>
        <w:t xml:space="preserve">. The Plan </w:t>
      </w:r>
      <w:r w:rsidRPr="005E0B72">
        <w:t xml:space="preserve">defines the powers and responsibilities of the various stakeholders </w:t>
      </w:r>
      <w:r>
        <w:t>involved in</w:t>
      </w:r>
      <w:r w:rsidRPr="005E0B72">
        <w:t xml:space="preserve"> </w:t>
      </w:r>
      <w:r>
        <w:t xml:space="preserve">the </w:t>
      </w:r>
      <w:r w:rsidRPr="005E0B72">
        <w:t>implementation, coordination, monitoring and evaluation</w:t>
      </w:r>
      <w:r w:rsidRPr="006C4EF9">
        <w:t xml:space="preserve"> </w:t>
      </w:r>
      <w:r>
        <w:t xml:space="preserve">of gender-related policies </w:t>
      </w:r>
      <w:r w:rsidRPr="005E0B72">
        <w:t xml:space="preserve">with a view to </w:t>
      </w:r>
      <w:r>
        <w:t xml:space="preserve">ensuring </w:t>
      </w:r>
      <w:r w:rsidRPr="005E0B72">
        <w:t>a comprehensive, coordinated</w:t>
      </w:r>
      <w:r>
        <w:t xml:space="preserve"> approach</w:t>
      </w:r>
      <w:r w:rsidRPr="005E0B72">
        <w:t>.</w:t>
      </w:r>
    </w:p>
    <w:p w14:paraId="437C476E" w14:textId="7A9E2B09" w:rsidR="00492779" w:rsidRPr="005E0B72" w:rsidRDefault="00492779" w:rsidP="00492779">
      <w:pPr>
        <w:pStyle w:val="SingleTxtG"/>
      </w:pPr>
      <w:r w:rsidRPr="005E0B72">
        <w:t>72.</w:t>
      </w:r>
      <w:r w:rsidRPr="005E0B72">
        <w:tab/>
        <w:t xml:space="preserve">Furthermore, the </w:t>
      </w:r>
      <w:r>
        <w:t xml:space="preserve">second </w:t>
      </w:r>
      <w:r w:rsidRPr="005E0B72">
        <w:t>Strategic Plan for Sustainable Development</w:t>
      </w:r>
      <w:r w:rsidRPr="005E0B72" w:rsidDel="00A43C72">
        <w:t xml:space="preserve"> </w:t>
      </w:r>
      <w:r>
        <w:t>provides for the implementation</w:t>
      </w:r>
      <w:r w:rsidRPr="005E0B72">
        <w:t xml:space="preserve"> of a specific programme on gender equality and equity</w:t>
      </w:r>
      <w:r>
        <w:t>,</w:t>
      </w:r>
      <w:r w:rsidRPr="005E0B72">
        <w:t xml:space="preserve"> the incorporation of a gender </w:t>
      </w:r>
      <w:r>
        <w:t>perspective</w:t>
      </w:r>
      <w:r w:rsidRPr="005E0B72">
        <w:t xml:space="preserve"> into the other programmes</w:t>
      </w:r>
      <w:r>
        <w:t xml:space="preserve"> envisaged under the Plan</w:t>
      </w:r>
      <w:r w:rsidRPr="005E0B72">
        <w:t xml:space="preserve"> </w:t>
      </w:r>
      <w:r>
        <w:t>and the adoption of a</w:t>
      </w:r>
      <w:r w:rsidRPr="005E0B72">
        <w:t xml:space="preserve"> human rights-based approach </w:t>
      </w:r>
      <w:r>
        <w:t>for</w:t>
      </w:r>
      <w:r w:rsidRPr="005E0B72">
        <w:t xml:space="preserve"> most of the Plan</w:t>
      </w:r>
      <w:r w:rsidR="00850119">
        <w:t>’</w:t>
      </w:r>
      <w:r w:rsidRPr="005E0B72">
        <w:t>s 28 programmes.</w:t>
      </w:r>
    </w:p>
    <w:p w14:paraId="11CD0F1F" w14:textId="2EB12BC7" w:rsidR="00492779" w:rsidRPr="005E0B72" w:rsidRDefault="00492779" w:rsidP="00492779">
      <w:pPr>
        <w:pStyle w:val="SingleTxtG"/>
      </w:pPr>
      <w:r w:rsidRPr="005E0B72">
        <w:t>73.</w:t>
      </w:r>
      <w:r w:rsidRPr="005E0B72">
        <w:tab/>
        <w:t xml:space="preserve">The Parity </w:t>
      </w:r>
      <w:r>
        <w:t xml:space="preserve">Act </w:t>
      </w:r>
      <w:r w:rsidRPr="005E0B72">
        <w:t>stipulates that political parties</w:t>
      </w:r>
      <w:r>
        <w:t xml:space="preserve"> and their </w:t>
      </w:r>
      <w:r w:rsidRPr="005E0B72">
        <w:t>women</w:t>
      </w:r>
      <w:r w:rsidR="00850119">
        <w:t>’</w:t>
      </w:r>
      <w:r w:rsidRPr="005E0B72">
        <w:t>s associations and you</w:t>
      </w:r>
      <w:r>
        <w:t>th</w:t>
      </w:r>
      <w:r w:rsidRPr="005E0B72">
        <w:t xml:space="preserve"> </w:t>
      </w:r>
      <w:r>
        <w:t>wings</w:t>
      </w:r>
      <w:r w:rsidRPr="005E0B72">
        <w:t xml:space="preserve"> must </w:t>
      </w:r>
      <w:r>
        <w:t>organize</w:t>
      </w:r>
      <w:r w:rsidRPr="005E0B72">
        <w:t xml:space="preserve"> awareness-raising</w:t>
      </w:r>
      <w:r>
        <w:t>, sensitization</w:t>
      </w:r>
      <w:r w:rsidRPr="005E0B72">
        <w:t xml:space="preserve"> and training </w:t>
      </w:r>
      <w:r>
        <w:t>activities</w:t>
      </w:r>
      <w:r w:rsidRPr="005E0B72">
        <w:t xml:space="preserve"> </w:t>
      </w:r>
      <w:r>
        <w:t>for</w:t>
      </w:r>
      <w:r w:rsidRPr="005E0B72">
        <w:t xml:space="preserve"> their activists, supporters, members and civil society</w:t>
      </w:r>
      <w:r w:rsidRPr="000A030A">
        <w:t xml:space="preserve"> </w:t>
      </w:r>
      <w:r w:rsidRPr="005E0B72">
        <w:t xml:space="preserve">more generally with a view to promoting effective parity in </w:t>
      </w:r>
      <w:r>
        <w:t xml:space="preserve">the composition of </w:t>
      </w:r>
      <w:r w:rsidRPr="005E0B72">
        <w:t xml:space="preserve">elected and decision-making bodies. In this context, various awareness-raising </w:t>
      </w:r>
      <w:r>
        <w:t>activities</w:t>
      </w:r>
      <w:r w:rsidRPr="005E0B72">
        <w:t xml:space="preserve"> have been carried out with different target audiences</w:t>
      </w:r>
      <w:r>
        <w:t xml:space="preserve"> in mind</w:t>
      </w:r>
      <w:r w:rsidRPr="005E0B72">
        <w:t xml:space="preserve">, the aim </w:t>
      </w:r>
      <w:r>
        <w:t xml:space="preserve">being to </w:t>
      </w:r>
      <w:r w:rsidRPr="005E0B72">
        <w:t>rais</w:t>
      </w:r>
      <w:r>
        <w:t xml:space="preserve">e </w:t>
      </w:r>
      <w:r w:rsidRPr="005E0B72">
        <w:t xml:space="preserve">awareness of the </w:t>
      </w:r>
      <w:r>
        <w:t>Act</w:t>
      </w:r>
      <w:r w:rsidRPr="005E0B72">
        <w:t>, encourag</w:t>
      </w:r>
      <w:r>
        <w:t>e</w:t>
      </w:r>
      <w:r w:rsidRPr="005E0B72">
        <w:t xml:space="preserve"> the participation and inclusion of women in public decision-making, contribut</w:t>
      </w:r>
      <w:r>
        <w:t>e</w:t>
      </w:r>
      <w:r w:rsidRPr="005E0B72">
        <w:t xml:space="preserve"> to the promotion of gender equality and, </w:t>
      </w:r>
      <w:r>
        <w:t xml:space="preserve">as a </w:t>
      </w:r>
      <w:r w:rsidRPr="005E0B72">
        <w:t>consequen</w:t>
      </w:r>
      <w:r>
        <w:t>ce</w:t>
      </w:r>
      <w:r w:rsidRPr="005E0B72">
        <w:t>, ensur</w:t>
      </w:r>
      <w:r>
        <w:t>e</w:t>
      </w:r>
      <w:r w:rsidRPr="005E0B72">
        <w:t xml:space="preserve"> increasingly inclusive and participative democratic representation.</w:t>
      </w:r>
    </w:p>
    <w:p w14:paraId="02C9C8AB" w14:textId="77777777" w:rsidR="00492779" w:rsidRPr="005E0B72" w:rsidRDefault="00492779" w:rsidP="00492779">
      <w:pPr>
        <w:pStyle w:val="SingleTxtG"/>
      </w:pPr>
      <w:r w:rsidRPr="005E0B72">
        <w:t>74.</w:t>
      </w:r>
      <w:r w:rsidRPr="005E0B72">
        <w:tab/>
      </w:r>
      <w:r>
        <w:t>One of the lines of actions of the</w:t>
      </w:r>
      <w:r w:rsidRPr="005E0B72">
        <w:t xml:space="preserve"> 2021–2025</w:t>
      </w:r>
      <w:r>
        <w:t xml:space="preserve"> </w:t>
      </w:r>
      <w:r w:rsidRPr="005E0B72">
        <w:t>National Plan for Gender Equality</w:t>
      </w:r>
      <w:r>
        <w:t>, namely</w:t>
      </w:r>
      <w:r w:rsidRPr="005E0B72">
        <w:t xml:space="preserve"> autonomy in decision-making</w:t>
      </w:r>
      <w:r>
        <w:t xml:space="preserve">, provides for </w:t>
      </w:r>
      <w:r w:rsidRPr="005E0B72">
        <w:t>the implementation of actions that promote positive changes in the exercise of power in private and public spaces</w:t>
      </w:r>
      <w:r>
        <w:t xml:space="preserve"> in response to</w:t>
      </w:r>
      <w:r w:rsidRPr="005E0B72">
        <w:t xml:space="preserve"> the need, based on the </w:t>
      </w:r>
      <w:r>
        <w:t>provisions</w:t>
      </w:r>
      <w:r w:rsidRPr="005E0B72">
        <w:t xml:space="preserve"> of the Parity </w:t>
      </w:r>
      <w:r>
        <w:t>Act,</w:t>
      </w:r>
      <w:r w:rsidRPr="005E0B72">
        <w:t xml:space="preserve"> to promote </w:t>
      </w:r>
      <w:r>
        <w:t xml:space="preserve">the </w:t>
      </w:r>
      <w:r w:rsidRPr="005E0B72">
        <w:t xml:space="preserve">increased participation of women at </w:t>
      </w:r>
      <w:r>
        <w:t xml:space="preserve">the </w:t>
      </w:r>
      <w:r w:rsidRPr="005E0B72">
        <w:t>middle management level in general government, in decision-making in the private sector and in civil society organizations.</w:t>
      </w:r>
    </w:p>
    <w:p w14:paraId="122408A3" w14:textId="77777777" w:rsidR="00492779" w:rsidRPr="005E0B72" w:rsidRDefault="00492779" w:rsidP="00492779">
      <w:pPr>
        <w:pStyle w:val="H1G"/>
      </w:pPr>
      <w:bookmarkStart w:id="13" w:name="_Toc149503864"/>
      <w:r w:rsidRPr="005E0B72">
        <w:tab/>
      </w:r>
      <w:r w:rsidRPr="005E0B72">
        <w:tab/>
      </w:r>
      <w:r w:rsidRPr="005E0B72">
        <w:rPr>
          <w:bCs/>
        </w:rPr>
        <w:t>Youth unemployment</w:t>
      </w:r>
      <w:bookmarkEnd w:id="13"/>
    </w:p>
    <w:p w14:paraId="0B6C17C2" w14:textId="77777777" w:rsidR="00492779" w:rsidRPr="005E0B72" w:rsidRDefault="00492779" w:rsidP="00492779">
      <w:pPr>
        <w:pStyle w:val="SingleTxtG"/>
      </w:pPr>
      <w:r w:rsidRPr="005E0B72">
        <w:t>75.</w:t>
      </w:r>
      <w:r w:rsidRPr="005E0B72">
        <w:tab/>
        <w:t>Vocational training, as an active employment policy, plays an essential role in creating opportunities for young graduates to enter the job market.</w:t>
      </w:r>
    </w:p>
    <w:p w14:paraId="4CD81CFB" w14:textId="77777777" w:rsidR="00492779" w:rsidRPr="005E0B72" w:rsidRDefault="00492779" w:rsidP="00492779">
      <w:pPr>
        <w:pStyle w:val="SingleTxtG"/>
      </w:pPr>
      <w:r w:rsidRPr="005E0B72">
        <w:t>76.</w:t>
      </w:r>
      <w:r w:rsidRPr="005E0B72">
        <w:tab/>
        <w:t xml:space="preserve">The Professional Internship Programme, in conjunction with the Integration Programme for the Long-Term Unemployed, </w:t>
      </w:r>
      <w:r>
        <w:t>is intended</w:t>
      </w:r>
      <w:r w:rsidRPr="005E0B72">
        <w:t xml:space="preserve"> to </w:t>
      </w:r>
      <w:r>
        <w:t>enhance</w:t>
      </w:r>
      <w:r w:rsidRPr="005E0B72">
        <w:t xml:space="preserve"> the employability of the long-term unemployed and</w:t>
      </w:r>
      <w:r>
        <w:t xml:space="preserve"> foster</w:t>
      </w:r>
      <w:r w:rsidRPr="005E0B72">
        <w:t xml:space="preserve"> the labour marke</w:t>
      </w:r>
      <w:r>
        <w:t xml:space="preserve">t </w:t>
      </w:r>
      <w:r w:rsidRPr="005E0B72">
        <w:t>integration of young pe</w:t>
      </w:r>
      <w:r>
        <w:t>rsons</w:t>
      </w:r>
      <w:r w:rsidRPr="005E0B72">
        <w:t xml:space="preserve"> by creating opportunities for professional internships in specific fields</w:t>
      </w:r>
      <w:r>
        <w:t>. The</w:t>
      </w:r>
      <w:r w:rsidRPr="005E0B72">
        <w:t xml:space="preserve"> aim </w:t>
      </w:r>
      <w:r>
        <w:t>is to</w:t>
      </w:r>
      <w:r w:rsidRPr="005E0B72">
        <w:t xml:space="preserve"> reduc</w:t>
      </w:r>
      <w:r>
        <w:t>e</w:t>
      </w:r>
      <w:r w:rsidRPr="005E0B72">
        <w:t xml:space="preserve"> the unemployment rate, particularly in the information and communications technology</w:t>
      </w:r>
      <w:r>
        <w:t xml:space="preserve"> sector</w:t>
      </w:r>
      <w:r w:rsidRPr="005E0B72">
        <w:t>, management and related fields</w:t>
      </w:r>
      <w:r>
        <w:t xml:space="preserve"> and</w:t>
      </w:r>
      <w:r w:rsidRPr="005E0B72">
        <w:t xml:space="preserve"> </w:t>
      </w:r>
      <w:r>
        <w:t>food production</w:t>
      </w:r>
      <w:r w:rsidRPr="005E0B72">
        <w:t xml:space="preserve"> and pastry-making</w:t>
      </w:r>
      <w:r>
        <w:t>, while at the same time addressing</w:t>
      </w:r>
      <w:r w:rsidRPr="005E0B72">
        <w:t xml:space="preserve"> the </w:t>
      </w:r>
      <w:r>
        <w:t>shortage</w:t>
      </w:r>
      <w:r w:rsidRPr="005E0B72">
        <w:t xml:space="preserve"> </w:t>
      </w:r>
      <w:r>
        <w:t>of</w:t>
      </w:r>
      <w:r w:rsidRPr="005E0B72">
        <w:t xml:space="preserve"> professionals </w:t>
      </w:r>
      <w:r>
        <w:t>with</w:t>
      </w:r>
      <w:r w:rsidRPr="005E0B72">
        <w:t xml:space="preserve"> </w:t>
      </w:r>
      <w:proofErr w:type="gramStart"/>
      <w:r w:rsidRPr="005E0B72">
        <w:t>extensive experience</w:t>
      </w:r>
      <w:proofErr w:type="gramEnd"/>
      <w:r>
        <w:t xml:space="preserve">, </w:t>
      </w:r>
      <w:r w:rsidRPr="005E0B72">
        <w:t>in line with market needs.</w:t>
      </w:r>
    </w:p>
    <w:p w14:paraId="19DCA92B" w14:textId="79734FC0" w:rsidR="00492779" w:rsidRPr="005E0B72" w:rsidRDefault="00492779" w:rsidP="00492779">
      <w:pPr>
        <w:pStyle w:val="SingleTxtG"/>
      </w:pPr>
      <w:r w:rsidRPr="005E0B72">
        <w:t>77.</w:t>
      </w:r>
      <w:r w:rsidRPr="005E0B72">
        <w:tab/>
        <w:t>NosiAkademia</w:t>
      </w:r>
      <w:r w:rsidR="006A1BC0">
        <w:t xml:space="preserve"> </w:t>
      </w:r>
      <w:r w:rsidR="00C0488F">
        <w:t xml:space="preserve">– </w:t>
      </w:r>
      <w:r w:rsidRPr="005E0B72">
        <w:t xml:space="preserve">a training programme </w:t>
      </w:r>
      <w:r>
        <w:t xml:space="preserve">designed </w:t>
      </w:r>
      <w:r w:rsidRPr="005E0B72">
        <w:t>to guarantee access to</w:t>
      </w:r>
      <w:r>
        <w:t xml:space="preserve"> employment for</w:t>
      </w:r>
      <w:r w:rsidRPr="005E0B72">
        <w:t xml:space="preserve"> all young graduates</w:t>
      </w:r>
      <w:r>
        <w:t xml:space="preserve"> while </w:t>
      </w:r>
      <w:r w:rsidRPr="005E0B72">
        <w:t>simultaneously promoting meritocracy through two areas of activity</w:t>
      </w:r>
      <w:r>
        <w:t>, namely</w:t>
      </w:r>
      <w:r w:rsidRPr="005E0B72">
        <w:t xml:space="preserve"> professional internships and certification</w:t>
      </w:r>
      <w:r>
        <w:t xml:space="preserve"> </w:t>
      </w:r>
      <w:r w:rsidR="00C0488F">
        <w:t xml:space="preserve">– </w:t>
      </w:r>
      <w:r>
        <w:t>serves to jumpstart</w:t>
      </w:r>
      <w:r w:rsidRPr="005E0B72">
        <w:t xml:space="preserve"> the </w:t>
      </w:r>
      <w:r>
        <w:t>professional development</w:t>
      </w:r>
      <w:r w:rsidRPr="005E0B72">
        <w:t xml:space="preserve"> of young pe</w:t>
      </w:r>
      <w:r>
        <w:t>rsons</w:t>
      </w:r>
      <w:r w:rsidRPr="005E0B72">
        <w:t xml:space="preserve"> nation</w:t>
      </w:r>
      <w:r>
        <w:t>wide</w:t>
      </w:r>
      <w:r w:rsidRPr="005E0B72">
        <w:t xml:space="preserve"> and prepare them for the national and international job market</w:t>
      </w:r>
      <w:r>
        <w:t>.</w:t>
      </w:r>
    </w:p>
    <w:p w14:paraId="4152A43F" w14:textId="77777777" w:rsidR="00492779" w:rsidRPr="005E0B72" w:rsidRDefault="00492779" w:rsidP="00492779">
      <w:pPr>
        <w:pStyle w:val="SingleTxtG"/>
      </w:pPr>
      <w:r w:rsidRPr="005E0B72">
        <w:t>78.</w:t>
      </w:r>
      <w:r w:rsidRPr="005E0B72">
        <w:tab/>
        <w:t xml:space="preserve">The legal regime </w:t>
      </w:r>
      <w:r>
        <w:t>governing</w:t>
      </w:r>
      <w:r w:rsidRPr="005E0B72">
        <w:t xml:space="preserve"> the system of financing </w:t>
      </w:r>
      <w:r>
        <w:t xml:space="preserve">for </w:t>
      </w:r>
      <w:r w:rsidRPr="005E0B72">
        <w:t>vocational training</w:t>
      </w:r>
      <w:r>
        <w:t xml:space="preserve"> was adopted by </w:t>
      </w:r>
      <w:r w:rsidRPr="005E0B72">
        <w:t>Decree-Law No. 38/2021,</w:t>
      </w:r>
      <w:r>
        <w:t xml:space="preserve"> which specifies available</w:t>
      </w:r>
      <w:r w:rsidRPr="005E0B72">
        <w:t xml:space="preserve"> sources of funding</w:t>
      </w:r>
      <w:r>
        <w:t xml:space="preserve"> and sets forth</w:t>
      </w:r>
      <w:r w:rsidRPr="005E0B72">
        <w:t xml:space="preserve"> the mechanisms</w:t>
      </w:r>
      <w:r>
        <w:t>, terms</w:t>
      </w:r>
      <w:r w:rsidRPr="005E0B72">
        <w:t xml:space="preserve"> and conditions for financing training projects and </w:t>
      </w:r>
      <w:r>
        <w:t>activities</w:t>
      </w:r>
      <w:r w:rsidRPr="005E0B72">
        <w:t xml:space="preserve"> </w:t>
      </w:r>
      <w:r>
        <w:t>benefitting both</w:t>
      </w:r>
      <w:r w:rsidRPr="005E0B72">
        <w:t xml:space="preserve"> individuals and legal entities.</w:t>
      </w:r>
    </w:p>
    <w:p w14:paraId="1A73E59F" w14:textId="77777777" w:rsidR="00492779" w:rsidRPr="005E0B72" w:rsidRDefault="00492779" w:rsidP="00492779">
      <w:pPr>
        <w:pStyle w:val="SingleTxtG"/>
      </w:pPr>
      <w:r w:rsidRPr="005E0B72">
        <w:t>79.</w:t>
      </w:r>
      <w:r w:rsidRPr="005E0B72">
        <w:tab/>
      </w:r>
      <w:r>
        <w:t>In the course of</w:t>
      </w:r>
      <w:r w:rsidRPr="005E0B72">
        <w:t xml:space="preserve"> 2021, 22,149 young pe</w:t>
      </w:r>
      <w:r>
        <w:t>rsons</w:t>
      </w:r>
      <w:r w:rsidRPr="005E0B72">
        <w:t xml:space="preserve"> </w:t>
      </w:r>
      <w:r>
        <w:t>received support through</w:t>
      </w:r>
      <w:r w:rsidRPr="005E0B72">
        <w:t xml:space="preserve"> the Training, Qualification</w:t>
      </w:r>
      <w:r>
        <w:t>s</w:t>
      </w:r>
      <w:r w:rsidRPr="005E0B72">
        <w:t xml:space="preserve"> and Employability Programme.</w:t>
      </w:r>
    </w:p>
    <w:p w14:paraId="6B3CCB58" w14:textId="77777777" w:rsidR="00492779" w:rsidRPr="005E0B72" w:rsidRDefault="00492779" w:rsidP="00492779">
      <w:pPr>
        <w:pStyle w:val="SingleTxtG"/>
      </w:pPr>
      <w:r w:rsidRPr="005E0B72">
        <w:t>80.</w:t>
      </w:r>
      <w:r w:rsidRPr="005E0B72">
        <w:tab/>
      </w:r>
      <w:r>
        <w:t>A</w:t>
      </w:r>
      <w:r w:rsidRPr="005E0B72">
        <w:t>nalysis</w:t>
      </w:r>
      <w:r>
        <w:t xml:space="preserve"> of data for </w:t>
      </w:r>
      <w:r w:rsidRPr="005E0B72">
        <w:t>2021</w:t>
      </w:r>
      <w:r>
        <w:t xml:space="preserve"> shows that</w:t>
      </w:r>
      <w:r w:rsidRPr="005E0B72">
        <w:t xml:space="preserve"> 64.5 per cent of graduates </w:t>
      </w:r>
      <w:r>
        <w:t xml:space="preserve">had </w:t>
      </w:r>
      <w:r w:rsidRPr="005E0B72">
        <w:t>entered the labour market one year after completing their training.</w:t>
      </w:r>
    </w:p>
    <w:p w14:paraId="1651CCDB" w14:textId="77777777" w:rsidR="00492779" w:rsidRPr="005E0B72" w:rsidRDefault="00492779" w:rsidP="00492779">
      <w:pPr>
        <w:pStyle w:val="SingleTxtG"/>
      </w:pPr>
      <w:r w:rsidRPr="005E0B72">
        <w:lastRenderedPageBreak/>
        <w:t>81.</w:t>
      </w:r>
      <w:r w:rsidRPr="005E0B72">
        <w:tab/>
        <w:t>Businesses and projects have benefited from and been supported by technical assistance and other initiatives as part of programmes to support entrepreneurship and job creation.</w:t>
      </w:r>
    </w:p>
    <w:p w14:paraId="5B2CB7F6" w14:textId="58DD5591" w:rsidR="00492779" w:rsidRPr="005E0B72" w:rsidRDefault="00492779" w:rsidP="00492779">
      <w:pPr>
        <w:pStyle w:val="SingleTxtG"/>
      </w:pPr>
      <w:r w:rsidRPr="005E0B72">
        <w:t>82.</w:t>
      </w:r>
      <w:r w:rsidRPr="005E0B72">
        <w:tab/>
        <w:t>The Productive Inclusion Programme, which involves income-generating activities</w:t>
      </w:r>
      <w:r>
        <w:t xml:space="preserve"> and</w:t>
      </w:r>
      <w:r w:rsidRPr="005E0B72">
        <w:t xml:space="preserve"> </w:t>
      </w:r>
      <w:r>
        <w:t>the reinforcement of</w:t>
      </w:r>
      <w:r w:rsidRPr="005E0B72">
        <w:t xml:space="preserve"> participants</w:t>
      </w:r>
      <w:r w:rsidR="00850119">
        <w:t>’</w:t>
      </w:r>
      <w:r w:rsidRPr="005E0B72">
        <w:t xml:space="preserve"> technical and vocational skills, entrepreneurship, financial education and practical skills, was launched to promote opportunit</w:t>
      </w:r>
      <w:r>
        <w:t>ies</w:t>
      </w:r>
      <w:r w:rsidRPr="005E0B72">
        <w:t xml:space="preserve"> primarily for women </w:t>
      </w:r>
      <w:r>
        <w:t>heads of</w:t>
      </w:r>
      <w:r w:rsidRPr="005E0B72">
        <w:t xml:space="preserve"> households with children up to the age of 15</w:t>
      </w:r>
      <w:r>
        <w:t xml:space="preserve"> years old</w:t>
      </w:r>
      <w:r w:rsidRPr="005E0B72">
        <w:t>.</w:t>
      </w:r>
    </w:p>
    <w:p w14:paraId="5D9A405E" w14:textId="77777777" w:rsidR="00492779" w:rsidRPr="005E0B72" w:rsidRDefault="00492779" w:rsidP="00492779">
      <w:pPr>
        <w:pStyle w:val="H1G"/>
      </w:pPr>
      <w:bookmarkStart w:id="14" w:name="_Toc149503865"/>
      <w:r w:rsidRPr="005E0B72">
        <w:tab/>
      </w:r>
      <w:r w:rsidRPr="005E0B72">
        <w:tab/>
      </w:r>
      <w:r w:rsidRPr="005E0B72">
        <w:rPr>
          <w:bCs/>
        </w:rPr>
        <w:t>Employment of women</w:t>
      </w:r>
      <w:bookmarkEnd w:id="14"/>
    </w:p>
    <w:p w14:paraId="01A4347D" w14:textId="77777777" w:rsidR="00492779" w:rsidRPr="005E0B72" w:rsidRDefault="00492779" w:rsidP="00492779">
      <w:pPr>
        <w:pStyle w:val="SingleTxtG"/>
      </w:pPr>
      <w:r w:rsidRPr="005E0B72">
        <w:t>83.</w:t>
      </w:r>
      <w:r w:rsidRPr="005E0B72">
        <w:tab/>
        <w:t>The Government of Cabo Verde is committed to adopting special measures to promote the participation of women in political and decision-making spheres on an equal footing with men.</w:t>
      </w:r>
    </w:p>
    <w:p w14:paraId="137E46D3" w14:textId="3AA8D63E" w:rsidR="00492779" w:rsidRPr="005E0B72" w:rsidRDefault="00492779" w:rsidP="00492779">
      <w:pPr>
        <w:pStyle w:val="SingleTxtG"/>
      </w:pPr>
      <w:r w:rsidRPr="005E0B72">
        <w:t>84.</w:t>
      </w:r>
      <w:r w:rsidRPr="005E0B72">
        <w:tab/>
      </w:r>
      <w:r>
        <w:t xml:space="preserve"> Accordingly,</w:t>
      </w:r>
      <w:r w:rsidRPr="005E0B72">
        <w:t xml:space="preserve"> the Parity </w:t>
      </w:r>
      <w:r>
        <w:t>Act</w:t>
      </w:r>
      <w:r w:rsidRPr="005E0B72">
        <w:t xml:space="preserve"> </w:t>
      </w:r>
      <w:r>
        <w:t>(</w:t>
      </w:r>
      <w:r w:rsidRPr="005E0B72">
        <w:t>No. 68/IX/2019 of 28 November</w:t>
      </w:r>
      <w:r>
        <w:t>)</w:t>
      </w:r>
      <w:r w:rsidRPr="005E0B72">
        <w:t xml:space="preserve"> provides for parity both in eligible political positions and in management positions in general government. It</w:t>
      </w:r>
      <w:r>
        <w:t>s</w:t>
      </w:r>
      <w:r w:rsidRPr="005E0B72">
        <w:t xml:space="preserve"> aim</w:t>
      </w:r>
      <w:r>
        <w:t xml:space="preserve"> i</w:t>
      </w:r>
      <w:r w:rsidRPr="005E0B72">
        <w:t>s to ensure effective equality between men and women</w:t>
      </w:r>
      <w:r w:rsidRPr="00127E48">
        <w:t xml:space="preserve"> </w:t>
      </w:r>
      <w:r>
        <w:t>in terms of</w:t>
      </w:r>
      <w:r w:rsidRPr="005E0B72">
        <w:t xml:space="preserve"> rights and </w:t>
      </w:r>
      <w:r>
        <w:t>responsibilities</w:t>
      </w:r>
      <w:r w:rsidRPr="005E0B72">
        <w:t xml:space="preserve"> with a view to eliminating all forms of discrimination</w:t>
      </w:r>
      <w:r w:rsidR="006A1BC0">
        <w:t xml:space="preserve"> </w:t>
      </w:r>
      <w:r w:rsidRPr="005E0B72">
        <w:t xml:space="preserve">and creating </w:t>
      </w:r>
      <w:r>
        <w:t>equal</w:t>
      </w:r>
      <w:r w:rsidRPr="005E0B72">
        <w:t xml:space="preserve"> opportunities, particularly with regard to political participation and </w:t>
      </w:r>
      <w:r>
        <w:t xml:space="preserve">the occupancy </w:t>
      </w:r>
      <w:r w:rsidRPr="005E0B72">
        <w:t xml:space="preserve">of decision-making positions, </w:t>
      </w:r>
      <w:r>
        <w:t>and thus arriving at</w:t>
      </w:r>
      <w:r w:rsidRPr="005E0B72">
        <w:t xml:space="preserve"> a </w:t>
      </w:r>
      <w:r>
        <w:t>more just</w:t>
      </w:r>
      <w:r w:rsidRPr="005E0B72">
        <w:t xml:space="preserve"> and balanced situation.</w:t>
      </w:r>
    </w:p>
    <w:p w14:paraId="6E6FD4F5" w14:textId="77777777" w:rsidR="00492779" w:rsidRPr="005E0B72" w:rsidRDefault="00492779" w:rsidP="00492779">
      <w:pPr>
        <w:pStyle w:val="SingleTxtG"/>
      </w:pPr>
      <w:r w:rsidRPr="005E0B72">
        <w:t>85.</w:t>
      </w:r>
      <w:r w:rsidRPr="005E0B72">
        <w:tab/>
        <w:t xml:space="preserve">In partnership with the local office of the International Labour Organization (ILO), the Government has </w:t>
      </w:r>
      <w:r>
        <w:t>run</w:t>
      </w:r>
      <w:r w:rsidRPr="005E0B72">
        <w:t xml:space="preserve"> awareness-raising sessions on the ILO Workers with Family Responsibilities Convention, 1981 (No. 156), bringing together social partners, members of parliament, members of the Government and the diplomatic corps, representatives of public and private entities </w:t>
      </w:r>
      <w:r>
        <w:t>active</w:t>
      </w:r>
      <w:r w:rsidRPr="005E0B72">
        <w:t xml:space="preserve"> in the field, artists and activists with </w:t>
      </w:r>
      <w:r>
        <w:t>a</w:t>
      </w:r>
      <w:r w:rsidRPr="005E0B72">
        <w:t xml:space="preserve"> </w:t>
      </w:r>
      <w:r>
        <w:t>view to</w:t>
      </w:r>
      <w:r w:rsidRPr="005E0B72">
        <w:t xml:space="preserve"> ratifying </w:t>
      </w:r>
      <w:r>
        <w:t>the aforementioned</w:t>
      </w:r>
      <w:r w:rsidRPr="005E0B72">
        <w:t xml:space="preserve"> convention.</w:t>
      </w:r>
    </w:p>
    <w:p w14:paraId="5349AB35" w14:textId="67E9AF7B" w:rsidR="00492779" w:rsidRPr="005E0B72" w:rsidRDefault="00492779" w:rsidP="00492779">
      <w:pPr>
        <w:pStyle w:val="SingleTxtG"/>
      </w:pPr>
      <w:r w:rsidRPr="005E0B72">
        <w:t>86.</w:t>
      </w:r>
      <w:r w:rsidRPr="005E0B72">
        <w:tab/>
        <w:t xml:space="preserve">The new Organic </w:t>
      </w:r>
      <w:r>
        <w:t>Act</w:t>
      </w:r>
      <w:r w:rsidRPr="005E0B72">
        <w:t xml:space="preserve"> on Public </w:t>
      </w:r>
      <w:r>
        <w:t xml:space="preserve">Sector </w:t>
      </w:r>
      <w:r w:rsidRPr="005E0B72">
        <w:t xml:space="preserve">Employment, </w:t>
      </w:r>
      <w:r>
        <w:t>adopted</w:t>
      </w:r>
      <w:r w:rsidRPr="005E0B72">
        <w:t xml:space="preserve"> by Act No. 20/X/2023 of 24 March, guarantees the principle of equal pay, extends maternity leave from 60 to 90</w:t>
      </w:r>
      <w:r w:rsidR="00AC293D">
        <w:t> </w:t>
      </w:r>
      <w:r w:rsidRPr="005E0B72">
        <w:t>days, introduces 10 days</w:t>
      </w:r>
      <w:r w:rsidR="00850119">
        <w:t>’</w:t>
      </w:r>
      <w:r w:rsidRPr="005E0B72">
        <w:t xml:space="preserve"> parental leave and </w:t>
      </w:r>
      <w:r>
        <w:t>provides for</w:t>
      </w:r>
      <w:r w:rsidRPr="005E0B72">
        <w:t xml:space="preserve"> tele</w:t>
      </w:r>
      <w:r>
        <w:t>working</w:t>
      </w:r>
      <w:r w:rsidRPr="005E0B72">
        <w:t xml:space="preserve"> and hybrid work</w:t>
      </w:r>
      <w:r>
        <w:t>ing arrangements</w:t>
      </w:r>
      <w:r w:rsidRPr="005E0B72">
        <w:t>.</w:t>
      </w:r>
    </w:p>
    <w:p w14:paraId="4C39FD93" w14:textId="77777777" w:rsidR="00492779" w:rsidRPr="005E0B72" w:rsidRDefault="00492779" w:rsidP="00492779">
      <w:pPr>
        <w:pStyle w:val="SingleTxtG"/>
      </w:pPr>
      <w:r w:rsidRPr="005E0B72">
        <w:t>87.</w:t>
      </w:r>
      <w:r w:rsidRPr="005E0B72">
        <w:tab/>
        <w:t>The Labour Code has been aligned with the civil service regime, with the amendments introduced by Act No. 32/X/2023 of 4 August.</w:t>
      </w:r>
    </w:p>
    <w:p w14:paraId="67C1CAC4" w14:textId="77777777" w:rsidR="00492779" w:rsidRPr="005E0B72" w:rsidRDefault="00492779" w:rsidP="00492779">
      <w:pPr>
        <w:pStyle w:val="H1G"/>
      </w:pPr>
      <w:bookmarkStart w:id="15" w:name="_Toc149503866"/>
      <w:r w:rsidRPr="005E0B72">
        <w:tab/>
      </w:r>
      <w:r w:rsidRPr="005E0B72">
        <w:tab/>
      </w:r>
      <w:r w:rsidRPr="005E0B72">
        <w:rPr>
          <w:bCs/>
        </w:rPr>
        <w:t>Minimum wage</w:t>
      </w:r>
      <w:bookmarkEnd w:id="15"/>
    </w:p>
    <w:p w14:paraId="108C9D4B" w14:textId="77777777" w:rsidR="00492779" w:rsidRPr="005E0B72" w:rsidRDefault="00492779" w:rsidP="00492779">
      <w:pPr>
        <w:pStyle w:val="SingleTxtG"/>
      </w:pPr>
      <w:r w:rsidRPr="005E0B72">
        <w:t>88.</w:t>
      </w:r>
      <w:r w:rsidRPr="005E0B72">
        <w:tab/>
        <w:t xml:space="preserve">The minimum wage for the private sector in Cabo Verde </w:t>
      </w:r>
      <w:r>
        <w:t>was increased</w:t>
      </w:r>
      <w:r w:rsidRPr="005E0B72">
        <w:t xml:space="preserve"> from $13,000 to $14,000 in 2023 </w:t>
      </w:r>
      <w:r>
        <w:t xml:space="preserve">and is </w:t>
      </w:r>
      <w:r w:rsidRPr="005E0B72">
        <w:t xml:space="preserve">expected to </w:t>
      </w:r>
      <w:r>
        <w:t xml:space="preserve">rise to </w:t>
      </w:r>
      <w:r w:rsidRPr="005E0B72">
        <w:t xml:space="preserve">$15,000 </w:t>
      </w:r>
      <w:r>
        <w:t>in</w:t>
      </w:r>
      <w:r w:rsidRPr="005E0B72">
        <w:t xml:space="preserve"> 2024</w:t>
      </w:r>
      <w:r>
        <w:t>.</w:t>
      </w:r>
      <w:r w:rsidRPr="005E0B72">
        <w:t xml:space="preserve"> In the public sector, </w:t>
      </w:r>
      <w:r>
        <w:t xml:space="preserve">the </w:t>
      </w:r>
      <w:r w:rsidRPr="005E0B72">
        <w:t>minimum wag</w:t>
      </w:r>
      <w:r>
        <w:t xml:space="preserve">e </w:t>
      </w:r>
      <w:r w:rsidRPr="005E0B72">
        <w:t>r</w:t>
      </w:r>
      <w:r>
        <w:t>o</w:t>
      </w:r>
      <w:r w:rsidRPr="005E0B72">
        <w:t>se from $14,000 to $15,000</w:t>
      </w:r>
      <w:r>
        <w:t xml:space="preserve"> and </w:t>
      </w:r>
      <w:r w:rsidRPr="005E0B72">
        <w:t xml:space="preserve">is forecast to </w:t>
      </w:r>
      <w:r>
        <w:t xml:space="preserve">be </w:t>
      </w:r>
      <w:r w:rsidRPr="005E0B72">
        <w:t>increase</w:t>
      </w:r>
      <w:r>
        <w:t>d</w:t>
      </w:r>
      <w:r w:rsidRPr="005E0B72">
        <w:t xml:space="preserve"> to $16,000 in the State budget for 2024. </w:t>
      </w:r>
      <w:r>
        <w:t>As regards</w:t>
      </w:r>
      <w:r w:rsidRPr="005E0B72">
        <w:t xml:space="preserve"> </w:t>
      </w:r>
      <w:r>
        <w:t>salary adjustments</w:t>
      </w:r>
      <w:r w:rsidRPr="005E0B72">
        <w:t xml:space="preserve"> </w:t>
      </w:r>
      <w:r>
        <w:t xml:space="preserve">in the </w:t>
      </w:r>
      <w:r w:rsidRPr="005E0B72">
        <w:t xml:space="preserve">public administration, the lower professional </w:t>
      </w:r>
      <w:r>
        <w:t>grades,</w:t>
      </w:r>
      <w:r w:rsidRPr="005E0B72">
        <w:t xml:space="preserve"> including retirees, </w:t>
      </w:r>
      <w:r>
        <w:t>received</w:t>
      </w:r>
      <w:r w:rsidRPr="005E0B72">
        <w:t xml:space="preserve"> an increase of between 1 per cent and 3.5 per cent in 2023 </w:t>
      </w:r>
      <w:r>
        <w:t>and</w:t>
      </w:r>
      <w:r w:rsidRPr="005E0B72">
        <w:t xml:space="preserve"> a 3 per cent rise</w:t>
      </w:r>
      <w:r>
        <w:t xml:space="preserve"> is</w:t>
      </w:r>
      <w:r w:rsidRPr="005E0B72">
        <w:t xml:space="preserve"> expected in 2024.</w:t>
      </w:r>
    </w:p>
    <w:p w14:paraId="7D7B02C9" w14:textId="77777777" w:rsidR="00492779" w:rsidRPr="005E0B72" w:rsidRDefault="00492779" w:rsidP="00492779">
      <w:pPr>
        <w:pStyle w:val="H1G"/>
      </w:pPr>
      <w:bookmarkStart w:id="16" w:name="_Toc149503867"/>
      <w:r w:rsidRPr="005E0B72">
        <w:tab/>
      </w:r>
      <w:r w:rsidRPr="005E0B72">
        <w:tab/>
      </w:r>
      <w:r w:rsidRPr="005E0B72">
        <w:rPr>
          <w:bCs/>
        </w:rPr>
        <w:t>Just and favourable conditions of work</w:t>
      </w:r>
      <w:bookmarkEnd w:id="16"/>
    </w:p>
    <w:p w14:paraId="7326D03A" w14:textId="65E0218E" w:rsidR="00492779" w:rsidRPr="005E0B72" w:rsidRDefault="00492779" w:rsidP="00492779">
      <w:pPr>
        <w:pStyle w:val="SingleTxtG"/>
      </w:pPr>
      <w:r w:rsidRPr="005E0B72">
        <w:t>89.</w:t>
      </w:r>
      <w:r w:rsidRPr="005E0B72">
        <w:tab/>
        <w:t xml:space="preserve">The State recognizes the right of </w:t>
      </w:r>
      <w:r>
        <w:t>all persons</w:t>
      </w:r>
      <w:r w:rsidRPr="005E0B72">
        <w:t xml:space="preserve"> to benefit from just and favourable conditions of work, guaranteeing fair </w:t>
      </w:r>
      <w:r>
        <w:t>pay</w:t>
      </w:r>
      <w:r w:rsidRPr="005E0B72">
        <w:t xml:space="preserve"> and equal </w:t>
      </w:r>
      <w:r>
        <w:t>pay</w:t>
      </w:r>
      <w:r w:rsidRPr="005E0B72">
        <w:t xml:space="preserve"> for equal work without exception</w:t>
      </w:r>
      <w:r>
        <w:t xml:space="preserve">, in line with </w:t>
      </w:r>
      <w:r w:rsidRPr="005E0B72">
        <w:t>the Committee</w:t>
      </w:r>
      <w:r w:rsidR="00850119">
        <w:t>’</w:t>
      </w:r>
      <w:r w:rsidRPr="005E0B72">
        <w:t>s general comment No. 23 (2016)</w:t>
      </w:r>
      <w:r>
        <w:t>, which</w:t>
      </w:r>
      <w:r w:rsidRPr="005E0B72">
        <w:t xml:space="preserve"> </w:t>
      </w:r>
      <w:r>
        <w:t>advocates</w:t>
      </w:r>
      <w:r w:rsidRPr="005E0B72">
        <w:t xml:space="preserve"> the </w:t>
      </w:r>
      <w:r>
        <w:t>adoption</w:t>
      </w:r>
      <w:r w:rsidRPr="005E0B72">
        <w:t xml:space="preserve"> of a minimum wage guaranteeing a decent living as well as just and favourable conditions of work for all.</w:t>
      </w:r>
    </w:p>
    <w:p w14:paraId="330F40F9" w14:textId="1668855D" w:rsidR="00492779" w:rsidRPr="005E0B72" w:rsidRDefault="00492779" w:rsidP="00492779">
      <w:pPr>
        <w:pStyle w:val="SingleTxtG"/>
      </w:pPr>
      <w:r w:rsidRPr="005E0B72">
        <w:t>90.</w:t>
      </w:r>
      <w:r w:rsidRPr="005E0B72">
        <w:tab/>
        <w:t xml:space="preserve">Decree-Law No. 6/2014 of 29 January established the national minimum wage </w:t>
      </w:r>
      <w:r>
        <w:t xml:space="preserve">guaranteed </w:t>
      </w:r>
      <w:r w:rsidRPr="005E0B72">
        <w:t xml:space="preserve">to all employees subject to the Labour Code regime, including those </w:t>
      </w:r>
      <w:r>
        <w:t>working in</w:t>
      </w:r>
      <w:r w:rsidR="006A1BC0">
        <w:t xml:space="preserve"> </w:t>
      </w:r>
      <w:r w:rsidRPr="005E0B72">
        <w:t xml:space="preserve">public </w:t>
      </w:r>
      <w:r>
        <w:t xml:space="preserve">sector </w:t>
      </w:r>
      <w:r w:rsidRPr="005E0B72">
        <w:t xml:space="preserve">enterprises, </w:t>
      </w:r>
      <w:r>
        <w:t>mixed</w:t>
      </w:r>
      <w:r w:rsidRPr="005E0B72">
        <w:t xml:space="preserve"> enterprises and public capital companies.</w:t>
      </w:r>
    </w:p>
    <w:p w14:paraId="6B3C6CB1" w14:textId="77777777" w:rsidR="00492779" w:rsidRPr="005E0B72" w:rsidRDefault="00492779" w:rsidP="00492779">
      <w:pPr>
        <w:pStyle w:val="H1G"/>
      </w:pPr>
      <w:bookmarkStart w:id="17" w:name="_Toc149503868"/>
      <w:r w:rsidRPr="005E0B72">
        <w:lastRenderedPageBreak/>
        <w:tab/>
      </w:r>
      <w:r w:rsidRPr="005E0B72">
        <w:tab/>
      </w:r>
      <w:r w:rsidRPr="005E0B72">
        <w:rPr>
          <w:bCs/>
        </w:rPr>
        <w:t xml:space="preserve">Domestic </w:t>
      </w:r>
      <w:bookmarkEnd w:id="17"/>
      <w:r>
        <w:rPr>
          <w:bCs/>
        </w:rPr>
        <w:t>labour</w:t>
      </w:r>
    </w:p>
    <w:p w14:paraId="0822B326" w14:textId="77777777" w:rsidR="00492779" w:rsidRPr="005E0B72" w:rsidRDefault="00492779" w:rsidP="00492779">
      <w:pPr>
        <w:pStyle w:val="SingleTxtG"/>
      </w:pPr>
      <w:r w:rsidRPr="005E0B72">
        <w:t>91.</w:t>
      </w:r>
      <w:r w:rsidRPr="005E0B72">
        <w:tab/>
        <w:t xml:space="preserve">The National Social Security Institute and the General Directorate of Labour have </w:t>
      </w:r>
      <w:r>
        <w:t>organized</w:t>
      </w:r>
      <w:r w:rsidRPr="005E0B72">
        <w:t xml:space="preserve"> campaigns and meetings to encourage employers to </w:t>
      </w:r>
      <w:r>
        <w:t>register</w:t>
      </w:r>
      <w:r w:rsidRPr="005E0B72">
        <w:t xml:space="preserve"> their workers </w:t>
      </w:r>
      <w:r>
        <w:t>with</w:t>
      </w:r>
      <w:r w:rsidRPr="005E0B72">
        <w:t xml:space="preserve"> the social security system</w:t>
      </w:r>
      <w:r>
        <w:t>,</w:t>
      </w:r>
      <w:r w:rsidRPr="005E0B72">
        <w:t xml:space="preserve"> drawing their attention to the importance of </w:t>
      </w:r>
      <w:r>
        <w:t>their</w:t>
      </w:r>
      <w:r w:rsidRPr="005E0B72">
        <w:t xml:space="preserve"> obligation</w:t>
      </w:r>
      <w:r>
        <w:t xml:space="preserve">s </w:t>
      </w:r>
      <w:r w:rsidRPr="005E0B72">
        <w:t>under Cabo Verdean legislation.</w:t>
      </w:r>
    </w:p>
    <w:p w14:paraId="363F5B33" w14:textId="70346364" w:rsidR="00492779" w:rsidRPr="005E0B72" w:rsidRDefault="00492779" w:rsidP="00492779">
      <w:pPr>
        <w:pStyle w:val="SingleTxtG"/>
      </w:pPr>
      <w:r w:rsidRPr="005E0B72">
        <w:t>92.</w:t>
      </w:r>
      <w:r w:rsidRPr="005E0B72">
        <w:tab/>
        <w:t>With regard to the ratification of the ILO Domestic Workers Convention, 2011 (No.</w:t>
      </w:r>
      <w:r w:rsidR="008C1010">
        <w:t> </w:t>
      </w:r>
      <w:r w:rsidRPr="005E0B72">
        <w:t xml:space="preserve">189), the Government, in collaboration with </w:t>
      </w:r>
      <w:r>
        <w:t>its</w:t>
      </w:r>
      <w:r w:rsidRPr="005E0B72">
        <w:t xml:space="preserve"> social partners, is examining whether the country currently has effective conditions for the implementation of all principles and articles</w:t>
      </w:r>
      <w:r>
        <w:t xml:space="preserve"> contained therein</w:t>
      </w:r>
      <w:r w:rsidRPr="005E0B72">
        <w:t>.</w:t>
      </w:r>
    </w:p>
    <w:p w14:paraId="379A7551" w14:textId="77777777" w:rsidR="00492779" w:rsidRPr="005E0B72" w:rsidRDefault="00492779" w:rsidP="00492779">
      <w:pPr>
        <w:pStyle w:val="H1G"/>
      </w:pPr>
      <w:bookmarkStart w:id="18" w:name="_Toc149503869"/>
      <w:r w:rsidRPr="005E0B72">
        <w:tab/>
      </w:r>
      <w:r w:rsidRPr="005E0B72">
        <w:tab/>
      </w:r>
      <w:r w:rsidRPr="005E0B72">
        <w:rPr>
          <w:bCs/>
        </w:rPr>
        <w:t>Informal economy</w:t>
      </w:r>
      <w:bookmarkEnd w:id="18"/>
    </w:p>
    <w:p w14:paraId="3B936A56" w14:textId="682EB9D6" w:rsidR="00492779" w:rsidRPr="005E0B72" w:rsidRDefault="00492779" w:rsidP="00492779">
      <w:pPr>
        <w:pStyle w:val="SingleTxtG"/>
      </w:pPr>
      <w:r w:rsidRPr="005E0B72">
        <w:t>93.</w:t>
      </w:r>
      <w:r w:rsidRPr="005E0B72">
        <w:tab/>
        <w:t xml:space="preserve">The 2017–2021 Strategic Plan of the National Social Welfare Institute foresaw an increase in the proportion of the </w:t>
      </w:r>
      <w:r>
        <w:t xml:space="preserve">economically active </w:t>
      </w:r>
      <w:r w:rsidRPr="005E0B72">
        <w:t xml:space="preserve">population covered by the social security system, which </w:t>
      </w:r>
      <w:r>
        <w:t>did</w:t>
      </w:r>
      <w:r w:rsidRPr="005E0B72">
        <w:t xml:space="preserve"> in fact materialize</w:t>
      </w:r>
      <w:r>
        <w:t>:</w:t>
      </w:r>
      <w:r w:rsidRPr="005E0B72">
        <w:t xml:space="preserve"> the </w:t>
      </w:r>
      <w:r>
        <w:t xml:space="preserve">number of economically active persons covered by the system </w:t>
      </w:r>
      <w:r w:rsidRPr="005E0B72">
        <w:t>rose from 83,441 in 2016 to 104,851 in 2021</w:t>
      </w:r>
      <w:r>
        <w:t>,</w:t>
      </w:r>
      <w:r w:rsidRPr="00AF6B3D">
        <w:t xml:space="preserve"> </w:t>
      </w:r>
      <w:r>
        <w:t xml:space="preserve">equivalent to </w:t>
      </w:r>
      <w:r w:rsidRPr="005E0B72">
        <w:t>52.5</w:t>
      </w:r>
      <w:r w:rsidR="00E115D3">
        <w:t> </w:t>
      </w:r>
      <w:r w:rsidRPr="005E0B72">
        <w:t>per</w:t>
      </w:r>
      <w:r w:rsidR="00E115D3">
        <w:t> </w:t>
      </w:r>
      <w:r w:rsidRPr="005E0B72">
        <w:t xml:space="preserve">cent of the </w:t>
      </w:r>
      <w:r>
        <w:t xml:space="preserve">economically active </w:t>
      </w:r>
      <w:r w:rsidRPr="005E0B72">
        <w:t xml:space="preserve">population. The 2022–2026 Strategic Plan </w:t>
      </w:r>
      <w:r>
        <w:t>foresees, as</w:t>
      </w:r>
      <w:r w:rsidRPr="00AF6B3D">
        <w:t xml:space="preserve"> </w:t>
      </w:r>
      <w:r>
        <w:t>a</w:t>
      </w:r>
      <w:r w:rsidRPr="005E0B72">
        <w:t xml:space="preserve"> strategic objective</w:t>
      </w:r>
      <w:r>
        <w:t>, a further increase in the percentage of the economically active population covered</w:t>
      </w:r>
      <w:r w:rsidRPr="005E0B72">
        <w:t xml:space="preserve"> </w:t>
      </w:r>
      <w:r>
        <w:t>by</w:t>
      </w:r>
      <w:r w:rsidRPr="005E0B72">
        <w:t xml:space="preserve"> compulsory social </w:t>
      </w:r>
      <w:r>
        <w:t xml:space="preserve">security, </w:t>
      </w:r>
      <w:r w:rsidRPr="005E0B72">
        <w:t>to around 66 per cent.</w:t>
      </w:r>
    </w:p>
    <w:p w14:paraId="21632AC7" w14:textId="77777777" w:rsidR="00492779" w:rsidRPr="005E0B72" w:rsidRDefault="00492779" w:rsidP="00492779">
      <w:pPr>
        <w:pStyle w:val="SingleTxtG"/>
      </w:pPr>
      <w:r w:rsidRPr="005E0B72">
        <w:t>94.</w:t>
      </w:r>
      <w:r w:rsidRPr="005E0B72">
        <w:tab/>
        <w:t>The 2022–2026</w:t>
      </w:r>
      <w:r>
        <w:t xml:space="preserve"> </w:t>
      </w:r>
      <w:r w:rsidRPr="005E0B72">
        <w:t xml:space="preserve">National Strategy for the </w:t>
      </w:r>
      <w:r>
        <w:t>Elimination</w:t>
      </w:r>
      <w:r w:rsidRPr="005E0B72">
        <w:t xml:space="preserve"> of Extreme Poverty, in conjunction with the Plan for Accelerating the Transition from the Informal to the Formal Economy, ensures that all households</w:t>
      </w:r>
      <w:r>
        <w:t xml:space="preserve"> living</w:t>
      </w:r>
      <w:r w:rsidRPr="005E0B72">
        <w:t xml:space="preserve"> in</w:t>
      </w:r>
      <w:r>
        <w:t xml:space="preserve"> situations of</w:t>
      </w:r>
      <w:r w:rsidRPr="005E0B72">
        <w:t xml:space="preserve"> extreme poverty </w:t>
      </w:r>
      <w:r>
        <w:t xml:space="preserve">that have </w:t>
      </w:r>
      <w:r w:rsidRPr="005E0B72">
        <w:t>informal production units will be targeted for formalization</w:t>
      </w:r>
      <w:r>
        <w:t>. O</w:t>
      </w:r>
      <w:r w:rsidRPr="005E0B72">
        <w:t xml:space="preserve">ther entrepreneurs should be targeted by a programme to extend compulsory social </w:t>
      </w:r>
      <w:r>
        <w:t>security</w:t>
      </w:r>
      <w:r w:rsidRPr="005E0B72">
        <w:t xml:space="preserve"> to hard-to-reach groups.</w:t>
      </w:r>
    </w:p>
    <w:p w14:paraId="746CDD58" w14:textId="1E524FA8" w:rsidR="00492779" w:rsidRPr="005E0B72" w:rsidRDefault="00492779" w:rsidP="00492779">
      <w:pPr>
        <w:pStyle w:val="SingleTxtG"/>
      </w:pPr>
      <w:r w:rsidRPr="005E0B72">
        <w:t>95.</w:t>
      </w:r>
      <w:r w:rsidRPr="005E0B72">
        <w:tab/>
        <w:t xml:space="preserve">The strategy </w:t>
      </w:r>
      <w:r>
        <w:t xml:space="preserve">for implementing the </w:t>
      </w:r>
      <w:r w:rsidRPr="005E0B72">
        <w:t xml:space="preserve">2021–2025 National Plan for Gender Equality </w:t>
      </w:r>
      <w:r>
        <w:t>involves</w:t>
      </w:r>
      <w:r w:rsidRPr="005E0B72">
        <w:t xml:space="preserve"> </w:t>
      </w:r>
      <w:r>
        <w:t>fostering</w:t>
      </w:r>
      <w:r w:rsidRPr="005E0B72">
        <w:t xml:space="preserve"> coordination between the various mechanisms </w:t>
      </w:r>
      <w:r>
        <w:t>through which</w:t>
      </w:r>
      <w:r w:rsidRPr="005E0B72">
        <w:t xml:space="preserve"> social </w:t>
      </w:r>
      <w:r>
        <w:t>welfare benefits may be accessed</w:t>
      </w:r>
      <w:r w:rsidRPr="005E0B72">
        <w:t xml:space="preserve"> with </w:t>
      </w:r>
      <w:r>
        <w:t>a</w:t>
      </w:r>
      <w:r w:rsidRPr="005E0B72">
        <w:t xml:space="preserve"> </w:t>
      </w:r>
      <w:r>
        <w:t>view to</w:t>
      </w:r>
      <w:r w:rsidRPr="005E0B72">
        <w:t xml:space="preserve"> improving women</w:t>
      </w:r>
      <w:r w:rsidR="00850119">
        <w:t>’</w:t>
      </w:r>
      <w:r w:rsidRPr="005E0B72">
        <w:t xml:space="preserve">s access to financial resources, </w:t>
      </w:r>
      <w:r>
        <w:t>notably through</w:t>
      </w:r>
      <w:r w:rsidRPr="005E0B72">
        <w:t xml:space="preserve"> the National Social </w:t>
      </w:r>
      <w:r>
        <w:t>Welfare</w:t>
      </w:r>
      <w:r w:rsidRPr="005E0B72">
        <w:t xml:space="preserve"> Institute and the National Social </w:t>
      </w:r>
      <w:r>
        <w:t>Welfare</w:t>
      </w:r>
      <w:r w:rsidRPr="005E0B72">
        <w:t xml:space="preserve"> Centre.</w:t>
      </w:r>
    </w:p>
    <w:p w14:paraId="0F747CFF" w14:textId="77777777" w:rsidR="00492779" w:rsidRPr="005E0B72" w:rsidRDefault="00492779" w:rsidP="00492779">
      <w:pPr>
        <w:pStyle w:val="H1G"/>
      </w:pPr>
      <w:bookmarkStart w:id="19" w:name="_Toc149503870"/>
      <w:r w:rsidRPr="005E0B72">
        <w:tab/>
      </w:r>
      <w:r w:rsidRPr="005E0B72">
        <w:tab/>
      </w:r>
      <w:r w:rsidRPr="005E0B72">
        <w:rPr>
          <w:bCs/>
        </w:rPr>
        <w:t>Right to union</w:t>
      </w:r>
      <w:r>
        <w:rPr>
          <w:bCs/>
        </w:rPr>
        <w:t>ization</w:t>
      </w:r>
      <w:bookmarkEnd w:id="19"/>
    </w:p>
    <w:p w14:paraId="02EBF837" w14:textId="1D51BA2A" w:rsidR="00492779" w:rsidRPr="005E0B72" w:rsidRDefault="00492779" w:rsidP="00492779">
      <w:pPr>
        <w:pStyle w:val="SingleTxtG"/>
      </w:pPr>
      <w:r w:rsidRPr="005E0B72">
        <w:t>96.</w:t>
      </w:r>
      <w:r w:rsidRPr="005E0B72">
        <w:tab/>
        <w:t>The right to strike is enshrined in Cabo Verdean leg</w:t>
      </w:r>
      <w:r>
        <w:t xml:space="preserve">islation </w:t>
      </w:r>
      <w:r w:rsidRPr="005E0B72">
        <w:t xml:space="preserve">and </w:t>
      </w:r>
      <w:r>
        <w:t xml:space="preserve">the </w:t>
      </w:r>
      <w:r w:rsidRPr="005E0B72">
        <w:t>Constitution</w:t>
      </w:r>
      <w:r>
        <w:t xml:space="preserve">, </w:t>
      </w:r>
      <w:r w:rsidRPr="005E0B72">
        <w:t>article 67 of</w:t>
      </w:r>
      <w:r w:rsidR="006A1BC0">
        <w:t xml:space="preserve"> </w:t>
      </w:r>
      <w:r>
        <w:t>which</w:t>
      </w:r>
      <w:r w:rsidRPr="005E0B72">
        <w:t xml:space="preserve">, </w:t>
      </w:r>
      <w:r>
        <w:t xml:space="preserve">forming </w:t>
      </w:r>
      <w:r w:rsidRPr="005E0B72">
        <w:t xml:space="preserve">part of </w:t>
      </w:r>
      <w:r>
        <w:t>the chapter establishing the</w:t>
      </w:r>
      <w:r w:rsidRPr="005E0B72">
        <w:t xml:space="preserve"> rights, freedoms and guarantees of workers, guarantees workers</w:t>
      </w:r>
      <w:r w:rsidR="00850119">
        <w:t>’</w:t>
      </w:r>
      <w:r w:rsidRPr="005E0B72">
        <w:t xml:space="preserve"> right to strike and prohibits lock-outs.</w:t>
      </w:r>
    </w:p>
    <w:p w14:paraId="319E0496" w14:textId="77777777" w:rsidR="00492779" w:rsidRPr="005E0B72" w:rsidRDefault="00492779" w:rsidP="00492779">
      <w:pPr>
        <w:pStyle w:val="H1G"/>
      </w:pPr>
      <w:bookmarkStart w:id="20" w:name="_Toc149503871"/>
      <w:r w:rsidRPr="005E0B72">
        <w:tab/>
      </w:r>
      <w:r w:rsidRPr="005E0B72">
        <w:tab/>
      </w:r>
      <w:r w:rsidRPr="005E0B72">
        <w:rPr>
          <w:bCs/>
        </w:rPr>
        <w:t>Right to social security</w:t>
      </w:r>
      <w:bookmarkEnd w:id="20"/>
    </w:p>
    <w:p w14:paraId="1622C796" w14:textId="77777777" w:rsidR="00492779" w:rsidRPr="005E0B72" w:rsidRDefault="00492779" w:rsidP="00492779">
      <w:pPr>
        <w:pStyle w:val="SingleTxtG"/>
      </w:pPr>
      <w:r w:rsidRPr="005E0B72">
        <w:t>97.</w:t>
      </w:r>
      <w:r w:rsidRPr="005E0B72">
        <w:tab/>
        <w:t xml:space="preserve">The social </w:t>
      </w:r>
      <w:r>
        <w:t>security</w:t>
      </w:r>
      <w:r w:rsidRPr="005E0B72">
        <w:t xml:space="preserve"> system is governed by Act No. 131/V/2001 of 22 January, which </w:t>
      </w:r>
      <w:r>
        <w:t>lays the bases for</w:t>
      </w:r>
      <w:r w:rsidRPr="005E0B72">
        <w:t xml:space="preserve"> </w:t>
      </w:r>
      <w:r>
        <w:t>a</w:t>
      </w:r>
      <w:r w:rsidRPr="005E0B72">
        <w:t xml:space="preserve"> social </w:t>
      </w:r>
      <w:r>
        <w:t>security system</w:t>
      </w:r>
      <w:r w:rsidRPr="005E0B72">
        <w:t xml:space="preserve"> </w:t>
      </w:r>
      <w:r>
        <w:t xml:space="preserve">built </w:t>
      </w:r>
      <w:r w:rsidRPr="005E0B72">
        <w:t>on a permanent structure</w:t>
      </w:r>
      <w:r>
        <w:t xml:space="preserve"> consisting of</w:t>
      </w:r>
      <w:r w:rsidRPr="005E0B72">
        <w:t xml:space="preserve"> three</w:t>
      </w:r>
      <w:r>
        <w:t xml:space="preserve"> tiers</w:t>
      </w:r>
      <w:r w:rsidRPr="005E0B72">
        <w:t xml:space="preserve">: </w:t>
      </w:r>
      <w:r>
        <w:t xml:space="preserve">a social </w:t>
      </w:r>
      <w:r w:rsidRPr="005E0B72">
        <w:t xml:space="preserve">safety net, compulsory social </w:t>
      </w:r>
      <w:r>
        <w:t>security</w:t>
      </w:r>
      <w:r w:rsidRPr="005E0B72">
        <w:t xml:space="preserve"> and complementary social </w:t>
      </w:r>
      <w:r>
        <w:t>security</w:t>
      </w:r>
      <w:r w:rsidRPr="005E0B72">
        <w:t>.</w:t>
      </w:r>
    </w:p>
    <w:p w14:paraId="4F4F8ED9" w14:textId="034EC3D3" w:rsidR="00492779" w:rsidRPr="005E0B72" w:rsidRDefault="00492779" w:rsidP="00492779">
      <w:pPr>
        <w:pStyle w:val="SingleTxtG"/>
      </w:pPr>
      <w:r w:rsidRPr="005E0B72">
        <w:t>98.</w:t>
      </w:r>
      <w:r w:rsidRPr="005E0B72">
        <w:tab/>
      </w:r>
      <w:r>
        <w:t xml:space="preserve">As </w:t>
      </w:r>
      <w:r w:rsidRPr="005E0B72">
        <w:t xml:space="preserve">the social </w:t>
      </w:r>
      <w:r>
        <w:t xml:space="preserve">security </w:t>
      </w:r>
      <w:r w:rsidRPr="005E0B72">
        <w:t xml:space="preserve">pension </w:t>
      </w:r>
      <w:r>
        <w:t xml:space="preserve">was last updated </w:t>
      </w:r>
      <w:r w:rsidRPr="005E0B72">
        <w:t xml:space="preserve">in 2019, a further update is expected next year, with coverage </w:t>
      </w:r>
      <w:r>
        <w:t xml:space="preserve">having been </w:t>
      </w:r>
      <w:r w:rsidRPr="005E0B72">
        <w:t xml:space="preserve">extended to 3,000 </w:t>
      </w:r>
      <w:r>
        <w:t xml:space="preserve">new </w:t>
      </w:r>
      <w:r w:rsidRPr="005E0B72">
        <w:t xml:space="preserve">beneficiaries in 2023, </w:t>
      </w:r>
      <w:r>
        <w:t>taking the</w:t>
      </w:r>
      <w:r w:rsidR="006A1BC0">
        <w:t xml:space="preserve"> </w:t>
      </w:r>
      <w:r w:rsidRPr="005E0B72">
        <w:t xml:space="preserve">total </w:t>
      </w:r>
      <w:r>
        <w:t xml:space="preserve">number </w:t>
      </w:r>
      <w:r w:rsidRPr="005E0B72">
        <w:t>of pensioners benefiting</w:t>
      </w:r>
      <w:r>
        <w:t xml:space="preserve"> to </w:t>
      </w:r>
      <w:r w:rsidRPr="005E0B72">
        <w:t>22,680.</w:t>
      </w:r>
    </w:p>
    <w:p w14:paraId="3A27EE01" w14:textId="77777777" w:rsidR="00492779" w:rsidRPr="005E0B72" w:rsidRDefault="00492779" w:rsidP="00492779">
      <w:pPr>
        <w:pStyle w:val="SingleTxtG"/>
      </w:pPr>
      <w:r w:rsidRPr="005E0B72">
        <w:t>99.</w:t>
      </w:r>
      <w:r w:rsidRPr="005E0B72">
        <w:tab/>
        <w:t>The</w:t>
      </w:r>
      <w:r>
        <w:t xml:space="preserve"> aim under the </w:t>
      </w:r>
      <w:r w:rsidRPr="005E0B72">
        <w:t>2022–2026 National Strategy for the E</w:t>
      </w:r>
      <w:r>
        <w:t xml:space="preserve">limination </w:t>
      </w:r>
      <w:r w:rsidRPr="005E0B72">
        <w:t>of Extreme Poverty</w:t>
      </w:r>
      <w:r w:rsidRPr="005E0B72" w:rsidDel="00653826">
        <w:t xml:space="preserve"> </w:t>
      </w:r>
      <w:r>
        <w:t>is</w:t>
      </w:r>
      <w:r w:rsidRPr="005E0B72">
        <w:t xml:space="preserve"> to ex</w:t>
      </w:r>
      <w:r>
        <w:t xml:space="preserve">tend the coverage of the </w:t>
      </w:r>
      <w:r w:rsidRPr="005E0B72">
        <w:t xml:space="preserve">social </w:t>
      </w:r>
      <w:r>
        <w:t xml:space="preserve">security </w:t>
      </w:r>
      <w:r w:rsidRPr="005E0B72">
        <w:t>pension</w:t>
      </w:r>
      <w:r>
        <w:t xml:space="preserve"> in order to guarantee the </w:t>
      </w:r>
      <w:r w:rsidRPr="005E0B72">
        <w:t xml:space="preserve">right to an income, as well as assistance </w:t>
      </w:r>
      <w:r>
        <w:t>for the purchase of</w:t>
      </w:r>
      <w:r w:rsidRPr="005E0B72">
        <w:t xml:space="preserve"> medicines</w:t>
      </w:r>
      <w:r>
        <w:t xml:space="preserve"> and</w:t>
      </w:r>
      <w:r w:rsidRPr="005E0B72">
        <w:t xml:space="preserve"> access to exemptions and social tariffs for energy and water</w:t>
      </w:r>
      <w:r>
        <w:t>, for</w:t>
      </w:r>
      <w:r w:rsidRPr="005E0B72">
        <w:t xml:space="preserve"> all dependent</w:t>
      </w:r>
      <w:r>
        <w:t xml:space="preserve"> person</w:t>
      </w:r>
      <w:r w:rsidRPr="005E0B72">
        <w:t xml:space="preserve">s, </w:t>
      </w:r>
      <w:r>
        <w:t>and specifically</w:t>
      </w:r>
      <w:r w:rsidRPr="005E0B72">
        <w:t xml:space="preserve"> </w:t>
      </w:r>
      <w:r>
        <w:t>for older persons and</w:t>
      </w:r>
      <w:r w:rsidRPr="005E0B72">
        <w:t xml:space="preserve"> persons, including children</w:t>
      </w:r>
      <w:r>
        <w:t>,</w:t>
      </w:r>
      <w:r w:rsidRPr="005E0B72">
        <w:t xml:space="preserve"> with disabilities</w:t>
      </w:r>
      <w:r>
        <w:t>.</w:t>
      </w:r>
      <w:r w:rsidRPr="005E0B72">
        <w:t xml:space="preserve"> </w:t>
      </w:r>
    </w:p>
    <w:p w14:paraId="28E267AB" w14:textId="77777777" w:rsidR="00492779" w:rsidRPr="005E0B72" w:rsidRDefault="00492779" w:rsidP="00492779">
      <w:pPr>
        <w:pStyle w:val="SingleTxtG"/>
      </w:pPr>
      <w:r w:rsidRPr="005E0B72">
        <w:t>100.</w:t>
      </w:r>
      <w:r w:rsidRPr="005E0B72">
        <w:tab/>
        <w:t xml:space="preserve">Cabo Verde ratified the ILO Social Security (Minimum Standards) Convention, 1952 (No. 102) in July 2019, </w:t>
      </w:r>
      <w:r>
        <w:t>and the Convention</w:t>
      </w:r>
      <w:r w:rsidRPr="005E0B72">
        <w:t xml:space="preserve"> entered into force in January 2020. The country has accepted three of the nine </w:t>
      </w:r>
      <w:r>
        <w:t xml:space="preserve">forms of </w:t>
      </w:r>
      <w:r w:rsidRPr="005E0B72">
        <w:t>social benefit</w:t>
      </w:r>
      <w:r>
        <w:t xml:space="preserve"> provided for therein and is thus </w:t>
      </w:r>
      <w:r w:rsidRPr="005E0B72">
        <w:t xml:space="preserve">bound </w:t>
      </w:r>
      <w:r w:rsidRPr="005E0B72">
        <w:lastRenderedPageBreak/>
        <w:t>only to Part III on sickness benefits, Part V on old-age benefits and Part VII on family benefits.</w:t>
      </w:r>
    </w:p>
    <w:p w14:paraId="10AFD3A8" w14:textId="4C77377C" w:rsidR="00492779" w:rsidRPr="005E0B72" w:rsidRDefault="00492779" w:rsidP="00492779">
      <w:pPr>
        <w:pStyle w:val="SingleTxtG"/>
      </w:pPr>
      <w:r w:rsidRPr="005E0B72">
        <w:t>101.</w:t>
      </w:r>
      <w:r w:rsidRPr="005E0B72">
        <w:tab/>
        <w:t xml:space="preserve">With regard to domestic workers, Decree-Law No. 49/2009 of 23 November </w:t>
      </w:r>
      <w:r>
        <w:t>provided for the inclusion of</w:t>
      </w:r>
      <w:r w:rsidRPr="005E0B72">
        <w:t xml:space="preserve"> domestic service professionals in the social </w:t>
      </w:r>
      <w:r>
        <w:t>security</w:t>
      </w:r>
      <w:r w:rsidRPr="005E0B72">
        <w:t xml:space="preserve"> scheme for salaried workers, guaranteeing them cover in the event of verified illness, maternity, paternity, adoption,</w:t>
      </w:r>
      <w:r w:rsidR="006A1BC0">
        <w:t xml:space="preserve"> </w:t>
      </w:r>
      <w:r w:rsidRPr="005E0B72">
        <w:t>age</w:t>
      </w:r>
      <w:r>
        <w:t>ing</w:t>
      </w:r>
      <w:r w:rsidRPr="005E0B72">
        <w:t xml:space="preserve">, </w:t>
      </w:r>
      <w:r>
        <w:t xml:space="preserve">age-related illness, </w:t>
      </w:r>
      <w:r w:rsidRPr="005E0B72">
        <w:t xml:space="preserve">disability or death and compensation for </w:t>
      </w:r>
      <w:r>
        <w:t xml:space="preserve">any </w:t>
      </w:r>
      <w:r w:rsidRPr="005E0B72">
        <w:t>expenses</w:t>
      </w:r>
      <w:r>
        <w:t xml:space="preserve"> incurred by their family</w:t>
      </w:r>
      <w:r w:rsidRPr="005E0B72">
        <w:t>.</w:t>
      </w:r>
    </w:p>
    <w:p w14:paraId="445780EA" w14:textId="77777777" w:rsidR="00492779" w:rsidRPr="005E0B72" w:rsidRDefault="00492779" w:rsidP="00492779">
      <w:pPr>
        <w:pStyle w:val="SingleTxtG"/>
      </w:pPr>
      <w:r w:rsidRPr="005E0B72">
        <w:t>102.</w:t>
      </w:r>
      <w:r w:rsidRPr="005E0B72">
        <w:tab/>
        <w:t>Cabo Verde has signed social security agreements with France, Luxembourg</w:t>
      </w:r>
      <w:r>
        <w:t xml:space="preserve">, </w:t>
      </w:r>
      <w:r w:rsidRPr="005E0B72">
        <w:t>the Netherlands</w:t>
      </w:r>
      <w:r>
        <w:t>,</w:t>
      </w:r>
      <w:r w:rsidRPr="005E0B72">
        <w:t xml:space="preserve"> Portugal and Sweden. Migrant workers and members of their families are subject to the social security laws of the country where they work and are entitled to benefits in respect of sickness, maternity, industrial accidents and occupational diseases, unemployment, disability, old age, death and family responsibilities.</w:t>
      </w:r>
    </w:p>
    <w:p w14:paraId="6BF96347" w14:textId="77777777" w:rsidR="00492779" w:rsidRPr="005E0B72" w:rsidRDefault="00492779" w:rsidP="00492779">
      <w:pPr>
        <w:pStyle w:val="H1G"/>
      </w:pPr>
      <w:bookmarkStart w:id="21" w:name="_Toc149503872"/>
      <w:r w:rsidRPr="005E0B72">
        <w:tab/>
      </w:r>
      <w:r w:rsidRPr="005E0B72">
        <w:tab/>
      </w:r>
      <w:r w:rsidRPr="005E0B72">
        <w:rPr>
          <w:bCs/>
        </w:rPr>
        <w:t>Birth registration</w:t>
      </w:r>
      <w:bookmarkEnd w:id="21"/>
    </w:p>
    <w:p w14:paraId="59628591" w14:textId="67C4057D" w:rsidR="00492779" w:rsidRPr="005E0B72" w:rsidRDefault="00492779" w:rsidP="00492779">
      <w:pPr>
        <w:pStyle w:val="SingleTxtG"/>
      </w:pPr>
      <w:r w:rsidRPr="005E0B72">
        <w:t>103.</w:t>
      </w:r>
      <w:r w:rsidRPr="005E0B72">
        <w:tab/>
        <w:t xml:space="preserve">Cabo Verde has </w:t>
      </w:r>
      <w:r>
        <w:t>rolled out</w:t>
      </w:r>
      <w:r w:rsidRPr="005E0B72">
        <w:t xml:space="preserve"> a birth registration pro</w:t>
      </w:r>
      <w:r>
        <w:t>gramme</w:t>
      </w:r>
      <w:r w:rsidRPr="005E0B72">
        <w:t xml:space="preserve"> </w:t>
      </w:r>
      <w:r>
        <w:t>run by</w:t>
      </w:r>
      <w:r w:rsidRPr="005E0B72">
        <w:t xml:space="preserve"> the Identification and Notarization Service, </w:t>
      </w:r>
      <w:r>
        <w:t xml:space="preserve">so creating </w:t>
      </w:r>
      <w:r w:rsidRPr="005E0B72">
        <w:t>modern and efficient birth registration mechanisms. Thanks to significant investment and synerg</w:t>
      </w:r>
      <w:r>
        <w:t>ies</w:t>
      </w:r>
      <w:r w:rsidRPr="005E0B72">
        <w:t xml:space="preserve"> between the Government and </w:t>
      </w:r>
      <w:r>
        <w:t>certain</w:t>
      </w:r>
      <w:r w:rsidRPr="005E0B72">
        <w:t xml:space="preserve"> partners, Cabo Verde</w:t>
      </w:r>
      <w:r w:rsidR="00850119">
        <w:t>’</w:t>
      </w:r>
      <w:r w:rsidRPr="005E0B72">
        <w:t>s civil regist</w:t>
      </w:r>
      <w:r>
        <w:t>e</w:t>
      </w:r>
      <w:r w:rsidRPr="005E0B72">
        <w:t xml:space="preserve">r has grown exponentially. Currently, all civil registrations are carried out electronically, </w:t>
      </w:r>
      <w:r>
        <w:t xml:space="preserve">which </w:t>
      </w:r>
      <w:r w:rsidRPr="005E0B72">
        <w:t>increas</w:t>
      </w:r>
      <w:r>
        <w:t>es</w:t>
      </w:r>
      <w:r w:rsidRPr="005E0B72">
        <w:t xml:space="preserve"> trust, reduc</w:t>
      </w:r>
      <w:r>
        <w:t>es</w:t>
      </w:r>
      <w:r w:rsidRPr="005E0B72">
        <w:t xml:space="preserve"> the margin of error, </w:t>
      </w:r>
      <w:r>
        <w:t>allows for</w:t>
      </w:r>
      <w:r w:rsidRPr="005E0B72">
        <w:t xml:space="preserve"> the timely production of vital statistics and speed</w:t>
      </w:r>
      <w:r>
        <w:t>s</w:t>
      </w:r>
      <w:r w:rsidRPr="005E0B72">
        <w:t xml:space="preserve"> up the response to requests.</w:t>
      </w:r>
    </w:p>
    <w:p w14:paraId="33AADF5F" w14:textId="77777777" w:rsidR="00492779" w:rsidRPr="005E0B72" w:rsidRDefault="00492779" w:rsidP="00492779">
      <w:pPr>
        <w:pStyle w:val="SingleTxtG"/>
      </w:pPr>
      <w:r w:rsidRPr="005E0B72">
        <w:t>104.</w:t>
      </w:r>
      <w:r w:rsidRPr="005E0B72">
        <w:tab/>
        <w:t xml:space="preserve">The revision of the Civil Registry Code (Act No. 75/VIII/2014 of 9 December) has also </w:t>
      </w:r>
      <w:r>
        <w:t>enhanced</w:t>
      </w:r>
      <w:r w:rsidRPr="005E0B72">
        <w:t xml:space="preserve"> the legal framework </w:t>
      </w:r>
      <w:r>
        <w:t>for registration</w:t>
      </w:r>
      <w:r w:rsidRPr="005E0B72">
        <w:t xml:space="preserve"> </w:t>
      </w:r>
      <w:r>
        <w:t xml:space="preserve">in </w:t>
      </w:r>
      <w:r w:rsidRPr="005E0B72">
        <w:t xml:space="preserve">specifying that births occurring in hospital must be registered before discharge and </w:t>
      </w:r>
      <w:r>
        <w:t xml:space="preserve">that </w:t>
      </w:r>
      <w:r w:rsidRPr="005E0B72">
        <w:t>those occurring outside hospital must be declared within 15 days of the birth.</w:t>
      </w:r>
    </w:p>
    <w:p w14:paraId="3D48153B" w14:textId="77777777" w:rsidR="00492779" w:rsidRPr="005E0B72" w:rsidRDefault="00492779" w:rsidP="00492779">
      <w:pPr>
        <w:pStyle w:val="SingleTxtG"/>
      </w:pPr>
      <w:r w:rsidRPr="005E0B72">
        <w:t>105.</w:t>
      </w:r>
      <w:r w:rsidRPr="005E0B72">
        <w:tab/>
        <w:t>The Child</w:t>
      </w:r>
      <w:r>
        <w:t xml:space="preserve"> </w:t>
      </w:r>
      <w:r w:rsidRPr="005E0B72">
        <w:t>and Adolescen</w:t>
      </w:r>
      <w:r>
        <w:t>t</w:t>
      </w:r>
      <w:r w:rsidRPr="005E0B72">
        <w:t xml:space="preserve"> </w:t>
      </w:r>
      <w:r>
        <w:t>Statute envisages the implementation of</w:t>
      </w:r>
      <w:r w:rsidRPr="005E0B72">
        <w:t xml:space="preserve"> simple and rapid procedures for the prompt registration of children and establishes that no child should leave the hospital where he or she is born before being registered</w:t>
      </w:r>
      <w:r>
        <w:t xml:space="preserve">. </w:t>
      </w:r>
      <w:r w:rsidRPr="005E0B72">
        <w:t>It should be noted</w:t>
      </w:r>
      <w:r>
        <w:t>, in this connection,</w:t>
      </w:r>
      <w:r w:rsidRPr="005E0B72">
        <w:t xml:space="preserve"> that 96 per cent of births in Cabo Verde take place in health-care facilities.</w:t>
      </w:r>
    </w:p>
    <w:p w14:paraId="11634A7C" w14:textId="77777777" w:rsidR="00492779" w:rsidRPr="005E0B72" w:rsidRDefault="00492779" w:rsidP="00492779">
      <w:pPr>
        <w:pStyle w:val="SingleTxtG"/>
      </w:pPr>
      <w:r w:rsidRPr="005E0B72">
        <w:t>106.</w:t>
      </w:r>
      <w:r w:rsidRPr="005E0B72">
        <w:tab/>
        <w:t xml:space="preserve">Health-care professionals and civil registrars can intervene unofficially </w:t>
      </w:r>
      <w:r>
        <w:t>if the</w:t>
      </w:r>
      <w:r w:rsidRPr="005E0B72">
        <w:t xml:space="preserve"> parents fail to register the</w:t>
      </w:r>
      <w:r>
        <w:t>ir</w:t>
      </w:r>
      <w:r w:rsidRPr="005E0B72">
        <w:t xml:space="preserve"> newborn, attributing a name to the child </w:t>
      </w:r>
      <w:r>
        <w:t xml:space="preserve">in order </w:t>
      </w:r>
      <w:r w:rsidRPr="005E0B72">
        <w:t xml:space="preserve">to </w:t>
      </w:r>
      <w:r>
        <w:t>uphold</w:t>
      </w:r>
      <w:r w:rsidRPr="005E0B72">
        <w:t xml:space="preserve"> </w:t>
      </w:r>
      <w:r>
        <w:t>his or her</w:t>
      </w:r>
      <w:r w:rsidRPr="005E0B72">
        <w:t xml:space="preserve"> right to a name from birth. The parents </w:t>
      </w:r>
      <w:r>
        <w:t xml:space="preserve">then </w:t>
      </w:r>
      <w:r w:rsidRPr="005E0B72">
        <w:t xml:space="preserve">have 30 days </w:t>
      </w:r>
      <w:r>
        <w:t xml:space="preserve">in which </w:t>
      </w:r>
      <w:r w:rsidRPr="005E0B72">
        <w:t>to change the name given by the professionals.</w:t>
      </w:r>
    </w:p>
    <w:p w14:paraId="292D268E" w14:textId="77777777" w:rsidR="00492779" w:rsidRPr="005E0B72" w:rsidRDefault="00492779" w:rsidP="00492779">
      <w:pPr>
        <w:pStyle w:val="H1G"/>
      </w:pPr>
      <w:bookmarkStart w:id="22" w:name="_Toc149503873"/>
      <w:r w:rsidRPr="005E0B72">
        <w:tab/>
      </w:r>
      <w:r w:rsidRPr="005E0B72">
        <w:tab/>
      </w:r>
      <w:r w:rsidRPr="005E0B72">
        <w:rPr>
          <w:bCs/>
        </w:rPr>
        <w:t>Gender-based violence</w:t>
      </w:r>
      <w:bookmarkEnd w:id="22"/>
    </w:p>
    <w:p w14:paraId="442CCF35" w14:textId="77777777" w:rsidR="00492779" w:rsidRPr="005E0B72" w:rsidRDefault="00492779" w:rsidP="00492779">
      <w:pPr>
        <w:pStyle w:val="SingleTxtG"/>
      </w:pPr>
      <w:r w:rsidRPr="00C5397D">
        <w:t>107.</w:t>
      </w:r>
      <w:r w:rsidRPr="00C5397D">
        <w:tab/>
      </w:r>
      <w:r>
        <w:t xml:space="preserve">The </w:t>
      </w:r>
      <w:r w:rsidRPr="00C5397D">
        <w:t>Cabo Verde</w:t>
      </w:r>
      <w:r>
        <w:t>an authorities</w:t>
      </w:r>
      <w:r w:rsidRPr="00C5397D">
        <w:t xml:space="preserve"> ha</w:t>
      </w:r>
      <w:r>
        <w:t>ve</w:t>
      </w:r>
      <w:r w:rsidRPr="00C5397D">
        <w:t xml:space="preserve"> taken</w:t>
      </w:r>
      <w:r w:rsidRPr="005E0B72">
        <w:t xml:space="preserve"> the necessary steps to combat gender-based violence and protect victims and their families, investing in the </w:t>
      </w:r>
      <w:r>
        <w:t>reinforcement</w:t>
      </w:r>
      <w:r w:rsidRPr="005E0B72">
        <w:t xml:space="preserve"> of offices providing assistance to victims and improving investigations in this field.</w:t>
      </w:r>
    </w:p>
    <w:p w14:paraId="0615F1E2" w14:textId="77777777" w:rsidR="00492779" w:rsidRPr="005E0B72" w:rsidRDefault="00492779" w:rsidP="00492779">
      <w:pPr>
        <w:pStyle w:val="SingleTxtG"/>
      </w:pPr>
      <w:r w:rsidRPr="005E0B72">
        <w:t>108.</w:t>
      </w:r>
      <w:r w:rsidRPr="005E0B72">
        <w:tab/>
      </w:r>
      <w:r>
        <w:t xml:space="preserve">Support </w:t>
      </w:r>
      <w:r w:rsidRPr="005E0B72">
        <w:t xml:space="preserve">centres </w:t>
      </w:r>
      <w:r>
        <w:t>that</w:t>
      </w:r>
      <w:r w:rsidRPr="005E0B72">
        <w:t xml:space="preserve"> provi</w:t>
      </w:r>
      <w:r>
        <w:t xml:space="preserve">de assistance </w:t>
      </w:r>
      <w:r w:rsidRPr="005E0B72">
        <w:t xml:space="preserve">and follow-up </w:t>
      </w:r>
      <w:r>
        <w:t xml:space="preserve">care for </w:t>
      </w:r>
      <w:r w:rsidRPr="005E0B72">
        <w:t xml:space="preserve">victims of gender-based violence have been set up </w:t>
      </w:r>
      <w:r>
        <w:t>pursuant to</w:t>
      </w:r>
      <w:r w:rsidRPr="005E0B72">
        <w:t xml:space="preserve"> Act No. 84/VII/2011 of 10 January in every municipality, ensuring effective support and the adoption of temporary measures to protect victims and their children. Free hotlines for reporting cases of gender-based violence</w:t>
      </w:r>
      <w:r>
        <w:t xml:space="preserve"> are</w:t>
      </w:r>
      <w:r w:rsidRPr="005E0B72">
        <w:t xml:space="preserve"> available 24 hours a day.</w:t>
      </w:r>
    </w:p>
    <w:p w14:paraId="12ED2579" w14:textId="069FDEF2" w:rsidR="00492779" w:rsidRPr="005E0B72" w:rsidRDefault="00492779" w:rsidP="00492779">
      <w:pPr>
        <w:pStyle w:val="SingleTxtG"/>
      </w:pPr>
      <w:r w:rsidRPr="005E0B72">
        <w:t>109.</w:t>
      </w:r>
      <w:r w:rsidRPr="005E0B72">
        <w:tab/>
        <w:t xml:space="preserve">Four shelters </w:t>
      </w:r>
      <w:r>
        <w:t>have been</w:t>
      </w:r>
      <w:r w:rsidRPr="005E0B72">
        <w:t xml:space="preserve"> </w:t>
      </w:r>
      <w:r>
        <w:t>set</w:t>
      </w:r>
      <w:r w:rsidRPr="005E0B72">
        <w:t xml:space="preserve"> up </w:t>
      </w:r>
      <w:r>
        <w:t xml:space="preserve">in implementation of </w:t>
      </w:r>
      <w:r w:rsidRPr="005E0B72">
        <w:t>Decree-Law No. 8/2014 of 27</w:t>
      </w:r>
      <w:r w:rsidR="00DD62EC">
        <w:t> </w:t>
      </w:r>
      <w:r w:rsidRPr="005E0B72">
        <w:t>January</w:t>
      </w:r>
      <w:r>
        <w:t xml:space="preserve"> </w:t>
      </w:r>
      <w:r w:rsidR="00C0488F">
        <w:t xml:space="preserve">– </w:t>
      </w:r>
      <w:r w:rsidRPr="005E0B72">
        <w:t>two on the island of Santiago, one in São Vicente and one in Fogo</w:t>
      </w:r>
      <w:r>
        <w:t xml:space="preserve"> – and all four are now operational</w:t>
      </w:r>
      <w:r w:rsidRPr="005E0B72">
        <w:t xml:space="preserve">. </w:t>
      </w:r>
      <w:r>
        <w:t xml:space="preserve">Through </w:t>
      </w:r>
      <w:r w:rsidRPr="005E0B72">
        <w:t xml:space="preserve">Regulation No. 3/2023 of 17 April, </w:t>
      </w:r>
      <w:r>
        <w:t>enacting the statutes of</w:t>
      </w:r>
      <w:r w:rsidRPr="005E0B72">
        <w:t xml:space="preserve"> the Autonomous Support Fund for Victims of Gender-</w:t>
      </w:r>
      <w:r>
        <w:t>b</w:t>
      </w:r>
      <w:r w:rsidRPr="005E0B72">
        <w:t xml:space="preserve">ased Violence, </w:t>
      </w:r>
      <w:r>
        <w:t xml:space="preserve">the State aims to guarantee </w:t>
      </w:r>
      <w:r w:rsidRPr="005E0B72">
        <w:t>resources for the effective implementation of measures to protect, support and assist victim</w:t>
      </w:r>
      <w:r>
        <w:t>s,</w:t>
      </w:r>
      <w:r w:rsidRPr="005E0B72">
        <w:t xml:space="preserve"> </w:t>
      </w:r>
      <w:r>
        <w:t>and also</w:t>
      </w:r>
      <w:r w:rsidRPr="005E0B72">
        <w:t xml:space="preserve"> perpetrator</w:t>
      </w:r>
      <w:r>
        <w:t>s, of such offences</w:t>
      </w:r>
      <w:r w:rsidRPr="005E0B72">
        <w:t>.</w:t>
      </w:r>
    </w:p>
    <w:p w14:paraId="2EC3598A" w14:textId="77777777" w:rsidR="00492779" w:rsidRPr="005E0B72" w:rsidRDefault="00492779" w:rsidP="00492779">
      <w:pPr>
        <w:pStyle w:val="SingleTxtG"/>
      </w:pPr>
      <w:r w:rsidRPr="005E0B72">
        <w:t>110.</w:t>
      </w:r>
      <w:r w:rsidRPr="005E0B72">
        <w:tab/>
        <w:t>Act No. 55/IX/2019, lay</w:t>
      </w:r>
      <w:r>
        <w:t>ing</w:t>
      </w:r>
      <w:r w:rsidRPr="005E0B72">
        <w:t xml:space="preserve"> the </w:t>
      </w:r>
      <w:r>
        <w:t>bases</w:t>
      </w:r>
      <w:r w:rsidRPr="005E0B72">
        <w:t xml:space="preserve"> for the </w:t>
      </w:r>
      <w:r>
        <w:t>State budget</w:t>
      </w:r>
      <w:r w:rsidRPr="005E0B72">
        <w:t xml:space="preserve">, introduced a </w:t>
      </w:r>
      <w:r>
        <w:t>dedicated</w:t>
      </w:r>
      <w:r w:rsidRPr="005E0B72">
        <w:t xml:space="preserve"> chapter on gender, determining that gender equality and equity must be taken into account in the budgeting process</w:t>
      </w:r>
      <w:r>
        <w:t xml:space="preserve"> and to this end incorporating</w:t>
      </w:r>
      <w:r w:rsidRPr="005E0B72">
        <w:t xml:space="preserve"> gender markers in the Integrated </w:t>
      </w:r>
      <w:r w:rsidRPr="005E0B72">
        <w:lastRenderedPageBreak/>
        <w:t xml:space="preserve">Budgeting and Financial Management System, a tool that </w:t>
      </w:r>
      <w:r>
        <w:t>allows for</w:t>
      </w:r>
      <w:r w:rsidRPr="005E0B72">
        <w:t xml:space="preserve"> projects and programmes </w:t>
      </w:r>
      <w:r>
        <w:t>to be classified based on</w:t>
      </w:r>
      <w:r w:rsidRPr="005E0B72">
        <w:t xml:space="preserve"> their contribution to </w:t>
      </w:r>
      <w:r>
        <w:t xml:space="preserve">the </w:t>
      </w:r>
      <w:r w:rsidRPr="005E0B72">
        <w:t>promoti</w:t>
      </w:r>
      <w:r>
        <w:t>o</w:t>
      </w:r>
      <w:r w:rsidRPr="005E0B72">
        <w:t>n</w:t>
      </w:r>
      <w:r>
        <w:t xml:space="preserve"> of</w:t>
      </w:r>
      <w:r w:rsidRPr="005E0B72">
        <w:t xml:space="preserve"> gender equality.</w:t>
      </w:r>
    </w:p>
    <w:p w14:paraId="174EE105" w14:textId="2B552EFD" w:rsidR="00492779" w:rsidRPr="005E0B72" w:rsidRDefault="00492779" w:rsidP="00492779">
      <w:pPr>
        <w:pStyle w:val="SingleTxtG"/>
      </w:pPr>
      <w:r w:rsidRPr="005E0B72">
        <w:t>111.</w:t>
      </w:r>
      <w:r w:rsidRPr="005E0B72">
        <w:tab/>
        <w:t>The Commission to Combat and Prevent Violence created by Regulatory Decree No.</w:t>
      </w:r>
      <w:r w:rsidR="00F50031">
        <w:t> </w:t>
      </w:r>
      <w:r w:rsidRPr="005E0B72">
        <w:t xml:space="preserve">46/2022 of 24 November </w:t>
      </w:r>
      <w:r>
        <w:t>is</w:t>
      </w:r>
      <w:r w:rsidRPr="005E0B72">
        <w:t xml:space="preserve"> an interministerial body responsible for </w:t>
      </w:r>
      <w:r>
        <w:t>fostering</w:t>
      </w:r>
      <w:r w:rsidRPr="005E0B72">
        <w:t xml:space="preserve"> coordination and ensuring the provision of interdepartmental technical support </w:t>
      </w:r>
      <w:r>
        <w:t>in</w:t>
      </w:r>
      <w:r w:rsidRPr="005E0B72">
        <w:t xml:space="preserve"> the </w:t>
      </w:r>
      <w:r>
        <w:t>design</w:t>
      </w:r>
      <w:r w:rsidRPr="005E0B72">
        <w:t xml:space="preserve">, </w:t>
      </w:r>
      <w:r>
        <w:t>formulation</w:t>
      </w:r>
      <w:r w:rsidRPr="005E0B72">
        <w:t xml:space="preserve">, definition, execution, follow-up, </w:t>
      </w:r>
      <w:r>
        <w:t>oversight</w:t>
      </w:r>
      <w:r w:rsidRPr="005E0B72">
        <w:t xml:space="preserve"> and evaluation of policy measures to prevent and combat offences involving gender-based violence, including sexual violence, against minors.</w:t>
      </w:r>
    </w:p>
    <w:p w14:paraId="481B4725" w14:textId="77777777" w:rsidR="00492779" w:rsidRPr="005E0B72" w:rsidRDefault="00492779" w:rsidP="00492779">
      <w:pPr>
        <w:pStyle w:val="SingleTxtG"/>
      </w:pPr>
      <w:r w:rsidRPr="005E0B72">
        <w:t>112.</w:t>
      </w:r>
      <w:r w:rsidRPr="005E0B72">
        <w:tab/>
        <w:t xml:space="preserve">The </w:t>
      </w:r>
      <w:r>
        <w:t>inclusion</w:t>
      </w:r>
      <w:r w:rsidRPr="005E0B72">
        <w:t xml:space="preserve"> of </w:t>
      </w:r>
      <w:r>
        <w:t xml:space="preserve">gender-related </w:t>
      </w:r>
      <w:r w:rsidRPr="005E0B72">
        <w:t xml:space="preserve">policy measures in national strategic plans </w:t>
      </w:r>
      <w:r>
        <w:t xml:space="preserve">being guaranteed and such measures </w:t>
      </w:r>
      <w:r w:rsidRPr="005E0B72">
        <w:t>duly aligned with the Governance agenda, fund</w:t>
      </w:r>
      <w:r>
        <w:t>ing</w:t>
      </w:r>
      <w:r w:rsidRPr="005E0B72">
        <w:t xml:space="preserve"> </w:t>
      </w:r>
      <w:r>
        <w:t xml:space="preserve">for their implementation </w:t>
      </w:r>
      <w:r w:rsidRPr="005E0B72">
        <w:t>ha</w:t>
      </w:r>
      <w:r>
        <w:t>s</w:t>
      </w:r>
      <w:r w:rsidRPr="005E0B72">
        <w:t xml:space="preserve"> been </w:t>
      </w:r>
      <w:r>
        <w:t>assured</w:t>
      </w:r>
      <w:r w:rsidRPr="005E0B72">
        <w:t xml:space="preserve"> </w:t>
      </w:r>
      <w:r>
        <w:t>from either</w:t>
      </w:r>
      <w:r w:rsidRPr="005E0B72">
        <w:t xml:space="preserve"> internal or external resources. </w:t>
      </w:r>
      <w:r>
        <w:t>Funds have</w:t>
      </w:r>
      <w:r w:rsidRPr="005E0B72">
        <w:t xml:space="preserve"> been </w:t>
      </w:r>
      <w:r>
        <w:t>allocated from the State budget</w:t>
      </w:r>
      <w:r w:rsidRPr="005E0B72">
        <w:t xml:space="preserve"> </w:t>
      </w:r>
      <w:r>
        <w:t>to cover</w:t>
      </w:r>
      <w:r w:rsidRPr="005E0B72">
        <w:t xml:space="preserve"> the operation of the 22 support centres around the country, including the</w:t>
      </w:r>
      <w:r>
        <w:t xml:space="preserve"> salaries of the</w:t>
      </w:r>
      <w:r w:rsidRPr="005E0B72">
        <w:t xml:space="preserve">ir staff, the operation of the four existing shelters and the expansion of </w:t>
      </w:r>
      <w:r>
        <w:t>such</w:t>
      </w:r>
      <w:r w:rsidRPr="005E0B72">
        <w:t xml:space="preserve"> facilities to other islands</w:t>
      </w:r>
      <w:r>
        <w:t>.</w:t>
      </w:r>
      <w:r w:rsidRPr="005E0B72">
        <w:t xml:space="preserve"> </w:t>
      </w:r>
      <w:r>
        <w:t>Budget funds have also been</w:t>
      </w:r>
      <w:r w:rsidRPr="005E0B72">
        <w:t xml:space="preserve"> allocat</w:t>
      </w:r>
      <w:r>
        <w:t>ed</w:t>
      </w:r>
      <w:r w:rsidRPr="005E0B72">
        <w:t xml:space="preserve"> for the implementation of all active employment</w:t>
      </w:r>
      <w:r>
        <w:t xml:space="preserve"> policies </w:t>
      </w:r>
      <w:r w:rsidRPr="005E0B72">
        <w:t xml:space="preserve">and other sector-specific measures </w:t>
      </w:r>
      <w:r>
        <w:t xml:space="preserve">designed </w:t>
      </w:r>
      <w:r w:rsidRPr="005E0B72">
        <w:t>to increase the participation of women in economic and political life.</w:t>
      </w:r>
    </w:p>
    <w:p w14:paraId="59853779" w14:textId="55E1F8A7" w:rsidR="00492779" w:rsidRPr="005E0B72" w:rsidRDefault="00492779" w:rsidP="00492779">
      <w:pPr>
        <w:pStyle w:val="SingleTxtG"/>
      </w:pPr>
      <w:r w:rsidRPr="005E0B72">
        <w:t>113.</w:t>
      </w:r>
      <w:r w:rsidRPr="005E0B72">
        <w:tab/>
        <w:t xml:space="preserve">Training on </w:t>
      </w:r>
      <w:r>
        <w:t>support for</w:t>
      </w:r>
      <w:r w:rsidRPr="005E0B72">
        <w:t xml:space="preserve"> victims of gender-based violence </w:t>
      </w:r>
      <w:r>
        <w:t xml:space="preserve">has been </w:t>
      </w:r>
      <w:r w:rsidRPr="005E0B72">
        <w:t>provided</w:t>
      </w:r>
      <w:r>
        <w:t xml:space="preserve"> for </w:t>
      </w:r>
      <w:r w:rsidRPr="005E0B72">
        <w:t xml:space="preserve">judges, </w:t>
      </w:r>
      <w:r>
        <w:t xml:space="preserve">public </w:t>
      </w:r>
      <w:r w:rsidRPr="005E0B72">
        <w:t>prosecutors and police officers</w:t>
      </w:r>
      <w:r>
        <w:t xml:space="preserve"> by </w:t>
      </w:r>
      <w:r w:rsidRPr="005E0B72">
        <w:t>various institutions</w:t>
      </w:r>
      <w:r>
        <w:t xml:space="preserve">. A particular </w:t>
      </w:r>
      <w:r w:rsidRPr="005E0B72">
        <w:t>focus</w:t>
      </w:r>
      <w:r>
        <w:t xml:space="preserve"> of this training were</w:t>
      </w:r>
      <w:r w:rsidRPr="005E0B72">
        <w:t xml:space="preserve"> the second round</w:t>
      </w:r>
      <w:r>
        <w:t>-</w:t>
      </w:r>
      <w:r w:rsidRPr="005E0B72">
        <w:t xml:space="preserve">table </w:t>
      </w:r>
      <w:r>
        <w:t>consultations to</w:t>
      </w:r>
      <w:r w:rsidRPr="005E0B72">
        <w:t xml:space="preserve"> develop a national action plan</w:t>
      </w:r>
      <w:r>
        <w:t xml:space="preserve"> conducted as part of</w:t>
      </w:r>
      <w:r w:rsidRPr="005E0B72">
        <w:t xml:space="preserve"> the participatory audit of the </w:t>
      </w:r>
      <w:r>
        <w:t>implementation</w:t>
      </w:r>
      <w:r w:rsidRPr="005E0B72">
        <w:t xml:space="preserve"> of gender-based violence </w:t>
      </w:r>
      <w:r>
        <w:t>laws</w:t>
      </w:r>
      <w:r w:rsidRPr="005E0B72">
        <w:t xml:space="preserve"> (the </w:t>
      </w:r>
      <w:r w:rsidR="00850119">
        <w:t>“</w:t>
      </w:r>
      <w:r w:rsidRPr="005E0B72">
        <w:t>Djuntu pa igualdadi</w:t>
      </w:r>
      <w:r w:rsidR="00850119">
        <w:t>”</w:t>
      </w:r>
      <w:r w:rsidRPr="00D4513E">
        <w:t xml:space="preserve"> </w:t>
      </w:r>
      <w:r w:rsidRPr="005E0B72">
        <w:t>project).</w:t>
      </w:r>
      <w:r w:rsidRPr="005E0B72">
        <w:rPr>
          <w:sz w:val="18"/>
          <w:szCs w:val="18"/>
          <w:vertAlign w:val="superscript"/>
        </w:rPr>
        <w:footnoteReference w:id="3"/>
      </w:r>
    </w:p>
    <w:p w14:paraId="66ADFF69" w14:textId="77777777" w:rsidR="00492779" w:rsidRPr="005E0B72" w:rsidRDefault="00492779" w:rsidP="00492779">
      <w:pPr>
        <w:pStyle w:val="SingleTxtG"/>
      </w:pPr>
      <w:r w:rsidRPr="005E0B72">
        <w:t>114.</w:t>
      </w:r>
      <w:r w:rsidRPr="005E0B72">
        <w:tab/>
        <w:t xml:space="preserve">The </w:t>
      </w:r>
      <w:r>
        <w:t>aim of the current legislation,</w:t>
      </w:r>
      <w:r w:rsidRPr="005E0B72">
        <w:t xml:space="preserve"> </w:t>
      </w:r>
      <w:r>
        <w:t>specifically</w:t>
      </w:r>
      <w:r w:rsidRPr="005E0B72">
        <w:t>, the amendment to the Code of Criminal Procedure</w:t>
      </w:r>
      <w:r>
        <w:t>,</w:t>
      </w:r>
      <w:r w:rsidRPr="005E0B72">
        <w:t xml:space="preserve"> </w:t>
      </w:r>
      <w:r>
        <w:t>is to ensure</w:t>
      </w:r>
      <w:r w:rsidRPr="005E0B72">
        <w:t xml:space="preserve"> conditions </w:t>
      </w:r>
      <w:r>
        <w:t>that</w:t>
      </w:r>
      <w:r w:rsidRPr="005E0B72">
        <w:t xml:space="preserve"> guarantee </w:t>
      </w:r>
      <w:r>
        <w:t xml:space="preserve">victims </w:t>
      </w:r>
      <w:r w:rsidRPr="005E0B72">
        <w:t xml:space="preserve">a rapid, specialized and effective response and </w:t>
      </w:r>
      <w:r>
        <w:t xml:space="preserve">a recognition that </w:t>
      </w:r>
      <w:r w:rsidRPr="005E0B72">
        <w:t>all rights are to be guaranteed</w:t>
      </w:r>
      <w:r>
        <w:t>,</w:t>
      </w:r>
      <w:r w:rsidRPr="005E0B72">
        <w:t xml:space="preserve"> without distinction</w:t>
      </w:r>
      <w:r>
        <w:t>,</w:t>
      </w:r>
      <w:r w:rsidRPr="005E0B72">
        <w:t xml:space="preserve"> </w:t>
      </w:r>
      <w:r>
        <w:t xml:space="preserve">both </w:t>
      </w:r>
      <w:r w:rsidRPr="005E0B72">
        <w:t>to Cabo Verdean</w:t>
      </w:r>
      <w:r>
        <w:t>s</w:t>
      </w:r>
      <w:r w:rsidRPr="005E0B72">
        <w:t xml:space="preserve"> and </w:t>
      </w:r>
      <w:r>
        <w:t xml:space="preserve">to </w:t>
      </w:r>
      <w:r w:rsidRPr="005E0B72">
        <w:t xml:space="preserve">foreign nationals </w:t>
      </w:r>
      <w:r>
        <w:t xml:space="preserve">present </w:t>
      </w:r>
      <w:r w:rsidRPr="005E0B72">
        <w:t>in the country, regardless of their legal status.</w:t>
      </w:r>
    </w:p>
    <w:p w14:paraId="3C2C52E9" w14:textId="77777777" w:rsidR="00492779" w:rsidRPr="005E0B72" w:rsidRDefault="00492779" w:rsidP="00492779">
      <w:pPr>
        <w:pStyle w:val="SingleTxtG"/>
      </w:pPr>
      <w:r w:rsidRPr="005E0B72">
        <w:t>115.</w:t>
      </w:r>
      <w:r w:rsidRPr="005E0B72">
        <w:tab/>
        <w:t xml:space="preserve">Police bodies, civil servants, doctors </w:t>
      </w:r>
      <w:r>
        <w:t>and</w:t>
      </w:r>
      <w:r w:rsidRPr="005E0B72">
        <w:t xml:space="preserve"> health </w:t>
      </w:r>
      <w:r>
        <w:t>professionals</w:t>
      </w:r>
      <w:r w:rsidRPr="005E0B72">
        <w:t xml:space="preserve"> who, in the course of their duties, become aware </w:t>
      </w:r>
      <w:r>
        <w:t>that</w:t>
      </w:r>
      <w:r w:rsidRPr="005E0B72">
        <w:t xml:space="preserve"> a</w:t>
      </w:r>
      <w:r>
        <w:t>n offence</w:t>
      </w:r>
      <w:r w:rsidRPr="005E0B72">
        <w:t xml:space="preserve"> involving gender-based violence </w:t>
      </w:r>
      <w:r>
        <w:t xml:space="preserve">has been committed </w:t>
      </w:r>
      <w:r w:rsidRPr="005E0B72">
        <w:t xml:space="preserve">are required to report </w:t>
      </w:r>
      <w:r>
        <w:t>the offence</w:t>
      </w:r>
      <w:r w:rsidRPr="005E0B72">
        <w:t xml:space="preserve"> within 48 hours, on pain of disciplinary liability.</w:t>
      </w:r>
    </w:p>
    <w:p w14:paraId="0B75807A" w14:textId="77777777" w:rsidR="00492779" w:rsidRPr="005E0B72" w:rsidRDefault="00492779" w:rsidP="00492779">
      <w:pPr>
        <w:pStyle w:val="SingleTxtG"/>
      </w:pPr>
      <w:r w:rsidRPr="005E0B72">
        <w:t>116.</w:t>
      </w:r>
      <w:r w:rsidRPr="005E0B72">
        <w:tab/>
        <w:t xml:space="preserve">The National Plan for Gender Equality and Equity is duly aligned with national strategic plans and international programmes aimed at promoting gender equality and equity in all sectors of governance. This Government </w:t>
      </w:r>
      <w:r>
        <w:t>plan</w:t>
      </w:r>
      <w:r w:rsidRPr="005E0B72">
        <w:t xml:space="preserve"> has </w:t>
      </w:r>
      <w:r>
        <w:t>justified,</w:t>
      </w:r>
      <w:r w:rsidRPr="005E0B72">
        <w:t xml:space="preserve"> and continues to </w:t>
      </w:r>
      <w:r>
        <w:t>justify,</w:t>
      </w:r>
      <w:r w:rsidRPr="005E0B72">
        <w:t xml:space="preserve"> the mobiliz</w:t>
      </w:r>
      <w:r>
        <w:t>ation of</w:t>
      </w:r>
      <w:r w:rsidRPr="005E0B72">
        <w:t xml:space="preserve"> the necessary financial resources and the</w:t>
      </w:r>
      <w:r>
        <w:t xml:space="preserve"> </w:t>
      </w:r>
      <w:r w:rsidRPr="005E0B72">
        <w:t xml:space="preserve">budget allocation necessary to ensure that the Cabo Verdean Institute for Gender Equality and Equity </w:t>
      </w:r>
      <w:r>
        <w:t>can achieve</w:t>
      </w:r>
      <w:r w:rsidRPr="005E0B72">
        <w:t xml:space="preserve"> the specific objectives </w:t>
      </w:r>
      <w:r>
        <w:t>pursued</w:t>
      </w:r>
      <w:r w:rsidRPr="005E0B72">
        <w:t xml:space="preserve"> by the country.</w:t>
      </w:r>
    </w:p>
    <w:p w14:paraId="35CE74E7" w14:textId="77777777" w:rsidR="00492779" w:rsidRPr="005E0B72" w:rsidRDefault="00492779" w:rsidP="00492779">
      <w:pPr>
        <w:pStyle w:val="SingleTxtG"/>
      </w:pPr>
      <w:r w:rsidRPr="005E0B72">
        <w:t>117.</w:t>
      </w:r>
      <w:r w:rsidRPr="005E0B72">
        <w:tab/>
        <w:t xml:space="preserve">As part of </w:t>
      </w:r>
      <w:r>
        <w:t xml:space="preserve">efforts to ensure </w:t>
      </w:r>
      <w:r w:rsidRPr="005E0B72">
        <w:t xml:space="preserve">the implementation of gender-based violence </w:t>
      </w:r>
      <w:r>
        <w:t>legislation</w:t>
      </w:r>
      <w:r w:rsidRPr="005E0B72">
        <w:t xml:space="preserve"> nation</w:t>
      </w:r>
      <w:r>
        <w:t>wide</w:t>
      </w:r>
      <w:r w:rsidRPr="005E0B72">
        <w:t xml:space="preserve">, awareness-raising sessions have been organized in partnership with municipal chambers, local non-governmental organizations and other State institutions, </w:t>
      </w:r>
      <w:r>
        <w:t>including</w:t>
      </w:r>
      <w:r w:rsidRPr="005E0B72">
        <w:t xml:space="preserve"> the Special Projects Unit, the National Directorate of Education, the Ministry of Defence and the Ministry of Internal Administration.</w:t>
      </w:r>
    </w:p>
    <w:p w14:paraId="4C679EAE" w14:textId="320BFC11" w:rsidR="00492779" w:rsidRPr="005E0B72" w:rsidRDefault="00492779" w:rsidP="00492779">
      <w:pPr>
        <w:pStyle w:val="SingleTxtG"/>
      </w:pPr>
      <w:r w:rsidRPr="005E0B72">
        <w:t>118.</w:t>
      </w:r>
      <w:r w:rsidRPr="005E0B72">
        <w:tab/>
      </w:r>
      <w:r>
        <w:t>A</w:t>
      </w:r>
      <w:r w:rsidRPr="005E0B72">
        <w:t xml:space="preserve"> gender equality module has been </w:t>
      </w:r>
      <w:r>
        <w:t>incorporated</w:t>
      </w:r>
      <w:r w:rsidRPr="005E0B72">
        <w:t xml:space="preserve"> into vocational training </w:t>
      </w:r>
      <w:r>
        <w:t xml:space="preserve">courses </w:t>
      </w:r>
      <w:r w:rsidRPr="005E0B72">
        <w:t>and</w:t>
      </w:r>
      <w:r w:rsidR="006A1BC0">
        <w:t xml:space="preserve"> </w:t>
      </w:r>
      <w:r w:rsidRPr="005E0B72">
        <w:t>training for trainers in gender equality and gender-based violence</w:t>
      </w:r>
      <w:r w:rsidRPr="00F12D55">
        <w:t xml:space="preserve"> </w:t>
      </w:r>
      <w:r w:rsidRPr="005E0B72">
        <w:t>has been provided</w:t>
      </w:r>
      <w:r>
        <w:t xml:space="preserve"> in this connection</w:t>
      </w:r>
      <w:r w:rsidRPr="005E0B72">
        <w:t xml:space="preserve">. </w:t>
      </w:r>
      <w:r>
        <w:t>Additionally</w:t>
      </w:r>
      <w:r w:rsidRPr="005E0B72">
        <w:t>, a</w:t>
      </w:r>
      <w:r>
        <w:t>n agreement</w:t>
      </w:r>
      <w:r w:rsidRPr="005E0B72">
        <w:t xml:space="preserve"> has been </w:t>
      </w:r>
      <w:r>
        <w:t>concluded</w:t>
      </w:r>
      <w:r w:rsidRPr="005E0B72">
        <w:t xml:space="preserve"> with the Psychological Support Centre to </w:t>
      </w:r>
      <w:r>
        <w:t xml:space="preserve">ensure </w:t>
      </w:r>
      <w:r w:rsidRPr="005E0B72">
        <w:t xml:space="preserve">psychotherapeutic, psychiatric and neurological </w:t>
      </w:r>
      <w:r>
        <w:t>support</w:t>
      </w:r>
      <w:r w:rsidRPr="005E0B72">
        <w:t xml:space="preserve"> for victims </w:t>
      </w:r>
      <w:r>
        <w:t xml:space="preserve">of </w:t>
      </w:r>
      <w:r w:rsidRPr="005E0B72">
        <w:t xml:space="preserve">gender-based violence and their children </w:t>
      </w:r>
      <w:r>
        <w:t>throughout the country.</w:t>
      </w:r>
      <w:r w:rsidRPr="005E0B72">
        <w:t xml:space="preserve"> </w:t>
      </w:r>
      <w:r>
        <w:t xml:space="preserve">A second agreement, for the </w:t>
      </w:r>
      <w:r w:rsidRPr="005E0B72">
        <w:t>provi</w:t>
      </w:r>
      <w:r>
        <w:t>sion of</w:t>
      </w:r>
      <w:r w:rsidRPr="005E0B72">
        <w:t xml:space="preserve"> legal assistance</w:t>
      </w:r>
      <w:r>
        <w:t xml:space="preserve">, has been concluded </w:t>
      </w:r>
      <w:r w:rsidRPr="005E0B72">
        <w:t xml:space="preserve">with the Association of Women Lawyers </w:t>
      </w:r>
      <w:r>
        <w:t>and a third</w:t>
      </w:r>
      <w:r w:rsidRPr="005E0B72">
        <w:t xml:space="preserve">, </w:t>
      </w:r>
      <w:r>
        <w:t xml:space="preserve">for the establishment of a shelter, </w:t>
      </w:r>
      <w:r w:rsidRPr="005E0B72">
        <w:t>with the Chã de Matias Association.</w:t>
      </w:r>
    </w:p>
    <w:p w14:paraId="3E3F4E1B" w14:textId="77777777" w:rsidR="00492779" w:rsidRPr="005E0B72" w:rsidRDefault="00492779" w:rsidP="00492779">
      <w:pPr>
        <w:pStyle w:val="H1G"/>
      </w:pPr>
      <w:bookmarkStart w:id="23" w:name="_Toc149503874"/>
      <w:r w:rsidRPr="005E0B72">
        <w:tab/>
      </w:r>
      <w:r w:rsidRPr="005E0B72">
        <w:tab/>
      </w:r>
      <w:r w:rsidRPr="005E0B72">
        <w:rPr>
          <w:bCs/>
        </w:rPr>
        <w:t>Right to property</w:t>
      </w:r>
      <w:bookmarkEnd w:id="23"/>
    </w:p>
    <w:p w14:paraId="1DA433EF" w14:textId="77777777" w:rsidR="00492779" w:rsidRPr="005E0B72" w:rsidRDefault="00492779" w:rsidP="00492779">
      <w:pPr>
        <w:pStyle w:val="SingleTxtG"/>
      </w:pPr>
      <w:r w:rsidRPr="005E0B72">
        <w:t>119.</w:t>
      </w:r>
      <w:r w:rsidRPr="005E0B72">
        <w:tab/>
      </w:r>
      <w:r>
        <w:t xml:space="preserve">The </w:t>
      </w:r>
      <w:r w:rsidRPr="005E0B72">
        <w:t xml:space="preserve">Government </w:t>
      </w:r>
      <w:r>
        <w:t>Programme</w:t>
      </w:r>
      <w:r w:rsidRPr="005E0B72">
        <w:t xml:space="preserve"> recognizes that the physical security of housing and </w:t>
      </w:r>
      <w:r>
        <w:t xml:space="preserve">the availability of </w:t>
      </w:r>
      <w:r w:rsidRPr="005E0B72">
        <w:t xml:space="preserve">sanitation </w:t>
      </w:r>
      <w:r>
        <w:t>services is of</w:t>
      </w:r>
      <w:r w:rsidRPr="005E0B72">
        <w:t xml:space="preserve"> cr</w:t>
      </w:r>
      <w:r>
        <w:t xml:space="preserve">itical importance for </w:t>
      </w:r>
      <w:r w:rsidRPr="005E0B72">
        <w:t xml:space="preserve">the living conditions of families. </w:t>
      </w:r>
      <w:r w:rsidRPr="005E0B72">
        <w:lastRenderedPageBreak/>
        <w:t>With this in mind,</w:t>
      </w:r>
      <w:r>
        <w:t xml:space="preserve"> the</w:t>
      </w:r>
      <w:r w:rsidRPr="005E0B72">
        <w:t xml:space="preserve"> second Strategic Plan for Sustainable Development</w:t>
      </w:r>
      <w:r w:rsidRPr="005E0B72" w:rsidDel="00181756">
        <w:t xml:space="preserve"> </w:t>
      </w:r>
      <w:r>
        <w:t>envisages</w:t>
      </w:r>
      <w:r w:rsidRPr="005E0B72">
        <w:t xml:space="preserve"> that</w:t>
      </w:r>
      <w:r>
        <w:t>,</w:t>
      </w:r>
      <w:r w:rsidRPr="005E0B72">
        <w:t xml:space="preserve"> by 2026, the quantitative housing deficit will be reduced to 19,000 and the qualitative deficit to around 40,000 homes.</w:t>
      </w:r>
    </w:p>
    <w:p w14:paraId="3F690E4C" w14:textId="76F8C698" w:rsidR="00492779" w:rsidRDefault="00492779" w:rsidP="00492779">
      <w:pPr>
        <w:pStyle w:val="SingleTxtG"/>
      </w:pPr>
      <w:r w:rsidRPr="005E0B72">
        <w:t>120.</w:t>
      </w:r>
      <w:r w:rsidRPr="005E0B72">
        <w:tab/>
      </w:r>
      <w:r>
        <w:t>Set up within the framework of</w:t>
      </w:r>
      <w:r w:rsidRPr="005E0B72">
        <w:t xml:space="preserve"> the 2021–2030 National Housing Plan</w:t>
      </w:r>
      <w:r>
        <w:t xml:space="preserve">, which is </w:t>
      </w:r>
      <w:r w:rsidRPr="005E0B72">
        <w:t>the main instrument for implementing national housing policy</w:t>
      </w:r>
      <w:r>
        <w:t xml:space="preserve">, </w:t>
      </w:r>
      <w:r w:rsidRPr="005E0B72">
        <w:t xml:space="preserve">the Housing Regeneration Programme </w:t>
      </w:r>
      <w:r>
        <w:t xml:space="preserve">is designed </w:t>
      </w:r>
      <w:r w:rsidRPr="005E0B72">
        <w:t>to help</w:t>
      </w:r>
      <w:r>
        <w:t xml:space="preserve"> to</w:t>
      </w:r>
      <w:r w:rsidRPr="005E0B72">
        <w:t xml:space="preserve"> reduce the qualitative deficit in residential housing for the most vulnerable families by 2026. The Programme</w:t>
      </w:r>
      <w:r w:rsidR="00850119">
        <w:t>’</w:t>
      </w:r>
      <w:r>
        <w:t xml:space="preserve">s </w:t>
      </w:r>
      <w:r w:rsidRPr="005E0B72">
        <w:t>main target groups are women and young pe</w:t>
      </w:r>
      <w:r>
        <w:t>rsons living</w:t>
      </w:r>
      <w:r w:rsidRPr="005E0B72">
        <w:t xml:space="preserve"> in housing </w:t>
      </w:r>
      <w:r>
        <w:t xml:space="preserve">affected by </w:t>
      </w:r>
      <w:r w:rsidRPr="005E0B72">
        <w:t xml:space="preserve">problems </w:t>
      </w:r>
      <w:r>
        <w:t>such as</w:t>
      </w:r>
      <w:r w:rsidRPr="005E0B72">
        <w:t xml:space="preserve"> flooding, water infiltration, a lack of or inadequate sanitary systems and a lack of adequate kitchens.</w:t>
      </w:r>
    </w:p>
    <w:p w14:paraId="79E42A51" w14:textId="77777777" w:rsidR="00492779" w:rsidRPr="002C3013" w:rsidRDefault="00492779" w:rsidP="00492779">
      <w:pPr>
        <w:pStyle w:val="SingleTxtG"/>
      </w:pPr>
      <w:r>
        <w:t>121.</w:t>
      </w:r>
      <w:r>
        <w:tab/>
        <w:t>The Government and local authorities have rolled out social housing schemes through which land and building materials are made available as well as standard housing schemes.</w:t>
      </w:r>
    </w:p>
    <w:p w14:paraId="41386B8C" w14:textId="13222DAE" w:rsidR="00492779" w:rsidRPr="002C3013" w:rsidRDefault="00492779" w:rsidP="00492779">
      <w:pPr>
        <w:pStyle w:val="SingleTxtG"/>
      </w:pPr>
      <w:r>
        <w:t>122.</w:t>
      </w:r>
      <w:r>
        <w:tab/>
        <w:t>The target population for these schemes consists of households classified as belonging to group 1 or 2 in the centralized social register, with priority given to single-parent households headed by women, households including at least one child under the age of 15</w:t>
      </w:r>
      <w:r w:rsidR="000219A1">
        <w:t> </w:t>
      </w:r>
      <w:r>
        <w:t>years old, households including a person with a disability, households including persons aged over 65 and households with a large number of members.</w:t>
      </w:r>
    </w:p>
    <w:p w14:paraId="2C82B918" w14:textId="77777777" w:rsidR="00492779" w:rsidRPr="002C3013" w:rsidRDefault="00492779" w:rsidP="00492779">
      <w:pPr>
        <w:pStyle w:val="H1G"/>
      </w:pPr>
      <w:r>
        <w:tab/>
      </w:r>
      <w:r>
        <w:tab/>
      </w:r>
      <w:r>
        <w:rPr>
          <w:bCs/>
        </w:rPr>
        <w:t>Right of access to water</w:t>
      </w:r>
    </w:p>
    <w:p w14:paraId="2E03A264" w14:textId="77777777" w:rsidR="00492779" w:rsidRPr="002C3013" w:rsidRDefault="00492779" w:rsidP="00492779">
      <w:pPr>
        <w:pStyle w:val="SingleTxtG"/>
      </w:pPr>
      <w:r>
        <w:t>123.</w:t>
      </w:r>
      <w:r>
        <w:tab/>
        <w:t>The archipelago is increasingly dependent on desalinated water: in the main urban centres, around 80 per cent of the water used for domestic consumption and in industry, tourism and the service sector is desalinated, generating high energy costs that have a direct impact on water rates.</w:t>
      </w:r>
    </w:p>
    <w:p w14:paraId="5C79938B" w14:textId="77777777" w:rsidR="00492779" w:rsidRPr="002C3013" w:rsidRDefault="00492779" w:rsidP="00492779">
      <w:pPr>
        <w:pStyle w:val="SingleTxtG"/>
      </w:pPr>
      <w:r>
        <w:t>124.</w:t>
      </w:r>
      <w:r>
        <w:tab/>
        <w:t>Despite consecutive years of severe drought, the Government of Cabo Verde has made considerable progress, with around 85.5 per cent of the country now covered by water supply systems (91.6 per cent in urban areas and 72.8 per cent in rural areas).</w:t>
      </w:r>
    </w:p>
    <w:p w14:paraId="3F1E24B2" w14:textId="77777777" w:rsidR="00492779" w:rsidRPr="002C3013" w:rsidRDefault="00492779" w:rsidP="00492779">
      <w:pPr>
        <w:pStyle w:val="SingleTxtG"/>
      </w:pPr>
      <w:r>
        <w:t>125.</w:t>
      </w:r>
      <w:r>
        <w:tab/>
        <w:t>Thanks to ongoing investments, the percentage of the population with access to drinking water through public networks is set to rise to around 88 per cent. Average daily consumption per capita is also expected to increase, from the current 75.0 litres per person per day to close to 80 litres per person per day. The target consumption per capita set under the National Strategic Plan for Water and Sanitation is 90 litres per person per day.</w:t>
      </w:r>
    </w:p>
    <w:p w14:paraId="02729B68" w14:textId="77777777" w:rsidR="00492779" w:rsidRPr="002C3013" w:rsidRDefault="00492779" w:rsidP="00492779">
      <w:pPr>
        <w:pStyle w:val="SingleTxtG"/>
      </w:pPr>
      <w:r>
        <w:t>126.</w:t>
      </w:r>
      <w:r>
        <w:tab/>
        <w:t>A major investment drive to improve the transportation and supply of water and ensure safe processing and reuse of wastewater is under way. As a result, almost all of the resident population is expected to have access to a source of drinking water and no household should be spending more than 5 per cent of its income on water and sanitation services.</w:t>
      </w:r>
    </w:p>
    <w:p w14:paraId="01C096FD" w14:textId="77777777" w:rsidR="00492779" w:rsidRPr="002C3013" w:rsidRDefault="00492779" w:rsidP="00492779">
      <w:pPr>
        <w:pStyle w:val="SingleTxtG"/>
      </w:pPr>
      <w:r>
        <w:t>127.</w:t>
      </w:r>
      <w:r>
        <w:tab/>
        <w:t>In order to minimize the adverse impact of the high cost of water production and distribution on the poorest sectors of society, the Government adopted a subsidized water rate in 2018. To ensure that subsidized rates can be maintained, it has invested in renewable energies in order to reduce the cost of producing desalinated water and transporting and distributing groundwaters.</w:t>
      </w:r>
    </w:p>
    <w:p w14:paraId="546D0FD9" w14:textId="77777777" w:rsidR="00492779" w:rsidRPr="002C3013" w:rsidRDefault="00492779" w:rsidP="00492779">
      <w:pPr>
        <w:pStyle w:val="H1G"/>
      </w:pPr>
      <w:r>
        <w:tab/>
      </w:r>
      <w:r>
        <w:tab/>
      </w:r>
      <w:r>
        <w:rPr>
          <w:bCs/>
        </w:rPr>
        <w:t>Right to health</w:t>
      </w:r>
    </w:p>
    <w:p w14:paraId="7705E18C" w14:textId="77777777" w:rsidR="00492779" w:rsidRPr="002C3013" w:rsidRDefault="00492779" w:rsidP="00492779">
      <w:pPr>
        <w:pStyle w:val="SingleTxtG"/>
      </w:pPr>
      <w:r>
        <w:t>128.</w:t>
      </w:r>
      <w:r>
        <w:tab/>
        <w:t>Act No. 7/X/2022 of May 16 enacted the legal regime for HIV/AIDS prevention and the comprehensive care of those affected. The provisions of the Act are aligned with the target set for infectious diseases under Sustainable Development Goal 3, which envisages an end to the HIV/AIDS epidemic by 2030.</w:t>
      </w:r>
    </w:p>
    <w:p w14:paraId="37AABBBC" w14:textId="77777777" w:rsidR="00492779" w:rsidRPr="002C3013" w:rsidRDefault="00492779" w:rsidP="00492779">
      <w:pPr>
        <w:pStyle w:val="SingleTxtG"/>
      </w:pPr>
      <w:r>
        <w:t>129.</w:t>
      </w:r>
      <w:r>
        <w:tab/>
        <w:t>The implementation of the fourth Strategic Plan to Combat HIV/AIDS, covering the period 2016–2020, reduced new infections and HIV-related mortality, helped to improve the quality of life of persons living with HIV and, by ensuring a more effective national response, served to strengthen the fight against all forms of discrimination and enhance governance.</w:t>
      </w:r>
    </w:p>
    <w:p w14:paraId="2BF0E926" w14:textId="5AC7330D" w:rsidR="00492779" w:rsidRPr="002C3013" w:rsidRDefault="00492779" w:rsidP="00492779">
      <w:pPr>
        <w:pStyle w:val="SingleTxtG"/>
      </w:pPr>
      <w:r>
        <w:t>130.</w:t>
      </w:r>
      <w:r>
        <w:tab/>
        <w:t>The country</w:t>
      </w:r>
      <w:r w:rsidR="00850119">
        <w:t>’</w:t>
      </w:r>
      <w:r>
        <w:t>s fifth Strategic Plan to Combat HIV/AIDS, covering the period 2022</w:t>
      </w:r>
      <w:r w:rsidR="00BB0BD0">
        <w:noBreakHyphen/>
      </w:r>
      <w:r>
        <w:t xml:space="preserve">2026, envisages a concentrated epidemic, with an HIV prevalence of around </w:t>
      </w:r>
      <w:r>
        <w:lastRenderedPageBreak/>
        <w:t>0.6</w:t>
      </w:r>
      <w:r w:rsidR="00D01C28">
        <w:t> </w:t>
      </w:r>
      <w:r>
        <w:t>per</w:t>
      </w:r>
      <w:r w:rsidR="00D01C28">
        <w:t> </w:t>
      </w:r>
      <w:r>
        <w:t>cent among the population in general but a higher prevalence among sex workers (4.6</w:t>
      </w:r>
      <w:r w:rsidR="002353F2">
        <w:t> </w:t>
      </w:r>
      <w:r>
        <w:t xml:space="preserve">per cent) and homosexual men (6.1 per cent). Through the fifth Strategic Plan, the Government is aiming to monitor progress made and obstacles encountered in the fight against HIV/AIDS and to fulfil the commitments assumed at the </w:t>
      </w:r>
      <w:r w:rsidR="00850119">
        <w:t>“</w:t>
      </w:r>
      <w:r>
        <w:t>Cabo Verde: Ambition 2030</w:t>
      </w:r>
      <w:r w:rsidR="00850119">
        <w:t>”</w:t>
      </w:r>
      <w:r>
        <w:t xml:space="preserve"> international forum and in the Government Programme for the period 2021–2026.</w:t>
      </w:r>
    </w:p>
    <w:p w14:paraId="542D2614" w14:textId="77777777" w:rsidR="00492779" w:rsidRPr="002C3013" w:rsidRDefault="00492779" w:rsidP="00492779">
      <w:pPr>
        <w:pStyle w:val="SingleTxtG"/>
      </w:pPr>
      <w:r>
        <w:t>131.</w:t>
      </w:r>
      <w:r>
        <w:tab/>
        <w:t>The 2022–2026 National Health Development Plan, which forms the basis of health policy in Cabo Verde and guides the strategic direction of the national health service, was presented in follow-up to the policies and strategies outlined in the National Health Development Plan 2016–2021 and is informed by the constitutional law principles of universality, accessibility and non-discrimination.</w:t>
      </w:r>
    </w:p>
    <w:p w14:paraId="631AADD9" w14:textId="77777777" w:rsidR="00492779" w:rsidRPr="002C3013" w:rsidRDefault="00492779" w:rsidP="00492779">
      <w:pPr>
        <w:pStyle w:val="SingleTxtG"/>
      </w:pPr>
      <w:r>
        <w:t>132.</w:t>
      </w:r>
      <w:r>
        <w:tab/>
        <w:t>Similarly, the 2018–2022 Strategic Plan for Sexual and Reproductive Health was adopted to guide policy in this area.</w:t>
      </w:r>
    </w:p>
    <w:p w14:paraId="118C3CD8" w14:textId="77777777" w:rsidR="00492779" w:rsidRPr="002C3013" w:rsidRDefault="00492779" w:rsidP="00492779">
      <w:pPr>
        <w:pStyle w:val="SingleTxtG"/>
      </w:pPr>
      <w:r>
        <w:t>133.</w:t>
      </w:r>
      <w:r>
        <w:tab/>
        <w:t>In the health sector, support for the purchase of medicines and for complementary diagnostic tests not available in the public health service has been made available. Support has also been made available for the purchase of compensating devices for persons with a disability and the chronically ill and for the transportation of haemodialysis patients. In addition, existing care centres for children and adults with disabilities have been upgraded and new ones have been fitted out and made operational.</w:t>
      </w:r>
    </w:p>
    <w:p w14:paraId="4C06EA3B" w14:textId="06584B0F" w:rsidR="00492779" w:rsidRPr="002C3013" w:rsidRDefault="00492779" w:rsidP="00492779">
      <w:pPr>
        <w:pStyle w:val="SingleTxtG"/>
      </w:pPr>
      <w:r>
        <w:t>134.</w:t>
      </w:r>
      <w:r>
        <w:tab/>
        <w:t>Although the Government has not yet ratified the Optional Protocol to the Convention on the Rights of Persons with Disabilities, it has adopted Decree-Law No. 21/2019 of 24</w:t>
      </w:r>
      <w:r w:rsidR="008D7089">
        <w:t> </w:t>
      </w:r>
      <w:r>
        <w:t>May, promoting the development of policies and programmes to ensure that persons with disabilities</w:t>
      </w:r>
      <w:r w:rsidR="00C0488F">
        <w:t xml:space="preserve"> – </w:t>
      </w:r>
      <w:r>
        <w:t>a category of persons defined in law for the first time therein</w:t>
      </w:r>
      <w:r w:rsidR="00850119">
        <w:t xml:space="preserve"> </w:t>
      </w:r>
      <w:r w:rsidR="00C0488F">
        <w:t xml:space="preserve">– </w:t>
      </w:r>
      <w:r>
        <w:t>have access to the broadest possible range of goods and services serving to enhance their autonomy, independence, quality of life and social inclusion. The Decree-Law lays the general foundations of the legal framework for disability prevention and the rehabilitation and inclusion of persons with disabilities. A booklet setting forth the regulations implementing the Decree-Law has been published to enhance awareness and understanding.</w:t>
      </w:r>
    </w:p>
    <w:p w14:paraId="4054C960" w14:textId="77777777" w:rsidR="00492779" w:rsidRPr="002C3013" w:rsidRDefault="00492779" w:rsidP="00492779">
      <w:pPr>
        <w:pStyle w:val="SingleTxtG"/>
      </w:pPr>
      <w:r>
        <w:t>135.</w:t>
      </w:r>
      <w:r>
        <w:tab/>
        <w:t>In accordance with Legislative Decree No. 63/2022 of 28 August, regulating service requirements for the establishment and operation of social welfare facilities, in Ordinance No. 56/2022 of 5 December the Government set out the technical requirements for the establishment and operation of care centres for persons with a disability living in situations of dependency. These case centres provide support and care services that cover day-to-day needs as well as medical assistance and leisure activities with a view to ensuring that persons with a disability are able to continue living in their community and family environment.</w:t>
      </w:r>
    </w:p>
    <w:p w14:paraId="0FBE4FF4" w14:textId="77777777" w:rsidR="00492779" w:rsidRPr="002C3013" w:rsidRDefault="00492779" w:rsidP="00492779">
      <w:pPr>
        <w:pStyle w:val="SingleTxtG"/>
      </w:pPr>
      <w:r>
        <w:t>136.</w:t>
      </w:r>
      <w:r>
        <w:tab/>
        <w:t>The medical evacuation (medevac) service available to non-contributing patients was restructured in 2016, with the National Social Security Centre assuming responsibility for its administrative and financial management. There has been a considerable improvement in the care provided for patients benefiting from non-contributory cover, and also in procedural coordination, following the establishment of external evacuation offices serving both the barlavento and sotavento islands, with particularly significant improvements in the standard of accommodation and support provided for evacuated patients undergoing medical treatment in Portugal.</w:t>
      </w:r>
    </w:p>
    <w:p w14:paraId="130E0295" w14:textId="55F4E205" w:rsidR="00492779" w:rsidRPr="002C3013" w:rsidRDefault="00492779" w:rsidP="00492779">
      <w:pPr>
        <w:pStyle w:val="SingleTxtG"/>
      </w:pPr>
      <w:r>
        <w:t>137.</w:t>
      </w:r>
      <w:r>
        <w:tab/>
        <w:t>The budget allocated to the external evacuation service available under the non</w:t>
      </w:r>
      <w:r w:rsidR="00CA6D86">
        <w:noBreakHyphen/>
      </w:r>
      <w:r>
        <w:t>contributory scheme has been increased by 87 per cent, from CVEsc 181,540,670 in 2016 to CVEsc 339,754,750 CVE in 2022.</w:t>
      </w:r>
    </w:p>
    <w:p w14:paraId="1B85D7C9" w14:textId="77777777" w:rsidR="00492779" w:rsidRPr="002C3013" w:rsidRDefault="00492779" w:rsidP="00492779">
      <w:pPr>
        <w:pStyle w:val="SingleTxtG"/>
      </w:pPr>
      <w:r>
        <w:t>138.</w:t>
      </w:r>
      <w:r>
        <w:tab/>
        <w:t>The National Strategic Plan for Mental Health adopted by the Government for the period 2021–2025 is focused on defining mental health policies that transcend mental illness and place patients at the centre of all action envisaged thereunder, according priority to the primary health-care services that are an integral part of the range of national health-care services while at the same time emphasizing the importance of secondary care based on preventive and diagnostic intervention and treatment during the acute phase of illness and tertiary care that includes psychological and social rehabilitation.</w:t>
      </w:r>
    </w:p>
    <w:p w14:paraId="78B402B2" w14:textId="77777777" w:rsidR="00492779" w:rsidRPr="002C3013" w:rsidRDefault="00492779" w:rsidP="00492779">
      <w:pPr>
        <w:pStyle w:val="H1G"/>
      </w:pPr>
      <w:bookmarkStart w:id="24" w:name="_Toc149503875"/>
      <w:r>
        <w:lastRenderedPageBreak/>
        <w:tab/>
      </w:r>
      <w:r>
        <w:tab/>
      </w:r>
      <w:r>
        <w:rPr>
          <w:bCs/>
        </w:rPr>
        <w:t>Right to education</w:t>
      </w:r>
      <w:bookmarkEnd w:id="24"/>
    </w:p>
    <w:p w14:paraId="2CD86E36" w14:textId="77777777" w:rsidR="00492779" w:rsidRPr="002C3013" w:rsidRDefault="00492779" w:rsidP="00492779">
      <w:pPr>
        <w:pStyle w:val="SingleTxtG"/>
      </w:pPr>
      <w:r>
        <w:t>139.</w:t>
      </w:r>
      <w:r>
        <w:tab/>
        <w:t>The technical and vocational education programme gives young persons and adults outside the education system the opportunity to continue their studies and complete their secondary education with a joint academic and vocational diploma.</w:t>
      </w:r>
    </w:p>
    <w:p w14:paraId="0608D7BA" w14:textId="2C0F9981" w:rsidR="00492779" w:rsidRPr="002C3013" w:rsidRDefault="00492779" w:rsidP="00492779">
      <w:pPr>
        <w:pStyle w:val="SingleTxtG"/>
      </w:pPr>
      <w:r>
        <w:t>140.</w:t>
      </w:r>
      <w:r>
        <w:tab/>
        <w:t>Decree-Law No. 13/2018 of 7 December, amending Decree-Law No. 2/2010 of 7</w:t>
      </w:r>
      <w:r w:rsidR="00FA0803">
        <w:t> </w:t>
      </w:r>
      <w:r>
        <w:t>May, guarantees access to free basic and secondary education besides providing for the expansion of school meal services, a reinforcement of school transport services for students living in more remote areas and the award of student scholarships and subsidies, with an emphasis on students in technical and vocational education.</w:t>
      </w:r>
    </w:p>
    <w:p w14:paraId="1C48A056" w14:textId="07B8D062" w:rsidR="00492779" w:rsidRPr="002C3013" w:rsidRDefault="00492779" w:rsidP="00492779">
      <w:pPr>
        <w:pStyle w:val="SingleTxtG"/>
      </w:pPr>
      <w:r>
        <w:t>141.</w:t>
      </w:r>
      <w:r>
        <w:tab/>
        <w:t>Enrolment in basic education is compulsory for children who reach the age of 6 years old by 31 December of the year of entry, pursuant to Legislative Decree No. 13/2018 of 7</w:t>
      </w:r>
      <w:r w:rsidR="00797DAA">
        <w:t> </w:t>
      </w:r>
      <w:r>
        <w:t>December, amending Legislative Decree No. 2/2010 of 7 May, which sets forth the basic principles guiding the education system. Students may remain in compulsory basic education until they reach the age of 18 years old.</w:t>
      </w:r>
    </w:p>
    <w:p w14:paraId="293BCBB3" w14:textId="367E5827" w:rsidR="00492779" w:rsidRPr="002C3013" w:rsidRDefault="00492779" w:rsidP="00492779">
      <w:pPr>
        <w:pStyle w:val="SingleTxtG"/>
      </w:pPr>
      <w:r>
        <w:t>142.</w:t>
      </w:r>
      <w:r>
        <w:tab/>
        <w:t>With a view to improving responses to students with special educational needs, in the 2018/19 school year, the authorities of Cabo Verde adopted the National Reporting System for Children and Young Persons with Special Educational Needs</w:t>
      </w:r>
      <w:r w:rsidR="00037579">
        <w:t xml:space="preserve"> </w:t>
      </w:r>
      <w:r w:rsidR="00C0488F">
        <w:t xml:space="preserve">– </w:t>
      </w:r>
      <w:r>
        <w:t>a policy designed to identify the specific educational needs of each child or young person and to define, based on his or her abilities, the special measures to be taken in each case, which might entail, inter alia, changes to the enrolment process or classroom organization, individual curricular adjustments, personalized learning support, a specific individual programme, assistive technologies and special assessment conditions.</w:t>
      </w:r>
    </w:p>
    <w:p w14:paraId="76025E4D" w14:textId="77777777" w:rsidR="00492779" w:rsidRPr="002C3013" w:rsidRDefault="00492779" w:rsidP="00492779">
      <w:pPr>
        <w:pStyle w:val="SingleTxtG"/>
      </w:pPr>
      <w:r>
        <w:t>143.</w:t>
      </w:r>
      <w:r>
        <w:tab/>
        <w:t>Through Ordinance No. 27/ 2018 of August 8, implementing regulations that establish the procedure for granting free enrolment and attendance in public and private pre-school, basic, secondary, higher education and vocational training establishments for persons with a disability were also adopted and have since been put into practice.</w:t>
      </w:r>
    </w:p>
    <w:p w14:paraId="53E8ACBA" w14:textId="2371C71F" w:rsidR="00492779" w:rsidRPr="002C3013" w:rsidRDefault="00492779" w:rsidP="00492779">
      <w:pPr>
        <w:pStyle w:val="SingleTxtG"/>
      </w:pPr>
      <w:r>
        <w:t>144.</w:t>
      </w:r>
      <w:r>
        <w:tab/>
        <w:t>Through Decree-Law No. 47/2017 of 26 October, social and educational support measures were introduced that guarantee access to and continued inclusion in the education system for mothers and fathers, with special attention paid to pregnant teenagers at risk of school dropout, by allowing 60 days</w:t>
      </w:r>
      <w:r w:rsidR="00850119">
        <w:t>’</w:t>
      </w:r>
      <w:r>
        <w:t xml:space="preserve"> postnatal leave pursuant to Act No. 20/X/2023 of 24</w:t>
      </w:r>
      <w:r w:rsidR="0054044A">
        <w:t> </w:t>
      </w:r>
      <w:r>
        <w:t>March and establishing a special regime for absences and follow-up during pregnancy</w:t>
      </w:r>
      <w:r w:rsidR="001866F5">
        <w:t>.</w:t>
      </w:r>
    </w:p>
    <w:p w14:paraId="2037460C" w14:textId="77777777" w:rsidR="00492779" w:rsidRPr="002C3013" w:rsidRDefault="00492779" w:rsidP="00492779">
      <w:pPr>
        <w:pStyle w:val="SingleTxtG"/>
      </w:pPr>
      <w:r>
        <w:t>145.</w:t>
      </w:r>
      <w:r>
        <w:tab/>
        <w:t>In the same vein, article 47 (3) of the Child and Adolescent Statute states that suspension or cancellation of enrolment and voluntary withdrawal from school by a child, adolescent or pregnant mother do not count as failure.</w:t>
      </w:r>
    </w:p>
    <w:p w14:paraId="0386F21C" w14:textId="77777777" w:rsidR="00492779" w:rsidRPr="002C3013" w:rsidRDefault="00492779" w:rsidP="00492779">
      <w:pPr>
        <w:pStyle w:val="SingleTxtG"/>
      </w:pPr>
      <w:r>
        <w:t>146.</w:t>
      </w:r>
      <w:r>
        <w:tab/>
        <w:t xml:space="preserve">As part of its educational activities, which include leading initiatives to raise awareness of and encourage respect for human rights, pursuant to art. 5 of its Statute the National </w:t>
      </w:r>
      <w:r w:rsidRPr="00467BBD">
        <w:t>Commission</w:t>
      </w:r>
      <w:r>
        <w:t xml:space="preserve"> for Human Rights and Citizenship developed a human rights programme for children that was launched in April 2021 and continues to run.</w:t>
      </w:r>
    </w:p>
    <w:p w14:paraId="6B02D50A" w14:textId="77777777" w:rsidR="00492779" w:rsidRPr="002C3013" w:rsidRDefault="00492779" w:rsidP="00492779">
      <w:pPr>
        <w:pStyle w:val="SingleTxtG"/>
      </w:pPr>
      <w:r>
        <w:t>147.</w:t>
      </w:r>
      <w:r>
        <w:tab/>
        <w:t>As part of the same project, and in conjunction with the Ministry of Education, plans for the adoption of a national strategy for human rights education have been developed in accordance with the second National Action Plan for Human Rights and Citizenship covering the period 2017–2022, which was subsequently extended to 2025 by resolution No. 59/2023 of September 14.</w:t>
      </w:r>
    </w:p>
    <w:p w14:paraId="66B3DBAA" w14:textId="0426603A" w:rsidR="00492779" w:rsidRPr="002C3013" w:rsidRDefault="00492779" w:rsidP="00492779">
      <w:pPr>
        <w:pStyle w:val="SingleTxtG"/>
      </w:pPr>
      <w:r>
        <w:t>148.</w:t>
      </w:r>
      <w:r>
        <w:tab/>
        <w:t>Various educational materials have also been developed to teach human rights to children in the 5- to 10-year-old age bracket. These include reproductions of the Declaration of the Rights of the Child, including a version printed in Braille and a version in audiovisual format with sign language translation, a TV and radio spot explaining the concept of</w:t>
      </w:r>
      <w:r w:rsidR="006A1BC0">
        <w:t xml:space="preserve"> </w:t>
      </w:r>
      <w:r>
        <w:t>human rights, also translated into sign language, a handbook of human rights education for teachers, two human rights education activity booklets and a human rights picture lotto game.</w:t>
      </w:r>
    </w:p>
    <w:p w14:paraId="1CFEEC7D" w14:textId="6A88A146" w:rsidR="00492779" w:rsidRPr="002C3013" w:rsidRDefault="00492779" w:rsidP="00492779">
      <w:pPr>
        <w:pStyle w:val="SingleTxtG"/>
      </w:pPr>
      <w:r>
        <w:t>149.</w:t>
      </w:r>
      <w:r>
        <w:tab/>
        <w:t>For the same purposes, 10 training courses were organized for a group of compulsory basic education teachers and preschool education professionals from all the country</w:t>
      </w:r>
      <w:r w:rsidR="00850119">
        <w:t>’</w:t>
      </w:r>
      <w:r>
        <w:t>s municipalities to ensure correct and effective use of the materials produced for formal education.</w:t>
      </w:r>
    </w:p>
    <w:p w14:paraId="7AC3482E" w14:textId="77777777" w:rsidR="00492779" w:rsidRPr="002C3013" w:rsidRDefault="00492779" w:rsidP="00492779">
      <w:pPr>
        <w:pStyle w:val="SingleTxtG"/>
      </w:pPr>
      <w:r>
        <w:lastRenderedPageBreak/>
        <w:t>150.</w:t>
      </w:r>
      <w:r>
        <w:tab/>
        <w:t>Under the 2022–2026 Strategic Plan for Education and in line with the Sustainable Development Goals, the State has undertaken to ensure inclusive and equitable quality education and promote lifelong learning opportunities for all by 2030.</w:t>
      </w:r>
    </w:p>
    <w:p w14:paraId="30B50592" w14:textId="77777777" w:rsidR="00492779" w:rsidRPr="002C3013" w:rsidRDefault="00492779" w:rsidP="00492779">
      <w:pPr>
        <w:pStyle w:val="H1G"/>
      </w:pPr>
      <w:bookmarkStart w:id="25" w:name="_Toc149503876"/>
      <w:r>
        <w:tab/>
      </w:r>
      <w:r>
        <w:tab/>
      </w:r>
      <w:r>
        <w:rPr>
          <w:bCs/>
        </w:rPr>
        <w:t>Cultural rights</w:t>
      </w:r>
      <w:bookmarkEnd w:id="25"/>
    </w:p>
    <w:p w14:paraId="2BA38B6E" w14:textId="77777777" w:rsidR="00492779" w:rsidRPr="002C3013" w:rsidRDefault="00492779" w:rsidP="00492779">
      <w:pPr>
        <w:pStyle w:val="SingleTxtG"/>
      </w:pPr>
      <w:r>
        <w:t>151.</w:t>
      </w:r>
      <w:r>
        <w:tab/>
        <w:t xml:space="preserve">The Government has developed and implemented several measures and actions to ensure official recognition of the Cabo Verdean alphabet. Specifically, the unified alphabet for Cabo Verdean writing was officially recognized by Decree-Law No. 8/2009 of 16 March and has been disseminated on television and radio, through a programme entitled </w:t>
      </w:r>
      <w:r>
        <w:rPr>
          <w:i/>
          <w:iCs/>
        </w:rPr>
        <w:t>Pa lê e skrebe lingua kabuverdiano</w:t>
      </w:r>
      <w:r>
        <w:t>,</w:t>
      </w:r>
      <w:r w:rsidRPr="00696B04">
        <w:rPr>
          <w:sz w:val="18"/>
          <w:szCs w:val="18"/>
          <w:vertAlign w:val="superscript"/>
        </w:rPr>
        <w:footnoteReference w:id="4"/>
      </w:r>
      <w:r>
        <w:t xml:space="preserve"> and, in 2013, a pilot project for bilingual teaching in the Cabo Verdean language and Portuguese was launched in primary schools. In the same year, a parliamentary forum on effective social bilingualism and the official recognition of the Cape Verdean language was also organized.</w:t>
      </w:r>
    </w:p>
    <w:p w14:paraId="3C28C930" w14:textId="6175F4AD" w:rsidR="00492779" w:rsidRPr="002C3013" w:rsidRDefault="00492779" w:rsidP="00492779">
      <w:pPr>
        <w:pStyle w:val="SingleTxtG"/>
      </w:pPr>
      <w:r>
        <w:t>152.</w:t>
      </w:r>
      <w:r>
        <w:tab/>
        <w:t xml:space="preserve">In 2019, the Institute of Cultural Heritage published a pocket handbook intended to raise awareness of the grammar of the Cape Verdean language among citizens of Cabo Verde, entitled </w:t>
      </w:r>
      <w:r w:rsidR="00850119">
        <w:t>“</w:t>
      </w:r>
      <w:r>
        <w:t>Using the Cabo Verdean language</w:t>
      </w:r>
      <w:r w:rsidR="00037579">
        <w:t xml:space="preserve"> </w:t>
      </w:r>
      <w:r w:rsidR="00C0488F">
        <w:t xml:space="preserve">– </w:t>
      </w:r>
      <w:r>
        <w:t>structural features</w:t>
      </w:r>
      <w:r w:rsidR="00850119">
        <w:t>”</w:t>
      </w:r>
      <w:r>
        <w:t>.</w:t>
      </w:r>
    </w:p>
    <w:p w14:paraId="03BB0232" w14:textId="53D81A65" w:rsidR="00492779" w:rsidRPr="002C3013" w:rsidRDefault="00492779" w:rsidP="00492779">
      <w:pPr>
        <w:pStyle w:val="SingleTxtG"/>
      </w:pPr>
      <w:r>
        <w:t>153.</w:t>
      </w:r>
      <w:r>
        <w:tab/>
        <w:t>In addition, by resolution No. 102/09, published in Official Bulletin No. 87, series I, of August 9, the Cabo Verdean language was classified as intangible cultural heritage</w:t>
      </w:r>
      <w:r w:rsidR="00037579">
        <w:t xml:space="preserve"> </w:t>
      </w:r>
      <w:r w:rsidR="00C0488F">
        <w:t xml:space="preserve">– </w:t>
      </w:r>
      <w:r>
        <w:t>an event constituting an important milestone in the history of the language.</w:t>
      </w:r>
    </w:p>
    <w:p w14:paraId="384FDDC7" w14:textId="54F189D7" w:rsidR="00492779" w:rsidRPr="002C3013" w:rsidRDefault="00492779" w:rsidP="00492779">
      <w:pPr>
        <w:pStyle w:val="SingleTxtG"/>
      </w:pPr>
      <w:r>
        <w:t>154.</w:t>
      </w:r>
      <w:r>
        <w:tab/>
        <w:t>In the 2022/23 school year, the Cabo Verdean language was introduced as an optional subject, on an</w:t>
      </w:r>
      <w:r w:rsidR="006A1BC0">
        <w:t xml:space="preserve"> </w:t>
      </w:r>
      <w:r>
        <w:t>experimental basis, in year 10.</w:t>
      </w:r>
    </w:p>
    <w:p w14:paraId="6AFBFC2C" w14:textId="77777777" w:rsidR="00492779" w:rsidRPr="002C3013" w:rsidRDefault="00492779" w:rsidP="00492779">
      <w:pPr>
        <w:pStyle w:val="SingleTxtG"/>
      </w:pPr>
      <w:r>
        <w:t>155.</w:t>
      </w:r>
      <w:r>
        <w:tab/>
        <w:t xml:space="preserve">As declared by the United Nations Educational, Scientific and Cultural Organization on 17 February 1999, 21 February is celebrated as International Mother Language Day. On this day, various awareness-raising activities drawing attention to the importance of the Cabo Verdean language as </w:t>
      </w:r>
      <w:proofErr w:type="gramStart"/>
      <w:r>
        <w:t>a mother tongue</w:t>
      </w:r>
      <w:proofErr w:type="gramEnd"/>
      <w:r w:rsidRPr="00551351">
        <w:t xml:space="preserve"> </w:t>
      </w:r>
      <w:r>
        <w:t>are carried out both at school and in Cabo Verdean language writing workshops.</w:t>
      </w:r>
    </w:p>
    <w:p w14:paraId="60061EDD" w14:textId="77777777" w:rsidR="00492779" w:rsidRPr="002C3013" w:rsidRDefault="00492779" w:rsidP="00492779">
      <w:pPr>
        <w:pStyle w:val="H1G"/>
      </w:pPr>
      <w:bookmarkStart w:id="26" w:name="_Toc149503877"/>
      <w:r>
        <w:tab/>
      </w:r>
      <w:r>
        <w:tab/>
      </w:r>
      <w:r>
        <w:rPr>
          <w:bCs/>
        </w:rPr>
        <w:t>Right to development</w:t>
      </w:r>
      <w:bookmarkEnd w:id="26"/>
    </w:p>
    <w:p w14:paraId="65DB004A" w14:textId="109E7EB4" w:rsidR="00492779" w:rsidRPr="002C3013" w:rsidRDefault="00492779" w:rsidP="00492779">
      <w:pPr>
        <w:pStyle w:val="SingleTxtG"/>
      </w:pPr>
      <w:r>
        <w:t>156.</w:t>
      </w:r>
      <w:r>
        <w:tab/>
        <w:t>The Cabo Verdean Strategic Agenda for Sustainable Development, implemented to date through the second Strategic Plan for Sustainable Development, covering the period 2022–2026, and the Municipal Strategic Plans for Sustainable Development for the period 2020–2024, is the main tool for aligning the actions of political and social actors, the main long-term point of reference for the State as a whole and a key support for strategic dialogue on the country</w:t>
      </w:r>
      <w:r w:rsidR="00850119">
        <w:t>’</w:t>
      </w:r>
      <w:r>
        <w:t>s sustainable development. The Agenda serves as a guide for strengthening economic activity and diversifying the economy by promoting sustainable tourism, the blue economy, the digital economy, industry, intelligent agriculture, culture and creative industries, and thus, sustainable economic growth with decent jobs.</w:t>
      </w:r>
    </w:p>
    <w:p w14:paraId="1DA70854" w14:textId="77777777" w:rsidR="00492779" w:rsidRPr="002C3013" w:rsidRDefault="00492779" w:rsidP="00492779">
      <w:pPr>
        <w:pStyle w:val="H1G"/>
      </w:pPr>
      <w:bookmarkStart w:id="27" w:name="_Toc149503878"/>
      <w:r>
        <w:tab/>
      </w:r>
      <w:r>
        <w:tab/>
      </w:r>
      <w:r>
        <w:rPr>
          <w:bCs/>
        </w:rPr>
        <w:t>Economic, social and cultural rights</w:t>
      </w:r>
      <w:bookmarkEnd w:id="27"/>
    </w:p>
    <w:p w14:paraId="2BF73225" w14:textId="77777777" w:rsidR="00492779" w:rsidRPr="002C3013" w:rsidRDefault="00492779" w:rsidP="00492779">
      <w:pPr>
        <w:pStyle w:val="SingleTxtG"/>
        <w:rPr>
          <w:b/>
        </w:rPr>
      </w:pPr>
      <w:r>
        <w:t>157.</w:t>
      </w:r>
      <w:r>
        <w:tab/>
        <w:t>The Government formulated the second Strategic Plan for Sustainable Development, covering the period 2022–2026, in 2022. Subsequently, the National Commission for Human Rights and Citizenship identified a need to incorporate a human rights perspective and, to this end, appointed a consulting firm to support and assist the National Planning Department in the drive to mainstream human rights in all areas, in programmes launched under the second Strategic Plan and sector-specific strategic plans, with the Commission maintaining a coordinating role.</w:t>
      </w:r>
    </w:p>
    <w:p w14:paraId="454B6EB0" w14:textId="77777777" w:rsidR="00492779" w:rsidRPr="002C3013" w:rsidRDefault="00492779" w:rsidP="00492779">
      <w:pPr>
        <w:pStyle w:val="H1G"/>
      </w:pPr>
      <w:bookmarkStart w:id="28" w:name="_Toc149503879"/>
      <w:r>
        <w:lastRenderedPageBreak/>
        <w:tab/>
      </w:r>
      <w:r>
        <w:tab/>
      </w:r>
      <w:r>
        <w:rPr>
          <w:bCs/>
        </w:rPr>
        <w:t xml:space="preserve">Child </w:t>
      </w:r>
      <w:bookmarkEnd w:id="28"/>
      <w:r>
        <w:rPr>
          <w:bCs/>
        </w:rPr>
        <w:t>welfare</w:t>
      </w:r>
    </w:p>
    <w:p w14:paraId="79E22715" w14:textId="6C20D121" w:rsidR="00492779" w:rsidRPr="002C3013" w:rsidRDefault="00492779" w:rsidP="00492779">
      <w:pPr>
        <w:pStyle w:val="SingleTxtG"/>
      </w:pPr>
      <w:r>
        <w:t>158.</w:t>
      </w:r>
      <w:r>
        <w:tab/>
        <w:t>Government policies are being implemented in the field of social welfare, with a focus on children and adolescents from the most vulnerable households. The aim of such measures is to reduce poverty and increase family income, and thus to reduce children</w:t>
      </w:r>
      <w:r w:rsidR="00850119">
        <w:t>’</w:t>
      </w:r>
      <w:r>
        <w:t>s exposure to exploitation and child labour. Priority measures adopted to support women heads of household</w:t>
      </w:r>
      <w:r w:rsidR="00037579">
        <w:t xml:space="preserve"> </w:t>
      </w:r>
      <w:r w:rsidR="00C0488F">
        <w:t xml:space="preserve">– </w:t>
      </w:r>
      <w:r>
        <w:t>through social inclusion income, emergency social inclusion income and solidarity income</w:t>
      </w:r>
      <w:r w:rsidR="00037579">
        <w:t xml:space="preserve"> </w:t>
      </w:r>
      <w:r w:rsidR="00C0488F">
        <w:t xml:space="preserve">– </w:t>
      </w:r>
      <w:r>
        <w:t>are particularly important in this context.</w:t>
      </w:r>
    </w:p>
    <w:p w14:paraId="740245F7" w14:textId="77777777" w:rsidR="00492779" w:rsidRPr="002C3013" w:rsidRDefault="00492779" w:rsidP="00492779">
      <w:pPr>
        <w:pStyle w:val="SingleTxtG"/>
      </w:pPr>
      <w:r>
        <w:t>159.</w:t>
      </w:r>
      <w:r>
        <w:tab/>
        <w:t>With a view to stepping up efforts to eliminate poverty, the National Strategy for the Elimination of Extreme Poverty has been brought into line with the second Strategic Plan for Sustainable Development, covering the period 2022–2026, a resource mobilization and funding exercise financed from the State budget that is designed to achieve the complete elimination of extreme poverty by 2026.</w:t>
      </w:r>
    </w:p>
    <w:p w14:paraId="1642FFF5" w14:textId="77777777" w:rsidR="00492779" w:rsidRPr="002C3013" w:rsidRDefault="00492779" w:rsidP="00492779">
      <w:pPr>
        <w:pStyle w:val="SingleTxtG"/>
      </w:pPr>
      <w:r>
        <w:t>160.</w:t>
      </w:r>
      <w:r>
        <w:tab/>
        <w:t>Measures, facilities and instruments adopted with a view to facilitating access to financing for the private sector and thereby fostering employment and inclusive, sustainable economic growth include an economic financing ecosystem entailing the creation of new programmes to promote business and a variety of credit and financing lines. The business climate has improved, and incentives for investment and domestic production have been provided, in part through the incorporation of microfinance into the national financial system.</w:t>
      </w:r>
    </w:p>
    <w:p w14:paraId="23620AC9" w14:textId="77777777" w:rsidR="00492779" w:rsidRPr="002C3013" w:rsidRDefault="00492779" w:rsidP="00492779">
      <w:pPr>
        <w:pStyle w:val="SingleTxtG"/>
      </w:pPr>
      <w:r>
        <w:t>161.</w:t>
      </w:r>
      <w:r>
        <w:tab/>
        <w:t>To improve access to credit, the Government has concluded an agreement with all municipal councils, chambers of commerce and commercial banks, and these financial initiatives have made direct contributions to increases in employment and household income.</w:t>
      </w:r>
    </w:p>
    <w:p w14:paraId="03447E04" w14:textId="77777777" w:rsidR="00492779" w:rsidRPr="002C3013" w:rsidRDefault="00492779" w:rsidP="00492779">
      <w:pPr>
        <w:pStyle w:val="SingleTxtG"/>
      </w:pPr>
      <w:r>
        <w:t>162.</w:t>
      </w:r>
      <w:r>
        <w:tab/>
        <w:t>The process whereby workers move from the informal to the formal sector of the economy, where they enjoy a set of rights conducive to greater inclusion, is gaining momentum.</w:t>
      </w:r>
    </w:p>
    <w:p w14:paraId="75A30D62" w14:textId="5486E476" w:rsidR="00492779" w:rsidRPr="002C3013" w:rsidRDefault="00492779" w:rsidP="00492779">
      <w:pPr>
        <w:pStyle w:val="SingleTxtG"/>
      </w:pPr>
      <w:r>
        <w:t>163.</w:t>
      </w:r>
      <w:r>
        <w:tab/>
        <w:t>The main aims of the National Policy for Territorial Cohesion, adopted by resolution No. 58/2022 of 22 May, are to reduce regional and municipal disparities through cross</w:t>
      </w:r>
      <w:r w:rsidR="00C47C60">
        <w:noBreakHyphen/>
      </w:r>
      <w:r>
        <w:t>cutting policies for the provision of public administrative, education and health services that serve to reduce poverty and create economic and social opportunities conducive to the achievement of the Sustainable Development Goals in all municipalities and islands.</w:t>
      </w:r>
    </w:p>
    <w:p w14:paraId="0B454FB5" w14:textId="0DD77B7D" w:rsidR="00492779" w:rsidRPr="002C3013" w:rsidRDefault="00492779" w:rsidP="00492779">
      <w:pPr>
        <w:pStyle w:val="SingleTxtG"/>
      </w:pPr>
      <w:r>
        <w:t>164.</w:t>
      </w:r>
      <w:r>
        <w:tab/>
        <w:t>The National Strategy for Regional and Local Development was adopted by resolution No. 87/2022 of 3 October and the National Decentralization Strategy by resolution No.</w:t>
      </w:r>
      <w:r w:rsidR="00C47C60">
        <w:t> </w:t>
      </w:r>
      <w:r>
        <w:t>73/2022 of 30 June. The aim of the first strategy is to combat inter</w:t>
      </w:r>
      <w:r w:rsidR="00C0488F">
        <w:t xml:space="preserve">- </w:t>
      </w:r>
      <w:r>
        <w:t>and intra-regional economic disparities, while the second strategy is focused on improving efficiency in public administration in both local and central authorities and thus safeguarding the rights of citizens.</w:t>
      </w:r>
    </w:p>
    <w:p w14:paraId="7D0F9AE8" w14:textId="77777777" w:rsidR="00492779" w:rsidRPr="002C3013" w:rsidRDefault="00492779" w:rsidP="00492779">
      <w:pPr>
        <w:pStyle w:val="SingleTxtG"/>
      </w:pPr>
      <w:r>
        <w:t>165.</w:t>
      </w:r>
      <w:r>
        <w:tab/>
        <w:t>The 2017–2021 Strategic Plan of the National Social Welfare Institute foresaw an increase in the economically active population covered by the social security system, which did in fact materialize: the number of economically active persons covered by the system rose from 83,441 in 2016 to 104,851 in 2021, equivalent to 52.5 per cent of the total economically active population. The 2022–2026 Strategic Plan foresees, as a strategic objective, a further increase in the percentage of the economically active population covered by compulsory social security, to around 66 per cent.</w:t>
      </w:r>
    </w:p>
    <w:p w14:paraId="5AB6B369" w14:textId="77777777" w:rsidR="00492779" w:rsidRPr="002C3013" w:rsidRDefault="00492779" w:rsidP="00492779">
      <w:pPr>
        <w:pStyle w:val="SingleTxtG"/>
      </w:pPr>
      <w:r>
        <w:t>166.</w:t>
      </w:r>
      <w:r>
        <w:tab/>
        <w:t>A set of instruments has been adopted to provide an organizational structure for the system of protection from and action to prevent the sexual exploitation and trafficking of children. They include the fifth National Action Plan to Prevent and Combat Sexual Violence against Children and Adolescents, adopted by resolution No. 102/2021 of 19 November and covering the period 2022–2024, the aim of which is to establish policies for combating the sexual abuse and exploitation of children and adolescents.</w:t>
      </w:r>
    </w:p>
    <w:p w14:paraId="2E0DAA2C" w14:textId="77777777" w:rsidR="00492779" w:rsidRPr="002C3013" w:rsidRDefault="00492779" w:rsidP="00492779">
      <w:pPr>
        <w:pStyle w:val="SingleTxtG"/>
      </w:pPr>
      <w:r>
        <w:t>167.</w:t>
      </w:r>
      <w:r>
        <w:tab/>
        <w:t>As part of efforts to implement the 2017–2019 National Plan to Combat Sexual Violence, awareness-raising and training activities were organized for coordinators and teachers at the various levels of education. This programme of teacher training on the prevention of sexual violence is continuing under the new Action Plan to Prevent and Combat Sexual Violence against Children and Adolescents for the period 2022–2024.</w:t>
      </w:r>
    </w:p>
    <w:p w14:paraId="5D462A75" w14:textId="77777777" w:rsidR="00492779" w:rsidRPr="002C3013" w:rsidRDefault="00492779" w:rsidP="00492779">
      <w:pPr>
        <w:pStyle w:val="SingleTxtG"/>
      </w:pPr>
      <w:r>
        <w:lastRenderedPageBreak/>
        <w:t>168.</w:t>
      </w:r>
      <w:r>
        <w:tab/>
        <w:t>Additionally, through Act No. 19/X/2023 of 31 January, the general legal framework for the protection of at-risk children and adolescents was adopted, the aim being to ensure the promotion and full and effective exercise of their rights and entitlements, their well-being and their comprehensive development. Furthermore, the Child and Adolescent Statute has been revised to ensure greater and better protection for children in Cabo Verde, in line with changes introduced in the Criminal Code and the Code of Criminal Procedure.</w:t>
      </w:r>
    </w:p>
    <w:p w14:paraId="67D7A77D" w14:textId="77777777" w:rsidR="00492779" w:rsidRPr="002C3013" w:rsidRDefault="00492779" w:rsidP="00492779">
      <w:pPr>
        <w:pStyle w:val="SingleTxtG"/>
      </w:pPr>
      <w:r>
        <w:t>169.</w:t>
      </w:r>
      <w:r>
        <w:tab/>
        <w:t>A recent amendment to the Criminal Code increased the penalties for those who use minors between 10 and 18 years of age in sexual activities or engage in sexual activity with them in exchange for remuneration or other form of compensation (art. 145-A). The criminal penalties for all types of offences involving violence against and sexual abuse of children and adolescents have been stiffened to create a deterrent and ensure that perpetrators are punished severely.</w:t>
      </w:r>
    </w:p>
    <w:p w14:paraId="57415035" w14:textId="3EEB689D" w:rsidR="00492779" w:rsidRPr="002C3013" w:rsidRDefault="00492779" w:rsidP="00492779">
      <w:pPr>
        <w:pStyle w:val="SingleTxtG"/>
      </w:pPr>
      <w:r>
        <w:t>170.</w:t>
      </w:r>
      <w:r>
        <w:tab/>
        <w:t xml:space="preserve">As part of the </w:t>
      </w:r>
      <w:r w:rsidR="00850119">
        <w:t>“</w:t>
      </w:r>
      <w:r>
        <w:t>Justiça Amiga da Criança</w:t>
      </w:r>
      <w:r w:rsidR="00850119">
        <w:t>”</w:t>
      </w:r>
      <w:r>
        <w:t xml:space="preserve"> initiative,</w:t>
      </w:r>
      <w:r w:rsidRPr="00696B04">
        <w:rPr>
          <w:sz w:val="18"/>
          <w:szCs w:val="18"/>
          <w:vertAlign w:val="superscript"/>
        </w:rPr>
        <w:footnoteReference w:id="5"/>
      </w:r>
      <w:r>
        <w:t xml:space="preserve"> special interview rooms have been established for hearings involving child victims of sexual abuse and violence in the cities of Praia and Mindelo and on the islands of Sal and Boa Vista.</w:t>
      </w:r>
    </w:p>
    <w:p w14:paraId="7FAEED5F" w14:textId="7A41C519" w:rsidR="00492779" w:rsidRPr="002C3013" w:rsidRDefault="00492779" w:rsidP="00492779">
      <w:pPr>
        <w:pStyle w:val="SingleTxtG"/>
      </w:pPr>
      <w:r>
        <w:t>171.</w:t>
      </w:r>
      <w:r>
        <w:tab/>
        <w:t>The Cabo Verde Communication Plan for Children and Adolescents was adopted by resolution No. 100/2021 of 19 November and the National Communication Strategy for Preventing and Combating Sexual Violence by resolution No. 101/2021, also of 19</w:t>
      </w:r>
      <w:r w:rsidR="00205174">
        <w:t> </w:t>
      </w:r>
      <w:r>
        <w:t>November.</w:t>
      </w:r>
    </w:p>
    <w:p w14:paraId="74D559D5" w14:textId="77777777" w:rsidR="00492779" w:rsidRPr="002C3013" w:rsidRDefault="00492779" w:rsidP="00492779">
      <w:pPr>
        <w:pStyle w:val="SingleTxtG"/>
      </w:pPr>
      <w:r>
        <w:t>172.</w:t>
      </w:r>
      <w:r>
        <w:tab/>
        <w:t>The psychological services available through the Cabo Verdean Institute for Children and Adolescents have been expanded following the recruitment of psychologists for all branches and offices in all islands in 2021 and 2022. Reports of sexual abuse have been dealt with appropriately, and the victims have benefited from psychosocial assistance and support. Assistance and psychosocial follow-up of this kind is available through police stations and health centres as well as through the Institute for Children and Adolescents.</w:t>
      </w:r>
    </w:p>
    <w:p w14:paraId="37E43831" w14:textId="77777777" w:rsidR="00492779" w:rsidRPr="002C3013" w:rsidRDefault="00492779" w:rsidP="00492779">
      <w:pPr>
        <w:pStyle w:val="SingleTxtG"/>
      </w:pPr>
      <w:r>
        <w:t>173.</w:t>
      </w:r>
      <w:r>
        <w:tab/>
        <w:t>By resolution No. 38/IX/2017 of 3 June, the parliament of Cabo Verde unanimously agreed to establish 4 June each year as the National Day against Child Sexual Abuse and Exploitation, an initiative intended to promote reflection, deliberation and decision-making on a scourge that affects all parts of society.</w:t>
      </w:r>
    </w:p>
    <w:p w14:paraId="494C745C" w14:textId="77777777" w:rsidR="00492779" w:rsidRPr="002C3013" w:rsidRDefault="00492779" w:rsidP="00492779">
      <w:pPr>
        <w:pStyle w:val="SingleTxtG"/>
      </w:pPr>
      <w:r>
        <w:t>174.</w:t>
      </w:r>
      <w:r>
        <w:tab/>
        <w:t>Cabo Verde has ratified the various International Labour Organization (ILO) conventions that protect children – namely, the Abolition of Forced Labor Convention, 1957 (No. 105), the Minimum Age Convention, 1973 (No. 138) and the Worst Forms of Child Labor Convention, 1999 (No. 182) – and has adopted a list of hazardous forms of child labour.</w:t>
      </w:r>
    </w:p>
    <w:p w14:paraId="1518CEFB" w14:textId="77777777" w:rsidR="00492779" w:rsidRPr="002C3013" w:rsidRDefault="00492779" w:rsidP="00492779">
      <w:pPr>
        <w:pStyle w:val="H1G"/>
      </w:pPr>
      <w:bookmarkStart w:id="29" w:name="_Toc149503880"/>
      <w:r>
        <w:tab/>
      </w:r>
      <w:r>
        <w:tab/>
      </w:r>
      <w:r>
        <w:rPr>
          <w:bCs/>
        </w:rPr>
        <w:t>Rights of same-sex couples</w:t>
      </w:r>
      <w:bookmarkStart w:id="30" w:name="_Hlk149493661"/>
      <w:bookmarkEnd w:id="29"/>
    </w:p>
    <w:p w14:paraId="73C939B0" w14:textId="77777777" w:rsidR="00492779" w:rsidRPr="002C3013" w:rsidRDefault="00492779" w:rsidP="00492779">
      <w:pPr>
        <w:pStyle w:val="SingleTxtG"/>
      </w:pPr>
      <w:r>
        <w:t>175.</w:t>
      </w:r>
      <w:r>
        <w:tab/>
        <w:t>A diagnostic study of the social and legal situation of lesbian, gay, bisexual, transgender and intersex persons in Cabo Verde led by the National Commission for Human Rights and Citizenship was carried out in 2021 and the findings have been widely disseminated among representatives of civil society and those responsible for creating and implementing public policies. The study recommended that legislation on de facto unions should encompass same-sex couples and should guarantee the possibility of legal recognition of the situation of de facto union in which they live so as to give them access to the various benefits and advantages deriving from such unions, particularly in the areas of social security, finance and access to bank credit, and accord them the right to alimony and inheritance benefits in the event of the death of one of the partners.</w:t>
      </w:r>
    </w:p>
    <w:p w14:paraId="09B71239" w14:textId="2271CEF6" w:rsidR="00492779" w:rsidRPr="002C3013" w:rsidRDefault="00531DA1" w:rsidP="00492779">
      <w:pPr>
        <w:pStyle w:val="HChG"/>
      </w:pPr>
      <w:bookmarkStart w:id="31" w:name="_Toc149503881"/>
      <w:r>
        <w:rPr>
          <w:bCs/>
        </w:rPr>
        <w:tab/>
      </w:r>
      <w:r w:rsidR="00492779">
        <w:rPr>
          <w:bCs/>
        </w:rPr>
        <w:t>III.</w:t>
      </w:r>
      <w:r w:rsidR="00492779">
        <w:tab/>
      </w:r>
      <w:r w:rsidR="00492779">
        <w:rPr>
          <w:bCs/>
        </w:rPr>
        <w:t>Conclusion</w:t>
      </w:r>
      <w:bookmarkEnd w:id="31"/>
    </w:p>
    <w:bookmarkEnd w:id="30"/>
    <w:p w14:paraId="4F42BCCB" w14:textId="29512FA7" w:rsidR="00492779" w:rsidRPr="002C3013" w:rsidRDefault="00492779" w:rsidP="00492779">
      <w:pPr>
        <w:pStyle w:val="SingleTxtG"/>
      </w:pPr>
      <w:r>
        <w:t>176.</w:t>
      </w:r>
      <w:r>
        <w:tab/>
        <w:t>This report sets out the main results achieved in the period under review, that is, 2018 to 2023, the period since the submission of the country</w:t>
      </w:r>
      <w:r w:rsidR="00850119">
        <w:t>’</w:t>
      </w:r>
      <w:r>
        <w:t>s initial report to this Committee.</w:t>
      </w:r>
    </w:p>
    <w:p w14:paraId="4E519867" w14:textId="0720C496" w:rsidR="00492779" w:rsidRPr="002C3013" w:rsidRDefault="00492779" w:rsidP="00492779">
      <w:pPr>
        <w:pStyle w:val="SingleTxtG"/>
      </w:pPr>
      <w:r>
        <w:lastRenderedPageBreak/>
        <w:t>177.</w:t>
      </w:r>
      <w:r>
        <w:tab/>
        <w:t>The report demonstrates the Government of Cape Verde</w:t>
      </w:r>
      <w:r w:rsidR="00850119">
        <w:t>’</w:t>
      </w:r>
      <w:r>
        <w:t>s unwavering commitment to implementing the recommendations received following the review of the initial report and the efforts that the country has made to respond to these recommendations.</w:t>
      </w:r>
    </w:p>
    <w:p w14:paraId="5F8F1AB9" w14:textId="77777777" w:rsidR="00492779" w:rsidRDefault="00492779"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2779"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B3B4F" w14:textId="77777777" w:rsidR="00D25B56" w:rsidRPr="00C47B2E" w:rsidRDefault="00D25B56" w:rsidP="00C47B2E">
      <w:pPr>
        <w:pStyle w:val="Footer"/>
      </w:pPr>
    </w:p>
  </w:endnote>
  <w:endnote w:type="continuationSeparator" w:id="0">
    <w:p w14:paraId="4B577E98" w14:textId="77777777" w:rsidR="00D25B56" w:rsidRPr="00C47B2E" w:rsidRDefault="00D25B56" w:rsidP="00C47B2E">
      <w:pPr>
        <w:pStyle w:val="Footer"/>
      </w:pPr>
    </w:p>
  </w:endnote>
  <w:endnote w:type="continuationNotice" w:id="1">
    <w:p w14:paraId="05367E40" w14:textId="77777777" w:rsidR="00D25B56" w:rsidRPr="00C47B2E" w:rsidRDefault="00D25B5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18EC9" w14:textId="77777777" w:rsidR="00492779" w:rsidRDefault="00492779" w:rsidP="00492779">
    <w:pPr>
      <w:pStyle w:val="Footer"/>
      <w:tabs>
        <w:tab w:val="right" w:pos="9638"/>
      </w:tabs>
    </w:pPr>
    <w:r w:rsidRPr="00492779">
      <w:rPr>
        <w:b/>
        <w:bCs/>
        <w:sz w:val="18"/>
      </w:rPr>
      <w:fldChar w:fldCharType="begin"/>
    </w:r>
    <w:r w:rsidRPr="00492779">
      <w:rPr>
        <w:b/>
        <w:bCs/>
        <w:sz w:val="18"/>
      </w:rPr>
      <w:instrText xml:space="preserve"> PAGE  \* MERGEFORMAT </w:instrText>
    </w:r>
    <w:r w:rsidRPr="00492779">
      <w:rPr>
        <w:b/>
        <w:bCs/>
        <w:sz w:val="18"/>
      </w:rPr>
      <w:fldChar w:fldCharType="separate"/>
    </w:r>
    <w:r w:rsidRPr="00492779">
      <w:rPr>
        <w:b/>
        <w:bCs/>
        <w:noProof/>
        <w:sz w:val="18"/>
      </w:rPr>
      <w:t>2</w:t>
    </w:r>
    <w:r w:rsidRPr="00492779">
      <w:rPr>
        <w:b/>
        <w:bCs/>
        <w:sz w:val="18"/>
      </w:rPr>
      <w:fldChar w:fldCharType="end"/>
    </w:r>
    <w:r>
      <w:tab/>
      <w:t>GE.23-22483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BDBF" w14:textId="77777777" w:rsidR="00492779" w:rsidRDefault="00492779" w:rsidP="00492779">
    <w:pPr>
      <w:pStyle w:val="Footer"/>
      <w:tabs>
        <w:tab w:val="right" w:pos="9638"/>
      </w:tabs>
    </w:pPr>
    <w:r>
      <w:t>GE.23-22483</w:t>
    </w:r>
    <w:r>
      <w:tab/>
    </w:r>
    <w:r w:rsidRPr="00492779">
      <w:rPr>
        <w:b/>
        <w:bCs/>
        <w:sz w:val="18"/>
      </w:rPr>
      <w:fldChar w:fldCharType="begin"/>
    </w:r>
    <w:r w:rsidRPr="00492779">
      <w:rPr>
        <w:b/>
        <w:bCs/>
        <w:sz w:val="18"/>
      </w:rPr>
      <w:instrText xml:space="preserve"> PAGE  \* MERGEFORMAT </w:instrText>
    </w:r>
    <w:r w:rsidRPr="00492779">
      <w:rPr>
        <w:b/>
        <w:bCs/>
        <w:sz w:val="18"/>
      </w:rPr>
      <w:fldChar w:fldCharType="separate"/>
    </w:r>
    <w:r w:rsidRPr="00492779">
      <w:rPr>
        <w:b/>
        <w:bCs/>
        <w:noProof/>
        <w:sz w:val="18"/>
      </w:rPr>
      <w:t>3</w:t>
    </w:r>
    <w:r w:rsidRPr="004927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AD376" w14:textId="5A58D18B" w:rsidR="00492779" w:rsidRPr="00492779" w:rsidRDefault="00492779" w:rsidP="0000682E">
    <w:pPr>
      <w:pStyle w:val="Footer"/>
      <w:rPr>
        <w:sz w:val="20"/>
      </w:rPr>
    </w:pPr>
    <w:r w:rsidRPr="0027112F">
      <w:rPr>
        <w:noProof/>
        <w:lang w:val="en-US"/>
      </w:rPr>
      <w:drawing>
        <wp:anchor distT="0" distB="0" distL="114300" distR="114300" simplePos="0" relativeHeight="251659264" behindDoc="0" locked="1" layoutInCell="1" allowOverlap="1" wp14:anchorId="29358F53" wp14:editId="06C8203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GE.23-22483  (E)</w:t>
    </w:r>
    <w:r>
      <w:rPr>
        <w:noProof/>
        <w:sz w:val="20"/>
      </w:rPr>
      <w:drawing>
        <wp:anchor distT="0" distB="0" distL="114300" distR="114300" simplePos="0" relativeHeight="251660288" behindDoc="0" locked="0" layoutInCell="1" allowOverlap="1" wp14:anchorId="4688DF9B" wp14:editId="0BF720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E48F0">
      <w:rPr>
        <w:sz w:val="20"/>
      </w:rPr>
      <w:t xml:space="preserve">    050124    </w:t>
    </w:r>
    <w:r w:rsidR="0091796B">
      <w:rPr>
        <w:sz w:val="20"/>
      </w:rPr>
      <w:t>08</w:t>
    </w:r>
    <w:r w:rsidR="00FE48F0">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38214" w14:textId="77777777" w:rsidR="00D25B56" w:rsidRPr="00C47B2E" w:rsidRDefault="00D25B56" w:rsidP="00C47B2E">
      <w:pPr>
        <w:tabs>
          <w:tab w:val="right" w:pos="2155"/>
        </w:tabs>
        <w:spacing w:after="80" w:line="240" w:lineRule="auto"/>
        <w:ind w:left="680"/>
      </w:pPr>
      <w:r>
        <w:rPr>
          <w:u w:val="single"/>
        </w:rPr>
        <w:tab/>
      </w:r>
    </w:p>
  </w:footnote>
  <w:footnote w:type="continuationSeparator" w:id="0">
    <w:p w14:paraId="4EEDC46C" w14:textId="77777777" w:rsidR="00D25B56" w:rsidRPr="00C47B2E" w:rsidRDefault="00D25B56" w:rsidP="005E716E">
      <w:pPr>
        <w:tabs>
          <w:tab w:val="right" w:pos="2155"/>
        </w:tabs>
        <w:spacing w:after="80" w:line="240" w:lineRule="auto"/>
        <w:ind w:left="680"/>
      </w:pPr>
      <w:r>
        <w:rPr>
          <w:u w:val="single"/>
        </w:rPr>
        <w:tab/>
      </w:r>
    </w:p>
  </w:footnote>
  <w:footnote w:type="continuationNotice" w:id="1">
    <w:p w14:paraId="055730EB" w14:textId="77777777" w:rsidR="00D25B56" w:rsidRPr="00C47B2E" w:rsidRDefault="00D25B56" w:rsidP="00C47B2E">
      <w:pPr>
        <w:pStyle w:val="Footer"/>
      </w:pPr>
    </w:p>
  </w:footnote>
  <w:footnote w:id="2">
    <w:p w14:paraId="4B6C12BD" w14:textId="77777777" w:rsidR="00492779" w:rsidRPr="009F129E" w:rsidRDefault="00492779" w:rsidP="00492779">
      <w:pPr>
        <w:pStyle w:val="FootnoteText"/>
      </w:pPr>
      <w:r>
        <w:tab/>
      </w:r>
      <w:r w:rsidRPr="008D0AE1">
        <w:rPr>
          <w:sz w:val="20"/>
        </w:rPr>
        <w:t>*</w:t>
      </w:r>
      <w:r>
        <w:tab/>
        <w:t>The present document is being issued without formal editing.</w:t>
      </w:r>
    </w:p>
  </w:footnote>
  <w:footnote w:id="3">
    <w:p w14:paraId="0C17AD5D" w14:textId="77777777" w:rsidR="00492779" w:rsidRDefault="00492779" w:rsidP="00492779">
      <w:pPr>
        <w:pStyle w:val="FootnoteText"/>
      </w:pPr>
      <w:r>
        <w:tab/>
      </w:r>
      <w:r>
        <w:rPr>
          <w:rStyle w:val="FootnoteReference"/>
        </w:rPr>
        <w:footnoteRef/>
      </w:r>
      <w:r>
        <w:tab/>
        <w:t>Together for equality.</w:t>
      </w:r>
    </w:p>
  </w:footnote>
  <w:footnote w:id="4">
    <w:p w14:paraId="03626DF4" w14:textId="77777777" w:rsidR="00492779" w:rsidRPr="002C3013" w:rsidRDefault="00492779" w:rsidP="00492779">
      <w:pPr>
        <w:pStyle w:val="FootnoteText"/>
      </w:pPr>
      <w:r>
        <w:tab/>
      </w:r>
      <w:r>
        <w:rPr>
          <w:rStyle w:val="FootnoteReference"/>
        </w:rPr>
        <w:footnoteRef/>
      </w:r>
      <w:r>
        <w:t xml:space="preserve"> </w:t>
      </w:r>
      <w:r>
        <w:tab/>
        <w:t>How to read and write in Cabo Verdean Creole.</w:t>
      </w:r>
    </w:p>
  </w:footnote>
  <w:footnote w:id="5">
    <w:p w14:paraId="7220E0B6" w14:textId="77777777" w:rsidR="00492779" w:rsidRDefault="00492779" w:rsidP="00492779">
      <w:pPr>
        <w:pStyle w:val="FootnoteText"/>
      </w:pPr>
      <w:r>
        <w:tab/>
      </w:r>
      <w:r>
        <w:rPr>
          <w:rStyle w:val="FootnoteReference"/>
        </w:rPr>
        <w:footnoteRef/>
      </w:r>
      <w:r>
        <w:t xml:space="preserve"> </w:t>
      </w:r>
      <w:r>
        <w:tab/>
        <w:t>Child-friendly justice.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359B" w14:textId="77777777" w:rsidR="00492779" w:rsidRDefault="00492779" w:rsidP="00492779">
    <w:pPr>
      <w:pStyle w:val="Header"/>
    </w:pPr>
    <w:r>
      <w:t>E/C.12/CPV/2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117C" w14:textId="77777777" w:rsidR="00492779" w:rsidRDefault="00492779" w:rsidP="00492779">
    <w:pPr>
      <w:pStyle w:val="Header"/>
      <w:jc w:val="right"/>
    </w:pPr>
    <w:r>
      <w:t>E/C.12/CPV/2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6E24C118"/>
    <w:lvl w:ilvl="0" w:tplc="E5CC61E0">
      <w:start w:val="1"/>
      <w:numFmt w:val="decimal"/>
      <w:lvlText w:val="%1."/>
      <w:lvlJc w:val="left"/>
      <w:pPr>
        <w:tabs>
          <w:tab w:val="num" w:pos="1701"/>
        </w:tabs>
        <w:ind w:left="1134" w:firstLine="0"/>
      </w:pPr>
      <w:rPr>
        <w:rFonts w:ascii="Times New Roman" w:hAnsi="Times New Roman" w:hint="default"/>
        <w:b w:val="0"/>
        <w:i w:val="0"/>
        <w:sz w:val="20"/>
      </w:rPr>
    </w:lvl>
    <w:lvl w:ilvl="1" w:tplc="681680CC" w:tentative="1">
      <w:start w:val="1"/>
      <w:numFmt w:val="lowerLetter"/>
      <w:lvlText w:val="%2."/>
      <w:lvlJc w:val="left"/>
      <w:pPr>
        <w:tabs>
          <w:tab w:val="num" w:pos="1440"/>
        </w:tabs>
        <w:ind w:left="1440" w:hanging="360"/>
      </w:pPr>
    </w:lvl>
    <w:lvl w:ilvl="2" w:tplc="9078DD38" w:tentative="1">
      <w:start w:val="1"/>
      <w:numFmt w:val="lowerRoman"/>
      <w:lvlText w:val="%3."/>
      <w:lvlJc w:val="right"/>
      <w:pPr>
        <w:tabs>
          <w:tab w:val="num" w:pos="2160"/>
        </w:tabs>
        <w:ind w:left="2160" w:hanging="180"/>
      </w:pPr>
    </w:lvl>
    <w:lvl w:ilvl="3" w:tplc="5C221968" w:tentative="1">
      <w:start w:val="1"/>
      <w:numFmt w:val="decimal"/>
      <w:lvlText w:val="%4."/>
      <w:lvlJc w:val="left"/>
      <w:pPr>
        <w:tabs>
          <w:tab w:val="num" w:pos="2880"/>
        </w:tabs>
        <w:ind w:left="2880" w:hanging="360"/>
      </w:pPr>
    </w:lvl>
    <w:lvl w:ilvl="4" w:tplc="1E5E5746" w:tentative="1">
      <w:start w:val="1"/>
      <w:numFmt w:val="lowerLetter"/>
      <w:lvlText w:val="%5."/>
      <w:lvlJc w:val="left"/>
      <w:pPr>
        <w:tabs>
          <w:tab w:val="num" w:pos="3600"/>
        </w:tabs>
        <w:ind w:left="3600" w:hanging="360"/>
      </w:pPr>
    </w:lvl>
    <w:lvl w:ilvl="5" w:tplc="8D92BF98" w:tentative="1">
      <w:start w:val="1"/>
      <w:numFmt w:val="lowerRoman"/>
      <w:lvlText w:val="%6."/>
      <w:lvlJc w:val="right"/>
      <w:pPr>
        <w:tabs>
          <w:tab w:val="num" w:pos="4320"/>
        </w:tabs>
        <w:ind w:left="4320" w:hanging="180"/>
      </w:pPr>
    </w:lvl>
    <w:lvl w:ilvl="6" w:tplc="CD96A4C4" w:tentative="1">
      <w:start w:val="1"/>
      <w:numFmt w:val="decimal"/>
      <w:lvlText w:val="%7."/>
      <w:lvlJc w:val="left"/>
      <w:pPr>
        <w:tabs>
          <w:tab w:val="num" w:pos="5040"/>
        </w:tabs>
        <w:ind w:left="5040" w:hanging="360"/>
      </w:pPr>
    </w:lvl>
    <w:lvl w:ilvl="7" w:tplc="851859CE" w:tentative="1">
      <w:start w:val="1"/>
      <w:numFmt w:val="lowerLetter"/>
      <w:lvlText w:val="%8."/>
      <w:lvlJc w:val="left"/>
      <w:pPr>
        <w:tabs>
          <w:tab w:val="num" w:pos="5760"/>
        </w:tabs>
        <w:ind w:left="5760" w:hanging="360"/>
      </w:pPr>
    </w:lvl>
    <w:lvl w:ilvl="8" w:tplc="8D90748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AE82671E"/>
    <w:lvl w:ilvl="0" w:tplc="3D740C9A">
      <w:start w:val="1"/>
      <w:numFmt w:val="bullet"/>
      <w:lvlText w:val="•"/>
      <w:lvlJc w:val="left"/>
      <w:pPr>
        <w:tabs>
          <w:tab w:val="num" w:pos="2268"/>
        </w:tabs>
        <w:ind w:left="2268" w:hanging="170"/>
      </w:pPr>
      <w:rPr>
        <w:rFonts w:ascii="Times New Roman" w:hAnsi="Times New Roman" w:cs="Times New Roman" w:hint="default"/>
      </w:rPr>
    </w:lvl>
    <w:lvl w:ilvl="1" w:tplc="BFD017B2" w:tentative="1">
      <w:start w:val="1"/>
      <w:numFmt w:val="bullet"/>
      <w:lvlText w:val="o"/>
      <w:lvlJc w:val="left"/>
      <w:pPr>
        <w:tabs>
          <w:tab w:val="num" w:pos="3708"/>
        </w:tabs>
        <w:ind w:left="3708" w:hanging="360"/>
      </w:pPr>
      <w:rPr>
        <w:rFonts w:ascii="Courier New" w:hAnsi="Courier New" w:hint="default"/>
      </w:rPr>
    </w:lvl>
    <w:lvl w:ilvl="2" w:tplc="8D5A210E" w:tentative="1">
      <w:start w:val="1"/>
      <w:numFmt w:val="bullet"/>
      <w:lvlText w:val=""/>
      <w:lvlJc w:val="left"/>
      <w:pPr>
        <w:tabs>
          <w:tab w:val="num" w:pos="4428"/>
        </w:tabs>
        <w:ind w:left="4428" w:hanging="360"/>
      </w:pPr>
      <w:rPr>
        <w:rFonts w:ascii="Wingdings" w:hAnsi="Wingdings" w:hint="default"/>
      </w:rPr>
    </w:lvl>
    <w:lvl w:ilvl="3" w:tplc="9EB05404" w:tentative="1">
      <w:start w:val="1"/>
      <w:numFmt w:val="bullet"/>
      <w:lvlText w:val=""/>
      <w:lvlJc w:val="left"/>
      <w:pPr>
        <w:tabs>
          <w:tab w:val="num" w:pos="5148"/>
        </w:tabs>
        <w:ind w:left="5148" w:hanging="360"/>
      </w:pPr>
      <w:rPr>
        <w:rFonts w:ascii="Symbol" w:hAnsi="Symbol" w:hint="default"/>
      </w:rPr>
    </w:lvl>
    <w:lvl w:ilvl="4" w:tplc="B34E4F4C" w:tentative="1">
      <w:start w:val="1"/>
      <w:numFmt w:val="bullet"/>
      <w:lvlText w:val="o"/>
      <w:lvlJc w:val="left"/>
      <w:pPr>
        <w:tabs>
          <w:tab w:val="num" w:pos="5868"/>
        </w:tabs>
        <w:ind w:left="5868" w:hanging="360"/>
      </w:pPr>
      <w:rPr>
        <w:rFonts w:ascii="Courier New" w:hAnsi="Courier New" w:hint="default"/>
      </w:rPr>
    </w:lvl>
    <w:lvl w:ilvl="5" w:tplc="7222019E" w:tentative="1">
      <w:start w:val="1"/>
      <w:numFmt w:val="bullet"/>
      <w:lvlText w:val=""/>
      <w:lvlJc w:val="left"/>
      <w:pPr>
        <w:tabs>
          <w:tab w:val="num" w:pos="6588"/>
        </w:tabs>
        <w:ind w:left="6588" w:hanging="360"/>
      </w:pPr>
      <w:rPr>
        <w:rFonts w:ascii="Wingdings" w:hAnsi="Wingdings" w:hint="default"/>
      </w:rPr>
    </w:lvl>
    <w:lvl w:ilvl="6" w:tplc="4636D1D2" w:tentative="1">
      <w:start w:val="1"/>
      <w:numFmt w:val="bullet"/>
      <w:lvlText w:val=""/>
      <w:lvlJc w:val="left"/>
      <w:pPr>
        <w:tabs>
          <w:tab w:val="num" w:pos="7308"/>
        </w:tabs>
        <w:ind w:left="7308" w:hanging="360"/>
      </w:pPr>
      <w:rPr>
        <w:rFonts w:ascii="Symbol" w:hAnsi="Symbol" w:hint="default"/>
      </w:rPr>
    </w:lvl>
    <w:lvl w:ilvl="7" w:tplc="2490F026" w:tentative="1">
      <w:start w:val="1"/>
      <w:numFmt w:val="bullet"/>
      <w:lvlText w:val="o"/>
      <w:lvlJc w:val="left"/>
      <w:pPr>
        <w:tabs>
          <w:tab w:val="num" w:pos="8028"/>
        </w:tabs>
        <w:ind w:left="8028" w:hanging="360"/>
      </w:pPr>
      <w:rPr>
        <w:rFonts w:ascii="Courier New" w:hAnsi="Courier New" w:hint="default"/>
      </w:rPr>
    </w:lvl>
    <w:lvl w:ilvl="8" w:tplc="949A41B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E06D43"/>
    <w:multiLevelType w:val="hybridMultilevel"/>
    <w:tmpl w:val="E9ECA9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1E1731"/>
    <w:multiLevelType w:val="multilevel"/>
    <w:tmpl w:val="4A1E1731"/>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60B4E"/>
    <w:multiLevelType w:val="hybridMultilevel"/>
    <w:tmpl w:val="3DBA514E"/>
    <w:lvl w:ilvl="0" w:tplc="ADF8A89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8AD07B2"/>
    <w:multiLevelType w:val="hybridMultilevel"/>
    <w:tmpl w:val="36D6316E"/>
    <w:lvl w:ilvl="0" w:tplc="58843E2A">
      <w:start w:val="1"/>
      <w:numFmt w:val="bullet"/>
      <w:lvlText w:val="•"/>
      <w:lvlJc w:val="left"/>
      <w:pPr>
        <w:tabs>
          <w:tab w:val="num" w:pos="1701"/>
        </w:tabs>
        <w:ind w:left="1701" w:hanging="170"/>
      </w:pPr>
      <w:rPr>
        <w:rFonts w:ascii="Times New Roman" w:hAnsi="Times New Roman" w:cs="Times New Roman" w:hint="default"/>
      </w:rPr>
    </w:lvl>
    <w:lvl w:ilvl="1" w:tplc="543CED58" w:tentative="1">
      <w:start w:val="1"/>
      <w:numFmt w:val="bullet"/>
      <w:lvlText w:val="o"/>
      <w:lvlJc w:val="left"/>
      <w:pPr>
        <w:tabs>
          <w:tab w:val="num" w:pos="3141"/>
        </w:tabs>
        <w:ind w:left="3141" w:hanging="360"/>
      </w:pPr>
      <w:rPr>
        <w:rFonts w:ascii="Courier New" w:hAnsi="Courier New" w:hint="default"/>
      </w:rPr>
    </w:lvl>
    <w:lvl w:ilvl="2" w:tplc="CB249CBC" w:tentative="1">
      <w:start w:val="1"/>
      <w:numFmt w:val="bullet"/>
      <w:lvlText w:val=""/>
      <w:lvlJc w:val="left"/>
      <w:pPr>
        <w:tabs>
          <w:tab w:val="num" w:pos="3861"/>
        </w:tabs>
        <w:ind w:left="3861" w:hanging="360"/>
      </w:pPr>
      <w:rPr>
        <w:rFonts w:ascii="Wingdings" w:hAnsi="Wingdings" w:hint="default"/>
      </w:rPr>
    </w:lvl>
    <w:lvl w:ilvl="3" w:tplc="6C5C74AC" w:tentative="1">
      <w:start w:val="1"/>
      <w:numFmt w:val="bullet"/>
      <w:lvlText w:val=""/>
      <w:lvlJc w:val="left"/>
      <w:pPr>
        <w:tabs>
          <w:tab w:val="num" w:pos="4581"/>
        </w:tabs>
        <w:ind w:left="4581" w:hanging="360"/>
      </w:pPr>
      <w:rPr>
        <w:rFonts w:ascii="Symbol" w:hAnsi="Symbol" w:hint="default"/>
      </w:rPr>
    </w:lvl>
    <w:lvl w:ilvl="4" w:tplc="8C7C0956" w:tentative="1">
      <w:start w:val="1"/>
      <w:numFmt w:val="bullet"/>
      <w:lvlText w:val="o"/>
      <w:lvlJc w:val="left"/>
      <w:pPr>
        <w:tabs>
          <w:tab w:val="num" w:pos="5301"/>
        </w:tabs>
        <w:ind w:left="5301" w:hanging="360"/>
      </w:pPr>
      <w:rPr>
        <w:rFonts w:ascii="Courier New" w:hAnsi="Courier New" w:hint="default"/>
      </w:rPr>
    </w:lvl>
    <w:lvl w:ilvl="5" w:tplc="62C6B20A" w:tentative="1">
      <w:start w:val="1"/>
      <w:numFmt w:val="bullet"/>
      <w:lvlText w:val=""/>
      <w:lvlJc w:val="left"/>
      <w:pPr>
        <w:tabs>
          <w:tab w:val="num" w:pos="6021"/>
        </w:tabs>
        <w:ind w:left="6021" w:hanging="360"/>
      </w:pPr>
      <w:rPr>
        <w:rFonts w:ascii="Wingdings" w:hAnsi="Wingdings" w:hint="default"/>
      </w:rPr>
    </w:lvl>
    <w:lvl w:ilvl="6" w:tplc="A3825DE6" w:tentative="1">
      <w:start w:val="1"/>
      <w:numFmt w:val="bullet"/>
      <w:lvlText w:val=""/>
      <w:lvlJc w:val="left"/>
      <w:pPr>
        <w:tabs>
          <w:tab w:val="num" w:pos="6741"/>
        </w:tabs>
        <w:ind w:left="6741" w:hanging="360"/>
      </w:pPr>
      <w:rPr>
        <w:rFonts w:ascii="Symbol" w:hAnsi="Symbol" w:hint="default"/>
      </w:rPr>
    </w:lvl>
    <w:lvl w:ilvl="7" w:tplc="B69AE838" w:tentative="1">
      <w:start w:val="1"/>
      <w:numFmt w:val="bullet"/>
      <w:lvlText w:val="o"/>
      <w:lvlJc w:val="left"/>
      <w:pPr>
        <w:tabs>
          <w:tab w:val="num" w:pos="7461"/>
        </w:tabs>
        <w:ind w:left="7461" w:hanging="360"/>
      </w:pPr>
      <w:rPr>
        <w:rFonts w:ascii="Courier New" w:hAnsi="Courier New" w:hint="default"/>
      </w:rPr>
    </w:lvl>
    <w:lvl w:ilvl="8" w:tplc="35847D92"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5519632">
    <w:abstractNumId w:val="15"/>
  </w:num>
  <w:num w:numId="2" w16cid:durableId="151526467">
    <w:abstractNumId w:val="14"/>
  </w:num>
  <w:num w:numId="3" w16cid:durableId="456141606">
    <w:abstractNumId w:val="10"/>
  </w:num>
  <w:num w:numId="4" w16cid:durableId="785927608">
    <w:abstractNumId w:val="19"/>
  </w:num>
  <w:num w:numId="5" w16cid:durableId="772239798">
    <w:abstractNumId w:val="20"/>
  </w:num>
  <w:num w:numId="6" w16cid:durableId="99688754">
    <w:abstractNumId w:val="24"/>
  </w:num>
  <w:num w:numId="7" w16cid:durableId="446319406">
    <w:abstractNumId w:val="13"/>
  </w:num>
  <w:num w:numId="8" w16cid:durableId="1623027619">
    <w:abstractNumId w:val="11"/>
  </w:num>
  <w:num w:numId="9" w16cid:durableId="676807227">
    <w:abstractNumId w:val="22"/>
  </w:num>
  <w:num w:numId="10" w16cid:durableId="802650248">
    <w:abstractNumId w:val="11"/>
  </w:num>
  <w:num w:numId="11" w16cid:durableId="149714385">
    <w:abstractNumId w:val="22"/>
  </w:num>
  <w:num w:numId="12" w16cid:durableId="469446396">
    <w:abstractNumId w:val="23"/>
  </w:num>
  <w:num w:numId="13" w16cid:durableId="1170560253">
    <w:abstractNumId w:val="16"/>
  </w:num>
  <w:num w:numId="14" w16cid:durableId="837232601">
    <w:abstractNumId w:val="12"/>
  </w:num>
  <w:num w:numId="15" w16cid:durableId="1614551361">
    <w:abstractNumId w:val="8"/>
  </w:num>
  <w:num w:numId="16" w16cid:durableId="1993874995">
    <w:abstractNumId w:val="3"/>
  </w:num>
  <w:num w:numId="17" w16cid:durableId="932203694">
    <w:abstractNumId w:val="2"/>
  </w:num>
  <w:num w:numId="18" w16cid:durableId="2105882599">
    <w:abstractNumId w:val="1"/>
  </w:num>
  <w:num w:numId="19" w16cid:durableId="1176774356">
    <w:abstractNumId w:val="0"/>
  </w:num>
  <w:num w:numId="20" w16cid:durableId="1243683654">
    <w:abstractNumId w:val="9"/>
  </w:num>
  <w:num w:numId="21" w16cid:durableId="117840764">
    <w:abstractNumId w:val="7"/>
  </w:num>
  <w:num w:numId="22" w16cid:durableId="637613270">
    <w:abstractNumId w:val="6"/>
  </w:num>
  <w:num w:numId="23" w16cid:durableId="1096292523">
    <w:abstractNumId w:val="5"/>
  </w:num>
  <w:num w:numId="24" w16cid:durableId="446510920">
    <w:abstractNumId w:val="4"/>
  </w:num>
  <w:num w:numId="25" w16cid:durableId="370569807">
    <w:abstractNumId w:val="17"/>
  </w:num>
  <w:num w:numId="26" w16cid:durableId="590434784">
    <w:abstractNumId w:val="21"/>
  </w:num>
  <w:num w:numId="27" w16cid:durableId="12850442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D25B56"/>
    <w:rsid w:val="0000682E"/>
    <w:rsid w:val="000219A1"/>
    <w:rsid w:val="00037579"/>
    <w:rsid w:val="00046E92"/>
    <w:rsid w:val="00063C90"/>
    <w:rsid w:val="00072607"/>
    <w:rsid w:val="00101B98"/>
    <w:rsid w:val="00115055"/>
    <w:rsid w:val="001866F5"/>
    <w:rsid w:val="001F17D3"/>
    <w:rsid w:val="00205174"/>
    <w:rsid w:val="00227F79"/>
    <w:rsid w:val="002353F2"/>
    <w:rsid w:val="00247E2C"/>
    <w:rsid w:val="00251841"/>
    <w:rsid w:val="0028230F"/>
    <w:rsid w:val="00287DC0"/>
    <w:rsid w:val="002A32CB"/>
    <w:rsid w:val="002B319E"/>
    <w:rsid w:val="002D6C53"/>
    <w:rsid w:val="002F5595"/>
    <w:rsid w:val="0033013C"/>
    <w:rsid w:val="00334F6A"/>
    <w:rsid w:val="00342AC8"/>
    <w:rsid w:val="003B4550"/>
    <w:rsid w:val="003E3DB6"/>
    <w:rsid w:val="0040017C"/>
    <w:rsid w:val="00461253"/>
    <w:rsid w:val="00486E21"/>
    <w:rsid w:val="00492779"/>
    <w:rsid w:val="004A2814"/>
    <w:rsid w:val="004B4405"/>
    <w:rsid w:val="004C0622"/>
    <w:rsid w:val="004D10F9"/>
    <w:rsid w:val="005042C2"/>
    <w:rsid w:val="00531DA1"/>
    <w:rsid w:val="0054044A"/>
    <w:rsid w:val="005C4F37"/>
    <w:rsid w:val="005E716E"/>
    <w:rsid w:val="00661076"/>
    <w:rsid w:val="00671529"/>
    <w:rsid w:val="00684314"/>
    <w:rsid w:val="006A1BC0"/>
    <w:rsid w:val="006D1627"/>
    <w:rsid w:val="0070489D"/>
    <w:rsid w:val="0072285C"/>
    <w:rsid w:val="007268F9"/>
    <w:rsid w:val="0073374E"/>
    <w:rsid w:val="00797DAA"/>
    <w:rsid w:val="007C52B0"/>
    <w:rsid w:val="00824684"/>
    <w:rsid w:val="00850119"/>
    <w:rsid w:val="00861B4E"/>
    <w:rsid w:val="00882DAA"/>
    <w:rsid w:val="0089049E"/>
    <w:rsid w:val="008C1010"/>
    <w:rsid w:val="008D0AE1"/>
    <w:rsid w:val="008D7089"/>
    <w:rsid w:val="00905233"/>
    <w:rsid w:val="00911D17"/>
    <w:rsid w:val="00914CE3"/>
    <w:rsid w:val="0091796B"/>
    <w:rsid w:val="009411B4"/>
    <w:rsid w:val="00962A56"/>
    <w:rsid w:val="009D0139"/>
    <w:rsid w:val="009D47BF"/>
    <w:rsid w:val="009D717D"/>
    <w:rsid w:val="009F5CDC"/>
    <w:rsid w:val="00A71A4C"/>
    <w:rsid w:val="00A775CF"/>
    <w:rsid w:val="00AA391F"/>
    <w:rsid w:val="00AC293D"/>
    <w:rsid w:val="00B06045"/>
    <w:rsid w:val="00B52EF4"/>
    <w:rsid w:val="00B772D8"/>
    <w:rsid w:val="00BB0BD0"/>
    <w:rsid w:val="00C03015"/>
    <w:rsid w:val="00C0358D"/>
    <w:rsid w:val="00C0488F"/>
    <w:rsid w:val="00C35A27"/>
    <w:rsid w:val="00C40413"/>
    <w:rsid w:val="00C47B2E"/>
    <w:rsid w:val="00C47C60"/>
    <w:rsid w:val="00C62E64"/>
    <w:rsid w:val="00CA1B04"/>
    <w:rsid w:val="00CA6D86"/>
    <w:rsid w:val="00CB4D5A"/>
    <w:rsid w:val="00CD3383"/>
    <w:rsid w:val="00D01C28"/>
    <w:rsid w:val="00D1698A"/>
    <w:rsid w:val="00D25B56"/>
    <w:rsid w:val="00D45B29"/>
    <w:rsid w:val="00DD62EC"/>
    <w:rsid w:val="00E02C2B"/>
    <w:rsid w:val="00E115D3"/>
    <w:rsid w:val="00E247E8"/>
    <w:rsid w:val="00E427A5"/>
    <w:rsid w:val="00E52109"/>
    <w:rsid w:val="00E75317"/>
    <w:rsid w:val="00EC2011"/>
    <w:rsid w:val="00ED6C48"/>
    <w:rsid w:val="00F50031"/>
    <w:rsid w:val="00F65F5D"/>
    <w:rsid w:val="00F763BB"/>
    <w:rsid w:val="00F80589"/>
    <w:rsid w:val="00F86A3A"/>
    <w:rsid w:val="00FA0803"/>
    <w:rsid w:val="00FA5F3B"/>
    <w:rsid w:val="00FE2048"/>
    <w:rsid w:val="00FE48F0"/>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53E5F"/>
  <w15:docId w15:val="{B87142C3-0D0A-4A1A-BFE8-551C69E8C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4A2814"/>
    <w:pPr>
      <w:spacing w:after="0" w:line="240" w:lineRule="auto"/>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qFormat/>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492779"/>
    <w:rPr>
      <w:rFonts w:ascii="Times New Roman" w:eastAsiaTheme="minorHAnsi" w:hAnsi="Times New Roman" w:cs="Times New Roman"/>
      <w:sz w:val="20"/>
      <w:szCs w:val="20"/>
      <w:lang w:eastAsia="en-US"/>
    </w:rPr>
  </w:style>
  <w:style w:type="character" w:customStyle="1" w:styleId="HChGChar">
    <w:name w:val="_ H _Ch_G Char"/>
    <w:link w:val="HChG"/>
    <w:rsid w:val="00492779"/>
    <w:rPr>
      <w:rFonts w:ascii="Times New Roman" w:eastAsiaTheme="minorHAnsi" w:hAnsi="Times New Roman" w:cs="Times New Roman"/>
      <w:b/>
      <w:sz w:val="28"/>
      <w:szCs w:val="20"/>
      <w:lang w:eastAsia="en-US"/>
    </w:rPr>
  </w:style>
  <w:style w:type="character" w:customStyle="1" w:styleId="H1GChar">
    <w:name w:val="_ H_1_G Char"/>
    <w:link w:val="H1G"/>
    <w:locked/>
    <w:rsid w:val="00492779"/>
    <w:rPr>
      <w:rFonts w:ascii="Times New Roman" w:eastAsiaTheme="minorHAnsi" w:hAnsi="Times New Roman" w:cs="Times New Roman"/>
      <w:b/>
      <w:sz w:val="24"/>
      <w:szCs w:val="20"/>
      <w:lang w:eastAsia="en-US"/>
    </w:rPr>
  </w:style>
  <w:style w:type="character" w:customStyle="1" w:styleId="H23GChar">
    <w:name w:val="_ H_2/3_G Char"/>
    <w:link w:val="H23G"/>
    <w:locked/>
    <w:rsid w:val="00492779"/>
    <w:rPr>
      <w:rFonts w:ascii="Times New Roman" w:eastAsiaTheme="minorHAnsi" w:hAnsi="Times New Roman" w:cs="Times New Roman"/>
      <w:b/>
      <w:sz w:val="20"/>
      <w:szCs w:val="20"/>
      <w:lang w:eastAsia="en-US"/>
    </w:rPr>
  </w:style>
  <w:style w:type="paragraph" w:styleId="ListParagraph">
    <w:name w:val="List Paragraph"/>
    <w:basedOn w:val="Normal"/>
    <w:uiPriority w:val="34"/>
    <w:qFormat/>
    <w:rsid w:val="00492779"/>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t-PT"/>
    </w:rPr>
  </w:style>
  <w:style w:type="character" w:styleId="UnresolvedMention">
    <w:name w:val="Unresolved Mention"/>
    <w:basedOn w:val="DefaultParagraphFont"/>
    <w:uiPriority w:val="99"/>
    <w:semiHidden/>
    <w:unhideWhenUsed/>
    <w:rsid w:val="00492779"/>
    <w:rPr>
      <w:color w:val="605E5C"/>
      <w:shd w:val="clear" w:color="auto" w:fill="E1DFDD"/>
    </w:rPr>
  </w:style>
  <w:style w:type="paragraph" w:styleId="TOC1">
    <w:name w:val="toc 1"/>
    <w:basedOn w:val="Normal"/>
    <w:next w:val="Normal"/>
    <w:uiPriority w:val="39"/>
    <w:unhideWhenUsed/>
    <w:rsid w:val="00492779"/>
    <w:pPr>
      <w:tabs>
        <w:tab w:val="right" w:leader="dot" w:pos="8494"/>
      </w:tabs>
      <w:suppressAutoHyphens w:val="0"/>
      <w:kinsoku/>
      <w:overflowPunct/>
      <w:autoSpaceDE/>
      <w:autoSpaceDN/>
      <w:adjustRightInd/>
      <w:snapToGrid/>
      <w:spacing w:after="100" w:line="259" w:lineRule="auto"/>
    </w:pPr>
    <w:rPr>
      <w:rFonts w:asciiTheme="minorHAnsi" w:hAnsiTheme="minorHAnsi"/>
      <w:b/>
      <w:bCs/>
      <w:sz w:val="22"/>
      <w:szCs w:val="22"/>
      <w:lang w:val="fr-FR"/>
    </w:rPr>
  </w:style>
  <w:style w:type="paragraph" w:styleId="TOC2">
    <w:name w:val="toc 2"/>
    <w:basedOn w:val="Normal"/>
    <w:next w:val="Normal"/>
    <w:uiPriority w:val="39"/>
    <w:unhideWhenUsed/>
    <w:rsid w:val="00492779"/>
    <w:pPr>
      <w:suppressAutoHyphens w:val="0"/>
      <w:kinsoku/>
      <w:overflowPunct/>
      <w:autoSpaceDE/>
      <w:autoSpaceDN/>
      <w:adjustRightInd/>
      <w:snapToGrid/>
      <w:spacing w:after="100" w:line="259" w:lineRule="auto"/>
      <w:ind w:left="220"/>
    </w:pPr>
    <w:rPr>
      <w:rFonts w:asciiTheme="minorHAnsi" w:hAnsiTheme="minorHAnsi" w:cstheme="minorBidi"/>
      <w:sz w:val="22"/>
      <w:szCs w:val="22"/>
      <w:lang w:val="pt-PT"/>
    </w:rPr>
  </w:style>
  <w:style w:type="paragraph" w:customStyle="1" w:styleId="TOCHeading1">
    <w:name w:val="TOC Heading1"/>
    <w:basedOn w:val="Heading1"/>
    <w:next w:val="Normal"/>
    <w:uiPriority w:val="39"/>
    <w:unhideWhenUsed/>
    <w:qFormat/>
    <w:rsid w:val="00492779"/>
    <w:pPr>
      <w:keepNext/>
      <w:keepLines/>
      <w:tabs>
        <w:tab w:val="left" w:pos="2835"/>
      </w:tabs>
      <w:suppressAutoHyphens w:val="0"/>
      <w:kinsoku/>
      <w:overflowPunct/>
      <w:autoSpaceDE/>
      <w:autoSpaceDN/>
      <w:adjustRightInd/>
      <w:snapToGrid/>
      <w:spacing w:before="240" w:line="259" w:lineRule="auto"/>
      <w:ind w:left="0"/>
      <w:outlineLvl w:val="9"/>
    </w:pPr>
    <w:rPr>
      <w:rFonts w:eastAsiaTheme="majorEastAsia" w:cstheme="majorBidi"/>
      <w:b/>
      <w:color w:val="000000" w:themeColor="text1"/>
      <w:sz w:val="24"/>
      <w:szCs w:val="32"/>
      <w:lang w:val="pt-PT" w:eastAsia="pt-PT"/>
    </w:rPr>
  </w:style>
  <w:style w:type="paragraph" w:styleId="TOCHeading">
    <w:name w:val="TOC Heading"/>
    <w:basedOn w:val="Heading1"/>
    <w:next w:val="Normal"/>
    <w:uiPriority w:val="39"/>
    <w:unhideWhenUsed/>
    <w:qFormat/>
    <w:rsid w:val="00492779"/>
    <w:pPr>
      <w:keepNext/>
      <w:keepLines/>
      <w:tabs>
        <w:tab w:val="left"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3">
    <w:name w:val="toc 3"/>
    <w:basedOn w:val="Normal"/>
    <w:next w:val="Normal"/>
    <w:autoRedefine/>
    <w:uiPriority w:val="39"/>
    <w:unhideWhenUsed/>
    <w:rsid w:val="00492779"/>
    <w:pPr>
      <w:suppressAutoHyphens w:val="0"/>
      <w:kinsoku/>
      <w:overflowPunct/>
      <w:autoSpaceDE/>
      <w:autoSpaceDN/>
      <w:adjustRightInd/>
      <w:snapToGrid/>
      <w:spacing w:after="100" w:line="259" w:lineRule="auto"/>
      <w:ind w:left="440"/>
    </w:pPr>
    <w:rPr>
      <w:rFonts w:asciiTheme="minorHAnsi" w:eastAsiaTheme="minorEastAsia" w:hAnsiTheme="minorHAnsi"/>
      <w:sz w:val="22"/>
      <w:szCs w:val="22"/>
      <w:lang w:val="en-US"/>
    </w:rPr>
  </w:style>
  <w:style w:type="paragraph" w:styleId="Revision">
    <w:name w:val="Revision"/>
    <w:hidden/>
    <w:uiPriority w:val="99"/>
    <w:semiHidden/>
    <w:rsid w:val="00492779"/>
    <w:pPr>
      <w:spacing w:after="0" w:line="240" w:lineRule="auto"/>
    </w:pPr>
    <w:rPr>
      <w:rFonts w:ascii="Times New Roman" w:eastAsiaTheme="minorHAnsi" w:hAnsi="Times New Roman" w:cs="Times New Roman"/>
      <w:sz w:val="20"/>
      <w:szCs w:val="20"/>
      <w:lang w:val="fr-CH" w:eastAsia="en-US"/>
    </w:rPr>
  </w:style>
  <w:style w:type="paragraph" w:styleId="CommentText">
    <w:name w:val="annotation text"/>
    <w:basedOn w:val="Normal"/>
    <w:link w:val="CommentTextChar"/>
    <w:uiPriority w:val="99"/>
    <w:unhideWhenUsed/>
    <w:rsid w:val="00492779"/>
    <w:pPr>
      <w:spacing w:line="240" w:lineRule="auto"/>
    </w:pPr>
    <w:rPr>
      <w:lang w:val="fr-CH"/>
    </w:rPr>
  </w:style>
  <w:style w:type="character" w:customStyle="1" w:styleId="CommentTextChar">
    <w:name w:val="Comment Text Char"/>
    <w:basedOn w:val="DefaultParagraphFont"/>
    <w:link w:val="CommentText"/>
    <w:uiPriority w:val="99"/>
    <w:rsid w:val="00492779"/>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492779"/>
    <w:rPr>
      <w:sz w:val="16"/>
      <w:szCs w:val="16"/>
    </w:rPr>
  </w:style>
  <w:style w:type="paragraph" w:styleId="CommentSubject">
    <w:name w:val="annotation subject"/>
    <w:basedOn w:val="CommentText"/>
    <w:next w:val="CommentText"/>
    <w:link w:val="CommentSubjectChar"/>
    <w:uiPriority w:val="99"/>
    <w:semiHidden/>
    <w:unhideWhenUsed/>
    <w:rsid w:val="00492779"/>
    <w:rPr>
      <w:b/>
      <w:bCs/>
    </w:rPr>
  </w:style>
  <w:style w:type="character" w:customStyle="1" w:styleId="CommentSubjectChar">
    <w:name w:val="Comment Subject Char"/>
    <w:basedOn w:val="CommentTextChar"/>
    <w:link w:val="CommentSubject"/>
    <w:uiPriority w:val="99"/>
    <w:semiHidden/>
    <w:rsid w:val="00492779"/>
    <w:rPr>
      <w:rFonts w:ascii="Times New Roman" w:eastAsiaTheme="minorHAnsi" w:hAnsi="Times New Roman" w:cs="Times New Roman"/>
      <w:b/>
      <w:bCs/>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20</Pages>
  <Words>10765</Words>
  <Characters>60753</Characters>
  <Application>Microsoft Office Word</Application>
  <DocSecurity>0</DocSecurity>
  <Lines>910</Lines>
  <Paragraphs>219</Paragraphs>
  <ScaleCrop>false</ScaleCrop>
  <HeadingPairs>
    <vt:vector size="2" baseType="variant">
      <vt:variant>
        <vt:lpstr>Title</vt:lpstr>
      </vt:variant>
      <vt:variant>
        <vt:i4>1</vt:i4>
      </vt:variant>
    </vt:vector>
  </HeadingPairs>
  <TitlesOfParts>
    <vt:vector size="1" baseType="lpstr">
      <vt:lpstr>E/C.12/CPV/2</vt:lpstr>
    </vt:vector>
  </TitlesOfParts>
  <Company>DCM</Company>
  <LinksUpToDate>false</LinksUpToDate>
  <CharactersWithSpaces>71350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E/C.12/CPV/2</dc:title>
  <dc:subject>2322483</dc:subject>
  <dc:creator>ROLLAND</dc:creator>
  <cp:keywords/>
  <dc:description/>
  <cp:lastModifiedBy>Maria Rosario Corazon Gatmaytan</cp:lastModifiedBy>
  <cp:revision>3</cp:revision>
  <cp:lastPrinted>2024-01-08T09:15:00Z</cp:lastPrinted>
  <dcterms:created xsi:type="dcterms:W3CDTF">2024-01-08T09:15:00Z</dcterms:created>
  <dcterms:modified xsi:type="dcterms:W3CDTF">2024-01-08T09:17:00Z</dcterms:modified>
</cp:coreProperties>
</file>