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00AF1D24">
              <w:rPr>
                <w:sz w:val="20"/>
              </w:rPr>
              <w:t>/</w:t>
            </w:r>
            <w:r w:rsidR="001539A6">
              <w:rPr>
                <w:sz w:val="20"/>
              </w:rPr>
              <w:t>C</w:t>
            </w:r>
            <w:r w:rsidR="00AF1D24">
              <w:rPr>
                <w:sz w:val="20"/>
              </w:rPr>
              <w:t>/</w:t>
            </w:r>
            <w:r w:rsidR="0048493E">
              <w:rPr>
                <w:rFonts w:hint="eastAsia"/>
                <w:sz w:val="20"/>
              </w:rPr>
              <w:t>KWT</w:t>
            </w:r>
            <w:r w:rsidR="00AF1D24">
              <w:rPr>
                <w:rFonts w:hint="eastAsia"/>
                <w:sz w:val="20"/>
              </w:rPr>
              <w:t>/</w:t>
            </w:r>
            <w:r w:rsidR="0048493E">
              <w:rPr>
                <w:rFonts w:hint="eastAsia"/>
                <w:sz w:val="20"/>
              </w:rPr>
              <w:t>Q</w:t>
            </w:r>
            <w:r w:rsidR="00AF1D24">
              <w:rPr>
                <w:rFonts w:hint="eastAsia"/>
                <w:sz w:val="20"/>
              </w:rPr>
              <w:t>/</w:t>
            </w:r>
            <w:r w:rsidR="0048493E">
              <w:rPr>
                <w:rFonts w:hint="eastAsia"/>
                <w:sz w:val="20"/>
              </w:rPr>
              <w:t>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AF1D24" w:rsidP="00DA36A7">
            <w:pPr>
              <w:spacing w:before="240" w:line="240" w:lineRule="atLeast"/>
              <w:rPr>
                <w:sz w:val="20"/>
              </w:rPr>
            </w:pPr>
            <w:r>
              <w:rPr>
                <w:sz w:val="20"/>
              </w:rPr>
              <w:t xml:space="preserve">Distr.: </w:t>
            </w:r>
            <w:r w:rsidR="003916A2">
              <w:rPr>
                <w:sz w:val="20"/>
              </w:rPr>
              <w:t>General</w:t>
            </w:r>
          </w:p>
          <w:p w:rsidR="00E06285" w:rsidRPr="00DA36A7" w:rsidRDefault="0048493E">
            <w:pPr>
              <w:spacing w:line="240" w:lineRule="atLeast"/>
              <w:rPr>
                <w:sz w:val="20"/>
              </w:rPr>
            </w:pPr>
            <w:r>
              <w:rPr>
                <w:rFonts w:hint="eastAsia"/>
                <w:sz w:val="20"/>
              </w:rPr>
              <w:t xml:space="preserve">8 </w:t>
            </w:r>
            <w:r w:rsidRPr="0048493E">
              <w:rPr>
                <w:sz w:val="20"/>
              </w:rPr>
              <w:t>March</w:t>
            </w:r>
            <w:r w:rsidR="00A64FC3">
              <w:rPr>
                <w:sz w:val="20"/>
              </w:rPr>
              <w:t xml:space="preserve"> 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AF1D24">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DF5A50" w:rsidRPr="00DF5A50">
        <w:rPr>
          <w:rFonts w:eastAsia="SimHei" w:hint="eastAsia"/>
          <w:szCs w:val="21"/>
        </w:rPr>
        <w:t>五十</w:t>
      </w:r>
      <w:r>
        <w:rPr>
          <w:rFonts w:eastAsia="SimHei" w:hint="eastAsia"/>
          <w:szCs w:val="21"/>
        </w:rPr>
        <w:t>届会议</w:t>
      </w:r>
    </w:p>
    <w:p w:rsidR="00CD6664" w:rsidRDefault="00DF5A50" w:rsidP="006465BF">
      <w:pPr>
        <w:rPr>
          <w:rFonts w:hint="eastAsia"/>
          <w:szCs w:val="21"/>
        </w:rPr>
      </w:pPr>
      <w:r w:rsidRPr="00DF5A50">
        <w:rPr>
          <w:rFonts w:hint="eastAsia"/>
          <w:szCs w:val="21"/>
        </w:rPr>
        <w:t>2011</w:t>
      </w:r>
      <w:r w:rsidRPr="00DF5A50">
        <w:rPr>
          <w:rFonts w:hint="eastAsia"/>
          <w:szCs w:val="21"/>
        </w:rPr>
        <w:t>年</w:t>
      </w:r>
      <w:r w:rsidRPr="00DF5A50">
        <w:rPr>
          <w:rFonts w:hint="eastAsia"/>
          <w:szCs w:val="21"/>
        </w:rPr>
        <w:t>10</w:t>
      </w:r>
      <w:r w:rsidRPr="00DF5A50">
        <w:rPr>
          <w:rFonts w:hint="eastAsia"/>
          <w:szCs w:val="21"/>
        </w:rPr>
        <w:t>月</w:t>
      </w:r>
      <w:r w:rsidRPr="00DF5A50">
        <w:rPr>
          <w:rFonts w:hint="eastAsia"/>
          <w:szCs w:val="21"/>
        </w:rPr>
        <w:t>3</w:t>
      </w:r>
      <w:r w:rsidRPr="00DF5A50">
        <w:rPr>
          <w:rFonts w:hint="eastAsia"/>
          <w:szCs w:val="21"/>
        </w:rPr>
        <w:t>日至</w:t>
      </w:r>
      <w:r w:rsidRPr="00DF5A50">
        <w:rPr>
          <w:rFonts w:hint="eastAsia"/>
          <w:szCs w:val="21"/>
        </w:rPr>
        <w:t>21</w:t>
      </w:r>
      <w:r w:rsidRPr="00DF5A50">
        <w:rPr>
          <w:rFonts w:hint="eastAsia"/>
          <w:szCs w:val="21"/>
        </w:rPr>
        <w:t>日</w:t>
      </w:r>
    </w:p>
    <w:p w:rsidR="00DF5A50" w:rsidRPr="00DF5A50" w:rsidRDefault="00A64FC3" w:rsidP="00CD6664">
      <w:pPr>
        <w:pStyle w:val="HChGC"/>
        <w:spacing w:before="480"/>
        <w:rPr>
          <w:rFonts w:hint="eastAsia"/>
        </w:rPr>
      </w:pPr>
      <w:r>
        <w:rPr>
          <w:rFonts w:hint="eastAsia"/>
        </w:rPr>
        <w:tab/>
      </w:r>
      <w:r>
        <w:rPr>
          <w:rFonts w:hint="eastAsia"/>
        </w:rPr>
        <w:tab/>
      </w:r>
      <w:r w:rsidR="00DF5A50" w:rsidRPr="00DF5A50">
        <w:rPr>
          <w:rFonts w:hint="eastAsia"/>
        </w:rPr>
        <w:t>与审议初次报告有关的议题和问题清单</w:t>
      </w:r>
    </w:p>
    <w:p w:rsidR="00DF5A50" w:rsidRPr="00DF5A50" w:rsidRDefault="00675F40" w:rsidP="00675F40">
      <w:pPr>
        <w:pStyle w:val="HChGC"/>
        <w:rPr>
          <w:rFonts w:hint="eastAsia"/>
        </w:rPr>
      </w:pPr>
      <w:r>
        <w:rPr>
          <w:rFonts w:hint="eastAsia"/>
        </w:rPr>
        <w:tab/>
      </w:r>
      <w:r>
        <w:rPr>
          <w:rFonts w:hint="eastAsia"/>
        </w:rPr>
        <w:tab/>
      </w:r>
      <w:r w:rsidR="00DF5A50" w:rsidRPr="00DF5A50">
        <w:rPr>
          <w:rFonts w:hint="eastAsia"/>
        </w:rPr>
        <w:t>科威特</w:t>
      </w:r>
    </w:p>
    <w:p w:rsidR="00DF5A50" w:rsidRPr="00675F40" w:rsidRDefault="00CD6664" w:rsidP="00675F40">
      <w:pPr>
        <w:pStyle w:val="SingleTxtGC"/>
        <w:rPr>
          <w:rFonts w:hint="eastAsia"/>
        </w:rPr>
      </w:pPr>
      <w:r>
        <w:rPr>
          <w:rFonts w:hint="eastAsia"/>
        </w:rPr>
        <w:tab/>
      </w:r>
      <w:r w:rsidR="00DF5A50" w:rsidRPr="00675F40">
        <w:t>会前工作组审议了科威特的第三次和第四次合并定期报告</w:t>
      </w:r>
      <w:r w:rsidR="00AF1D24">
        <w:t>(</w:t>
      </w:r>
      <w:r w:rsidR="00DF5A50" w:rsidRPr="00675F40">
        <w:t>CEDAW</w:t>
      </w:r>
      <w:r w:rsidR="00AF1D24">
        <w:t>/</w:t>
      </w:r>
      <w:r w:rsidR="00DF5A50" w:rsidRPr="00675F40">
        <w:t>C</w:t>
      </w:r>
      <w:r w:rsidR="00AF1D24">
        <w:t>/</w:t>
      </w:r>
      <w:r>
        <w:rPr>
          <w:rFonts w:hint="eastAsia"/>
        </w:rPr>
        <w:t xml:space="preserve"> </w:t>
      </w:r>
      <w:r w:rsidR="00DF5A50" w:rsidRPr="00675F40">
        <w:t>KWT</w:t>
      </w:r>
      <w:r w:rsidR="00AF1D24">
        <w:t>/</w:t>
      </w:r>
      <w:r w:rsidR="00DF5A50" w:rsidRPr="00675F40">
        <w:t>3-4</w:t>
      </w:r>
      <w:r w:rsidR="00AF1D24">
        <w:t>)</w:t>
      </w:r>
      <w:r w:rsidR="004469F1">
        <w:rPr>
          <w:rFonts w:hint="eastAsia"/>
        </w:rPr>
        <w:t>。</w:t>
      </w:r>
    </w:p>
    <w:p w:rsidR="00DF5A50" w:rsidRPr="00675F40" w:rsidRDefault="00DF5A50" w:rsidP="00675F40">
      <w:pPr>
        <w:pStyle w:val="H1GC"/>
      </w:pPr>
      <w:r w:rsidRPr="00675F40">
        <w:tab/>
      </w:r>
      <w:r w:rsidRPr="00675F40">
        <w:tab/>
      </w:r>
      <w:r w:rsidRPr="00675F40">
        <w:t>概况</w:t>
      </w:r>
    </w:p>
    <w:p w:rsidR="00DF5A50" w:rsidRPr="00675F40" w:rsidRDefault="00AF1D24" w:rsidP="00675F40">
      <w:pPr>
        <w:pStyle w:val="SingleTxtGC"/>
      </w:pPr>
      <w:r>
        <w:t>1.</w:t>
      </w:r>
      <w:r w:rsidR="00DF5A50" w:rsidRPr="00675F40">
        <w:t xml:space="preserve"> </w:t>
      </w:r>
      <w:r w:rsidR="00675F40">
        <w:rPr>
          <w:rFonts w:hint="eastAsia"/>
        </w:rPr>
        <w:t xml:space="preserve"> </w:t>
      </w:r>
      <w:r w:rsidR="00DF5A50" w:rsidRPr="00675F40">
        <w:t>请提供资料介绍第三次和第四次合并定期报告的编写过程。特别是</w:t>
      </w:r>
      <w:r>
        <w:t>，</w:t>
      </w:r>
      <w:r w:rsidR="00DF5A50" w:rsidRPr="00675F40">
        <w:t>请说明是否按委员会的建议</w:t>
      </w:r>
      <w:r>
        <w:t>(</w:t>
      </w:r>
      <w:r w:rsidR="00DF5A50" w:rsidRPr="00675F40">
        <w:t>CEDAW</w:t>
      </w:r>
      <w:r>
        <w:t>/</w:t>
      </w:r>
      <w:r w:rsidR="00DF5A50" w:rsidRPr="00675F40">
        <w:t>C</w:t>
      </w:r>
      <w:r>
        <w:t>/</w:t>
      </w:r>
      <w:r w:rsidR="00DF5A50" w:rsidRPr="00675F40">
        <w:t>KWT</w:t>
      </w:r>
      <w:r>
        <w:t>/</w:t>
      </w:r>
      <w:r w:rsidR="00DF5A50" w:rsidRPr="00675F40">
        <w:t>CO</w:t>
      </w:r>
      <w:r>
        <w:t>/2,</w:t>
      </w:r>
      <w:r w:rsidR="004469F1">
        <w:rPr>
          <w:rFonts w:hint="eastAsia"/>
        </w:rPr>
        <w:t xml:space="preserve"> </w:t>
      </w:r>
      <w:r w:rsidR="00DF5A50" w:rsidRPr="00675F40">
        <w:t>第</w:t>
      </w:r>
      <w:r w:rsidR="00DF5A50" w:rsidRPr="00675F40">
        <w:t>80</w:t>
      </w:r>
      <w:r w:rsidR="00DF5A50" w:rsidRPr="00675F40">
        <w:t>段</w:t>
      </w:r>
      <w:r>
        <w:t>)</w:t>
      </w:r>
      <w:r w:rsidR="00DF5A50" w:rsidRPr="00675F40">
        <w:t>征求过非政府组织的意见</w:t>
      </w:r>
      <w:r>
        <w:t>，</w:t>
      </w:r>
      <w:r w:rsidR="00DF5A50" w:rsidRPr="00675F40">
        <w:t>政府是否将报告提交国民议会。</w:t>
      </w:r>
    </w:p>
    <w:p w:rsidR="00DF5A50" w:rsidRPr="00675F40" w:rsidRDefault="00DF5A50" w:rsidP="00675F40">
      <w:pPr>
        <w:pStyle w:val="H1GC"/>
      </w:pPr>
      <w:r w:rsidRPr="00675F40">
        <w:tab/>
      </w:r>
      <w:r w:rsidRPr="00675F40">
        <w:tab/>
      </w:r>
      <w:r w:rsidRPr="00675F40">
        <w:t>《公约》的法律地位及立法和体制框架</w:t>
      </w:r>
    </w:p>
    <w:p w:rsidR="00DF5A50" w:rsidRPr="00675F40" w:rsidRDefault="00AF1D24" w:rsidP="00675F40">
      <w:pPr>
        <w:pStyle w:val="SingleTxtGC"/>
      </w:pPr>
      <w:r>
        <w:t>2.</w:t>
      </w:r>
      <w:r w:rsidR="00DF5A50" w:rsidRPr="00675F40">
        <w:t xml:space="preserve"> </w:t>
      </w:r>
      <w:r w:rsidR="00675F40">
        <w:rPr>
          <w:rFonts w:hint="eastAsia"/>
        </w:rPr>
        <w:t xml:space="preserve"> </w:t>
      </w:r>
      <w:r w:rsidR="00DF5A50" w:rsidRPr="00675F40">
        <w:t>在以往的结论性意见中</w:t>
      </w:r>
      <w:r>
        <w:t>(</w:t>
      </w:r>
      <w:r w:rsidR="00DF5A50" w:rsidRPr="00675F40">
        <w:t>CEDAW</w:t>
      </w:r>
      <w:r>
        <w:t>/</w:t>
      </w:r>
      <w:r w:rsidR="00DF5A50" w:rsidRPr="00675F40">
        <w:t>C</w:t>
      </w:r>
      <w:r>
        <w:t>/</w:t>
      </w:r>
      <w:r w:rsidR="00DF5A50" w:rsidRPr="00675F40">
        <w:t>KWT</w:t>
      </w:r>
      <w:r>
        <w:t>/</w:t>
      </w:r>
      <w:r w:rsidR="00DF5A50" w:rsidRPr="00675F40">
        <w:t>CO</w:t>
      </w:r>
      <w:r>
        <w:t>/2,</w:t>
      </w:r>
      <w:r w:rsidR="004469F1">
        <w:rPr>
          <w:rFonts w:hint="eastAsia"/>
        </w:rPr>
        <w:t xml:space="preserve"> </w:t>
      </w:r>
      <w:r w:rsidR="00DF5A50" w:rsidRPr="00675F40">
        <w:t>第</w:t>
      </w:r>
      <w:r w:rsidR="00DF5A50" w:rsidRPr="00675F40">
        <w:t>81</w:t>
      </w:r>
      <w:r w:rsidR="00DF5A50" w:rsidRPr="00675F40">
        <w:t>段</w:t>
      </w:r>
      <w:r>
        <w:t>)</w:t>
      </w:r>
      <w:r>
        <w:t>，</w:t>
      </w:r>
      <w:r w:rsidR="00DF5A50" w:rsidRPr="00675F40">
        <w:t>委员会建议缔约国批准公约的任择议定书。关于这一点</w:t>
      </w:r>
      <w:r>
        <w:t>，</w:t>
      </w:r>
      <w:r w:rsidR="00DF5A50" w:rsidRPr="00675F40">
        <w:t>请说明为什么缔约国在对科威特进行的普遍定期审议期间不接受向其提出的类似建议。</w:t>
      </w:r>
      <w:r w:rsidR="00DF5A50" w:rsidRPr="00E822E6">
        <w:rPr>
          <w:rStyle w:val="FootnoteReference"/>
        </w:rPr>
        <w:footnoteReference w:id="1"/>
      </w:r>
    </w:p>
    <w:p w:rsidR="00DF5A50" w:rsidRPr="00675F40" w:rsidRDefault="00AF1D24" w:rsidP="00675F40">
      <w:pPr>
        <w:pStyle w:val="SingleTxtGC"/>
      </w:pPr>
      <w:r>
        <w:t>3.</w:t>
      </w:r>
      <w:r w:rsidR="00DF5A50" w:rsidRPr="00675F40">
        <w:t xml:space="preserve"> </w:t>
      </w:r>
      <w:r w:rsidR="00675F40">
        <w:rPr>
          <w:rFonts w:hint="eastAsia"/>
        </w:rPr>
        <w:t xml:space="preserve"> </w:t>
      </w:r>
      <w:r w:rsidR="00DF5A50" w:rsidRPr="00675F40">
        <w:t>关于《宪法》第四条</w:t>
      </w:r>
      <w:r>
        <w:t>，</w:t>
      </w:r>
      <w:r w:rsidR="00DF5A50" w:rsidRPr="00675F40">
        <w:t>请说明</w:t>
      </w:r>
      <w:r w:rsidR="00DF5A50" w:rsidRPr="009234AA">
        <w:t>埃米尔的</w:t>
      </w:r>
      <w:r w:rsidR="00DF5A50" w:rsidRPr="00675F40">
        <w:t>世袭继承排除妇女继承资格的法律或其他依据。</w:t>
      </w:r>
    </w:p>
    <w:p w:rsidR="00DF5A50" w:rsidRPr="00675F40" w:rsidRDefault="00AF1D24" w:rsidP="00675F40">
      <w:pPr>
        <w:pStyle w:val="SingleTxtGC"/>
      </w:pPr>
      <w:r>
        <w:t>4.</w:t>
      </w:r>
      <w:r w:rsidR="00DF5A50" w:rsidRPr="00675F40">
        <w:t xml:space="preserve"> </w:t>
      </w:r>
      <w:r w:rsidR="00675F40">
        <w:rPr>
          <w:rFonts w:hint="eastAsia"/>
        </w:rPr>
        <w:t xml:space="preserve"> </w:t>
      </w:r>
      <w:r w:rsidR="00DF5A50" w:rsidRPr="00675F40">
        <w:t>根据委员会以往的建议</w:t>
      </w:r>
      <w:r>
        <w:t>(</w:t>
      </w:r>
      <w:r w:rsidR="00DF5A50" w:rsidRPr="00675F40">
        <w:t>CEDAW</w:t>
      </w:r>
      <w:r>
        <w:t>/</w:t>
      </w:r>
      <w:r w:rsidR="00DF5A50" w:rsidRPr="00675F40">
        <w:t>C</w:t>
      </w:r>
      <w:r>
        <w:t>/</w:t>
      </w:r>
      <w:r w:rsidR="00DF5A50" w:rsidRPr="00675F40">
        <w:t>KWT</w:t>
      </w:r>
      <w:r>
        <w:t>/</w:t>
      </w:r>
      <w:r w:rsidR="00DF5A50" w:rsidRPr="00675F40">
        <w:t>CO</w:t>
      </w:r>
      <w:r>
        <w:t>/2,</w:t>
      </w:r>
      <w:r w:rsidR="005B4B53">
        <w:rPr>
          <w:rFonts w:hint="eastAsia"/>
        </w:rPr>
        <w:t xml:space="preserve"> </w:t>
      </w:r>
      <w:r w:rsidR="00DF5A50" w:rsidRPr="00675F40">
        <w:t>第</w:t>
      </w:r>
      <w:r w:rsidR="00DF5A50" w:rsidRPr="00675F40">
        <w:t>63</w:t>
      </w:r>
      <w:r w:rsidR="00DF5A50" w:rsidRPr="00675F40">
        <w:t>段</w:t>
      </w:r>
      <w:r>
        <w:t>)</w:t>
      </w:r>
      <w:r>
        <w:t>，</w:t>
      </w:r>
      <w:r w:rsidR="00DF5A50" w:rsidRPr="00675F40">
        <w:t>请提供详细资料介绍对法官、律师、检察官、警官及其他执法人员进行《公约》具有法律约束力及直接可适用性的培训情况</w:t>
      </w:r>
      <w:r>
        <w:t>，</w:t>
      </w:r>
      <w:r w:rsidR="00DF5A50" w:rsidRPr="00675F40">
        <w:t>以及提高公众对《公约》认识的措施。</w:t>
      </w:r>
    </w:p>
    <w:p w:rsidR="00DF5A50" w:rsidRPr="00675F40" w:rsidRDefault="00AF1D24" w:rsidP="00675F40">
      <w:pPr>
        <w:pStyle w:val="SingleTxtGC"/>
      </w:pPr>
      <w:r>
        <w:t>5.</w:t>
      </w:r>
      <w:r w:rsidR="00DF5A50" w:rsidRPr="00675F40">
        <w:t xml:space="preserve"> </w:t>
      </w:r>
      <w:r w:rsidR="00675F40">
        <w:rPr>
          <w:rFonts w:hint="eastAsia"/>
        </w:rPr>
        <w:t xml:space="preserve"> </w:t>
      </w:r>
      <w:r w:rsidR="00DF5A50" w:rsidRPr="00675F40">
        <w:rPr>
          <w:rFonts w:hAnsi="SimSun"/>
        </w:rPr>
        <w:t>请报告妇女向最高人权委员会</w:t>
      </w:r>
      <w:r>
        <w:rPr>
          <w:rFonts w:hAnsi="SimSun"/>
        </w:rPr>
        <w:t>(</w:t>
      </w:r>
      <w:r w:rsidR="00DF5A50" w:rsidRPr="00675F40">
        <w:rPr>
          <w:rFonts w:hAnsi="SimSun"/>
        </w:rPr>
        <w:t>报告的第</w:t>
      </w:r>
      <w:r w:rsidR="00DF5A50" w:rsidRPr="00675F40">
        <w:t>29</w:t>
      </w:r>
      <w:r w:rsidR="00DF5A50" w:rsidRPr="00675F40">
        <w:rPr>
          <w:rFonts w:hAnsi="SimSun"/>
        </w:rPr>
        <w:t>段</w:t>
      </w:r>
      <w:r>
        <w:rPr>
          <w:rFonts w:hAnsi="SimSun"/>
        </w:rPr>
        <w:t>)</w:t>
      </w:r>
      <w:r w:rsidR="00DF5A50" w:rsidRPr="00675F40">
        <w:rPr>
          <w:rFonts w:hAnsi="SimSun"/>
        </w:rPr>
        <w:t>和法院</w:t>
      </w:r>
      <w:r>
        <w:rPr>
          <w:rFonts w:hAnsi="SimSun"/>
        </w:rPr>
        <w:t>(</w:t>
      </w:r>
      <w:r w:rsidR="00DF5A50" w:rsidRPr="00675F40">
        <w:rPr>
          <w:rFonts w:hAnsi="SimSun"/>
        </w:rPr>
        <w:t>报告的第</w:t>
      </w:r>
      <w:r w:rsidR="00DF5A50" w:rsidRPr="00675F40">
        <w:t>52</w:t>
      </w:r>
      <w:r w:rsidR="00DF5A50" w:rsidRPr="00675F40">
        <w:rPr>
          <w:rFonts w:hAnsi="SimSun"/>
        </w:rPr>
        <w:t>和</w:t>
      </w:r>
      <w:r w:rsidR="00DF5A50" w:rsidRPr="00675F40">
        <w:t>58</w:t>
      </w:r>
      <w:r w:rsidR="00DF5A50" w:rsidRPr="00675F40">
        <w:rPr>
          <w:rFonts w:hAnsi="SimSun"/>
        </w:rPr>
        <w:t>段</w:t>
      </w:r>
      <w:r>
        <w:rPr>
          <w:rFonts w:hAnsi="SimSun"/>
        </w:rPr>
        <w:t>)</w:t>
      </w:r>
      <w:r w:rsidR="00DF5A50" w:rsidRPr="00675F40">
        <w:rPr>
          <w:rFonts w:hAnsi="SimSun"/>
        </w:rPr>
        <w:t>提出的人权申诉的数量、指控侵权行为的类别以及申诉的结果。</w:t>
      </w:r>
    </w:p>
    <w:p w:rsidR="00DF5A50" w:rsidRPr="00675F40" w:rsidRDefault="00AF1D24" w:rsidP="00675F40">
      <w:pPr>
        <w:pStyle w:val="SingleTxtGC"/>
      </w:pPr>
      <w:r>
        <w:t>6.</w:t>
      </w:r>
      <w:r w:rsidR="00DF5A50" w:rsidRPr="00675F40">
        <w:t xml:space="preserve"> </w:t>
      </w:r>
      <w:r w:rsidR="00675F40">
        <w:rPr>
          <w:rFonts w:hint="eastAsia"/>
        </w:rPr>
        <w:t xml:space="preserve"> </w:t>
      </w:r>
      <w:r w:rsidR="00DF5A50" w:rsidRPr="00675F40">
        <w:t>此外还请说明缔约国是否已根据自己在普遍定期审议期间作出的自愿承诺</w:t>
      </w:r>
      <w:r>
        <w:t>，</w:t>
      </w:r>
      <w:r w:rsidR="00DF5A50" w:rsidRPr="00675F40">
        <w:t>采取具体措施依照《巴黎原则》</w:t>
      </w:r>
      <w:r>
        <w:t>(</w:t>
      </w:r>
      <w:r w:rsidR="00DF5A50" w:rsidRPr="00675F40">
        <w:t>大会</w:t>
      </w:r>
      <w:r w:rsidR="00DF5A50" w:rsidRPr="00675F40">
        <w:t>1993</w:t>
      </w:r>
      <w:r w:rsidR="00DF5A50" w:rsidRPr="00675F40">
        <w:t>年</w:t>
      </w:r>
      <w:r w:rsidR="00DF5A50" w:rsidRPr="00675F40">
        <w:t>12</w:t>
      </w:r>
      <w:r w:rsidR="00DF5A50" w:rsidRPr="00675F40">
        <w:t>月</w:t>
      </w:r>
      <w:r w:rsidR="00DF5A50" w:rsidRPr="00675F40">
        <w:t>20</w:t>
      </w:r>
      <w:r w:rsidR="00DF5A50" w:rsidRPr="00675F40">
        <w:t>日第</w:t>
      </w:r>
      <w:r w:rsidR="00DF5A50" w:rsidRPr="00675F40">
        <w:t>48</w:t>
      </w:r>
      <w:r>
        <w:t>/</w:t>
      </w:r>
      <w:r w:rsidR="00DF5A50" w:rsidRPr="00675F40">
        <w:t>134</w:t>
      </w:r>
      <w:r w:rsidR="00DF5A50" w:rsidRPr="00675F40">
        <w:t>号决议</w:t>
      </w:r>
      <w:r>
        <w:t>，</w:t>
      </w:r>
      <w:r w:rsidR="00DF5A50" w:rsidRPr="00675F40">
        <w:t>附件</w:t>
      </w:r>
      <w:r>
        <w:t>)</w:t>
      </w:r>
      <w:r w:rsidR="00DF5A50" w:rsidRPr="00675F40">
        <w:t>建立独立的国家人权机构。</w:t>
      </w:r>
      <w:r w:rsidR="00DF5A50" w:rsidRPr="00E822E6">
        <w:rPr>
          <w:rStyle w:val="FootnoteReference"/>
        </w:rPr>
        <w:footnoteReference w:id="2"/>
      </w:r>
    </w:p>
    <w:p w:rsidR="00DF5A50" w:rsidRPr="00675F40" w:rsidRDefault="00AF1D24" w:rsidP="00675F40">
      <w:pPr>
        <w:pStyle w:val="SingleTxtGC"/>
      </w:pPr>
      <w:r>
        <w:t>7.</w:t>
      </w:r>
      <w:r w:rsidR="00DF5A50" w:rsidRPr="00675F40">
        <w:t xml:space="preserve"> </w:t>
      </w:r>
      <w:r w:rsidR="00675F40">
        <w:rPr>
          <w:rFonts w:hint="eastAsia"/>
        </w:rPr>
        <w:t xml:space="preserve"> </w:t>
      </w:r>
      <w:r w:rsidR="00DF5A50" w:rsidRPr="00675F40">
        <w:t>请说明缔约国是否按委员会的建议</w:t>
      </w:r>
      <w:r>
        <w:t>(</w:t>
      </w:r>
      <w:r w:rsidR="00DF5A50" w:rsidRPr="00675F40">
        <w:t>CEDAW</w:t>
      </w:r>
      <w:r>
        <w:t>/</w:t>
      </w:r>
      <w:r w:rsidR="00DF5A50" w:rsidRPr="00675F40">
        <w:t>C</w:t>
      </w:r>
      <w:r>
        <w:t>/</w:t>
      </w:r>
      <w:r w:rsidR="00DF5A50" w:rsidRPr="00675F40">
        <w:t>KWT</w:t>
      </w:r>
      <w:r>
        <w:t>/</w:t>
      </w:r>
      <w:r w:rsidR="00DF5A50" w:rsidRPr="00675F40">
        <w:t>CO</w:t>
      </w:r>
      <w:r>
        <w:t>/2,</w:t>
      </w:r>
      <w:r>
        <w:rPr>
          <w:rFonts w:hint="eastAsia"/>
        </w:rPr>
        <w:t xml:space="preserve"> </w:t>
      </w:r>
      <w:r w:rsidR="00DF5A50" w:rsidRPr="00675F40">
        <w:t>第</w:t>
      </w:r>
      <w:r w:rsidR="00DF5A50" w:rsidRPr="00675F40">
        <w:t>65</w:t>
      </w:r>
      <w:r w:rsidR="00DF5A50" w:rsidRPr="00675F40">
        <w:t>段</w:t>
      </w:r>
      <w:r>
        <w:t>)</w:t>
      </w:r>
      <w:r w:rsidR="00DF5A50" w:rsidRPr="00675F40">
        <w:t>正采取步骤将《公约》所载的对妇女的歧视的定义纳入国内立法之中。是否正根据缔约国在普遍定期审议期间作出的自愿承诺采取步骤通过关于性别平等的国家行动计划和全面立法</w:t>
      </w:r>
      <w:r>
        <w:t>？</w:t>
      </w:r>
      <w:r w:rsidR="00DF5A50" w:rsidRPr="00E822E6">
        <w:rPr>
          <w:rStyle w:val="FootnoteReference"/>
        </w:rPr>
        <w:footnoteReference w:id="3"/>
      </w:r>
    </w:p>
    <w:p w:rsidR="00DF5A50" w:rsidRPr="00675F40" w:rsidRDefault="00DF5A50" w:rsidP="008045F1">
      <w:pPr>
        <w:pStyle w:val="H1GC"/>
      </w:pPr>
      <w:r w:rsidRPr="00675F40">
        <w:tab/>
      </w:r>
      <w:r w:rsidRPr="00675F40">
        <w:tab/>
      </w:r>
      <w:r w:rsidRPr="00675F40">
        <w:t>定型观念</w:t>
      </w:r>
    </w:p>
    <w:p w:rsidR="00DF5A50" w:rsidRPr="00675F40" w:rsidRDefault="00AF1D24" w:rsidP="00675F40">
      <w:pPr>
        <w:pStyle w:val="SingleTxtGC"/>
      </w:pPr>
      <w:r>
        <w:t>8.</w:t>
      </w:r>
      <w:r w:rsidR="00DF5A50" w:rsidRPr="00675F40">
        <w:t xml:space="preserve"> </w:t>
      </w:r>
      <w:r w:rsidR="00675F40">
        <w:rPr>
          <w:rFonts w:hint="eastAsia"/>
        </w:rPr>
        <w:t xml:space="preserve"> </w:t>
      </w:r>
      <w:r w:rsidR="00DF5A50" w:rsidRPr="00675F40">
        <w:t>目前采取了哪些措施落实委员会的建议</w:t>
      </w:r>
      <w:r>
        <w:t>(</w:t>
      </w:r>
      <w:r w:rsidR="00DF5A50" w:rsidRPr="00675F40">
        <w:t>CEDAW</w:t>
      </w:r>
      <w:r>
        <w:t>/</w:t>
      </w:r>
      <w:r w:rsidR="00DF5A50" w:rsidRPr="00675F40">
        <w:t>C</w:t>
      </w:r>
      <w:r>
        <w:t>/</w:t>
      </w:r>
      <w:r w:rsidR="00DF5A50" w:rsidRPr="00675F40">
        <w:t>KWT</w:t>
      </w:r>
      <w:r>
        <w:t>/</w:t>
      </w:r>
      <w:r w:rsidR="00DF5A50" w:rsidRPr="00675F40">
        <w:t>CO</w:t>
      </w:r>
      <w:r>
        <w:t>/2,</w:t>
      </w:r>
      <w:r>
        <w:rPr>
          <w:rFonts w:hint="eastAsia"/>
        </w:rPr>
        <w:t xml:space="preserve"> </w:t>
      </w:r>
      <w:r w:rsidR="00DF5A50" w:rsidRPr="00675F40">
        <w:t>第</w:t>
      </w:r>
      <w:r w:rsidR="00DF5A50" w:rsidRPr="00675F40">
        <w:t>71</w:t>
      </w:r>
      <w:r w:rsidR="00DF5A50" w:rsidRPr="00675F40">
        <w:t>段</w:t>
      </w:r>
      <w:r>
        <w:t>)</w:t>
      </w:r>
      <w:r>
        <w:t>，</w:t>
      </w:r>
      <w:r w:rsidR="00DF5A50" w:rsidRPr="00675F40">
        <w:t>在社会各阶层加强宣传</w:t>
      </w:r>
      <w:r>
        <w:t>，</w:t>
      </w:r>
      <w:r w:rsidR="00DF5A50" w:rsidRPr="00675F40">
        <w:t>提高人们对性别平等的认识</w:t>
      </w:r>
      <w:r>
        <w:t>，</w:t>
      </w:r>
      <w:r w:rsidR="00DF5A50" w:rsidRPr="00675F40">
        <w:t>以期铲除关于男女在家庭和社会上的作用和责任方面、过分注重妇女的母亲作用的传统定型观念。尤其是</w:t>
      </w:r>
      <w:r>
        <w:t>，</w:t>
      </w:r>
      <w:r w:rsidR="00DF5A50" w:rsidRPr="00675F40">
        <w:t>目前正采取哪些措施鼓励男人更加积极地承担起家庭和家务责任</w:t>
      </w:r>
      <w:r>
        <w:t>，</w:t>
      </w:r>
      <w:r w:rsidR="00DF5A50" w:rsidRPr="00675F40">
        <w:t>提高在经济和社会上活跃的妇女的形象</w:t>
      </w:r>
      <w:r>
        <w:t>？</w:t>
      </w:r>
      <w:r w:rsidR="00DF5A50" w:rsidRPr="00675F40">
        <w:t>请阐述宗教基金和伊斯兰事务部家庭发展司在这方面的作用</w:t>
      </w:r>
      <w:r>
        <w:t>(</w:t>
      </w:r>
      <w:r w:rsidR="00DF5A50" w:rsidRPr="00675F40">
        <w:t>报告的第</w:t>
      </w:r>
      <w:r w:rsidR="00DF5A50" w:rsidRPr="00675F40">
        <w:t>92</w:t>
      </w:r>
      <w:r w:rsidR="00DF5A50" w:rsidRPr="00675F40">
        <w:t>段</w:t>
      </w:r>
      <w:r>
        <w:t>)</w:t>
      </w:r>
      <w:r w:rsidR="00DF5A50" w:rsidRPr="00675F40">
        <w:t>。</w:t>
      </w:r>
    </w:p>
    <w:p w:rsidR="00DF5A50" w:rsidRPr="00675F40" w:rsidRDefault="00675F40" w:rsidP="00675F40">
      <w:pPr>
        <w:pStyle w:val="H1GC"/>
      </w:pPr>
      <w:r>
        <w:rPr>
          <w:rFonts w:hint="eastAsia"/>
        </w:rPr>
        <w:tab/>
      </w:r>
      <w:r>
        <w:rPr>
          <w:rFonts w:hint="eastAsia"/>
        </w:rPr>
        <w:tab/>
      </w:r>
      <w:r w:rsidR="00DF5A50" w:rsidRPr="00675F40">
        <w:t>暴力侵害妇女</w:t>
      </w:r>
    </w:p>
    <w:p w:rsidR="00DF5A50" w:rsidRPr="00675F40" w:rsidRDefault="00AF1D24" w:rsidP="00675F40">
      <w:pPr>
        <w:pStyle w:val="SingleTxtGC"/>
      </w:pPr>
      <w:r>
        <w:t>9.</w:t>
      </w:r>
      <w:r w:rsidR="00DF5A50" w:rsidRPr="00675F40">
        <w:t xml:space="preserve"> </w:t>
      </w:r>
      <w:r w:rsidR="00675F40">
        <w:rPr>
          <w:rFonts w:hint="eastAsia"/>
        </w:rPr>
        <w:t xml:space="preserve"> </w:t>
      </w:r>
      <w:r w:rsidR="00DF5A50" w:rsidRPr="00675F40">
        <w:t>请表明缔约国所采取的步骤</w:t>
      </w:r>
      <w:r>
        <w:t>，</w:t>
      </w:r>
      <w:r w:rsidR="00DF5A50" w:rsidRPr="00675F40">
        <w:t>包括提供法律、医疗和心理援助</w:t>
      </w:r>
      <w:r>
        <w:t>，</w:t>
      </w:r>
      <w:r w:rsidR="00DF5A50" w:rsidRPr="00675F40">
        <w:t>并为受害人提供适当的临时避难所</w:t>
      </w:r>
      <w:r>
        <w:t>，</w:t>
      </w:r>
      <w:r w:rsidR="00DF5A50" w:rsidRPr="00675F40">
        <w:t>将婚内强奸定为刑事罪</w:t>
      </w:r>
      <w:r>
        <w:t>，</w:t>
      </w:r>
      <w:r w:rsidR="00DF5A50" w:rsidRPr="00675F40">
        <w:t>通过关于家庭暴力的具体刑事法规定</w:t>
      </w:r>
      <w:r>
        <w:t>，</w:t>
      </w:r>
      <w:r w:rsidR="00DF5A50" w:rsidRPr="00675F40">
        <w:t>鼓励受害妇女向警方举报家庭暴力和性暴力事件。请按性别、年龄、国籍以及受害人和作案人的关系分类提供数据资料</w:t>
      </w:r>
      <w:r>
        <w:t>，</w:t>
      </w:r>
      <w:r w:rsidR="00DF5A50" w:rsidRPr="00675F40">
        <w:t>报告家庭暴力和性暴力报案数、刑事侦查和起诉案件数、对作案人的判决、以及自</w:t>
      </w:r>
      <w:r w:rsidR="00DF5A50" w:rsidRPr="00675F40">
        <w:t>2005</w:t>
      </w:r>
      <w:r w:rsidR="00DF5A50" w:rsidRPr="00675F40">
        <w:t>年以来向受害人提供的赔偿情况。</w:t>
      </w:r>
      <w:r w:rsidR="00DF5A50" w:rsidRPr="00E822E6">
        <w:rPr>
          <w:rStyle w:val="FootnoteReference"/>
        </w:rPr>
        <w:footnoteReference w:id="4"/>
      </w:r>
      <w:r w:rsidR="00DF5A50" w:rsidRPr="00675F40">
        <w:t xml:space="preserve"> </w:t>
      </w:r>
      <w:r w:rsidR="00DF5A50" w:rsidRPr="00675F40">
        <w:t>此外还请介绍采取了哪些措施对法官、检察官和警官进行适当培训</w:t>
      </w:r>
      <w:r>
        <w:t>，</w:t>
      </w:r>
      <w:r w:rsidR="00DF5A50" w:rsidRPr="00675F40">
        <w:t>以妥当应对这种行为</w:t>
      </w:r>
      <w:r>
        <w:t>，</w:t>
      </w:r>
      <w:r w:rsidR="00DF5A50" w:rsidRPr="00675F40">
        <w:t>提高公众对这种行为的犯罪性质的认识</w:t>
      </w:r>
      <w:r>
        <w:t>(</w:t>
      </w:r>
      <w:r w:rsidR="00DF5A50" w:rsidRPr="00675F40">
        <w:rPr>
          <w:szCs w:val="18"/>
        </w:rPr>
        <w:t>CEDAW</w:t>
      </w:r>
      <w:r>
        <w:rPr>
          <w:szCs w:val="18"/>
        </w:rPr>
        <w:t>/</w:t>
      </w:r>
      <w:r w:rsidR="008045F1">
        <w:rPr>
          <w:rFonts w:hint="eastAsia"/>
          <w:szCs w:val="18"/>
        </w:rPr>
        <w:t xml:space="preserve"> </w:t>
      </w:r>
      <w:r w:rsidR="00DF5A50" w:rsidRPr="00675F40">
        <w:rPr>
          <w:szCs w:val="18"/>
        </w:rPr>
        <w:t>C</w:t>
      </w:r>
      <w:r>
        <w:rPr>
          <w:szCs w:val="18"/>
        </w:rPr>
        <w:t>/</w:t>
      </w:r>
      <w:r w:rsidR="00DF5A50" w:rsidRPr="00675F40">
        <w:rPr>
          <w:szCs w:val="18"/>
        </w:rPr>
        <w:t>KWT</w:t>
      </w:r>
      <w:r>
        <w:rPr>
          <w:szCs w:val="18"/>
        </w:rPr>
        <w:t>/</w:t>
      </w:r>
      <w:r w:rsidR="00DF5A50" w:rsidRPr="00675F40">
        <w:rPr>
          <w:szCs w:val="18"/>
        </w:rPr>
        <w:t>CO</w:t>
      </w:r>
      <w:r>
        <w:rPr>
          <w:szCs w:val="18"/>
        </w:rPr>
        <w:t>/2,</w:t>
      </w:r>
      <w:r w:rsidR="00DF313A">
        <w:rPr>
          <w:rFonts w:hint="eastAsia"/>
          <w:szCs w:val="18"/>
        </w:rPr>
        <w:t xml:space="preserve"> </w:t>
      </w:r>
      <w:r w:rsidR="00DF5A50" w:rsidRPr="00675F40">
        <w:rPr>
          <w:szCs w:val="18"/>
        </w:rPr>
        <w:t>第</w:t>
      </w:r>
      <w:r w:rsidR="00DF5A50" w:rsidRPr="00675F40">
        <w:rPr>
          <w:szCs w:val="18"/>
        </w:rPr>
        <w:t>79</w:t>
      </w:r>
      <w:r w:rsidR="00DF5A50" w:rsidRPr="00675F40">
        <w:rPr>
          <w:szCs w:val="18"/>
        </w:rPr>
        <w:t>段</w:t>
      </w:r>
      <w:r>
        <w:t>)</w:t>
      </w:r>
      <w:r w:rsidR="00DF5A50" w:rsidRPr="00675F40">
        <w:t>。</w:t>
      </w:r>
    </w:p>
    <w:p w:rsidR="00DF5A50" w:rsidRPr="00675F40" w:rsidRDefault="00DF5A50" w:rsidP="00675F40">
      <w:pPr>
        <w:pStyle w:val="SingleTxtGC"/>
      </w:pPr>
      <w:r w:rsidRPr="00675F40">
        <w:t>1</w:t>
      </w:r>
      <w:r w:rsidR="00AF1D24">
        <w:t>0.</w:t>
      </w:r>
      <w:r w:rsidRPr="00675F40">
        <w:t xml:space="preserve"> </w:t>
      </w:r>
      <w:r w:rsidR="00E822E6">
        <w:rPr>
          <w:rFonts w:hint="eastAsia"/>
        </w:rPr>
        <w:t xml:space="preserve"> </w:t>
      </w:r>
      <w:r w:rsidRPr="00675F40">
        <w:t>缔约国正采取哪些步骤减轻家庭暴力受害妇女根据虐待所致伤害提出离婚请求时的举证责任</w:t>
      </w:r>
      <w:r w:rsidR="00AF1D24">
        <w:t>？</w:t>
      </w:r>
      <w:r w:rsidRPr="00675F40">
        <w:t>目前这种请求需要两男性证人或一个男性和两个女性证人证明所受伤害。在这种情况下的伤害的法律定义是什么</w:t>
      </w:r>
      <w:r w:rsidR="00AF1D24">
        <w:t>？</w:t>
      </w:r>
      <w:r w:rsidRPr="00675F40">
        <w:t>以家庭暴力为理由要求与科威特男人离婚的非公民妇女是否能够得到法律援助</w:t>
      </w:r>
      <w:r w:rsidR="00AF1D24">
        <w:t>？</w:t>
      </w:r>
    </w:p>
    <w:p w:rsidR="00DF5A50" w:rsidRPr="00675F40" w:rsidRDefault="00DF5A50" w:rsidP="00675F40">
      <w:pPr>
        <w:pStyle w:val="SingleTxtGC"/>
      </w:pPr>
      <w:r w:rsidRPr="00675F40">
        <w:t>1</w:t>
      </w:r>
      <w:r w:rsidR="00AF1D24">
        <w:t>1.</w:t>
      </w:r>
      <w:r w:rsidRPr="00675F40">
        <w:t xml:space="preserve"> </w:t>
      </w:r>
      <w:r w:rsidR="00E822E6">
        <w:rPr>
          <w:rFonts w:hint="eastAsia"/>
        </w:rPr>
        <w:t xml:space="preserve"> </w:t>
      </w:r>
      <w:r w:rsidRPr="00675F40">
        <w:t>请说明缔约国是否考虑加重对维护名誉所犯罪行的处罚</w:t>
      </w:r>
      <w:r w:rsidR="00AF1D24">
        <w:t>，</w:t>
      </w:r>
      <w:r w:rsidRPr="00675F40">
        <w:t>目前这种罪行作为轻罪处理。</w:t>
      </w:r>
    </w:p>
    <w:p w:rsidR="00DF5A50" w:rsidRPr="00675F40" w:rsidRDefault="00DF5A50" w:rsidP="00675F40">
      <w:pPr>
        <w:pStyle w:val="H1GC"/>
      </w:pPr>
      <w:r w:rsidRPr="00675F40">
        <w:tab/>
      </w:r>
      <w:r w:rsidR="00675F40">
        <w:rPr>
          <w:rFonts w:hint="eastAsia"/>
        </w:rPr>
        <w:tab/>
      </w:r>
      <w:r w:rsidRPr="00675F40">
        <w:t>贩运妇女卖淫</w:t>
      </w:r>
    </w:p>
    <w:p w:rsidR="00DF5A50" w:rsidRPr="00675F40" w:rsidRDefault="00DF5A50" w:rsidP="00675F40">
      <w:pPr>
        <w:pStyle w:val="SingleTxtGC"/>
      </w:pPr>
      <w:r w:rsidRPr="00675F40">
        <w:t>1</w:t>
      </w:r>
      <w:r w:rsidR="00AF1D24">
        <w:t>2.</w:t>
      </w:r>
      <w:r w:rsidR="00675F40">
        <w:rPr>
          <w:rFonts w:hint="eastAsia"/>
        </w:rPr>
        <w:t xml:space="preserve">  </w:t>
      </w:r>
      <w:r w:rsidRPr="00675F40">
        <w:t>请介绍采取了哪些措施通过专门规定贩运人口、尤其是贩运妇女和女童为刑事罪的立法</w:t>
      </w:r>
      <w:r w:rsidR="00AF1D24">
        <w:t>，</w:t>
      </w:r>
      <w:r w:rsidRPr="00675F40">
        <w:t>起诉涉嫌贩运罪的作案人</w:t>
      </w:r>
      <w:r w:rsidR="00AF1D24">
        <w:t>，</w:t>
      </w:r>
      <w:r w:rsidRPr="00675F40">
        <w:t>审查从宽判刑的政策</w:t>
      </w:r>
      <w:r w:rsidR="00AF1D24">
        <w:t>，</w:t>
      </w:r>
      <w:r w:rsidRPr="00675F40">
        <w:t>规定受害人无罪</w:t>
      </w:r>
      <w:r w:rsidR="00AF1D24">
        <w:t>，</w:t>
      </w:r>
      <w:r w:rsidRPr="00675F40">
        <w:t>并向其提供临时住所、庇护所和社会援助</w:t>
      </w:r>
      <w:r w:rsidR="00AF1D24">
        <w:t>(</w:t>
      </w:r>
      <w:r w:rsidRPr="00675F40">
        <w:t>报告的第</w:t>
      </w:r>
      <w:r w:rsidRPr="00675F40">
        <w:t>65</w:t>
      </w:r>
      <w:r w:rsidRPr="00675F40">
        <w:t>至</w:t>
      </w:r>
      <w:r w:rsidRPr="00675F40">
        <w:t>68</w:t>
      </w:r>
      <w:r w:rsidRPr="00675F40">
        <w:t>段</w:t>
      </w:r>
      <w:r w:rsidR="00AF1D24">
        <w:t>)</w:t>
      </w:r>
      <w:r w:rsidRPr="00675F40">
        <w:t>。采取了什么措施保护贩运活动致害妇女和女童免遭雇主虐待</w:t>
      </w:r>
      <w:r w:rsidR="00AF1D24">
        <w:t>，</w:t>
      </w:r>
      <w:r w:rsidRPr="00675F40">
        <w:t>扣押其护照或在其他方面侵犯其权利或限制其行动自由</w:t>
      </w:r>
      <w:r w:rsidR="00AF1D24">
        <w:t>？</w:t>
      </w:r>
    </w:p>
    <w:p w:rsidR="00DF5A50" w:rsidRPr="00675F40" w:rsidRDefault="00DF5A50" w:rsidP="00675F40">
      <w:pPr>
        <w:pStyle w:val="SingleTxtGC"/>
        <w:rPr>
          <w:rFonts w:hint="eastAsia"/>
        </w:rPr>
      </w:pPr>
      <w:r w:rsidRPr="00675F40">
        <w:t>1</w:t>
      </w:r>
      <w:r w:rsidR="00AF1D24">
        <w:t>3.</w:t>
      </w:r>
      <w:r w:rsidRPr="00675F40">
        <w:t xml:space="preserve"> </w:t>
      </w:r>
      <w:r w:rsidR="00E822E6">
        <w:rPr>
          <w:rFonts w:hint="eastAsia"/>
        </w:rPr>
        <w:t xml:space="preserve"> </w:t>
      </w:r>
      <w:r w:rsidRPr="00675F40">
        <w:t>请说明缔约国是否考虑审查法院和刑侦司确定妇女是否被逼为娼所用的非常严格的举证标准</w:t>
      </w:r>
      <w:r w:rsidR="00AF1D24">
        <w:t>，</w:t>
      </w:r>
      <w:r w:rsidRPr="00675F40">
        <w:t>例如诸如门户上锁及窗户装</w:t>
      </w:r>
      <w:r w:rsidRPr="00675F40">
        <w:rPr>
          <w:rFonts w:hAnsi="SimSun"/>
        </w:rPr>
        <w:t>栅栏等证据。是否向被逼为娼受害的非公民妇女颁发居住证并提供社会康复服务</w:t>
      </w:r>
      <w:r w:rsidR="00AF1D24">
        <w:rPr>
          <w:rFonts w:hAnsi="SimSun"/>
        </w:rPr>
        <w:t>？</w:t>
      </w:r>
    </w:p>
    <w:p w:rsidR="00DF5A50" w:rsidRPr="00675F40" w:rsidRDefault="00DF5A50" w:rsidP="00675F40">
      <w:pPr>
        <w:pStyle w:val="H1GC"/>
      </w:pPr>
      <w:r w:rsidRPr="00675F40">
        <w:tab/>
      </w:r>
      <w:r w:rsidRPr="00675F40">
        <w:tab/>
      </w:r>
      <w:r w:rsidRPr="00675F40">
        <w:t>参与政治、公共生活和决策过程</w:t>
      </w:r>
    </w:p>
    <w:p w:rsidR="00DF5A50" w:rsidRPr="00675F40" w:rsidRDefault="00DF5A50" w:rsidP="00675F40">
      <w:pPr>
        <w:pStyle w:val="SingleTxtGC"/>
      </w:pPr>
      <w:r w:rsidRPr="00675F40">
        <w:t>1</w:t>
      </w:r>
      <w:r w:rsidR="00AF1D24">
        <w:t>4.</w:t>
      </w:r>
      <w:r w:rsidRPr="00675F40">
        <w:t xml:space="preserve"> </w:t>
      </w:r>
      <w:r w:rsidR="00675F40">
        <w:rPr>
          <w:rFonts w:hint="eastAsia"/>
        </w:rPr>
        <w:t xml:space="preserve"> </w:t>
      </w:r>
      <w:r w:rsidRPr="00675F40">
        <w:t>缔约国目前采取或设想采取何种措施、包括根据《公约》第四条第</w:t>
      </w:r>
      <w:r w:rsidRPr="00675F40">
        <w:t>1</w:t>
      </w:r>
      <w:r w:rsidRPr="00675F40">
        <w:t>款采取暂行特别措施增加妇女担任诸如国民议会妇女代表、女部长、女法官和女大使等民选和任命的决策职位的人数</w:t>
      </w:r>
      <w:r w:rsidR="00AF1D24">
        <w:t>(</w:t>
      </w:r>
      <w:r w:rsidRPr="00675F40">
        <w:t>报告第</w:t>
      </w:r>
      <w:r w:rsidRPr="00675F40">
        <w:t>69</w:t>
      </w:r>
      <w:r w:rsidRPr="00675F40">
        <w:t>、</w:t>
      </w:r>
      <w:r w:rsidRPr="00675F40">
        <w:t>7</w:t>
      </w:r>
      <w:r w:rsidR="00DF313A">
        <w:t>2</w:t>
      </w:r>
      <w:r w:rsidRPr="00675F40">
        <w:t>和</w:t>
      </w:r>
      <w:r w:rsidRPr="00675F40">
        <w:t>75</w:t>
      </w:r>
      <w:r w:rsidRPr="00675F40">
        <w:t>段</w:t>
      </w:r>
      <w:r w:rsidR="00AF1D24">
        <w:t>；</w:t>
      </w:r>
      <w:r w:rsidRPr="00675F40">
        <w:rPr>
          <w:szCs w:val="18"/>
        </w:rPr>
        <w:t>CEDAW</w:t>
      </w:r>
      <w:r w:rsidR="00AF1D24">
        <w:rPr>
          <w:szCs w:val="18"/>
        </w:rPr>
        <w:t>/</w:t>
      </w:r>
      <w:r w:rsidRPr="00675F40">
        <w:rPr>
          <w:szCs w:val="18"/>
        </w:rPr>
        <w:t>C</w:t>
      </w:r>
      <w:r w:rsidR="00AF1D24">
        <w:rPr>
          <w:szCs w:val="18"/>
        </w:rPr>
        <w:t>/</w:t>
      </w:r>
      <w:r w:rsidRPr="00675F40">
        <w:rPr>
          <w:szCs w:val="18"/>
        </w:rPr>
        <w:t>KWT</w:t>
      </w:r>
      <w:r w:rsidR="00AF1D24">
        <w:rPr>
          <w:szCs w:val="18"/>
        </w:rPr>
        <w:t>/</w:t>
      </w:r>
      <w:r w:rsidR="008045F1">
        <w:rPr>
          <w:rFonts w:hint="eastAsia"/>
          <w:szCs w:val="18"/>
        </w:rPr>
        <w:t xml:space="preserve"> </w:t>
      </w:r>
      <w:r w:rsidRPr="00675F40">
        <w:rPr>
          <w:szCs w:val="18"/>
        </w:rPr>
        <w:t>CO</w:t>
      </w:r>
      <w:r w:rsidR="00AF1D24">
        <w:rPr>
          <w:szCs w:val="18"/>
        </w:rPr>
        <w:t>/2,</w:t>
      </w:r>
      <w:r w:rsidR="00DF313A">
        <w:rPr>
          <w:rFonts w:hint="eastAsia"/>
          <w:szCs w:val="18"/>
        </w:rPr>
        <w:t xml:space="preserve"> </w:t>
      </w:r>
      <w:r w:rsidRPr="00675F40">
        <w:rPr>
          <w:szCs w:val="18"/>
        </w:rPr>
        <w:t>第</w:t>
      </w:r>
      <w:r w:rsidRPr="00675F40">
        <w:rPr>
          <w:szCs w:val="18"/>
        </w:rPr>
        <w:t>75</w:t>
      </w:r>
      <w:r w:rsidRPr="00675F40">
        <w:rPr>
          <w:szCs w:val="18"/>
        </w:rPr>
        <w:t>段</w:t>
      </w:r>
      <w:r w:rsidR="00AF1D24">
        <w:t>)</w:t>
      </w:r>
      <w:r w:rsidR="00AF1D24">
        <w:t>？</w:t>
      </w:r>
      <w:r w:rsidRPr="00675F40">
        <w:t>目前采取何种措施执行有关法律禁止进行不让妇女参加的国民议会代表部落初选</w:t>
      </w:r>
      <w:r w:rsidR="00AF1D24">
        <w:t>？</w:t>
      </w:r>
    </w:p>
    <w:p w:rsidR="00DF5A50" w:rsidRPr="00675F40" w:rsidRDefault="00DF5A50" w:rsidP="00675F40">
      <w:pPr>
        <w:pStyle w:val="SingleTxtGC"/>
      </w:pPr>
      <w:r w:rsidRPr="00675F40">
        <w:t>1</w:t>
      </w:r>
      <w:r w:rsidR="00AF1D24">
        <w:t>5.</w:t>
      </w:r>
      <w:r w:rsidRPr="00675F40">
        <w:t xml:space="preserve"> </w:t>
      </w:r>
      <w:r w:rsidR="00675F40">
        <w:rPr>
          <w:rFonts w:hint="eastAsia"/>
        </w:rPr>
        <w:t xml:space="preserve"> </w:t>
      </w:r>
      <w:r w:rsidRPr="00675F40">
        <w:t>请说明有多少有证和无证的促进男女权利和机会平等的妇女非政府组织</w:t>
      </w:r>
      <w:r w:rsidR="00AF1D24">
        <w:t>，</w:t>
      </w:r>
      <w:r w:rsidRPr="00675F40">
        <w:t>表明是否有任何这样的非政府组织自</w:t>
      </w:r>
      <w:r w:rsidRPr="00675F40">
        <w:t>2004</w:t>
      </w:r>
      <w:r w:rsidRPr="00675F40">
        <w:t>年以来获颁许可证</w:t>
      </w:r>
      <w:r w:rsidR="00AF1D24">
        <w:t>(</w:t>
      </w:r>
      <w:r w:rsidRPr="00675F40">
        <w:t>报告第</w:t>
      </w:r>
      <w:r w:rsidRPr="00675F40">
        <w:t>71</w:t>
      </w:r>
      <w:r w:rsidRPr="00675F40">
        <w:t>和</w:t>
      </w:r>
      <w:r w:rsidRPr="00675F40">
        <w:t>74</w:t>
      </w:r>
      <w:r w:rsidRPr="00675F40">
        <w:t>段</w:t>
      </w:r>
      <w:r w:rsidR="00AF1D24">
        <w:t>)</w:t>
      </w:r>
      <w:r w:rsidRPr="00675F40">
        <w:t>。目前正采取何种步骤确保无证妇女非政府组织获得适当的经费和法律地位</w:t>
      </w:r>
      <w:r w:rsidR="00AF1D24">
        <w:t>？</w:t>
      </w:r>
    </w:p>
    <w:p w:rsidR="00DF5A50" w:rsidRPr="00675F40" w:rsidRDefault="00DF5A50" w:rsidP="00675F40">
      <w:pPr>
        <w:pStyle w:val="SingleTxtGC"/>
        <w:rPr>
          <w:rFonts w:hint="eastAsia"/>
        </w:rPr>
      </w:pPr>
      <w:r w:rsidRPr="00675F40">
        <w:t>1</w:t>
      </w:r>
      <w:r w:rsidR="00AF1D24">
        <w:t>6.</w:t>
      </w:r>
      <w:r w:rsidRPr="00675F40">
        <w:t xml:space="preserve"> </w:t>
      </w:r>
      <w:r w:rsidR="00675F40">
        <w:rPr>
          <w:rFonts w:hint="eastAsia"/>
        </w:rPr>
        <w:t xml:space="preserve"> </w:t>
      </w:r>
      <w:r w:rsidRPr="00675F40">
        <w:t>请说明妇女有无机会参与公共集会</w:t>
      </w:r>
      <w:r w:rsidR="00AF1D24">
        <w:t>(</w:t>
      </w:r>
      <w:r w:rsidR="00DF313A">
        <w:rPr>
          <w:rFonts w:hint="eastAsia"/>
        </w:rPr>
        <w:t>“</w:t>
      </w:r>
      <w:r w:rsidRPr="00675F40">
        <w:t>私人聚餐会</w:t>
      </w:r>
      <w:r w:rsidR="00AF1D24">
        <w:t>(</w:t>
      </w:r>
      <w:r w:rsidRPr="00675F40">
        <w:t>diwaniyas</w:t>
      </w:r>
      <w:r w:rsidR="00AF1D24">
        <w:t>)</w:t>
      </w:r>
      <w:r w:rsidR="00DF313A">
        <w:rPr>
          <w:rFonts w:hint="eastAsia"/>
        </w:rPr>
        <w:t>”</w:t>
      </w:r>
      <w:r w:rsidR="00AF1D24">
        <w:t>)</w:t>
      </w:r>
      <w:r w:rsidRPr="00675F40">
        <w:t>讨论妇女的权利和提高妇女地位的问题。</w:t>
      </w:r>
    </w:p>
    <w:p w:rsidR="00DF5A50" w:rsidRPr="00675F40" w:rsidRDefault="00DF5A50" w:rsidP="00675F40">
      <w:pPr>
        <w:pStyle w:val="H1GC"/>
        <w:rPr>
          <w:rFonts w:hint="eastAsia"/>
          <w:szCs w:val="24"/>
        </w:rPr>
      </w:pPr>
      <w:r w:rsidRPr="00675F40">
        <w:tab/>
      </w:r>
      <w:r w:rsidRPr="00675F40">
        <w:tab/>
      </w:r>
      <w:r w:rsidRPr="00675F40">
        <w:t>平等的入籍权</w:t>
      </w:r>
    </w:p>
    <w:p w:rsidR="00DF5A50" w:rsidRPr="00675F40" w:rsidRDefault="00DF5A50" w:rsidP="00675F40">
      <w:pPr>
        <w:pStyle w:val="SingleTxtGC"/>
      </w:pPr>
      <w:r w:rsidRPr="00675F40">
        <w:t>1</w:t>
      </w:r>
      <w:r w:rsidR="00AF1D24">
        <w:t>7.</w:t>
      </w:r>
      <w:r w:rsidRPr="00675F40">
        <w:t xml:space="preserve"> </w:t>
      </w:r>
      <w:r w:rsidR="00675F40">
        <w:rPr>
          <w:rFonts w:hint="eastAsia"/>
        </w:rPr>
        <w:t xml:space="preserve"> </w:t>
      </w:r>
      <w:r w:rsidRPr="00675F40">
        <w:t>请说明缔约国是否考虑撤消对《公约》第九条第</w:t>
      </w:r>
      <w:r w:rsidRPr="00675F40">
        <w:t>2</w:t>
      </w:r>
      <w:r w:rsidRPr="00675F40">
        <w:t>款的保留</w:t>
      </w:r>
      <w:r w:rsidR="00AF1D24">
        <w:t>，</w:t>
      </w:r>
      <w:r w:rsidRPr="00675F40">
        <w:t>以确保嫁给非公民男人的科威特妇女照例而不是只在特殊情况下才可以将其国籍传给子女</w:t>
      </w:r>
      <w:r w:rsidR="00AF1D24">
        <w:t>(</w:t>
      </w:r>
      <w:r w:rsidRPr="00675F40">
        <w:t>报告第</w:t>
      </w:r>
      <w:r w:rsidRPr="00675F40">
        <w:t>76</w:t>
      </w:r>
      <w:r w:rsidRPr="00675F40">
        <w:t>段</w:t>
      </w:r>
      <w:r w:rsidR="00AF1D24">
        <w:t>)</w:t>
      </w:r>
      <w:r w:rsidRPr="00675F40">
        <w:t>。目前正采取何种步骤</w:t>
      </w:r>
      <w:r w:rsidR="00AF1D24">
        <w:t>，</w:t>
      </w:r>
      <w:r w:rsidRPr="00675F40">
        <w:t>按委员会的建议</w:t>
      </w:r>
      <w:r w:rsidR="00AF1D24">
        <w:t>(</w:t>
      </w:r>
      <w:r w:rsidRPr="00675F40">
        <w:t>CEDAW</w:t>
      </w:r>
      <w:r w:rsidR="00AF1D24">
        <w:t>/</w:t>
      </w:r>
      <w:r w:rsidRPr="00675F40">
        <w:t>C</w:t>
      </w:r>
      <w:r w:rsidR="00AF1D24">
        <w:t>/</w:t>
      </w:r>
      <w:r w:rsidRPr="00675F40">
        <w:t>KWT</w:t>
      </w:r>
      <w:r w:rsidR="00AF1D24">
        <w:t>/</w:t>
      </w:r>
      <w:r w:rsidRPr="00675F40">
        <w:t>CO</w:t>
      </w:r>
      <w:r w:rsidR="00AF1D24">
        <w:t>/2,</w:t>
      </w:r>
      <w:r w:rsidRPr="00675F40">
        <w:t>第</w:t>
      </w:r>
      <w:r w:rsidRPr="00675F40">
        <w:t>67</w:t>
      </w:r>
      <w:r w:rsidRPr="00675F40">
        <w:t>段</w:t>
      </w:r>
      <w:r w:rsidR="00AF1D24">
        <w:t>)</w:t>
      </w:r>
      <w:r w:rsidRPr="00675F40">
        <w:t>修订或废除该国《第</w:t>
      </w:r>
      <w:r w:rsidRPr="00675F40">
        <w:t>15</w:t>
      </w:r>
      <w:r w:rsidR="00AF1D24">
        <w:t>/</w:t>
      </w:r>
      <w:r w:rsidRPr="00675F40">
        <w:t>1959</w:t>
      </w:r>
      <w:r w:rsidRPr="00675F40">
        <w:t>号国籍法》中获得、改变和保留国籍方面的其他歧视性规定</w:t>
      </w:r>
      <w:r w:rsidR="00AF1D24">
        <w:t>？</w:t>
      </w:r>
      <w:r w:rsidRPr="00675F40">
        <w:t>正采取何种步骤确保与科威特人结婚的非公民男女享有同等的公民权获得条件</w:t>
      </w:r>
      <w:r w:rsidR="00AF1D24">
        <w:t>？</w:t>
      </w:r>
    </w:p>
    <w:p w:rsidR="00DF5A50" w:rsidRPr="00675F40" w:rsidRDefault="008045F1" w:rsidP="008045F1">
      <w:pPr>
        <w:pStyle w:val="H1GC"/>
        <w:keepNext w:val="0"/>
      </w:pPr>
      <w:r>
        <w:br w:type="page"/>
      </w:r>
      <w:r w:rsidR="00DF5A50" w:rsidRPr="00675F40">
        <w:tab/>
      </w:r>
      <w:r w:rsidR="00675F40">
        <w:rPr>
          <w:rFonts w:hint="eastAsia"/>
        </w:rPr>
        <w:tab/>
      </w:r>
      <w:r w:rsidR="00DF5A50" w:rsidRPr="00675F40">
        <w:t>教育</w:t>
      </w:r>
    </w:p>
    <w:p w:rsidR="00DF5A50" w:rsidRPr="00675F40" w:rsidRDefault="00DF5A50" w:rsidP="00675F40">
      <w:pPr>
        <w:pStyle w:val="SingleTxtGC"/>
      </w:pPr>
      <w:r w:rsidRPr="00675F40">
        <w:t>1</w:t>
      </w:r>
      <w:r w:rsidR="00AF1D24">
        <w:t>8.</w:t>
      </w:r>
      <w:r w:rsidRPr="00675F40">
        <w:t xml:space="preserve"> </w:t>
      </w:r>
      <w:r w:rsidR="00E822E6">
        <w:rPr>
          <w:rFonts w:hint="eastAsia"/>
        </w:rPr>
        <w:t xml:space="preserve"> </w:t>
      </w:r>
      <w:r w:rsidRPr="00675F40">
        <w:t>请说明性和生殖方面的卫生与权利教育是否列入正规学校的课程。</w:t>
      </w:r>
    </w:p>
    <w:p w:rsidR="00DF5A50" w:rsidRPr="00675F40" w:rsidRDefault="00DF5A50" w:rsidP="00675F40">
      <w:pPr>
        <w:pStyle w:val="SingleTxtGC"/>
      </w:pPr>
      <w:r w:rsidRPr="00675F40">
        <w:t>1</w:t>
      </w:r>
      <w:r w:rsidR="00AF1D24">
        <w:t>9.</w:t>
      </w:r>
      <w:r w:rsidRPr="00675F40">
        <w:t xml:space="preserve"> </w:t>
      </w:r>
      <w:r w:rsidR="00E822E6">
        <w:rPr>
          <w:rFonts w:hint="eastAsia"/>
        </w:rPr>
        <w:t xml:space="preserve"> </w:t>
      </w:r>
      <w:r w:rsidRPr="00675F40">
        <w:t>请提供资料显示按教育程度和所教课程分列大学入学女生人数以及女教师人数</w:t>
      </w:r>
      <w:r w:rsidR="00AF1D24">
        <w:t>(</w:t>
      </w:r>
      <w:r w:rsidRPr="00675F40">
        <w:t>报告第</w:t>
      </w:r>
      <w:r w:rsidRPr="00675F40">
        <w:t>42</w:t>
      </w:r>
      <w:r w:rsidRPr="00675F40">
        <w:t>段</w:t>
      </w:r>
      <w:r w:rsidR="00AF1D24">
        <w:t>)</w:t>
      </w:r>
      <w:r w:rsidRPr="00675F40">
        <w:t>、以及大学教授人数。</w:t>
      </w:r>
    </w:p>
    <w:p w:rsidR="00DF5A50" w:rsidRPr="00675F40" w:rsidRDefault="00DF5A50" w:rsidP="00675F40">
      <w:pPr>
        <w:pStyle w:val="SingleTxtGC"/>
      </w:pPr>
      <w:r w:rsidRPr="00675F40">
        <w:t>2</w:t>
      </w:r>
      <w:r w:rsidR="00AF1D24">
        <w:t>0.</w:t>
      </w:r>
      <w:r w:rsidRPr="00675F40">
        <w:t xml:space="preserve"> </w:t>
      </w:r>
      <w:r w:rsidR="00E822E6">
        <w:rPr>
          <w:rFonts w:hint="eastAsia"/>
        </w:rPr>
        <w:t xml:space="preserve"> </w:t>
      </w:r>
      <w:r w:rsidRPr="00675F40">
        <w:t>请明确表示妇女是否有机会接受所有就业领域、包括和非传统领域的职业培训</w:t>
      </w:r>
      <w:r w:rsidR="00AF1D24">
        <w:t>(</w:t>
      </w:r>
      <w:r w:rsidRPr="00675F40">
        <w:t>报告第</w:t>
      </w:r>
      <w:r w:rsidRPr="00675F40">
        <w:t>81</w:t>
      </w:r>
      <w:r w:rsidRPr="00675F40">
        <w:t>段</w:t>
      </w:r>
      <w:r w:rsidR="00AF1D24">
        <w:t>)</w:t>
      </w:r>
      <w:r w:rsidR="00AF1D24">
        <w:t>，</w:t>
      </w:r>
      <w:r w:rsidRPr="00675F40">
        <w:t>并提供参加职业培训的妇女和女生人数的分类数据。</w:t>
      </w:r>
    </w:p>
    <w:p w:rsidR="00DF5A50" w:rsidRPr="00675F40" w:rsidRDefault="00DF5A50" w:rsidP="00675F40">
      <w:pPr>
        <w:pStyle w:val="H1GC"/>
      </w:pPr>
      <w:r w:rsidRPr="00675F40">
        <w:tab/>
      </w:r>
      <w:r w:rsidRPr="00675F40">
        <w:tab/>
      </w:r>
      <w:r w:rsidRPr="00675F40">
        <w:t>就业</w:t>
      </w:r>
    </w:p>
    <w:p w:rsidR="00DF5A50" w:rsidRPr="00675F40" w:rsidRDefault="00DF5A50" w:rsidP="00675F40">
      <w:pPr>
        <w:pStyle w:val="SingleTxtGC"/>
      </w:pPr>
      <w:r w:rsidRPr="00675F40">
        <w:t>2</w:t>
      </w:r>
      <w:r w:rsidR="00AF1D24">
        <w:t>1.</w:t>
      </w:r>
      <w:r w:rsidRPr="00675F40">
        <w:t xml:space="preserve"> </w:t>
      </w:r>
      <w:r w:rsidR="00E822E6">
        <w:rPr>
          <w:rFonts w:hint="eastAsia"/>
        </w:rPr>
        <w:t xml:space="preserve"> </w:t>
      </w:r>
      <w:r w:rsidRPr="00675F40">
        <w:t>请介绍缔约国采取过何种措施、包括暂行特别措施</w:t>
      </w:r>
      <w:r w:rsidR="00AF1D24">
        <w:t>，</w:t>
      </w:r>
      <w:r w:rsidRPr="00675F40">
        <w:t>增进妇女就业机会、特别是担任决策职务的机会</w:t>
      </w:r>
      <w:r w:rsidR="00AF1D24">
        <w:t>，</w:t>
      </w:r>
      <w:r w:rsidRPr="00675F40">
        <w:t>包括私营部门的情况</w:t>
      </w:r>
      <w:r w:rsidR="00AF1D24">
        <w:t>(</w:t>
      </w:r>
      <w:r w:rsidRPr="00675F40">
        <w:t>报告第</w:t>
      </w:r>
      <w:r w:rsidRPr="00675F40">
        <w:t>83</w:t>
      </w:r>
      <w:r w:rsidRPr="00675F40">
        <w:t>段</w:t>
      </w:r>
      <w:r w:rsidR="00AF1D24">
        <w:t>)</w:t>
      </w:r>
      <w:r w:rsidR="00AF1D24">
        <w:t>，</w:t>
      </w:r>
      <w:r w:rsidRPr="00675F40">
        <w:t>结束劳务市场纵横分隔的现象。请说明公共或私营部门是否存在男女心头差别</w:t>
      </w:r>
      <w:r w:rsidR="00AF1D24">
        <w:t>，</w:t>
      </w:r>
      <w:r w:rsidRPr="00675F40">
        <w:t>以及缩小这种差别的措施</w:t>
      </w:r>
      <w:r w:rsidR="00AF1D24">
        <w:t>(</w:t>
      </w:r>
      <w:r w:rsidRPr="00675F40">
        <w:rPr>
          <w:szCs w:val="18"/>
        </w:rPr>
        <w:t>CEDAW</w:t>
      </w:r>
      <w:r w:rsidR="00AF1D24">
        <w:rPr>
          <w:szCs w:val="18"/>
        </w:rPr>
        <w:t>/</w:t>
      </w:r>
      <w:r w:rsidRPr="00675F40">
        <w:rPr>
          <w:szCs w:val="18"/>
        </w:rPr>
        <w:t>C</w:t>
      </w:r>
      <w:r w:rsidR="00AF1D24">
        <w:rPr>
          <w:szCs w:val="18"/>
        </w:rPr>
        <w:t>/</w:t>
      </w:r>
      <w:r w:rsidRPr="00675F40">
        <w:rPr>
          <w:szCs w:val="18"/>
        </w:rPr>
        <w:t>KWT</w:t>
      </w:r>
      <w:r w:rsidR="00AF1D24">
        <w:rPr>
          <w:szCs w:val="18"/>
        </w:rPr>
        <w:t>/</w:t>
      </w:r>
      <w:r w:rsidRPr="00675F40">
        <w:rPr>
          <w:szCs w:val="18"/>
        </w:rPr>
        <w:t>CO</w:t>
      </w:r>
      <w:r w:rsidR="00AF1D24">
        <w:rPr>
          <w:szCs w:val="18"/>
        </w:rPr>
        <w:t>/2,</w:t>
      </w:r>
      <w:r w:rsidR="005B4B53">
        <w:rPr>
          <w:rFonts w:hint="eastAsia"/>
          <w:szCs w:val="18"/>
        </w:rPr>
        <w:t xml:space="preserve"> </w:t>
      </w:r>
      <w:r w:rsidRPr="00675F40">
        <w:rPr>
          <w:szCs w:val="18"/>
        </w:rPr>
        <w:t>第</w:t>
      </w:r>
      <w:r w:rsidRPr="00675F40">
        <w:rPr>
          <w:szCs w:val="18"/>
        </w:rPr>
        <w:t>73</w:t>
      </w:r>
      <w:r w:rsidRPr="00675F40">
        <w:rPr>
          <w:szCs w:val="18"/>
        </w:rPr>
        <w:t>段</w:t>
      </w:r>
      <w:r w:rsidR="00AF1D24">
        <w:t>)</w:t>
      </w:r>
      <w:r w:rsidRPr="00675F40">
        <w:t>。</w:t>
      </w:r>
    </w:p>
    <w:p w:rsidR="00DF5A50" w:rsidRPr="00675F40" w:rsidRDefault="00DF5A50" w:rsidP="00675F40">
      <w:pPr>
        <w:pStyle w:val="SingleTxtGC"/>
      </w:pPr>
      <w:r w:rsidRPr="00675F40">
        <w:t>2</w:t>
      </w:r>
      <w:r w:rsidR="00AF1D24">
        <w:t>2.</w:t>
      </w:r>
      <w:r w:rsidRPr="00675F40">
        <w:t xml:space="preserve"> </w:t>
      </w:r>
      <w:r w:rsidR="00675F40">
        <w:rPr>
          <w:rFonts w:hint="eastAsia"/>
        </w:rPr>
        <w:t xml:space="preserve"> </w:t>
      </w:r>
      <w:r w:rsidRPr="00675F40">
        <w:t>请提供资料介绍采取了何种措施消除受雇担任家庭佣工的非公民妇女和女青年的剥削性工作条件</w:t>
      </w:r>
      <w:r w:rsidR="00AF1D24">
        <w:t>，</w:t>
      </w:r>
      <w:r w:rsidRPr="00675F40">
        <w:t>尤其请介绍采取何种措施保护她们免遭其雇主的暴力侵害和凌辱</w:t>
      </w:r>
      <w:r w:rsidR="00AF1D24">
        <w:t>，</w:t>
      </w:r>
      <w:r w:rsidRPr="00675F40">
        <w:t>确保他们的适足最低工资权、自由支配时间和休息权、安全的工作条件权、组织工会和进行集体谈判的自由、以及无须得到仍然担保人的允许即可变换雇主的自由</w:t>
      </w:r>
      <w:r w:rsidR="00AF1D24">
        <w:t>(</w:t>
      </w:r>
      <w:r w:rsidRPr="00675F40">
        <w:t>报告第</w:t>
      </w:r>
      <w:r w:rsidRPr="00675F40">
        <w:t>64</w:t>
      </w:r>
      <w:r w:rsidRPr="00675F40">
        <w:t>段</w:t>
      </w:r>
      <w:r w:rsidR="00AF1D24">
        <w:t>，</w:t>
      </w:r>
      <w:r w:rsidRPr="00675F40">
        <w:rPr>
          <w:szCs w:val="18"/>
        </w:rPr>
        <w:t>CEDAW</w:t>
      </w:r>
      <w:r w:rsidR="00AF1D24">
        <w:rPr>
          <w:szCs w:val="18"/>
        </w:rPr>
        <w:t>/</w:t>
      </w:r>
      <w:r w:rsidRPr="00675F40">
        <w:rPr>
          <w:szCs w:val="18"/>
        </w:rPr>
        <w:t>C</w:t>
      </w:r>
      <w:r w:rsidR="00AF1D24">
        <w:rPr>
          <w:szCs w:val="18"/>
        </w:rPr>
        <w:t>/</w:t>
      </w:r>
      <w:r w:rsidRPr="00675F40">
        <w:rPr>
          <w:szCs w:val="18"/>
        </w:rPr>
        <w:t>KWT</w:t>
      </w:r>
      <w:r w:rsidR="00AF1D24">
        <w:rPr>
          <w:szCs w:val="18"/>
        </w:rPr>
        <w:t>/</w:t>
      </w:r>
      <w:r w:rsidRPr="00675F40">
        <w:rPr>
          <w:szCs w:val="18"/>
        </w:rPr>
        <w:t>CO</w:t>
      </w:r>
      <w:r w:rsidR="00AF1D24">
        <w:rPr>
          <w:szCs w:val="18"/>
        </w:rPr>
        <w:t>/2,</w:t>
      </w:r>
      <w:r w:rsidR="005B4B53">
        <w:rPr>
          <w:rFonts w:hint="eastAsia"/>
          <w:szCs w:val="18"/>
        </w:rPr>
        <w:t xml:space="preserve"> </w:t>
      </w:r>
      <w:r w:rsidRPr="00675F40">
        <w:rPr>
          <w:szCs w:val="18"/>
        </w:rPr>
        <w:t>第</w:t>
      </w:r>
      <w:r w:rsidRPr="00675F40">
        <w:rPr>
          <w:szCs w:val="18"/>
        </w:rPr>
        <w:t>77</w:t>
      </w:r>
      <w:r w:rsidRPr="00675F40">
        <w:rPr>
          <w:szCs w:val="18"/>
        </w:rPr>
        <w:t>段</w:t>
      </w:r>
      <w:r w:rsidR="00AF1D24">
        <w:rPr>
          <w:szCs w:val="18"/>
        </w:rPr>
        <w:t>)</w:t>
      </w:r>
      <w:r w:rsidRPr="00675F40">
        <w:rPr>
          <w:szCs w:val="18"/>
        </w:rPr>
        <w:t>。</w:t>
      </w:r>
      <w:r w:rsidRPr="00E822E6">
        <w:rPr>
          <w:rStyle w:val="FootnoteReference"/>
        </w:rPr>
        <w:footnoteReference w:id="5"/>
      </w:r>
    </w:p>
    <w:p w:rsidR="00DF5A50" w:rsidRPr="00675F40" w:rsidRDefault="00DF5A50" w:rsidP="00675F40">
      <w:pPr>
        <w:pStyle w:val="SingleTxtGC"/>
      </w:pPr>
      <w:r w:rsidRPr="00675F40">
        <w:t>2</w:t>
      </w:r>
      <w:r w:rsidR="00AF1D24">
        <w:t>3.</w:t>
      </w:r>
      <w:r w:rsidRPr="00675F40">
        <w:t xml:space="preserve"> </w:t>
      </w:r>
      <w:r w:rsidR="00675F40">
        <w:rPr>
          <w:rFonts w:hint="eastAsia"/>
        </w:rPr>
        <w:t xml:space="preserve"> </w:t>
      </w:r>
      <w:r w:rsidRPr="00675F40">
        <w:t>缔约国是否考虑通过有关工作地点性骚扰的专门立法</w:t>
      </w:r>
      <w:r w:rsidR="00AF1D24">
        <w:t>？</w:t>
      </w:r>
    </w:p>
    <w:p w:rsidR="00DF5A50" w:rsidRPr="00675F40" w:rsidRDefault="00675F40" w:rsidP="00675F40">
      <w:pPr>
        <w:pStyle w:val="H1GC"/>
      </w:pPr>
      <w:r>
        <w:rPr>
          <w:rFonts w:hint="eastAsia"/>
        </w:rPr>
        <w:tab/>
      </w:r>
      <w:r>
        <w:rPr>
          <w:rFonts w:hint="eastAsia"/>
        </w:rPr>
        <w:tab/>
      </w:r>
      <w:r w:rsidR="00DF5A50" w:rsidRPr="00675F40">
        <w:t>卫生</w:t>
      </w:r>
    </w:p>
    <w:p w:rsidR="00DF5A50" w:rsidRPr="00675F40" w:rsidRDefault="00DF5A50" w:rsidP="00675F40">
      <w:pPr>
        <w:pStyle w:val="SingleTxtGC"/>
      </w:pPr>
      <w:r w:rsidRPr="00675F40">
        <w:t>2</w:t>
      </w:r>
      <w:r w:rsidR="00AF1D24">
        <w:t>4.</w:t>
      </w:r>
      <w:r w:rsidRPr="00675F40">
        <w:t xml:space="preserve"> </w:t>
      </w:r>
      <w:r w:rsidR="00675F40">
        <w:rPr>
          <w:rFonts w:hint="eastAsia"/>
        </w:rPr>
        <w:t xml:space="preserve"> </w:t>
      </w:r>
      <w:r w:rsidRPr="00675F40">
        <w:t>请说明缔约国是否采取步骤审查其关于堕胎的立法</w:t>
      </w:r>
      <w:r w:rsidR="00AF1D24">
        <w:t>，</w:t>
      </w:r>
      <w:r w:rsidRPr="00675F40">
        <w:t>以便将母亲生命受威胁之外的其他进行合法堕胎的理由、诸如强奸或医学症状或社会症状等考虑进去。现已采取了哪些具体措施制定包括正式的计划生育方案在内的性卫生和生殖卫生方案</w:t>
      </w:r>
      <w:r w:rsidR="00AF1D24">
        <w:t>？</w:t>
      </w:r>
    </w:p>
    <w:p w:rsidR="00DF5A50" w:rsidRPr="00675F40" w:rsidRDefault="00DF5A50" w:rsidP="00675F40">
      <w:pPr>
        <w:pStyle w:val="H1GC"/>
      </w:pPr>
      <w:r w:rsidRPr="00675F40">
        <w:tab/>
      </w:r>
      <w:r w:rsidRPr="00675F40">
        <w:tab/>
      </w:r>
      <w:r w:rsidRPr="00675F40">
        <w:t>处境不利的妇女群体</w:t>
      </w:r>
    </w:p>
    <w:p w:rsidR="00DF5A50" w:rsidRPr="00675F40" w:rsidRDefault="00DF5A50" w:rsidP="00675F40">
      <w:pPr>
        <w:pStyle w:val="SingleTxtGC"/>
      </w:pPr>
      <w:r w:rsidRPr="00675F40">
        <w:t>2</w:t>
      </w:r>
      <w:r w:rsidR="00AF1D24">
        <w:t>5.</w:t>
      </w:r>
      <w:r w:rsidRPr="00675F40">
        <w:t xml:space="preserve"> </w:t>
      </w:r>
      <w:r w:rsidR="00675F40">
        <w:rPr>
          <w:rFonts w:hint="eastAsia"/>
        </w:rPr>
        <w:t xml:space="preserve"> </w:t>
      </w:r>
      <w:r w:rsidRPr="00675F40">
        <w:t>请说明缔约国目前是否采取任何措施、包括暂行特别措施</w:t>
      </w:r>
      <w:r w:rsidR="00AF1D24">
        <w:t>，</w:t>
      </w:r>
      <w:r w:rsidRPr="00675F40">
        <w:t>确保无国籍</w:t>
      </w:r>
      <w:r w:rsidR="00AF1D24">
        <w:t>(</w:t>
      </w:r>
      <w:r w:rsidRPr="00675F40">
        <w:t>贝都因人</w:t>
      </w:r>
      <w:r w:rsidR="00AF1D24">
        <w:t>)</w:t>
      </w:r>
      <w:r w:rsidRPr="00675F40">
        <w:t>妇女和女童享有自由获得教育、医疗和出生证的机会</w:t>
      </w:r>
      <w:r w:rsidR="00AF1D24">
        <w:t>(</w:t>
      </w:r>
      <w:r w:rsidRPr="00675F40">
        <w:t>报告第</w:t>
      </w:r>
      <w:r w:rsidRPr="00675F40">
        <w:t>7</w:t>
      </w:r>
      <w:r w:rsidRPr="00675F40">
        <w:t>至</w:t>
      </w:r>
      <w:r w:rsidRPr="00675F40">
        <w:t>8</w:t>
      </w:r>
      <w:r w:rsidRPr="00675F40">
        <w:t>段</w:t>
      </w:r>
      <w:r w:rsidR="002150D8">
        <w:rPr>
          <w:rFonts w:hint="eastAsia"/>
        </w:rPr>
        <w:t>和第</w:t>
      </w:r>
      <w:r w:rsidR="002150D8">
        <w:rPr>
          <w:rFonts w:hint="eastAsia"/>
        </w:rPr>
        <w:t>24</w:t>
      </w:r>
      <w:r w:rsidR="002150D8">
        <w:rPr>
          <w:rFonts w:hint="eastAsia"/>
        </w:rPr>
        <w:t>段</w:t>
      </w:r>
      <w:r w:rsidR="00AF1D24">
        <w:t>)</w:t>
      </w:r>
      <w:r w:rsidRPr="00675F40">
        <w:t>。</w:t>
      </w:r>
    </w:p>
    <w:p w:rsidR="00DF5A50" w:rsidRPr="00675F40" w:rsidRDefault="00DF5A50" w:rsidP="00675F40">
      <w:pPr>
        <w:pStyle w:val="SingleTxtGC"/>
      </w:pPr>
      <w:r w:rsidRPr="00675F40">
        <w:t>2</w:t>
      </w:r>
      <w:r w:rsidR="00AF1D24">
        <w:t>6.</w:t>
      </w:r>
      <w:r w:rsidRPr="00675F40">
        <w:t xml:space="preserve"> </w:t>
      </w:r>
      <w:r w:rsidR="00675F40">
        <w:rPr>
          <w:rFonts w:hint="eastAsia"/>
        </w:rPr>
        <w:t xml:space="preserve"> </w:t>
      </w:r>
      <w:r w:rsidRPr="00675F40">
        <w:t>缔约国目前采取哪些措施、包括暂行特别措施</w:t>
      </w:r>
      <w:r w:rsidR="00AF1D24">
        <w:t>，</w:t>
      </w:r>
      <w:r w:rsidRPr="00675F40">
        <w:t>增进残疾妇女和女童接受主流教育</w:t>
      </w:r>
      <w:r w:rsidR="00AF1D24">
        <w:t>(</w:t>
      </w:r>
      <w:r w:rsidRPr="00675F40">
        <w:t>报告第</w:t>
      </w:r>
      <w:r w:rsidRPr="00675F40">
        <w:t>8</w:t>
      </w:r>
      <w:r w:rsidRPr="00675F40">
        <w:t>段</w:t>
      </w:r>
      <w:r w:rsidR="00AF1D24">
        <w:t>)</w:t>
      </w:r>
      <w:r w:rsidRPr="00675F40">
        <w:t>、就业和参加文化活动的机会</w:t>
      </w:r>
      <w:r w:rsidR="00AF1D24">
        <w:t>？</w:t>
      </w:r>
    </w:p>
    <w:p w:rsidR="00DF5A50" w:rsidRPr="00675F40" w:rsidRDefault="00DF5A50" w:rsidP="00675F40">
      <w:pPr>
        <w:pStyle w:val="SingleTxtGC"/>
      </w:pPr>
      <w:r w:rsidRPr="00675F40">
        <w:t>2</w:t>
      </w:r>
      <w:r w:rsidR="00AF1D24">
        <w:t>7.</w:t>
      </w:r>
      <w:r w:rsidRPr="00675F40">
        <w:t xml:space="preserve"> </w:t>
      </w:r>
      <w:r w:rsidRPr="00675F40">
        <w:t>请提供资料介绍是否采取或设想采取任何措施</w:t>
      </w:r>
      <w:r w:rsidR="00AF1D24">
        <w:t>，</w:t>
      </w:r>
      <w:r w:rsidRPr="00675F40">
        <w:t>规范得到难民署授权确认的难民地位</w:t>
      </w:r>
      <w:r w:rsidR="00AF1D24">
        <w:t>，</w:t>
      </w:r>
      <w:r w:rsidRPr="00675F40">
        <w:t>以使他们有可能享有难民妇女和女童应享的基本权利、包括教育和医疗权。关于这一点</w:t>
      </w:r>
      <w:r w:rsidR="00AF1D24">
        <w:t>，</w:t>
      </w:r>
      <w:r w:rsidRPr="00675F40">
        <w:t>请说明缔约国是否考虑加入《</w:t>
      </w:r>
      <w:r w:rsidRPr="00675F40">
        <w:t>1951</w:t>
      </w:r>
      <w:r w:rsidRPr="00675F40">
        <w:t>年难民地位公约》及其</w:t>
      </w:r>
      <w:r w:rsidRPr="00675F40">
        <w:t>1967</w:t>
      </w:r>
      <w:r w:rsidRPr="00675F40">
        <w:t>年的《议定书》。</w:t>
      </w:r>
    </w:p>
    <w:p w:rsidR="00DF5A50" w:rsidRPr="00675F40" w:rsidRDefault="00DF5A50" w:rsidP="00675F40">
      <w:pPr>
        <w:pStyle w:val="H1GC"/>
      </w:pPr>
      <w:r w:rsidRPr="00675F40">
        <w:tab/>
      </w:r>
      <w:r w:rsidRPr="00675F40">
        <w:tab/>
      </w:r>
      <w:r w:rsidRPr="00675F40">
        <w:t>法律面前平等</w:t>
      </w:r>
    </w:p>
    <w:p w:rsidR="00DF5A50" w:rsidRPr="00675F40" w:rsidRDefault="00DF5A50" w:rsidP="00675F40">
      <w:pPr>
        <w:pStyle w:val="SingleTxtGC"/>
      </w:pPr>
      <w:r w:rsidRPr="00675F40">
        <w:t>2</w:t>
      </w:r>
      <w:r w:rsidR="00AF1D24">
        <w:t>8.</w:t>
      </w:r>
      <w:r w:rsidRPr="00675F40">
        <w:t xml:space="preserve"> </w:t>
      </w:r>
      <w:r w:rsidR="00675F40">
        <w:rPr>
          <w:rFonts w:hint="eastAsia"/>
        </w:rPr>
        <w:t xml:space="preserve"> </w:t>
      </w:r>
      <w:r w:rsidRPr="00675F40">
        <w:t>缔约国前采取何种措施确保妇女的证词在一个男人的证词等于两个女人的证词的家庭法院的诉讼中与男人的证词具有同等分量</w:t>
      </w:r>
      <w:r w:rsidR="00AF1D24">
        <w:t>？</w:t>
      </w:r>
    </w:p>
    <w:p w:rsidR="00DF5A50" w:rsidRPr="00675F40" w:rsidRDefault="00DF5A50" w:rsidP="00675F40">
      <w:pPr>
        <w:pStyle w:val="H1GC"/>
      </w:pPr>
      <w:r w:rsidRPr="00675F40">
        <w:tab/>
      </w:r>
      <w:r w:rsidRPr="00675F40">
        <w:tab/>
      </w:r>
      <w:r w:rsidRPr="00675F40">
        <w:t>婚姻与家庭</w:t>
      </w:r>
    </w:p>
    <w:p w:rsidR="00DF5A50" w:rsidRPr="00675F40" w:rsidRDefault="00DF5A50" w:rsidP="00675F40">
      <w:pPr>
        <w:pStyle w:val="SingleTxtGC"/>
      </w:pPr>
      <w:r w:rsidRPr="00675F40">
        <w:t>2</w:t>
      </w:r>
      <w:r w:rsidR="00AF1D24">
        <w:t>9.</w:t>
      </w:r>
      <w:r w:rsidR="00675F40">
        <w:rPr>
          <w:rFonts w:hint="eastAsia"/>
        </w:rPr>
        <w:t xml:space="preserve">  </w:t>
      </w:r>
      <w:r w:rsidRPr="00675F40">
        <w:t>《个人地位法》中含有若干歧视性条款</w:t>
      </w:r>
      <w:r w:rsidR="00AF1D24">
        <w:t>，</w:t>
      </w:r>
      <w:r w:rsidRPr="00675F40">
        <w:t>包括禁止穆斯林妇女嫁给非穆斯林男人、限制妇女的离婚权</w:t>
      </w:r>
      <w:r w:rsidR="00AF1D24">
        <w:t>(</w:t>
      </w:r>
      <w:r w:rsidRPr="00675F40">
        <w:t>见报告第</w:t>
      </w:r>
      <w:r w:rsidRPr="00675F40">
        <w:t>112</w:t>
      </w:r>
      <w:r w:rsidRPr="00675F40">
        <w:t>段</w:t>
      </w:r>
      <w:r w:rsidR="00AF1D24">
        <w:t>)</w:t>
      </w:r>
      <w:r w:rsidRPr="00675F40">
        <w:t>、逊尼派妇女必须与其已故丈夫的亲属共分丈夫的财产的继承权、以及丈夫可以要求对其妻子实施旅行禁止令的规定</w:t>
      </w:r>
      <w:r w:rsidR="00AF1D24">
        <w:t>(</w:t>
      </w:r>
      <w:r w:rsidRPr="00675F40">
        <w:rPr>
          <w:szCs w:val="18"/>
        </w:rPr>
        <w:t>CEDAW</w:t>
      </w:r>
      <w:r w:rsidR="00AF1D24">
        <w:rPr>
          <w:szCs w:val="18"/>
        </w:rPr>
        <w:t>/</w:t>
      </w:r>
      <w:r w:rsidRPr="00675F40">
        <w:rPr>
          <w:szCs w:val="18"/>
        </w:rPr>
        <w:t>C</w:t>
      </w:r>
      <w:r w:rsidR="00AF1D24">
        <w:rPr>
          <w:szCs w:val="18"/>
        </w:rPr>
        <w:t>/</w:t>
      </w:r>
      <w:r w:rsidRPr="00675F40">
        <w:rPr>
          <w:szCs w:val="18"/>
        </w:rPr>
        <w:t>KWT</w:t>
      </w:r>
      <w:r w:rsidR="00AF1D24">
        <w:rPr>
          <w:szCs w:val="18"/>
        </w:rPr>
        <w:t>/</w:t>
      </w:r>
      <w:r w:rsidRPr="00675F40">
        <w:rPr>
          <w:szCs w:val="18"/>
        </w:rPr>
        <w:t>CO</w:t>
      </w:r>
      <w:r w:rsidR="00AF1D24">
        <w:rPr>
          <w:szCs w:val="18"/>
        </w:rPr>
        <w:t>/2,</w:t>
      </w:r>
      <w:r w:rsidR="005B4B53">
        <w:rPr>
          <w:rFonts w:hint="eastAsia"/>
          <w:szCs w:val="18"/>
        </w:rPr>
        <w:t xml:space="preserve"> </w:t>
      </w:r>
      <w:r w:rsidRPr="00675F40">
        <w:rPr>
          <w:szCs w:val="18"/>
        </w:rPr>
        <w:t>第</w:t>
      </w:r>
      <w:r w:rsidRPr="00675F40">
        <w:rPr>
          <w:szCs w:val="18"/>
        </w:rPr>
        <w:t>66</w:t>
      </w:r>
      <w:r w:rsidRPr="00675F40">
        <w:rPr>
          <w:szCs w:val="18"/>
        </w:rPr>
        <w:t>至</w:t>
      </w:r>
      <w:r w:rsidRPr="00675F40">
        <w:rPr>
          <w:szCs w:val="18"/>
        </w:rPr>
        <w:t>67</w:t>
      </w:r>
      <w:r w:rsidRPr="00675F40">
        <w:rPr>
          <w:szCs w:val="18"/>
        </w:rPr>
        <w:t>段</w:t>
      </w:r>
      <w:r w:rsidR="00AF1D24">
        <w:t>)</w:t>
      </w:r>
      <w:r w:rsidR="00AF1D24">
        <w:t>，</w:t>
      </w:r>
      <w:r w:rsidRPr="00675F40">
        <w:t>缔约国目前对此正采取何种步骤使其符合《公约》的规定</w:t>
      </w:r>
      <w:r w:rsidR="00AF1D24">
        <w:t>？</w:t>
      </w:r>
    </w:p>
    <w:p w:rsidR="00DF5A50" w:rsidRPr="00675F40" w:rsidRDefault="00DF5A50" w:rsidP="00675F40">
      <w:pPr>
        <w:pStyle w:val="SingleTxtGC"/>
      </w:pPr>
      <w:r w:rsidRPr="00675F40">
        <w:t>3</w:t>
      </w:r>
      <w:r w:rsidR="00AF1D24">
        <w:t>0.</w:t>
      </w:r>
      <w:r w:rsidRPr="00675F40">
        <w:t xml:space="preserve"> </w:t>
      </w:r>
      <w:r w:rsidR="00675F40">
        <w:rPr>
          <w:rFonts w:hint="eastAsia"/>
        </w:rPr>
        <w:t xml:space="preserve"> </w:t>
      </w:r>
      <w:r w:rsidRPr="00675F40">
        <w:t>请说明缔约国是否考虑按委员会的建议撤消其对《公约》第</w:t>
      </w:r>
      <w:r w:rsidRPr="00675F40">
        <w:t>16</w:t>
      </w:r>
      <w:r w:rsidRPr="00675F40">
        <w:t>条第</w:t>
      </w:r>
      <w:r w:rsidR="005B4B53">
        <w:t>1</w:t>
      </w:r>
      <w:r w:rsidRPr="00675F40">
        <w:t>款</w:t>
      </w:r>
      <w:r w:rsidR="00AF1D24">
        <w:t>(</w:t>
      </w:r>
      <w:r w:rsidRPr="00675F40">
        <w:t>f</w:t>
      </w:r>
      <w:r w:rsidR="00AF1D24">
        <w:t>)</w:t>
      </w:r>
      <w:r w:rsidRPr="00675F40">
        <w:t>项的保留</w:t>
      </w:r>
      <w:r w:rsidR="00AF1D24">
        <w:t>(</w:t>
      </w:r>
      <w:r w:rsidRPr="00675F40">
        <w:t>CEDAW</w:t>
      </w:r>
      <w:r w:rsidR="00AF1D24">
        <w:t>/</w:t>
      </w:r>
      <w:r w:rsidRPr="00675F40">
        <w:t>C</w:t>
      </w:r>
      <w:r w:rsidR="00AF1D24">
        <w:t>/</w:t>
      </w:r>
      <w:r w:rsidRPr="00675F40">
        <w:t>KWT</w:t>
      </w:r>
      <w:r w:rsidR="00AF1D24">
        <w:t>/</w:t>
      </w:r>
      <w:r w:rsidRPr="00675F40">
        <w:t>CO</w:t>
      </w:r>
      <w:r w:rsidR="00AF1D24">
        <w:t>/2,</w:t>
      </w:r>
      <w:r w:rsidR="005B4B53">
        <w:rPr>
          <w:rFonts w:hint="eastAsia"/>
        </w:rPr>
        <w:t xml:space="preserve"> </w:t>
      </w:r>
      <w:r w:rsidRPr="00675F40">
        <w:t>第</w:t>
      </w:r>
      <w:r w:rsidRPr="00675F40">
        <w:t>61</w:t>
      </w:r>
      <w:r w:rsidRPr="00675F40">
        <w:t>段</w:t>
      </w:r>
      <w:r w:rsidR="00AF1D24">
        <w:t>)</w:t>
      </w:r>
      <w:r w:rsidRPr="00675F40">
        <w:t>。</w:t>
      </w:r>
    </w:p>
    <w:p w:rsidR="00DF5A50" w:rsidRPr="00675F40" w:rsidRDefault="00DF5A50" w:rsidP="00675F40">
      <w:pPr>
        <w:pStyle w:val="SingleTxtGC"/>
      </w:pPr>
      <w:r w:rsidRPr="00675F40">
        <w:t>3</w:t>
      </w:r>
      <w:r w:rsidR="00AF1D24">
        <w:t>1.</w:t>
      </w:r>
      <w:r w:rsidRPr="00675F40">
        <w:t xml:space="preserve"> </w:t>
      </w:r>
      <w:r w:rsidR="00675F40">
        <w:rPr>
          <w:rFonts w:hint="eastAsia"/>
        </w:rPr>
        <w:t xml:space="preserve"> </w:t>
      </w:r>
      <w:r w:rsidRPr="00675F40">
        <w:t>请说明缔约国目前正采取何种步骤</w:t>
      </w:r>
      <w:r w:rsidR="00AF1D24">
        <w:t>，</w:t>
      </w:r>
      <w:r w:rsidRPr="00675F40">
        <w:t>按委员会的建议将妇女和男人的最低结婚年龄分别从</w:t>
      </w:r>
      <w:r w:rsidRPr="00675F40">
        <w:t>15</w:t>
      </w:r>
      <w:r w:rsidRPr="00675F40">
        <w:rPr>
          <w:rFonts w:hAnsi="SimSun"/>
        </w:rPr>
        <w:t>岁和</w:t>
      </w:r>
      <w:r w:rsidRPr="00675F40">
        <w:t>17</w:t>
      </w:r>
      <w:r w:rsidRPr="00675F40">
        <w:rPr>
          <w:rFonts w:hAnsi="SimSun"/>
        </w:rPr>
        <w:t>岁</w:t>
      </w:r>
      <w:r w:rsidR="00AF1D24">
        <w:rPr>
          <w:rFonts w:hAnsi="SimSun"/>
        </w:rPr>
        <w:t>(</w:t>
      </w:r>
      <w:r w:rsidRPr="00675F40">
        <w:rPr>
          <w:rFonts w:hAnsi="SimSun"/>
        </w:rPr>
        <w:t>报告第</w:t>
      </w:r>
      <w:r w:rsidRPr="00675F40">
        <w:t>110</w:t>
      </w:r>
      <w:r w:rsidRPr="00675F40">
        <w:rPr>
          <w:rFonts w:hAnsi="SimSun"/>
        </w:rPr>
        <w:t>段</w:t>
      </w:r>
      <w:r w:rsidR="00AF1D24">
        <w:rPr>
          <w:rFonts w:hAnsi="SimSun"/>
        </w:rPr>
        <w:t>)</w:t>
      </w:r>
      <w:r w:rsidRPr="00675F40">
        <w:rPr>
          <w:rFonts w:hAnsi="SimSun"/>
        </w:rPr>
        <w:t>提高到</w:t>
      </w:r>
      <w:r w:rsidRPr="00675F40">
        <w:t>18</w:t>
      </w:r>
      <w:r w:rsidRPr="00675F40">
        <w:rPr>
          <w:rFonts w:hAnsi="SimSun"/>
        </w:rPr>
        <w:t>岁。目前正采取何种措施防止部落群体内部实行年龄更小的婚姻</w:t>
      </w:r>
      <w:r w:rsidR="00AF1D24">
        <w:rPr>
          <w:rFonts w:hAnsi="SimSun"/>
        </w:rPr>
        <w:t>？</w:t>
      </w:r>
    </w:p>
    <w:p w:rsidR="00DF5A50" w:rsidRPr="00675F40" w:rsidRDefault="00DF5A50" w:rsidP="00675F40">
      <w:pPr>
        <w:pStyle w:val="H1GC"/>
      </w:pPr>
      <w:r w:rsidRPr="00675F40">
        <w:tab/>
      </w:r>
      <w:r w:rsidRPr="00675F40">
        <w:tab/>
      </w:r>
      <w:r w:rsidRPr="00675F40">
        <w:t>《公约》第二十条第</w:t>
      </w:r>
      <w:r w:rsidRPr="00675F40">
        <w:t>1</w:t>
      </w:r>
      <w:r w:rsidRPr="00675F40">
        <w:t>款的修正案</w:t>
      </w:r>
    </w:p>
    <w:p w:rsidR="00DF5A50" w:rsidRDefault="00DF5A50" w:rsidP="00675F40">
      <w:pPr>
        <w:pStyle w:val="SingleTxtGC"/>
        <w:rPr>
          <w:rFonts w:hint="eastAsia"/>
        </w:rPr>
      </w:pPr>
      <w:r w:rsidRPr="00675F40">
        <w:t>3</w:t>
      </w:r>
      <w:r w:rsidR="00AF1D24">
        <w:t>2.</w:t>
      </w:r>
      <w:r w:rsidRPr="00675F40">
        <w:t xml:space="preserve"> </w:t>
      </w:r>
      <w:r w:rsidR="00675F40">
        <w:rPr>
          <w:rFonts w:hint="eastAsia"/>
        </w:rPr>
        <w:t xml:space="preserve"> </w:t>
      </w:r>
      <w:r w:rsidRPr="00675F40">
        <w:t>请讲述争取接受《公约》关于委员会开会时间的第二十条第</w:t>
      </w:r>
      <w:r w:rsidRPr="00675F40">
        <w:t>1</w:t>
      </w:r>
      <w:r w:rsidRPr="00675F40">
        <w:t>款修正案取得的任何进展情况。</w:t>
      </w:r>
    </w:p>
    <w:p w:rsidR="002150D8" w:rsidRDefault="002150D8" w:rsidP="00675F40">
      <w:pPr>
        <w:pStyle w:val="SingleTxtGC"/>
        <w:rPr>
          <w:rFonts w:hint="eastAsia"/>
        </w:rPr>
      </w:pPr>
    </w:p>
    <w:p w:rsidR="002150D8" w:rsidRPr="002D6A9C" w:rsidRDefault="002150D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150D8" w:rsidRPr="00675F40" w:rsidRDefault="002150D8" w:rsidP="00675F40">
      <w:pPr>
        <w:pStyle w:val="SingleTxtGC"/>
        <w:rPr>
          <w:rFonts w:hint="eastAsia"/>
        </w:rPr>
      </w:pPr>
    </w:p>
    <w:sectPr w:rsidR="002150D8" w:rsidRPr="00675F4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C1D" w:rsidRPr="008845C5" w:rsidRDefault="00666C1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66C1D" w:rsidRPr="008845C5" w:rsidRDefault="00666C1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F8" w:rsidRPr="00E822E6" w:rsidRDefault="00665EF8"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253FB">
      <w:rPr>
        <w:rStyle w:val="PageNumber"/>
        <w:noProof/>
      </w:rPr>
      <w:t>4</w:t>
    </w:r>
    <w:r>
      <w:rPr>
        <w:rStyle w:val="PageNumber"/>
      </w:rPr>
      <w:fldChar w:fldCharType="end"/>
    </w:r>
    <w:r>
      <w:rPr>
        <w:rStyle w:val="PageNumber"/>
        <w:rFonts w:eastAsia="SimSun" w:hint="eastAsia"/>
        <w:lang w:eastAsia="zh-CN"/>
      </w:rPr>
      <w:tab/>
    </w:r>
    <w:r w:rsidRPr="00E822E6">
      <w:rPr>
        <w:rFonts w:eastAsia="SimSun"/>
        <w:lang w:eastAsia="zh-CN"/>
      </w:rPr>
      <w:t>GE.11-41484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F8" w:rsidRDefault="00665EF8">
    <w:pPr>
      <w:pStyle w:val="Footer"/>
      <w:tabs>
        <w:tab w:val="right" w:pos="9639"/>
      </w:tabs>
    </w:pPr>
    <w:r w:rsidRPr="00E822E6">
      <w:rPr>
        <w:rFonts w:eastAsia="SimSun"/>
        <w:lang w:eastAsia="zh-CN"/>
      </w:rPr>
      <w:t>GE.11-41484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253FB">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F8" w:rsidRPr="005C5B87" w:rsidRDefault="00665EF8"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41484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240311</w:t>
    </w:r>
    <w:r>
      <w:rPr>
        <w:rFonts w:eastAsia="SimSun"/>
        <w:sz w:val="20"/>
        <w:lang w:eastAsia="zh-CN"/>
      </w:rPr>
      <w:tab/>
    </w:r>
    <w:r>
      <w:rPr>
        <w:rFonts w:eastAsia="SimSun" w:hint="eastAsia"/>
        <w:sz w:val="20"/>
        <w:lang w:eastAsia="zh-CN"/>
      </w:rPr>
      <w:t>010411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C1D" w:rsidRPr="00363561" w:rsidRDefault="00666C1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66C1D" w:rsidRPr="00363561" w:rsidRDefault="00666C1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665EF8" w:rsidRPr="005B4B53" w:rsidRDefault="00665EF8" w:rsidP="00CD6664">
      <w:pPr>
        <w:pStyle w:val="EndnoteText"/>
        <w:spacing w:after="240"/>
      </w:pPr>
      <w:r w:rsidRPr="005B4B53">
        <w:tab/>
      </w:r>
      <w:r w:rsidRPr="005B4B53">
        <w:rPr>
          <w:rStyle w:val="FootnoteReference"/>
        </w:rPr>
        <w:footnoteRef/>
      </w:r>
      <w:r w:rsidRPr="00CD6664">
        <w:rPr>
          <w:rStyle w:val="FootnoteReference"/>
          <w:vertAlign w:val="baseline"/>
        </w:rPr>
        <w:tab/>
      </w:r>
      <w:r w:rsidRPr="005B4B53">
        <w:t>普遍定期审议工作组的报告：科威特</w:t>
      </w:r>
      <w:r w:rsidRPr="005B4B53">
        <w:rPr>
          <w:szCs w:val="18"/>
        </w:rPr>
        <w:t>(A/HRC/15/15)</w:t>
      </w:r>
      <w:r w:rsidRPr="005B4B53">
        <w:rPr>
          <w:szCs w:val="18"/>
        </w:rPr>
        <w:t>，第</w:t>
      </w:r>
      <w:r w:rsidRPr="005B4B53">
        <w:rPr>
          <w:szCs w:val="18"/>
        </w:rPr>
        <w:t>80</w:t>
      </w:r>
      <w:r w:rsidRPr="005B4B53">
        <w:rPr>
          <w:szCs w:val="18"/>
        </w:rPr>
        <w:t>段。</w:t>
      </w:r>
    </w:p>
  </w:footnote>
  <w:footnote w:id="2">
    <w:p w:rsidR="00665EF8" w:rsidRPr="005B4B53" w:rsidRDefault="00665EF8" w:rsidP="00675F40">
      <w:pPr>
        <w:pStyle w:val="EndnoteText"/>
      </w:pPr>
      <w:r w:rsidRPr="005B4B53">
        <w:tab/>
      </w:r>
      <w:r w:rsidRPr="005B4B53">
        <w:rPr>
          <w:rStyle w:val="FootnoteReference"/>
        </w:rPr>
        <w:footnoteRef/>
      </w:r>
      <w:r w:rsidRPr="005B4B53">
        <w:tab/>
      </w:r>
      <w:r w:rsidRPr="005B4B53">
        <w:t>同上，第</w:t>
      </w:r>
      <w:r w:rsidRPr="005B4B53">
        <w:t>79.13</w:t>
      </w:r>
      <w:r w:rsidRPr="005B4B53">
        <w:t>和</w:t>
      </w:r>
      <w:r w:rsidRPr="005B4B53">
        <w:t>79.17</w:t>
      </w:r>
      <w:r w:rsidRPr="005B4B53">
        <w:t>至</w:t>
      </w:r>
      <w:r w:rsidRPr="005B4B53">
        <w:t>79.20</w:t>
      </w:r>
      <w:r w:rsidRPr="005B4B53">
        <w:t>段。</w:t>
      </w:r>
    </w:p>
  </w:footnote>
  <w:footnote w:id="3">
    <w:p w:rsidR="00665EF8" w:rsidRPr="005B4B53" w:rsidRDefault="00665EF8" w:rsidP="00675F40">
      <w:pPr>
        <w:pStyle w:val="EndnoteText"/>
      </w:pPr>
      <w:r w:rsidRPr="005B4B53">
        <w:tab/>
      </w:r>
      <w:r w:rsidRPr="005B4B53">
        <w:rPr>
          <w:rStyle w:val="FootnoteReference"/>
        </w:rPr>
        <w:footnoteRef/>
      </w:r>
      <w:r w:rsidRPr="005B4B53">
        <w:tab/>
      </w:r>
      <w:r w:rsidRPr="005B4B53">
        <w:t>同上，第</w:t>
      </w:r>
      <w:r w:rsidRPr="005B4B53">
        <w:t>79.4</w:t>
      </w:r>
      <w:r w:rsidRPr="005B4B53">
        <w:t>和</w:t>
      </w:r>
      <w:r w:rsidRPr="005B4B53">
        <w:t>79.45</w:t>
      </w:r>
      <w:r w:rsidRPr="005B4B53">
        <w:t>段。另见受审议国对结论和</w:t>
      </w:r>
      <w:r w:rsidRPr="005B4B53">
        <w:t>/</w:t>
      </w:r>
      <w:r w:rsidRPr="005B4B53">
        <w:t>或建议提出的意见、作出的自愿承诺和答复</w:t>
      </w:r>
      <w:r w:rsidRPr="005B4B53">
        <w:t>(A/HRC/15/15/Add.1)</w:t>
      </w:r>
      <w:r w:rsidRPr="005B4B53">
        <w:t>，第</w:t>
      </w:r>
      <w:r w:rsidRPr="005B4B53">
        <w:t>82.14</w:t>
      </w:r>
      <w:r w:rsidRPr="005B4B53">
        <w:t>段。</w:t>
      </w:r>
    </w:p>
  </w:footnote>
  <w:footnote w:id="4">
    <w:p w:rsidR="00665EF8" w:rsidRPr="005B4B53" w:rsidRDefault="00665EF8" w:rsidP="00675F40">
      <w:pPr>
        <w:pStyle w:val="EndnoteText"/>
      </w:pPr>
      <w:r w:rsidRPr="005B4B53">
        <w:tab/>
      </w:r>
      <w:r w:rsidRPr="005B4B53">
        <w:rPr>
          <w:rStyle w:val="FootnoteReference"/>
        </w:rPr>
        <w:footnoteRef/>
      </w:r>
      <w:r w:rsidRPr="005B4B53">
        <w:tab/>
      </w:r>
      <w:r w:rsidRPr="005B4B53">
        <w:t>普遍定期审议工作组的报告：科威特</w:t>
      </w:r>
      <w:r w:rsidRPr="005B4B53">
        <w:t>(A/HRC/15/15)</w:t>
      </w:r>
      <w:r w:rsidRPr="005B4B53">
        <w:t>，第</w:t>
      </w:r>
      <w:r w:rsidRPr="005B4B53">
        <w:t>79.7</w:t>
      </w:r>
      <w:r w:rsidRPr="005B4B53">
        <w:t>和</w:t>
      </w:r>
      <w:r w:rsidRPr="005B4B53">
        <w:t>79.56</w:t>
      </w:r>
      <w:r w:rsidRPr="005B4B53">
        <w:t>段。</w:t>
      </w:r>
    </w:p>
  </w:footnote>
  <w:footnote w:id="5">
    <w:p w:rsidR="00665EF8" w:rsidRPr="005B4B53" w:rsidRDefault="00665EF8" w:rsidP="00D0457C">
      <w:pPr>
        <w:pStyle w:val="EndnoteText"/>
      </w:pPr>
      <w:r w:rsidRPr="005B4B53">
        <w:tab/>
      </w:r>
      <w:r w:rsidRPr="00D0457C">
        <w:rPr>
          <w:rStyle w:val="FootnoteReference"/>
        </w:rPr>
        <w:footnoteRef/>
      </w:r>
      <w:r w:rsidRPr="005B4B53">
        <w:tab/>
      </w:r>
      <w:r w:rsidRPr="005B4B53">
        <w:t>另见受审议国对结论和</w:t>
      </w:r>
      <w:r w:rsidRPr="005B4B53">
        <w:t>/</w:t>
      </w:r>
      <w:r w:rsidRPr="005B4B53">
        <w:t>或建议提出的意见、作出的自愿承诺和答复</w:t>
      </w:r>
      <w:r w:rsidRPr="005B4B53">
        <w:t>(A/HRC/15/15/Add.1)</w:t>
      </w:r>
      <w:r w:rsidRPr="005B4B53">
        <w:t>，第</w:t>
      </w:r>
      <w:r w:rsidRPr="005B4B53">
        <w:t>82.18</w:t>
      </w:r>
      <w:r w:rsidRPr="005B4B53">
        <w:t>至</w:t>
      </w:r>
      <w:r w:rsidRPr="005B4B53">
        <w:t>82.19</w:t>
      </w:r>
      <w:r w:rsidRPr="005B4B53">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F8" w:rsidRPr="00E822E6" w:rsidRDefault="00665EF8">
    <w:pPr>
      <w:pStyle w:val="Header"/>
    </w:pPr>
    <w:r w:rsidRPr="00E822E6">
      <w:t>CEDAW/C/KWT/Q/3-4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F8" w:rsidRPr="00E822E6" w:rsidRDefault="00665EF8" w:rsidP="00DA36A7">
    <w:pPr>
      <w:pStyle w:val="Header"/>
      <w:jc w:val="right"/>
      <w:rPr>
        <w:rFonts w:hint="eastAsia"/>
        <w:lang w:eastAsia="zh-CN"/>
      </w:rPr>
    </w:pPr>
    <w:r w:rsidRPr="00E822E6">
      <w:rPr>
        <w:lang w:eastAsia="zh-CN"/>
      </w:rPr>
      <w:t>CEDAW/C/KWT/Q/3-4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F8" w:rsidRDefault="00665EF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493E"/>
    <w:rsid w:val="00005E2A"/>
    <w:rsid w:val="000233C7"/>
    <w:rsid w:val="000277CB"/>
    <w:rsid w:val="00085957"/>
    <w:rsid w:val="000B40D6"/>
    <w:rsid w:val="000B5AAE"/>
    <w:rsid w:val="0012768D"/>
    <w:rsid w:val="001539A6"/>
    <w:rsid w:val="001974C5"/>
    <w:rsid w:val="001B5B95"/>
    <w:rsid w:val="001D5EC5"/>
    <w:rsid w:val="001E53DE"/>
    <w:rsid w:val="002150D8"/>
    <w:rsid w:val="0023542D"/>
    <w:rsid w:val="00252D02"/>
    <w:rsid w:val="002A0A29"/>
    <w:rsid w:val="002C6169"/>
    <w:rsid w:val="00343E38"/>
    <w:rsid w:val="00360A5A"/>
    <w:rsid w:val="00363561"/>
    <w:rsid w:val="003916A2"/>
    <w:rsid w:val="003C59D1"/>
    <w:rsid w:val="003D0921"/>
    <w:rsid w:val="003D0CAD"/>
    <w:rsid w:val="003E1FA3"/>
    <w:rsid w:val="003F0150"/>
    <w:rsid w:val="0040530D"/>
    <w:rsid w:val="004455D3"/>
    <w:rsid w:val="004469F1"/>
    <w:rsid w:val="004753DF"/>
    <w:rsid w:val="004838FD"/>
    <w:rsid w:val="0048493E"/>
    <w:rsid w:val="00493C2C"/>
    <w:rsid w:val="004E626A"/>
    <w:rsid w:val="005069C1"/>
    <w:rsid w:val="00545D76"/>
    <w:rsid w:val="00547708"/>
    <w:rsid w:val="00570754"/>
    <w:rsid w:val="005B4B53"/>
    <w:rsid w:val="005C5B87"/>
    <w:rsid w:val="005D25AD"/>
    <w:rsid w:val="005D33EE"/>
    <w:rsid w:val="005E28F8"/>
    <w:rsid w:val="005E47D2"/>
    <w:rsid w:val="005E6EDE"/>
    <w:rsid w:val="005F387F"/>
    <w:rsid w:val="006156DF"/>
    <w:rsid w:val="00636379"/>
    <w:rsid w:val="006465BF"/>
    <w:rsid w:val="0065153A"/>
    <w:rsid w:val="00665EF8"/>
    <w:rsid w:val="00666C1D"/>
    <w:rsid w:val="00670F01"/>
    <w:rsid w:val="00675F40"/>
    <w:rsid w:val="006A59A2"/>
    <w:rsid w:val="006C22D9"/>
    <w:rsid w:val="006D2443"/>
    <w:rsid w:val="006F20AD"/>
    <w:rsid w:val="00720CB2"/>
    <w:rsid w:val="007500A3"/>
    <w:rsid w:val="007863D0"/>
    <w:rsid w:val="00787E80"/>
    <w:rsid w:val="007F6102"/>
    <w:rsid w:val="007F7187"/>
    <w:rsid w:val="008045F1"/>
    <w:rsid w:val="0081277D"/>
    <w:rsid w:val="008233D3"/>
    <w:rsid w:val="0082516E"/>
    <w:rsid w:val="008354CE"/>
    <w:rsid w:val="00840A66"/>
    <w:rsid w:val="00872452"/>
    <w:rsid w:val="008747DC"/>
    <w:rsid w:val="008845C5"/>
    <w:rsid w:val="009234AA"/>
    <w:rsid w:val="00960FB2"/>
    <w:rsid w:val="00961300"/>
    <w:rsid w:val="00966CAE"/>
    <w:rsid w:val="00981BBE"/>
    <w:rsid w:val="0098424F"/>
    <w:rsid w:val="0098441C"/>
    <w:rsid w:val="009A05E0"/>
    <w:rsid w:val="009A2799"/>
    <w:rsid w:val="009C1A5F"/>
    <w:rsid w:val="009D1A81"/>
    <w:rsid w:val="009D6897"/>
    <w:rsid w:val="00A075AA"/>
    <w:rsid w:val="00A42644"/>
    <w:rsid w:val="00A64FC3"/>
    <w:rsid w:val="00AA3046"/>
    <w:rsid w:val="00AB16A6"/>
    <w:rsid w:val="00AD29BB"/>
    <w:rsid w:val="00AF0610"/>
    <w:rsid w:val="00AF1D24"/>
    <w:rsid w:val="00AF7C1B"/>
    <w:rsid w:val="00B10A59"/>
    <w:rsid w:val="00B11CC6"/>
    <w:rsid w:val="00B55660"/>
    <w:rsid w:val="00B973F8"/>
    <w:rsid w:val="00BC3574"/>
    <w:rsid w:val="00BD6172"/>
    <w:rsid w:val="00BE1220"/>
    <w:rsid w:val="00BF3DDF"/>
    <w:rsid w:val="00BF691A"/>
    <w:rsid w:val="00BF6CF0"/>
    <w:rsid w:val="00C47CB8"/>
    <w:rsid w:val="00C82E94"/>
    <w:rsid w:val="00CA5F0A"/>
    <w:rsid w:val="00CC5FAA"/>
    <w:rsid w:val="00CD6664"/>
    <w:rsid w:val="00D0457C"/>
    <w:rsid w:val="00D143C0"/>
    <w:rsid w:val="00D25318"/>
    <w:rsid w:val="00D56F18"/>
    <w:rsid w:val="00DA36A7"/>
    <w:rsid w:val="00DC4381"/>
    <w:rsid w:val="00DF313A"/>
    <w:rsid w:val="00DF5A50"/>
    <w:rsid w:val="00E06285"/>
    <w:rsid w:val="00E0787A"/>
    <w:rsid w:val="00E11B2D"/>
    <w:rsid w:val="00E76A86"/>
    <w:rsid w:val="00E822E6"/>
    <w:rsid w:val="00E9425B"/>
    <w:rsid w:val="00ED539D"/>
    <w:rsid w:val="00EE16D3"/>
    <w:rsid w:val="00F0027D"/>
    <w:rsid w:val="00F03C40"/>
    <w:rsid w:val="00F11C42"/>
    <w:rsid w:val="00F253FB"/>
    <w:rsid w:val="00F55CFA"/>
    <w:rsid w:val="00F65065"/>
    <w:rsid w:val="00FA7D2E"/>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561</Words>
  <Characters>3198</Characters>
  <Application>Microsoft Office Word</Application>
  <DocSecurity>4</DocSecurity>
  <Lines>26</Lines>
  <Paragraphs>7</Paragraphs>
  <ScaleCrop>false</ScaleCrop>
  <Company>CSD</Company>
  <LinksUpToDate>false</LinksUpToDate>
  <CharactersWithSpaces>3752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3</cp:revision>
  <cp:lastPrinted>2011-04-01T13:27:00Z</cp:lastPrinted>
  <dcterms:created xsi:type="dcterms:W3CDTF">2011-04-01T13:27:00Z</dcterms:created>
  <dcterms:modified xsi:type="dcterms:W3CDTF">2011-04-01T13:28:00Z</dcterms:modified>
</cp:coreProperties>
</file>