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33A2BE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F9C25D" w14:textId="77777777" w:rsidR="002D5AAC" w:rsidRDefault="002D5AAC" w:rsidP="007345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AA239B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C8DB3DE" w14:textId="6C96C110" w:rsidR="002D5AAC" w:rsidRDefault="00734546" w:rsidP="00734546">
            <w:pPr>
              <w:jc w:val="right"/>
            </w:pPr>
            <w:r w:rsidRPr="00734546">
              <w:rPr>
                <w:sz w:val="40"/>
              </w:rPr>
              <w:t>A</w:t>
            </w:r>
            <w:r>
              <w:t>/HRC/RES/48/16</w:t>
            </w:r>
          </w:p>
        </w:tc>
      </w:tr>
      <w:tr w:rsidR="002D5AAC" w14:paraId="780A8E7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9B432F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A0AEB0C" wp14:editId="4FE802A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13D79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6455665" w14:textId="77777777" w:rsidR="002D5AAC" w:rsidRDefault="0073454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1717ECD" w14:textId="77777777" w:rsidR="00734546" w:rsidRDefault="00734546" w:rsidP="007345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2021</w:t>
            </w:r>
          </w:p>
          <w:p w14:paraId="08FAE12D" w14:textId="77777777" w:rsidR="00734546" w:rsidRDefault="00734546" w:rsidP="007345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143907A" w14:textId="76037E60" w:rsidR="00734546" w:rsidRPr="00E71476" w:rsidRDefault="00734546" w:rsidP="007345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808EFAE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C3157F9" w14:textId="77777777" w:rsidR="00734546" w:rsidRPr="002879B9" w:rsidRDefault="00734546" w:rsidP="00734546">
      <w:pPr>
        <w:rPr>
          <w:b/>
        </w:rPr>
      </w:pPr>
      <w:r>
        <w:rPr>
          <w:b/>
          <w:bCs/>
        </w:rPr>
        <w:t>Сорок восьмая сессия</w:t>
      </w:r>
    </w:p>
    <w:p w14:paraId="2C08B543" w14:textId="77777777" w:rsidR="00734546" w:rsidRPr="002879B9" w:rsidRDefault="00734546" w:rsidP="00734546">
      <w:r>
        <w:t xml:space="preserve">13 сентября </w:t>
      </w:r>
      <w:r w:rsidRPr="006932FC">
        <w:t>—</w:t>
      </w:r>
      <w:r>
        <w:t xml:space="preserve"> </w:t>
      </w:r>
      <w:r w:rsidRPr="00C46C13">
        <w:t>11</w:t>
      </w:r>
      <w:r>
        <w:t xml:space="preserve"> октября 2021 года</w:t>
      </w:r>
    </w:p>
    <w:p w14:paraId="651EA1F4" w14:textId="77777777" w:rsidR="00734546" w:rsidRPr="002879B9" w:rsidRDefault="00734546" w:rsidP="00734546">
      <w:r>
        <w:t>Пункт 4 повестки дня</w:t>
      </w:r>
    </w:p>
    <w:p w14:paraId="63380CF1" w14:textId="77777777" w:rsidR="00734546" w:rsidRPr="00C502FF" w:rsidRDefault="00734546" w:rsidP="00734546"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78556AB0" w14:textId="709B5849" w:rsidR="00734546" w:rsidRPr="002879B9" w:rsidRDefault="00734546" w:rsidP="00734546">
      <w:pPr>
        <w:pStyle w:val="HChG"/>
      </w:pPr>
      <w:r>
        <w:tab/>
      </w:r>
      <w:r>
        <w:tab/>
        <w:t>Резолюция, принятая Советом по правам человека 8</w:t>
      </w:r>
      <w:r>
        <w:rPr>
          <w:lang w:val="en-US"/>
        </w:rPr>
        <w:t> </w:t>
      </w:r>
      <w:r>
        <w:t>октября 2021 года</w:t>
      </w:r>
    </w:p>
    <w:p w14:paraId="7FEAECC7" w14:textId="3B527807" w:rsidR="00734546" w:rsidRPr="002879B9" w:rsidRDefault="00734546" w:rsidP="00734546">
      <w:pPr>
        <w:pStyle w:val="H1G"/>
      </w:pPr>
      <w:r>
        <w:tab/>
        <w:t>48/16</w:t>
      </w:r>
      <w:r>
        <w:t>.</w:t>
      </w:r>
      <w:r>
        <w:tab/>
        <w:t>Положение в области прав человека в Бурунди</w:t>
      </w:r>
    </w:p>
    <w:p w14:paraId="728A7E75" w14:textId="77777777" w:rsidR="00734546" w:rsidRPr="002879B9" w:rsidRDefault="00734546" w:rsidP="00734546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C502FF">
        <w:t>,</w:t>
      </w:r>
    </w:p>
    <w:p w14:paraId="46224B8F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руководствуясь</w:t>
      </w:r>
      <w:r>
        <w:t xml:space="preserve"> принципами и целями Устава Организации Объединенных Наций,</w:t>
      </w:r>
    </w:p>
    <w:p w14:paraId="2CB98CEF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ссылаясь</w:t>
      </w:r>
      <w:r>
        <w:t xml:space="preserve"> на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 и на другие соответствующие договоры о правах человека,</w:t>
      </w:r>
    </w:p>
    <w:p w14:paraId="65607A73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ссылаясь также</w:t>
      </w:r>
      <w:r>
        <w:t xml:space="preserve"> на все соответствующие резолюции Совета по правам человека, Генеральной Ассамблеи и Совета Безопасности,</w:t>
      </w:r>
    </w:p>
    <w:p w14:paraId="41466E83" w14:textId="6BD3EE07" w:rsidR="00734546" w:rsidRPr="002879B9" w:rsidRDefault="00734546" w:rsidP="00734546">
      <w:pPr>
        <w:pStyle w:val="SingleTxtG"/>
      </w:pPr>
      <w:r>
        <w:rPr>
          <w:i/>
          <w:iCs/>
        </w:rPr>
        <w:tab/>
        <w:t>ссылаясь далее</w:t>
      </w:r>
      <w:r>
        <w:t xml:space="preserve"> на доклад Генерального секретаря о миссии по стратегической оценке деятельности Организации Объединенных Наций в Бурунди</w:t>
      </w:r>
      <w:r w:rsidRPr="002879B9">
        <w:rPr>
          <w:rStyle w:val="aa"/>
        </w:rPr>
        <w:footnoteReference w:id="1"/>
      </w:r>
      <w:r>
        <w:t>, в частности на его призыв к правительству сотрудничать с Организацией Объединенных Наций, чтобы закрепить достигнутый на сегодняшний день прогресс и содействовать национальному примирению, миростроительству, социальному сплочению, социально-экономическому развитию, решению приоритетных гуманитарных задач и обеспечению уважения прав человека и верховенства права</w:t>
      </w:r>
      <w:r w:rsidR="004D570F">
        <w:t>,</w:t>
      </w:r>
    </w:p>
    <w:p w14:paraId="460A5E2C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 xml:space="preserve">ссылаясь </w:t>
      </w:r>
      <w:r>
        <w:t>на заявление Председателя Совета Безопасности от 4 декабря 2020 года</w:t>
      </w:r>
      <w:r w:rsidRPr="002879B9">
        <w:rPr>
          <w:rStyle w:val="aa"/>
        </w:rPr>
        <w:footnoteReference w:id="2"/>
      </w:r>
      <w:r>
        <w:t xml:space="preserve"> и принимая во внимание содержащиеся в нем замечания и рекомендации,</w:t>
      </w:r>
    </w:p>
    <w:p w14:paraId="16CB9BDF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отмечая</w:t>
      </w:r>
      <w:r>
        <w:t xml:space="preserve">, что по просьбе бурундийских властей 31 мая 2021 года Канцелярия Специального посланника Генерального секретаря по Бурунди закрылась, передав свои обязанности страновой группе Организации Объединенных Наций в Бурунди, </w:t>
      </w:r>
    </w:p>
    <w:p w14:paraId="1C278458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вновь подтверждая</w:t>
      </w:r>
      <w:r>
        <w:t xml:space="preserve"> полное уважение суверенитета, политической независимости, территориальной целостности и национального единства Бурунди,</w:t>
      </w:r>
    </w:p>
    <w:p w14:paraId="330CDEA4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вновь подтверждая также</w:t>
      </w:r>
      <w:r>
        <w:t>, что государства обязаны уважать, защищать и осуществлять все права человека и основные свободы,</w:t>
      </w:r>
    </w:p>
    <w:p w14:paraId="0FC5F5AD" w14:textId="77777777" w:rsidR="00734546" w:rsidRPr="002879B9" w:rsidRDefault="00734546" w:rsidP="00734546">
      <w:pPr>
        <w:pStyle w:val="SingleTxtG"/>
      </w:pPr>
      <w:r>
        <w:rPr>
          <w:i/>
          <w:iCs/>
        </w:rPr>
        <w:lastRenderedPageBreak/>
        <w:tab/>
        <w:t>подчеркивая</w:t>
      </w:r>
      <w:r>
        <w:t>, что правительство Бурунди несет главную ответственность за обеспечение безопасности на территории своей страны и защиту своего населения при соблюдении международного права прав человека и международного гуманитарного права, в зависимости от конкретного случая,</w:t>
      </w:r>
    </w:p>
    <w:p w14:paraId="386E94E3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 xml:space="preserve">ссылаясь </w:t>
      </w:r>
      <w:r>
        <w:t>на Арушское соглашение о мире и примирении в Бурунди, которое опирается на принципы прав человека и правосудия переходного периода и закладывает основу для мира, справедливости, национального примирения, безопасности и стабильности в Бурунди,</w:t>
      </w:r>
    </w:p>
    <w:p w14:paraId="0552944C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учитывая</w:t>
      </w:r>
      <w:r>
        <w:t>, что международное сообщество и система Организации Объединенных Наций, включая Совет по правам человека и его механизмы, могут играть важнейшую роль в укреплении защиты прав человека, предотвращении нарушений и ущемления прав человека и уменьшении опасности эскалации конфликтов и ухудшения гуманитарных ситуаций,</w:t>
      </w:r>
    </w:p>
    <w:p w14:paraId="4C0FD431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признавая</w:t>
      </w:r>
      <w:r>
        <w:t xml:space="preserve"> прогресс, достигнутый в области прав человека, благого управления и верховенства права после вступления в должность президента Бурунди Эвариста Ндайишимийе и создания нового правительства, и отмечая недавно представленную национальную программу по укреплению мира, социальной стабильности и стимулированию экономического роста, </w:t>
      </w:r>
    </w:p>
    <w:p w14:paraId="164C3891" w14:textId="77777777" w:rsidR="00734546" w:rsidRPr="002879B9" w:rsidRDefault="00734546" w:rsidP="00734546">
      <w:pPr>
        <w:pStyle w:val="SingleTxtG"/>
        <w:rPr>
          <w:i/>
        </w:rPr>
      </w:pPr>
      <w:r>
        <w:rPr>
          <w:i/>
          <w:iCs/>
        </w:rPr>
        <w:tab/>
        <w:t>с удовлетворением</w:t>
      </w:r>
      <w:r>
        <w:t xml:space="preserve"> </w:t>
      </w:r>
      <w:r>
        <w:rPr>
          <w:i/>
          <w:iCs/>
        </w:rPr>
        <w:t>отмечая</w:t>
      </w:r>
      <w:r>
        <w:t xml:space="preserve"> переаккредитацию с 28 июня 2021 года Национальной независимой комиссии по правам человека в качестве национального правозащитного учреждения со статусом А,</w:t>
      </w:r>
    </w:p>
    <w:p w14:paraId="0522C136" w14:textId="77777777" w:rsidR="00734546" w:rsidRPr="002879B9" w:rsidRDefault="00734546" w:rsidP="00734546">
      <w:pPr>
        <w:pStyle w:val="SingleTxtG"/>
        <w:rPr>
          <w:b/>
        </w:rPr>
      </w:pPr>
      <w:r>
        <w:rPr>
          <w:i/>
          <w:iCs/>
        </w:rPr>
        <w:tab/>
        <w:t>с удовлетворением отмечая также</w:t>
      </w:r>
      <w:r>
        <w:t xml:space="preserve"> работу Комиссии по расследованию событий в Бурунди, включая обновленную информацию, которая была устно представлена Совету по правам человека на текущей сессии, и последний доклад Комиссии о положении в области прав человека в Бурунди</w:t>
      </w:r>
      <w:r>
        <w:rPr>
          <w:rStyle w:val="aa"/>
        </w:rPr>
        <w:footnoteReference w:id="3"/>
      </w:r>
      <w:r>
        <w:t>, выражая при этом сожаление по поводу упорного отказа правительства Бурунди сотрудничать с Комиссией, прискорбного решения объявить трех членов Комиссии персонами нон грата и отклонения им выводов Комиссии,</w:t>
      </w:r>
    </w:p>
    <w:p w14:paraId="215AE061" w14:textId="77777777" w:rsidR="00734546" w:rsidRPr="002879B9" w:rsidRDefault="00734546" w:rsidP="00734546">
      <w:pPr>
        <w:pStyle w:val="SingleTxtG"/>
      </w:pPr>
      <w:r>
        <w:rPr>
          <w:i/>
          <w:iCs/>
        </w:rPr>
        <w:tab/>
        <w:t>глубоко сожалея</w:t>
      </w:r>
      <w:r>
        <w:t xml:space="preserve"> по поводу отсутствия прогресса в вопросе возобновления работы странового отделения Управления Верховного комиссара Организации Объединенных Наций по правам человека, которое было закрыто правительством в одностороннем порядке 28 февраля 2019 года,</w:t>
      </w:r>
    </w:p>
    <w:p w14:paraId="365E9FB6" w14:textId="77777777" w:rsidR="00734546" w:rsidRPr="002879B9" w:rsidRDefault="00734546" w:rsidP="00734546">
      <w:pPr>
        <w:pStyle w:val="SingleTxtG"/>
      </w:pPr>
      <w:r>
        <w:tab/>
        <w:t>1.</w:t>
      </w:r>
      <w:r>
        <w:tab/>
      </w:r>
      <w:r>
        <w:rPr>
          <w:i/>
          <w:iCs/>
        </w:rPr>
        <w:t>признает</w:t>
      </w:r>
      <w:r>
        <w:t xml:space="preserve"> прогресс, достигнутый в области прав человека, благого управления и верховенства права после вступления в должность президента Бурунди Эвариста Ндайишимийе, самым решительным образом осуждает все нарушения и акты ущемления прав человека, совершенные в Бурунди, включая внесудебные казни, насильственные исчезновения, произвольные аресты и задержания, пытки и другие жестокие, бесчеловечные или унижающие достоинство виды обращения и наказания, акты насилия, уничтожение и кражу имущества, сексуальное и гендерное насилие, запугивание и преследование членов оппозиционных политических партий, представителей гражданского общества, мирных демонстрантов, правозащитников, журналистов, блогеров и других работников СМИ, и выражает глубокую обеспокоенность по поводу их произвольных арестов и задержаний и криминализации осуществления ими прав человека;</w:t>
      </w:r>
    </w:p>
    <w:p w14:paraId="6721E4FA" w14:textId="77777777" w:rsidR="00734546" w:rsidRPr="002879B9" w:rsidRDefault="00734546" w:rsidP="00734546">
      <w:pPr>
        <w:pStyle w:val="SingleTxtG"/>
      </w:pPr>
      <w:r>
        <w:tab/>
        <w:t>2.</w:t>
      </w:r>
      <w:r>
        <w:tab/>
      </w:r>
      <w:r>
        <w:rPr>
          <w:i/>
          <w:iCs/>
        </w:rPr>
        <w:t>выражает сожаление</w:t>
      </w:r>
      <w:r>
        <w:t xml:space="preserve"> по поводу жестких ограничений гражданских и политических прав и основных свобод, в частности свободы мнений и их выражения, мирных собраний и ассоциации и по поводу сужения пространства для гражданского общества и гражданской активности и призывает правительство Бурунди не поддерживать ненавистнические сообщения в Интернете с политическим и этническим подтекстом;</w:t>
      </w:r>
    </w:p>
    <w:p w14:paraId="1A5A3F30" w14:textId="77777777" w:rsidR="00734546" w:rsidRPr="002879B9" w:rsidRDefault="00734546" w:rsidP="002C7247">
      <w:pPr>
        <w:pStyle w:val="SingleTxtG"/>
        <w:keepNext/>
        <w:keepLines/>
      </w:pPr>
      <w:r>
        <w:lastRenderedPageBreak/>
        <w:tab/>
        <w:t>3.</w:t>
      </w:r>
      <w:r>
        <w:tab/>
      </w:r>
      <w:r>
        <w:rPr>
          <w:i/>
          <w:iCs/>
        </w:rPr>
        <w:t>осуждает</w:t>
      </w:r>
      <w:r>
        <w:t xml:space="preserve"> широко распространенную безнаказанность за все нарушения и акты ущемления прав человека и настоятельно призывает правительство Бурунди привлечь всех виновных, независимо от их принадлежности или статуса, включая сотрудников сил обороны и безопасности и молодежной лиги «Имбонеракуре» правящей партии, к ответственности за их действия, включая сексуальное и гендерное насилие и жестокое обращение с детьми, и обеспечить жертвам возможность добиваться справедливости и восстановления в правах;</w:t>
      </w:r>
    </w:p>
    <w:p w14:paraId="1336CB4A" w14:textId="77777777" w:rsidR="00734546" w:rsidRPr="002879B9" w:rsidRDefault="00734546" w:rsidP="00734546">
      <w:pPr>
        <w:pStyle w:val="SingleTxtG"/>
        <w:rPr>
          <w:b/>
        </w:rPr>
      </w:pPr>
      <w:r>
        <w:tab/>
        <w:t>4.</w:t>
      </w:r>
      <w:r>
        <w:tab/>
      </w:r>
      <w:r>
        <w:rPr>
          <w:i/>
          <w:iCs/>
        </w:rPr>
        <w:t>с удовлетворением отмечает</w:t>
      </w:r>
      <w:r>
        <w:t xml:space="preserve"> в этой связи увеличение числа дел против членов «Имбонеракуре», «Национального совета в защиту демократии — Сил в защиту демократии», местной администрации, включая секретные службы и полицию, осужденных за серьезные преступления, и призывает правительство решительно добиваться дальнейшего привлечения виновных к ответственности без каких-либо исключений;</w:t>
      </w:r>
    </w:p>
    <w:p w14:paraId="382187DC" w14:textId="77777777" w:rsidR="00734546" w:rsidRPr="002879B9" w:rsidRDefault="00734546" w:rsidP="00734546">
      <w:pPr>
        <w:pStyle w:val="SingleTxtG"/>
      </w:pPr>
      <w:r>
        <w:tab/>
        <w:t>5.</w:t>
      </w:r>
      <w:r>
        <w:tab/>
      </w:r>
      <w:r>
        <w:rPr>
          <w:i/>
          <w:iCs/>
        </w:rPr>
        <w:t>повторяет</w:t>
      </w:r>
      <w:r>
        <w:t xml:space="preserve"> свой настоятельный призыв к правительству Бурунди, признавая некоторые позитивные шаги, предпринятые в последнее время, немедленно положить конец всем нарушениям и актам ущемления прав человека, обеспечить полное уважение, защиту и реализацию прав человека и основных свобод для всех, гарантировать безопасность, физическую неприкосновенность и защиту своего населения, соблюдать независимость судебной власти, предпринять немедленные шаги для проведения необходимой реформы судебного сектора и укрепления разделения властей с парламентским надзором, верховенства права и благого управления;</w:t>
      </w:r>
    </w:p>
    <w:p w14:paraId="7965E2AD" w14:textId="672D8F9C" w:rsidR="00734546" w:rsidRPr="002879B9" w:rsidRDefault="00734546" w:rsidP="00734546">
      <w:pPr>
        <w:pStyle w:val="SingleTxtG"/>
      </w:pPr>
      <w:r>
        <w:tab/>
        <w:t>6</w:t>
      </w:r>
      <w:r w:rsidR="001124C1">
        <w:t>.</w:t>
      </w:r>
      <w:r>
        <w:tab/>
      </w:r>
      <w:r>
        <w:rPr>
          <w:i/>
          <w:iCs/>
        </w:rPr>
        <w:t>призывает</w:t>
      </w:r>
      <w:r>
        <w:t xml:space="preserve"> правительство Бурунди обеспечить политические, правовые и административные условия для свободной деятельности гражданского общества, с удовлетворением отмечая в этой связи отмену решения о приостановлении деятельности неправительственной организации «За пробуждение сознания и изменение менталитета — слово и дело»; </w:t>
      </w:r>
    </w:p>
    <w:p w14:paraId="54B60C4B" w14:textId="77777777" w:rsidR="00734546" w:rsidRPr="002879B9" w:rsidRDefault="00734546" w:rsidP="00734546">
      <w:pPr>
        <w:pStyle w:val="SingleTxtG"/>
      </w:pPr>
      <w:r>
        <w:tab/>
        <w:t>7.</w:t>
      </w:r>
      <w:r>
        <w:tab/>
      </w:r>
      <w:r>
        <w:rPr>
          <w:i/>
          <w:iCs/>
        </w:rPr>
        <w:t xml:space="preserve">отмечает </w:t>
      </w:r>
      <w:r>
        <w:t>помилование президентом более 5000 заключенных, приветствует освобождение четырех журналистов еженедельной газеты «Иваку» и бурундийских правозащитников Жермена Рукуки и Нестора Нибитанги и призывает правительство Бурунди освободить всех правозащитников, журналистов и узников совести, которые все еще находятся в заключении за свою работу в защиту прав человека;</w:t>
      </w:r>
    </w:p>
    <w:p w14:paraId="6702866A" w14:textId="77777777" w:rsidR="00734546" w:rsidRPr="002879B9" w:rsidRDefault="00734546" w:rsidP="00734546">
      <w:pPr>
        <w:pStyle w:val="SingleTxtG"/>
      </w:pPr>
      <w:r>
        <w:tab/>
        <w:t>8.</w:t>
      </w:r>
      <w:r>
        <w:tab/>
      </w:r>
      <w:r>
        <w:rPr>
          <w:i/>
          <w:iCs/>
        </w:rPr>
        <w:t>призывает</w:t>
      </w:r>
      <w:r>
        <w:t xml:space="preserve"> правительство Бурунди поощрять и защищать полное и эффективное осуществление основных свобод, независимость и плюрализм СМИ, создавая безопасную среду для всех журналистов, блогеров и других работников СМИ, чтобы они могли выполнять свою работу независимо, без запугивания или необоснованного вмешательства и не опасаясь насилия или преследования, и с удовлетворением отмечает отмену санкций, введенных в отношении радиостанции «Бонеша FM» и других радиостанций, а также продолжающиеся переговоры с другими СМИ, направленные на отмену решений о приостановке их работы;</w:t>
      </w:r>
    </w:p>
    <w:p w14:paraId="66EB834C" w14:textId="77777777" w:rsidR="00734546" w:rsidRPr="002879B9" w:rsidRDefault="00734546" w:rsidP="00734546">
      <w:pPr>
        <w:pStyle w:val="SingleTxtG"/>
        <w:rPr>
          <w:b/>
        </w:rPr>
      </w:pPr>
      <w:r>
        <w:tab/>
        <w:t>9.</w:t>
      </w:r>
      <w:r>
        <w:tab/>
      </w:r>
      <w:r>
        <w:rPr>
          <w:i/>
          <w:iCs/>
        </w:rPr>
        <w:t>призывает</w:t>
      </w:r>
      <w:r>
        <w:t xml:space="preserve"> правительство Бурунди предоставить Национальной независимой комиссии по правам человека все средства, необходимые для выполнения ее функций по поощрению и защите прав человека в соответствии с принципами, касающимися статуса национальных учреждений по поощрению и защите прав человека (Парижские принципы);</w:t>
      </w:r>
    </w:p>
    <w:p w14:paraId="7418DEEF" w14:textId="77777777" w:rsidR="00734546" w:rsidRPr="002879B9" w:rsidRDefault="00734546" w:rsidP="00734546">
      <w:pPr>
        <w:pStyle w:val="SingleTxtG"/>
      </w:pPr>
      <w:r>
        <w:tab/>
        <w:t>10.</w:t>
      </w:r>
      <w:r>
        <w:tab/>
      </w:r>
      <w:r>
        <w:rPr>
          <w:i/>
          <w:iCs/>
        </w:rPr>
        <w:t>призывает также</w:t>
      </w:r>
      <w:r>
        <w:t xml:space="preserve"> правительство Бурунди выполнить рекомендации, вынесенные Генеральным секретарем в его недавнем докладе о миссии по стратегической оценке деятельности Организации Объединенных Наций в Бурунди</w:t>
      </w:r>
      <w:r>
        <w:rPr>
          <w:rStyle w:val="aa"/>
        </w:rPr>
        <w:footnoteReference w:id="4"/>
      </w:r>
      <w:r>
        <w:t>;</w:t>
      </w:r>
    </w:p>
    <w:p w14:paraId="792D7F57" w14:textId="77777777" w:rsidR="00734546" w:rsidRPr="002879B9" w:rsidRDefault="00734546" w:rsidP="00734546">
      <w:pPr>
        <w:pStyle w:val="SingleTxtG"/>
      </w:pPr>
      <w:r>
        <w:tab/>
        <w:t>11.</w:t>
      </w:r>
      <w:r>
        <w:tab/>
      </w:r>
      <w:r>
        <w:rPr>
          <w:i/>
          <w:iCs/>
        </w:rPr>
        <w:t>настоятельно призывает далее</w:t>
      </w:r>
      <w:r>
        <w:t xml:space="preserve"> правительство Бурунди выполнить рекомендации, вынесенные Комиссией по расследованию событий в Бурунди в ее докладах;</w:t>
      </w:r>
    </w:p>
    <w:p w14:paraId="617B2B02" w14:textId="77777777" w:rsidR="00734546" w:rsidRPr="002879B9" w:rsidRDefault="00734546" w:rsidP="00734546">
      <w:pPr>
        <w:pStyle w:val="SingleTxtG"/>
      </w:pPr>
      <w:r>
        <w:lastRenderedPageBreak/>
        <w:tab/>
        <w:t>12.</w:t>
      </w:r>
      <w:r>
        <w:tab/>
      </w:r>
      <w:r>
        <w:rPr>
          <w:i/>
          <w:iCs/>
        </w:rPr>
        <w:t xml:space="preserve">призывает </w:t>
      </w:r>
      <w:r>
        <w:t>правительство Бурунди выполнить рекомендации, с которыми оно согласилось в контексте универсального периодического обзора в 2018 году</w:t>
      </w:r>
      <w:r>
        <w:rPr>
          <w:rStyle w:val="aa"/>
        </w:rPr>
        <w:footnoteReference w:id="5"/>
      </w:r>
      <w:r>
        <w:t>;</w:t>
      </w:r>
    </w:p>
    <w:p w14:paraId="4D2DD60D" w14:textId="77777777" w:rsidR="00734546" w:rsidRPr="002879B9" w:rsidRDefault="00734546" w:rsidP="00734546">
      <w:pPr>
        <w:pStyle w:val="SingleTxtG"/>
      </w:pPr>
      <w:r>
        <w:tab/>
        <w:t>13.</w:t>
      </w:r>
      <w:r>
        <w:tab/>
      </w:r>
      <w:r>
        <w:rPr>
          <w:i/>
          <w:iCs/>
        </w:rPr>
        <w:t>призывает также</w:t>
      </w:r>
      <w:r>
        <w:t xml:space="preserve"> правительство Бурунди в полной мере сотрудничать с Международным уголовным судом в связи с расследованием преступлений, подпадающих под юрисдикцию Суда, которые предположительно были совершены в Бурунди или бурундийскими гражданами за пределами Бурунди в период с </w:t>
      </w:r>
      <w:r>
        <w:br/>
        <w:t>26 апреля 2015 года по 26 октября 2017 года, в то время когда Бурунди являлось государством — участником Римского статута Международного уголовного суда, и призывает правительство пересмотреть свое решение о выходе из Римского статута;</w:t>
      </w:r>
    </w:p>
    <w:p w14:paraId="727980E5" w14:textId="77777777" w:rsidR="00734546" w:rsidRPr="002879B9" w:rsidRDefault="00734546" w:rsidP="00734546">
      <w:pPr>
        <w:pStyle w:val="SingleTxtG"/>
      </w:pPr>
      <w:r>
        <w:tab/>
        <w:t>14.</w:t>
      </w:r>
      <w:r>
        <w:tab/>
      </w:r>
      <w:r>
        <w:rPr>
          <w:i/>
          <w:iCs/>
        </w:rPr>
        <w:t>настоятельно призывает</w:t>
      </w:r>
      <w:r>
        <w:t xml:space="preserve"> правительство Бурунди в полной мере сотрудничать с договорными органами, предоставить доступ мандатариям специальных процедур для посещения страны, конструктивно взаимодействовать с Управлением Верховного комиссара Организации Объединенных Наций по правам человека, в частности с его региональным отделением для Центральной Африки, с целью возобновления деятельности странового отделения Управления Верховного комиссара в Бурунди, содействовать мониторингу положения в области прав человека в Бурунди и сотрудничать со страновой группой Организации Объединенных Наций в Бурунди;</w:t>
      </w:r>
    </w:p>
    <w:p w14:paraId="3A52B8AB" w14:textId="77777777" w:rsidR="00734546" w:rsidRPr="002879B9" w:rsidRDefault="00734546" w:rsidP="00734546">
      <w:pPr>
        <w:pStyle w:val="SingleTxtG"/>
      </w:pPr>
      <w:r>
        <w:tab/>
        <w:t>15.</w:t>
      </w:r>
      <w:r>
        <w:tab/>
      </w:r>
      <w:r>
        <w:rPr>
          <w:i/>
          <w:iCs/>
        </w:rPr>
        <w:t xml:space="preserve">призывает </w:t>
      </w:r>
      <w:r>
        <w:t>правительство Бурунди воздерживаться от любых актов запугивания или репрессий в отношении правозащитников, в том числе тех, кто сотрудничает с международными правозащитными механизмами и Советом по правам человека;</w:t>
      </w:r>
    </w:p>
    <w:p w14:paraId="12834C1E" w14:textId="77777777" w:rsidR="00734546" w:rsidRPr="002879B9" w:rsidRDefault="00734546" w:rsidP="00734546">
      <w:pPr>
        <w:pStyle w:val="SingleTxtG"/>
      </w:pPr>
      <w:r>
        <w:tab/>
        <w:t>16.</w:t>
      </w:r>
      <w:r>
        <w:tab/>
      </w:r>
      <w:r>
        <w:rPr>
          <w:i/>
          <w:iCs/>
        </w:rPr>
        <w:t>призывает</w:t>
      </w:r>
      <w:r>
        <w:t xml:space="preserve"> правительство Бурунди взаимодействовать в подлинном и инклюзивном духе со всеми бурундийскими заинтересованными сторонами, действующими как внутри страны, так и за ее пределами, включая представителей гражданского общества, правозащитников, работников СМИ и представителей политических партий, для эффективного решения многочисленных, глубоко укоренившихся проблем, усугубляемых пандемией коронавирусной болезни </w:t>
      </w:r>
      <w:r>
        <w:br/>
        <w:t>(COVID-19), с которыми сталкивается Бурунди;</w:t>
      </w:r>
    </w:p>
    <w:p w14:paraId="520BE620" w14:textId="77777777" w:rsidR="00734546" w:rsidRPr="002879B9" w:rsidRDefault="00734546" w:rsidP="00734546">
      <w:pPr>
        <w:pStyle w:val="SingleTxtG"/>
      </w:pPr>
      <w:r>
        <w:tab/>
        <w:t>17.</w:t>
      </w:r>
      <w:r>
        <w:tab/>
      </w:r>
      <w:r>
        <w:rPr>
          <w:i/>
          <w:iCs/>
        </w:rPr>
        <w:t>приветствует</w:t>
      </w:r>
      <w:r>
        <w:t xml:space="preserve"> шаги, предпринятые правительством Бурунди для укрепления сотрудничества с международным сообществом и региональными организациями, включая Африканский союз, Восточноафриканское сообщество, Международную конференцию по району Великих озер и гарантов Арушского соглашения о мире и примирении для Бурунди, и для содействия достижению прочного мира, примирения и инклюзивного развития, и призывает правительство продолжать и еще больше укреплять сотрудничество в этой области;</w:t>
      </w:r>
    </w:p>
    <w:p w14:paraId="2D88418D" w14:textId="77777777" w:rsidR="00734546" w:rsidRPr="002879B9" w:rsidRDefault="00734546" w:rsidP="00734546">
      <w:pPr>
        <w:pStyle w:val="SingleTxtG"/>
      </w:pPr>
      <w:r>
        <w:tab/>
        <w:t>18.</w:t>
      </w:r>
      <w:r>
        <w:tab/>
      </w:r>
      <w:r>
        <w:rPr>
          <w:i/>
          <w:iCs/>
        </w:rPr>
        <w:t>выражает серьезную озабоченность</w:t>
      </w:r>
      <w:r>
        <w:t xml:space="preserve"> по поводу трудного положения бурундийцев, которые покинули страну, в том числе почти 268 000 бурундийцев, которые в настоящее время проживают в четырех соседних странах и еще свыше </w:t>
      </w:r>
      <w:r>
        <w:br/>
        <w:t xml:space="preserve">116 000 бурундийцев, перемещенных внутри страны, отмечает, что многие беженцы из соседних стран возвращаются в Бурунди, с удовлетворением отмечает трехстороннее соглашение от 29 ноября 2019 года между Бурунди, Объединенной Республикой Танзания и Управлением Верховного комиссара Организации Объединенных Наций по делам беженцев и трехстороннее соглашение от 13 августа 2020 года между Бурунди, Руандой и Управлением Верховного комиссара Организации Объединенных Наций по делам беженцев, настоятельно призывает все стороны уважать свою приверженность добровольной, безопасной и достойной репатриации в соответствии с их соответствующими обязательствами о недопущении принудительного возвращения, призывает правительство Бурунди и страны, принимающие беженцев, обеспечить условия для безопасного возвращения и устойчивой реинтеграции возвращающихся беженцев и высоко оценивает усилия </w:t>
      </w:r>
      <w:r>
        <w:lastRenderedPageBreak/>
        <w:t>стран, принимающих беженцев, доноров и других партнеров, оказывающих гуманитарную поддержку беженцам и обеспечивающих их международную защиту;</w:t>
      </w:r>
    </w:p>
    <w:p w14:paraId="5F479596" w14:textId="77777777" w:rsidR="00734546" w:rsidRPr="002879B9" w:rsidRDefault="00734546" w:rsidP="00734546">
      <w:pPr>
        <w:pStyle w:val="SingleTxtG"/>
      </w:pPr>
      <w:r>
        <w:tab/>
        <w:t>19.</w:t>
      </w:r>
      <w:r>
        <w:tab/>
      </w:r>
      <w:r>
        <w:rPr>
          <w:i/>
          <w:iCs/>
        </w:rPr>
        <w:t>с удовлетворением отмечает</w:t>
      </w:r>
      <w:r>
        <w:t xml:space="preserve"> усилия правительства Бурунди по представлению своей национальной программы по укреплению мира, социальной стабильности и стимулированию экономического роста для преодоления сложной гуманитарной и социально-экономической ситуации, усугубленной пандемией COVID-19;</w:t>
      </w:r>
    </w:p>
    <w:p w14:paraId="584293C0" w14:textId="77777777" w:rsidR="00734546" w:rsidRPr="002879B9" w:rsidRDefault="00734546" w:rsidP="00734546">
      <w:pPr>
        <w:pStyle w:val="SingleTxtG"/>
      </w:pPr>
      <w:r>
        <w:tab/>
        <w:t>20.</w:t>
      </w:r>
      <w:r>
        <w:tab/>
      </w:r>
      <w:r>
        <w:rPr>
          <w:i/>
          <w:iCs/>
        </w:rPr>
        <w:t>постановляет</w:t>
      </w:r>
      <w:r>
        <w:t xml:space="preserve"> назначить специального докладчика, уполномоченного отслеживать положение в области прав человека в Бурунди, вносить рекомендации по его улучшению, собирать, изучать и оценивать информацию от всех соответствующих заинтересованных сторон, касающуюся прав человека в Бурунди, основываясь на работе Комиссии по расследованию, консультировать правительство Бурунди по поводу выполнения его обязательств в области прав человека, вытекающих из международных договоров, и предлагать поддержку и консультации гражданскому обществу и Национальной независимой комиссии по правам человека в выполнении ее независимого мандата по поощрению и защите прав человека, а также в повышении осведомленности по вопросам прав человека;</w:t>
      </w:r>
    </w:p>
    <w:p w14:paraId="0D2B1B0C" w14:textId="77777777" w:rsidR="00734546" w:rsidRPr="002879B9" w:rsidRDefault="00734546" w:rsidP="00734546">
      <w:pPr>
        <w:pStyle w:val="SingleTxtG"/>
      </w:pPr>
      <w:r>
        <w:tab/>
        <w:t>21.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представить Совету по правам человека на его пятидесятой сессии устную обновленную информацию о положении в области прав человека в Бурунди, а также представить Совету на его пятьдесят первой сессии и Генеральной Ассамблее на ее семьдесят седьмой сессии всеобъемлющий письменный доклад;</w:t>
      </w:r>
    </w:p>
    <w:p w14:paraId="49B95D39" w14:textId="77777777" w:rsidR="00734546" w:rsidRPr="002879B9" w:rsidRDefault="00734546" w:rsidP="00734546">
      <w:pPr>
        <w:pStyle w:val="SingleTxtG"/>
      </w:pPr>
      <w:r>
        <w:tab/>
        <w:t>22.</w:t>
      </w:r>
      <w:r>
        <w:tab/>
      </w:r>
      <w:r>
        <w:rPr>
          <w:i/>
          <w:iCs/>
        </w:rPr>
        <w:t>призывает</w:t>
      </w:r>
      <w:r>
        <w:t xml:space="preserve"> правительство Бурунди в полной мере сотрудничать со Специальным докладчиком, предоставить мандатарию беспрепятственный доступ в страну и обеспечить мандатария всей информацией, необходимой для надлежащего выполнения мандата, в соответствии с публичными обязательствами нынешней администрации по продвижению прав человека и восстановлению взаимодействия с международным сообществом;</w:t>
      </w:r>
    </w:p>
    <w:p w14:paraId="673A2095" w14:textId="77777777" w:rsidR="00734546" w:rsidRPr="002879B9" w:rsidRDefault="00734546" w:rsidP="00734546">
      <w:pPr>
        <w:pStyle w:val="SingleTxtG"/>
      </w:pPr>
      <w:r>
        <w:tab/>
        <w:t>23.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Организации Объединенных Наций по правам человека обеспечить, чтобы до назначения Специального докладчика не было перерывов в наблюдении, и предоставлять Специальному докладчику необходимую помощь и все ресурсы для обеспечения выполнения мандата;</w:t>
      </w:r>
    </w:p>
    <w:p w14:paraId="3C00DBE8" w14:textId="77777777" w:rsidR="00734546" w:rsidRPr="002879B9" w:rsidRDefault="00734546" w:rsidP="00734546">
      <w:pPr>
        <w:pStyle w:val="SingleTxtG"/>
      </w:pPr>
      <w:r>
        <w:tab/>
        <w:t>24.</w:t>
      </w:r>
      <w:r>
        <w:tab/>
      </w:r>
      <w:r>
        <w:rPr>
          <w:i/>
          <w:iCs/>
        </w:rPr>
        <w:t xml:space="preserve">просит </w:t>
      </w:r>
      <w:r>
        <w:t>Верховного комиссара обеспечить, чтобы информация и доказательства нарушений и актов ущемления прав человека, совершенных в Бурунди, собранные Комиссией по расследованию, были консолидированы, сохранены и сделаны доступными и пригодными для использования в поддержку текущих и будущих усилий по привлечению к ответственности;</w:t>
      </w:r>
    </w:p>
    <w:p w14:paraId="08011CB7" w14:textId="77777777" w:rsidR="00734546" w:rsidRDefault="00734546" w:rsidP="00734546">
      <w:pPr>
        <w:pStyle w:val="SingleTxtG"/>
      </w:pPr>
      <w:r>
        <w:tab/>
        <w:t>25.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6BF54728" w14:textId="1ECEF660" w:rsidR="00734546" w:rsidRPr="009C0E00" w:rsidRDefault="00734546" w:rsidP="00734546">
      <w:pPr>
        <w:pStyle w:val="SingleTxtG"/>
        <w:jc w:val="right"/>
        <w:rPr>
          <w:i/>
          <w:iCs/>
        </w:rPr>
      </w:pPr>
      <w:r>
        <w:rPr>
          <w:i/>
          <w:iCs/>
        </w:rPr>
        <w:t>44 заседание</w:t>
      </w:r>
      <w:r>
        <w:rPr>
          <w:i/>
          <w:iCs/>
        </w:rPr>
        <w:br/>
      </w:r>
      <w:r>
        <w:rPr>
          <w:i/>
          <w:iCs/>
        </w:rPr>
        <w:t>8 октября 2021 года</w:t>
      </w:r>
    </w:p>
    <w:p w14:paraId="3BB7B8CD" w14:textId="2A3FC304" w:rsidR="00734546" w:rsidRPr="00103D41" w:rsidRDefault="00734546" w:rsidP="00734546">
      <w:pPr>
        <w:pStyle w:val="SingleTxtG"/>
      </w:pPr>
      <w:r>
        <w:t>[Принята в результате заносимого в отчет о заседании голосования 21 голос</w:t>
      </w:r>
      <w:r w:rsidR="00BA4E3F">
        <w:t>ом</w:t>
      </w:r>
      <w:r>
        <w:t xml:space="preserve"> против 15 при 11 воздержавшихся. Голоса распределились следующим образом: </w:t>
      </w:r>
    </w:p>
    <w:p w14:paraId="12396046" w14:textId="77777777" w:rsidR="00734546" w:rsidRPr="00103D41" w:rsidRDefault="00734546" w:rsidP="00734546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3E2F2210" w14:textId="06582A69" w:rsidR="00734546" w:rsidRDefault="00734546" w:rsidP="00734546">
      <w:pPr>
        <w:pStyle w:val="SingleTxtG"/>
        <w:ind w:left="2268"/>
      </w:pPr>
      <w:r>
        <w:t xml:space="preserve">Австрия, Аргентина, Армения, Багамские </w:t>
      </w:r>
      <w:r>
        <w:t>О</w:t>
      </w:r>
      <w:r>
        <w:t xml:space="preserve">строва, Болгария, Бразилия, Германия, Дания, Италия, Маршалловы </w:t>
      </w:r>
      <w:r>
        <w:t>О</w:t>
      </w:r>
      <w:r>
        <w:t>строва, Мексика, Нидерланды, Польша, Республика Корея, Соединенное Королевство Великобритании и Северной Ирландии, Украина, Уругвай, Фиджи, Франция, Чехия и Япония.</w:t>
      </w:r>
    </w:p>
    <w:p w14:paraId="313AA857" w14:textId="77777777" w:rsidR="00734546" w:rsidRDefault="00734546" w:rsidP="00734546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3258D3FE" w14:textId="5125ADD5" w:rsidR="00734546" w:rsidRPr="00103D41" w:rsidRDefault="00734546" w:rsidP="00734546">
      <w:pPr>
        <w:pStyle w:val="SingleTxtG"/>
        <w:ind w:left="2268"/>
      </w:pPr>
      <w:r>
        <w:t>Боливия (Многонациональное Государство), Венесуэла (Боливарианская Республика)</w:t>
      </w:r>
      <w:r>
        <w:t>,</w:t>
      </w:r>
      <w:r w:rsidRPr="00734546">
        <w:t xml:space="preserve"> </w:t>
      </w:r>
      <w:r>
        <w:t>Габон, Камерун, Китай, Куба, Ливия</w:t>
      </w:r>
      <w:r>
        <w:t>,</w:t>
      </w:r>
      <w:r w:rsidRPr="00734546">
        <w:t xml:space="preserve"> </w:t>
      </w:r>
      <w:r>
        <w:t>Мавритания, Малави, Пакистан, Российская Федерация, Сомали, Того</w:t>
      </w:r>
      <w:r>
        <w:t>,</w:t>
      </w:r>
      <w:r>
        <w:t xml:space="preserve"> Филиппины и Эритрея</w:t>
      </w:r>
      <w:r>
        <w:t>.</w:t>
      </w:r>
    </w:p>
    <w:p w14:paraId="14C98E91" w14:textId="77777777" w:rsidR="00734546" w:rsidRPr="00103D41" w:rsidRDefault="00734546" w:rsidP="00734546">
      <w:pPr>
        <w:pStyle w:val="SingleTxtG"/>
        <w:keepNext/>
        <w:keepLines/>
        <w:spacing w:after="0"/>
        <w:ind w:left="1701"/>
      </w:pPr>
      <w:r>
        <w:rPr>
          <w:i/>
          <w:iCs/>
        </w:rPr>
        <w:lastRenderedPageBreak/>
        <w:t>Воздержались:</w:t>
      </w:r>
      <w:r>
        <w:t xml:space="preserve"> </w:t>
      </w:r>
    </w:p>
    <w:p w14:paraId="136F1B9B" w14:textId="1E171825" w:rsidR="00734546" w:rsidRDefault="00734546" w:rsidP="0073454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120"/>
        <w:ind w:left="2268" w:right="1134"/>
        <w:jc w:val="both"/>
        <w:rPr>
          <w:color w:val="000000"/>
        </w:rPr>
      </w:pPr>
      <w:r>
        <w:t>Бангладеш, Бахрейн, Буркина-Фасо, Индия, Индонезия, Кот-д'Ивуар, Намибия, Непал, Сенегал, Судан и Узбекистан</w:t>
      </w:r>
      <w:r w:rsidR="002C7247">
        <w:t>.</w:t>
      </w:r>
      <w:r>
        <w:t>]</w:t>
      </w:r>
    </w:p>
    <w:p w14:paraId="5D1F36BE" w14:textId="0CC7C396" w:rsidR="00CB0692" w:rsidRPr="00734546" w:rsidRDefault="00734546" w:rsidP="0073454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734546" w:rsidSect="0073454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0F5667" w14:textId="77777777" w:rsidR="003C5395" w:rsidRPr="00A312BC" w:rsidRDefault="003C5395" w:rsidP="00A312BC"/>
  </w:endnote>
  <w:endnote w:type="continuationSeparator" w:id="0">
    <w:p w14:paraId="4DFE6034" w14:textId="77777777" w:rsidR="003C5395" w:rsidRPr="00A312BC" w:rsidRDefault="003C539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234A7D" w14:textId="2CEE7D98" w:rsidR="00734546" w:rsidRPr="00734546" w:rsidRDefault="00734546">
    <w:pPr>
      <w:pStyle w:val="a8"/>
    </w:pPr>
    <w:r w:rsidRPr="00734546">
      <w:rPr>
        <w:b/>
        <w:sz w:val="18"/>
      </w:rPr>
      <w:fldChar w:fldCharType="begin"/>
    </w:r>
    <w:r w:rsidRPr="00734546">
      <w:rPr>
        <w:b/>
        <w:sz w:val="18"/>
      </w:rPr>
      <w:instrText xml:space="preserve"> PAGE  \* MERGEFORMAT </w:instrText>
    </w:r>
    <w:r w:rsidRPr="00734546">
      <w:rPr>
        <w:b/>
        <w:sz w:val="18"/>
      </w:rPr>
      <w:fldChar w:fldCharType="separate"/>
    </w:r>
    <w:r w:rsidRPr="00734546">
      <w:rPr>
        <w:b/>
        <w:noProof/>
        <w:sz w:val="18"/>
      </w:rPr>
      <w:t>2</w:t>
    </w:r>
    <w:r w:rsidRPr="00734546">
      <w:rPr>
        <w:b/>
        <w:sz w:val="18"/>
      </w:rPr>
      <w:fldChar w:fldCharType="end"/>
    </w:r>
    <w:r>
      <w:rPr>
        <w:b/>
        <w:sz w:val="18"/>
      </w:rPr>
      <w:tab/>
    </w:r>
    <w:r>
      <w:t>GE.21-14695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71378" w14:textId="16E601CA" w:rsidR="00734546" w:rsidRPr="00734546" w:rsidRDefault="00734546" w:rsidP="00734546">
    <w:pPr>
      <w:pStyle w:val="a8"/>
      <w:tabs>
        <w:tab w:val="clear" w:pos="9639"/>
        <w:tab w:val="right" w:pos="9638"/>
      </w:tabs>
      <w:rPr>
        <w:b/>
        <w:sz w:val="18"/>
      </w:rPr>
    </w:pPr>
    <w:r>
      <w:t>GE.21-14695</w:t>
    </w:r>
    <w:r>
      <w:tab/>
    </w:r>
    <w:r w:rsidRPr="00734546">
      <w:rPr>
        <w:b/>
        <w:sz w:val="18"/>
      </w:rPr>
      <w:fldChar w:fldCharType="begin"/>
    </w:r>
    <w:r w:rsidRPr="00734546">
      <w:rPr>
        <w:b/>
        <w:sz w:val="18"/>
      </w:rPr>
      <w:instrText xml:space="preserve"> PAGE  \* MERGEFORMAT </w:instrText>
    </w:r>
    <w:r w:rsidRPr="00734546">
      <w:rPr>
        <w:b/>
        <w:sz w:val="18"/>
      </w:rPr>
      <w:fldChar w:fldCharType="separate"/>
    </w:r>
    <w:r w:rsidRPr="00734546">
      <w:rPr>
        <w:b/>
        <w:noProof/>
        <w:sz w:val="18"/>
      </w:rPr>
      <w:t>3</w:t>
    </w:r>
    <w:r w:rsidRPr="0073454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4BE28" w14:textId="4FA2078C" w:rsidR="00042B72" w:rsidRPr="00734546" w:rsidRDefault="00734546" w:rsidP="0073454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BAC66BD" wp14:editId="6459FD5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21-14695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F2F9D10" wp14:editId="0753A76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151021  181021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A8B99" w14:textId="77777777" w:rsidR="003C5395" w:rsidRPr="001075E9" w:rsidRDefault="003C53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6AB86B3" w14:textId="77777777" w:rsidR="003C5395" w:rsidRDefault="003C539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882D55D" w14:textId="77777777" w:rsidR="00734546" w:rsidRPr="00097B7C" w:rsidRDefault="00734546" w:rsidP="00734546">
      <w:pPr>
        <w:pStyle w:val="ad"/>
        <w:rPr>
          <w:lang w:val="en-US"/>
        </w:rPr>
      </w:pPr>
      <w:r>
        <w:tab/>
      </w:r>
      <w:r w:rsidRPr="005976B6">
        <w:rPr>
          <w:rStyle w:val="aa"/>
        </w:rPr>
        <w:footnoteRef/>
      </w:r>
      <w:r w:rsidRPr="00097B7C">
        <w:rPr>
          <w:lang w:val="en-US"/>
        </w:rPr>
        <w:tab/>
        <w:t xml:space="preserve">S/2020/1078, </w:t>
      </w:r>
      <w:r>
        <w:t>приложение</w:t>
      </w:r>
      <w:r w:rsidRPr="00097B7C">
        <w:rPr>
          <w:lang w:val="en-US"/>
        </w:rPr>
        <w:t xml:space="preserve">. </w:t>
      </w:r>
    </w:p>
  </w:footnote>
  <w:footnote w:id="2">
    <w:p w14:paraId="3E401246" w14:textId="77777777" w:rsidR="00734546" w:rsidRPr="00097B7C" w:rsidRDefault="00734546" w:rsidP="00734546">
      <w:pPr>
        <w:pStyle w:val="ad"/>
        <w:rPr>
          <w:lang w:val="en-US"/>
        </w:rPr>
      </w:pPr>
      <w:r w:rsidRPr="00097B7C">
        <w:rPr>
          <w:lang w:val="en-US"/>
        </w:rPr>
        <w:tab/>
      </w:r>
      <w:r w:rsidRPr="005976B6">
        <w:rPr>
          <w:rStyle w:val="aa"/>
        </w:rPr>
        <w:footnoteRef/>
      </w:r>
      <w:r w:rsidRPr="00097B7C">
        <w:rPr>
          <w:lang w:val="en-US"/>
        </w:rPr>
        <w:tab/>
        <w:t xml:space="preserve">S/PRST/2020/12. </w:t>
      </w:r>
    </w:p>
  </w:footnote>
  <w:footnote w:id="3">
    <w:p w14:paraId="3B09D7D4" w14:textId="77777777" w:rsidR="00734546" w:rsidRPr="00097B7C" w:rsidRDefault="00734546" w:rsidP="00734546">
      <w:pPr>
        <w:pStyle w:val="ad"/>
        <w:rPr>
          <w:lang w:val="en-US"/>
        </w:rPr>
      </w:pPr>
      <w:r w:rsidRPr="00097B7C">
        <w:rPr>
          <w:lang w:val="en-US"/>
        </w:rPr>
        <w:tab/>
      </w:r>
      <w:r w:rsidRPr="005976B6">
        <w:rPr>
          <w:rStyle w:val="aa"/>
        </w:rPr>
        <w:footnoteRef/>
      </w:r>
      <w:r w:rsidRPr="00097B7C">
        <w:rPr>
          <w:lang w:val="en-US"/>
        </w:rPr>
        <w:tab/>
        <w:t xml:space="preserve">A/HRC/48/68. </w:t>
      </w:r>
    </w:p>
  </w:footnote>
  <w:footnote w:id="4">
    <w:p w14:paraId="03A9B60A" w14:textId="77777777" w:rsidR="00734546" w:rsidRPr="002F1578" w:rsidRDefault="00734546" w:rsidP="00734546">
      <w:pPr>
        <w:pStyle w:val="ad"/>
      </w:pPr>
      <w:r w:rsidRPr="00097B7C">
        <w:rPr>
          <w:lang w:val="en-US"/>
        </w:rPr>
        <w:tab/>
      </w:r>
      <w:r w:rsidRPr="005976B6">
        <w:rPr>
          <w:rStyle w:val="aa"/>
        </w:rPr>
        <w:footnoteRef/>
      </w:r>
      <w:r>
        <w:t xml:space="preserve"> </w:t>
      </w:r>
      <w:r>
        <w:tab/>
        <w:t>S/2020/1078, приложение.</w:t>
      </w:r>
    </w:p>
  </w:footnote>
  <w:footnote w:id="5">
    <w:p w14:paraId="20B93ED4" w14:textId="77777777" w:rsidR="00734546" w:rsidRPr="002F1578" w:rsidRDefault="00734546" w:rsidP="00734546">
      <w:pPr>
        <w:pStyle w:val="ad"/>
      </w:pPr>
      <w:r>
        <w:tab/>
      </w:r>
      <w:r w:rsidRPr="005976B6">
        <w:rPr>
          <w:rStyle w:val="aa"/>
        </w:rPr>
        <w:footnoteRef/>
      </w:r>
      <w:r>
        <w:tab/>
        <w:t xml:space="preserve">См. A/HRC/38/10.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924378" w14:textId="2D69DB51" w:rsidR="00734546" w:rsidRPr="00734546" w:rsidRDefault="00734546">
    <w:pPr>
      <w:pStyle w:val="a5"/>
    </w:pPr>
    <w:fldSimple w:instr=" TITLE  \* MERGEFORMAT ">
      <w:r w:rsidR="002F256A">
        <w:t>A/HRC/RES/48/16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B66038" w14:textId="57B0D5FC" w:rsidR="00734546" w:rsidRPr="00734546" w:rsidRDefault="00734546" w:rsidP="00734546">
    <w:pPr>
      <w:pStyle w:val="a5"/>
      <w:jc w:val="right"/>
    </w:pPr>
    <w:fldSimple w:instr=" TITLE  \* MERGEFORMAT ">
      <w:r w:rsidR="002F256A">
        <w:t>A/HRC/RES/48/16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39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124C1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C7247"/>
    <w:rsid w:val="002D5AAC"/>
    <w:rsid w:val="002E5067"/>
    <w:rsid w:val="002F256A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4640D"/>
    <w:rsid w:val="00381C24"/>
    <w:rsid w:val="003958D0"/>
    <w:rsid w:val="003B00E5"/>
    <w:rsid w:val="003B3FBC"/>
    <w:rsid w:val="003C5395"/>
    <w:rsid w:val="00407B78"/>
    <w:rsid w:val="00424203"/>
    <w:rsid w:val="00452493"/>
    <w:rsid w:val="00454E07"/>
    <w:rsid w:val="00472C5C"/>
    <w:rsid w:val="00484B62"/>
    <w:rsid w:val="004D570F"/>
    <w:rsid w:val="0050108D"/>
    <w:rsid w:val="00513081"/>
    <w:rsid w:val="00517901"/>
    <w:rsid w:val="00526683"/>
    <w:rsid w:val="00541726"/>
    <w:rsid w:val="00554EBB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34546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1098"/>
    <w:rsid w:val="00B62458"/>
    <w:rsid w:val="00BA4E3F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E55C57D"/>
  <w15:docId w15:val="{6C22790C-9326-4BB5-B93D-FAC9FF80A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rsid w:val="0073454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6</Pages>
  <Words>1931</Words>
  <Characters>13842</Characters>
  <Application>Microsoft Office Word</Application>
  <DocSecurity>0</DocSecurity>
  <Lines>253</Lines>
  <Paragraphs>63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A/HRC/RES/48/16</vt:lpstr>
      <vt:lpstr>A/</vt:lpstr>
      <vt:lpstr>A/</vt:lpstr>
      <vt:lpstr>A/</vt:lpstr>
    </vt:vector>
  </TitlesOfParts>
  <Company>DCM</Company>
  <LinksUpToDate>false</LinksUpToDate>
  <CharactersWithSpaces>15768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A/HRC/RES/48/16</dc:title>
  <dc:subject/>
  <dc:creator>Anna BLAGODATSKIKH</dc:creator>
  <cp:keywords/>
  <cp:lastModifiedBy>Anna Blagodatskikh</cp:lastModifiedBy>
  <cp:revision>3</cp:revision>
  <cp:lastPrinted>2021-10-18T09:14:00Z</cp:lastPrinted>
  <dcterms:created xsi:type="dcterms:W3CDTF">2021-10-18T09:14:00Z</dcterms:created>
  <dcterms:modified xsi:type="dcterms:W3CDTF">2021-10-18T09:15:00Z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