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93E3C49" w14:textId="77777777" w:rsidTr="00D21089">
        <w:trPr>
          <w:trHeight w:val="851"/>
        </w:trPr>
        <w:tc>
          <w:tcPr>
            <w:tcW w:w="1259" w:type="dxa"/>
            <w:tcBorders>
              <w:top w:val="nil"/>
              <w:left w:val="nil"/>
              <w:bottom w:val="single" w:sz="4" w:space="0" w:color="auto"/>
              <w:right w:val="nil"/>
            </w:tcBorders>
          </w:tcPr>
          <w:p w14:paraId="431763E6"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7360373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D33D9FA" w14:textId="77777777" w:rsidR="006F0959" w:rsidRDefault="00BF732A" w:rsidP="00BF732A">
            <w:pPr>
              <w:suppressAutoHyphens w:val="0"/>
              <w:spacing w:after="20"/>
              <w:jc w:val="right"/>
            </w:pPr>
            <w:r w:rsidRPr="00BF732A">
              <w:rPr>
                <w:sz w:val="40"/>
              </w:rPr>
              <w:t>CRC</w:t>
            </w:r>
            <w:r>
              <w:t>/C/ITA/QPR/7</w:t>
            </w:r>
          </w:p>
        </w:tc>
      </w:tr>
      <w:tr w:rsidR="006F0959" w14:paraId="39ECD3F0" w14:textId="77777777" w:rsidTr="00D21089">
        <w:trPr>
          <w:trHeight w:val="2835"/>
        </w:trPr>
        <w:tc>
          <w:tcPr>
            <w:tcW w:w="1259" w:type="dxa"/>
            <w:tcBorders>
              <w:top w:val="single" w:sz="4" w:space="0" w:color="auto"/>
              <w:left w:val="nil"/>
              <w:bottom w:val="single" w:sz="12" w:space="0" w:color="auto"/>
              <w:right w:val="nil"/>
            </w:tcBorders>
          </w:tcPr>
          <w:p w14:paraId="439BAF03" w14:textId="77777777" w:rsidR="006F0959" w:rsidRDefault="006F0959" w:rsidP="00D21089">
            <w:pPr>
              <w:spacing w:before="120"/>
              <w:jc w:val="center"/>
            </w:pPr>
            <w:r>
              <w:rPr>
                <w:noProof/>
                <w:lang w:val="fr-CH" w:eastAsia="fr-CH"/>
              </w:rPr>
              <w:drawing>
                <wp:inline distT="0" distB="0" distL="0" distR="0" wp14:anchorId="6F8210F3" wp14:editId="6BD12EF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695CE8C"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C219D22" w14:textId="77777777" w:rsidR="006F0959" w:rsidRDefault="00BF732A" w:rsidP="00BF732A">
            <w:pPr>
              <w:spacing w:before="240"/>
            </w:pPr>
            <w:r>
              <w:t>Distr.: General</w:t>
            </w:r>
          </w:p>
          <w:p w14:paraId="30961E1C" w14:textId="46A4E115" w:rsidR="00BF732A" w:rsidRDefault="002C2258" w:rsidP="00BF732A">
            <w:pPr>
              <w:suppressAutoHyphens w:val="0"/>
            </w:pPr>
            <w:r>
              <w:t>20</w:t>
            </w:r>
            <w:r w:rsidR="00BF732A">
              <w:t xml:space="preserve"> February 2026</w:t>
            </w:r>
          </w:p>
          <w:p w14:paraId="0A0DDC49" w14:textId="77777777" w:rsidR="00BF732A" w:rsidRDefault="00BF732A" w:rsidP="00003B43"/>
          <w:p w14:paraId="4F035F07" w14:textId="77777777" w:rsidR="00BF732A" w:rsidRDefault="00BF732A" w:rsidP="00BF732A">
            <w:pPr>
              <w:suppressAutoHyphens w:val="0"/>
            </w:pPr>
            <w:r>
              <w:t>Original: English</w:t>
            </w:r>
          </w:p>
          <w:p w14:paraId="50C89444" w14:textId="641D6E56" w:rsidR="00E12912" w:rsidRDefault="00E12912" w:rsidP="00E12912">
            <w:pPr>
              <w:suppressAutoHyphens w:val="0"/>
            </w:pPr>
            <w:r>
              <w:t>English, French and Spanish only</w:t>
            </w:r>
          </w:p>
        </w:tc>
      </w:tr>
    </w:tbl>
    <w:p w14:paraId="7B8EBA8B" w14:textId="77777777" w:rsidR="00BF732A" w:rsidRPr="00C16BD9" w:rsidRDefault="00BF732A" w:rsidP="00BF732A">
      <w:pPr>
        <w:spacing w:before="120"/>
        <w:rPr>
          <w:b/>
          <w:sz w:val="24"/>
          <w:szCs w:val="24"/>
        </w:rPr>
      </w:pPr>
      <w:r w:rsidRPr="00C16BD9">
        <w:rPr>
          <w:b/>
          <w:sz w:val="24"/>
          <w:szCs w:val="24"/>
        </w:rPr>
        <w:t>Committee on the Rights of the Child</w:t>
      </w:r>
    </w:p>
    <w:p w14:paraId="2D9754A4" w14:textId="5D513851" w:rsidR="00BF732A" w:rsidRPr="00283D32" w:rsidRDefault="00BF732A" w:rsidP="00BF732A">
      <w:pPr>
        <w:pStyle w:val="HChG"/>
      </w:pPr>
      <w:r w:rsidRPr="00283D32">
        <w:tab/>
      </w:r>
      <w:r w:rsidRPr="00283D32">
        <w:tab/>
        <w:t xml:space="preserve">List of issues </w:t>
      </w:r>
      <w:r>
        <w:t>prior to submission of</w:t>
      </w:r>
      <w:r w:rsidRPr="00283D32">
        <w:t xml:space="preserve"> the</w:t>
      </w:r>
      <w:r>
        <w:t xml:space="preserve"> seventh periodic report</w:t>
      </w:r>
      <w:r w:rsidRPr="00283D32">
        <w:t xml:space="preserve"> of </w:t>
      </w:r>
      <w:r w:rsidRPr="003070D9">
        <w:t>Italy</w:t>
      </w:r>
      <w:bookmarkStart w:id="0" w:name="_Hlk215482288"/>
      <w:r w:rsidR="00C774EA" w:rsidRPr="00C774EA">
        <w:rPr>
          <w:rStyle w:val="FootnoteReference"/>
          <w:b w:val="0"/>
          <w:bCs/>
          <w:sz w:val="20"/>
          <w:vertAlign w:val="baseline"/>
        </w:rPr>
        <w:footnoteReference w:customMarkFollows="1" w:id="1"/>
        <w:t>*</w:t>
      </w:r>
      <w:bookmarkEnd w:id="0"/>
    </w:p>
    <w:p w14:paraId="2196F205" w14:textId="77777777" w:rsidR="00BF732A" w:rsidRPr="003B1814" w:rsidRDefault="00BF732A" w:rsidP="00BF732A">
      <w:pPr>
        <w:pStyle w:val="SingleTxtG"/>
      </w:pPr>
      <w:r w:rsidRPr="003B1814">
        <w:rPr>
          <w:bCs/>
        </w:rPr>
        <w:t>1.</w:t>
      </w:r>
      <w:r w:rsidRPr="003B1814">
        <w:rPr>
          <w:bCs/>
        </w:rPr>
        <w:tab/>
      </w:r>
      <w:r w:rsidRPr="003B1814">
        <w:t xml:space="preserve">The State </w:t>
      </w:r>
      <w:r>
        <w:t>P</w:t>
      </w:r>
      <w:r w:rsidRPr="003B1814">
        <w:t xml:space="preserve">arty is </w:t>
      </w:r>
      <w:r>
        <w:t xml:space="preserve">invited </w:t>
      </w:r>
      <w:r w:rsidRPr="003B1814">
        <w:t>to submit in writing the information requested below</w:t>
      </w:r>
      <w:r>
        <w:t xml:space="preserve">, of </w:t>
      </w:r>
      <w:r w:rsidRPr="003B1814">
        <w:t xml:space="preserve">21,200 words maximum, </w:t>
      </w:r>
      <w:r>
        <w:t>by</w:t>
      </w:r>
      <w:r w:rsidRPr="00286906">
        <w:t xml:space="preserve"> </w:t>
      </w:r>
      <w:r>
        <w:t>15 February 2027</w:t>
      </w:r>
      <w:r w:rsidRPr="00286906">
        <w:t>. The replies should</w:t>
      </w:r>
      <w:r w:rsidRPr="003B1814">
        <w:t xml:space="preserve"> take into consideration the Committee’s </w:t>
      </w:r>
      <w:r w:rsidRPr="0048640B">
        <w:t>recommendations</w:t>
      </w:r>
      <w:r>
        <w:t xml:space="preserve"> contained in its concluding observations on the combined fifth and sixth periodic reports of the State Party.</w:t>
      </w:r>
      <w:r w:rsidRPr="009069FC">
        <w:rPr>
          <w:rStyle w:val="FootnoteReference"/>
        </w:rPr>
        <w:footnoteReference w:id="2"/>
      </w:r>
      <w:r w:rsidRPr="0048640B">
        <w:t xml:space="preserve"> </w:t>
      </w:r>
      <w:r w:rsidRPr="003B1814">
        <w:t xml:space="preserve">The Committee may </w:t>
      </w:r>
      <w:r>
        <w:t>take up all aspects of children’s rights set out in the Convention</w:t>
      </w:r>
      <w:r w:rsidRPr="003B1814">
        <w:t xml:space="preserve"> </w:t>
      </w:r>
      <w:r>
        <w:t xml:space="preserve">and the Optional Protocols thereto </w:t>
      </w:r>
      <w:r w:rsidRPr="003B1814">
        <w:t xml:space="preserve">during the dialogue with the State </w:t>
      </w:r>
      <w:r>
        <w:t>P</w:t>
      </w:r>
      <w:r w:rsidRPr="003B1814">
        <w:t>arty.</w:t>
      </w:r>
    </w:p>
    <w:p w14:paraId="36CF6682" w14:textId="77777777" w:rsidR="00BF732A" w:rsidRPr="003B1814" w:rsidRDefault="00BF732A" w:rsidP="00BF732A">
      <w:pPr>
        <w:pStyle w:val="HChG"/>
      </w:pPr>
      <w:r>
        <w:tab/>
        <w:t>I.</w:t>
      </w:r>
      <w:r>
        <w:tab/>
      </w:r>
      <w:r w:rsidRPr="003B1814">
        <w:t xml:space="preserve">New developments </w:t>
      </w:r>
    </w:p>
    <w:p w14:paraId="4D9C6803" w14:textId="77777777" w:rsidR="00BF732A" w:rsidRPr="003B1814" w:rsidRDefault="00BF732A" w:rsidP="00BF732A">
      <w:pPr>
        <w:pStyle w:val="SingleTxtG"/>
        <w:rPr>
          <w:bCs/>
          <w:lang w:val="en-US"/>
        </w:rPr>
      </w:pPr>
      <w:r w:rsidRPr="003B1814">
        <w:rPr>
          <w:bCs/>
          <w:lang w:val="en-US"/>
        </w:rPr>
        <w:t>2.</w:t>
      </w:r>
      <w:r w:rsidRPr="003B1814">
        <w:rPr>
          <w:bCs/>
          <w:lang w:val="en-US"/>
        </w:rPr>
        <w:tab/>
      </w:r>
      <w:r w:rsidRPr="003B1814">
        <w:t>The</w:t>
      </w:r>
      <w:r>
        <w:t xml:space="preserve"> Committee </w:t>
      </w:r>
      <w:r w:rsidRPr="003B1814">
        <w:t>request</w:t>
      </w:r>
      <w:r>
        <w:t>s the</w:t>
      </w:r>
      <w:r w:rsidRPr="003B1814">
        <w:t xml:space="preserve"> State </w:t>
      </w:r>
      <w:r>
        <w:t>P</w:t>
      </w:r>
      <w:r w:rsidRPr="003B1814">
        <w:t>arty to provide:</w:t>
      </w:r>
    </w:p>
    <w:p w14:paraId="044F0C51" w14:textId="24369B6E" w:rsidR="00BF732A" w:rsidRPr="00C774EA" w:rsidRDefault="00E8095B" w:rsidP="00C774EA">
      <w:pPr>
        <w:pStyle w:val="SingleTxtG"/>
      </w:pPr>
      <w:r>
        <w:tab/>
      </w:r>
      <w:r w:rsidR="00BF732A" w:rsidRPr="00C774EA">
        <w:t>(a)</w:t>
      </w:r>
      <w:r w:rsidR="00BF732A" w:rsidRPr="00C774EA">
        <w:tab/>
        <w:t>Information on</w:t>
      </w:r>
      <w:r w:rsidR="00BF732A" w:rsidRPr="00C774EA" w:rsidDel="008E475D">
        <w:t xml:space="preserve"> </w:t>
      </w:r>
      <w:r w:rsidR="00BF732A" w:rsidRPr="00C774EA">
        <w:t xml:space="preserve">the adoption or reform of laws, policies and programmes, and any measures taken, such as the creation or reform of institutions, that are significant for the implementation of the Convention, the Optional Protocol on the involvement of children in armed conflict and the Optional Protocol on the sale of children, child prostitution and child pornography; </w:t>
      </w:r>
    </w:p>
    <w:p w14:paraId="67982F01" w14:textId="5DF59B0F" w:rsidR="00BF732A" w:rsidRPr="00C774EA" w:rsidRDefault="00E8095B" w:rsidP="00C774EA">
      <w:pPr>
        <w:pStyle w:val="SingleTxtG"/>
      </w:pPr>
      <w:r>
        <w:tab/>
      </w:r>
      <w:r w:rsidR="00BF732A" w:rsidRPr="00C774EA">
        <w:t>(b)</w:t>
      </w:r>
      <w:r w:rsidR="00BF732A" w:rsidRPr="00C774EA">
        <w:tab/>
        <w:t>A</w:t>
      </w:r>
      <w:r w:rsidR="00BF732A" w:rsidRPr="00C774EA" w:rsidDel="00A07EC7">
        <w:t>ny</w:t>
      </w:r>
      <w:r w:rsidR="00BF732A" w:rsidRPr="00C774EA">
        <w:t xml:space="preserve"> </w:t>
      </w:r>
      <w:r w:rsidR="00BF732A" w:rsidRPr="00C774EA" w:rsidDel="00A07EC7">
        <w:t>other</w:t>
      </w:r>
      <w:r w:rsidR="00BF732A" w:rsidRPr="00C774EA">
        <w:t xml:space="preserve"> </w:t>
      </w:r>
      <w:r w:rsidR="00BF732A" w:rsidRPr="00C774EA" w:rsidDel="00A07EC7">
        <w:t>information</w:t>
      </w:r>
      <w:r w:rsidR="00BF732A" w:rsidRPr="00C774EA">
        <w:t xml:space="preserve"> </w:t>
      </w:r>
      <w:r w:rsidR="00BF732A" w:rsidRPr="00C774EA" w:rsidDel="00A07EC7">
        <w:t>that</w:t>
      </w:r>
      <w:r w:rsidR="00BF732A" w:rsidRPr="00C774EA">
        <w:t xml:space="preserve"> the State Party </w:t>
      </w:r>
      <w:r w:rsidR="00BF732A" w:rsidRPr="00C774EA" w:rsidDel="00A07EC7">
        <w:t>considers</w:t>
      </w:r>
      <w:r w:rsidR="00BF732A" w:rsidRPr="00C774EA">
        <w:t xml:space="preserve"> </w:t>
      </w:r>
      <w:r w:rsidR="00BF732A" w:rsidRPr="00C774EA" w:rsidDel="00A07EC7">
        <w:t>relevant</w:t>
      </w:r>
      <w:r w:rsidR="00BF732A" w:rsidRPr="00C774EA">
        <w:t xml:space="preserve"> and that </w:t>
      </w:r>
      <w:r w:rsidR="00BF732A" w:rsidRPr="00C774EA" w:rsidDel="00A07EC7">
        <w:t>is</w:t>
      </w:r>
      <w:r w:rsidR="00BF732A" w:rsidRPr="00C774EA">
        <w:t xml:space="preserve"> </w:t>
      </w:r>
      <w:r w:rsidR="00BF732A" w:rsidRPr="00C774EA" w:rsidDel="00A07EC7">
        <w:t>not</w:t>
      </w:r>
      <w:r w:rsidR="00BF732A" w:rsidRPr="00C774EA">
        <w:t xml:space="preserve"> </w:t>
      </w:r>
      <w:r w:rsidR="00BF732A" w:rsidRPr="00C774EA" w:rsidDel="00A07EC7">
        <w:t>covered</w:t>
      </w:r>
      <w:r w:rsidR="00BF732A" w:rsidRPr="00C774EA">
        <w:t xml:space="preserve"> </w:t>
      </w:r>
      <w:r w:rsidR="00BF732A" w:rsidRPr="00C774EA" w:rsidDel="00A07EC7">
        <w:t>in</w:t>
      </w:r>
      <w:r w:rsidR="00BF732A" w:rsidRPr="00C774EA">
        <w:t xml:space="preserve"> </w:t>
      </w:r>
      <w:r w:rsidR="00BF732A" w:rsidRPr="00C774EA" w:rsidDel="00A07EC7">
        <w:t>the</w:t>
      </w:r>
      <w:r w:rsidR="00BF732A" w:rsidRPr="00C774EA">
        <w:t xml:space="preserve"> </w:t>
      </w:r>
      <w:r w:rsidR="00BF732A" w:rsidRPr="00C774EA" w:rsidDel="00A07EC7">
        <w:t>replies</w:t>
      </w:r>
      <w:r w:rsidR="00BF732A" w:rsidRPr="00C774EA">
        <w:t xml:space="preserve"> </w:t>
      </w:r>
      <w:r w:rsidR="00BF732A" w:rsidRPr="00C774EA" w:rsidDel="00A07EC7">
        <w:t>to</w:t>
      </w:r>
      <w:r w:rsidR="00BF732A" w:rsidRPr="00C774EA">
        <w:t xml:space="preserve"> </w:t>
      </w:r>
      <w:r w:rsidR="00BF732A" w:rsidRPr="00C774EA" w:rsidDel="00A07EC7">
        <w:t>the</w:t>
      </w:r>
      <w:r w:rsidR="00BF732A" w:rsidRPr="00C774EA">
        <w:t xml:space="preserve"> </w:t>
      </w:r>
      <w:r w:rsidR="00BF732A" w:rsidRPr="00C774EA" w:rsidDel="00A07EC7">
        <w:t>questions</w:t>
      </w:r>
      <w:r w:rsidR="00BF732A" w:rsidRPr="00C774EA">
        <w:t xml:space="preserve"> </w:t>
      </w:r>
      <w:r w:rsidR="00BF732A" w:rsidRPr="00C774EA" w:rsidDel="00A07EC7">
        <w:t>below,</w:t>
      </w:r>
      <w:r w:rsidR="00BF732A" w:rsidRPr="00C774EA">
        <w:t xml:space="preserve"> </w:t>
      </w:r>
      <w:r w:rsidR="00BF732A" w:rsidRPr="00C774EA" w:rsidDel="00A07EC7">
        <w:t>including</w:t>
      </w:r>
      <w:r w:rsidR="00BF732A" w:rsidRPr="00C774EA">
        <w:t xml:space="preserve"> information on obstacles and challenges </w:t>
      </w:r>
      <w:r w:rsidR="00BF732A" w:rsidRPr="00C774EA" w:rsidDel="00A07EC7">
        <w:t>faced.</w:t>
      </w:r>
    </w:p>
    <w:p w14:paraId="54502050" w14:textId="77777777" w:rsidR="00BF732A" w:rsidRPr="003B1814" w:rsidDel="00A07EC7" w:rsidRDefault="00BF732A" w:rsidP="00BF732A">
      <w:pPr>
        <w:pStyle w:val="SingleTxtG"/>
        <w:rPr>
          <w:bCs/>
          <w:lang w:val="en-US"/>
        </w:rPr>
      </w:pPr>
      <w:r w:rsidRPr="003B1814" w:rsidDel="00A07EC7">
        <w:rPr>
          <w:bCs/>
          <w:lang w:val="en-US"/>
        </w:rPr>
        <w:t>3.</w:t>
      </w:r>
      <w:r w:rsidRPr="003B1814" w:rsidDel="00A07EC7">
        <w:rPr>
          <w:bCs/>
          <w:lang w:val="en-US"/>
        </w:rPr>
        <w:tab/>
      </w:r>
      <w:r>
        <w:rPr>
          <w:bCs/>
          <w:lang w:val="en-US"/>
        </w:rPr>
        <w:t xml:space="preserve">The </w:t>
      </w:r>
      <w:r w:rsidRPr="00F03A66">
        <w:t xml:space="preserve">Committee also requests the State </w:t>
      </w:r>
      <w:r>
        <w:t>P</w:t>
      </w:r>
      <w:r w:rsidRPr="00F03A66">
        <w:t>arty to provide information on how</w:t>
      </w:r>
      <w:r w:rsidRPr="0048640B">
        <w:t xml:space="preserve"> </w:t>
      </w:r>
      <w:r>
        <w:t xml:space="preserve">a children’s rights-based approach is integrated into </w:t>
      </w:r>
      <w:r w:rsidRPr="0048640B">
        <w:t xml:space="preserve">the planning, implementation and monitoring of measures for achieving the Sustainable Development Goals, including </w:t>
      </w:r>
      <w:r>
        <w:t>with regard to the</w:t>
      </w:r>
      <w:r w:rsidRPr="0048640B">
        <w:t xml:space="preserve"> participation </w:t>
      </w:r>
      <w:r>
        <w:t xml:space="preserve">of children </w:t>
      </w:r>
      <w:r w:rsidRPr="0048640B">
        <w:t xml:space="preserve">and data collection, and how </w:t>
      </w:r>
      <w:r>
        <w:t>such measures</w:t>
      </w:r>
      <w:r w:rsidRPr="0048640B">
        <w:t xml:space="preserve"> promote the realization of children’s rights under the Convention and </w:t>
      </w:r>
      <w:r>
        <w:t>the</w:t>
      </w:r>
      <w:r w:rsidRPr="0048640B">
        <w:t xml:space="preserve"> Optional Protocols</w:t>
      </w:r>
      <w:r>
        <w:t xml:space="preserve"> thereto.</w:t>
      </w:r>
    </w:p>
    <w:p w14:paraId="20F48CEF" w14:textId="77777777" w:rsidR="00BF732A" w:rsidRPr="003B1814" w:rsidRDefault="00BF732A" w:rsidP="00BF732A">
      <w:pPr>
        <w:pStyle w:val="HChG"/>
      </w:pPr>
      <w:r>
        <w:tab/>
        <w:t>II.</w:t>
      </w:r>
      <w:r w:rsidRPr="003B1814">
        <w:tab/>
        <w:t xml:space="preserve">Rights under the Convention and </w:t>
      </w:r>
      <w:r>
        <w:t>the</w:t>
      </w:r>
      <w:r w:rsidRPr="003B1814">
        <w:t xml:space="preserve"> Optional </w:t>
      </w:r>
      <w:r>
        <w:t>P</w:t>
      </w:r>
      <w:r w:rsidRPr="003B1814">
        <w:t>rotocols</w:t>
      </w:r>
      <w:r>
        <w:t xml:space="preserve"> thereto</w:t>
      </w:r>
    </w:p>
    <w:p w14:paraId="60CF6791" w14:textId="77777777" w:rsidR="00BF732A" w:rsidRPr="00B82CBF" w:rsidRDefault="00BF732A" w:rsidP="00B82CBF">
      <w:pPr>
        <w:pStyle w:val="H1G"/>
      </w:pPr>
      <w:r w:rsidRPr="00B82CBF">
        <w:tab/>
        <w:t>A.</w:t>
      </w:r>
      <w:r w:rsidRPr="00B82CBF">
        <w:tab/>
        <w:t>General measures of implementation (arts. 4, 42 and 44 (6))</w:t>
      </w:r>
    </w:p>
    <w:p w14:paraId="0FC50F1A" w14:textId="6C51CC8C" w:rsidR="00BF732A" w:rsidRPr="00BE6768" w:rsidRDefault="00BF732A" w:rsidP="00BE6768">
      <w:pPr>
        <w:pStyle w:val="H23G"/>
      </w:pPr>
      <w:r w:rsidRPr="00BE6768">
        <w:tab/>
      </w:r>
      <w:r w:rsidRPr="00BE6768">
        <w:tab/>
        <w:t>Comprehensive policy and strategy</w:t>
      </w:r>
    </w:p>
    <w:p w14:paraId="15E121BA" w14:textId="77777777" w:rsidR="00BF732A" w:rsidRDefault="00BF732A" w:rsidP="00E8095B">
      <w:pPr>
        <w:pStyle w:val="SingleTxtG"/>
      </w:pPr>
      <w:r>
        <w:rPr>
          <w:bCs/>
        </w:rPr>
        <w:t>4.</w:t>
      </w:r>
      <w:r>
        <w:rPr>
          <w:bCs/>
        </w:rPr>
        <w:tab/>
      </w:r>
      <w:r w:rsidRPr="00B51A19">
        <w:t>Please provide information on</w:t>
      </w:r>
      <w:r>
        <w:t xml:space="preserve"> the implementation of the sixth national plan of action for children (2025–2027), particularly on: </w:t>
      </w:r>
    </w:p>
    <w:p w14:paraId="78D7A8C5" w14:textId="324A6EF5" w:rsidR="00BF732A" w:rsidRDefault="00E8095B" w:rsidP="00E8095B">
      <w:pPr>
        <w:pStyle w:val="SingleTxtG"/>
      </w:pPr>
      <w:r>
        <w:lastRenderedPageBreak/>
        <w:tab/>
      </w:r>
      <w:r w:rsidR="00BF732A">
        <w:t>(a)</w:t>
      </w:r>
      <w:r w:rsidR="00BF732A">
        <w:tab/>
        <w:t>T</w:t>
      </w:r>
      <w:r w:rsidR="00BF732A" w:rsidRPr="00B51A19">
        <w:t xml:space="preserve">he </w:t>
      </w:r>
      <w:r w:rsidR="00BF732A">
        <w:t xml:space="preserve">mechanisms put in place for children’s participation in the elaboration, implementation, monitoring and evaluation of the plan; </w:t>
      </w:r>
    </w:p>
    <w:p w14:paraId="0472835C" w14:textId="6672749C" w:rsidR="00BF732A" w:rsidRDefault="00170CCE" w:rsidP="00E8095B">
      <w:pPr>
        <w:pStyle w:val="SingleTxtG"/>
        <w:rPr>
          <w:color w:val="000000" w:themeColor="text1"/>
        </w:rPr>
      </w:pPr>
      <w:r>
        <w:rPr>
          <w:color w:val="000000" w:themeColor="text1"/>
        </w:rPr>
        <w:tab/>
      </w:r>
      <w:r w:rsidR="00BF732A">
        <w:rPr>
          <w:color w:val="000000" w:themeColor="text1"/>
        </w:rPr>
        <w:t>(b)</w:t>
      </w:r>
      <w:r w:rsidR="00BF732A">
        <w:rPr>
          <w:color w:val="000000" w:themeColor="text1"/>
        </w:rPr>
        <w:tab/>
      </w:r>
      <w:r w:rsidR="00BF732A" w:rsidRPr="00047F8C">
        <w:rPr>
          <w:color w:val="000000" w:themeColor="text1"/>
        </w:rPr>
        <w:t xml:space="preserve">The measures envisaged to </w:t>
      </w:r>
      <w:r w:rsidR="00BF732A">
        <w:rPr>
          <w:color w:val="000000" w:themeColor="text1"/>
        </w:rPr>
        <w:t xml:space="preserve">ensure that its </w:t>
      </w:r>
      <w:r w:rsidR="00BF732A" w:rsidRPr="00047F8C">
        <w:rPr>
          <w:color w:val="000000" w:themeColor="text1"/>
        </w:rPr>
        <w:t xml:space="preserve">implementation </w:t>
      </w:r>
      <w:r w:rsidR="00BF732A">
        <w:rPr>
          <w:color w:val="000000" w:themeColor="text1"/>
        </w:rPr>
        <w:t xml:space="preserve">is in line with the Convention and the Optional Protocols thereto; </w:t>
      </w:r>
    </w:p>
    <w:p w14:paraId="38260237" w14:textId="4FF084E0" w:rsidR="00BF732A" w:rsidRPr="00047F8C" w:rsidRDefault="00170CCE" w:rsidP="00E8095B">
      <w:pPr>
        <w:pStyle w:val="SingleTxtG"/>
        <w:rPr>
          <w:color w:val="000000" w:themeColor="text1"/>
        </w:rPr>
      </w:pPr>
      <w:r>
        <w:rPr>
          <w:color w:val="000000" w:themeColor="text1"/>
        </w:rPr>
        <w:tab/>
      </w:r>
      <w:r w:rsidR="00BF732A" w:rsidRPr="00047F8C">
        <w:rPr>
          <w:color w:val="000000" w:themeColor="text1"/>
        </w:rPr>
        <w:t>(c)</w:t>
      </w:r>
      <w:r w:rsidR="00BF732A" w:rsidRPr="00047F8C">
        <w:rPr>
          <w:color w:val="000000" w:themeColor="text1"/>
        </w:rPr>
        <w:tab/>
      </w:r>
      <w:r w:rsidR="00BF732A">
        <w:rPr>
          <w:color w:val="000000" w:themeColor="text1"/>
        </w:rPr>
        <w:t xml:space="preserve">The measures envisaged to ensure an </w:t>
      </w:r>
      <w:r w:rsidR="00BF732A" w:rsidRPr="00047F8C">
        <w:rPr>
          <w:color w:val="000000" w:themeColor="text1"/>
        </w:rPr>
        <w:t xml:space="preserve">equal level of responsibilities </w:t>
      </w:r>
      <w:r w:rsidR="00BF732A">
        <w:rPr>
          <w:color w:val="000000" w:themeColor="text1"/>
        </w:rPr>
        <w:t xml:space="preserve">among the </w:t>
      </w:r>
      <w:r w:rsidR="00BF732A" w:rsidRPr="00047F8C">
        <w:rPr>
          <w:color w:val="000000" w:themeColor="text1"/>
        </w:rPr>
        <w:t>ministries</w:t>
      </w:r>
      <w:r w:rsidR="00BF732A">
        <w:rPr>
          <w:color w:val="000000" w:themeColor="text1"/>
        </w:rPr>
        <w:t xml:space="preserve"> responsible for its implementation;</w:t>
      </w:r>
    </w:p>
    <w:p w14:paraId="252FCEC0" w14:textId="5926570C" w:rsidR="00BF732A" w:rsidRDefault="00170CCE" w:rsidP="00E8095B">
      <w:pPr>
        <w:pStyle w:val="SingleTxtG"/>
      </w:pPr>
      <w:r>
        <w:tab/>
      </w:r>
      <w:r w:rsidR="00BF732A">
        <w:t>(d)</w:t>
      </w:r>
      <w:r w:rsidR="00BF732A">
        <w:tab/>
      </w:r>
      <w:r w:rsidR="00BF732A" w:rsidRPr="00D32B0B">
        <w:rPr>
          <w:color w:val="000000" w:themeColor="text1"/>
        </w:rPr>
        <w:t xml:space="preserve">The measures taken to ensure </w:t>
      </w:r>
      <w:r w:rsidR="00BF732A">
        <w:rPr>
          <w:color w:val="000000" w:themeColor="text1"/>
        </w:rPr>
        <w:t>its</w:t>
      </w:r>
      <w:r w:rsidR="00BF732A" w:rsidRPr="00D32B0B">
        <w:rPr>
          <w:color w:val="000000" w:themeColor="text1"/>
        </w:rPr>
        <w:t xml:space="preserve"> effective and coherent implementation </w:t>
      </w:r>
      <w:r w:rsidR="00BF732A">
        <w:t>by regional and municipal authorities.</w:t>
      </w:r>
      <w:r w:rsidR="00C30F89">
        <w:t xml:space="preserve"> </w:t>
      </w:r>
    </w:p>
    <w:p w14:paraId="361B5C44"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Coordination</w:t>
      </w:r>
    </w:p>
    <w:p w14:paraId="52AF5F3D" w14:textId="77777777" w:rsidR="00BF732A" w:rsidRDefault="00BF732A" w:rsidP="00E8095B">
      <w:pPr>
        <w:pStyle w:val="SingleTxtG"/>
      </w:pPr>
      <w:r>
        <w:rPr>
          <w:bCs/>
        </w:rPr>
        <w:t>5.</w:t>
      </w:r>
      <w:r>
        <w:rPr>
          <w:bCs/>
        </w:rPr>
        <w:tab/>
      </w:r>
      <w:r w:rsidRPr="00A5242A">
        <w:t>Please</w:t>
      </w:r>
      <w:r w:rsidRPr="00B51A19">
        <w:t xml:space="preserve"> inform the Committee about the measures taken to </w:t>
      </w:r>
      <w:r>
        <w:t xml:space="preserve">implement its previous recommendation to establish a coordination mechanism with a clear mandate and sufficient authority to coordinate all relevant plans of action and activities relating to the implementation of the Convention at the national, regional and local levels </w:t>
      </w:r>
      <w:r w:rsidRPr="00E329C0">
        <w:t>and across sectors.</w:t>
      </w:r>
      <w:r w:rsidRPr="009069FC">
        <w:rPr>
          <w:rStyle w:val="FootnoteReference"/>
        </w:rPr>
        <w:footnoteReference w:id="3"/>
      </w:r>
      <w:r w:rsidRPr="00E329C0">
        <w:t xml:space="preserve"> If</w:t>
      </w:r>
      <w:r>
        <w:t xml:space="preserve"> such a mechanism has been established, p</w:t>
      </w:r>
      <w:r w:rsidRPr="00B51A19">
        <w:t>lease provide information on the role, composition, mandate and resources of th</w:t>
      </w:r>
      <w:r>
        <w:t>e</w:t>
      </w:r>
      <w:r w:rsidRPr="00B51A19">
        <w:t xml:space="preserve"> mechanism</w:t>
      </w:r>
      <w:r>
        <w:t xml:space="preserve">. </w:t>
      </w:r>
    </w:p>
    <w:p w14:paraId="2CE58C64" w14:textId="77777777" w:rsidR="00BF732A" w:rsidRPr="00BE6768" w:rsidRDefault="00BF732A" w:rsidP="00BE6768">
      <w:pPr>
        <w:pStyle w:val="H23G"/>
      </w:pPr>
      <w:r w:rsidRPr="00BE6768">
        <w:tab/>
      </w:r>
      <w:r w:rsidRPr="00BE6768">
        <w:tab/>
        <w:t>Independent monitoring</w:t>
      </w:r>
    </w:p>
    <w:p w14:paraId="7D479B03" w14:textId="77777777" w:rsidR="00BF732A" w:rsidRPr="00D32B0B" w:rsidRDefault="00BF732A" w:rsidP="000B1D4F">
      <w:pPr>
        <w:pStyle w:val="SingleTxtG"/>
      </w:pPr>
      <w:r w:rsidRPr="00D32B0B">
        <w:rPr>
          <w:bCs/>
        </w:rPr>
        <w:t>6.</w:t>
      </w:r>
      <w:r w:rsidRPr="00D32B0B">
        <w:rPr>
          <w:bCs/>
        </w:rPr>
        <w:tab/>
      </w:r>
      <w:r w:rsidRPr="00D32B0B">
        <w:t>Please indicate the measures taken to expand the mandate</w:t>
      </w:r>
      <w:r>
        <w:t>s</w:t>
      </w:r>
      <w:r w:rsidRPr="00D32B0B">
        <w:t xml:space="preserve"> of the </w:t>
      </w:r>
      <w:r>
        <w:t>n</w:t>
      </w:r>
      <w:r w:rsidRPr="00D32B0B">
        <w:t xml:space="preserve">ational and </w:t>
      </w:r>
      <w:r>
        <w:t>r</w:t>
      </w:r>
      <w:r w:rsidRPr="00D32B0B">
        <w:t xml:space="preserve">egional </w:t>
      </w:r>
      <w:r>
        <w:t>o</w:t>
      </w:r>
      <w:r w:rsidRPr="00D32B0B">
        <w:t xml:space="preserve">mbudspersons for </w:t>
      </w:r>
      <w:r>
        <w:t>c</w:t>
      </w:r>
      <w:r w:rsidRPr="00D32B0B">
        <w:t>hildren</w:t>
      </w:r>
      <w:r>
        <w:t>’s</w:t>
      </w:r>
      <w:r w:rsidRPr="00D32B0B">
        <w:t xml:space="preserve"> </w:t>
      </w:r>
      <w:r>
        <w:t>r</w:t>
      </w:r>
      <w:r w:rsidRPr="00D32B0B">
        <w:t xml:space="preserve">ights and </w:t>
      </w:r>
      <w:r>
        <w:t xml:space="preserve">to </w:t>
      </w:r>
      <w:r w:rsidRPr="00D32B0B">
        <w:t xml:space="preserve">provide </w:t>
      </w:r>
      <w:r>
        <w:t>them</w:t>
      </w:r>
      <w:r w:rsidRPr="00D32B0B">
        <w:t xml:space="preserve"> with sufficient resources so as to ensure that </w:t>
      </w:r>
      <w:r>
        <w:t>they</w:t>
      </w:r>
      <w:r w:rsidRPr="00D32B0B">
        <w:t xml:space="preserve"> can monitor and address the implementation of rights under the Convention and the Optional Protocols thereto throughout the country. </w:t>
      </w:r>
    </w:p>
    <w:p w14:paraId="3F12B541"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Allocation of resources</w:t>
      </w:r>
    </w:p>
    <w:p w14:paraId="4BC05F7F" w14:textId="77777777" w:rsidR="00BF732A" w:rsidRDefault="00BF732A" w:rsidP="000B1D4F">
      <w:pPr>
        <w:pStyle w:val="SingleTxtG"/>
        <w:rPr>
          <w:b/>
        </w:rPr>
      </w:pPr>
      <w:r>
        <w:rPr>
          <w:bCs/>
        </w:rPr>
        <w:t>7.</w:t>
      </w:r>
      <w:r>
        <w:rPr>
          <w:bCs/>
        </w:rPr>
        <w:tab/>
      </w:r>
      <w:r w:rsidRPr="00876D59">
        <w:t>Please indicate</w:t>
      </w:r>
      <w:r>
        <w:t>:</w:t>
      </w:r>
    </w:p>
    <w:p w14:paraId="2E1C5FA8" w14:textId="1A832460" w:rsidR="00BF732A" w:rsidRPr="0058219F" w:rsidRDefault="00AB764A" w:rsidP="000B1D4F">
      <w:pPr>
        <w:pStyle w:val="SingleTxtG"/>
        <w:adjustRightInd w:val="0"/>
        <w:snapToGrid w:val="0"/>
      </w:pPr>
      <w:r>
        <w:tab/>
      </w:r>
      <w:r w:rsidR="00BF732A" w:rsidRPr="0058219F">
        <w:t>(a)</w:t>
      </w:r>
      <w:r w:rsidR="00BF732A" w:rsidRPr="0058219F">
        <w:tab/>
      </w:r>
      <w:r w:rsidR="00BF732A">
        <w:t>T</w:t>
      </w:r>
      <w:r w:rsidR="00BF732A" w:rsidRPr="00876D59">
        <w:t>he measures taken</w:t>
      </w:r>
      <w:r w:rsidR="00BF732A">
        <w:t xml:space="preserve"> to e</w:t>
      </w:r>
      <w:r w:rsidR="00BF732A" w:rsidRPr="0058219F">
        <w:t xml:space="preserve">nsure sufficient resources for the implementation of all policies, plans, programmes and legislative measures directed at children; </w:t>
      </w:r>
    </w:p>
    <w:p w14:paraId="118E85AD" w14:textId="3417276E" w:rsidR="00BF732A" w:rsidRPr="0058219F" w:rsidRDefault="00AB764A" w:rsidP="000B1D4F">
      <w:pPr>
        <w:pStyle w:val="SingleTxtG"/>
        <w:adjustRightInd w:val="0"/>
        <w:snapToGrid w:val="0"/>
      </w:pPr>
      <w:r>
        <w:tab/>
      </w:r>
      <w:r w:rsidR="00BF732A" w:rsidRPr="0058219F">
        <w:t>(b)</w:t>
      </w:r>
      <w:r w:rsidR="00BF732A" w:rsidRPr="0058219F">
        <w:tab/>
      </w:r>
      <w:r w:rsidR="00BF732A">
        <w:t>T</w:t>
      </w:r>
      <w:r w:rsidR="00BF732A" w:rsidRPr="00876D59">
        <w:t>he measures taken</w:t>
      </w:r>
      <w:r w:rsidR="00BF732A">
        <w:t xml:space="preserve"> to e</w:t>
      </w:r>
      <w:r w:rsidR="00BF732A" w:rsidRPr="0058219F">
        <w:t>stablish a coordinated, integrated and coherent system to identify budget allocations</w:t>
      </w:r>
      <w:r w:rsidR="00BF732A">
        <w:t xml:space="preserve"> for</w:t>
      </w:r>
      <w:r w:rsidR="00BF732A" w:rsidRPr="0058219F">
        <w:t xml:space="preserve"> and expenditure on children by specific ministries </w:t>
      </w:r>
      <w:r w:rsidR="00BF732A">
        <w:t>and</w:t>
      </w:r>
      <w:r w:rsidR="00BF732A" w:rsidRPr="0058219F">
        <w:t xml:space="preserve"> by regional and municipal authorities;</w:t>
      </w:r>
    </w:p>
    <w:p w14:paraId="23AB08EE" w14:textId="77507568" w:rsidR="00BF732A" w:rsidRPr="0058219F" w:rsidRDefault="00AB764A" w:rsidP="000B1D4F">
      <w:pPr>
        <w:pStyle w:val="SingleTxtG"/>
        <w:adjustRightInd w:val="0"/>
        <w:snapToGrid w:val="0"/>
      </w:pPr>
      <w:r>
        <w:tab/>
      </w:r>
      <w:r w:rsidR="00BF732A" w:rsidRPr="0058219F">
        <w:t>(c)</w:t>
      </w:r>
      <w:r w:rsidR="00BF732A" w:rsidRPr="0058219F">
        <w:tab/>
      </w:r>
      <w:r w:rsidR="00BF732A">
        <w:t>T</w:t>
      </w:r>
      <w:r w:rsidR="00BF732A" w:rsidRPr="00876D59">
        <w:t>he measures taken</w:t>
      </w:r>
      <w:r w:rsidR="00BF732A">
        <w:t xml:space="preserve"> to d</w:t>
      </w:r>
      <w:r w:rsidR="00BF732A" w:rsidRPr="0058219F">
        <w:t xml:space="preserve">efine budgetary lines for children in disadvantaged situations; </w:t>
      </w:r>
    </w:p>
    <w:p w14:paraId="73824615" w14:textId="64B51DCD" w:rsidR="00BF732A" w:rsidRDefault="00AB764A" w:rsidP="000B1D4F">
      <w:pPr>
        <w:pStyle w:val="SingleTxtG"/>
        <w:adjustRightInd w:val="0"/>
        <w:snapToGrid w:val="0"/>
      </w:pPr>
      <w:r>
        <w:tab/>
      </w:r>
      <w:r w:rsidR="00BF732A">
        <w:t>(d)</w:t>
      </w:r>
      <w:r w:rsidR="00BF732A">
        <w:tab/>
        <w:t xml:space="preserve">The </w:t>
      </w:r>
      <w:r w:rsidR="00BF732A" w:rsidRPr="0058219F">
        <w:t xml:space="preserve">mechanisms </w:t>
      </w:r>
      <w:r w:rsidR="00BF732A">
        <w:t>in place to ensure transparent and participatory budgeting processes in which children can participate, and mechanisms to eradicate corruption.</w:t>
      </w:r>
    </w:p>
    <w:p w14:paraId="67C79999" w14:textId="6F6C9487" w:rsidR="00BF732A" w:rsidRPr="00BE6768" w:rsidRDefault="00690AB4" w:rsidP="00BE6768">
      <w:pPr>
        <w:pStyle w:val="H23G"/>
      </w:pPr>
      <w:r w:rsidRPr="00BE6768">
        <w:tab/>
      </w:r>
      <w:r w:rsidRPr="00BE6768">
        <w:tab/>
      </w:r>
      <w:r w:rsidR="00BF732A" w:rsidRPr="00BE6768">
        <w:t>Data collection</w:t>
      </w:r>
    </w:p>
    <w:p w14:paraId="6F5C7A17" w14:textId="77777777" w:rsidR="00BF732A" w:rsidRPr="00013D8E" w:rsidRDefault="00BF732A" w:rsidP="000B1D4F">
      <w:pPr>
        <w:pStyle w:val="SingleTxtG"/>
        <w:adjustRightInd w:val="0"/>
        <w:snapToGrid w:val="0"/>
        <w:rPr>
          <w:rFonts w:eastAsia="Calibri"/>
          <w:b/>
          <w:bCs/>
          <w:color w:val="808080" w:themeColor="background1" w:themeShade="80"/>
        </w:rPr>
      </w:pPr>
      <w:r w:rsidRPr="00013D8E">
        <w:rPr>
          <w:rFonts w:eastAsia="Calibri"/>
          <w:bCs/>
        </w:rPr>
        <w:t>8.</w:t>
      </w:r>
      <w:r w:rsidRPr="00013D8E">
        <w:rPr>
          <w:rFonts w:eastAsia="Calibri"/>
          <w:bCs/>
        </w:rPr>
        <w:tab/>
      </w:r>
      <w:r>
        <w:t xml:space="preserve">Please inform the Committee about the efforts made to improve data collection to ensure that it covers all areas of the Convention and the Optional Protocols thereto, in particular with regard to the concrete measures taken to develop an integrated system for examining the situation of children in the State Party through a comprehensive analysis of the data that are currently collected by various entities with different methodologies. </w:t>
      </w:r>
    </w:p>
    <w:p w14:paraId="49C4B9B1" w14:textId="77777777" w:rsidR="00BF732A" w:rsidRPr="00BE6768" w:rsidRDefault="00BF732A" w:rsidP="00BE6768">
      <w:pPr>
        <w:pStyle w:val="H23G"/>
      </w:pPr>
      <w:r w:rsidRPr="00BE6768">
        <w:tab/>
      </w:r>
      <w:r w:rsidRPr="00BE6768">
        <w:tab/>
        <w:t>Access to justice and effective remedies</w:t>
      </w:r>
    </w:p>
    <w:p w14:paraId="1B14A687" w14:textId="77777777" w:rsidR="00BF732A" w:rsidRPr="00A20651" w:rsidRDefault="00BF732A" w:rsidP="000B1D4F">
      <w:pPr>
        <w:pStyle w:val="SingleTxtG"/>
        <w:adjustRightInd w:val="0"/>
        <w:snapToGrid w:val="0"/>
        <w:rPr>
          <w:rFonts w:asciiTheme="majorBidi" w:hAnsiTheme="majorBidi" w:cstheme="majorBidi"/>
        </w:rPr>
      </w:pPr>
      <w:r w:rsidRPr="00A20651">
        <w:rPr>
          <w:rFonts w:asciiTheme="majorBidi" w:hAnsiTheme="majorBidi" w:cstheme="majorBidi"/>
          <w:bCs/>
        </w:rPr>
        <w:t>9.</w:t>
      </w:r>
      <w:r w:rsidRPr="00A20651">
        <w:rPr>
          <w:rFonts w:asciiTheme="majorBidi" w:hAnsiTheme="majorBidi" w:cstheme="majorBidi"/>
          <w:bCs/>
        </w:rPr>
        <w:tab/>
      </w:r>
      <w:r w:rsidRPr="00A20651">
        <w:rPr>
          <w:rFonts w:asciiTheme="majorBidi" w:hAnsiTheme="majorBidi" w:cstheme="majorBidi"/>
        </w:rPr>
        <w:t xml:space="preserve">Please inform the Committee </w:t>
      </w:r>
      <w:r>
        <w:rPr>
          <w:rFonts w:asciiTheme="majorBidi" w:hAnsiTheme="majorBidi" w:cstheme="majorBidi"/>
        </w:rPr>
        <w:t>about the m</w:t>
      </w:r>
      <w:r w:rsidRPr="00A20651">
        <w:rPr>
          <w:rFonts w:asciiTheme="majorBidi" w:hAnsiTheme="majorBidi" w:cstheme="majorBidi"/>
        </w:rPr>
        <w:t xml:space="preserve">easures taken: </w:t>
      </w:r>
    </w:p>
    <w:p w14:paraId="024539C0" w14:textId="1345279A" w:rsidR="00BF732A" w:rsidRPr="00A20651" w:rsidRDefault="00AB764A" w:rsidP="00E8095B">
      <w:pPr>
        <w:pStyle w:val="SingleTxtG"/>
      </w:pPr>
      <w:r>
        <w:tab/>
      </w:r>
      <w:r w:rsidR="00BF732A" w:rsidRPr="00A20651">
        <w:t>(a)</w:t>
      </w:r>
      <w:r w:rsidR="00BF732A" w:rsidRPr="00A20651">
        <w:tab/>
      </w:r>
      <w:r w:rsidR="00BF732A">
        <w:t xml:space="preserve">To reduce the delays in </w:t>
      </w:r>
      <w:r w:rsidR="00BF732A" w:rsidRPr="00A20651">
        <w:t>judicial proceeding</w:t>
      </w:r>
      <w:r w:rsidR="00BF732A">
        <w:t>s</w:t>
      </w:r>
      <w:r w:rsidR="00BF732A" w:rsidRPr="00A20651">
        <w:t xml:space="preserve"> involving children</w:t>
      </w:r>
      <w:r w:rsidR="00BF732A">
        <w:t>;</w:t>
      </w:r>
    </w:p>
    <w:p w14:paraId="34C530C6" w14:textId="5F0D0886" w:rsidR="00BF732A" w:rsidRDefault="00AB764A" w:rsidP="00E8095B">
      <w:pPr>
        <w:pStyle w:val="SingleTxtG"/>
      </w:pPr>
      <w:r>
        <w:tab/>
      </w:r>
      <w:r w:rsidR="00BF732A">
        <w:t>(b)</w:t>
      </w:r>
      <w:r w:rsidR="00BF732A">
        <w:tab/>
        <w:t>To p</w:t>
      </w:r>
      <w:r w:rsidR="00BF732A" w:rsidRPr="00A20651">
        <w:t>rovide effective training for lawyers on child</w:t>
      </w:r>
      <w:r w:rsidR="00BF732A">
        <w:t>-</w:t>
      </w:r>
      <w:r w:rsidR="00BF732A" w:rsidRPr="00A20651">
        <w:t>sensitive justice</w:t>
      </w:r>
      <w:r w:rsidR="00BF732A">
        <w:t>;</w:t>
      </w:r>
    </w:p>
    <w:p w14:paraId="0BECF45A" w14:textId="120CE4C2" w:rsidR="00BF732A" w:rsidRPr="00A20651" w:rsidRDefault="00AB764A" w:rsidP="00E8095B">
      <w:pPr>
        <w:pStyle w:val="SingleTxtG"/>
      </w:pPr>
      <w:r>
        <w:tab/>
      </w:r>
      <w:r w:rsidR="00BF732A" w:rsidRPr="00A20651">
        <w:t>(c)</w:t>
      </w:r>
      <w:r w:rsidR="00BF732A" w:rsidRPr="00A20651">
        <w:tab/>
      </w:r>
      <w:r w:rsidR="00BF732A">
        <w:t>To e</w:t>
      </w:r>
      <w:r w:rsidR="00BF732A" w:rsidRPr="00A20651">
        <w:t>nsure that children have effective access to specialized legal assistance;</w:t>
      </w:r>
    </w:p>
    <w:p w14:paraId="1C66D1B3" w14:textId="13B0A56B" w:rsidR="00BF732A" w:rsidRPr="00A20651" w:rsidRDefault="00AB764A" w:rsidP="00E8095B">
      <w:pPr>
        <w:pStyle w:val="SingleTxtG"/>
      </w:pPr>
      <w:r>
        <w:lastRenderedPageBreak/>
        <w:tab/>
      </w:r>
      <w:r w:rsidR="00BF732A" w:rsidRPr="00A20651">
        <w:t>(d)</w:t>
      </w:r>
      <w:r w:rsidR="00BF732A" w:rsidRPr="00A20651">
        <w:tab/>
      </w:r>
      <w:r w:rsidR="00BF732A">
        <w:t xml:space="preserve">To implement </w:t>
      </w:r>
      <w:r w:rsidR="00BF732A" w:rsidRPr="00A20651">
        <w:t xml:space="preserve">Legislative Decree </w:t>
      </w:r>
      <w:r w:rsidR="00BF732A">
        <w:t>N</w:t>
      </w:r>
      <w:r w:rsidR="00BF732A" w:rsidRPr="00A20651">
        <w:t>o. 150/2022</w:t>
      </w:r>
      <w:r w:rsidR="00BF732A">
        <w:t xml:space="preserve"> (referred to as the Cartabia reform);</w:t>
      </w:r>
    </w:p>
    <w:p w14:paraId="2F8791ED" w14:textId="7AC6C386" w:rsidR="00BF732A" w:rsidRPr="00A20651" w:rsidRDefault="00AB764A" w:rsidP="00E8095B">
      <w:pPr>
        <w:pStyle w:val="SingleTxtG"/>
      </w:pPr>
      <w:r>
        <w:tab/>
      </w:r>
      <w:r w:rsidR="00BF732A" w:rsidRPr="00A20651">
        <w:t>(e)</w:t>
      </w:r>
      <w:r w:rsidR="00BF732A" w:rsidRPr="00A20651">
        <w:tab/>
      </w:r>
      <w:r w:rsidR="00BF732A">
        <w:t>To guarantee</w:t>
      </w:r>
      <w:r w:rsidR="00BF732A" w:rsidRPr="00A20651">
        <w:t xml:space="preserve"> the rights</w:t>
      </w:r>
      <w:r w:rsidR="00BF732A">
        <w:t xml:space="preserve"> </w:t>
      </w:r>
      <w:proofErr w:type="gramStart"/>
      <w:r w:rsidR="00BF732A">
        <w:t>of</w:t>
      </w:r>
      <w:r w:rsidR="00BF732A" w:rsidRPr="00A20651">
        <w:t>,</w:t>
      </w:r>
      <w:proofErr w:type="gramEnd"/>
      <w:r w:rsidR="00BF732A" w:rsidRPr="00A20651">
        <w:t xml:space="preserve"> support </w:t>
      </w:r>
      <w:r w:rsidR="00BF732A">
        <w:t xml:space="preserve">for </w:t>
      </w:r>
      <w:r w:rsidR="00BF732A" w:rsidRPr="00A20651">
        <w:t>and protection of child victims of crime.</w:t>
      </w:r>
    </w:p>
    <w:p w14:paraId="7EF5F906"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 xml:space="preserve">Dissemination and awareness-raising </w:t>
      </w:r>
    </w:p>
    <w:p w14:paraId="3D5F69C5" w14:textId="77777777" w:rsidR="00BF732A" w:rsidRPr="00611575" w:rsidRDefault="00BF732A" w:rsidP="000B1D4F">
      <w:pPr>
        <w:pStyle w:val="SingleTxtG"/>
        <w:adjustRightInd w:val="0"/>
        <w:snapToGrid w:val="0"/>
        <w:rPr>
          <w:rFonts w:eastAsia="Malgun Gothic"/>
        </w:rPr>
      </w:pPr>
      <w:r w:rsidRPr="00611575">
        <w:rPr>
          <w:rFonts w:eastAsia="Malgun Gothic"/>
          <w:bCs/>
        </w:rPr>
        <w:t>10.</w:t>
      </w:r>
      <w:r w:rsidRPr="00611575">
        <w:rPr>
          <w:rFonts w:eastAsia="Malgun Gothic"/>
          <w:bCs/>
        </w:rPr>
        <w:tab/>
      </w:r>
      <w:r w:rsidRPr="00C037F2">
        <w:rPr>
          <w:color w:val="000000" w:themeColor="text1"/>
        </w:rPr>
        <w:t>Please provide information on</w:t>
      </w:r>
      <w:r>
        <w:rPr>
          <w:color w:val="000000" w:themeColor="text1"/>
        </w:rPr>
        <w:t>:</w:t>
      </w:r>
    </w:p>
    <w:p w14:paraId="10697785" w14:textId="3647DAB9" w:rsidR="00BF732A" w:rsidRDefault="00AB764A" w:rsidP="000B1D4F">
      <w:pPr>
        <w:pStyle w:val="SingleTxtG"/>
        <w:adjustRightInd w:val="0"/>
        <w:snapToGrid w:val="0"/>
        <w:rPr>
          <w:color w:val="000000" w:themeColor="text1"/>
        </w:rPr>
      </w:pPr>
      <w:r>
        <w:rPr>
          <w:color w:val="000000" w:themeColor="text1"/>
        </w:rPr>
        <w:tab/>
      </w:r>
      <w:r w:rsidR="00BF732A">
        <w:rPr>
          <w:color w:val="000000" w:themeColor="text1"/>
        </w:rPr>
        <w:t xml:space="preserve">(a) </w:t>
      </w:r>
      <w:r w:rsidR="00BF732A">
        <w:rPr>
          <w:color w:val="000000" w:themeColor="text1"/>
        </w:rPr>
        <w:tab/>
        <w:t>P</w:t>
      </w:r>
      <w:r w:rsidR="00BF732A" w:rsidRPr="00C037F2">
        <w:rPr>
          <w:color w:val="000000" w:themeColor="text1"/>
        </w:rPr>
        <w:t xml:space="preserve">rogrammes, including campaigns and education programmes, </w:t>
      </w:r>
      <w:r w:rsidR="00BF732A">
        <w:rPr>
          <w:color w:val="000000" w:themeColor="text1"/>
        </w:rPr>
        <w:t xml:space="preserve">to raise awareness of the Convention and the Optional Protocols thereto </w:t>
      </w:r>
      <w:r w:rsidR="00BF732A" w:rsidRPr="00C037F2">
        <w:rPr>
          <w:color w:val="000000" w:themeColor="text1"/>
        </w:rPr>
        <w:t>among children in marginalized situations, especially Roma</w:t>
      </w:r>
      <w:r w:rsidR="00BF732A">
        <w:rPr>
          <w:color w:val="000000" w:themeColor="text1"/>
        </w:rPr>
        <w:t>, Sinti and Caminanti</w:t>
      </w:r>
      <w:r w:rsidR="00BF732A" w:rsidRPr="00C037F2">
        <w:rPr>
          <w:color w:val="000000" w:themeColor="text1"/>
        </w:rPr>
        <w:t xml:space="preserve"> children</w:t>
      </w:r>
      <w:r w:rsidR="00BF732A">
        <w:rPr>
          <w:color w:val="000000" w:themeColor="text1"/>
        </w:rPr>
        <w:t xml:space="preserve"> and asylum-seeking, refugee and migrant children;</w:t>
      </w:r>
    </w:p>
    <w:p w14:paraId="391AF1B3" w14:textId="7D9ECC89" w:rsidR="00BF732A" w:rsidRPr="007C3255" w:rsidRDefault="00AB764A" w:rsidP="000B1D4F">
      <w:pPr>
        <w:pStyle w:val="SingleTxtG"/>
        <w:adjustRightInd w:val="0"/>
        <w:snapToGrid w:val="0"/>
        <w:rPr>
          <w:rFonts w:eastAsia="Malgun Gothic"/>
        </w:rPr>
      </w:pPr>
      <w:r>
        <w:rPr>
          <w:color w:val="000000" w:themeColor="text1"/>
        </w:rPr>
        <w:tab/>
      </w:r>
      <w:r w:rsidR="00BF732A">
        <w:rPr>
          <w:color w:val="000000" w:themeColor="text1"/>
        </w:rPr>
        <w:t xml:space="preserve">(b) </w:t>
      </w:r>
      <w:r w:rsidR="00BF732A">
        <w:rPr>
          <w:color w:val="000000" w:themeColor="text1"/>
        </w:rPr>
        <w:tab/>
        <w:t>S</w:t>
      </w:r>
      <w:r w:rsidR="00BF732A" w:rsidRPr="00C037F2">
        <w:rPr>
          <w:color w:val="000000" w:themeColor="text1"/>
        </w:rPr>
        <w:t xml:space="preserve">ystematic training </w:t>
      </w:r>
      <w:r w:rsidR="00BF732A">
        <w:rPr>
          <w:color w:val="000000" w:themeColor="text1"/>
        </w:rPr>
        <w:t>for</w:t>
      </w:r>
      <w:r w:rsidR="00BF732A" w:rsidRPr="00C037F2">
        <w:rPr>
          <w:color w:val="000000" w:themeColor="text1"/>
        </w:rPr>
        <w:t xml:space="preserve"> relevant professional groups on the provisions of the Convention</w:t>
      </w:r>
      <w:r w:rsidR="00BF732A">
        <w:rPr>
          <w:color w:val="000000" w:themeColor="text1"/>
        </w:rPr>
        <w:t xml:space="preserve"> and</w:t>
      </w:r>
      <w:r w:rsidR="00BF732A" w:rsidRPr="00C037F2">
        <w:rPr>
          <w:color w:val="000000" w:themeColor="text1"/>
        </w:rPr>
        <w:t xml:space="preserve"> </w:t>
      </w:r>
      <w:r w:rsidR="00BF732A">
        <w:rPr>
          <w:color w:val="000000" w:themeColor="text1"/>
        </w:rPr>
        <w:t>the</w:t>
      </w:r>
      <w:r w:rsidR="00BF732A" w:rsidRPr="00C037F2">
        <w:rPr>
          <w:color w:val="000000" w:themeColor="text1"/>
        </w:rPr>
        <w:t xml:space="preserve"> Optional Protocols</w:t>
      </w:r>
      <w:r w:rsidR="00BF732A">
        <w:rPr>
          <w:color w:val="000000" w:themeColor="text1"/>
        </w:rPr>
        <w:t xml:space="preserve"> thereto,</w:t>
      </w:r>
      <w:r w:rsidR="00BF732A" w:rsidRPr="00C037F2">
        <w:rPr>
          <w:color w:val="000000" w:themeColor="text1"/>
        </w:rPr>
        <w:t xml:space="preserve"> and </w:t>
      </w:r>
      <w:r w:rsidR="00BF732A">
        <w:rPr>
          <w:color w:val="000000" w:themeColor="text1"/>
        </w:rPr>
        <w:t xml:space="preserve">efforts to raise awareness of </w:t>
      </w:r>
      <w:r w:rsidR="00BF732A" w:rsidRPr="00C037F2">
        <w:rPr>
          <w:color w:val="000000" w:themeColor="text1"/>
        </w:rPr>
        <w:t xml:space="preserve">the Committee’s concluding observations </w:t>
      </w:r>
      <w:r w:rsidR="00BF732A">
        <w:t>on the combined fifth and sixth periodic reports of the State Party</w:t>
      </w:r>
      <w:r w:rsidR="00BF732A" w:rsidRPr="00C037F2">
        <w:rPr>
          <w:color w:val="000000" w:themeColor="text1"/>
        </w:rPr>
        <w:t xml:space="preserve">. </w:t>
      </w:r>
    </w:p>
    <w:p w14:paraId="59B72556"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Children’s rights and the business sector</w:t>
      </w:r>
    </w:p>
    <w:p w14:paraId="62202EC1" w14:textId="77777777" w:rsidR="00BF732A" w:rsidRPr="00A106D2" w:rsidRDefault="00BF732A" w:rsidP="000B1D4F">
      <w:pPr>
        <w:pStyle w:val="SingleTxtG"/>
        <w:adjustRightInd w:val="0"/>
        <w:snapToGrid w:val="0"/>
        <w:rPr>
          <w:lang w:eastAsia="ja-JP"/>
        </w:rPr>
      </w:pPr>
      <w:r w:rsidRPr="00A106D2">
        <w:rPr>
          <w:bCs/>
          <w:lang w:eastAsia="ja-JP"/>
        </w:rPr>
        <w:t>11.</w:t>
      </w:r>
      <w:r w:rsidRPr="00A106D2">
        <w:rPr>
          <w:bCs/>
          <w:lang w:eastAsia="ja-JP"/>
        </w:rPr>
        <w:tab/>
      </w:r>
      <w:r w:rsidRPr="00DB5E08">
        <w:rPr>
          <w:rFonts w:eastAsia="Malgun Gothic"/>
          <w:color w:val="000000" w:themeColor="text1"/>
          <w:lang w:eastAsia="en-GB"/>
        </w:rPr>
        <w:t xml:space="preserve">Please </w:t>
      </w:r>
      <w:r>
        <w:rPr>
          <w:rFonts w:eastAsia="Malgun Gothic"/>
          <w:color w:val="000000" w:themeColor="text1"/>
          <w:lang w:eastAsia="en-GB"/>
        </w:rPr>
        <w:t>inform the Committee about</w:t>
      </w:r>
      <w:r w:rsidRPr="00DB5E08">
        <w:rPr>
          <w:rFonts w:eastAsia="Malgun Gothic"/>
          <w:color w:val="000000" w:themeColor="text1"/>
          <w:lang w:eastAsia="en-GB"/>
        </w:rPr>
        <w:t xml:space="preserve"> the </w:t>
      </w:r>
      <w:r>
        <w:rPr>
          <w:rFonts w:eastAsia="Malgun Gothic"/>
          <w:color w:val="000000" w:themeColor="text1"/>
          <w:lang w:eastAsia="en-GB"/>
        </w:rPr>
        <w:t>progress</w:t>
      </w:r>
      <w:r w:rsidRPr="00DB5E08">
        <w:rPr>
          <w:rFonts w:eastAsia="Malgun Gothic"/>
          <w:color w:val="000000" w:themeColor="text1"/>
          <w:lang w:eastAsia="en-GB"/>
        </w:rPr>
        <w:t xml:space="preserve"> and remaining challenges in the implementation of the </w:t>
      </w:r>
      <w:r>
        <w:rPr>
          <w:rFonts w:eastAsia="Malgun Gothic"/>
          <w:color w:val="000000" w:themeColor="text1"/>
          <w:lang w:eastAsia="en-GB"/>
        </w:rPr>
        <w:t>S</w:t>
      </w:r>
      <w:r w:rsidRPr="00DB5E08">
        <w:rPr>
          <w:rFonts w:eastAsia="Malgun Gothic"/>
          <w:color w:val="000000" w:themeColor="text1"/>
          <w:lang w:eastAsia="en-GB"/>
        </w:rPr>
        <w:t>econd National Action Plan on Business and Human Rights (2021</w:t>
      </w:r>
      <w:r>
        <w:rPr>
          <w:rFonts w:eastAsia="Malgun Gothic"/>
          <w:color w:val="000000" w:themeColor="text1"/>
          <w:lang w:eastAsia="en-GB"/>
        </w:rPr>
        <w:t>–</w:t>
      </w:r>
      <w:r w:rsidRPr="00DB5E08">
        <w:rPr>
          <w:rFonts w:eastAsia="Malgun Gothic"/>
          <w:color w:val="000000" w:themeColor="text1"/>
          <w:lang w:eastAsia="en-GB"/>
        </w:rPr>
        <w:t>2026), particular</w:t>
      </w:r>
      <w:r>
        <w:rPr>
          <w:rFonts w:eastAsia="Malgun Gothic"/>
          <w:color w:val="000000" w:themeColor="text1"/>
          <w:lang w:eastAsia="en-GB"/>
        </w:rPr>
        <w:t xml:space="preserve">ly in the areas of </w:t>
      </w:r>
      <w:r w:rsidRPr="00DB5E08">
        <w:rPr>
          <w:rFonts w:eastAsia="Malgun Gothic"/>
          <w:color w:val="000000" w:themeColor="text1"/>
          <w:lang w:eastAsia="en-GB"/>
        </w:rPr>
        <w:t>child labour, forced labour</w:t>
      </w:r>
      <w:r>
        <w:rPr>
          <w:rFonts w:eastAsia="Malgun Gothic"/>
          <w:color w:val="000000" w:themeColor="text1"/>
          <w:lang w:eastAsia="en-GB"/>
        </w:rPr>
        <w:t xml:space="preserve"> and trafficking </w:t>
      </w:r>
      <w:r w:rsidRPr="00DB5E08">
        <w:rPr>
          <w:rFonts w:eastAsia="Malgun Gothic"/>
          <w:color w:val="000000" w:themeColor="text1"/>
          <w:lang w:eastAsia="en-GB"/>
        </w:rPr>
        <w:t>and exploitation</w:t>
      </w:r>
      <w:r>
        <w:rPr>
          <w:rFonts w:eastAsia="Malgun Gothic"/>
          <w:color w:val="000000" w:themeColor="text1"/>
          <w:lang w:eastAsia="en-GB"/>
        </w:rPr>
        <w:t xml:space="preserve"> of children</w:t>
      </w:r>
      <w:r w:rsidRPr="00DB5E08">
        <w:rPr>
          <w:rFonts w:eastAsia="Malgun Gothic"/>
          <w:color w:val="000000" w:themeColor="text1"/>
          <w:lang w:eastAsia="en-GB"/>
        </w:rPr>
        <w:t xml:space="preserve">, </w:t>
      </w:r>
      <w:r>
        <w:rPr>
          <w:rFonts w:eastAsia="Malgun Gothic"/>
          <w:color w:val="000000" w:themeColor="text1"/>
          <w:lang w:eastAsia="en-GB"/>
        </w:rPr>
        <w:t>notably</w:t>
      </w:r>
      <w:r w:rsidRPr="00DB5E08">
        <w:rPr>
          <w:rFonts w:eastAsia="Malgun Gothic"/>
          <w:color w:val="000000" w:themeColor="text1"/>
          <w:lang w:eastAsia="en-GB"/>
        </w:rPr>
        <w:t xml:space="preserve"> in </w:t>
      </w:r>
      <w:r>
        <w:rPr>
          <w:rFonts w:eastAsia="Malgun Gothic"/>
          <w:color w:val="000000" w:themeColor="text1"/>
          <w:lang w:eastAsia="en-GB"/>
        </w:rPr>
        <w:t>the sectors of</w:t>
      </w:r>
      <w:r w:rsidRPr="00DB5E08">
        <w:rPr>
          <w:rFonts w:eastAsia="Malgun Gothic"/>
          <w:color w:val="000000" w:themeColor="text1"/>
          <w:lang w:eastAsia="en-GB"/>
        </w:rPr>
        <w:t xml:space="preserve"> agriculture and construction. </w:t>
      </w:r>
    </w:p>
    <w:p w14:paraId="07AE8C24" w14:textId="77777777" w:rsidR="00BF732A" w:rsidRPr="00B82CBF" w:rsidRDefault="00BF732A" w:rsidP="00B82CBF">
      <w:pPr>
        <w:pStyle w:val="H1G"/>
      </w:pPr>
      <w:r w:rsidRPr="00B82CBF">
        <w:tab/>
        <w:t>B.</w:t>
      </w:r>
      <w:r w:rsidRPr="00B82CBF">
        <w:tab/>
        <w:t>General principles (arts. 2, 3, 6 and 12)</w:t>
      </w:r>
    </w:p>
    <w:p w14:paraId="4E42F561" w14:textId="0AFDCB4A" w:rsidR="00BF732A" w:rsidRPr="00BE6768" w:rsidRDefault="00AB764A" w:rsidP="00BE6768">
      <w:pPr>
        <w:pStyle w:val="H23G"/>
      </w:pPr>
      <w:r w:rsidRPr="00BE6768">
        <w:tab/>
      </w:r>
      <w:r w:rsidRPr="00BE6768">
        <w:tab/>
      </w:r>
      <w:r w:rsidR="00BF732A" w:rsidRPr="00BE6768">
        <w:t xml:space="preserve">Non-discrimination </w:t>
      </w:r>
    </w:p>
    <w:p w14:paraId="79CC5BD5" w14:textId="77777777" w:rsidR="00BF732A" w:rsidRDefault="00BF732A" w:rsidP="000B1D4F">
      <w:pPr>
        <w:pStyle w:val="SingleTxtG"/>
        <w:adjustRightInd w:val="0"/>
        <w:snapToGrid w:val="0"/>
      </w:pPr>
      <w:r>
        <w:rPr>
          <w:bCs/>
        </w:rPr>
        <w:t>12.</w:t>
      </w:r>
      <w:r>
        <w:rPr>
          <w:bCs/>
        </w:rPr>
        <w:tab/>
      </w:r>
      <w:r>
        <w:t xml:space="preserve">Please provide information on the measures taken to prohibit discrimination against children on all grounds and in all aspects of life, including multiple and intersectional discrimination. Please also provide information on the measures taken: </w:t>
      </w:r>
    </w:p>
    <w:p w14:paraId="2FEBF32A" w14:textId="77777777" w:rsidR="00BF732A" w:rsidRDefault="00BF732A" w:rsidP="000B1D4F">
      <w:pPr>
        <w:pStyle w:val="SingleTxtG"/>
        <w:adjustRightInd w:val="0"/>
        <w:snapToGrid w:val="0"/>
      </w:pPr>
      <w:r>
        <w:tab/>
        <w:t>(a)</w:t>
      </w:r>
      <w:r>
        <w:tab/>
        <w:t xml:space="preserve">To eliminate systematic discrimination against children in disadvantaged situations, particularly children living in poverty, children belonging to ethnic and national minorities, including Roma, Sinti and Caminanti children and children of African descent, </w:t>
      </w:r>
      <w:r w:rsidRPr="00150CF4">
        <w:t>asylum-seeking, refugee and migrant children, children with disabilities and lesbian, gay, bisexual, transgender and intersex children</w:t>
      </w:r>
      <w:r>
        <w:t>;</w:t>
      </w:r>
    </w:p>
    <w:p w14:paraId="09DC649C" w14:textId="77777777" w:rsidR="00BF732A" w:rsidRPr="00711515" w:rsidRDefault="00BF732A" w:rsidP="00E8095B">
      <w:pPr>
        <w:pStyle w:val="SingleTxtG"/>
        <w:rPr>
          <w:rFonts w:eastAsia="Malgun Gothic"/>
        </w:rPr>
      </w:pPr>
      <w:r>
        <w:tab/>
        <w:t>(b)</w:t>
      </w:r>
      <w:r>
        <w:tab/>
        <w:t xml:space="preserve">To assess and renew the </w:t>
      </w:r>
      <w:r w:rsidRPr="00AF2E29">
        <w:t>National Integration Plan for Persons Entitled to International Protection (2022</w:t>
      </w:r>
      <w:r>
        <w:t>–</w:t>
      </w:r>
      <w:r w:rsidRPr="00AF2E29">
        <w:t>2024)</w:t>
      </w:r>
      <w:r>
        <w:t xml:space="preserve">, and implement the National Plan to Combat Racism, Xenophobia and Intolerance, adopted in 2025. </w:t>
      </w:r>
    </w:p>
    <w:p w14:paraId="670C59AF" w14:textId="77777777" w:rsidR="00BF732A" w:rsidRPr="00BE6768" w:rsidRDefault="00BF732A" w:rsidP="00BE6768">
      <w:pPr>
        <w:pStyle w:val="H23G"/>
      </w:pPr>
      <w:r w:rsidRPr="00BE6768">
        <w:tab/>
      </w:r>
      <w:r w:rsidRPr="00BE6768">
        <w:tab/>
        <w:t xml:space="preserve">Best interests of the child </w:t>
      </w:r>
    </w:p>
    <w:p w14:paraId="5FD9846F" w14:textId="77777777" w:rsidR="00BF732A" w:rsidRPr="00A1205D" w:rsidRDefault="00BF732A" w:rsidP="000B1D4F">
      <w:pPr>
        <w:pStyle w:val="SingleTxtG"/>
        <w:adjustRightInd w:val="0"/>
        <w:snapToGrid w:val="0"/>
        <w:rPr>
          <w:b/>
          <w:bCs/>
          <w:color w:val="222222"/>
          <w:lang w:eastAsia="en-GB"/>
        </w:rPr>
      </w:pPr>
      <w:r w:rsidRPr="00A1205D">
        <w:rPr>
          <w:bCs/>
          <w:lang w:eastAsia="en-GB"/>
        </w:rPr>
        <w:t>13.</w:t>
      </w:r>
      <w:r w:rsidRPr="00A1205D">
        <w:rPr>
          <w:bCs/>
          <w:lang w:eastAsia="en-GB"/>
        </w:rPr>
        <w:tab/>
      </w:r>
      <w:r w:rsidRPr="00B51A19">
        <w:t xml:space="preserve">Please </w:t>
      </w:r>
      <w:r>
        <w:t>indicate</w:t>
      </w:r>
      <w:r w:rsidRPr="00B51A19">
        <w:t xml:space="preserve"> the measures taken to ensure that the best interests of the child are a primary consideration when drafting, adopting and reviewing legislation and policies that have an impact on the enjoyment of children’s rights. </w:t>
      </w:r>
    </w:p>
    <w:p w14:paraId="36BA8BD0" w14:textId="77777777" w:rsidR="00BF732A" w:rsidRPr="00BE6768" w:rsidRDefault="00BF732A" w:rsidP="00BE6768">
      <w:pPr>
        <w:pStyle w:val="H23G"/>
      </w:pPr>
      <w:r w:rsidRPr="00BE6768">
        <w:tab/>
      </w:r>
      <w:r w:rsidRPr="00BE6768">
        <w:tab/>
        <w:t xml:space="preserve">Respect for the views of the child </w:t>
      </w:r>
    </w:p>
    <w:p w14:paraId="2D927D36" w14:textId="77777777" w:rsidR="00BF732A" w:rsidRDefault="00BF732A" w:rsidP="000B1D4F">
      <w:pPr>
        <w:pStyle w:val="SingleTxtG"/>
        <w:adjustRightInd w:val="0"/>
        <w:snapToGrid w:val="0"/>
      </w:pPr>
      <w:r>
        <w:rPr>
          <w:bCs/>
        </w:rPr>
        <w:t>14.</w:t>
      </w:r>
      <w:r>
        <w:rPr>
          <w:bCs/>
        </w:rPr>
        <w:tab/>
      </w:r>
      <w:r>
        <w:t xml:space="preserve">Please provide information about the measures taken: </w:t>
      </w:r>
    </w:p>
    <w:p w14:paraId="67DA4181" w14:textId="441B3069" w:rsidR="00BF732A" w:rsidRDefault="00B82CBF" w:rsidP="000B1D4F">
      <w:pPr>
        <w:pStyle w:val="SingleTxtG"/>
        <w:adjustRightInd w:val="0"/>
        <w:snapToGrid w:val="0"/>
      </w:pPr>
      <w:r>
        <w:tab/>
      </w:r>
      <w:r w:rsidR="00BF732A">
        <w:t>(a)</w:t>
      </w:r>
      <w:r w:rsidR="00BF732A">
        <w:tab/>
        <w:t xml:space="preserve">To guarantee the right of children to be heard in any decision affecting them, including in civil and criminal courts; </w:t>
      </w:r>
    </w:p>
    <w:p w14:paraId="3B0FD73E" w14:textId="621D0768" w:rsidR="00BF732A" w:rsidRDefault="00B82CBF" w:rsidP="000B1D4F">
      <w:pPr>
        <w:pStyle w:val="SingleTxtG"/>
        <w:adjustRightInd w:val="0"/>
        <w:snapToGrid w:val="0"/>
      </w:pPr>
      <w:r>
        <w:tab/>
      </w:r>
      <w:r w:rsidR="00BF732A">
        <w:t>(b)</w:t>
      </w:r>
      <w:r w:rsidR="00BF732A">
        <w:tab/>
        <w:t xml:space="preserve">To </w:t>
      </w:r>
      <w:r w:rsidR="00BF732A" w:rsidRPr="005A039B">
        <w:t>institutionalize</w:t>
      </w:r>
      <w:r w:rsidR="00BF732A">
        <w:t xml:space="preserve"> municipal children’s councils, the Youth Advisory Board and the national children and youth council; </w:t>
      </w:r>
    </w:p>
    <w:p w14:paraId="69C13625" w14:textId="0EB203C4" w:rsidR="00BF732A" w:rsidRDefault="00B82CBF" w:rsidP="000B1D4F">
      <w:pPr>
        <w:pStyle w:val="SingleTxtG"/>
        <w:adjustRightInd w:val="0"/>
        <w:snapToGrid w:val="0"/>
      </w:pPr>
      <w:r>
        <w:tab/>
      </w:r>
      <w:r w:rsidR="00BF732A">
        <w:t>(c)</w:t>
      </w:r>
      <w:r w:rsidR="00BF732A">
        <w:tab/>
        <w:t>To implement the 2022 guidelines for the participation of girls and boys.</w:t>
      </w:r>
      <w:r w:rsidR="00C30F89">
        <w:t xml:space="preserve"> </w:t>
      </w:r>
    </w:p>
    <w:p w14:paraId="3447145D" w14:textId="77777777" w:rsidR="00BF732A" w:rsidRPr="00B82CBF" w:rsidRDefault="00BF732A" w:rsidP="00B82CBF">
      <w:pPr>
        <w:pStyle w:val="H1G"/>
      </w:pPr>
      <w:r w:rsidRPr="00B82CBF">
        <w:lastRenderedPageBreak/>
        <w:tab/>
        <w:t>C.</w:t>
      </w:r>
      <w:r w:rsidRPr="00B82CBF">
        <w:tab/>
        <w:t>Civil and political rights (arts. 7, 8 and 13–17)</w:t>
      </w:r>
    </w:p>
    <w:p w14:paraId="25E51558" w14:textId="77777777" w:rsidR="00BF732A" w:rsidRPr="00BE6768" w:rsidRDefault="00BF732A" w:rsidP="00BE6768">
      <w:pPr>
        <w:pStyle w:val="H23G"/>
      </w:pPr>
      <w:r w:rsidRPr="00BE6768">
        <w:tab/>
      </w:r>
      <w:r w:rsidRPr="00BE6768">
        <w:tab/>
        <w:t>Nationality</w:t>
      </w:r>
    </w:p>
    <w:p w14:paraId="6070977A" w14:textId="77777777" w:rsidR="00BF732A" w:rsidRDefault="00BF732A" w:rsidP="000B1D4F">
      <w:pPr>
        <w:pStyle w:val="SingleTxtG"/>
        <w:adjustRightInd w:val="0"/>
        <w:snapToGrid w:val="0"/>
      </w:pPr>
      <w:r>
        <w:rPr>
          <w:bCs/>
        </w:rPr>
        <w:t>15.</w:t>
      </w:r>
      <w:r>
        <w:rPr>
          <w:bCs/>
        </w:rPr>
        <w:tab/>
      </w:r>
      <w:r>
        <w:t xml:space="preserve">Please provide updated information on the measures taken to prevent statelessness, including on the granting of Italian citizenship at birth to otherwise stateless children, in the context of Decree-Law No. 36/2025, on Italian citizenship, adopted in March 2025, and Law No. 176/2023, on reception of unaccompanied foreign minors. </w:t>
      </w:r>
    </w:p>
    <w:p w14:paraId="5A6FFA3C" w14:textId="77777777" w:rsidR="00BF732A" w:rsidRPr="00B82CBF" w:rsidRDefault="00BF732A" w:rsidP="00B82CBF">
      <w:pPr>
        <w:pStyle w:val="H1G"/>
        <w:rPr>
          <w:rFonts w:eastAsia="Malgun Gothic"/>
        </w:rPr>
      </w:pPr>
      <w:r w:rsidRPr="00B82CBF">
        <w:tab/>
        <w:t>D.</w:t>
      </w:r>
      <w:r w:rsidRPr="00B82CBF">
        <w:tab/>
        <w:t>Violence against children (arts. 19, 24 (3), 28 (2), 34, 35, 37 (a) and 39 of the Convention, and the Optional Protocol on the sale of children, child prostitution and child pornography)</w:t>
      </w:r>
    </w:p>
    <w:p w14:paraId="14DFC49D"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Corporal punishment</w:t>
      </w:r>
    </w:p>
    <w:p w14:paraId="67867554" w14:textId="77777777" w:rsidR="00BF732A" w:rsidRDefault="00BF732A" w:rsidP="000B1D4F">
      <w:pPr>
        <w:pStyle w:val="SingleTxtG"/>
        <w:adjustRightInd w:val="0"/>
        <w:snapToGrid w:val="0"/>
        <w:rPr>
          <w:color w:val="000000" w:themeColor="text1"/>
        </w:rPr>
      </w:pPr>
      <w:r>
        <w:rPr>
          <w:bCs/>
        </w:rPr>
        <w:t>16.</w:t>
      </w:r>
      <w:r>
        <w:rPr>
          <w:bCs/>
        </w:rPr>
        <w:tab/>
      </w:r>
      <w:r w:rsidRPr="00735CBB">
        <w:rPr>
          <w:color w:val="000000" w:themeColor="text1"/>
        </w:rPr>
        <w:t xml:space="preserve">Please </w:t>
      </w:r>
      <w:r>
        <w:rPr>
          <w:color w:val="000000" w:themeColor="text1"/>
        </w:rPr>
        <w:t>indicate</w:t>
      </w:r>
      <w:r w:rsidRPr="00735CBB">
        <w:rPr>
          <w:color w:val="000000" w:themeColor="text1"/>
        </w:rPr>
        <w:t xml:space="preserve"> the efforts </w:t>
      </w:r>
      <w:r>
        <w:rPr>
          <w:color w:val="000000" w:themeColor="text1"/>
        </w:rPr>
        <w:t>made:</w:t>
      </w:r>
      <w:r w:rsidRPr="00735CBB">
        <w:rPr>
          <w:color w:val="000000" w:themeColor="text1"/>
        </w:rPr>
        <w:t xml:space="preserve"> </w:t>
      </w:r>
    </w:p>
    <w:p w14:paraId="2C4FFD7F" w14:textId="77D86C48" w:rsidR="00BF732A" w:rsidRDefault="00BE6768" w:rsidP="000B1D4F">
      <w:pPr>
        <w:pStyle w:val="SingleTxtG"/>
        <w:adjustRightInd w:val="0"/>
        <w:snapToGrid w:val="0"/>
        <w:rPr>
          <w:color w:val="000000" w:themeColor="text1"/>
        </w:rPr>
      </w:pPr>
      <w:r>
        <w:rPr>
          <w:color w:val="000000" w:themeColor="text1"/>
        </w:rPr>
        <w:tab/>
      </w:r>
      <w:r w:rsidR="00BF732A">
        <w:rPr>
          <w:color w:val="000000" w:themeColor="text1"/>
        </w:rPr>
        <w:t>(a)</w:t>
      </w:r>
      <w:r w:rsidR="00BF732A">
        <w:rPr>
          <w:color w:val="000000" w:themeColor="text1"/>
        </w:rPr>
        <w:tab/>
        <w:t>To p</w:t>
      </w:r>
      <w:r w:rsidR="00BF732A" w:rsidRPr="00735CBB">
        <w:rPr>
          <w:color w:val="000000" w:themeColor="text1"/>
        </w:rPr>
        <w:t>rohibit corporal punishment by law and in practice in all settings, including at home</w:t>
      </w:r>
      <w:r w:rsidR="00BF732A">
        <w:rPr>
          <w:color w:val="000000" w:themeColor="text1"/>
        </w:rPr>
        <w:t xml:space="preserve"> and</w:t>
      </w:r>
      <w:r w:rsidR="00BF732A" w:rsidRPr="00735CBB">
        <w:rPr>
          <w:color w:val="000000" w:themeColor="text1"/>
        </w:rPr>
        <w:t xml:space="preserve"> in schools, youth centres and alternative care facilities</w:t>
      </w:r>
      <w:r w:rsidR="00BF732A">
        <w:rPr>
          <w:color w:val="000000" w:themeColor="text1"/>
        </w:rPr>
        <w:t>;</w:t>
      </w:r>
    </w:p>
    <w:p w14:paraId="13BCACC8" w14:textId="44BEF9C5" w:rsidR="00BF732A" w:rsidRPr="003A079A" w:rsidRDefault="00BE6768" w:rsidP="000B1D4F">
      <w:pPr>
        <w:pStyle w:val="SingleTxtG"/>
        <w:adjustRightInd w:val="0"/>
        <w:snapToGrid w:val="0"/>
        <w:rPr>
          <w:color w:val="000000" w:themeColor="text1"/>
        </w:rPr>
      </w:pPr>
      <w:r>
        <w:rPr>
          <w:color w:val="000000" w:themeColor="text1"/>
        </w:rPr>
        <w:tab/>
      </w:r>
      <w:r w:rsidR="00BF732A" w:rsidRPr="003A079A">
        <w:rPr>
          <w:color w:val="000000" w:themeColor="text1"/>
        </w:rPr>
        <w:t>(b)</w:t>
      </w:r>
      <w:r w:rsidR="00BF732A" w:rsidRPr="003A079A">
        <w:rPr>
          <w:color w:val="000000" w:themeColor="text1"/>
        </w:rPr>
        <w:tab/>
      </w:r>
      <w:r w:rsidR="00BF732A">
        <w:rPr>
          <w:color w:val="000000" w:themeColor="text1"/>
        </w:rPr>
        <w:t>To r</w:t>
      </w:r>
      <w:r w:rsidR="00BF732A" w:rsidRPr="003A079A">
        <w:rPr>
          <w:color w:val="000000" w:themeColor="text1"/>
        </w:rPr>
        <w:t>e</w:t>
      </w:r>
      <w:r w:rsidR="00BF732A">
        <w:rPr>
          <w:color w:val="000000" w:themeColor="text1"/>
        </w:rPr>
        <w:t>peal the provisions from the Criminal Code incorrectly construed as providing a</w:t>
      </w:r>
      <w:r w:rsidR="00BF732A" w:rsidRPr="003A079A">
        <w:rPr>
          <w:color w:val="000000" w:themeColor="text1"/>
        </w:rPr>
        <w:t xml:space="preserve"> </w:t>
      </w:r>
      <w:r w:rsidR="00BF732A">
        <w:rPr>
          <w:color w:val="000000" w:themeColor="text1"/>
        </w:rPr>
        <w:t>“</w:t>
      </w:r>
      <w:r w:rsidR="00BF732A" w:rsidRPr="003A079A">
        <w:rPr>
          <w:color w:val="000000" w:themeColor="text1"/>
        </w:rPr>
        <w:t>right of correction</w:t>
      </w:r>
      <w:r w:rsidR="00BF732A">
        <w:rPr>
          <w:color w:val="000000" w:themeColor="text1"/>
        </w:rPr>
        <w:t>”;</w:t>
      </w:r>
    </w:p>
    <w:p w14:paraId="483D3E9C" w14:textId="6D80DEE5" w:rsidR="00BF732A" w:rsidRDefault="00BE6768" w:rsidP="000B1D4F">
      <w:pPr>
        <w:pStyle w:val="SingleTxtG"/>
        <w:adjustRightInd w:val="0"/>
        <w:snapToGrid w:val="0"/>
        <w:rPr>
          <w:color w:val="000000" w:themeColor="text1"/>
        </w:rPr>
      </w:pPr>
      <w:r>
        <w:rPr>
          <w:color w:val="000000" w:themeColor="text1"/>
        </w:rPr>
        <w:tab/>
      </w:r>
      <w:r w:rsidR="00BF732A">
        <w:rPr>
          <w:color w:val="000000" w:themeColor="text1"/>
        </w:rPr>
        <w:t>(c)</w:t>
      </w:r>
      <w:r w:rsidR="00BF732A">
        <w:rPr>
          <w:color w:val="000000" w:themeColor="text1"/>
        </w:rPr>
        <w:tab/>
        <w:t>To p</w:t>
      </w:r>
      <w:r w:rsidR="00BF732A" w:rsidRPr="00735CBB">
        <w:rPr>
          <w:color w:val="000000" w:themeColor="text1"/>
        </w:rPr>
        <w:t xml:space="preserve">romote positive, non-violent and participatory forms of child-rearing and discipline, including </w:t>
      </w:r>
      <w:r w:rsidR="00BF732A">
        <w:rPr>
          <w:color w:val="000000" w:themeColor="text1"/>
        </w:rPr>
        <w:t xml:space="preserve">through </w:t>
      </w:r>
      <w:r w:rsidR="00BF732A" w:rsidRPr="00735CBB">
        <w:rPr>
          <w:color w:val="000000" w:themeColor="text1"/>
        </w:rPr>
        <w:t>awareness-raising and education programmes for parents, teachers and care professionals</w:t>
      </w:r>
      <w:r w:rsidR="00BF732A">
        <w:rPr>
          <w:color w:val="000000" w:themeColor="text1"/>
        </w:rPr>
        <w:t xml:space="preserve">. </w:t>
      </w:r>
    </w:p>
    <w:p w14:paraId="7097CB39" w14:textId="77777777" w:rsidR="00BF732A" w:rsidRPr="00BE6768" w:rsidRDefault="00BF732A" w:rsidP="00BE6768">
      <w:pPr>
        <w:pStyle w:val="H23G"/>
      </w:pPr>
      <w:r w:rsidRPr="00BE6768">
        <w:tab/>
      </w:r>
      <w:r w:rsidRPr="00BE6768">
        <w:tab/>
        <w:t>Abuse, neglect, sexual abuse and exploitation</w:t>
      </w:r>
    </w:p>
    <w:p w14:paraId="0A5C40C6" w14:textId="77777777" w:rsidR="00BF732A" w:rsidRDefault="00BF732A" w:rsidP="000B1D4F">
      <w:pPr>
        <w:pStyle w:val="SingleTxtG"/>
        <w:adjustRightInd w:val="0"/>
        <w:snapToGrid w:val="0"/>
        <w:rPr>
          <w:rFonts w:eastAsia="Malgun Gothic"/>
        </w:rPr>
      </w:pPr>
      <w:r>
        <w:rPr>
          <w:rFonts w:eastAsia="Malgun Gothic"/>
          <w:bCs/>
        </w:rPr>
        <w:t>17.</w:t>
      </w:r>
      <w:r>
        <w:rPr>
          <w:rFonts w:eastAsia="Malgun Gothic"/>
          <w:bCs/>
        </w:rPr>
        <w:tab/>
      </w:r>
      <w:r>
        <w:rPr>
          <w:rFonts w:eastAsia="Malgun Gothic"/>
        </w:rPr>
        <w:t>Please inform the Committee of the measures taken:</w:t>
      </w:r>
    </w:p>
    <w:p w14:paraId="102D912C" w14:textId="03F3D95A" w:rsidR="00BF732A" w:rsidRPr="002025A8" w:rsidRDefault="00BE6768" w:rsidP="00E8095B">
      <w:pPr>
        <w:pStyle w:val="SingleTxtG"/>
      </w:pPr>
      <w:r>
        <w:tab/>
      </w:r>
      <w:r w:rsidR="00BF732A" w:rsidRPr="002025A8">
        <w:t>(a)</w:t>
      </w:r>
      <w:r w:rsidR="00BF732A" w:rsidRPr="002025A8">
        <w:tab/>
      </w:r>
      <w:r w:rsidR="00BF732A">
        <w:t>To adopt</w:t>
      </w:r>
      <w:r w:rsidR="00BF732A" w:rsidRPr="002025A8">
        <w:t xml:space="preserve"> a comprehensive definition of violence against children in</w:t>
      </w:r>
      <w:r w:rsidR="00BF732A">
        <w:t xml:space="preserve"> legislation, in line with the Convention and the Optional Protocols thereto; </w:t>
      </w:r>
    </w:p>
    <w:p w14:paraId="3F270306" w14:textId="3CE60360" w:rsidR="00BF732A" w:rsidRPr="002025A8" w:rsidRDefault="00BE6768" w:rsidP="00E8095B">
      <w:pPr>
        <w:pStyle w:val="SingleTxtG"/>
      </w:pPr>
      <w:r>
        <w:tab/>
      </w:r>
      <w:r w:rsidR="00BF732A" w:rsidRPr="002025A8">
        <w:t>(b)</w:t>
      </w:r>
      <w:r w:rsidR="00BF732A" w:rsidRPr="002025A8">
        <w:tab/>
      </w:r>
      <w:r w:rsidR="00BF732A">
        <w:t>To e</w:t>
      </w:r>
      <w:r w:rsidR="00BF732A" w:rsidRPr="002025A8">
        <w:t>nsure adequate and regular data collection on</w:t>
      </w:r>
      <w:r w:rsidR="00BF732A">
        <w:t xml:space="preserve"> </w:t>
      </w:r>
      <w:r w:rsidR="00BF732A" w:rsidRPr="002025A8">
        <w:t xml:space="preserve">violence against children; </w:t>
      </w:r>
    </w:p>
    <w:p w14:paraId="56ABE64E" w14:textId="5F1C3DC2" w:rsidR="00BF732A" w:rsidRDefault="00BE6768" w:rsidP="00E8095B">
      <w:pPr>
        <w:pStyle w:val="SingleTxtG"/>
      </w:pPr>
      <w:r>
        <w:tab/>
      </w:r>
      <w:r w:rsidR="00BF732A">
        <w:t>(c)</w:t>
      </w:r>
      <w:r w:rsidR="00BF732A">
        <w:tab/>
        <w:t>To p</w:t>
      </w:r>
      <w:r w:rsidR="00BF732A" w:rsidRPr="002025A8">
        <w:t>revent and address domestic violence</w:t>
      </w:r>
      <w:r w:rsidR="00BF732A">
        <w:t xml:space="preserve">; </w:t>
      </w:r>
    </w:p>
    <w:p w14:paraId="1BAF121C" w14:textId="597A2B0B" w:rsidR="00BF732A" w:rsidRDefault="00BE6768" w:rsidP="00E8095B">
      <w:pPr>
        <w:pStyle w:val="SingleTxtG"/>
      </w:pPr>
      <w:r>
        <w:tab/>
      </w:r>
      <w:r w:rsidR="00BF732A">
        <w:t>(d)</w:t>
      </w:r>
      <w:r w:rsidR="00BF732A">
        <w:tab/>
      </w:r>
      <w:r w:rsidR="00BF732A" w:rsidRPr="006A653C">
        <w:t>To ensure the provision of specialized care, support and adequate reparations to child victims.</w:t>
      </w:r>
    </w:p>
    <w:p w14:paraId="2656727F" w14:textId="77777777" w:rsidR="00BF732A" w:rsidRDefault="00BF732A" w:rsidP="000B1D4F">
      <w:pPr>
        <w:pStyle w:val="SingleTxtG"/>
        <w:adjustRightInd w:val="0"/>
        <w:snapToGrid w:val="0"/>
      </w:pPr>
      <w:bookmarkStart w:id="1" w:name="_Hlk216194375"/>
      <w:r>
        <w:rPr>
          <w:bCs/>
        </w:rPr>
        <w:t>18.</w:t>
      </w:r>
      <w:r>
        <w:rPr>
          <w:bCs/>
        </w:rPr>
        <w:tab/>
      </w:r>
      <w:r>
        <w:t>Please provide information about the measures taken:</w:t>
      </w:r>
    </w:p>
    <w:bookmarkEnd w:id="1"/>
    <w:p w14:paraId="5D734010" w14:textId="3ED23098" w:rsidR="00BF732A" w:rsidRDefault="00BE6768" w:rsidP="000B1D4F">
      <w:pPr>
        <w:pStyle w:val="SingleTxtG"/>
      </w:pPr>
      <w:r>
        <w:tab/>
      </w:r>
      <w:r w:rsidR="00BF732A">
        <w:t>(a)</w:t>
      </w:r>
      <w:r w:rsidR="00BF732A">
        <w:tab/>
      </w:r>
      <w:r w:rsidR="00BF732A">
        <w:rPr>
          <w:rFonts w:eastAsia="Malgun Gothic"/>
        </w:rPr>
        <w:t xml:space="preserve">To </w:t>
      </w:r>
      <w:r w:rsidR="00BF732A">
        <w:t>strengthen established child-friendly mechanisms for reporting instances of sexual exploitation and abuse and to make it mandatory for everyone to report any case of sexual abuse of children;</w:t>
      </w:r>
    </w:p>
    <w:p w14:paraId="296D7C0F" w14:textId="209F0AC4" w:rsidR="00BF732A" w:rsidRDefault="00BE6768" w:rsidP="000B1D4F">
      <w:pPr>
        <w:pStyle w:val="SingleTxtG"/>
      </w:pPr>
      <w:r>
        <w:tab/>
      </w:r>
      <w:r w:rsidR="00BF732A">
        <w:t>(b)</w:t>
      </w:r>
      <w:r w:rsidR="00BF732A">
        <w:tab/>
      </w:r>
      <w:r w:rsidR="00BF732A">
        <w:rPr>
          <w:rFonts w:eastAsia="Malgun Gothic"/>
        </w:rPr>
        <w:t xml:space="preserve">To </w:t>
      </w:r>
      <w:r w:rsidR="00BF732A">
        <w:t>undertake actions to prevent gender-based violence against girls, particularly in the family context;</w:t>
      </w:r>
    </w:p>
    <w:p w14:paraId="683D018C" w14:textId="106CC8FD" w:rsidR="00BF732A" w:rsidRDefault="00BE6768" w:rsidP="000B1D4F">
      <w:pPr>
        <w:pStyle w:val="SingleTxtG"/>
      </w:pPr>
      <w:r>
        <w:tab/>
      </w:r>
      <w:r w:rsidR="00BF732A">
        <w:t>(c)</w:t>
      </w:r>
      <w:r w:rsidR="00BF732A">
        <w:tab/>
      </w:r>
      <w:r w:rsidR="00BF732A">
        <w:rPr>
          <w:rFonts w:eastAsia="Malgun Gothic"/>
        </w:rPr>
        <w:t xml:space="preserve">To </w:t>
      </w:r>
      <w:r w:rsidR="00BF732A">
        <w:t>introduce a consent-based definition of rape into legislation;</w:t>
      </w:r>
    </w:p>
    <w:p w14:paraId="0771373F" w14:textId="386745D6" w:rsidR="00BF732A" w:rsidRDefault="00BE6768" w:rsidP="000B1D4F">
      <w:pPr>
        <w:pStyle w:val="SingleTxtG"/>
      </w:pPr>
      <w:r>
        <w:tab/>
      </w:r>
      <w:r w:rsidR="00BF732A">
        <w:t>(d)</w:t>
      </w:r>
      <w:r w:rsidR="00BF732A">
        <w:tab/>
      </w:r>
      <w:r w:rsidR="00BF732A">
        <w:rPr>
          <w:rFonts w:eastAsia="Malgun Gothic"/>
        </w:rPr>
        <w:t xml:space="preserve">To </w:t>
      </w:r>
      <w:r w:rsidR="00BF732A">
        <w:t>protect children from online sexual exploitation and abuse, such as sexual harassment, sexting, online grooming, sexual extortion and child sexual abuse material;</w:t>
      </w:r>
    </w:p>
    <w:p w14:paraId="1D612822" w14:textId="6CEEF7DC" w:rsidR="00BF732A" w:rsidRDefault="00BE6768" w:rsidP="000B1D4F">
      <w:pPr>
        <w:pStyle w:val="SingleTxtG"/>
      </w:pPr>
      <w:r>
        <w:tab/>
      </w:r>
      <w:r w:rsidR="00BF732A">
        <w:t>(e)</w:t>
      </w:r>
      <w:r w:rsidR="00BF732A">
        <w:tab/>
      </w:r>
      <w:r w:rsidR="00BF732A">
        <w:rPr>
          <w:rFonts w:eastAsia="Malgun Gothic"/>
        </w:rPr>
        <w:t xml:space="preserve">To </w:t>
      </w:r>
      <w:r w:rsidR="00BF732A">
        <w:t>ensure support services for children who are victims of sexual exploitation and abuse;</w:t>
      </w:r>
      <w:r w:rsidR="00BF732A" w:rsidRPr="002034B2">
        <w:rPr>
          <w:color w:val="FF0000"/>
        </w:rPr>
        <w:t xml:space="preserve"> </w:t>
      </w:r>
    </w:p>
    <w:p w14:paraId="334D5554" w14:textId="26A799F3" w:rsidR="00BF732A" w:rsidRDefault="00BE6768" w:rsidP="000B1D4F">
      <w:pPr>
        <w:pStyle w:val="SingleTxtG"/>
      </w:pPr>
      <w:r>
        <w:tab/>
      </w:r>
      <w:r w:rsidR="00BF732A">
        <w:t>(f)</w:t>
      </w:r>
      <w:r w:rsidR="00BF732A">
        <w:tab/>
      </w:r>
      <w:r w:rsidR="00BF732A">
        <w:rPr>
          <w:rFonts w:eastAsia="Malgun Gothic"/>
        </w:rPr>
        <w:t xml:space="preserve">To </w:t>
      </w:r>
      <w:r w:rsidR="00BF732A">
        <w:t xml:space="preserve">investigate, prosecute and sanction cases of </w:t>
      </w:r>
      <w:r w:rsidR="00BF732A" w:rsidRPr="00415143">
        <w:t xml:space="preserve">sexual abuse by </w:t>
      </w:r>
      <w:r w:rsidR="00BF732A">
        <w:t xml:space="preserve">religious personnel of the Catholic Church, </w:t>
      </w:r>
      <w:r w:rsidR="00BF732A" w:rsidRPr="002025A8">
        <w:rPr>
          <w:rFonts w:eastAsia="Malgun Gothic"/>
        </w:rPr>
        <w:t>including cases involving volunteers and community members;</w:t>
      </w:r>
      <w:r w:rsidR="00BF732A">
        <w:t xml:space="preserve"> </w:t>
      </w:r>
    </w:p>
    <w:p w14:paraId="38CF3B1A" w14:textId="06C9CFD4" w:rsidR="00BF732A" w:rsidRDefault="00BE6768" w:rsidP="000B1D4F">
      <w:pPr>
        <w:pStyle w:val="SingleTxtG"/>
      </w:pPr>
      <w:r>
        <w:tab/>
      </w:r>
      <w:r w:rsidR="00BF732A">
        <w:t>(g)</w:t>
      </w:r>
      <w:r w:rsidR="00BF732A">
        <w:tab/>
      </w:r>
      <w:r w:rsidR="00BF732A">
        <w:rPr>
          <w:rFonts w:eastAsia="Malgun Gothic"/>
        </w:rPr>
        <w:t xml:space="preserve">To </w:t>
      </w:r>
      <w:r w:rsidR="00BF732A">
        <w:t>establish an independent and impartial commission of inquiry into sexual exploitation and abuse by religious personnel of the Catholic Church;</w:t>
      </w:r>
    </w:p>
    <w:p w14:paraId="011B2825" w14:textId="0736B59C" w:rsidR="00BF732A" w:rsidRDefault="00BE6768" w:rsidP="000B1D4F">
      <w:pPr>
        <w:pStyle w:val="SingleTxtG"/>
      </w:pPr>
      <w:r>
        <w:tab/>
      </w:r>
      <w:r w:rsidR="00BF732A">
        <w:t>(h)</w:t>
      </w:r>
      <w:r w:rsidR="00BF732A">
        <w:tab/>
      </w:r>
      <w:r w:rsidR="00BF732A">
        <w:rPr>
          <w:rFonts w:eastAsia="Malgun Gothic"/>
        </w:rPr>
        <w:t xml:space="preserve">To </w:t>
      </w:r>
      <w:r w:rsidR="00BF732A">
        <w:t>ensure that persons convicted of sexual abuse of children are excluded from having contact with children in their professional capacity;</w:t>
      </w:r>
    </w:p>
    <w:p w14:paraId="09DFC2CD" w14:textId="58E1E0FC" w:rsidR="00BF732A" w:rsidRDefault="00BE6768" w:rsidP="000B1D4F">
      <w:pPr>
        <w:pStyle w:val="SingleTxtG"/>
      </w:pPr>
      <w:bookmarkStart w:id="2" w:name="_Hlk216194333"/>
      <w:r>
        <w:lastRenderedPageBreak/>
        <w:tab/>
      </w:r>
      <w:r w:rsidR="00BF732A">
        <w:t>(i)</w:t>
      </w:r>
      <w:r w:rsidR="00BF732A">
        <w:tab/>
      </w:r>
      <w:r w:rsidR="00BF732A">
        <w:rPr>
          <w:rFonts w:eastAsia="Malgun Gothic"/>
        </w:rPr>
        <w:t xml:space="preserve">To </w:t>
      </w:r>
      <w:r w:rsidR="00BF732A">
        <w:t>i</w:t>
      </w:r>
      <w:r w:rsidR="00BF732A" w:rsidRPr="004B1903">
        <w:t>dentify and protect children at risk of being involved in organized crime</w:t>
      </w:r>
      <w:r w:rsidR="00C30F89">
        <w:rPr>
          <w:rFonts w:cstheme="majorBidi"/>
        </w:rPr>
        <w:t xml:space="preserve"> </w:t>
      </w:r>
      <w:r w:rsidR="00BF732A">
        <w:t xml:space="preserve">and to </w:t>
      </w:r>
      <w:r w:rsidR="00BF732A" w:rsidRPr="004B1903">
        <w:t>expand the rehabilitation and reintegration programmes for affected children</w:t>
      </w:r>
      <w:r w:rsidR="00BF732A">
        <w:t>, such as the “Free to Choose” programme.</w:t>
      </w:r>
      <w:r w:rsidR="00BF732A" w:rsidRPr="004B1903">
        <w:rPr>
          <w:rFonts w:cstheme="majorBidi"/>
        </w:rPr>
        <w:t xml:space="preserve"> </w:t>
      </w:r>
    </w:p>
    <w:bookmarkEnd w:id="2"/>
    <w:p w14:paraId="6840DE28"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Harmful practices</w:t>
      </w:r>
    </w:p>
    <w:p w14:paraId="1B9785E7" w14:textId="77777777" w:rsidR="00BF732A" w:rsidRDefault="00BF732A" w:rsidP="000B1D4F">
      <w:pPr>
        <w:pStyle w:val="SingleTxtG"/>
        <w:adjustRightInd w:val="0"/>
        <w:snapToGrid w:val="0"/>
      </w:pPr>
      <w:r>
        <w:rPr>
          <w:bCs/>
        </w:rPr>
        <w:t>19.</w:t>
      </w:r>
      <w:r>
        <w:rPr>
          <w:bCs/>
        </w:rPr>
        <w:tab/>
      </w:r>
      <w:r w:rsidRPr="00F03A66">
        <w:t xml:space="preserve">Please </w:t>
      </w:r>
      <w:r>
        <w:t>update the Committee</w:t>
      </w:r>
      <w:r w:rsidRPr="00F03A66">
        <w:t xml:space="preserve"> </w:t>
      </w:r>
      <w:r>
        <w:t>about:</w:t>
      </w:r>
    </w:p>
    <w:p w14:paraId="1EF8B727" w14:textId="6C81100A" w:rsidR="00BF732A" w:rsidRDefault="00BE6768" w:rsidP="000B1D4F">
      <w:pPr>
        <w:pStyle w:val="SingleTxtG"/>
      </w:pPr>
      <w:r>
        <w:tab/>
      </w:r>
      <w:r w:rsidR="00BF732A">
        <w:t>(a)</w:t>
      </w:r>
      <w:r w:rsidR="00BF732A">
        <w:tab/>
        <w:t xml:space="preserve">Current </w:t>
      </w:r>
      <w:r w:rsidR="00BF732A" w:rsidRPr="00F03A66">
        <w:t>regulation</w:t>
      </w:r>
      <w:r w:rsidR="00BF732A">
        <w:t>s</w:t>
      </w:r>
      <w:r w:rsidR="00BF732A" w:rsidRPr="00F03A66">
        <w:t xml:space="preserve"> and protocol</w:t>
      </w:r>
      <w:r w:rsidR="00BF732A">
        <w:t>s</w:t>
      </w:r>
      <w:r w:rsidR="00BF732A" w:rsidRPr="00F03A66">
        <w:t xml:space="preserve"> for the treatment of intersex children</w:t>
      </w:r>
      <w:r w:rsidR="00BF732A">
        <w:t xml:space="preserve">; </w:t>
      </w:r>
    </w:p>
    <w:p w14:paraId="46970A8A" w14:textId="2E515070" w:rsidR="00BF732A" w:rsidRDefault="00BE6768" w:rsidP="000B1D4F">
      <w:pPr>
        <w:pStyle w:val="SingleTxtG"/>
      </w:pPr>
      <w:r>
        <w:tab/>
      </w:r>
      <w:r w:rsidR="00BF732A">
        <w:t>(b)</w:t>
      </w:r>
      <w:r w:rsidR="00BF732A">
        <w:tab/>
        <w:t>M</w:t>
      </w:r>
      <w:r w:rsidR="00BF732A" w:rsidRPr="00F03A66">
        <w:t xml:space="preserve">easures </w:t>
      </w:r>
      <w:r w:rsidR="00BF732A">
        <w:t xml:space="preserve">taken </w:t>
      </w:r>
      <w:r w:rsidR="00BF732A" w:rsidRPr="00F03A66">
        <w:t>to provide families with intersex children with adequate counselling and support</w:t>
      </w:r>
      <w:r w:rsidR="00BF732A">
        <w:t xml:space="preserve">; </w:t>
      </w:r>
    </w:p>
    <w:p w14:paraId="2B7C32E4" w14:textId="00879575" w:rsidR="00BF732A" w:rsidRPr="00501A6B" w:rsidRDefault="00BE6768" w:rsidP="000B1D4F">
      <w:pPr>
        <w:pStyle w:val="SingleTxtG"/>
        <w:rPr>
          <w:rFonts w:eastAsia="Calibri"/>
        </w:rPr>
      </w:pPr>
      <w:r>
        <w:rPr>
          <w:rFonts w:eastAsia="Calibri"/>
        </w:rPr>
        <w:tab/>
      </w:r>
      <w:r w:rsidR="00BF732A" w:rsidRPr="00501A6B">
        <w:rPr>
          <w:rFonts w:eastAsia="Calibri"/>
        </w:rPr>
        <w:t>(c)</w:t>
      </w:r>
      <w:r w:rsidR="00BF732A" w:rsidRPr="00501A6B">
        <w:rPr>
          <w:rFonts w:eastAsia="Calibri"/>
        </w:rPr>
        <w:tab/>
      </w:r>
      <w:r w:rsidR="00BF732A">
        <w:t>Measures of r</w:t>
      </w:r>
      <w:r w:rsidR="00BF732A" w:rsidRPr="00F03A66">
        <w:t>ehabilitation</w:t>
      </w:r>
      <w:r w:rsidR="00BF732A">
        <w:t xml:space="preserve"> </w:t>
      </w:r>
      <w:r w:rsidR="00BF732A" w:rsidRPr="00F03A66">
        <w:t xml:space="preserve">and redress </w:t>
      </w:r>
      <w:r w:rsidR="00BF732A">
        <w:t>for</w:t>
      </w:r>
      <w:r w:rsidR="00BF732A" w:rsidRPr="00F03A66">
        <w:t xml:space="preserve"> intersex children who have undergone unnecessary and irreversible medical or surgical treatment.</w:t>
      </w:r>
    </w:p>
    <w:p w14:paraId="56B917BD" w14:textId="77777777" w:rsidR="00BF732A" w:rsidRPr="00BE6768" w:rsidRDefault="00BF732A" w:rsidP="00BE6768">
      <w:pPr>
        <w:pStyle w:val="H23G"/>
        <w:rPr>
          <w:rFonts w:eastAsia="Calibri"/>
        </w:rPr>
      </w:pPr>
      <w:r w:rsidRPr="00BE6768">
        <w:tab/>
      </w:r>
      <w:r w:rsidRPr="00BE6768">
        <w:tab/>
        <w:t>Optional Protocol on the sale of children, child prostitution and child pornography</w:t>
      </w:r>
    </w:p>
    <w:p w14:paraId="15D08F5F" w14:textId="77777777" w:rsidR="00BF732A" w:rsidRDefault="00BF732A" w:rsidP="000B1D4F">
      <w:pPr>
        <w:pStyle w:val="SingleTxtG"/>
        <w:adjustRightInd w:val="0"/>
        <w:snapToGrid w:val="0"/>
      </w:pPr>
      <w:r>
        <w:rPr>
          <w:bCs/>
        </w:rPr>
        <w:t>20.</w:t>
      </w:r>
      <w:r>
        <w:rPr>
          <w:bCs/>
        </w:rPr>
        <w:tab/>
      </w:r>
      <w:r>
        <w:t xml:space="preserve">Please inform the Committee about the measures taken to fully harmonize national legislation with the Optional Protocol on the sale of children, child prostitution and child pornography and about the specific measures to eliminate </w:t>
      </w:r>
      <w:r w:rsidRPr="00E23FEF">
        <w:t>sexual exploitation of children in travel and tourism</w:t>
      </w:r>
      <w:r>
        <w:t>.</w:t>
      </w:r>
    </w:p>
    <w:p w14:paraId="7D18DD97" w14:textId="77777777" w:rsidR="00BF732A" w:rsidRPr="00B82CBF" w:rsidRDefault="00BF732A" w:rsidP="00B82CBF">
      <w:pPr>
        <w:pStyle w:val="H1G"/>
      </w:pPr>
      <w:r w:rsidRPr="00B82CBF">
        <w:tab/>
        <w:t>E.</w:t>
      </w:r>
      <w:r w:rsidRPr="00B82CBF">
        <w:tab/>
        <w:t>Family environment and alternative care (arts. 5, 9–11, 18 (1) and (2), 20, 21, 25 and 27 (4))</w:t>
      </w:r>
    </w:p>
    <w:p w14:paraId="3DF9DEE5" w14:textId="77777777" w:rsidR="00BF732A" w:rsidRPr="00BE6768" w:rsidRDefault="00BF732A" w:rsidP="00BE6768">
      <w:pPr>
        <w:pStyle w:val="H23G"/>
      </w:pPr>
      <w:r w:rsidRPr="00BE6768">
        <w:rPr>
          <w:rFonts w:eastAsia="Malgun Gothic"/>
        </w:rPr>
        <w:tab/>
      </w:r>
      <w:r w:rsidRPr="00BE6768">
        <w:rPr>
          <w:rFonts w:eastAsia="Malgun Gothic"/>
        </w:rPr>
        <w:tab/>
      </w:r>
      <w:r w:rsidRPr="00BE6768">
        <w:t>Family environment</w:t>
      </w:r>
    </w:p>
    <w:p w14:paraId="35E8C68B" w14:textId="77777777" w:rsidR="00BF732A" w:rsidRPr="004E4A9A" w:rsidRDefault="00BF732A" w:rsidP="000B1D4F">
      <w:pPr>
        <w:pStyle w:val="SingleTxtG"/>
        <w:adjustRightInd w:val="0"/>
        <w:snapToGrid w:val="0"/>
      </w:pPr>
      <w:r w:rsidRPr="004E4A9A">
        <w:rPr>
          <w:bCs/>
        </w:rPr>
        <w:t>21.</w:t>
      </w:r>
      <w:r w:rsidRPr="004E4A9A">
        <w:rPr>
          <w:bCs/>
        </w:rPr>
        <w:tab/>
      </w:r>
      <w:r>
        <w:t>Please indicate</w:t>
      </w:r>
      <w:r w:rsidRPr="002B4E5C">
        <w:t xml:space="preserve"> </w:t>
      </w:r>
      <w:r>
        <w:t>the measures envisaged to extend the duration of parental leave, to extend family support for parents with children older than 14 years of age and throughout adolescence and to expand family support to all types of family structures.</w:t>
      </w:r>
    </w:p>
    <w:p w14:paraId="3E1583AF" w14:textId="77777777" w:rsidR="00BF732A" w:rsidRPr="00BE6768" w:rsidRDefault="00BF732A" w:rsidP="00BE6768">
      <w:pPr>
        <w:pStyle w:val="H23G"/>
      </w:pPr>
      <w:r w:rsidRPr="00BE6768">
        <w:tab/>
      </w:r>
      <w:r w:rsidRPr="00BE6768">
        <w:tab/>
        <w:t xml:space="preserve">Children deprived of a family environment </w:t>
      </w:r>
    </w:p>
    <w:p w14:paraId="5A69AB76" w14:textId="77777777" w:rsidR="00BF732A" w:rsidRDefault="00BF732A" w:rsidP="000B1D4F">
      <w:pPr>
        <w:pStyle w:val="SingleTxtG"/>
        <w:adjustRightInd w:val="0"/>
        <w:snapToGrid w:val="0"/>
      </w:pPr>
      <w:r>
        <w:rPr>
          <w:bCs/>
        </w:rPr>
        <w:t>22.</w:t>
      </w:r>
      <w:r>
        <w:rPr>
          <w:bCs/>
        </w:rPr>
        <w:tab/>
      </w:r>
      <w:r>
        <w:t>Please provide information on the measures taken to develop an integrated child rights-based and accountable system of alternative care that is available equally across regions and that is based on a national register and a wide system of foster care for children.</w:t>
      </w:r>
    </w:p>
    <w:p w14:paraId="22E3B45F"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 xml:space="preserve">Adoption </w:t>
      </w:r>
    </w:p>
    <w:p w14:paraId="148B6693" w14:textId="77777777" w:rsidR="00BF732A" w:rsidRDefault="00BF732A" w:rsidP="000B1D4F">
      <w:pPr>
        <w:pStyle w:val="SingleTxtG"/>
        <w:adjustRightInd w:val="0"/>
        <w:snapToGrid w:val="0"/>
        <w:rPr>
          <w:rFonts w:eastAsia="Malgun Gothic"/>
        </w:rPr>
      </w:pPr>
      <w:r>
        <w:rPr>
          <w:rFonts w:eastAsia="Malgun Gothic"/>
          <w:bCs/>
        </w:rPr>
        <w:t>23.</w:t>
      </w:r>
      <w:r>
        <w:rPr>
          <w:rFonts w:eastAsia="Malgun Gothic"/>
          <w:bCs/>
        </w:rPr>
        <w:tab/>
      </w:r>
      <w:r>
        <w:rPr>
          <w:rFonts w:eastAsia="Malgun Gothic"/>
        </w:rPr>
        <w:t>Please provide information on the measures taken to implement the Committee’s previous recommendations on ensuring systematic data collection on domestic and intercountry adoptions and to guarantee that the child’s views and best interests are given due consideration in adoption processes.</w:t>
      </w:r>
      <w:r w:rsidRPr="009069FC">
        <w:rPr>
          <w:rStyle w:val="FootnoteReference"/>
        </w:rPr>
        <w:footnoteReference w:id="4"/>
      </w:r>
    </w:p>
    <w:p w14:paraId="42EAC282"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t>Children in prison with their mother</w:t>
      </w:r>
    </w:p>
    <w:p w14:paraId="4334DC67" w14:textId="77777777" w:rsidR="00BF732A" w:rsidRPr="00756630" w:rsidRDefault="00BF732A" w:rsidP="00E8095B">
      <w:pPr>
        <w:pStyle w:val="SingleTxtG"/>
      </w:pPr>
      <w:r w:rsidRPr="00756630">
        <w:rPr>
          <w:bCs/>
        </w:rPr>
        <w:t>24.</w:t>
      </w:r>
      <w:r w:rsidRPr="00756630">
        <w:rPr>
          <w:bCs/>
        </w:rPr>
        <w:tab/>
      </w:r>
      <w:r>
        <w:t>Please provide information on measures taken to g</w:t>
      </w:r>
      <w:r w:rsidRPr="00756630">
        <w:t xml:space="preserve">uarantee appropriate </w:t>
      </w:r>
      <w:r>
        <w:t xml:space="preserve">living </w:t>
      </w:r>
      <w:r w:rsidRPr="00756630">
        <w:t>conditions for children in detention with their mothers</w:t>
      </w:r>
      <w:r>
        <w:t>.</w:t>
      </w:r>
    </w:p>
    <w:p w14:paraId="5DF839D3" w14:textId="77777777" w:rsidR="00BF732A" w:rsidRPr="00B82CBF" w:rsidRDefault="00BF732A" w:rsidP="00B82CBF">
      <w:pPr>
        <w:pStyle w:val="H1G"/>
      </w:pPr>
      <w:r w:rsidRPr="00B82CBF">
        <w:tab/>
        <w:t>F.</w:t>
      </w:r>
      <w:r w:rsidRPr="00B82CBF">
        <w:tab/>
        <w:t xml:space="preserve">Children with disabilities (art. 23) </w:t>
      </w:r>
    </w:p>
    <w:p w14:paraId="16CF4EC3" w14:textId="77777777" w:rsidR="00BF732A" w:rsidRDefault="00BF732A" w:rsidP="000B1D4F">
      <w:pPr>
        <w:pStyle w:val="SingleTxtG"/>
        <w:adjustRightInd w:val="0"/>
        <w:snapToGrid w:val="0"/>
      </w:pPr>
      <w:r>
        <w:rPr>
          <w:bCs/>
        </w:rPr>
        <w:t>25.</w:t>
      </w:r>
      <w:r>
        <w:rPr>
          <w:bCs/>
        </w:rPr>
        <w:tab/>
      </w:r>
      <w:r>
        <w:t>Please provide information on the measures taken:</w:t>
      </w:r>
    </w:p>
    <w:p w14:paraId="2A0D5307" w14:textId="6C7D68E4" w:rsidR="00BF732A" w:rsidRDefault="00BE6768" w:rsidP="000B1D4F">
      <w:pPr>
        <w:pStyle w:val="SingleTxtG"/>
        <w:adjustRightInd w:val="0"/>
        <w:snapToGrid w:val="0"/>
      </w:pPr>
      <w:r>
        <w:tab/>
      </w:r>
      <w:r w:rsidR="00BF732A">
        <w:t>(a)</w:t>
      </w:r>
      <w:r w:rsidR="00BF732A">
        <w:tab/>
      </w:r>
      <w:r w:rsidR="00BF732A">
        <w:rPr>
          <w:rFonts w:eastAsia="Malgun Gothic"/>
        </w:rPr>
        <w:t xml:space="preserve">To </w:t>
      </w:r>
      <w:r w:rsidR="00BF732A">
        <w:t xml:space="preserve">develop an efficient system for early diagnosis of disability and to improve access by children with disabilities to early childhood education; </w:t>
      </w:r>
    </w:p>
    <w:p w14:paraId="5C36F242" w14:textId="222DE64C" w:rsidR="00BF732A" w:rsidRDefault="00BE6768" w:rsidP="000B1D4F">
      <w:pPr>
        <w:pStyle w:val="SingleTxtG"/>
        <w:adjustRightInd w:val="0"/>
        <w:snapToGrid w:val="0"/>
      </w:pPr>
      <w:r>
        <w:tab/>
      </w:r>
      <w:r w:rsidR="00BF732A">
        <w:t>(b)</w:t>
      </w:r>
      <w:r w:rsidR="00BF732A">
        <w:tab/>
      </w:r>
      <w:r w:rsidR="00BF732A">
        <w:rPr>
          <w:rFonts w:eastAsia="Malgun Gothic"/>
        </w:rPr>
        <w:t xml:space="preserve">To </w:t>
      </w:r>
      <w:r w:rsidR="00BF732A">
        <w:t>consult children with disabilities in the elaboration of policies and programmes that concern them;</w:t>
      </w:r>
    </w:p>
    <w:p w14:paraId="42F8A917" w14:textId="55E8AD2D" w:rsidR="00BF732A" w:rsidRDefault="00BE6768" w:rsidP="000B1D4F">
      <w:pPr>
        <w:pStyle w:val="SingleTxtG"/>
        <w:adjustRightInd w:val="0"/>
        <w:snapToGrid w:val="0"/>
      </w:pPr>
      <w:r>
        <w:lastRenderedPageBreak/>
        <w:tab/>
      </w:r>
      <w:r w:rsidR="00BF732A">
        <w:t>(c)</w:t>
      </w:r>
      <w:r w:rsidR="00BF732A">
        <w:tab/>
      </w:r>
      <w:r w:rsidR="00BF732A">
        <w:rPr>
          <w:rFonts w:eastAsia="Malgun Gothic"/>
        </w:rPr>
        <w:t xml:space="preserve">To </w:t>
      </w:r>
      <w:r w:rsidR="00BF732A">
        <w:t xml:space="preserve">ensure that children with disabilities have access to inclusive education, including reasonable accommodation in school; </w:t>
      </w:r>
    </w:p>
    <w:p w14:paraId="587BAC66" w14:textId="5A4880B2" w:rsidR="00BF732A" w:rsidRDefault="00BE6768" w:rsidP="000B1D4F">
      <w:pPr>
        <w:pStyle w:val="SingleTxtG"/>
        <w:adjustRightInd w:val="0"/>
        <w:snapToGrid w:val="0"/>
      </w:pPr>
      <w:r>
        <w:tab/>
      </w:r>
      <w:r w:rsidR="00BF732A">
        <w:t>(d)</w:t>
      </w:r>
      <w:r w:rsidR="00BF732A">
        <w:tab/>
      </w:r>
      <w:r w:rsidR="00BF732A">
        <w:rPr>
          <w:rFonts w:eastAsia="Malgun Gothic"/>
        </w:rPr>
        <w:t xml:space="preserve">To </w:t>
      </w:r>
      <w:r w:rsidR="00BF732A">
        <w:t xml:space="preserve">facilitate the full inclusion of children with neurodevelopmental disorders, including autism spectrum disorders. </w:t>
      </w:r>
    </w:p>
    <w:p w14:paraId="1B91A51E" w14:textId="6D4B78EC" w:rsidR="00BF732A" w:rsidRPr="00B82CBF" w:rsidRDefault="00BF732A" w:rsidP="00B82CBF">
      <w:pPr>
        <w:pStyle w:val="H1G"/>
      </w:pPr>
      <w:r w:rsidRPr="00B82CBF">
        <w:tab/>
        <w:t>G.</w:t>
      </w:r>
      <w:r w:rsidRPr="00B82CBF">
        <w:tab/>
        <w:t>Health (arts. 6, 24 and 33)</w:t>
      </w:r>
      <w:r w:rsidR="00C30F89" w:rsidRPr="00B82CBF">
        <w:t xml:space="preserve"> </w:t>
      </w:r>
    </w:p>
    <w:p w14:paraId="3D781E21" w14:textId="77777777" w:rsidR="00BF732A" w:rsidRPr="00BE6768" w:rsidRDefault="00BF732A" w:rsidP="00BE6768">
      <w:pPr>
        <w:pStyle w:val="H23G"/>
        <w:rPr>
          <w:rFonts w:eastAsia="Malgun Gothic"/>
        </w:rPr>
      </w:pPr>
      <w:r w:rsidRPr="00BE6768">
        <w:rPr>
          <w:rFonts w:eastAsia="Malgun Gothic"/>
        </w:rPr>
        <w:tab/>
      </w:r>
      <w:r w:rsidRPr="00BE6768">
        <w:rPr>
          <w:rFonts w:eastAsia="Malgun Gothic"/>
        </w:rPr>
        <w:tab/>
      </w:r>
      <w:r w:rsidRPr="00BE6768">
        <w:rPr>
          <w:rFonts w:eastAsia="Malgun Gothic"/>
        </w:rPr>
        <w:tab/>
        <w:t xml:space="preserve">Health and health services </w:t>
      </w:r>
    </w:p>
    <w:p w14:paraId="4428B49A" w14:textId="77777777" w:rsidR="00BF732A" w:rsidRPr="00FD6E4F" w:rsidRDefault="00BF732A" w:rsidP="000B1D4F">
      <w:pPr>
        <w:pStyle w:val="SingleTxtG"/>
        <w:adjustRightInd w:val="0"/>
        <w:snapToGrid w:val="0"/>
        <w:rPr>
          <w:color w:val="000000" w:themeColor="text1"/>
        </w:rPr>
      </w:pPr>
      <w:r w:rsidRPr="00FD6E4F">
        <w:rPr>
          <w:bCs/>
        </w:rPr>
        <w:t>26.</w:t>
      </w:r>
      <w:r w:rsidRPr="00FD6E4F">
        <w:rPr>
          <w:bCs/>
        </w:rPr>
        <w:tab/>
      </w:r>
      <w:r w:rsidRPr="00FD6E4F">
        <w:rPr>
          <w:color w:val="000000" w:themeColor="text1"/>
        </w:rPr>
        <w:t xml:space="preserve">Please </w:t>
      </w:r>
      <w:r>
        <w:rPr>
          <w:color w:val="000000" w:themeColor="text1"/>
        </w:rPr>
        <w:t>indicate the</w:t>
      </w:r>
      <w:r w:rsidRPr="00FD6E4F">
        <w:rPr>
          <w:color w:val="000000" w:themeColor="text1"/>
        </w:rPr>
        <w:t xml:space="preserve"> measures taken:</w:t>
      </w:r>
    </w:p>
    <w:p w14:paraId="68A53EE6" w14:textId="2A7E1557" w:rsidR="00BF732A" w:rsidRDefault="00BE6768" w:rsidP="000B1D4F">
      <w:pPr>
        <w:pStyle w:val="SingleTxtG"/>
        <w:adjustRightInd w:val="0"/>
        <w:snapToGrid w:val="0"/>
        <w:rPr>
          <w:color w:val="000000" w:themeColor="text1"/>
        </w:rPr>
      </w:pPr>
      <w:r>
        <w:rPr>
          <w:color w:val="000000" w:themeColor="text1"/>
        </w:rPr>
        <w:tab/>
      </w:r>
      <w:r w:rsidR="00BF732A">
        <w:rPr>
          <w:color w:val="000000" w:themeColor="text1"/>
        </w:rPr>
        <w:t>(a)</w:t>
      </w:r>
      <w:r w:rsidR="00BF732A">
        <w:rPr>
          <w:color w:val="000000" w:themeColor="text1"/>
        </w:rPr>
        <w:tab/>
      </w:r>
      <w:r w:rsidR="00BF732A">
        <w:rPr>
          <w:rFonts w:eastAsia="Malgun Gothic"/>
        </w:rPr>
        <w:t xml:space="preserve">To </w:t>
      </w:r>
      <w:r w:rsidR="00BF732A">
        <w:rPr>
          <w:color w:val="000000" w:themeColor="text1"/>
        </w:rPr>
        <w:t>f</w:t>
      </w:r>
      <w:r w:rsidR="00BF732A" w:rsidRPr="00FD6E4F">
        <w:rPr>
          <w:color w:val="000000" w:themeColor="text1"/>
        </w:rPr>
        <w:t xml:space="preserve">urther </w:t>
      </w:r>
      <w:r w:rsidR="00BF732A">
        <w:rPr>
          <w:color w:val="000000" w:themeColor="text1"/>
        </w:rPr>
        <w:t xml:space="preserve">expand </w:t>
      </w:r>
      <w:r w:rsidR="00BF732A" w:rsidRPr="00FD6E4F">
        <w:rPr>
          <w:color w:val="000000" w:themeColor="text1"/>
        </w:rPr>
        <w:t>vaccination coverage</w:t>
      </w:r>
      <w:r w:rsidR="00BF732A">
        <w:rPr>
          <w:color w:val="000000" w:themeColor="text1"/>
        </w:rPr>
        <w:t xml:space="preserve"> and </w:t>
      </w:r>
      <w:r w:rsidR="00BF732A" w:rsidRPr="00FD6E4F">
        <w:rPr>
          <w:color w:val="000000" w:themeColor="text1"/>
        </w:rPr>
        <w:t xml:space="preserve">ensure the same coverage in all regions; </w:t>
      </w:r>
    </w:p>
    <w:p w14:paraId="266AFE49" w14:textId="42057AEE" w:rsidR="00BF732A" w:rsidRPr="00FD6E4F" w:rsidRDefault="00BE6768" w:rsidP="000B1D4F">
      <w:pPr>
        <w:pStyle w:val="SingleTxtG"/>
        <w:adjustRightInd w:val="0"/>
        <w:snapToGrid w:val="0"/>
        <w:rPr>
          <w:color w:val="000000" w:themeColor="text1"/>
        </w:rPr>
      </w:pPr>
      <w:r>
        <w:rPr>
          <w:color w:val="000000" w:themeColor="text1"/>
        </w:rPr>
        <w:tab/>
      </w:r>
      <w:r w:rsidR="00BF732A" w:rsidRPr="00FD6E4F">
        <w:rPr>
          <w:color w:val="000000" w:themeColor="text1"/>
        </w:rPr>
        <w:t>(b)</w:t>
      </w:r>
      <w:r w:rsidR="00BF732A" w:rsidRPr="00FD6E4F">
        <w:rPr>
          <w:color w:val="000000" w:themeColor="text1"/>
        </w:rPr>
        <w:tab/>
      </w:r>
      <w:r w:rsidR="00BF732A">
        <w:rPr>
          <w:rFonts w:eastAsia="Malgun Gothic"/>
        </w:rPr>
        <w:t xml:space="preserve">To </w:t>
      </w:r>
      <w:r w:rsidR="00BF732A" w:rsidRPr="00E8250A">
        <w:rPr>
          <w:color w:val="000000" w:themeColor="text1"/>
        </w:rPr>
        <w:t>promote</w:t>
      </w:r>
      <w:r w:rsidR="00BF732A">
        <w:rPr>
          <w:color w:val="000000" w:themeColor="text1"/>
        </w:rPr>
        <w:t xml:space="preserve"> the practice of exclusive breastfeeding for the first six months of life; </w:t>
      </w:r>
    </w:p>
    <w:p w14:paraId="71A9EC3E" w14:textId="6749CB82" w:rsidR="00BF732A" w:rsidRPr="00FD6E4F" w:rsidRDefault="00BE6768" w:rsidP="000B1D4F">
      <w:pPr>
        <w:pStyle w:val="SingleTxtG"/>
        <w:adjustRightInd w:val="0"/>
        <w:snapToGrid w:val="0"/>
        <w:rPr>
          <w:color w:val="000000" w:themeColor="text1"/>
        </w:rPr>
      </w:pPr>
      <w:r>
        <w:rPr>
          <w:color w:val="000000" w:themeColor="text1"/>
        </w:rPr>
        <w:tab/>
      </w:r>
      <w:r w:rsidR="00BF732A" w:rsidRPr="00FD6E4F">
        <w:rPr>
          <w:color w:val="000000" w:themeColor="text1"/>
        </w:rPr>
        <w:t>(c)</w:t>
      </w:r>
      <w:r w:rsidR="00BF732A" w:rsidRPr="00FD6E4F">
        <w:rPr>
          <w:color w:val="000000" w:themeColor="text1"/>
        </w:rPr>
        <w:tab/>
      </w:r>
      <w:r w:rsidR="00BF732A">
        <w:rPr>
          <w:rFonts w:eastAsia="Malgun Gothic"/>
        </w:rPr>
        <w:t xml:space="preserve">To </w:t>
      </w:r>
      <w:r w:rsidR="00BF732A">
        <w:rPr>
          <w:color w:val="000000" w:themeColor="text1"/>
        </w:rPr>
        <w:t>c</w:t>
      </w:r>
      <w:r w:rsidR="00BF732A" w:rsidRPr="00FD6E4F">
        <w:rPr>
          <w:color w:val="000000" w:themeColor="text1"/>
        </w:rPr>
        <w:t>ombat overweight and obesity</w:t>
      </w:r>
      <w:r w:rsidR="00BF732A">
        <w:rPr>
          <w:color w:val="000000" w:themeColor="text1"/>
        </w:rPr>
        <w:t xml:space="preserve"> among, and tobacco, alcohol and drug use by, children and adolescents</w:t>
      </w:r>
      <w:r w:rsidR="00BF732A" w:rsidRPr="00FD6E4F">
        <w:rPr>
          <w:color w:val="000000" w:themeColor="text1"/>
        </w:rPr>
        <w:t xml:space="preserve">; </w:t>
      </w:r>
    </w:p>
    <w:p w14:paraId="1ED8E96E" w14:textId="15112C45" w:rsidR="00BF732A" w:rsidRDefault="00BE6768" w:rsidP="000B1D4F">
      <w:pPr>
        <w:pStyle w:val="SingleTxtG"/>
        <w:adjustRightInd w:val="0"/>
        <w:snapToGrid w:val="0"/>
        <w:rPr>
          <w:color w:val="000000" w:themeColor="text1"/>
        </w:rPr>
      </w:pPr>
      <w:r>
        <w:rPr>
          <w:color w:val="000000" w:themeColor="text1"/>
        </w:rPr>
        <w:tab/>
      </w:r>
      <w:r w:rsidR="00BF732A">
        <w:rPr>
          <w:color w:val="000000" w:themeColor="text1"/>
        </w:rPr>
        <w:t>(d)</w:t>
      </w:r>
      <w:r w:rsidR="00BF732A">
        <w:rPr>
          <w:color w:val="000000" w:themeColor="text1"/>
        </w:rPr>
        <w:tab/>
      </w:r>
      <w:r w:rsidR="00BF732A">
        <w:rPr>
          <w:rFonts w:eastAsia="Malgun Gothic"/>
        </w:rPr>
        <w:t xml:space="preserve">To </w:t>
      </w:r>
      <w:r w:rsidR="00BF732A">
        <w:rPr>
          <w:color w:val="000000" w:themeColor="text1"/>
        </w:rPr>
        <w:t>a</w:t>
      </w:r>
      <w:r w:rsidR="00BF732A" w:rsidRPr="00FD6E4F">
        <w:rPr>
          <w:color w:val="000000" w:themeColor="text1"/>
        </w:rPr>
        <w:t>ddress the shortage of primary care paediatricians</w:t>
      </w:r>
      <w:r w:rsidR="00BF732A">
        <w:rPr>
          <w:color w:val="000000" w:themeColor="text1"/>
        </w:rPr>
        <w:t xml:space="preserve"> and </w:t>
      </w:r>
      <w:r w:rsidR="00BF732A" w:rsidRPr="00FD6E4F">
        <w:rPr>
          <w:color w:val="000000" w:themeColor="text1"/>
        </w:rPr>
        <w:t xml:space="preserve">the lack of </w:t>
      </w:r>
      <w:r w:rsidR="00BF732A">
        <w:rPr>
          <w:color w:val="000000" w:themeColor="text1"/>
        </w:rPr>
        <w:t>specialized paediatric</w:t>
      </w:r>
      <w:r w:rsidR="00BF732A" w:rsidRPr="00FD6E4F">
        <w:rPr>
          <w:color w:val="000000" w:themeColor="text1"/>
        </w:rPr>
        <w:t xml:space="preserve"> ward</w:t>
      </w:r>
      <w:r w:rsidR="00BF732A">
        <w:rPr>
          <w:color w:val="000000" w:themeColor="text1"/>
        </w:rPr>
        <w:t>s</w:t>
      </w:r>
      <w:r w:rsidR="00BF732A" w:rsidRPr="00FD6E4F">
        <w:rPr>
          <w:color w:val="000000" w:themeColor="text1"/>
        </w:rPr>
        <w:t xml:space="preserve"> in hospitals,</w:t>
      </w:r>
      <w:r w:rsidR="00BF732A">
        <w:rPr>
          <w:color w:val="000000" w:themeColor="text1"/>
        </w:rPr>
        <w:t xml:space="preserve"> </w:t>
      </w:r>
      <w:r w:rsidR="00BF732A" w:rsidRPr="00FD6E4F">
        <w:rPr>
          <w:color w:val="000000" w:themeColor="text1"/>
        </w:rPr>
        <w:t>particular</w:t>
      </w:r>
      <w:r w:rsidR="00BF732A">
        <w:rPr>
          <w:color w:val="000000" w:themeColor="text1"/>
        </w:rPr>
        <w:t>ly</w:t>
      </w:r>
      <w:r w:rsidR="00BF732A" w:rsidRPr="00FD6E4F">
        <w:rPr>
          <w:color w:val="000000" w:themeColor="text1"/>
        </w:rPr>
        <w:t xml:space="preserve"> in the southern regions</w:t>
      </w:r>
      <w:r w:rsidR="00BF732A">
        <w:rPr>
          <w:color w:val="000000" w:themeColor="text1"/>
        </w:rPr>
        <w:t>;</w:t>
      </w:r>
    </w:p>
    <w:p w14:paraId="027FF1D0" w14:textId="4EDC1813" w:rsidR="00BF732A" w:rsidRDefault="00BE6768" w:rsidP="000B1D4F">
      <w:pPr>
        <w:pStyle w:val="SingleTxtG"/>
        <w:adjustRightInd w:val="0"/>
        <w:snapToGrid w:val="0"/>
        <w:rPr>
          <w:color w:val="000000" w:themeColor="text1"/>
        </w:rPr>
      </w:pPr>
      <w:r>
        <w:rPr>
          <w:color w:val="000000" w:themeColor="text1"/>
        </w:rPr>
        <w:tab/>
      </w:r>
      <w:r w:rsidR="00BF732A">
        <w:rPr>
          <w:color w:val="000000" w:themeColor="text1"/>
        </w:rPr>
        <w:t>(e)</w:t>
      </w:r>
      <w:r w:rsidR="00BF732A">
        <w:rPr>
          <w:color w:val="000000" w:themeColor="text1"/>
        </w:rPr>
        <w:tab/>
      </w:r>
      <w:r w:rsidR="00BF732A">
        <w:rPr>
          <w:rFonts w:eastAsia="Malgun Gothic"/>
        </w:rPr>
        <w:t xml:space="preserve">To </w:t>
      </w:r>
      <w:r w:rsidR="00BF732A">
        <w:rPr>
          <w:color w:val="000000" w:themeColor="text1"/>
        </w:rPr>
        <w:t xml:space="preserve">introduce education on sexual and reproductive health as a mandatory component in school curricula; </w:t>
      </w:r>
    </w:p>
    <w:p w14:paraId="016C6BAB" w14:textId="6C9475E7" w:rsidR="00BF732A" w:rsidRPr="00084316" w:rsidRDefault="00BE6768" w:rsidP="000B1D4F">
      <w:pPr>
        <w:pStyle w:val="SingleTxtG"/>
        <w:adjustRightInd w:val="0"/>
        <w:snapToGrid w:val="0"/>
        <w:rPr>
          <w:color w:val="000000" w:themeColor="text1"/>
        </w:rPr>
      </w:pPr>
      <w:r>
        <w:rPr>
          <w:color w:val="000000" w:themeColor="text1"/>
        </w:rPr>
        <w:tab/>
      </w:r>
      <w:r w:rsidR="00BF732A" w:rsidRPr="00084316">
        <w:rPr>
          <w:color w:val="000000" w:themeColor="text1"/>
        </w:rPr>
        <w:t>(f)</w:t>
      </w:r>
      <w:r w:rsidR="00BF732A" w:rsidRPr="00084316">
        <w:rPr>
          <w:color w:val="000000" w:themeColor="text1"/>
        </w:rPr>
        <w:tab/>
      </w:r>
      <w:r w:rsidR="00BF732A">
        <w:rPr>
          <w:rFonts w:eastAsia="Malgun Gothic"/>
        </w:rPr>
        <w:t xml:space="preserve">To </w:t>
      </w:r>
      <w:r w:rsidR="00BF732A">
        <w:rPr>
          <w:color w:val="000000" w:themeColor="text1"/>
          <w:lang w:val="en-US"/>
        </w:rPr>
        <w:t>ensure access to safe abortion and post-abortion services across all regions.</w:t>
      </w:r>
    </w:p>
    <w:p w14:paraId="376B2DF4" w14:textId="392D6CBA" w:rsidR="00BF732A" w:rsidRPr="00BE6768" w:rsidRDefault="00BF732A" w:rsidP="00BE6768">
      <w:pPr>
        <w:pStyle w:val="H23G"/>
      </w:pPr>
      <w:r w:rsidRPr="00BE6768">
        <w:tab/>
      </w:r>
      <w:r w:rsidRPr="00BE6768">
        <w:tab/>
        <w:t>Mental health</w:t>
      </w:r>
      <w:r w:rsidR="00C30F89" w:rsidRPr="00BE6768">
        <w:t xml:space="preserve"> </w:t>
      </w:r>
    </w:p>
    <w:p w14:paraId="25CEC845" w14:textId="77777777" w:rsidR="00BF732A" w:rsidRDefault="00BF732A" w:rsidP="000B1D4F">
      <w:pPr>
        <w:pStyle w:val="SingleTxtG"/>
        <w:adjustRightInd w:val="0"/>
        <w:snapToGrid w:val="0"/>
        <w:rPr>
          <w:b/>
          <w:bCs/>
        </w:rPr>
      </w:pPr>
      <w:r>
        <w:rPr>
          <w:bCs/>
        </w:rPr>
        <w:t>27.</w:t>
      </w:r>
      <w:r>
        <w:rPr>
          <w:bCs/>
        </w:rPr>
        <w:tab/>
      </w:r>
      <w:r w:rsidRPr="00982B32">
        <w:rPr>
          <w:bCs/>
        </w:rPr>
        <w:t>Please provide information on</w:t>
      </w:r>
      <w:r>
        <w:rPr>
          <w:bCs/>
        </w:rPr>
        <w:t>:</w:t>
      </w:r>
    </w:p>
    <w:p w14:paraId="08E5D59D" w14:textId="167C196E" w:rsidR="00BF732A" w:rsidRPr="00084316" w:rsidRDefault="00BE6768" w:rsidP="000B1D4F">
      <w:pPr>
        <w:pStyle w:val="SingleTxtG"/>
        <w:adjustRightInd w:val="0"/>
        <w:snapToGrid w:val="0"/>
        <w:rPr>
          <w:b/>
        </w:rPr>
      </w:pPr>
      <w:r>
        <w:rPr>
          <w:bCs/>
        </w:rPr>
        <w:tab/>
      </w:r>
      <w:r w:rsidR="00BF732A" w:rsidRPr="00084316">
        <w:rPr>
          <w:bCs/>
        </w:rPr>
        <w:t>(a)</w:t>
      </w:r>
      <w:r w:rsidR="00BF732A" w:rsidRPr="00084316">
        <w:rPr>
          <w:bCs/>
        </w:rPr>
        <w:tab/>
      </w:r>
      <w:r w:rsidR="00BF732A">
        <w:t>The current situation of children’s mental health, including the mec</w:t>
      </w:r>
      <w:r w:rsidR="00BF732A" w:rsidRPr="00084316">
        <w:t xml:space="preserve">hanisms </w:t>
      </w:r>
      <w:r w:rsidR="00BF732A">
        <w:t xml:space="preserve">in place </w:t>
      </w:r>
      <w:r w:rsidR="00BF732A" w:rsidRPr="00084316">
        <w:t>to collect data on</w:t>
      </w:r>
      <w:r w:rsidR="00BF732A">
        <w:t xml:space="preserve"> </w:t>
      </w:r>
      <w:r w:rsidR="00BF732A" w:rsidRPr="00084316">
        <w:t xml:space="preserve">children and mental health; </w:t>
      </w:r>
    </w:p>
    <w:p w14:paraId="744093A4" w14:textId="31E843D7" w:rsidR="00BF732A" w:rsidRPr="00DB37DC" w:rsidRDefault="00BE6768" w:rsidP="000B1D4F">
      <w:pPr>
        <w:pStyle w:val="SingleTxtG"/>
        <w:adjustRightInd w:val="0"/>
        <w:snapToGrid w:val="0"/>
        <w:rPr>
          <w:b/>
        </w:rPr>
      </w:pPr>
      <w:r>
        <w:rPr>
          <w:bCs/>
        </w:rPr>
        <w:tab/>
      </w:r>
      <w:r w:rsidR="00BF732A" w:rsidRPr="00DB37DC">
        <w:rPr>
          <w:bCs/>
        </w:rPr>
        <w:t>(b)</w:t>
      </w:r>
      <w:r w:rsidR="00BF732A" w:rsidRPr="00DB37DC">
        <w:rPr>
          <w:bCs/>
        </w:rPr>
        <w:tab/>
      </w:r>
      <w:r w:rsidR="00BF732A">
        <w:t>The steps taken to establish a comprehensive legal and policy framework on the mental health</w:t>
      </w:r>
      <w:r w:rsidR="00BF732A" w:rsidRPr="0051322B">
        <w:t xml:space="preserve"> </w:t>
      </w:r>
      <w:r w:rsidR="00BF732A">
        <w:t>of children that addresses the lack of essential services, long delays for diagnosis and treatment opportunities and unequal access across regions;</w:t>
      </w:r>
    </w:p>
    <w:p w14:paraId="6C6CEFD7" w14:textId="367F4F65" w:rsidR="00BF732A" w:rsidRPr="00A27B3E" w:rsidRDefault="00BE6768" w:rsidP="000B1D4F">
      <w:pPr>
        <w:pStyle w:val="SingleTxtG"/>
        <w:adjustRightInd w:val="0"/>
        <w:snapToGrid w:val="0"/>
        <w:rPr>
          <w:b/>
        </w:rPr>
      </w:pPr>
      <w:r>
        <w:rPr>
          <w:bCs/>
        </w:rPr>
        <w:tab/>
      </w:r>
      <w:r w:rsidR="00BF732A" w:rsidRPr="00A27B3E">
        <w:rPr>
          <w:bCs/>
        </w:rPr>
        <w:t>(c)</w:t>
      </w:r>
      <w:r w:rsidR="00BF732A" w:rsidRPr="00A27B3E">
        <w:rPr>
          <w:bCs/>
        </w:rPr>
        <w:tab/>
      </w:r>
      <w:r w:rsidR="00BF732A">
        <w:t>Initiatives undertaken to mitigate and respond to the effects of digital media, including online social networks and artificial intelligence-driven platforms, on the cognitive, emotional and relational well-being of children and adolescents;</w:t>
      </w:r>
    </w:p>
    <w:p w14:paraId="2A39EF49" w14:textId="4D15A9B0" w:rsidR="00BF732A" w:rsidRPr="00381A48" w:rsidRDefault="00BE6768" w:rsidP="000B1D4F">
      <w:pPr>
        <w:pStyle w:val="SingleTxtG"/>
        <w:adjustRightInd w:val="0"/>
        <w:snapToGrid w:val="0"/>
      </w:pPr>
      <w:r>
        <w:rPr>
          <w:bCs/>
        </w:rPr>
        <w:tab/>
      </w:r>
      <w:r w:rsidR="00BF732A" w:rsidRPr="00381A48">
        <w:rPr>
          <w:bCs/>
        </w:rPr>
        <w:t>(d)</w:t>
      </w:r>
      <w:r w:rsidR="00BF732A" w:rsidRPr="00381A48">
        <w:rPr>
          <w:bCs/>
        </w:rPr>
        <w:tab/>
      </w:r>
      <w:r w:rsidR="00BF732A">
        <w:t>The resources allocated to children under the National Mental Health Action Plan (2025–2030), and support for the national children’s helpline and other front-line services;</w:t>
      </w:r>
    </w:p>
    <w:p w14:paraId="0B9D97D1" w14:textId="531B902A" w:rsidR="00BF732A" w:rsidRPr="00982B32" w:rsidRDefault="00BE6768" w:rsidP="000B1D4F">
      <w:pPr>
        <w:pStyle w:val="SingleTxtG"/>
        <w:adjustRightInd w:val="0"/>
        <w:snapToGrid w:val="0"/>
      </w:pPr>
      <w:r>
        <w:rPr>
          <w:bCs/>
        </w:rPr>
        <w:tab/>
      </w:r>
      <w:r w:rsidR="00BF732A" w:rsidRPr="00982B32">
        <w:rPr>
          <w:bCs/>
        </w:rPr>
        <w:t>(e)</w:t>
      </w:r>
      <w:r w:rsidR="00BF732A" w:rsidRPr="00982B32">
        <w:rPr>
          <w:bCs/>
        </w:rPr>
        <w:tab/>
      </w:r>
      <w:r w:rsidR="00BF732A">
        <w:t xml:space="preserve">The implementation of the measures </w:t>
      </w:r>
      <w:r w:rsidR="00BF732A" w:rsidRPr="00DB768D">
        <w:t>establishing the “school psychologist”</w:t>
      </w:r>
      <w:r w:rsidR="00BF732A">
        <w:t xml:space="preserve"> model</w:t>
      </w:r>
      <w:r w:rsidR="00BF732A" w:rsidRPr="00DB768D">
        <w:t>.</w:t>
      </w:r>
    </w:p>
    <w:p w14:paraId="37D5EDAA" w14:textId="77777777" w:rsidR="00BF732A" w:rsidRPr="00B82CBF" w:rsidRDefault="00BF732A" w:rsidP="00B82CBF">
      <w:pPr>
        <w:pStyle w:val="H1G"/>
      </w:pPr>
      <w:r w:rsidRPr="00B82CBF">
        <w:tab/>
        <w:t>H.</w:t>
      </w:r>
      <w:r w:rsidRPr="00B82CBF">
        <w:tab/>
        <w:t>Standard of living (arts. 18 (3), 26 and 27 (1)–(3))</w:t>
      </w:r>
    </w:p>
    <w:p w14:paraId="250B6A33" w14:textId="77777777" w:rsidR="00BF732A" w:rsidRDefault="00BF732A" w:rsidP="000B1D4F">
      <w:pPr>
        <w:pStyle w:val="SingleTxtG"/>
        <w:adjustRightInd w:val="0"/>
        <w:snapToGrid w:val="0"/>
      </w:pPr>
      <w:r>
        <w:rPr>
          <w:bCs/>
        </w:rPr>
        <w:t>28.</w:t>
      </w:r>
      <w:r>
        <w:rPr>
          <w:bCs/>
        </w:rPr>
        <w:tab/>
      </w:r>
      <w:r w:rsidRPr="00F03A66">
        <w:t>Please provide an update on</w:t>
      </w:r>
      <w:r>
        <w:t>:</w:t>
      </w:r>
      <w:r w:rsidRPr="00F03A66">
        <w:t xml:space="preserve"> </w:t>
      </w:r>
    </w:p>
    <w:p w14:paraId="41F5FF64" w14:textId="6376832E" w:rsidR="00BF732A" w:rsidRDefault="00BE6768" w:rsidP="000B1D4F">
      <w:pPr>
        <w:pStyle w:val="SingleTxtG"/>
        <w:adjustRightInd w:val="0"/>
        <w:snapToGrid w:val="0"/>
      </w:pPr>
      <w:r>
        <w:tab/>
      </w:r>
      <w:r w:rsidR="00BF732A">
        <w:t>(a)</w:t>
      </w:r>
      <w:r w:rsidR="00BF732A">
        <w:tab/>
        <w:t>The remaining challenges to addressing poverty and social exclusion, including inadequate housing conditions, particularly in the southern region;</w:t>
      </w:r>
    </w:p>
    <w:p w14:paraId="15538981" w14:textId="54937971" w:rsidR="00BF732A" w:rsidRDefault="00BE6768" w:rsidP="000B1D4F">
      <w:pPr>
        <w:pStyle w:val="SingleTxtG"/>
        <w:adjustRightInd w:val="0"/>
        <w:snapToGrid w:val="0"/>
      </w:pPr>
      <w:r>
        <w:tab/>
      </w:r>
      <w:r w:rsidR="00BF732A">
        <w:t>(b)</w:t>
      </w:r>
      <w:r w:rsidR="00BF732A">
        <w:tab/>
        <w:t>The results of c</w:t>
      </w:r>
      <w:r w:rsidR="00BF732A" w:rsidRPr="00F03A66">
        <w:t>hild-related social protection programmes</w:t>
      </w:r>
      <w:r w:rsidR="00BF732A">
        <w:t>, including the universal allowance for dependent children;</w:t>
      </w:r>
    </w:p>
    <w:p w14:paraId="40CEDC1A" w14:textId="38A6B5F3" w:rsidR="00BF732A" w:rsidRDefault="00BE6768" w:rsidP="000B1D4F">
      <w:pPr>
        <w:pStyle w:val="SingleTxtG"/>
        <w:adjustRightInd w:val="0"/>
        <w:snapToGrid w:val="0"/>
      </w:pPr>
      <w:r>
        <w:tab/>
      </w:r>
      <w:r w:rsidR="00BF732A">
        <w:t>(c)</w:t>
      </w:r>
      <w:r w:rsidR="00BF732A">
        <w:tab/>
        <w:t>The steps taken to facilitate access by children in disadvantaged situations, including children of African descent and Roma, Sinti and Caminanti children, to social services, health and education, particularly early childhood care and education;</w:t>
      </w:r>
    </w:p>
    <w:p w14:paraId="5ADE9ACC" w14:textId="6E9EF335" w:rsidR="00BF732A" w:rsidRDefault="00BE6768" w:rsidP="000B1D4F">
      <w:pPr>
        <w:pStyle w:val="SingleTxtG"/>
        <w:adjustRightInd w:val="0"/>
        <w:snapToGrid w:val="0"/>
      </w:pPr>
      <w:r>
        <w:tab/>
      </w:r>
      <w:r w:rsidR="00BF732A">
        <w:t>(d)</w:t>
      </w:r>
      <w:r w:rsidR="00BF732A">
        <w:tab/>
        <w:t xml:space="preserve">The measures taken to ensure that Roma children and their families living in informal settlements are not subjected to forced eviction. </w:t>
      </w:r>
    </w:p>
    <w:p w14:paraId="28E57DA5" w14:textId="77777777" w:rsidR="00BF732A" w:rsidRPr="00B82CBF" w:rsidRDefault="00BF732A" w:rsidP="00B82CBF">
      <w:pPr>
        <w:pStyle w:val="H1G"/>
        <w:rPr>
          <w:rFonts w:eastAsia="Calibri"/>
        </w:rPr>
      </w:pPr>
      <w:r w:rsidRPr="00B82CBF">
        <w:rPr>
          <w:rFonts w:eastAsia="Calibri"/>
        </w:rPr>
        <w:lastRenderedPageBreak/>
        <w:tab/>
        <w:t>I.</w:t>
      </w:r>
      <w:r w:rsidRPr="00B82CBF">
        <w:rPr>
          <w:rFonts w:eastAsia="Calibri"/>
        </w:rPr>
        <w:tab/>
        <w:t>Children’s rights and the environment (arts. 2, 3, 6, 12, 13, 15, 17, 19, 24 and 26–31)</w:t>
      </w:r>
    </w:p>
    <w:p w14:paraId="0711EE40" w14:textId="77777777" w:rsidR="00BF732A" w:rsidRPr="00BE6768" w:rsidRDefault="00BF732A" w:rsidP="00BE6768">
      <w:pPr>
        <w:pStyle w:val="H23G"/>
      </w:pPr>
      <w:r w:rsidRPr="00BE6768">
        <w:tab/>
      </w:r>
      <w:r w:rsidRPr="00BE6768">
        <w:tab/>
      </w:r>
      <w:bookmarkStart w:id="3" w:name="_Toc46236135"/>
      <w:bookmarkStart w:id="4" w:name="_Hlk23858707"/>
      <w:r w:rsidRPr="00BE6768">
        <w:rPr>
          <w:rFonts w:eastAsiaTheme="minorEastAsia"/>
        </w:rPr>
        <w:t>Impact of climate change on the rights of the child</w:t>
      </w:r>
      <w:bookmarkEnd w:id="3"/>
      <w:bookmarkEnd w:id="4"/>
      <w:r w:rsidRPr="00BE6768">
        <w:rPr>
          <w:rFonts w:eastAsiaTheme="minorEastAsia"/>
        </w:rPr>
        <w:t xml:space="preserve"> and environmental health</w:t>
      </w:r>
    </w:p>
    <w:p w14:paraId="55EDAF6B" w14:textId="77777777" w:rsidR="00BF732A" w:rsidRDefault="00BF732A" w:rsidP="000B1D4F">
      <w:pPr>
        <w:pStyle w:val="SingleTxtG"/>
        <w:adjustRightInd w:val="0"/>
        <w:snapToGrid w:val="0"/>
      </w:pPr>
      <w:r>
        <w:rPr>
          <w:bCs/>
        </w:rPr>
        <w:t>29.</w:t>
      </w:r>
      <w:r>
        <w:rPr>
          <w:bCs/>
        </w:rPr>
        <w:tab/>
      </w:r>
      <w:r>
        <w:t xml:space="preserve">Please provide information on: </w:t>
      </w:r>
    </w:p>
    <w:p w14:paraId="1A6F6F1E" w14:textId="62E5207A" w:rsidR="00BF732A" w:rsidRDefault="00BE6768" w:rsidP="000B1D4F">
      <w:pPr>
        <w:pStyle w:val="SingleTxtG"/>
        <w:adjustRightInd w:val="0"/>
        <w:snapToGrid w:val="0"/>
      </w:pPr>
      <w:r>
        <w:tab/>
      </w:r>
      <w:r w:rsidR="00BF732A">
        <w:t>(a)</w:t>
      </w:r>
      <w:r w:rsidR="00BF732A">
        <w:tab/>
        <w:t>Children’s participation in the elaboration, implementation and assessment of environmental and climate laws and policies, particularly the u</w:t>
      </w:r>
      <w:r w:rsidR="00BF732A" w:rsidRPr="0060133B">
        <w:t xml:space="preserve">pdated </w:t>
      </w:r>
      <w:r w:rsidR="00BF732A">
        <w:t>n</w:t>
      </w:r>
      <w:r w:rsidR="00BF732A" w:rsidRPr="0060133B">
        <w:t xml:space="preserve">ational </w:t>
      </w:r>
      <w:r w:rsidR="00BF732A">
        <w:t>e</w:t>
      </w:r>
      <w:r w:rsidR="00BF732A" w:rsidRPr="0060133B">
        <w:t xml:space="preserve">nergy and </w:t>
      </w:r>
      <w:r w:rsidR="00BF732A">
        <w:t>c</w:t>
      </w:r>
      <w:r w:rsidR="00BF732A" w:rsidRPr="0060133B">
        <w:t xml:space="preserve">limate </w:t>
      </w:r>
      <w:r w:rsidR="00BF732A">
        <w:t>p</w:t>
      </w:r>
      <w:r w:rsidR="00BF732A" w:rsidRPr="0060133B">
        <w:t>lan</w:t>
      </w:r>
      <w:r w:rsidR="00BF732A">
        <w:t xml:space="preserve"> (</w:t>
      </w:r>
      <w:r w:rsidR="00BF732A" w:rsidRPr="0060133B">
        <w:t>2021</w:t>
      </w:r>
      <w:r w:rsidR="00BF732A">
        <w:t>–</w:t>
      </w:r>
      <w:r w:rsidR="00BF732A" w:rsidRPr="0060133B">
        <w:t>2030</w:t>
      </w:r>
      <w:r w:rsidR="00BF732A">
        <w:t>),</w:t>
      </w:r>
      <w:r w:rsidR="00BF732A" w:rsidRPr="00AC1908">
        <w:t xml:space="preserve"> </w:t>
      </w:r>
      <w:r w:rsidR="00BF732A">
        <w:t xml:space="preserve">the nationally determined contribution and the </w:t>
      </w:r>
      <w:r w:rsidR="00BF732A" w:rsidRPr="00D61A4E">
        <w:t>National Plan for Adaptation to Climate Change</w:t>
      </w:r>
      <w:r w:rsidR="00BF732A">
        <w:t xml:space="preserve">; </w:t>
      </w:r>
    </w:p>
    <w:p w14:paraId="4006A42C" w14:textId="0B1BDBA3" w:rsidR="00BF732A" w:rsidRDefault="00BE6768" w:rsidP="000B1D4F">
      <w:pPr>
        <w:pStyle w:val="SingleTxtG"/>
        <w:adjustRightInd w:val="0"/>
        <w:snapToGrid w:val="0"/>
      </w:pPr>
      <w:r>
        <w:tab/>
      </w:r>
      <w:r w:rsidR="00BF732A">
        <w:t>(b)</w:t>
      </w:r>
      <w:r w:rsidR="00BF732A">
        <w:tab/>
        <w:t>T</w:t>
      </w:r>
      <w:r w:rsidR="00BF732A" w:rsidRPr="006C74F5">
        <w:t xml:space="preserve">he measures taken to set out a clear legal commitment, with appropriate resources, to assess the effects of polluted air </w:t>
      </w:r>
      <w:r w:rsidR="00BF732A">
        <w:t xml:space="preserve">and chemical pollution </w:t>
      </w:r>
      <w:r w:rsidR="00BF732A" w:rsidRPr="006C74F5">
        <w:t xml:space="preserve">on children’s health and to scale up and expedite the implementation of plans to reduce air pollution levels, especially in areas near schools and residential areas. </w:t>
      </w:r>
    </w:p>
    <w:p w14:paraId="571EFE2D" w14:textId="77777777" w:rsidR="008B5644" w:rsidRDefault="00BF732A" w:rsidP="00B82CBF">
      <w:pPr>
        <w:pStyle w:val="H1G"/>
      </w:pPr>
      <w:r w:rsidRPr="00B82CBF">
        <w:tab/>
        <w:t>J.</w:t>
      </w:r>
      <w:r w:rsidRPr="00B82CBF">
        <w:tab/>
        <w:t>Education, leisure and cultural activities (arts. 28–31)</w:t>
      </w:r>
    </w:p>
    <w:p w14:paraId="59D4F065" w14:textId="11FCD7C3" w:rsidR="00BF732A" w:rsidRPr="00B82CBF" w:rsidRDefault="008B5644" w:rsidP="008B5644">
      <w:pPr>
        <w:pStyle w:val="H23G"/>
      </w:pPr>
      <w:r>
        <w:tab/>
      </w:r>
      <w:r>
        <w:tab/>
      </w:r>
      <w:r w:rsidR="00BF732A" w:rsidRPr="00B82CBF">
        <w:tab/>
        <w:t>Education: aims and coverage</w:t>
      </w:r>
    </w:p>
    <w:p w14:paraId="5917264F" w14:textId="77777777" w:rsidR="00BF732A" w:rsidRDefault="00BF732A" w:rsidP="000B1D4F">
      <w:pPr>
        <w:pStyle w:val="SingleTxtG"/>
        <w:adjustRightInd w:val="0"/>
        <w:snapToGrid w:val="0"/>
        <w:rPr>
          <w:bCs/>
        </w:rPr>
      </w:pPr>
      <w:r>
        <w:rPr>
          <w:bCs/>
        </w:rPr>
        <w:t>30.</w:t>
      </w:r>
      <w:r>
        <w:rPr>
          <w:bCs/>
        </w:rPr>
        <w:tab/>
      </w:r>
      <w:r w:rsidRPr="00EC517C">
        <w:rPr>
          <w:bCs/>
        </w:rPr>
        <w:t>Please provide information</w:t>
      </w:r>
      <w:r>
        <w:rPr>
          <w:bCs/>
        </w:rPr>
        <w:t xml:space="preserve"> on: </w:t>
      </w:r>
    </w:p>
    <w:p w14:paraId="682599CF" w14:textId="46C5C498" w:rsidR="00BF732A" w:rsidRPr="00A17FA6" w:rsidRDefault="00BE6768" w:rsidP="00E8095B">
      <w:pPr>
        <w:pStyle w:val="SingleTxtG"/>
      </w:pPr>
      <w:r>
        <w:tab/>
      </w:r>
      <w:r w:rsidR="00BF732A" w:rsidRPr="00A17FA6">
        <w:t>(a)</w:t>
      </w:r>
      <w:r w:rsidR="00BF732A" w:rsidRPr="00A17FA6">
        <w:tab/>
      </w:r>
      <w:r w:rsidR="00BF732A">
        <w:t>Children’s participation in the drafting and implementation of</w:t>
      </w:r>
      <w:r w:rsidR="00BF732A" w:rsidRPr="00A17FA6">
        <w:t xml:space="preserve"> the </w:t>
      </w:r>
      <w:r w:rsidR="00BF732A">
        <w:t>n</w:t>
      </w:r>
      <w:r w:rsidR="00BF732A" w:rsidRPr="00A17FA6">
        <w:t xml:space="preserve">ational </w:t>
      </w:r>
      <w:r w:rsidR="00BF732A">
        <w:t>c</w:t>
      </w:r>
      <w:r w:rsidR="00BF732A" w:rsidRPr="00A17FA6">
        <w:t xml:space="preserve">urriculum </w:t>
      </w:r>
      <w:r w:rsidR="00BF732A">
        <w:t>g</w:t>
      </w:r>
      <w:r w:rsidR="00BF732A" w:rsidRPr="00A17FA6">
        <w:t xml:space="preserve">uidelines for </w:t>
      </w:r>
      <w:r w:rsidR="00BF732A">
        <w:t>p</w:t>
      </w:r>
      <w:r w:rsidR="00BF732A" w:rsidRPr="00A17FA6">
        <w:t xml:space="preserve">reschool and </w:t>
      </w:r>
      <w:r w:rsidR="00BF732A">
        <w:t>f</w:t>
      </w:r>
      <w:r w:rsidR="00BF732A" w:rsidRPr="00A17FA6">
        <w:t>irst</w:t>
      </w:r>
      <w:r w:rsidR="00BF732A">
        <w:t>-c</w:t>
      </w:r>
      <w:r w:rsidR="00BF732A" w:rsidRPr="00A17FA6">
        <w:t>ycle</w:t>
      </w:r>
      <w:r w:rsidR="00BF732A">
        <w:t xml:space="preserve"> e</w:t>
      </w:r>
      <w:r w:rsidR="00BF732A" w:rsidRPr="00A17FA6">
        <w:t>ducation</w:t>
      </w:r>
      <w:r w:rsidR="00BF732A">
        <w:t>;</w:t>
      </w:r>
      <w:r w:rsidR="00BF732A" w:rsidRPr="00A17FA6">
        <w:t xml:space="preserve"> </w:t>
      </w:r>
    </w:p>
    <w:p w14:paraId="058A96BC" w14:textId="2C13E6E4" w:rsidR="00BF732A" w:rsidRPr="00A17FA6" w:rsidRDefault="00BE6768" w:rsidP="00E8095B">
      <w:pPr>
        <w:pStyle w:val="SingleTxtG"/>
      </w:pPr>
      <w:r>
        <w:tab/>
      </w:r>
      <w:r w:rsidR="00BF732A" w:rsidRPr="00A17FA6">
        <w:t>(b)</w:t>
      </w:r>
      <w:r w:rsidR="00BF732A" w:rsidRPr="00A17FA6">
        <w:tab/>
      </w:r>
      <w:r w:rsidR="00BF732A">
        <w:t>M</w:t>
      </w:r>
      <w:r w:rsidR="00BF732A" w:rsidRPr="00A17FA6">
        <w:t>easures envisaged to increase investments in the education sector</w:t>
      </w:r>
      <w:r w:rsidR="00BF732A">
        <w:t>, including allocations of resources to reduce regional inequalities;</w:t>
      </w:r>
    </w:p>
    <w:p w14:paraId="30C5596E" w14:textId="128D9358" w:rsidR="00BF732A" w:rsidRPr="00A17FA6" w:rsidRDefault="00BE6768" w:rsidP="00E8095B">
      <w:pPr>
        <w:pStyle w:val="SingleTxtG"/>
      </w:pPr>
      <w:r>
        <w:tab/>
      </w:r>
      <w:r w:rsidR="00BF732A" w:rsidRPr="00A17FA6">
        <w:t>(c)</w:t>
      </w:r>
      <w:r w:rsidR="00BF732A" w:rsidRPr="00A17FA6">
        <w:tab/>
      </w:r>
      <w:r w:rsidR="00BF732A">
        <w:t>S</w:t>
      </w:r>
      <w:r w:rsidR="00BF732A" w:rsidRPr="00A17FA6">
        <w:t xml:space="preserve">pecific measures taken to ensure sufficient human, technical and financial resources </w:t>
      </w:r>
      <w:r w:rsidR="00BF732A">
        <w:t>for education, as well as</w:t>
      </w:r>
      <w:r w:rsidR="00BF732A" w:rsidRPr="00A17FA6">
        <w:t xml:space="preserve"> adequate infrastructure and learning environments</w:t>
      </w:r>
      <w:r w:rsidR="00BF732A">
        <w:t>;</w:t>
      </w:r>
      <w:r w:rsidR="00BF732A" w:rsidRPr="00A17FA6">
        <w:t xml:space="preserve"> </w:t>
      </w:r>
    </w:p>
    <w:p w14:paraId="1E048E1B" w14:textId="5C5A5AA1" w:rsidR="00BF732A" w:rsidRPr="00336784" w:rsidRDefault="00BE6768" w:rsidP="00E8095B">
      <w:pPr>
        <w:pStyle w:val="SingleTxtG"/>
      </w:pPr>
      <w:r>
        <w:tab/>
      </w:r>
      <w:r w:rsidR="00BF732A" w:rsidRPr="00336784">
        <w:t>(d)</w:t>
      </w:r>
      <w:r w:rsidR="00BF732A" w:rsidRPr="00336784">
        <w:tab/>
      </w:r>
      <w:r w:rsidR="00BF732A" w:rsidRPr="00A17FA6">
        <w:t xml:space="preserve">Specific measures </w:t>
      </w:r>
      <w:r w:rsidR="00BF732A">
        <w:t>aimed at</w:t>
      </w:r>
      <w:r w:rsidR="00BF732A" w:rsidRPr="00A17FA6">
        <w:t xml:space="preserve"> increas</w:t>
      </w:r>
      <w:r w:rsidR="00BF732A">
        <w:t>ing</w:t>
      </w:r>
      <w:r w:rsidR="00BF732A" w:rsidRPr="00A17FA6">
        <w:t xml:space="preserve"> the </w:t>
      </w:r>
      <w:r w:rsidR="00BF732A">
        <w:t xml:space="preserve">rate of </w:t>
      </w:r>
      <w:r w:rsidR="00BF732A" w:rsidRPr="00A17FA6">
        <w:t xml:space="preserve">enrolment in early childhood education, notably in </w:t>
      </w:r>
      <w:r w:rsidR="00BF732A">
        <w:t>s</w:t>
      </w:r>
      <w:r w:rsidR="00BF732A" w:rsidRPr="00A17FA6">
        <w:t>outhern regions</w:t>
      </w:r>
      <w:r w:rsidR="00BF732A">
        <w:t>;</w:t>
      </w:r>
    </w:p>
    <w:p w14:paraId="2FCC5DAD" w14:textId="1153AD28" w:rsidR="00BF732A" w:rsidRPr="00A17FA6" w:rsidRDefault="00BE6768" w:rsidP="00E8095B">
      <w:pPr>
        <w:pStyle w:val="SingleTxtG"/>
      </w:pPr>
      <w:r>
        <w:tab/>
      </w:r>
      <w:r w:rsidR="00BF732A" w:rsidRPr="00A17FA6">
        <w:t>(e)</w:t>
      </w:r>
      <w:r w:rsidR="00BF732A" w:rsidRPr="00A17FA6">
        <w:tab/>
        <w:t xml:space="preserve">Progress made in addressing the high level of school dropout, in particular </w:t>
      </w:r>
      <w:r w:rsidR="00BF732A">
        <w:t>among children in disadvantaged situations;</w:t>
      </w:r>
      <w:r w:rsidR="00BF732A" w:rsidRPr="00A17FA6">
        <w:t xml:space="preserve"> </w:t>
      </w:r>
    </w:p>
    <w:p w14:paraId="4E3294B5" w14:textId="522682C4" w:rsidR="00BF732A" w:rsidRDefault="00BE6768" w:rsidP="00E8095B">
      <w:pPr>
        <w:pStyle w:val="SingleTxtG"/>
      </w:pPr>
      <w:r>
        <w:tab/>
      </w:r>
      <w:r w:rsidR="00BF732A">
        <w:t>(f)</w:t>
      </w:r>
      <w:r w:rsidR="00BF732A">
        <w:tab/>
      </w:r>
      <w:r w:rsidR="00BF732A" w:rsidRPr="00A17FA6">
        <w:t>Progress in expanding access to vocational education and training</w:t>
      </w:r>
      <w:r w:rsidR="00BF732A">
        <w:t>;</w:t>
      </w:r>
    </w:p>
    <w:p w14:paraId="057FBBF3" w14:textId="2A736BA0" w:rsidR="00BF732A" w:rsidRPr="00A17FA6" w:rsidRDefault="00BE6768" w:rsidP="00E8095B">
      <w:pPr>
        <w:pStyle w:val="SingleTxtG"/>
      </w:pPr>
      <w:r>
        <w:tab/>
      </w:r>
      <w:r w:rsidR="00BF732A" w:rsidRPr="00A17FA6">
        <w:t>(g)</w:t>
      </w:r>
      <w:r w:rsidR="00BF732A" w:rsidRPr="00A17FA6">
        <w:tab/>
      </w:r>
      <w:r w:rsidR="00BF732A">
        <w:t>Measures taken to address bullying and discrimination at school;</w:t>
      </w:r>
    </w:p>
    <w:p w14:paraId="105A04BD" w14:textId="28F4AB79" w:rsidR="00BF732A" w:rsidRPr="00A17FA6" w:rsidRDefault="00BE6768" w:rsidP="00E8095B">
      <w:pPr>
        <w:pStyle w:val="SingleTxtG"/>
      </w:pPr>
      <w:r>
        <w:tab/>
      </w:r>
      <w:r w:rsidR="00BF732A" w:rsidRPr="00A17FA6">
        <w:t>(h)</w:t>
      </w:r>
      <w:r w:rsidR="00BF732A" w:rsidRPr="00A17FA6">
        <w:tab/>
        <w:t xml:space="preserve">Measures envisaged to improve learning outcomes, </w:t>
      </w:r>
      <w:r w:rsidR="00BF732A">
        <w:t>p</w:t>
      </w:r>
      <w:r w:rsidR="00BF732A" w:rsidRPr="00A17FA6">
        <w:t>articular</w:t>
      </w:r>
      <w:r w:rsidR="00BF732A">
        <w:t>ly</w:t>
      </w:r>
      <w:r w:rsidR="00BF732A" w:rsidRPr="00A17FA6">
        <w:t xml:space="preserve"> in southern regions</w:t>
      </w:r>
      <w:r w:rsidR="00BF732A">
        <w:t>;</w:t>
      </w:r>
      <w:r w:rsidR="00BF732A" w:rsidRPr="00A17FA6">
        <w:t xml:space="preserve"> </w:t>
      </w:r>
    </w:p>
    <w:p w14:paraId="6874879F" w14:textId="4D630C56" w:rsidR="00BF732A" w:rsidRDefault="00BE6768" w:rsidP="00E8095B">
      <w:pPr>
        <w:pStyle w:val="SingleTxtG"/>
      </w:pPr>
      <w:r>
        <w:tab/>
      </w:r>
      <w:r w:rsidR="00BF732A">
        <w:t>(i)</w:t>
      </w:r>
      <w:r w:rsidR="00BF732A">
        <w:tab/>
      </w:r>
      <w:r w:rsidR="00BF732A" w:rsidRPr="00A17FA6">
        <w:t>Whether human rights education has been incorporated into mandatory school curricula</w:t>
      </w:r>
      <w:r w:rsidR="00BF732A">
        <w:t>.</w:t>
      </w:r>
    </w:p>
    <w:p w14:paraId="5983CB1B" w14:textId="77777777" w:rsidR="00BF732A" w:rsidRPr="00B82CBF" w:rsidRDefault="00BF732A" w:rsidP="00B82CBF">
      <w:pPr>
        <w:pStyle w:val="H1G"/>
      </w:pPr>
      <w:r w:rsidRPr="00B82CBF">
        <w:tab/>
        <w:t>K.</w:t>
      </w:r>
      <w:r w:rsidRPr="00B82CBF">
        <w:tab/>
        <w:t>Special protection measures (arts. 22, 30, 32, 33, 35, 36, 37 (b)–(d) and 38–40 of the Convention, and the Optional Protocol on the involvement of children in armed conflict)</w:t>
      </w:r>
    </w:p>
    <w:p w14:paraId="3013BDAD" w14:textId="77777777" w:rsidR="00BF732A" w:rsidRPr="00BE6768" w:rsidRDefault="00BF732A" w:rsidP="00BE6768">
      <w:pPr>
        <w:pStyle w:val="H23G"/>
      </w:pPr>
      <w:r w:rsidRPr="00BE6768">
        <w:tab/>
      </w:r>
      <w:r w:rsidRPr="00BE6768">
        <w:tab/>
        <w:t>Asylum-seeking, refugee and migrant children, including unaccompanied and separated children</w:t>
      </w:r>
    </w:p>
    <w:p w14:paraId="00605AC9" w14:textId="77777777" w:rsidR="00BF732A" w:rsidRPr="00F03A66" w:rsidRDefault="00BF732A" w:rsidP="000B1D4F">
      <w:pPr>
        <w:pStyle w:val="SingleTxtG"/>
        <w:adjustRightInd w:val="0"/>
        <w:snapToGrid w:val="0"/>
      </w:pPr>
      <w:r w:rsidRPr="00F03A66">
        <w:rPr>
          <w:bCs/>
        </w:rPr>
        <w:t>31.</w:t>
      </w:r>
      <w:r w:rsidRPr="00F03A66">
        <w:rPr>
          <w:bCs/>
        </w:rPr>
        <w:tab/>
      </w:r>
      <w:r w:rsidRPr="00F03A66">
        <w:t xml:space="preserve">Please inform the Committee on </w:t>
      </w:r>
      <w:r>
        <w:t xml:space="preserve">the </w:t>
      </w:r>
      <w:r w:rsidRPr="00F03A66">
        <w:t>measures taken:</w:t>
      </w:r>
    </w:p>
    <w:p w14:paraId="0B8788B2" w14:textId="6BDD0EBD" w:rsidR="00BF732A" w:rsidRPr="00F03A66" w:rsidRDefault="00BE6768" w:rsidP="000B1D4F">
      <w:pPr>
        <w:pStyle w:val="SingleTxtG"/>
        <w:adjustRightInd w:val="0"/>
        <w:snapToGrid w:val="0"/>
      </w:pPr>
      <w:r>
        <w:tab/>
      </w:r>
      <w:r w:rsidR="00BF732A" w:rsidRPr="00F03A66">
        <w:t>(a)</w:t>
      </w:r>
      <w:r w:rsidR="00BF732A" w:rsidRPr="00F03A66">
        <w:tab/>
      </w:r>
      <w:r w:rsidR="00BF732A">
        <w:rPr>
          <w:rFonts w:eastAsia="Malgun Gothic"/>
        </w:rPr>
        <w:t xml:space="preserve">To </w:t>
      </w:r>
      <w:r w:rsidR="00BF732A">
        <w:t>e</w:t>
      </w:r>
      <w:r w:rsidR="00BF732A" w:rsidRPr="00F03A66">
        <w:t xml:space="preserve">liminate the detention of asylum-seeking children and of families with children, and to revise relevant legislation </w:t>
      </w:r>
      <w:r w:rsidR="00BF732A">
        <w:t xml:space="preserve">and practices </w:t>
      </w:r>
      <w:r w:rsidR="00BF732A" w:rsidRPr="00F03A66">
        <w:t xml:space="preserve">accordingly; </w:t>
      </w:r>
    </w:p>
    <w:p w14:paraId="6993C691" w14:textId="1A8B5E26" w:rsidR="00BF732A" w:rsidRDefault="00BE6768" w:rsidP="000B1D4F">
      <w:pPr>
        <w:pStyle w:val="SingleTxtG"/>
        <w:adjustRightInd w:val="0"/>
        <w:snapToGrid w:val="0"/>
      </w:pPr>
      <w:r>
        <w:tab/>
      </w:r>
      <w:r w:rsidR="00BF732A">
        <w:t>(b)</w:t>
      </w:r>
      <w:r w:rsidR="00BF732A">
        <w:tab/>
      </w:r>
      <w:r w:rsidR="00BF732A">
        <w:rPr>
          <w:rFonts w:eastAsia="Malgun Gothic"/>
        </w:rPr>
        <w:t xml:space="preserve">To </w:t>
      </w:r>
      <w:r w:rsidR="00BF732A">
        <w:t>a</w:t>
      </w:r>
      <w:r w:rsidR="00BF732A" w:rsidRPr="00F03A66">
        <w:t xml:space="preserve">pply the principle of non-refoulement in all cases </w:t>
      </w:r>
      <w:r w:rsidR="00BF732A">
        <w:t>involving</w:t>
      </w:r>
      <w:r w:rsidR="00BF732A" w:rsidRPr="00F03A66">
        <w:t xml:space="preserve"> migrant children, including those in an irregular situation, and to ensure their access to free legal aid, appropriate guardians and other forms of assistance at all stages of the process;</w:t>
      </w:r>
    </w:p>
    <w:p w14:paraId="65358FD7" w14:textId="6FA7AA73" w:rsidR="00BF732A" w:rsidRPr="00F03A66" w:rsidRDefault="00BE6768" w:rsidP="000B1D4F">
      <w:pPr>
        <w:pStyle w:val="SingleTxtG"/>
        <w:adjustRightInd w:val="0"/>
        <w:snapToGrid w:val="0"/>
      </w:pPr>
      <w:r>
        <w:lastRenderedPageBreak/>
        <w:tab/>
      </w:r>
      <w:r w:rsidR="00BF732A" w:rsidRPr="00F03A66">
        <w:t>(c)</w:t>
      </w:r>
      <w:r w:rsidR="00BF732A" w:rsidRPr="00F03A66">
        <w:tab/>
      </w:r>
      <w:r w:rsidR="00BF732A">
        <w:rPr>
          <w:rFonts w:eastAsia="Malgun Gothic"/>
        </w:rPr>
        <w:t xml:space="preserve">To </w:t>
      </w:r>
      <w:r w:rsidR="00BF732A">
        <w:t>e</w:t>
      </w:r>
      <w:r w:rsidR="00BF732A" w:rsidRPr="00F03A66">
        <w:t>nsure that all asylum-seeking children and their guardians are systematically provided with information on their rights and obligations, asylum procedures and available services;</w:t>
      </w:r>
    </w:p>
    <w:p w14:paraId="52DC2098" w14:textId="0E42E508" w:rsidR="00BF732A" w:rsidRPr="00F03A66" w:rsidRDefault="00BE6768" w:rsidP="000B1D4F">
      <w:pPr>
        <w:pStyle w:val="SingleTxtG"/>
        <w:adjustRightInd w:val="0"/>
        <w:snapToGrid w:val="0"/>
      </w:pPr>
      <w:r>
        <w:tab/>
      </w:r>
      <w:r w:rsidR="00BF732A" w:rsidRPr="00F03A66">
        <w:t>(d)</w:t>
      </w:r>
      <w:r w:rsidR="00BF732A" w:rsidRPr="00F03A66">
        <w:tab/>
      </w:r>
      <w:r w:rsidR="00BF732A">
        <w:rPr>
          <w:rFonts w:eastAsia="Malgun Gothic"/>
        </w:rPr>
        <w:t xml:space="preserve">To </w:t>
      </w:r>
      <w:r w:rsidR="00BF732A">
        <w:t xml:space="preserve">effectively implement Law No. 47/2017 (the </w:t>
      </w:r>
      <w:r w:rsidR="00BF732A" w:rsidRPr="00522BA8">
        <w:t>Zampa Law</w:t>
      </w:r>
      <w:r w:rsidR="00BF732A">
        <w:t xml:space="preserve">) to </w:t>
      </w:r>
      <w:r w:rsidR="00BF732A" w:rsidRPr="00F03A66">
        <w:t>expedite asylum requests, improve communication</w:t>
      </w:r>
      <w:r w:rsidR="00BF732A">
        <w:t xml:space="preserve"> and</w:t>
      </w:r>
      <w:r w:rsidR="00BF732A" w:rsidRPr="00F03A66">
        <w:t xml:space="preserve"> reception conditions</w:t>
      </w:r>
      <w:r w:rsidR="00BF732A">
        <w:t xml:space="preserve"> </w:t>
      </w:r>
      <w:r w:rsidR="00BF732A" w:rsidRPr="00F03A66">
        <w:t xml:space="preserve">for children; </w:t>
      </w:r>
    </w:p>
    <w:p w14:paraId="61DB39DD" w14:textId="37592312" w:rsidR="00BF732A" w:rsidRPr="00F03A66" w:rsidRDefault="00BE6768" w:rsidP="000B1D4F">
      <w:pPr>
        <w:pStyle w:val="SingleTxtG"/>
        <w:adjustRightInd w:val="0"/>
        <w:snapToGrid w:val="0"/>
      </w:pPr>
      <w:r>
        <w:tab/>
      </w:r>
      <w:r w:rsidR="00BF732A" w:rsidRPr="00F03A66">
        <w:t>(e)</w:t>
      </w:r>
      <w:r w:rsidR="00BF732A" w:rsidRPr="00F03A66">
        <w:tab/>
      </w:r>
      <w:r w:rsidR="00BF732A">
        <w:rPr>
          <w:rFonts w:eastAsia="Malgun Gothic"/>
        </w:rPr>
        <w:t xml:space="preserve">To </w:t>
      </w:r>
      <w:r w:rsidR="00BF732A">
        <w:t>f</w:t>
      </w:r>
      <w:r w:rsidR="00BF732A" w:rsidRPr="00F03A66">
        <w:t xml:space="preserve">acilitate family reunification </w:t>
      </w:r>
      <w:r w:rsidR="00BF732A">
        <w:t>for</w:t>
      </w:r>
      <w:r w:rsidR="00BF732A" w:rsidRPr="00F03A66">
        <w:t xml:space="preserve"> asylum</w:t>
      </w:r>
      <w:r w:rsidR="00BF732A">
        <w:t>-</w:t>
      </w:r>
      <w:r w:rsidR="00BF732A" w:rsidRPr="00F03A66">
        <w:t xml:space="preserve">seekers and refugees by ensuring that the definition of eligible family members </w:t>
      </w:r>
      <w:r w:rsidR="00BF732A">
        <w:t>remains</w:t>
      </w:r>
      <w:r w:rsidR="00BF732A" w:rsidRPr="00F03A66">
        <w:t xml:space="preserve"> broad, that the procedure is undertaken without undue delay and that the time to submit an application is extended as required;</w:t>
      </w:r>
    </w:p>
    <w:p w14:paraId="3247BA8A" w14:textId="71A34819" w:rsidR="00BF732A" w:rsidRDefault="00BE6768" w:rsidP="000B1D4F">
      <w:pPr>
        <w:pStyle w:val="SingleTxtG"/>
        <w:adjustRightInd w:val="0"/>
        <w:snapToGrid w:val="0"/>
      </w:pPr>
      <w:r>
        <w:tab/>
      </w:r>
      <w:r w:rsidR="00BF732A">
        <w:t>(f)</w:t>
      </w:r>
      <w:r w:rsidR="00BF732A">
        <w:tab/>
      </w:r>
      <w:r w:rsidR="00BF732A">
        <w:rPr>
          <w:rFonts w:eastAsia="Malgun Gothic"/>
        </w:rPr>
        <w:t xml:space="preserve">To </w:t>
      </w:r>
      <w:r w:rsidR="00BF732A">
        <w:t>e</w:t>
      </w:r>
      <w:r w:rsidR="00BF732A" w:rsidRPr="00F03A66">
        <w:t xml:space="preserve">nsure that asylum-seeking, refugee and migrant children have access to services, </w:t>
      </w:r>
      <w:r w:rsidR="00BF732A">
        <w:t xml:space="preserve">including adequate housing, healthcare and education; </w:t>
      </w:r>
    </w:p>
    <w:p w14:paraId="04CBFF27" w14:textId="2011C9C4" w:rsidR="00BF732A" w:rsidRDefault="00BE6768" w:rsidP="000B1D4F">
      <w:pPr>
        <w:pStyle w:val="SingleTxtG"/>
        <w:adjustRightInd w:val="0"/>
        <w:snapToGrid w:val="0"/>
      </w:pPr>
      <w:r>
        <w:tab/>
      </w:r>
      <w:r w:rsidR="00BF732A">
        <w:t>(g)</w:t>
      </w:r>
      <w:r w:rsidR="00BF732A">
        <w:tab/>
      </w:r>
      <w:r w:rsidR="00BF732A">
        <w:rPr>
          <w:rFonts w:eastAsia="Malgun Gothic"/>
        </w:rPr>
        <w:t xml:space="preserve">To </w:t>
      </w:r>
      <w:r w:rsidR="00BF732A">
        <w:rPr>
          <w:rFonts w:eastAsia="Malgun Gothic"/>
          <w:bCs/>
        </w:rPr>
        <w:t>r</w:t>
      </w:r>
      <w:r w:rsidR="00BF732A" w:rsidRPr="00844344">
        <w:rPr>
          <w:rFonts w:eastAsia="Malgun Gothic"/>
          <w:bCs/>
        </w:rPr>
        <w:t xml:space="preserve">epeal </w:t>
      </w:r>
      <w:r w:rsidR="00BF732A">
        <w:rPr>
          <w:rFonts w:eastAsia="Malgun Gothic"/>
          <w:bCs/>
        </w:rPr>
        <w:t>L</w:t>
      </w:r>
      <w:r w:rsidR="00BF732A" w:rsidRPr="00844344">
        <w:rPr>
          <w:rFonts w:eastAsia="Malgun Gothic"/>
          <w:bCs/>
        </w:rPr>
        <w:t>aw No. 1</w:t>
      </w:r>
      <w:r w:rsidR="00BF732A">
        <w:rPr>
          <w:rFonts w:eastAsia="Malgun Gothic"/>
          <w:bCs/>
        </w:rPr>
        <w:t>5</w:t>
      </w:r>
      <w:r w:rsidR="00BF732A" w:rsidRPr="00844344">
        <w:rPr>
          <w:rFonts w:eastAsia="Malgun Gothic"/>
          <w:bCs/>
        </w:rPr>
        <w:t xml:space="preserve"> of 2023</w:t>
      </w:r>
      <w:r w:rsidR="00BF732A">
        <w:rPr>
          <w:rFonts w:eastAsia="Malgun Gothic"/>
          <w:bCs/>
        </w:rPr>
        <w:t xml:space="preserve">, on </w:t>
      </w:r>
      <w:r w:rsidR="00BF732A" w:rsidRPr="00FA7994">
        <w:rPr>
          <w:rFonts w:eastAsia="Malgun Gothic"/>
          <w:bCs/>
        </w:rPr>
        <w:t>urgent measures for the management of migration flows</w:t>
      </w:r>
      <w:r w:rsidR="00BF732A" w:rsidRPr="00844344">
        <w:rPr>
          <w:rFonts w:eastAsia="Malgun Gothic"/>
          <w:bCs/>
        </w:rPr>
        <w:t>.</w:t>
      </w:r>
      <w:r w:rsidR="00BF732A">
        <w:t xml:space="preserve"> </w:t>
      </w:r>
    </w:p>
    <w:p w14:paraId="2108256E" w14:textId="77777777" w:rsidR="00BF732A" w:rsidRPr="00BE6768" w:rsidRDefault="00BF732A" w:rsidP="00BE6768">
      <w:pPr>
        <w:pStyle w:val="H23G"/>
      </w:pPr>
      <w:r w:rsidRPr="00BE6768">
        <w:tab/>
      </w:r>
      <w:r w:rsidRPr="00BE6768">
        <w:tab/>
        <w:t>Trafficking</w:t>
      </w:r>
    </w:p>
    <w:p w14:paraId="5090B185" w14:textId="77777777" w:rsidR="00BF732A" w:rsidRPr="00686684" w:rsidRDefault="00BF732A" w:rsidP="000B1D4F">
      <w:pPr>
        <w:pStyle w:val="SingleTxtG"/>
        <w:adjustRightInd w:val="0"/>
        <w:snapToGrid w:val="0"/>
        <w:rPr>
          <w:b/>
          <w:bCs/>
        </w:rPr>
      </w:pPr>
      <w:r w:rsidRPr="00686684">
        <w:rPr>
          <w:bCs/>
        </w:rPr>
        <w:t>32.</w:t>
      </w:r>
      <w:r w:rsidRPr="00686684">
        <w:rPr>
          <w:bCs/>
        </w:rPr>
        <w:tab/>
        <w:t xml:space="preserve">Please </w:t>
      </w:r>
      <w:r>
        <w:rPr>
          <w:bCs/>
        </w:rPr>
        <w:t>indicate</w:t>
      </w:r>
      <w:r w:rsidRPr="00686684">
        <w:rPr>
          <w:bCs/>
        </w:rPr>
        <w:t xml:space="preserve"> the progress made under the National Action Plan </w:t>
      </w:r>
      <w:r>
        <w:rPr>
          <w:bCs/>
        </w:rPr>
        <w:t>a</w:t>
      </w:r>
      <w:r w:rsidRPr="00686684">
        <w:rPr>
          <w:bCs/>
        </w:rPr>
        <w:t>gainst Trafficking and Serious Exploitation</w:t>
      </w:r>
      <w:r>
        <w:rPr>
          <w:bCs/>
        </w:rPr>
        <w:t xml:space="preserve"> of Human Beings</w:t>
      </w:r>
      <w:r w:rsidRPr="00686684">
        <w:rPr>
          <w:bCs/>
        </w:rPr>
        <w:t xml:space="preserve"> (2022</w:t>
      </w:r>
      <w:r>
        <w:rPr>
          <w:bCs/>
        </w:rPr>
        <w:t>–</w:t>
      </w:r>
      <w:r w:rsidRPr="00686684">
        <w:rPr>
          <w:bCs/>
        </w:rPr>
        <w:t>2025</w:t>
      </w:r>
      <w:r>
        <w:rPr>
          <w:bCs/>
        </w:rPr>
        <w:t>)</w:t>
      </w:r>
      <w:r w:rsidRPr="00686684">
        <w:rPr>
          <w:bCs/>
        </w:rPr>
        <w:t xml:space="preserve"> and </w:t>
      </w:r>
      <w:r>
        <w:rPr>
          <w:bCs/>
        </w:rPr>
        <w:t>on efforts to protect u</w:t>
      </w:r>
      <w:r w:rsidRPr="00686684">
        <w:rPr>
          <w:bCs/>
        </w:rPr>
        <w:t xml:space="preserve">naccompanied </w:t>
      </w:r>
      <w:r>
        <w:rPr>
          <w:bCs/>
        </w:rPr>
        <w:t>m</w:t>
      </w:r>
      <w:r w:rsidRPr="00686684">
        <w:rPr>
          <w:bCs/>
        </w:rPr>
        <w:t xml:space="preserve">igrant </w:t>
      </w:r>
      <w:r>
        <w:rPr>
          <w:bCs/>
        </w:rPr>
        <w:t>c</w:t>
      </w:r>
      <w:r w:rsidRPr="00686684">
        <w:rPr>
          <w:bCs/>
        </w:rPr>
        <w:t>hildren, including in preventing enforced disappearances</w:t>
      </w:r>
      <w:r>
        <w:rPr>
          <w:bCs/>
        </w:rPr>
        <w:t>.</w:t>
      </w:r>
      <w:r w:rsidRPr="00686684">
        <w:rPr>
          <w:bCs/>
        </w:rPr>
        <w:t xml:space="preserve"> </w:t>
      </w:r>
    </w:p>
    <w:p w14:paraId="59F71CDF" w14:textId="77777777" w:rsidR="00BF732A" w:rsidRPr="00BE6768" w:rsidRDefault="00BF732A" w:rsidP="00BE6768">
      <w:pPr>
        <w:pStyle w:val="H23G"/>
      </w:pPr>
      <w:r w:rsidRPr="00BE6768">
        <w:tab/>
      </w:r>
      <w:r w:rsidRPr="00BE6768">
        <w:tab/>
        <w:t>Administration of child justice</w:t>
      </w:r>
    </w:p>
    <w:p w14:paraId="781B83E1" w14:textId="77777777" w:rsidR="00BF732A" w:rsidRPr="00756630" w:rsidRDefault="00BF732A" w:rsidP="000B1D4F">
      <w:pPr>
        <w:pStyle w:val="SingleTxtG"/>
        <w:adjustRightInd w:val="0"/>
        <w:snapToGrid w:val="0"/>
        <w:rPr>
          <w:rFonts w:asciiTheme="majorBidi" w:hAnsiTheme="majorBidi" w:cstheme="majorBidi"/>
        </w:rPr>
      </w:pPr>
      <w:r w:rsidRPr="00756630">
        <w:rPr>
          <w:rFonts w:asciiTheme="majorBidi" w:hAnsiTheme="majorBidi" w:cstheme="majorBidi"/>
          <w:bCs/>
        </w:rPr>
        <w:t>33.</w:t>
      </w:r>
      <w:r w:rsidRPr="00756630">
        <w:rPr>
          <w:rFonts w:asciiTheme="majorBidi" w:hAnsiTheme="majorBidi" w:cstheme="majorBidi"/>
          <w:bCs/>
        </w:rPr>
        <w:tab/>
      </w:r>
      <w:r w:rsidRPr="00756630">
        <w:rPr>
          <w:rFonts w:asciiTheme="majorBidi" w:hAnsiTheme="majorBidi" w:cstheme="majorBidi"/>
        </w:rPr>
        <w:t>Please provide information on actions taken</w:t>
      </w:r>
      <w:r>
        <w:rPr>
          <w:rFonts w:asciiTheme="majorBidi" w:hAnsiTheme="majorBidi" w:cstheme="majorBidi"/>
        </w:rPr>
        <w:t>:</w:t>
      </w:r>
      <w:r w:rsidRPr="00756630">
        <w:rPr>
          <w:rFonts w:asciiTheme="majorBidi" w:hAnsiTheme="majorBidi" w:cstheme="majorBidi"/>
        </w:rPr>
        <w:t xml:space="preserve"> </w:t>
      </w:r>
    </w:p>
    <w:p w14:paraId="529F4C04" w14:textId="65762038" w:rsidR="00BF732A" w:rsidRPr="00756630" w:rsidRDefault="00BE6768" w:rsidP="00E8095B">
      <w:pPr>
        <w:pStyle w:val="SingleTxtG"/>
      </w:pPr>
      <w:r>
        <w:tab/>
      </w:r>
      <w:r w:rsidR="00BF732A" w:rsidRPr="00756630">
        <w:t>(a)</w:t>
      </w:r>
      <w:r w:rsidR="00BF732A" w:rsidRPr="00756630">
        <w:tab/>
      </w:r>
      <w:r w:rsidR="00BF732A">
        <w:rPr>
          <w:rFonts w:eastAsia="Malgun Gothic"/>
        </w:rPr>
        <w:t xml:space="preserve">To </w:t>
      </w:r>
      <w:r w:rsidR="00BF732A">
        <w:t>e</w:t>
      </w:r>
      <w:r w:rsidR="00BF732A" w:rsidRPr="00756630">
        <w:t xml:space="preserve">nsure </w:t>
      </w:r>
      <w:r w:rsidR="00BF732A">
        <w:t xml:space="preserve">that child </w:t>
      </w:r>
      <w:r w:rsidR="00BF732A" w:rsidRPr="00756630">
        <w:t>justice policies and practices prioritize rehabilitation and the best interest</w:t>
      </w:r>
      <w:r w:rsidR="00BF732A">
        <w:t>s</w:t>
      </w:r>
      <w:r w:rsidR="00BF732A" w:rsidRPr="00756630">
        <w:t xml:space="preserve"> of the child</w:t>
      </w:r>
      <w:r w:rsidR="00BF732A">
        <w:t>;</w:t>
      </w:r>
      <w:r w:rsidR="00BF732A" w:rsidRPr="00756630">
        <w:t xml:space="preserve"> </w:t>
      </w:r>
    </w:p>
    <w:p w14:paraId="44342A44" w14:textId="7FBEF123" w:rsidR="00BF732A" w:rsidRPr="00756630" w:rsidRDefault="00BE6768" w:rsidP="00E8095B">
      <w:pPr>
        <w:pStyle w:val="SingleTxtG"/>
      </w:pPr>
      <w:r>
        <w:tab/>
      </w:r>
      <w:r w:rsidR="00BF732A" w:rsidRPr="00756630">
        <w:t>(b)</w:t>
      </w:r>
      <w:r w:rsidR="00BF732A" w:rsidRPr="00756630">
        <w:tab/>
      </w:r>
      <w:r w:rsidR="00BF732A">
        <w:rPr>
          <w:rFonts w:eastAsia="Malgun Gothic"/>
        </w:rPr>
        <w:t xml:space="preserve">To </w:t>
      </w:r>
      <w:r w:rsidR="00BF732A">
        <w:t>a</w:t>
      </w:r>
      <w:r w:rsidR="00BF732A" w:rsidRPr="00756630">
        <w:t xml:space="preserve">ddress overcrowding in </w:t>
      </w:r>
      <w:r w:rsidR="00BF732A">
        <w:t>children’s p</w:t>
      </w:r>
      <w:r w:rsidR="00BF732A" w:rsidRPr="00756630">
        <w:t xml:space="preserve">enal </w:t>
      </w:r>
      <w:r w:rsidR="00BF732A">
        <w:t>i</w:t>
      </w:r>
      <w:r w:rsidR="00BF732A" w:rsidRPr="00756630">
        <w:t>nstitutions</w:t>
      </w:r>
      <w:r w:rsidR="00BF732A">
        <w:t>.</w:t>
      </w:r>
    </w:p>
    <w:p w14:paraId="2046535D" w14:textId="0381C8D1" w:rsidR="00BF732A" w:rsidRPr="00B82CBF" w:rsidRDefault="00BF732A" w:rsidP="00B82CBF">
      <w:pPr>
        <w:pStyle w:val="H1G"/>
      </w:pPr>
      <w:r w:rsidRPr="00B82CBF">
        <w:tab/>
        <w:t>L.</w:t>
      </w:r>
      <w:r w:rsidRPr="00B82CBF">
        <w:tab/>
        <w:t>Optional Protocol on the involvement of children in armed conflict</w:t>
      </w:r>
      <w:r w:rsidR="00C30F89" w:rsidRPr="00B82CBF">
        <w:t xml:space="preserve"> </w:t>
      </w:r>
    </w:p>
    <w:p w14:paraId="44F8D666" w14:textId="77777777" w:rsidR="00BF732A" w:rsidRPr="00D90732" w:rsidRDefault="00BF732A" w:rsidP="000B1D4F">
      <w:pPr>
        <w:pStyle w:val="SingleTxtG"/>
        <w:adjustRightInd w:val="0"/>
        <w:snapToGrid w:val="0"/>
      </w:pPr>
      <w:r w:rsidRPr="00D90732">
        <w:rPr>
          <w:bCs/>
        </w:rPr>
        <w:t>34.</w:t>
      </w:r>
      <w:r w:rsidRPr="00D90732">
        <w:rPr>
          <w:bCs/>
        </w:rPr>
        <w:tab/>
      </w:r>
      <w:r w:rsidRPr="00D90732">
        <w:t>Please inform the Committee about the measures taken to implement its previous recommendations</w:t>
      </w:r>
      <w:r w:rsidRPr="003F5D98">
        <w:t xml:space="preserve"> </w:t>
      </w:r>
      <w:r>
        <w:t xml:space="preserve">relating to the </w:t>
      </w:r>
      <w:r>
        <w:rPr>
          <w:bCs/>
          <w:color w:val="222222"/>
          <w:szCs w:val="24"/>
          <w:lang w:eastAsia="en-GB"/>
        </w:rPr>
        <w:t>Optional P</w:t>
      </w:r>
      <w:r w:rsidRPr="005A7C94">
        <w:rPr>
          <w:bCs/>
          <w:color w:val="222222"/>
          <w:szCs w:val="24"/>
          <w:lang w:eastAsia="en-GB"/>
        </w:rPr>
        <w:t>rotocol on the involvement of children in armed conflict</w:t>
      </w:r>
      <w:r>
        <w:t>,</w:t>
      </w:r>
      <w:r w:rsidRPr="009069FC">
        <w:rPr>
          <w:rStyle w:val="FootnoteReference"/>
        </w:rPr>
        <w:footnoteReference w:id="5"/>
      </w:r>
      <w:r w:rsidRPr="00D90732">
        <w:t xml:space="preserve"> </w:t>
      </w:r>
      <w:r>
        <w:t>particularly regarding</w:t>
      </w:r>
      <w:r w:rsidRPr="00D90732">
        <w:t xml:space="preserve"> progress made:</w:t>
      </w:r>
    </w:p>
    <w:p w14:paraId="1945E910" w14:textId="5B35C206" w:rsidR="00BF732A" w:rsidRPr="00D90732" w:rsidRDefault="00BE6768" w:rsidP="000B1D4F">
      <w:pPr>
        <w:pStyle w:val="SingleTxtG"/>
        <w:adjustRightInd w:val="0"/>
        <w:snapToGrid w:val="0"/>
      </w:pPr>
      <w:r>
        <w:tab/>
      </w:r>
      <w:r w:rsidR="00BF732A" w:rsidRPr="00D90732">
        <w:t>(a)</w:t>
      </w:r>
      <w:r w:rsidR="00BF732A" w:rsidRPr="00D90732">
        <w:tab/>
      </w:r>
      <w:r w:rsidR="00BF732A">
        <w:rPr>
          <w:rFonts w:eastAsia="Malgun Gothic"/>
        </w:rPr>
        <w:t xml:space="preserve">To </w:t>
      </w:r>
      <w:r w:rsidR="00BF732A">
        <w:t>a</w:t>
      </w:r>
      <w:r w:rsidR="00BF732A" w:rsidRPr="00D90732">
        <w:t xml:space="preserve">mend its declaration under the Optional Protocol </w:t>
      </w:r>
      <w:r w:rsidR="00BF732A">
        <w:t>and adopt legislation to ensure a</w:t>
      </w:r>
      <w:r w:rsidR="00BF732A" w:rsidRPr="00D90732">
        <w:t xml:space="preserve"> minimum </w:t>
      </w:r>
      <w:r w:rsidR="00BF732A">
        <w:t xml:space="preserve">recruitment </w:t>
      </w:r>
      <w:r w:rsidR="00BF732A" w:rsidRPr="00D90732">
        <w:t xml:space="preserve">age </w:t>
      </w:r>
      <w:r w:rsidR="00BF732A">
        <w:t xml:space="preserve">of </w:t>
      </w:r>
      <w:r w:rsidR="00BF732A" w:rsidRPr="00D90732">
        <w:t>18 years;</w:t>
      </w:r>
    </w:p>
    <w:p w14:paraId="2A0AD4C5" w14:textId="38615931" w:rsidR="00BF732A" w:rsidRPr="00D90732" w:rsidRDefault="00BE6768" w:rsidP="000B1D4F">
      <w:pPr>
        <w:pStyle w:val="SingleTxtG"/>
        <w:adjustRightInd w:val="0"/>
        <w:snapToGrid w:val="0"/>
      </w:pPr>
      <w:r>
        <w:tab/>
      </w:r>
      <w:r w:rsidR="00BF732A" w:rsidRPr="00D90732">
        <w:t>(b)</w:t>
      </w:r>
      <w:r w:rsidR="00BF732A" w:rsidRPr="00D90732">
        <w:tab/>
      </w:r>
      <w:r w:rsidR="00BF732A">
        <w:rPr>
          <w:rFonts w:eastAsia="Malgun Gothic"/>
        </w:rPr>
        <w:t xml:space="preserve">To </w:t>
      </w:r>
      <w:r w:rsidR="00BF732A">
        <w:t>s</w:t>
      </w:r>
      <w:r w:rsidR="00BF732A" w:rsidRPr="00D90732">
        <w:t>pecifically include the recruitment and use of children in armed conflict as a ground for refugee status in domestic legislation</w:t>
      </w:r>
      <w:r w:rsidR="00BF732A">
        <w:t>.</w:t>
      </w:r>
    </w:p>
    <w:p w14:paraId="7C9147C1" w14:textId="7727DE50" w:rsidR="00BF732A" w:rsidRDefault="00BE6768" w:rsidP="004F39E6">
      <w:pPr>
        <w:pStyle w:val="HChG"/>
        <w:rPr>
          <w:rFonts w:eastAsia="Calibri"/>
        </w:rPr>
      </w:pPr>
      <w:r>
        <w:tab/>
      </w:r>
      <w:r w:rsidR="00BF732A">
        <w:rPr>
          <w:rFonts w:eastAsia="Calibri"/>
        </w:rPr>
        <w:t>III</w:t>
      </w:r>
      <w:r w:rsidR="00BF732A" w:rsidRPr="007B47AD">
        <w:rPr>
          <w:rFonts w:eastAsia="Calibri"/>
        </w:rPr>
        <w:t>.</w:t>
      </w:r>
      <w:r w:rsidR="00BF732A" w:rsidRPr="0024245A">
        <w:rPr>
          <w:rFonts w:eastAsia="Calibri"/>
        </w:rPr>
        <w:tab/>
        <w:t xml:space="preserve">Statistical </w:t>
      </w:r>
      <w:r w:rsidR="00BF732A" w:rsidRPr="004F39E6">
        <w:rPr>
          <w:rFonts w:eastAsia="Calibri"/>
        </w:rPr>
        <w:t>information</w:t>
      </w:r>
      <w:r w:rsidR="00BF732A" w:rsidRPr="0024245A">
        <w:rPr>
          <w:rFonts w:eastAsia="Calibri"/>
        </w:rPr>
        <w:t xml:space="preserve"> and data</w:t>
      </w:r>
    </w:p>
    <w:p w14:paraId="6C7AAE2C" w14:textId="77777777" w:rsidR="00BF732A" w:rsidRPr="00F03A66" w:rsidRDefault="00BF732A" w:rsidP="000B1D4F">
      <w:pPr>
        <w:pStyle w:val="SingleTxtG"/>
        <w:adjustRightInd w:val="0"/>
        <w:snapToGrid w:val="0"/>
      </w:pPr>
      <w:r w:rsidRPr="00F03A66">
        <w:rPr>
          <w:bCs/>
        </w:rPr>
        <w:t>35.</w:t>
      </w:r>
      <w:r w:rsidRPr="00F03A66">
        <w:rPr>
          <w:bCs/>
        </w:rPr>
        <w:tab/>
      </w:r>
      <w:r w:rsidRPr="00F03A66">
        <w:t xml:space="preserve">The statistical information and disaggregated data provided by the State </w:t>
      </w:r>
      <w:r>
        <w:t>P</w:t>
      </w:r>
      <w:r w:rsidRPr="00F03A66">
        <w:t>arty should cover the period since the consideration of its previous report</w:t>
      </w:r>
      <w:r w:rsidRPr="00917089">
        <w:t>s</w:t>
      </w:r>
      <w:r w:rsidRPr="00F03A66">
        <w:t xml:space="preserve"> on the implementation of the Convention on the Rights of the Child </w:t>
      </w:r>
      <w:r w:rsidRPr="00917089">
        <w:rPr>
          <w:shd w:val="clear" w:color="auto" w:fill="FFFFFF" w:themeFill="background1"/>
        </w:rPr>
        <w:t>and the Optional Protocols thereto</w:t>
      </w:r>
      <w:r w:rsidRPr="00F03A66">
        <w:t>. The data should be disaggregated by age, sex, ethnic origin, national origin, geographic</w:t>
      </w:r>
      <w:r>
        <w:t>al</w:t>
      </w:r>
      <w:r w:rsidRPr="00F03A66">
        <w:t xml:space="preserve"> location and socioeconomic status</w:t>
      </w:r>
      <w:r w:rsidRPr="00842805">
        <w:rPr>
          <w:bCs/>
        </w:rPr>
        <w:t>, as well as by year or other relevant time frame</w:t>
      </w:r>
      <w:r w:rsidRPr="00F03A66">
        <w:t>.</w:t>
      </w:r>
      <w:r>
        <w:t xml:space="preserve"> </w:t>
      </w:r>
    </w:p>
    <w:p w14:paraId="3978BFF3" w14:textId="77777777" w:rsidR="00BF732A" w:rsidRPr="00F03A66" w:rsidRDefault="00BF732A" w:rsidP="000B1D4F">
      <w:pPr>
        <w:pStyle w:val="SingleTxtG"/>
        <w:adjustRightInd w:val="0"/>
        <w:snapToGrid w:val="0"/>
      </w:pPr>
      <w:r w:rsidRPr="00F03A66">
        <w:rPr>
          <w:bCs/>
        </w:rPr>
        <w:t>36.</w:t>
      </w:r>
      <w:r w:rsidRPr="00F03A66">
        <w:rPr>
          <w:bCs/>
        </w:rPr>
        <w:tab/>
      </w:r>
      <w:r w:rsidRPr="00F03A66">
        <w:t>The provision of tables presenting trends over the reporting period is recommended</w:t>
      </w:r>
      <w:r>
        <w:t>,</w:t>
      </w:r>
      <w:r w:rsidRPr="00F03A66">
        <w:t xml:space="preserve"> and explanations</w:t>
      </w:r>
      <w:r>
        <w:t xml:space="preserve"> of,</w:t>
      </w:r>
      <w:r w:rsidRPr="00F03A66">
        <w:t xml:space="preserve"> or comments on</w:t>
      </w:r>
      <w:r>
        <w:t>,</w:t>
      </w:r>
      <w:r w:rsidRPr="00F03A66">
        <w:t xml:space="preserve"> significant changes that have taken place over the reporting period should also be provided.</w:t>
      </w:r>
    </w:p>
    <w:p w14:paraId="6868B1C1" w14:textId="77777777" w:rsidR="00BF732A" w:rsidRPr="00B82CBF" w:rsidRDefault="00BF732A" w:rsidP="00B82CBF">
      <w:pPr>
        <w:pStyle w:val="H1G"/>
      </w:pPr>
      <w:r w:rsidRPr="00B82CBF">
        <w:lastRenderedPageBreak/>
        <w:tab/>
        <w:t>A.</w:t>
      </w:r>
      <w:r w:rsidRPr="00B82CBF">
        <w:tab/>
        <w:t>General measures of implementation (arts. 4, 42 and 44 (6))</w:t>
      </w:r>
    </w:p>
    <w:p w14:paraId="13782936" w14:textId="77777777" w:rsidR="00BF732A" w:rsidRPr="003B1814" w:rsidRDefault="00BF732A" w:rsidP="000B1D4F">
      <w:pPr>
        <w:pStyle w:val="SingleTxtG"/>
        <w:adjustRightInd w:val="0"/>
        <w:snapToGrid w:val="0"/>
      </w:pPr>
      <w:r w:rsidRPr="003B1814">
        <w:rPr>
          <w:bCs/>
        </w:rPr>
        <w:t>37.</w:t>
      </w:r>
      <w:r w:rsidRPr="003B1814">
        <w:rPr>
          <w:bCs/>
        </w:rPr>
        <w:tab/>
      </w:r>
      <w:r w:rsidRPr="003B1814">
        <w:t xml:space="preserve">Please provide information on the budget lines regarding children and social sectors by indicating the amount and the proportion of each budget line in terms of the total national budget. </w:t>
      </w:r>
    </w:p>
    <w:p w14:paraId="03D1A5E8" w14:textId="77777777" w:rsidR="00BF732A" w:rsidRPr="00B82CBF" w:rsidRDefault="00BF732A" w:rsidP="00B82CBF">
      <w:pPr>
        <w:pStyle w:val="H1G"/>
      </w:pPr>
      <w:r w:rsidRPr="00B82CBF">
        <w:tab/>
        <w:t>B.</w:t>
      </w:r>
      <w:r w:rsidRPr="00B82CBF">
        <w:tab/>
        <w:t>Definition of the child (art. 1)</w:t>
      </w:r>
    </w:p>
    <w:p w14:paraId="1CD66BFB" w14:textId="77777777" w:rsidR="00BF732A" w:rsidRPr="003B1814" w:rsidRDefault="00BF732A" w:rsidP="000B1D4F">
      <w:pPr>
        <w:pStyle w:val="SingleTxtG"/>
        <w:adjustRightInd w:val="0"/>
        <w:snapToGrid w:val="0"/>
        <w:rPr>
          <w:b/>
        </w:rPr>
      </w:pPr>
      <w:r w:rsidRPr="003B1814">
        <w:rPr>
          <w:bCs/>
        </w:rPr>
        <w:t>38.</w:t>
      </w:r>
      <w:r w:rsidRPr="003B1814">
        <w:rPr>
          <w:bCs/>
        </w:rPr>
        <w:tab/>
      </w:r>
      <w:r w:rsidRPr="003B1814">
        <w:t>Please provide data,</w:t>
      </w:r>
      <w:r w:rsidRPr="003B1814">
        <w:rPr>
          <w:rFonts w:hint="eastAsia"/>
        </w:rPr>
        <w:t xml:space="preserve"> disaggregated</w:t>
      </w:r>
      <w:r w:rsidRPr="003B1814">
        <w:t xml:space="preserve"> as described in paragraph </w:t>
      </w:r>
      <w:r>
        <w:t>35</w:t>
      </w:r>
      <w:r w:rsidRPr="003B1814">
        <w:t xml:space="preserve"> above, on the number and proportion of children under 18 years of age living in the State </w:t>
      </w:r>
      <w:r>
        <w:t>P</w:t>
      </w:r>
      <w:r w:rsidRPr="003B1814">
        <w:t>arty.</w:t>
      </w:r>
    </w:p>
    <w:p w14:paraId="68F94696" w14:textId="77777777" w:rsidR="00BF732A" w:rsidRPr="00B82CBF" w:rsidRDefault="00BF732A" w:rsidP="00B82CBF">
      <w:pPr>
        <w:pStyle w:val="H1G"/>
      </w:pPr>
      <w:r w:rsidRPr="00B82CBF">
        <w:tab/>
        <w:t>C.</w:t>
      </w:r>
      <w:r w:rsidRPr="00B82CBF">
        <w:tab/>
        <w:t>General principles (arts. 2, 3, 6 and 12)</w:t>
      </w:r>
    </w:p>
    <w:p w14:paraId="3E15D07E" w14:textId="77777777" w:rsidR="00BF732A" w:rsidRDefault="00BF732A" w:rsidP="000B1D4F">
      <w:pPr>
        <w:pStyle w:val="SingleTxtG"/>
        <w:adjustRightInd w:val="0"/>
        <w:snapToGrid w:val="0"/>
      </w:pPr>
      <w:r>
        <w:rPr>
          <w:bCs/>
        </w:rPr>
        <w:t>39.</w:t>
      </w:r>
      <w:r>
        <w:rPr>
          <w:bCs/>
        </w:rPr>
        <w:tab/>
      </w:r>
      <w:r w:rsidRPr="003B1814">
        <w:t xml:space="preserve">Please provide data, disaggregated as described in paragraph </w:t>
      </w:r>
      <w:r>
        <w:t>35</w:t>
      </w:r>
      <w:r w:rsidRPr="003B1814">
        <w:t xml:space="preserve"> above, on </w:t>
      </w:r>
      <w:r>
        <w:t xml:space="preserve">cases of discrimination affecting children, </w:t>
      </w:r>
      <w:r w:rsidRPr="003B1814">
        <w:t xml:space="preserve">prosecutions brought before the courts </w:t>
      </w:r>
      <w:r>
        <w:t>under legislation governing non-discrimination</w:t>
      </w:r>
      <w:r w:rsidRPr="003B1814">
        <w:t xml:space="preserve"> and the sanctions </w:t>
      </w:r>
      <w:r>
        <w:t>imposed on</w:t>
      </w:r>
      <w:r w:rsidRPr="003B1814">
        <w:t xml:space="preserve"> perpetrators.</w:t>
      </w:r>
    </w:p>
    <w:p w14:paraId="65EC501B" w14:textId="77777777" w:rsidR="00BF732A" w:rsidRPr="00B82CBF" w:rsidRDefault="00BF732A" w:rsidP="00B82CBF">
      <w:pPr>
        <w:pStyle w:val="H1G"/>
      </w:pPr>
      <w:r w:rsidRPr="00B82CBF">
        <w:tab/>
        <w:t>D.</w:t>
      </w:r>
      <w:r w:rsidRPr="00B82CBF">
        <w:tab/>
        <w:t>Civil and political rights (arts. 7, 8 and 13–17)</w:t>
      </w:r>
    </w:p>
    <w:p w14:paraId="35CA0FF3" w14:textId="77777777" w:rsidR="00BF732A" w:rsidRPr="003B1814" w:rsidRDefault="00BF732A" w:rsidP="000B1D4F">
      <w:pPr>
        <w:pStyle w:val="SingleTxtG"/>
        <w:adjustRightInd w:val="0"/>
        <w:snapToGrid w:val="0"/>
      </w:pPr>
      <w:r w:rsidRPr="003B1814">
        <w:rPr>
          <w:bCs/>
        </w:rPr>
        <w:t>40.</w:t>
      </w:r>
      <w:r w:rsidRPr="003B1814">
        <w:rPr>
          <w:bCs/>
        </w:rPr>
        <w:tab/>
      </w:r>
      <w:r w:rsidRPr="003B1814">
        <w:t xml:space="preserve">Please provide data, disaggregated as described in paragraph </w:t>
      </w:r>
      <w:r>
        <w:t>35</w:t>
      </w:r>
      <w:r w:rsidRPr="003B1814">
        <w:t xml:space="preserve"> above, on the number of stateless children.</w:t>
      </w:r>
    </w:p>
    <w:p w14:paraId="23D2A596" w14:textId="77777777" w:rsidR="00BF732A" w:rsidRPr="00B82CBF" w:rsidRDefault="00BF732A" w:rsidP="00B82CBF">
      <w:pPr>
        <w:pStyle w:val="H1G"/>
      </w:pPr>
      <w:r w:rsidRPr="00B82CBF">
        <w:tab/>
        <w:t>E.</w:t>
      </w:r>
      <w:r w:rsidRPr="00B82CBF">
        <w:tab/>
        <w:t>Violence against children (arts. 19, 24 (3), 28 (2), 34, 35, 37 (a) and 39)</w:t>
      </w:r>
    </w:p>
    <w:p w14:paraId="632729D5" w14:textId="77777777" w:rsidR="00BF732A" w:rsidRPr="003B1814" w:rsidRDefault="00BF732A" w:rsidP="000B1D4F">
      <w:pPr>
        <w:pStyle w:val="SingleTxtG"/>
        <w:adjustRightInd w:val="0"/>
        <w:snapToGrid w:val="0"/>
      </w:pPr>
      <w:r w:rsidRPr="003B1814">
        <w:rPr>
          <w:bCs/>
        </w:rPr>
        <w:t>41.</w:t>
      </w:r>
      <w:r w:rsidRPr="003B1814">
        <w:rPr>
          <w:bCs/>
        </w:rPr>
        <w:tab/>
      </w:r>
      <w:r w:rsidRPr="003B1814">
        <w:t xml:space="preserve">Please provide data, disaggregated as described in paragraph </w:t>
      </w:r>
      <w:r>
        <w:t>35</w:t>
      </w:r>
      <w:r w:rsidRPr="003B1814">
        <w:t xml:space="preserve"> above, on:</w:t>
      </w:r>
    </w:p>
    <w:p w14:paraId="707CAF03" w14:textId="762097DE" w:rsidR="00BF732A" w:rsidRPr="003B1814" w:rsidRDefault="004F39E6" w:rsidP="000B1D4F">
      <w:pPr>
        <w:pStyle w:val="SingleTxtG"/>
        <w:adjustRightInd w:val="0"/>
        <w:snapToGrid w:val="0"/>
      </w:pPr>
      <w:r>
        <w:tab/>
      </w:r>
      <w:r w:rsidR="00BF732A" w:rsidRPr="003B1814">
        <w:t>(a)</w:t>
      </w:r>
      <w:r w:rsidR="00BF732A" w:rsidRPr="003B1814">
        <w:tab/>
      </w:r>
      <w:r w:rsidR="00BF732A">
        <w:t>Children who have been victims of violence, including abuse, neglect and sexual exploitation, as well as on cases of feminicide targeting adolescents, corporal punishment in and outside the home, in schools and in alternative care settings, the cases that have been reported to the authorities, investigated and prosecuted and the sanctions that have been imposed on perpetrators, further disaggregated by the type of offence;</w:t>
      </w:r>
    </w:p>
    <w:p w14:paraId="7A52EFBC" w14:textId="5B6F1955" w:rsidR="00BF732A" w:rsidRDefault="004F39E6" w:rsidP="000B1D4F">
      <w:pPr>
        <w:pStyle w:val="SingleTxtG"/>
        <w:adjustRightInd w:val="0"/>
        <w:snapToGrid w:val="0"/>
      </w:pPr>
      <w:r>
        <w:tab/>
      </w:r>
      <w:r w:rsidR="00BF732A">
        <w:t>(b)</w:t>
      </w:r>
      <w:r w:rsidR="00BF732A">
        <w:tab/>
        <w:t>The n</w:t>
      </w:r>
      <w:r w:rsidR="00BF732A" w:rsidRPr="003B1814">
        <w:t xml:space="preserve">umber and type of protective measures provided </w:t>
      </w:r>
      <w:r w:rsidR="00BF732A">
        <w:t>for</w:t>
      </w:r>
      <w:r w:rsidR="00BF732A" w:rsidRPr="003B1814">
        <w:t xml:space="preserve"> child victims of violence</w:t>
      </w:r>
      <w:r w:rsidR="00BF732A">
        <w:t xml:space="preserve">, including asylum-seeking, refugee and migrant children, including unaccompanied and separated children; </w:t>
      </w:r>
    </w:p>
    <w:p w14:paraId="5AC403FE" w14:textId="49FC15E5" w:rsidR="00BF732A" w:rsidRDefault="004F39E6" w:rsidP="000B1D4F">
      <w:pPr>
        <w:pStyle w:val="SingleTxtG"/>
        <w:adjustRightInd w:val="0"/>
        <w:snapToGrid w:val="0"/>
      </w:pPr>
      <w:r>
        <w:tab/>
      </w:r>
      <w:r w:rsidR="00BF732A">
        <w:t>(c)</w:t>
      </w:r>
      <w:r w:rsidR="00BF732A">
        <w:tab/>
        <w:t>The number of cases of children abused by religious personnel of the Catholic Church and the number of investigations and prosecutions carried out, and sentences handed down;</w:t>
      </w:r>
      <w:r w:rsidR="00C30F89">
        <w:t xml:space="preserve"> </w:t>
      </w:r>
    </w:p>
    <w:p w14:paraId="2CDA1B7D" w14:textId="3650848D" w:rsidR="00BF732A" w:rsidRPr="003B1814" w:rsidRDefault="004F39E6" w:rsidP="000B1D4F">
      <w:pPr>
        <w:pStyle w:val="SingleTxtG"/>
        <w:adjustRightInd w:val="0"/>
        <w:snapToGrid w:val="0"/>
      </w:pPr>
      <w:r>
        <w:tab/>
      </w:r>
      <w:r w:rsidR="00BF732A" w:rsidRPr="003B1814">
        <w:t>(d)</w:t>
      </w:r>
      <w:r w:rsidR="00BF732A" w:rsidRPr="003B1814">
        <w:tab/>
      </w:r>
      <w:r w:rsidR="00BF732A">
        <w:t>The number of intersex children who have been victims of unnecessary and irreversible medical and surgical treatment.</w:t>
      </w:r>
    </w:p>
    <w:p w14:paraId="465D59AF" w14:textId="77777777" w:rsidR="00BF732A" w:rsidRPr="00B82CBF" w:rsidRDefault="00BF732A" w:rsidP="00B82CBF">
      <w:pPr>
        <w:pStyle w:val="H1G"/>
      </w:pPr>
      <w:r w:rsidRPr="00B82CBF">
        <w:tab/>
        <w:t>F.</w:t>
      </w:r>
      <w:r w:rsidRPr="00B82CBF">
        <w:tab/>
        <w:t>Family environment and alternative care (arts. 5, 9–11, 18 (1) and (2), 20, 21, 25 and 27 (4))</w:t>
      </w:r>
    </w:p>
    <w:p w14:paraId="06466F29" w14:textId="77777777" w:rsidR="00BF732A" w:rsidRDefault="00BF732A" w:rsidP="000B1D4F">
      <w:pPr>
        <w:pStyle w:val="SingleTxtG"/>
        <w:adjustRightInd w:val="0"/>
        <w:snapToGrid w:val="0"/>
      </w:pPr>
      <w:r>
        <w:rPr>
          <w:bCs/>
        </w:rPr>
        <w:t>42.</w:t>
      </w:r>
      <w:r>
        <w:rPr>
          <w:bCs/>
        </w:rPr>
        <w:tab/>
      </w:r>
      <w:r w:rsidRPr="003B1814">
        <w:t xml:space="preserve">Please provide data, disaggregated as described in paragraph </w:t>
      </w:r>
      <w:r>
        <w:t>35</w:t>
      </w:r>
      <w:r w:rsidRPr="003B1814">
        <w:t xml:space="preserve"> above, on the number and proportion of families and children receiving economic and other type of support services</w:t>
      </w:r>
      <w:r>
        <w:t>, including parental leave</w:t>
      </w:r>
      <w:r w:rsidRPr="003B1814">
        <w:t>.</w:t>
      </w:r>
    </w:p>
    <w:p w14:paraId="5723308A" w14:textId="77777777" w:rsidR="00BF732A" w:rsidRPr="003B1814" w:rsidRDefault="00BF732A" w:rsidP="000B1D4F">
      <w:pPr>
        <w:pStyle w:val="SingleTxtG"/>
        <w:adjustRightInd w:val="0"/>
        <w:snapToGrid w:val="0"/>
      </w:pPr>
      <w:r w:rsidRPr="003B1814">
        <w:rPr>
          <w:bCs/>
        </w:rPr>
        <w:t>43.</w:t>
      </w:r>
      <w:r w:rsidRPr="003B1814">
        <w:rPr>
          <w:bCs/>
        </w:rPr>
        <w:tab/>
      </w:r>
      <w:r w:rsidRPr="003B1814">
        <w:t xml:space="preserve">Please provide data, disaggregated as described in paragraph </w:t>
      </w:r>
      <w:r>
        <w:t>35</w:t>
      </w:r>
      <w:r w:rsidRPr="003B1814">
        <w:t xml:space="preserve"> above, on</w:t>
      </w:r>
      <w:r>
        <w:t xml:space="preserve"> the number of</w:t>
      </w:r>
      <w:r w:rsidRPr="003B1814">
        <w:t>:</w:t>
      </w:r>
    </w:p>
    <w:p w14:paraId="7C0A0442" w14:textId="26CB71CB" w:rsidR="00BF732A" w:rsidRPr="003B1814" w:rsidRDefault="004F39E6" w:rsidP="00E8095B">
      <w:pPr>
        <w:pStyle w:val="SingleTxtG"/>
      </w:pPr>
      <w:r>
        <w:tab/>
      </w:r>
      <w:r w:rsidR="00BF732A" w:rsidRPr="003B1814">
        <w:t>(a)</w:t>
      </w:r>
      <w:r w:rsidR="00BF732A" w:rsidRPr="003B1814">
        <w:tab/>
      </w:r>
      <w:r w:rsidR="00BF732A">
        <w:t>C</w:t>
      </w:r>
      <w:r w:rsidR="00BF732A" w:rsidRPr="003B1814">
        <w:t xml:space="preserve">hildren in institutional care and </w:t>
      </w:r>
      <w:r w:rsidR="00BF732A">
        <w:t xml:space="preserve">the </w:t>
      </w:r>
      <w:r w:rsidR="00BF732A" w:rsidRPr="003B1814">
        <w:t xml:space="preserve">average </w:t>
      </w:r>
      <w:r w:rsidR="00BF732A">
        <w:t xml:space="preserve">number of </w:t>
      </w:r>
      <w:r w:rsidR="00BF732A" w:rsidRPr="003B1814">
        <w:t xml:space="preserve">days </w:t>
      </w:r>
      <w:r w:rsidR="00BF732A">
        <w:t>in which they remain in such care</w:t>
      </w:r>
      <w:r w:rsidR="00BF732A" w:rsidRPr="003B1814">
        <w:t xml:space="preserve">; </w:t>
      </w:r>
    </w:p>
    <w:p w14:paraId="275247EC" w14:textId="65D93C8E" w:rsidR="00BF732A" w:rsidRDefault="004F39E6" w:rsidP="00E8095B">
      <w:pPr>
        <w:pStyle w:val="SingleTxtG"/>
      </w:pPr>
      <w:r>
        <w:tab/>
      </w:r>
      <w:r w:rsidR="00BF732A">
        <w:t>(b)</w:t>
      </w:r>
      <w:r w:rsidR="00BF732A">
        <w:tab/>
        <w:t>C</w:t>
      </w:r>
      <w:r w:rsidR="00BF732A" w:rsidRPr="003B1814">
        <w:t>hildren in family</w:t>
      </w:r>
      <w:r w:rsidR="00BF732A">
        <w:t>- or</w:t>
      </w:r>
      <w:r w:rsidR="00BF732A" w:rsidRPr="003B1814">
        <w:t xml:space="preserve"> community-based care</w:t>
      </w:r>
      <w:r w:rsidR="00BF732A">
        <w:t xml:space="preserve">; </w:t>
      </w:r>
    </w:p>
    <w:p w14:paraId="1A9DEA99" w14:textId="59F4FC2F" w:rsidR="00BF732A" w:rsidRPr="003B1814" w:rsidRDefault="004F39E6" w:rsidP="00E8095B">
      <w:pPr>
        <w:pStyle w:val="SingleTxtG"/>
      </w:pPr>
      <w:r>
        <w:tab/>
      </w:r>
      <w:r w:rsidR="00BF732A" w:rsidRPr="003B1814">
        <w:t>(c)</w:t>
      </w:r>
      <w:r w:rsidR="00BF732A" w:rsidRPr="003B1814">
        <w:tab/>
      </w:r>
      <w:r w:rsidR="00BF732A" w:rsidRPr="00D643EE">
        <w:t>C</w:t>
      </w:r>
      <w:r w:rsidR="00BF732A">
        <w:t>hildren adopted within the country and through intercountry adoption.</w:t>
      </w:r>
    </w:p>
    <w:p w14:paraId="373DBC76" w14:textId="77777777" w:rsidR="00BF732A" w:rsidRPr="00B82CBF" w:rsidRDefault="00BF732A" w:rsidP="00B82CBF">
      <w:pPr>
        <w:pStyle w:val="H1G"/>
      </w:pPr>
      <w:r w:rsidRPr="00B82CBF">
        <w:lastRenderedPageBreak/>
        <w:tab/>
        <w:t>G.</w:t>
      </w:r>
      <w:r w:rsidRPr="00B82CBF">
        <w:tab/>
        <w:t xml:space="preserve">Children with disabilities (art. 23) </w:t>
      </w:r>
    </w:p>
    <w:p w14:paraId="5673BC47" w14:textId="77777777" w:rsidR="00BF732A" w:rsidRPr="003B1814" w:rsidRDefault="00BF732A" w:rsidP="000B1D4F">
      <w:pPr>
        <w:pStyle w:val="SingleTxtG"/>
        <w:adjustRightInd w:val="0"/>
        <w:snapToGrid w:val="0"/>
      </w:pPr>
      <w:r w:rsidRPr="003B1814">
        <w:rPr>
          <w:bCs/>
        </w:rPr>
        <w:t>44.</w:t>
      </w:r>
      <w:r w:rsidRPr="003B1814">
        <w:rPr>
          <w:bCs/>
        </w:rPr>
        <w:tab/>
      </w:r>
      <w:r w:rsidRPr="003B1814">
        <w:t xml:space="preserve">Please provide data, disaggregated as described in paragraph </w:t>
      </w:r>
      <w:r>
        <w:t>35</w:t>
      </w:r>
      <w:r w:rsidRPr="003B1814">
        <w:t xml:space="preserve"> above and </w:t>
      </w:r>
      <w:r>
        <w:t xml:space="preserve">further </w:t>
      </w:r>
      <w:r w:rsidRPr="003B1814">
        <w:t>by type of disability, on</w:t>
      </w:r>
      <w:r>
        <w:t xml:space="preserve"> the number of</w:t>
      </w:r>
      <w:r w:rsidRPr="003B1814">
        <w:t>:</w:t>
      </w:r>
    </w:p>
    <w:p w14:paraId="310ADF96" w14:textId="567042E7" w:rsidR="00BF732A" w:rsidRPr="003B1814" w:rsidRDefault="004F39E6" w:rsidP="000B1D4F">
      <w:pPr>
        <w:pStyle w:val="SingleTxtG"/>
        <w:adjustRightInd w:val="0"/>
        <w:snapToGrid w:val="0"/>
      </w:pPr>
      <w:r>
        <w:tab/>
      </w:r>
      <w:r w:rsidR="00BF732A" w:rsidRPr="003B1814">
        <w:t>(a)</w:t>
      </w:r>
      <w:r w:rsidR="00BF732A" w:rsidRPr="003B1814">
        <w:tab/>
      </w:r>
      <w:r w:rsidR="00BF732A">
        <w:t>C</w:t>
      </w:r>
      <w:r w:rsidR="00BF732A" w:rsidRPr="003B1814">
        <w:t>hildren with disabilities;</w:t>
      </w:r>
    </w:p>
    <w:p w14:paraId="093057A2" w14:textId="2BC3883D" w:rsidR="00BF732A" w:rsidRPr="003B1814" w:rsidRDefault="004F39E6" w:rsidP="000B1D4F">
      <w:pPr>
        <w:pStyle w:val="SingleTxtG"/>
        <w:adjustRightInd w:val="0"/>
        <w:snapToGrid w:val="0"/>
      </w:pPr>
      <w:r>
        <w:tab/>
      </w:r>
      <w:r w:rsidR="00BF732A" w:rsidRPr="003B1814">
        <w:t>(b)</w:t>
      </w:r>
      <w:r w:rsidR="00BF732A" w:rsidRPr="003B1814">
        <w:tab/>
      </w:r>
      <w:r w:rsidR="00BF732A">
        <w:t>C</w:t>
      </w:r>
      <w:r w:rsidR="00BF732A" w:rsidRPr="003B1814">
        <w:t>hildren with disabilities living with their families and living in family- and community-based care;</w:t>
      </w:r>
      <w:r w:rsidR="00BF732A">
        <w:t xml:space="preserve"> </w:t>
      </w:r>
    </w:p>
    <w:p w14:paraId="1E9EA909" w14:textId="074E4A5B" w:rsidR="00BF732A" w:rsidRPr="003B1814" w:rsidRDefault="004F39E6" w:rsidP="000B1D4F">
      <w:pPr>
        <w:pStyle w:val="SingleTxtG"/>
        <w:adjustRightInd w:val="0"/>
        <w:snapToGrid w:val="0"/>
      </w:pPr>
      <w:r>
        <w:tab/>
      </w:r>
      <w:r w:rsidR="00BF732A" w:rsidRPr="003B1814">
        <w:t>(c)</w:t>
      </w:r>
      <w:r w:rsidR="00BF732A" w:rsidRPr="003B1814">
        <w:tab/>
      </w:r>
      <w:r w:rsidR="00BF732A">
        <w:t>C</w:t>
      </w:r>
      <w:r w:rsidR="00BF732A" w:rsidRPr="003B1814">
        <w:t>hildren with disabilities in inclusive education and</w:t>
      </w:r>
      <w:r w:rsidR="00BF732A">
        <w:t xml:space="preserve"> the number of children</w:t>
      </w:r>
      <w:r w:rsidR="00BF732A" w:rsidRPr="003B1814">
        <w:t xml:space="preserve"> in separate schools; </w:t>
      </w:r>
    </w:p>
    <w:p w14:paraId="47C7872D" w14:textId="61872F64" w:rsidR="00BF732A" w:rsidRDefault="004F39E6" w:rsidP="000B1D4F">
      <w:pPr>
        <w:pStyle w:val="SingleTxtG"/>
        <w:adjustRightInd w:val="0"/>
        <w:snapToGrid w:val="0"/>
      </w:pPr>
      <w:r>
        <w:tab/>
      </w:r>
      <w:r w:rsidR="00BF732A">
        <w:t>(d)</w:t>
      </w:r>
      <w:r w:rsidR="00BF732A">
        <w:tab/>
        <w:t>R</w:t>
      </w:r>
      <w:r w:rsidR="00BF732A" w:rsidRPr="003B1814">
        <w:t>eported cases of torture, inhuman or degrading treatment and neglect</w:t>
      </w:r>
      <w:r w:rsidR="00BF732A">
        <w:t xml:space="preserve"> of,</w:t>
      </w:r>
      <w:r w:rsidR="00BF732A" w:rsidRPr="003B1814">
        <w:t xml:space="preserve"> and sexual violence agai</w:t>
      </w:r>
      <w:r w:rsidR="00BF732A">
        <w:t xml:space="preserve">nst, children </w:t>
      </w:r>
      <w:r w:rsidR="00BF732A" w:rsidRPr="00F97994">
        <w:t>with disabilities,</w:t>
      </w:r>
      <w:r w:rsidR="00BF732A" w:rsidRPr="003B1814">
        <w:t xml:space="preserve"> </w:t>
      </w:r>
      <w:r w:rsidR="00BF732A">
        <w:t xml:space="preserve">the </w:t>
      </w:r>
      <w:r w:rsidR="00BF732A" w:rsidRPr="003B1814">
        <w:t xml:space="preserve">number of investigations and prosecutions carried out and sentences </w:t>
      </w:r>
      <w:r w:rsidR="00BF732A">
        <w:t>handed down</w:t>
      </w:r>
      <w:r w:rsidR="00BF732A" w:rsidRPr="003B1814">
        <w:t xml:space="preserve">. </w:t>
      </w:r>
    </w:p>
    <w:p w14:paraId="4C999912" w14:textId="77777777" w:rsidR="00BF732A" w:rsidRPr="00B82CBF" w:rsidRDefault="00BF732A" w:rsidP="00B82CBF">
      <w:pPr>
        <w:pStyle w:val="H1G"/>
      </w:pPr>
      <w:r w:rsidRPr="00B82CBF">
        <w:tab/>
        <w:t>H.</w:t>
      </w:r>
      <w:r w:rsidRPr="00B82CBF">
        <w:tab/>
        <w:t>Basic health and welfare (arts. 6, 18 (3), 24, 26, 27 (1)–(3) and 33)</w:t>
      </w:r>
    </w:p>
    <w:p w14:paraId="3B922B92" w14:textId="77777777" w:rsidR="00BF732A" w:rsidRPr="003B1814" w:rsidRDefault="00BF732A" w:rsidP="000B1D4F">
      <w:pPr>
        <w:pStyle w:val="SingleTxtG"/>
        <w:adjustRightInd w:val="0"/>
        <w:snapToGrid w:val="0"/>
      </w:pPr>
      <w:r w:rsidRPr="003B1814">
        <w:rPr>
          <w:bCs/>
        </w:rPr>
        <w:t>45.</w:t>
      </w:r>
      <w:r w:rsidRPr="003B1814">
        <w:rPr>
          <w:bCs/>
        </w:rPr>
        <w:tab/>
      </w:r>
      <w:r w:rsidRPr="003B1814">
        <w:t xml:space="preserve">Please provide data, disaggregated as described in paragraph </w:t>
      </w:r>
      <w:r w:rsidRPr="00731A07">
        <w:t>3</w:t>
      </w:r>
      <w:r>
        <w:t>5</w:t>
      </w:r>
      <w:r w:rsidRPr="003B1814">
        <w:t xml:space="preserve"> above, on</w:t>
      </w:r>
      <w:r>
        <w:t xml:space="preserve"> the number of</w:t>
      </w:r>
      <w:r w:rsidRPr="003B1814">
        <w:t>:</w:t>
      </w:r>
    </w:p>
    <w:p w14:paraId="719E4652" w14:textId="57761837" w:rsidR="00BF732A" w:rsidRPr="003B1814" w:rsidRDefault="004F39E6" w:rsidP="000B1D4F">
      <w:pPr>
        <w:pStyle w:val="SingleTxtG"/>
        <w:adjustRightInd w:val="0"/>
        <w:snapToGrid w:val="0"/>
      </w:pPr>
      <w:r>
        <w:tab/>
      </w:r>
      <w:r w:rsidR="00BF732A" w:rsidRPr="003B1814">
        <w:t>(a)</w:t>
      </w:r>
      <w:r w:rsidR="00BF732A" w:rsidRPr="003B1814">
        <w:tab/>
      </w:r>
      <w:r w:rsidR="00BF732A">
        <w:t>Children diagnosed with mental illness;</w:t>
      </w:r>
    </w:p>
    <w:p w14:paraId="5FFCA02A" w14:textId="688BE1F3" w:rsidR="00BF732A" w:rsidRDefault="004F39E6" w:rsidP="000B1D4F">
      <w:pPr>
        <w:pStyle w:val="SingleTxtG"/>
        <w:adjustRightInd w:val="0"/>
        <w:snapToGrid w:val="0"/>
      </w:pPr>
      <w:r>
        <w:tab/>
      </w:r>
      <w:r w:rsidR="00BF732A">
        <w:t>(b)</w:t>
      </w:r>
      <w:r w:rsidR="00BF732A">
        <w:tab/>
        <w:t>Pa</w:t>
      </w:r>
      <w:r w:rsidR="00BF732A" w:rsidRPr="003B1814">
        <w:t xml:space="preserve">ediatric and mental health services and professionals specialized in young children and adolescents, disaggregated by region. </w:t>
      </w:r>
    </w:p>
    <w:p w14:paraId="79994625" w14:textId="77777777" w:rsidR="00BF732A" w:rsidRPr="003B1814" w:rsidRDefault="00BF732A" w:rsidP="000B1D4F">
      <w:pPr>
        <w:pStyle w:val="SingleTxtG"/>
        <w:adjustRightInd w:val="0"/>
        <w:snapToGrid w:val="0"/>
        <w:spacing w:before="120"/>
      </w:pPr>
      <w:r w:rsidRPr="003B1814">
        <w:rPr>
          <w:bCs/>
        </w:rPr>
        <w:t>46.</w:t>
      </w:r>
      <w:r w:rsidRPr="003B1814">
        <w:rPr>
          <w:bCs/>
        </w:rPr>
        <w:tab/>
      </w:r>
      <w:r w:rsidRPr="003B1814">
        <w:t xml:space="preserve">Please provide data, disaggregated as described in paragraph </w:t>
      </w:r>
      <w:r>
        <w:t>35</w:t>
      </w:r>
      <w:r w:rsidRPr="003B1814">
        <w:t xml:space="preserve"> above, on</w:t>
      </w:r>
      <w:r>
        <w:t xml:space="preserve"> the number of</w:t>
      </w:r>
      <w:r w:rsidRPr="003B1814">
        <w:t>:</w:t>
      </w:r>
    </w:p>
    <w:p w14:paraId="0824DFF2" w14:textId="59681DAA" w:rsidR="00BF732A" w:rsidRDefault="004F39E6" w:rsidP="000B1D4F">
      <w:pPr>
        <w:pStyle w:val="SingleTxtG"/>
        <w:adjustRightInd w:val="0"/>
        <w:snapToGrid w:val="0"/>
      </w:pPr>
      <w:r>
        <w:tab/>
      </w:r>
      <w:r w:rsidR="00BF732A">
        <w:t>(a)</w:t>
      </w:r>
      <w:r w:rsidR="00BF732A">
        <w:tab/>
        <w:t>A</w:t>
      </w:r>
      <w:r w:rsidR="00BF732A" w:rsidRPr="003B1814">
        <w:t>dolescent mothers;</w:t>
      </w:r>
    </w:p>
    <w:p w14:paraId="09B00CFA" w14:textId="0A46DC4D" w:rsidR="00BF732A" w:rsidRPr="003B1814" w:rsidRDefault="004F39E6" w:rsidP="000B1D4F">
      <w:pPr>
        <w:pStyle w:val="SingleTxtG"/>
        <w:adjustRightInd w:val="0"/>
        <w:snapToGrid w:val="0"/>
      </w:pPr>
      <w:r>
        <w:tab/>
      </w:r>
      <w:r w:rsidR="00BF732A" w:rsidRPr="003B1814">
        <w:t>(b)</w:t>
      </w:r>
      <w:r w:rsidR="00BF732A" w:rsidRPr="003B1814">
        <w:tab/>
      </w:r>
      <w:r w:rsidR="00BF732A">
        <w:t>Children with obesity;</w:t>
      </w:r>
    </w:p>
    <w:p w14:paraId="41EE7FED" w14:textId="5B7E2BC5" w:rsidR="00BF732A" w:rsidRPr="003B1814" w:rsidRDefault="004F39E6" w:rsidP="000B1D4F">
      <w:pPr>
        <w:pStyle w:val="SingleTxtG"/>
        <w:adjustRightInd w:val="0"/>
        <w:snapToGrid w:val="0"/>
      </w:pPr>
      <w:r>
        <w:tab/>
      </w:r>
      <w:r w:rsidR="00BF732A" w:rsidRPr="003B1814">
        <w:t>(c)</w:t>
      </w:r>
      <w:r w:rsidR="00BF732A" w:rsidRPr="003B1814">
        <w:tab/>
      </w:r>
      <w:r w:rsidR="00BF732A">
        <w:t>C</w:t>
      </w:r>
      <w:r w:rsidR="00BF732A" w:rsidRPr="003B1814">
        <w:t xml:space="preserve">hildren </w:t>
      </w:r>
      <w:r w:rsidR="00BF732A">
        <w:t>who abuse</w:t>
      </w:r>
      <w:r w:rsidR="00BF732A" w:rsidRPr="003B1814">
        <w:t xml:space="preserve"> drug</w:t>
      </w:r>
      <w:r w:rsidR="00BF732A">
        <w:t>s</w:t>
      </w:r>
      <w:r w:rsidR="00BF732A" w:rsidRPr="003B1814">
        <w:t xml:space="preserve"> and alcohol; </w:t>
      </w:r>
    </w:p>
    <w:p w14:paraId="75AE8E45" w14:textId="597BBB04" w:rsidR="00BF732A" w:rsidRDefault="004F39E6" w:rsidP="000B1D4F">
      <w:pPr>
        <w:pStyle w:val="SingleTxtG"/>
        <w:adjustRightInd w:val="0"/>
        <w:snapToGrid w:val="0"/>
      </w:pPr>
      <w:r>
        <w:tab/>
      </w:r>
      <w:r w:rsidR="00BF732A">
        <w:t>(d)</w:t>
      </w:r>
      <w:r w:rsidR="00BF732A">
        <w:tab/>
        <w:t>S</w:t>
      </w:r>
      <w:r w:rsidR="00BF732A" w:rsidRPr="003B1814">
        <w:t>exual and reproductive health services available to adolescents, disaggregated</w:t>
      </w:r>
      <w:r w:rsidR="00BF732A">
        <w:t xml:space="preserve"> further</w:t>
      </w:r>
      <w:r w:rsidR="00BF732A" w:rsidRPr="003B1814">
        <w:t xml:space="preserve"> by region.</w:t>
      </w:r>
      <w:r w:rsidR="00C30F89">
        <w:t xml:space="preserve"> </w:t>
      </w:r>
    </w:p>
    <w:p w14:paraId="4494F1D7" w14:textId="77777777" w:rsidR="00BF732A" w:rsidRDefault="00BF732A" w:rsidP="000B1D4F">
      <w:pPr>
        <w:pStyle w:val="SingleTxtG"/>
        <w:adjustRightInd w:val="0"/>
        <w:snapToGrid w:val="0"/>
      </w:pPr>
      <w:r>
        <w:rPr>
          <w:bCs/>
        </w:rPr>
        <w:t>47.</w:t>
      </w:r>
      <w:r>
        <w:rPr>
          <w:bCs/>
        </w:rPr>
        <w:tab/>
      </w:r>
      <w:r w:rsidRPr="003B1814">
        <w:t xml:space="preserve">Please provide data, disaggregated as described in paragraph </w:t>
      </w:r>
      <w:r>
        <w:t>35</w:t>
      </w:r>
      <w:r w:rsidRPr="003B1814">
        <w:t xml:space="preserve"> above, on the number and proportion of</w:t>
      </w:r>
      <w:r>
        <w:t>:</w:t>
      </w:r>
    </w:p>
    <w:p w14:paraId="210E99DA" w14:textId="1060F07B" w:rsidR="00BF732A" w:rsidRDefault="004F39E6" w:rsidP="000B1D4F">
      <w:pPr>
        <w:pStyle w:val="SingleTxtG"/>
        <w:adjustRightInd w:val="0"/>
        <w:snapToGrid w:val="0"/>
      </w:pPr>
      <w:r>
        <w:tab/>
      </w:r>
      <w:r w:rsidR="00BF732A">
        <w:t>(a)</w:t>
      </w:r>
      <w:r w:rsidR="00BF732A">
        <w:tab/>
        <w:t>C</w:t>
      </w:r>
      <w:r w:rsidR="00BF732A" w:rsidRPr="003B1814">
        <w:t>hildren living under the poverty line and in extreme poverty</w:t>
      </w:r>
      <w:r w:rsidR="00BF732A">
        <w:t>;</w:t>
      </w:r>
      <w:r w:rsidR="00C30F89">
        <w:t xml:space="preserve"> </w:t>
      </w:r>
    </w:p>
    <w:p w14:paraId="48310461" w14:textId="240C9922" w:rsidR="00BF732A" w:rsidRDefault="004F39E6" w:rsidP="000B1D4F">
      <w:pPr>
        <w:pStyle w:val="SingleTxtG"/>
        <w:adjustRightInd w:val="0"/>
        <w:snapToGrid w:val="0"/>
      </w:pPr>
      <w:r>
        <w:tab/>
      </w:r>
      <w:r w:rsidR="00BF732A">
        <w:t>(b)</w:t>
      </w:r>
      <w:r w:rsidR="00BF732A">
        <w:tab/>
        <w:t>Children affected by air and chemical pollution;</w:t>
      </w:r>
    </w:p>
    <w:p w14:paraId="1B81E252" w14:textId="125B7F07" w:rsidR="00BF732A" w:rsidRPr="003B1814" w:rsidRDefault="004F39E6" w:rsidP="000B1D4F">
      <w:pPr>
        <w:pStyle w:val="SingleTxtG"/>
        <w:adjustRightInd w:val="0"/>
        <w:snapToGrid w:val="0"/>
      </w:pPr>
      <w:r>
        <w:tab/>
      </w:r>
      <w:r w:rsidR="00BF732A" w:rsidRPr="003B1814">
        <w:t>(c)</w:t>
      </w:r>
      <w:r w:rsidR="00BF732A" w:rsidRPr="003B1814">
        <w:tab/>
      </w:r>
      <w:r w:rsidR="00BF732A">
        <w:t xml:space="preserve">Children affected by climate change. </w:t>
      </w:r>
    </w:p>
    <w:p w14:paraId="60D41889" w14:textId="77777777" w:rsidR="00BF732A" w:rsidRPr="00B82CBF" w:rsidRDefault="00BF732A" w:rsidP="00B82CBF">
      <w:pPr>
        <w:pStyle w:val="H1G"/>
      </w:pPr>
      <w:r w:rsidRPr="00B82CBF">
        <w:tab/>
        <w:t>I.</w:t>
      </w:r>
      <w:r w:rsidRPr="00B82CBF">
        <w:tab/>
        <w:t>Education, leisure and cultural activities (arts. 28–31)</w:t>
      </w:r>
    </w:p>
    <w:p w14:paraId="43BE3B2D" w14:textId="77777777" w:rsidR="00BF732A" w:rsidRPr="003B1814" w:rsidRDefault="00BF732A" w:rsidP="000B1D4F">
      <w:pPr>
        <w:pStyle w:val="SingleTxtG"/>
        <w:adjustRightInd w:val="0"/>
        <w:snapToGrid w:val="0"/>
      </w:pPr>
      <w:r w:rsidRPr="003B1814">
        <w:rPr>
          <w:bCs/>
        </w:rPr>
        <w:t>48.</w:t>
      </w:r>
      <w:r w:rsidRPr="003B1814">
        <w:rPr>
          <w:bCs/>
        </w:rPr>
        <w:tab/>
      </w:r>
      <w:r w:rsidRPr="003B1814">
        <w:t>Please provide data, disaggregated as described in paragraph</w:t>
      </w:r>
      <w:r>
        <w:t xml:space="preserve"> 35</w:t>
      </w:r>
      <w:r w:rsidRPr="003B1814">
        <w:t xml:space="preserve"> above, in respect of:</w:t>
      </w:r>
    </w:p>
    <w:p w14:paraId="73F10D67" w14:textId="44EA151C" w:rsidR="00BF732A" w:rsidRPr="003B1814" w:rsidRDefault="004F39E6" w:rsidP="000B1D4F">
      <w:pPr>
        <w:pStyle w:val="SingleTxtG"/>
        <w:adjustRightInd w:val="0"/>
        <w:snapToGrid w:val="0"/>
      </w:pPr>
      <w:r>
        <w:tab/>
      </w:r>
      <w:r w:rsidR="00BF732A" w:rsidRPr="003B1814">
        <w:t>(a)</w:t>
      </w:r>
      <w:r w:rsidR="00BF732A" w:rsidRPr="003B1814">
        <w:tab/>
      </w:r>
      <w:r w:rsidR="00BF732A">
        <w:t>The n</w:t>
      </w:r>
      <w:r w:rsidR="00BF732A" w:rsidRPr="003B1814">
        <w:t xml:space="preserve">umber and proportion of children aged between 16 and 18 years not attending school; </w:t>
      </w:r>
    </w:p>
    <w:p w14:paraId="019C2361" w14:textId="6338A7EA" w:rsidR="00BF732A" w:rsidRDefault="004F39E6" w:rsidP="000B1D4F">
      <w:pPr>
        <w:pStyle w:val="SingleTxtG"/>
      </w:pPr>
      <w:r>
        <w:tab/>
      </w:r>
      <w:r w:rsidR="00BF732A">
        <w:t>(b)</w:t>
      </w:r>
      <w:r w:rsidR="00BF732A">
        <w:tab/>
        <w:t>The n</w:t>
      </w:r>
      <w:r w:rsidR="00BF732A" w:rsidRPr="003B1814">
        <w:t xml:space="preserve">umber and proportion of children </w:t>
      </w:r>
      <w:r w:rsidR="00BF732A">
        <w:t xml:space="preserve">who have </w:t>
      </w:r>
      <w:r w:rsidR="00BF732A" w:rsidRPr="003B1814">
        <w:t>dropp</w:t>
      </w:r>
      <w:r w:rsidR="00BF732A">
        <w:t>ed</w:t>
      </w:r>
      <w:r w:rsidR="00BF732A" w:rsidRPr="003B1814">
        <w:t xml:space="preserve"> out of school; </w:t>
      </w:r>
    </w:p>
    <w:p w14:paraId="5E05F68F" w14:textId="0F8EA68F" w:rsidR="00BF732A" w:rsidRPr="003B1814" w:rsidRDefault="004F39E6" w:rsidP="000B1D4F">
      <w:pPr>
        <w:pStyle w:val="SingleTxtG"/>
      </w:pPr>
      <w:r>
        <w:tab/>
      </w:r>
      <w:r w:rsidR="00BF732A" w:rsidRPr="003B1814">
        <w:t>(c)</w:t>
      </w:r>
      <w:r w:rsidR="00BF732A" w:rsidRPr="003B1814">
        <w:tab/>
      </w:r>
      <w:r w:rsidR="00BF732A">
        <w:t>The n</w:t>
      </w:r>
      <w:r w:rsidR="00BF732A" w:rsidRPr="003B1814">
        <w:t xml:space="preserve">umber and proportion of children attending early childhood education </w:t>
      </w:r>
      <w:r w:rsidR="00BF732A">
        <w:t xml:space="preserve">programmes </w:t>
      </w:r>
      <w:r w:rsidR="00BF732A" w:rsidRPr="003B1814">
        <w:t>and the average</w:t>
      </w:r>
      <w:r w:rsidR="00BF732A">
        <w:t xml:space="preserve"> number of</w:t>
      </w:r>
      <w:r w:rsidR="00BF732A" w:rsidRPr="003B1814">
        <w:t xml:space="preserve"> years of attendance; </w:t>
      </w:r>
    </w:p>
    <w:p w14:paraId="25D0C03E" w14:textId="6E987AA9" w:rsidR="00BF732A" w:rsidRPr="003B1814" w:rsidRDefault="004F39E6" w:rsidP="000B1D4F">
      <w:pPr>
        <w:pStyle w:val="SingleTxtG"/>
      </w:pPr>
      <w:r>
        <w:tab/>
      </w:r>
      <w:r w:rsidR="00BF732A" w:rsidRPr="003B1814">
        <w:t>(d)</w:t>
      </w:r>
      <w:r w:rsidR="00BF732A" w:rsidRPr="003B1814">
        <w:tab/>
      </w:r>
      <w:r w:rsidR="00BF732A">
        <w:t>The n</w:t>
      </w:r>
      <w:r w:rsidR="00BF732A" w:rsidRPr="003B1814">
        <w:t xml:space="preserve">umber of children </w:t>
      </w:r>
      <w:r w:rsidR="00BF732A">
        <w:t xml:space="preserve">enrolled </w:t>
      </w:r>
      <w:r w:rsidR="00BF732A" w:rsidRPr="003B1814">
        <w:t xml:space="preserve">in public and private, including religious, schools. </w:t>
      </w:r>
    </w:p>
    <w:p w14:paraId="546BC5DE" w14:textId="77777777" w:rsidR="00BF732A" w:rsidRPr="00B82CBF" w:rsidRDefault="00BF732A" w:rsidP="00B82CBF">
      <w:pPr>
        <w:pStyle w:val="H1G"/>
      </w:pPr>
      <w:r w:rsidRPr="00B82CBF">
        <w:lastRenderedPageBreak/>
        <w:tab/>
        <w:t>J.</w:t>
      </w:r>
      <w:r w:rsidRPr="00B82CBF">
        <w:tab/>
        <w:t>Special protection measures (arts. 22, 30, 32, 33, 35, 36, 37 (b)–(d) and 38–40)</w:t>
      </w:r>
    </w:p>
    <w:p w14:paraId="4592AA18" w14:textId="77777777" w:rsidR="00BF732A" w:rsidRPr="003B1814" w:rsidRDefault="00BF732A" w:rsidP="000B1D4F">
      <w:pPr>
        <w:pStyle w:val="SingleTxtG"/>
        <w:adjustRightInd w:val="0"/>
        <w:snapToGrid w:val="0"/>
      </w:pPr>
      <w:r w:rsidRPr="003B1814">
        <w:rPr>
          <w:bCs/>
        </w:rPr>
        <w:t>49.</w:t>
      </w:r>
      <w:r w:rsidRPr="003B1814">
        <w:rPr>
          <w:bCs/>
        </w:rPr>
        <w:tab/>
      </w:r>
      <w:r w:rsidRPr="003B1814">
        <w:t xml:space="preserve">Please provide data, disaggregated as described in paragraph </w:t>
      </w:r>
      <w:r w:rsidRPr="00AA5E0C">
        <w:t>3</w:t>
      </w:r>
      <w:r>
        <w:t>5</w:t>
      </w:r>
      <w:r w:rsidRPr="00AA5E0C">
        <w:t xml:space="preserve"> above </w:t>
      </w:r>
      <w:r>
        <w:t>and further</w:t>
      </w:r>
      <w:r w:rsidRPr="00AA5E0C">
        <w:t xml:space="preserve"> by country of origin and accompanied or unaccompanied status,</w:t>
      </w:r>
      <w:r w:rsidRPr="003B1814">
        <w:t xml:space="preserve"> on</w:t>
      </w:r>
      <w:r>
        <w:t xml:space="preserve"> the number of</w:t>
      </w:r>
      <w:r w:rsidRPr="003B1814">
        <w:t>:</w:t>
      </w:r>
    </w:p>
    <w:p w14:paraId="26942965" w14:textId="035F6805" w:rsidR="00BF732A" w:rsidRPr="003B1814" w:rsidRDefault="004F39E6" w:rsidP="000B1D4F">
      <w:pPr>
        <w:pStyle w:val="SingleTxtG"/>
      </w:pPr>
      <w:r>
        <w:tab/>
      </w:r>
      <w:r w:rsidR="00BF732A" w:rsidRPr="003B1814">
        <w:t>(a)</w:t>
      </w:r>
      <w:r w:rsidR="00BF732A" w:rsidRPr="003B1814">
        <w:tab/>
      </w:r>
      <w:r w:rsidR="00BF732A">
        <w:t>A</w:t>
      </w:r>
      <w:r w:rsidR="00BF732A" w:rsidRPr="003B1814">
        <w:t>sylum-seeking and refugee children;</w:t>
      </w:r>
    </w:p>
    <w:p w14:paraId="1D04D6E5" w14:textId="7E264C39" w:rsidR="00BF732A" w:rsidRPr="003B1814" w:rsidRDefault="004F39E6" w:rsidP="000B1D4F">
      <w:pPr>
        <w:pStyle w:val="SingleTxtG"/>
      </w:pPr>
      <w:r>
        <w:tab/>
      </w:r>
      <w:r w:rsidR="00BF732A" w:rsidRPr="003B1814">
        <w:t>(b)</w:t>
      </w:r>
      <w:r w:rsidR="00BF732A" w:rsidRPr="003B1814">
        <w:tab/>
      </w:r>
      <w:r w:rsidR="00BF732A">
        <w:t>C</w:t>
      </w:r>
      <w:r w:rsidR="00BF732A" w:rsidRPr="003B1814">
        <w:t>hildren in situations of migration;</w:t>
      </w:r>
    </w:p>
    <w:p w14:paraId="5DB4C271" w14:textId="1E4720B1" w:rsidR="00BF732A" w:rsidRPr="003B1814" w:rsidRDefault="004F39E6" w:rsidP="000B1D4F">
      <w:pPr>
        <w:pStyle w:val="SingleTxtG"/>
      </w:pPr>
      <w:r>
        <w:tab/>
      </w:r>
      <w:r w:rsidR="00BF732A" w:rsidRPr="003B1814">
        <w:t>(c)</w:t>
      </w:r>
      <w:r w:rsidR="00BF732A" w:rsidRPr="003B1814">
        <w:tab/>
      </w:r>
      <w:r w:rsidR="00BF732A">
        <w:t>U</w:t>
      </w:r>
      <w:r w:rsidR="00BF732A" w:rsidRPr="003B1814">
        <w:t xml:space="preserve">naccompanied children </w:t>
      </w:r>
      <w:r w:rsidR="00BF732A">
        <w:t>in asylum reception centres</w:t>
      </w:r>
      <w:r w:rsidR="00BF732A" w:rsidRPr="003B1814">
        <w:t xml:space="preserve">; </w:t>
      </w:r>
    </w:p>
    <w:p w14:paraId="7A944C2D" w14:textId="29BDF50D" w:rsidR="00BF732A" w:rsidRPr="003B1814" w:rsidRDefault="004F39E6" w:rsidP="000B1D4F">
      <w:pPr>
        <w:pStyle w:val="SingleTxtG"/>
      </w:pPr>
      <w:r>
        <w:tab/>
      </w:r>
      <w:r w:rsidR="00BF732A" w:rsidRPr="003B1814">
        <w:t>(d)</w:t>
      </w:r>
      <w:r w:rsidR="00BF732A" w:rsidRPr="003B1814">
        <w:tab/>
      </w:r>
      <w:r w:rsidR="00BF732A">
        <w:t>A</w:t>
      </w:r>
      <w:r w:rsidR="00BF732A" w:rsidRPr="003B1814">
        <w:t>sylum-seeking and refugee children and children in situations of migration</w:t>
      </w:r>
      <w:r w:rsidR="00BF732A">
        <w:t xml:space="preserve"> who have been</w:t>
      </w:r>
      <w:r w:rsidR="00BF732A" w:rsidRPr="003B1814">
        <w:t xml:space="preserve"> detained, including in transit centres;</w:t>
      </w:r>
    </w:p>
    <w:p w14:paraId="263B6677" w14:textId="776EC9E3" w:rsidR="00BF732A" w:rsidRDefault="004F39E6" w:rsidP="000B1D4F">
      <w:pPr>
        <w:pStyle w:val="SingleTxtG"/>
      </w:pPr>
      <w:r>
        <w:tab/>
      </w:r>
      <w:r w:rsidR="00BF732A">
        <w:t>(e)</w:t>
      </w:r>
      <w:r w:rsidR="00BF732A">
        <w:tab/>
        <w:t>A</w:t>
      </w:r>
      <w:r w:rsidR="00BF732A" w:rsidRPr="003B1814">
        <w:t xml:space="preserve">sylum-seeking and refugee children and children in situations of migration attending school and </w:t>
      </w:r>
      <w:r w:rsidR="00BF732A">
        <w:t>who have</w:t>
      </w:r>
      <w:r w:rsidR="00BF732A" w:rsidRPr="003B1814">
        <w:t xml:space="preserve"> access to healthcare.</w:t>
      </w:r>
    </w:p>
    <w:p w14:paraId="4FD6B07B" w14:textId="77777777" w:rsidR="00BF732A" w:rsidRPr="003B1814" w:rsidRDefault="00BF732A" w:rsidP="000B1D4F">
      <w:pPr>
        <w:pStyle w:val="SingleTxtG"/>
        <w:adjustRightInd w:val="0"/>
        <w:snapToGrid w:val="0"/>
        <w:rPr>
          <w:bCs/>
        </w:rPr>
      </w:pPr>
      <w:r w:rsidRPr="003B1814">
        <w:rPr>
          <w:bCs/>
        </w:rPr>
        <w:t>50.</w:t>
      </w:r>
      <w:r w:rsidRPr="003B1814">
        <w:rPr>
          <w:bCs/>
        </w:rPr>
        <w:tab/>
        <w:t xml:space="preserve">Please </w:t>
      </w:r>
      <w:r w:rsidRPr="003B1814">
        <w:t xml:space="preserve">provide data, disaggregated as described in paragraph </w:t>
      </w:r>
      <w:r>
        <w:t>35</w:t>
      </w:r>
      <w:r w:rsidRPr="003B1814">
        <w:t xml:space="preserve"> above and </w:t>
      </w:r>
      <w:r>
        <w:t xml:space="preserve">further </w:t>
      </w:r>
      <w:r w:rsidRPr="003B1814">
        <w:t>by types of violation reported, on</w:t>
      </w:r>
      <w:r>
        <w:t>:</w:t>
      </w:r>
    </w:p>
    <w:p w14:paraId="7A3D42EF" w14:textId="70440552" w:rsidR="00BF732A" w:rsidRPr="003B1814" w:rsidRDefault="004F39E6" w:rsidP="000B1D4F">
      <w:pPr>
        <w:pStyle w:val="SingleTxtG"/>
        <w:rPr>
          <w:bCs/>
        </w:rPr>
      </w:pPr>
      <w:r>
        <w:rPr>
          <w:bCs/>
        </w:rPr>
        <w:tab/>
      </w:r>
      <w:r w:rsidR="00BF732A" w:rsidRPr="003B1814">
        <w:rPr>
          <w:bCs/>
        </w:rPr>
        <w:t>(a)</w:t>
      </w:r>
      <w:r w:rsidR="00BF732A" w:rsidRPr="003B1814">
        <w:rPr>
          <w:bCs/>
        </w:rPr>
        <w:tab/>
      </w:r>
      <w:r w:rsidR="00BF732A" w:rsidRPr="003B1814">
        <w:t xml:space="preserve">The number of reported cases </w:t>
      </w:r>
      <w:r w:rsidR="00BF732A">
        <w:t xml:space="preserve">of trafficking in children </w:t>
      </w:r>
      <w:r w:rsidR="00BF732A" w:rsidRPr="003B1814">
        <w:t>and the number of children involved;</w:t>
      </w:r>
    </w:p>
    <w:p w14:paraId="1B3DCC61" w14:textId="7C8CFE5E" w:rsidR="00BF732A" w:rsidRPr="003B1814" w:rsidRDefault="004F39E6" w:rsidP="000B1D4F">
      <w:pPr>
        <w:pStyle w:val="SingleTxtG"/>
        <w:rPr>
          <w:bCs/>
        </w:rPr>
      </w:pPr>
      <w:r>
        <w:rPr>
          <w:bCs/>
        </w:rPr>
        <w:tab/>
      </w:r>
      <w:r w:rsidR="00BF732A" w:rsidRPr="003B1814">
        <w:rPr>
          <w:bCs/>
        </w:rPr>
        <w:t>(b)</w:t>
      </w:r>
      <w:r w:rsidR="00BF732A" w:rsidRPr="003B1814">
        <w:rPr>
          <w:bCs/>
        </w:rPr>
        <w:tab/>
      </w:r>
      <w:r w:rsidR="00BF732A" w:rsidRPr="003B1814">
        <w:t xml:space="preserve">The number of such children who have been provided with access to rehabilitation programmes; </w:t>
      </w:r>
    </w:p>
    <w:p w14:paraId="2CD65AF7" w14:textId="4807456C" w:rsidR="00BF732A" w:rsidRPr="00571D6E" w:rsidRDefault="004F39E6" w:rsidP="000B1D4F">
      <w:pPr>
        <w:pStyle w:val="SingleTxtG"/>
        <w:rPr>
          <w:bCs/>
        </w:rPr>
      </w:pPr>
      <w:r>
        <w:rPr>
          <w:bCs/>
        </w:rPr>
        <w:tab/>
      </w:r>
      <w:r w:rsidR="00BF732A" w:rsidRPr="00571D6E">
        <w:rPr>
          <w:bCs/>
        </w:rPr>
        <w:t>(c)</w:t>
      </w:r>
      <w:r w:rsidR="00BF732A" w:rsidRPr="00571D6E">
        <w:rPr>
          <w:bCs/>
        </w:rPr>
        <w:tab/>
      </w:r>
      <w:r w:rsidR="00BF732A" w:rsidRPr="003B1814">
        <w:t>The number and percentage of such cases that have resulted in sanctions, with information on the country of origin of the perpetrator and the nature of the penalties imposed.</w:t>
      </w:r>
    </w:p>
    <w:p w14:paraId="366C7246" w14:textId="77777777" w:rsidR="00BF732A" w:rsidRPr="003B1814" w:rsidRDefault="00BF732A" w:rsidP="000B1D4F">
      <w:pPr>
        <w:pStyle w:val="SingleTxtG"/>
        <w:adjustRightInd w:val="0"/>
        <w:snapToGrid w:val="0"/>
      </w:pPr>
      <w:r w:rsidRPr="003B1814">
        <w:rPr>
          <w:bCs/>
        </w:rPr>
        <w:t>51.</w:t>
      </w:r>
      <w:r w:rsidRPr="003B1814">
        <w:rPr>
          <w:bCs/>
        </w:rPr>
        <w:tab/>
      </w:r>
      <w:r w:rsidRPr="003B1814">
        <w:t xml:space="preserve">Please provide data, disaggregated as described in paragraph </w:t>
      </w:r>
      <w:r>
        <w:t>35</w:t>
      </w:r>
      <w:r w:rsidRPr="003B1814">
        <w:t xml:space="preserve"> above and </w:t>
      </w:r>
      <w:r>
        <w:t xml:space="preserve">further </w:t>
      </w:r>
      <w:r w:rsidRPr="00AA5E0C">
        <w:t>by type of crime</w:t>
      </w:r>
      <w:r w:rsidRPr="003B1814">
        <w:t>, on</w:t>
      </w:r>
      <w:r>
        <w:t xml:space="preserve"> the number of</w:t>
      </w:r>
      <w:r w:rsidRPr="003B1814">
        <w:t>:</w:t>
      </w:r>
    </w:p>
    <w:p w14:paraId="7968B846" w14:textId="59FF2204" w:rsidR="00BF732A" w:rsidRPr="003B1814" w:rsidRDefault="004F39E6" w:rsidP="000B1D4F">
      <w:pPr>
        <w:pStyle w:val="SingleTxtG"/>
      </w:pPr>
      <w:r>
        <w:tab/>
      </w:r>
      <w:r w:rsidR="00BF732A" w:rsidRPr="003B1814">
        <w:t>(a)</w:t>
      </w:r>
      <w:r w:rsidR="00BF732A" w:rsidRPr="003B1814">
        <w:tab/>
      </w:r>
      <w:r w:rsidR="00BF732A">
        <w:t>C</w:t>
      </w:r>
      <w:r w:rsidR="00BF732A" w:rsidRPr="003B1814">
        <w:t xml:space="preserve">hildren in detention facilities and the average </w:t>
      </w:r>
      <w:r w:rsidR="00BF732A">
        <w:t>length of time they are held</w:t>
      </w:r>
      <w:r w:rsidR="00BF732A" w:rsidRPr="003B1814">
        <w:t xml:space="preserve">, disaggregated </w:t>
      </w:r>
      <w:r w:rsidR="00BF732A">
        <w:t xml:space="preserve">further </w:t>
      </w:r>
      <w:r w:rsidR="00BF732A" w:rsidRPr="003B1814">
        <w:t xml:space="preserve">by </w:t>
      </w:r>
      <w:r w:rsidR="00BF732A">
        <w:t xml:space="preserve">type of detention, namely, </w:t>
      </w:r>
      <w:r w:rsidR="00BF732A" w:rsidRPr="003B1814">
        <w:t xml:space="preserve">pretrial detention, such as in police cells, and </w:t>
      </w:r>
      <w:bookmarkStart w:id="5" w:name="_Hlk216106809"/>
      <w:r w:rsidR="00BF732A">
        <w:t>detention centres</w:t>
      </w:r>
      <w:bookmarkEnd w:id="5"/>
      <w:r w:rsidR="00BF732A">
        <w:t xml:space="preserve"> for children</w:t>
      </w:r>
      <w:r w:rsidR="00BF732A" w:rsidRPr="003B1814">
        <w:t xml:space="preserve">; </w:t>
      </w:r>
    </w:p>
    <w:p w14:paraId="41725542" w14:textId="2BC8CEDE" w:rsidR="00BF732A" w:rsidRPr="003B1814" w:rsidRDefault="004F39E6" w:rsidP="000B1D4F">
      <w:pPr>
        <w:pStyle w:val="SingleTxtG"/>
      </w:pPr>
      <w:r>
        <w:tab/>
      </w:r>
      <w:r w:rsidR="00BF732A" w:rsidRPr="003B1814">
        <w:t>(b)</w:t>
      </w:r>
      <w:r w:rsidR="00BF732A" w:rsidRPr="003B1814">
        <w:tab/>
      </w:r>
      <w:r w:rsidR="00BF732A">
        <w:t>C</w:t>
      </w:r>
      <w:r w:rsidR="00BF732A" w:rsidRPr="003B1814">
        <w:t>hildren referred to diversion and non-custodial sentencing options.</w:t>
      </w:r>
    </w:p>
    <w:p w14:paraId="5A3D9A52" w14:textId="46C12CE3" w:rsidR="00BF732A" w:rsidRPr="00B82CBF" w:rsidRDefault="00BF732A" w:rsidP="00B82CBF">
      <w:pPr>
        <w:pStyle w:val="H1G"/>
      </w:pPr>
      <w:r w:rsidRPr="00B82CBF">
        <w:tab/>
        <w:t>K.</w:t>
      </w:r>
      <w:r w:rsidRPr="00B82CBF">
        <w:tab/>
        <w:t>Optional Protocol on the sale of children, child prostitution and child pornography</w:t>
      </w:r>
    </w:p>
    <w:p w14:paraId="0856115C" w14:textId="77777777" w:rsidR="00BF732A" w:rsidRPr="003B1814" w:rsidRDefault="00BF732A" w:rsidP="000B1D4F">
      <w:pPr>
        <w:pStyle w:val="SingleTxtG"/>
        <w:adjustRightInd w:val="0"/>
        <w:snapToGrid w:val="0"/>
      </w:pPr>
      <w:r w:rsidRPr="003B1814">
        <w:rPr>
          <w:bCs/>
        </w:rPr>
        <w:t>52.</w:t>
      </w:r>
      <w:r w:rsidRPr="003B1814">
        <w:rPr>
          <w:bCs/>
        </w:rPr>
        <w:tab/>
      </w:r>
      <w:r w:rsidRPr="003B1814">
        <w:t xml:space="preserve">Please provide data, disaggregated as described in paragraph </w:t>
      </w:r>
      <w:r>
        <w:t>35</w:t>
      </w:r>
      <w:r w:rsidRPr="003B1814">
        <w:t xml:space="preserve"> above, on</w:t>
      </w:r>
      <w:r>
        <w:t xml:space="preserve"> the number of</w:t>
      </w:r>
      <w:r w:rsidRPr="003B1814">
        <w:t>:</w:t>
      </w:r>
    </w:p>
    <w:p w14:paraId="68E4BA88" w14:textId="7C7AF28C" w:rsidR="00BF732A" w:rsidRPr="003B1814" w:rsidRDefault="004F39E6" w:rsidP="000B1D4F">
      <w:pPr>
        <w:pStyle w:val="SingleTxtG"/>
      </w:pPr>
      <w:r>
        <w:tab/>
      </w:r>
      <w:r w:rsidR="00BF732A" w:rsidRPr="003B1814">
        <w:t>(a)</w:t>
      </w:r>
      <w:r w:rsidR="00BF732A" w:rsidRPr="003B1814">
        <w:tab/>
      </w:r>
      <w:r w:rsidR="00BF732A">
        <w:t>R</w:t>
      </w:r>
      <w:r w:rsidR="00BF732A" w:rsidRPr="003B1814">
        <w:t>eported cases of the sale of children</w:t>
      </w:r>
      <w:r w:rsidR="00BF732A">
        <w:t xml:space="preserve"> and sexual exploitation of children in</w:t>
      </w:r>
      <w:r w:rsidR="00BF732A" w:rsidRPr="003B1814">
        <w:t xml:space="preserve"> prostitution</w:t>
      </w:r>
      <w:r w:rsidR="00BF732A">
        <w:t xml:space="preserve"> and</w:t>
      </w:r>
      <w:r w:rsidR="00BF732A" w:rsidRPr="003B1814">
        <w:t xml:space="preserve"> </w:t>
      </w:r>
      <w:r w:rsidR="00BF732A">
        <w:t>child sexual abuse material</w:t>
      </w:r>
      <w:r w:rsidR="00BF732A" w:rsidRPr="003B1814">
        <w:t>;</w:t>
      </w:r>
    </w:p>
    <w:p w14:paraId="29D4D185" w14:textId="13B7D062" w:rsidR="00BF732A" w:rsidRPr="003B1814" w:rsidRDefault="004F39E6" w:rsidP="000B1D4F">
      <w:pPr>
        <w:pStyle w:val="SingleTxtG"/>
      </w:pPr>
      <w:r>
        <w:tab/>
      </w:r>
      <w:r w:rsidR="00BF732A" w:rsidRPr="003B1814">
        <w:t>(b)</w:t>
      </w:r>
      <w:r w:rsidR="00BF732A" w:rsidRPr="003B1814">
        <w:tab/>
      </w:r>
      <w:r w:rsidR="00BF732A">
        <w:t>S</w:t>
      </w:r>
      <w:r w:rsidR="00BF732A" w:rsidRPr="003B1814">
        <w:t xml:space="preserve">uch cases that have been investigated, prosecuted and sanctioned; </w:t>
      </w:r>
    </w:p>
    <w:p w14:paraId="6476942F" w14:textId="0DC20C42" w:rsidR="00BF732A" w:rsidRPr="003B1814" w:rsidRDefault="004F39E6" w:rsidP="000B1D4F">
      <w:pPr>
        <w:pStyle w:val="SingleTxtG"/>
      </w:pPr>
      <w:r>
        <w:tab/>
      </w:r>
      <w:r w:rsidR="00BF732A" w:rsidRPr="003B1814">
        <w:t>(c)</w:t>
      </w:r>
      <w:r w:rsidR="00BF732A" w:rsidRPr="003B1814">
        <w:tab/>
      </w:r>
      <w:r w:rsidR="00BF732A">
        <w:t>C</w:t>
      </w:r>
      <w:r w:rsidR="00BF732A" w:rsidRPr="003B1814">
        <w:t>hild</w:t>
      </w:r>
      <w:r w:rsidR="00BF732A">
        <w:t>ren who were</w:t>
      </w:r>
      <w:r w:rsidR="00BF732A" w:rsidRPr="003B1814">
        <w:t xml:space="preserve"> victims of such crimes who have been provided with recovery assistance or compensation.</w:t>
      </w:r>
    </w:p>
    <w:p w14:paraId="341FCA1C" w14:textId="12B47042" w:rsidR="00BF732A" w:rsidRPr="00B82CBF" w:rsidRDefault="00BF732A" w:rsidP="00B82CBF">
      <w:pPr>
        <w:pStyle w:val="H1G"/>
      </w:pPr>
      <w:r w:rsidRPr="00B82CBF">
        <w:tab/>
        <w:t>L.</w:t>
      </w:r>
      <w:r w:rsidRPr="00B82CBF">
        <w:tab/>
        <w:t>Optional Protocol on the involvement of children in armed conflict</w:t>
      </w:r>
    </w:p>
    <w:p w14:paraId="42995163" w14:textId="77777777" w:rsidR="00BF732A" w:rsidRPr="003B1814" w:rsidRDefault="00BF732A" w:rsidP="000B1D4F">
      <w:pPr>
        <w:pStyle w:val="SingleTxtG"/>
        <w:adjustRightInd w:val="0"/>
        <w:snapToGrid w:val="0"/>
      </w:pPr>
      <w:r w:rsidRPr="003B1814">
        <w:rPr>
          <w:bCs/>
        </w:rPr>
        <w:t>53.</w:t>
      </w:r>
      <w:r w:rsidRPr="003B1814">
        <w:rPr>
          <w:bCs/>
        </w:rPr>
        <w:tab/>
      </w:r>
      <w:r w:rsidRPr="003B1814">
        <w:t xml:space="preserve">Please provide data, disaggregated as described in paragraph </w:t>
      </w:r>
      <w:r>
        <w:t>35</w:t>
      </w:r>
      <w:r w:rsidRPr="003B1814">
        <w:t xml:space="preserve"> above, on</w:t>
      </w:r>
      <w:r>
        <w:t xml:space="preserve"> the number of</w:t>
      </w:r>
      <w:r w:rsidRPr="003B1814">
        <w:t>:</w:t>
      </w:r>
    </w:p>
    <w:p w14:paraId="0ED42C2B" w14:textId="2F433C84" w:rsidR="00BF732A" w:rsidRPr="003B1814" w:rsidRDefault="004F39E6" w:rsidP="000B1D4F">
      <w:pPr>
        <w:pStyle w:val="SingleTxtG"/>
      </w:pPr>
      <w:r>
        <w:tab/>
      </w:r>
      <w:r w:rsidR="00BF732A" w:rsidRPr="003B1814">
        <w:t>(a)</w:t>
      </w:r>
      <w:r w:rsidR="00BF732A" w:rsidRPr="003B1814">
        <w:tab/>
      </w:r>
      <w:r w:rsidR="00BF732A">
        <w:t>A</w:t>
      </w:r>
      <w:r w:rsidR="00BF732A" w:rsidRPr="003B1814">
        <w:t xml:space="preserve">sylum-seeking and refugee children entering the State </w:t>
      </w:r>
      <w:r w:rsidR="00BF732A">
        <w:t>P</w:t>
      </w:r>
      <w:r w:rsidR="00BF732A" w:rsidRPr="003B1814">
        <w:t xml:space="preserve">arty from areas where children may have been recruited or used in hostilities; </w:t>
      </w:r>
    </w:p>
    <w:p w14:paraId="7CAF21FE" w14:textId="417551B2" w:rsidR="00BF732A" w:rsidRDefault="004F39E6" w:rsidP="000B1D4F">
      <w:pPr>
        <w:pStyle w:val="SingleTxtG"/>
      </w:pPr>
      <w:r>
        <w:tab/>
      </w:r>
      <w:r w:rsidR="00BF732A">
        <w:t>(b)</w:t>
      </w:r>
      <w:r w:rsidR="00BF732A">
        <w:tab/>
        <w:t>C</w:t>
      </w:r>
      <w:r w:rsidR="00BF732A" w:rsidRPr="003B1814">
        <w:rPr>
          <w:rFonts w:hint="eastAsia"/>
        </w:rPr>
        <w:t xml:space="preserve">hildren who benefit from </w:t>
      </w:r>
      <w:r w:rsidR="00BF732A" w:rsidRPr="003B1814">
        <w:t>physical and psychological recovery and social reintegration measures</w:t>
      </w:r>
      <w:r w:rsidR="00BF732A">
        <w:t>.</w:t>
      </w:r>
    </w:p>
    <w:p w14:paraId="37919DD6" w14:textId="77777777" w:rsidR="00E8095B" w:rsidRPr="00E12912" w:rsidRDefault="00E8095B" w:rsidP="00F9741F">
      <w:pPr>
        <w:jc w:val="center"/>
        <w:rPr>
          <w:u w:val="single"/>
        </w:rPr>
      </w:pPr>
      <w:r w:rsidRPr="00E12912">
        <w:rPr>
          <w:u w:val="single"/>
        </w:rPr>
        <w:tab/>
      </w:r>
      <w:r w:rsidRPr="00E12912">
        <w:rPr>
          <w:u w:val="single"/>
        </w:rPr>
        <w:tab/>
      </w:r>
      <w:r w:rsidRPr="00E12912">
        <w:rPr>
          <w:u w:val="single"/>
        </w:rPr>
        <w:tab/>
      </w:r>
    </w:p>
    <w:sectPr w:rsidR="00E8095B" w:rsidRPr="00E1291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D107A" w14:textId="77777777" w:rsidR="00A9725D" w:rsidRPr="00C60504" w:rsidRDefault="00A9725D" w:rsidP="00C60504">
      <w:pPr>
        <w:pStyle w:val="Footer"/>
      </w:pPr>
    </w:p>
  </w:endnote>
  <w:endnote w:type="continuationSeparator" w:id="0">
    <w:p w14:paraId="0A422F42" w14:textId="77777777" w:rsidR="00A9725D" w:rsidRPr="00C60504" w:rsidRDefault="00A9725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7B865" w14:textId="77777777" w:rsidR="00BF732A" w:rsidRDefault="00BF732A" w:rsidP="00BF732A">
    <w:pPr>
      <w:pStyle w:val="Footer"/>
      <w:tabs>
        <w:tab w:val="right" w:pos="9638"/>
      </w:tabs>
    </w:pPr>
    <w:r w:rsidRPr="00BF732A">
      <w:rPr>
        <w:b/>
        <w:bCs/>
        <w:sz w:val="18"/>
      </w:rPr>
      <w:fldChar w:fldCharType="begin"/>
    </w:r>
    <w:r w:rsidRPr="00BF732A">
      <w:rPr>
        <w:b/>
        <w:bCs/>
        <w:sz w:val="18"/>
      </w:rPr>
      <w:instrText xml:space="preserve"> PAGE  \* MERGEFORMAT </w:instrText>
    </w:r>
    <w:r w:rsidRPr="00BF732A">
      <w:rPr>
        <w:b/>
        <w:bCs/>
        <w:sz w:val="18"/>
      </w:rPr>
      <w:fldChar w:fldCharType="separate"/>
    </w:r>
    <w:r w:rsidRPr="00BF732A">
      <w:rPr>
        <w:b/>
        <w:bCs/>
        <w:noProof/>
        <w:sz w:val="18"/>
      </w:rPr>
      <w:t>2</w:t>
    </w:r>
    <w:r w:rsidRPr="00BF732A">
      <w:rPr>
        <w:b/>
        <w:bCs/>
        <w:sz w:val="18"/>
      </w:rPr>
      <w:fldChar w:fldCharType="end"/>
    </w:r>
    <w:r>
      <w:tab/>
      <w:t>GE.26-01613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1E35A" w14:textId="77777777" w:rsidR="00BF732A" w:rsidRDefault="00BF732A" w:rsidP="00BF732A">
    <w:pPr>
      <w:pStyle w:val="Footer"/>
      <w:tabs>
        <w:tab w:val="right" w:pos="9638"/>
      </w:tabs>
    </w:pPr>
    <w:r>
      <w:t>GE.26-01613</w:t>
    </w:r>
    <w:r>
      <w:tab/>
    </w:r>
    <w:r w:rsidRPr="00BF732A">
      <w:rPr>
        <w:b/>
        <w:bCs/>
        <w:sz w:val="18"/>
      </w:rPr>
      <w:fldChar w:fldCharType="begin"/>
    </w:r>
    <w:r w:rsidRPr="00BF732A">
      <w:rPr>
        <w:b/>
        <w:bCs/>
        <w:sz w:val="18"/>
      </w:rPr>
      <w:instrText xml:space="preserve"> PAGE  \* MERGEFORMAT </w:instrText>
    </w:r>
    <w:r w:rsidRPr="00BF732A">
      <w:rPr>
        <w:b/>
        <w:bCs/>
        <w:sz w:val="18"/>
      </w:rPr>
      <w:fldChar w:fldCharType="separate"/>
    </w:r>
    <w:r w:rsidRPr="00BF732A">
      <w:rPr>
        <w:b/>
        <w:bCs/>
        <w:noProof/>
        <w:sz w:val="18"/>
      </w:rPr>
      <w:t>3</w:t>
    </w:r>
    <w:r w:rsidRPr="00BF73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20F8A" w14:textId="77777777" w:rsidR="00BF732A" w:rsidRDefault="00BF732A">
    <w:pPr>
      <w:pStyle w:val="Footer"/>
      <w:rPr>
        <w:sz w:val="20"/>
      </w:rPr>
    </w:pPr>
    <w:r w:rsidRPr="0027112F">
      <w:rPr>
        <w:noProof/>
        <w:lang w:val="en-US"/>
      </w:rPr>
      <w:drawing>
        <wp:anchor distT="0" distB="0" distL="114300" distR="114300" simplePos="0" relativeHeight="251659264" behindDoc="0" locked="1" layoutInCell="1" allowOverlap="1" wp14:anchorId="428C5429" wp14:editId="1C858DE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92B010A" w14:textId="2BC68129" w:rsidR="00BF732A" w:rsidRPr="00BF732A" w:rsidRDefault="00BF732A" w:rsidP="00BF732A">
    <w:pPr>
      <w:pStyle w:val="Footer"/>
      <w:rPr>
        <w:sz w:val="20"/>
      </w:rPr>
    </w:pPr>
    <w:r>
      <w:rPr>
        <w:sz w:val="20"/>
      </w:rPr>
      <w:t>GE.26-01613  (E)</w:t>
    </w:r>
    <w:r>
      <w:rPr>
        <w:noProof/>
        <w:sz w:val="20"/>
      </w:rPr>
      <w:drawing>
        <wp:anchor distT="0" distB="0" distL="114300" distR="114300" simplePos="0" relativeHeight="251660288" behindDoc="0" locked="0" layoutInCell="1" allowOverlap="1" wp14:anchorId="4AA184B3" wp14:editId="316CA031">
          <wp:simplePos x="0" y="0"/>
          <wp:positionH relativeFrom="margin">
            <wp:posOffset>5583555</wp:posOffset>
          </wp:positionH>
          <wp:positionV relativeFrom="margin">
            <wp:posOffset>8981440</wp:posOffset>
          </wp:positionV>
          <wp:extent cx="571500" cy="571500"/>
          <wp:effectExtent l="0" t="0" r="0" b="0"/>
          <wp:wrapNone/>
          <wp:docPr id="590607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200226    </w:t>
    </w:r>
    <w:r w:rsidR="002C2258">
      <w:rPr>
        <w:sz w:val="20"/>
      </w:rPr>
      <w:t>20</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8EA2F" w14:textId="77777777" w:rsidR="00A9725D" w:rsidRPr="00C60504" w:rsidRDefault="00A9725D" w:rsidP="00C60504">
      <w:pPr>
        <w:tabs>
          <w:tab w:val="right" w:pos="2155"/>
        </w:tabs>
        <w:spacing w:after="80" w:line="240" w:lineRule="auto"/>
        <w:ind w:left="680"/>
      </w:pPr>
      <w:r>
        <w:rPr>
          <w:u w:val="single"/>
        </w:rPr>
        <w:tab/>
      </w:r>
    </w:p>
  </w:footnote>
  <w:footnote w:type="continuationSeparator" w:id="0">
    <w:p w14:paraId="336056A5" w14:textId="77777777" w:rsidR="00A9725D" w:rsidRPr="00C60504" w:rsidRDefault="00A9725D" w:rsidP="00C60504">
      <w:pPr>
        <w:tabs>
          <w:tab w:val="right" w:pos="2155"/>
        </w:tabs>
        <w:spacing w:after="80" w:line="240" w:lineRule="auto"/>
        <w:ind w:left="680"/>
      </w:pPr>
      <w:r>
        <w:rPr>
          <w:u w:val="single"/>
        </w:rPr>
        <w:tab/>
      </w:r>
    </w:p>
  </w:footnote>
  <w:footnote w:id="1">
    <w:p w14:paraId="2D49A98A" w14:textId="6B8EB8B7" w:rsidR="00C774EA" w:rsidRPr="00C774EA" w:rsidRDefault="00C774EA">
      <w:pPr>
        <w:pStyle w:val="FootnoteText"/>
      </w:pPr>
      <w:r>
        <w:rPr>
          <w:rStyle w:val="FootnoteReference"/>
        </w:rPr>
        <w:tab/>
      </w:r>
      <w:r w:rsidRPr="00C774EA">
        <w:rPr>
          <w:rStyle w:val="FootnoteReference"/>
          <w:sz w:val="20"/>
          <w:vertAlign w:val="baseline"/>
        </w:rPr>
        <w:t>*</w:t>
      </w:r>
      <w:r>
        <w:rPr>
          <w:rStyle w:val="FootnoteReference"/>
          <w:sz w:val="20"/>
          <w:vertAlign w:val="baseline"/>
        </w:rPr>
        <w:tab/>
      </w:r>
      <w:r>
        <w:t xml:space="preserve">Adopted by the Committee </w:t>
      </w:r>
      <w:r w:rsidRPr="00E329C0">
        <w:t>intersessionally</w:t>
      </w:r>
      <w:r w:rsidRPr="00522BA8">
        <w:t xml:space="preserve"> on 9 January 2026</w:t>
      </w:r>
      <w:r w:rsidRPr="00E329C0">
        <w:t>.</w:t>
      </w:r>
    </w:p>
  </w:footnote>
  <w:footnote w:id="2">
    <w:p w14:paraId="32A8EB44" w14:textId="144B7DB4" w:rsidR="00BF732A" w:rsidRPr="0001231C" w:rsidRDefault="00BF732A" w:rsidP="000B1D4F">
      <w:pPr>
        <w:pStyle w:val="FootnoteText"/>
        <w:rPr>
          <w:szCs w:val="18"/>
          <w:lang w:val="es-ES"/>
        </w:rPr>
      </w:pPr>
      <w:r>
        <w:tab/>
      </w:r>
      <w:r w:rsidRPr="009069FC">
        <w:rPr>
          <w:rStyle w:val="FootnoteReference"/>
        </w:rPr>
        <w:footnoteRef/>
      </w:r>
      <w:r w:rsidRPr="0001231C">
        <w:rPr>
          <w:lang w:val="es-ES"/>
        </w:rPr>
        <w:tab/>
      </w:r>
      <w:hyperlink r:id="rId1" w:history="1">
        <w:r w:rsidRPr="009069FC">
          <w:rPr>
            <w:rStyle w:val="Hyperlink"/>
            <w:szCs w:val="18"/>
            <w:lang w:val="es-ES"/>
          </w:rPr>
          <w:t>CRC/C/ITA/CO/5-6</w:t>
        </w:r>
      </w:hyperlink>
      <w:r w:rsidRPr="0001231C">
        <w:rPr>
          <w:szCs w:val="18"/>
          <w:lang w:val="es-ES"/>
        </w:rPr>
        <w:t>.</w:t>
      </w:r>
      <w:r w:rsidR="00C30F89">
        <w:rPr>
          <w:szCs w:val="18"/>
          <w:lang w:val="es-ES"/>
        </w:rPr>
        <w:t xml:space="preserve"> </w:t>
      </w:r>
    </w:p>
  </w:footnote>
  <w:footnote w:id="3">
    <w:p w14:paraId="15564F52" w14:textId="035D6790" w:rsidR="00BF732A" w:rsidRPr="0090511B" w:rsidRDefault="00BF732A" w:rsidP="000B1D4F">
      <w:pPr>
        <w:pStyle w:val="FootnoteText"/>
        <w:rPr>
          <w:lang w:val="es-ES"/>
        </w:rPr>
      </w:pPr>
      <w:r w:rsidRPr="0001231C">
        <w:rPr>
          <w:lang w:val="es-ES"/>
        </w:rPr>
        <w:tab/>
      </w:r>
      <w:r w:rsidRPr="009069FC">
        <w:rPr>
          <w:rStyle w:val="FootnoteReference"/>
        </w:rPr>
        <w:footnoteRef/>
      </w:r>
      <w:r w:rsidRPr="0001231C">
        <w:rPr>
          <w:lang w:val="es-ES"/>
        </w:rPr>
        <w:tab/>
      </w:r>
      <w:hyperlink r:id="rId2" w:history="1">
        <w:r w:rsidRPr="009069FC">
          <w:rPr>
            <w:rStyle w:val="Hyperlink"/>
            <w:lang w:val="es-ES"/>
          </w:rPr>
          <w:t>CRC/C/ITA/CO/5-6</w:t>
        </w:r>
      </w:hyperlink>
      <w:r w:rsidRPr="0090511B">
        <w:rPr>
          <w:lang w:val="es-ES"/>
        </w:rPr>
        <w:t>, para. 6.</w:t>
      </w:r>
    </w:p>
  </w:footnote>
  <w:footnote w:id="4">
    <w:p w14:paraId="2B2DB86F" w14:textId="755BC977" w:rsidR="00BF732A" w:rsidRPr="0001231C" w:rsidRDefault="00BF732A" w:rsidP="000B1D4F">
      <w:pPr>
        <w:pStyle w:val="FootnoteText"/>
        <w:rPr>
          <w:lang w:val="es-ES"/>
        </w:rPr>
      </w:pPr>
      <w:r w:rsidRPr="0001231C">
        <w:rPr>
          <w:lang w:val="es-ES"/>
        </w:rPr>
        <w:tab/>
      </w:r>
      <w:r w:rsidRPr="009069FC">
        <w:rPr>
          <w:rStyle w:val="FootnoteReference"/>
        </w:rPr>
        <w:footnoteRef/>
      </w:r>
      <w:r>
        <w:rPr>
          <w:lang w:val="pt-PT"/>
        </w:rPr>
        <w:tab/>
      </w:r>
      <w:hyperlink r:id="rId3" w:history="1">
        <w:r w:rsidRPr="009069FC">
          <w:rPr>
            <w:rStyle w:val="Hyperlink"/>
            <w:lang w:val="pt-PT"/>
          </w:rPr>
          <w:t>CRC/C/ITA/CO/5-6</w:t>
        </w:r>
      </w:hyperlink>
      <w:r w:rsidRPr="00A5242A">
        <w:rPr>
          <w:lang w:val="pt-PT"/>
        </w:rPr>
        <w:t xml:space="preserve">, para. </w:t>
      </w:r>
      <w:r w:rsidRPr="0001231C">
        <w:rPr>
          <w:lang w:val="es-ES"/>
        </w:rPr>
        <w:t>25.</w:t>
      </w:r>
    </w:p>
  </w:footnote>
  <w:footnote w:id="5">
    <w:p w14:paraId="14094448" w14:textId="766ADDA7" w:rsidR="00BF732A" w:rsidRPr="009069FC" w:rsidRDefault="00BF732A" w:rsidP="000B1D4F">
      <w:pPr>
        <w:pStyle w:val="FootnoteText"/>
        <w:rPr>
          <w:lang w:val="es-ES"/>
        </w:rPr>
      </w:pPr>
      <w:r w:rsidRPr="0001231C">
        <w:rPr>
          <w:szCs w:val="18"/>
          <w:lang w:val="es-ES"/>
        </w:rPr>
        <w:tab/>
      </w:r>
      <w:r w:rsidRPr="009069FC">
        <w:rPr>
          <w:rStyle w:val="FootnoteReference"/>
        </w:rPr>
        <w:footnoteRef/>
      </w:r>
      <w:r w:rsidRPr="0001231C">
        <w:rPr>
          <w:szCs w:val="18"/>
          <w:lang w:val="es-ES"/>
        </w:rPr>
        <w:tab/>
      </w:r>
      <w:hyperlink r:id="rId4" w:history="1">
        <w:r w:rsidRPr="009069FC">
          <w:rPr>
            <w:rStyle w:val="Hyperlink"/>
            <w:szCs w:val="18"/>
            <w:lang w:val="es-ES"/>
          </w:rPr>
          <w:t>CRC/C/ITA/CO/5-6</w:t>
        </w:r>
      </w:hyperlink>
      <w:r w:rsidRPr="0001231C">
        <w:rPr>
          <w:szCs w:val="18"/>
          <w:lang w:val="es-ES"/>
        </w:rPr>
        <w:t xml:space="preserve">, para. </w:t>
      </w:r>
      <w:r w:rsidRPr="009069FC">
        <w:rPr>
          <w:szCs w:val="18"/>
          <w:lang w:val="es-ES"/>
        </w:rPr>
        <w:t>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0E534" w14:textId="77777777" w:rsidR="00BF732A" w:rsidRDefault="00BF732A" w:rsidP="00BF732A">
    <w:pPr>
      <w:pStyle w:val="Header"/>
    </w:pPr>
    <w:r>
      <w:t>CRC/C/ITA/QPR/7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E7BD" w14:textId="77777777" w:rsidR="00BF732A" w:rsidRDefault="00BF732A" w:rsidP="00BF732A">
    <w:pPr>
      <w:pStyle w:val="Header"/>
      <w:jc w:val="right"/>
    </w:pPr>
    <w:r>
      <w:t>CRC/C/ITA/QPR/7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242"/>
    <w:multiLevelType w:val="hybridMultilevel"/>
    <w:tmpl w:val="79762D6C"/>
    <w:lvl w:ilvl="0" w:tplc="FFFFFFFF">
      <w:start w:val="1"/>
      <w:numFmt w:val="lowerLetter"/>
      <w:lvlText w:val="(%1)"/>
      <w:lvlJc w:val="left"/>
      <w:pPr>
        <w:ind w:left="2421" w:hanging="360"/>
      </w:pPr>
      <w:rPr>
        <w:rFonts w:hint="default"/>
      </w:rPr>
    </w:lvl>
    <w:lvl w:ilvl="1" w:tplc="FFFFFFFF" w:tentative="1">
      <w:start w:val="1"/>
      <w:numFmt w:val="lowerLetter"/>
      <w:lvlText w:val="%2."/>
      <w:lvlJc w:val="left"/>
      <w:pPr>
        <w:ind w:left="3141" w:hanging="360"/>
      </w:pPr>
    </w:lvl>
    <w:lvl w:ilvl="2" w:tplc="0FB28A34">
      <w:start w:val="1"/>
      <w:numFmt w:val="lowerLetter"/>
      <w:lvlText w:val="(%3)"/>
      <w:lvlJc w:val="left"/>
      <w:pPr>
        <w:ind w:left="2421" w:hanging="360"/>
      </w:pPr>
      <w:rPr>
        <w:rFonts w:hint="default"/>
      </w:r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A244AF"/>
    <w:multiLevelType w:val="hybridMultilevel"/>
    <w:tmpl w:val="4F84DF92"/>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091650EC"/>
    <w:multiLevelType w:val="hybridMultilevel"/>
    <w:tmpl w:val="A35A399A"/>
    <w:lvl w:ilvl="0" w:tplc="46A82780">
      <w:start w:val="1"/>
      <w:numFmt w:val="lowerLetter"/>
      <w:lvlText w:val="(%1)"/>
      <w:lvlJc w:val="left"/>
      <w:pPr>
        <w:ind w:left="927"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B823D15"/>
    <w:multiLevelType w:val="hybridMultilevel"/>
    <w:tmpl w:val="4C48F53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EDAA2B3E">
      <w:start w:val="1"/>
      <w:numFmt w:val="lowerLetter"/>
      <w:lvlText w:val="(%3)"/>
      <w:lvlJc w:val="left"/>
      <w:pPr>
        <w:ind w:left="72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5D654B"/>
    <w:multiLevelType w:val="hybridMultilevel"/>
    <w:tmpl w:val="763EB2B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1250391C"/>
    <w:multiLevelType w:val="hybridMultilevel"/>
    <w:tmpl w:val="7004CCE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13C94D2D"/>
    <w:multiLevelType w:val="hybridMultilevel"/>
    <w:tmpl w:val="018CCE7C"/>
    <w:lvl w:ilvl="0" w:tplc="C422DFBE">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95F05C7"/>
    <w:multiLevelType w:val="hybridMultilevel"/>
    <w:tmpl w:val="A4920E2C"/>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 w15:restartNumberingAfterBreak="0">
    <w:nsid w:val="1B2873A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C30989"/>
    <w:multiLevelType w:val="hybridMultilevel"/>
    <w:tmpl w:val="A6A20EC0"/>
    <w:lvl w:ilvl="0" w:tplc="DE54BC06">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495B52"/>
    <w:multiLevelType w:val="hybridMultilevel"/>
    <w:tmpl w:val="23FE456E"/>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21EA3A62"/>
    <w:multiLevelType w:val="hybridMultilevel"/>
    <w:tmpl w:val="44225CDC"/>
    <w:lvl w:ilvl="0" w:tplc="FFFFFFFF">
      <w:start w:val="1"/>
      <w:numFmt w:val="lowerLetter"/>
      <w:lvlText w:val="(%1)"/>
      <w:lvlJc w:val="left"/>
      <w:pPr>
        <w:ind w:left="2421" w:hanging="360"/>
      </w:pPr>
      <w:rPr>
        <w:rFonts w:hint="default"/>
      </w:rPr>
    </w:lvl>
    <w:lvl w:ilvl="1" w:tplc="FFFFFFFF" w:tentative="1">
      <w:start w:val="1"/>
      <w:numFmt w:val="lowerLetter"/>
      <w:lvlText w:val="%2."/>
      <w:lvlJc w:val="left"/>
      <w:pPr>
        <w:ind w:left="3141" w:hanging="360"/>
      </w:pPr>
    </w:lvl>
    <w:lvl w:ilvl="2" w:tplc="0FB28A34">
      <w:start w:val="1"/>
      <w:numFmt w:val="lowerLetter"/>
      <w:lvlText w:val="(%3)"/>
      <w:lvlJc w:val="left"/>
      <w:pPr>
        <w:ind w:left="2421" w:hanging="360"/>
      </w:pPr>
      <w:rPr>
        <w:rFonts w:hint="default"/>
      </w:r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5" w15:restartNumberingAfterBreak="0">
    <w:nsid w:val="288C4AA8"/>
    <w:multiLevelType w:val="hybridMultilevel"/>
    <w:tmpl w:val="C55AB05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9321EF8"/>
    <w:multiLevelType w:val="hybridMultilevel"/>
    <w:tmpl w:val="6DEC8206"/>
    <w:lvl w:ilvl="0" w:tplc="EDAA2B3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7" w15:restartNumberingAfterBreak="0">
    <w:nsid w:val="311076B3"/>
    <w:multiLevelType w:val="hybridMultilevel"/>
    <w:tmpl w:val="0CF2E3D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AD2B6F"/>
    <w:multiLevelType w:val="hybridMultilevel"/>
    <w:tmpl w:val="086E9DD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56234C8"/>
    <w:multiLevelType w:val="hybridMultilevel"/>
    <w:tmpl w:val="2454309E"/>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746423E"/>
    <w:multiLevelType w:val="hybridMultilevel"/>
    <w:tmpl w:val="DCEE34B2"/>
    <w:lvl w:ilvl="0" w:tplc="44D872EA">
      <w:start w:val="1"/>
      <w:numFmt w:val="lowerLetter"/>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2" w15:restartNumberingAfterBreak="0">
    <w:nsid w:val="3DB044B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408567C9"/>
    <w:multiLevelType w:val="hybridMultilevel"/>
    <w:tmpl w:val="9DCE5034"/>
    <w:lvl w:ilvl="0" w:tplc="EDAA2B3E">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4" w15:restartNumberingAfterBreak="0">
    <w:nsid w:val="423F2592"/>
    <w:multiLevelType w:val="hybridMultilevel"/>
    <w:tmpl w:val="19926B90"/>
    <w:lvl w:ilvl="0" w:tplc="0FB28A34">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5" w15:restartNumberingAfterBreak="0">
    <w:nsid w:val="44006927"/>
    <w:multiLevelType w:val="hybridMultilevel"/>
    <w:tmpl w:val="743EF08E"/>
    <w:lvl w:ilvl="0" w:tplc="4070643C">
      <w:start w:val="1"/>
      <w:numFmt w:val="decimal"/>
      <w:lvlText w:val="%1."/>
      <w:lvlJc w:val="left"/>
      <w:pPr>
        <w:ind w:left="1353" w:hanging="360"/>
      </w:pPr>
      <w:rPr>
        <w:rFonts w:hint="default"/>
        <w:b w:val="0"/>
        <w:bCs/>
        <w:color w:val="auto"/>
      </w:rPr>
    </w:lvl>
    <w:lvl w:ilvl="1" w:tplc="FFFFFFFF">
      <w:start w:val="1"/>
      <w:numFmt w:val="lowerLetter"/>
      <w:lvlText w:val="%2."/>
      <w:lvlJc w:val="left"/>
      <w:pPr>
        <w:ind w:left="2073" w:hanging="360"/>
      </w:pPr>
    </w:lvl>
    <w:lvl w:ilvl="2" w:tplc="FFFFFFFF">
      <w:start w:val="1"/>
      <w:numFmt w:val="lowerLetter"/>
      <w:lvlText w:val="(%3)"/>
      <w:lvlJc w:val="left"/>
      <w:pPr>
        <w:ind w:left="3183" w:hanging="570"/>
      </w:pPr>
      <w:rPr>
        <w:rFonts w:hint="default"/>
      </w:r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6" w15:restartNumberingAfterBreak="0">
    <w:nsid w:val="453C4AC0"/>
    <w:multiLevelType w:val="hybridMultilevel"/>
    <w:tmpl w:val="CCF67844"/>
    <w:lvl w:ilvl="0" w:tplc="EDAA2B3E">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27" w15:restartNumberingAfterBreak="0">
    <w:nsid w:val="4C9120AB"/>
    <w:multiLevelType w:val="hybridMultilevel"/>
    <w:tmpl w:val="084A76DC"/>
    <w:lvl w:ilvl="0" w:tplc="BA94530E">
      <w:start w:val="1"/>
      <w:numFmt w:val="decimal"/>
      <w:lvlText w:val="%1."/>
      <w:lvlJc w:val="left"/>
      <w:pPr>
        <w:ind w:left="2073" w:hanging="360"/>
      </w:pPr>
      <w:rPr>
        <w:rFonts w:hint="default"/>
        <w:b w:val="0"/>
      </w:rPr>
    </w:lvl>
    <w:lvl w:ilvl="1" w:tplc="EDAA2B3E">
      <w:start w:val="1"/>
      <w:numFmt w:val="lowerLetter"/>
      <w:lvlText w:val="(%2)"/>
      <w:lvlJc w:val="left"/>
      <w:pPr>
        <w:ind w:left="2793" w:hanging="360"/>
      </w:pPr>
      <w:rPr>
        <w:rFonts w:hint="default"/>
      </w:rPr>
    </w:lvl>
    <w:lvl w:ilvl="2" w:tplc="C880738E">
      <w:start w:val="6"/>
      <w:numFmt w:val="upperLetter"/>
      <w:lvlText w:val="%3."/>
      <w:lvlJc w:val="left"/>
      <w:pPr>
        <w:ind w:left="3693" w:hanging="360"/>
      </w:pPr>
      <w:rPr>
        <w:rFonts w:hint="default"/>
      </w:rPr>
    </w:lvl>
    <w:lvl w:ilvl="3" w:tplc="0809000F" w:tentative="1">
      <w:start w:val="1"/>
      <w:numFmt w:val="decimal"/>
      <w:lvlText w:val="%4."/>
      <w:lvlJc w:val="left"/>
      <w:pPr>
        <w:ind w:left="4233" w:hanging="360"/>
      </w:pPr>
    </w:lvl>
    <w:lvl w:ilvl="4" w:tplc="08090019" w:tentative="1">
      <w:start w:val="1"/>
      <w:numFmt w:val="lowerLetter"/>
      <w:lvlText w:val="%5."/>
      <w:lvlJc w:val="left"/>
      <w:pPr>
        <w:ind w:left="4953" w:hanging="360"/>
      </w:pPr>
    </w:lvl>
    <w:lvl w:ilvl="5" w:tplc="0809001B" w:tentative="1">
      <w:start w:val="1"/>
      <w:numFmt w:val="lowerRoman"/>
      <w:lvlText w:val="%6."/>
      <w:lvlJc w:val="right"/>
      <w:pPr>
        <w:ind w:left="5673" w:hanging="180"/>
      </w:pPr>
    </w:lvl>
    <w:lvl w:ilvl="6" w:tplc="0809000F" w:tentative="1">
      <w:start w:val="1"/>
      <w:numFmt w:val="decimal"/>
      <w:lvlText w:val="%7."/>
      <w:lvlJc w:val="left"/>
      <w:pPr>
        <w:ind w:left="6393" w:hanging="360"/>
      </w:pPr>
    </w:lvl>
    <w:lvl w:ilvl="7" w:tplc="08090019" w:tentative="1">
      <w:start w:val="1"/>
      <w:numFmt w:val="lowerLetter"/>
      <w:lvlText w:val="%8."/>
      <w:lvlJc w:val="left"/>
      <w:pPr>
        <w:ind w:left="7113" w:hanging="360"/>
      </w:pPr>
    </w:lvl>
    <w:lvl w:ilvl="8" w:tplc="0809001B" w:tentative="1">
      <w:start w:val="1"/>
      <w:numFmt w:val="lowerRoman"/>
      <w:lvlText w:val="%9."/>
      <w:lvlJc w:val="right"/>
      <w:pPr>
        <w:ind w:left="7833" w:hanging="180"/>
      </w:pPr>
    </w:lvl>
  </w:abstractNum>
  <w:abstractNum w:abstractNumId="28" w15:restartNumberingAfterBreak="0">
    <w:nsid w:val="4CB907A7"/>
    <w:multiLevelType w:val="hybridMultilevel"/>
    <w:tmpl w:val="0A8ACDC4"/>
    <w:lvl w:ilvl="0" w:tplc="EDAA2B3E">
      <w:start w:val="1"/>
      <w:numFmt w:val="lowerLetter"/>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D730927"/>
    <w:multiLevelType w:val="hybridMultilevel"/>
    <w:tmpl w:val="A2CAB54A"/>
    <w:lvl w:ilvl="0" w:tplc="0FB28A34">
      <w:start w:val="1"/>
      <w:numFmt w:val="lowerLetter"/>
      <w:lvlText w:val="(%1)"/>
      <w:lvlJc w:val="left"/>
      <w:pPr>
        <w:ind w:left="2421" w:hanging="360"/>
      </w:pPr>
      <w:rPr>
        <w:rFonts w:hint="default"/>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30" w15:restartNumberingAfterBreak="0">
    <w:nsid w:val="52205724"/>
    <w:multiLevelType w:val="hybridMultilevel"/>
    <w:tmpl w:val="597E9342"/>
    <w:lvl w:ilvl="0" w:tplc="EDAA2B3E">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531F261C"/>
    <w:multiLevelType w:val="hybridMultilevel"/>
    <w:tmpl w:val="99EEE0E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3AF1F71"/>
    <w:multiLevelType w:val="hybridMultilevel"/>
    <w:tmpl w:val="2488E9A8"/>
    <w:lvl w:ilvl="0" w:tplc="B44E8CFC">
      <w:start w:val="1"/>
      <w:numFmt w:val="lowerLetter"/>
      <w:lvlText w:val="(%1)"/>
      <w:lvlJc w:val="left"/>
      <w:pPr>
        <w:ind w:left="1704" w:hanging="57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3" w15:restartNumberingAfterBreak="0">
    <w:nsid w:val="590A256D"/>
    <w:multiLevelType w:val="hybridMultilevel"/>
    <w:tmpl w:val="249A7F0E"/>
    <w:lvl w:ilvl="0" w:tplc="0FB28A34">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2411A7F"/>
    <w:multiLevelType w:val="hybridMultilevel"/>
    <w:tmpl w:val="712294FC"/>
    <w:lvl w:ilvl="0" w:tplc="EDAA2B3E">
      <w:start w:val="1"/>
      <w:numFmt w:val="lowerLetter"/>
      <w:lvlText w:val="(%1)"/>
      <w:lvlJc w:val="left"/>
      <w:pPr>
        <w:ind w:left="2700" w:hanging="360"/>
      </w:pPr>
      <w:rPr>
        <w:rFonts w:hint="default"/>
      </w:rPr>
    </w:lvl>
    <w:lvl w:ilvl="1" w:tplc="20000019" w:tentative="1">
      <w:start w:val="1"/>
      <w:numFmt w:val="lowerLetter"/>
      <w:lvlText w:val="%2."/>
      <w:lvlJc w:val="left"/>
      <w:pPr>
        <w:ind w:left="3420" w:hanging="360"/>
      </w:pPr>
    </w:lvl>
    <w:lvl w:ilvl="2" w:tplc="2000001B" w:tentative="1">
      <w:start w:val="1"/>
      <w:numFmt w:val="lowerRoman"/>
      <w:lvlText w:val="%3."/>
      <w:lvlJc w:val="right"/>
      <w:pPr>
        <w:ind w:left="4140" w:hanging="180"/>
      </w:pPr>
    </w:lvl>
    <w:lvl w:ilvl="3" w:tplc="2000000F" w:tentative="1">
      <w:start w:val="1"/>
      <w:numFmt w:val="decimal"/>
      <w:lvlText w:val="%4."/>
      <w:lvlJc w:val="left"/>
      <w:pPr>
        <w:ind w:left="4860" w:hanging="360"/>
      </w:pPr>
    </w:lvl>
    <w:lvl w:ilvl="4" w:tplc="20000019" w:tentative="1">
      <w:start w:val="1"/>
      <w:numFmt w:val="lowerLetter"/>
      <w:lvlText w:val="%5."/>
      <w:lvlJc w:val="left"/>
      <w:pPr>
        <w:ind w:left="5580" w:hanging="360"/>
      </w:pPr>
    </w:lvl>
    <w:lvl w:ilvl="5" w:tplc="2000001B" w:tentative="1">
      <w:start w:val="1"/>
      <w:numFmt w:val="lowerRoman"/>
      <w:lvlText w:val="%6."/>
      <w:lvlJc w:val="right"/>
      <w:pPr>
        <w:ind w:left="6300" w:hanging="180"/>
      </w:pPr>
    </w:lvl>
    <w:lvl w:ilvl="6" w:tplc="2000000F" w:tentative="1">
      <w:start w:val="1"/>
      <w:numFmt w:val="decimal"/>
      <w:lvlText w:val="%7."/>
      <w:lvlJc w:val="left"/>
      <w:pPr>
        <w:ind w:left="7020" w:hanging="360"/>
      </w:pPr>
    </w:lvl>
    <w:lvl w:ilvl="7" w:tplc="20000019" w:tentative="1">
      <w:start w:val="1"/>
      <w:numFmt w:val="lowerLetter"/>
      <w:lvlText w:val="%8."/>
      <w:lvlJc w:val="left"/>
      <w:pPr>
        <w:ind w:left="7740" w:hanging="360"/>
      </w:pPr>
    </w:lvl>
    <w:lvl w:ilvl="8" w:tplc="2000001B" w:tentative="1">
      <w:start w:val="1"/>
      <w:numFmt w:val="lowerRoman"/>
      <w:lvlText w:val="%9."/>
      <w:lvlJc w:val="right"/>
      <w:pPr>
        <w:ind w:left="8460" w:hanging="180"/>
      </w:pPr>
    </w:lvl>
  </w:abstractNum>
  <w:abstractNum w:abstractNumId="37" w15:restartNumberingAfterBreak="0">
    <w:nsid w:val="630E4946"/>
    <w:multiLevelType w:val="hybridMultilevel"/>
    <w:tmpl w:val="7438032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6896FE8"/>
    <w:multiLevelType w:val="hybridMultilevel"/>
    <w:tmpl w:val="DEB2D9E8"/>
    <w:lvl w:ilvl="0" w:tplc="FFFFFFFF">
      <w:start w:val="1"/>
      <w:numFmt w:val="lowerLetter"/>
      <w:lvlText w:val="(%1)"/>
      <w:lvlJc w:val="left"/>
      <w:pPr>
        <w:ind w:left="2421" w:hanging="360"/>
      </w:pPr>
      <w:rPr>
        <w:rFonts w:hint="default"/>
      </w:rPr>
    </w:lvl>
    <w:lvl w:ilvl="1" w:tplc="FFFFFFFF" w:tentative="1">
      <w:start w:val="1"/>
      <w:numFmt w:val="lowerLetter"/>
      <w:lvlText w:val="%2."/>
      <w:lvlJc w:val="left"/>
      <w:pPr>
        <w:ind w:left="3141" w:hanging="360"/>
      </w:pPr>
    </w:lvl>
    <w:lvl w:ilvl="2" w:tplc="0FB28A34">
      <w:start w:val="1"/>
      <w:numFmt w:val="lowerLetter"/>
      <w:lvlText w:val="(%3)"/>
      <w:lvlJc w:val="left"/>
      <w:pPr>
        <w:ind w:left="2421" w:hanging="360"/>
      </w:pPr>
      <w:rPr>
        <w:rFonts w:hint="default"/>
      </w:r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39" w15:restartNumberingAfterBreak="0">
    <w:nsid w:val="6C6D6510"/>
    <w:multiLevelType w:val="hybridMultilevel"/>
    <w:tmpl w:val="3E86EF10"/>
    <w:lvl w:ilvl="0" w:tplc="D3B44012">
      <w:start w:val="1"/>
      <w:numFmt w:val="lowerLetter"/>
      <w:lvlText w:val="(%1)"/>
      <w:lvlJc w:val="left"/>
      <w:pPr>
        <w:ind w:left="2061" w:hanging="360"/>
      </w:pPr>
      <w:rPr>
        <w:rFonts w:hint="default"/>
      </w:rPr>
    </w:lvl>
    <w:lvl w:ilvl="1" w:tplc="20000019" w:tentative="1">
      <w:start w:val="1"/>
      <w:numFmt w:val="lowerLetter"/>
      <w:lvlText w:val="%2."/>
      <w:lvlJc w:val="left"/>
      <w:pPr>
        <w:ind w:left="2781" w:hanging="360"/>
      </w:pPr>
    </w:lvl>
    <w:lvl w:ilvl="2" w:tplc="2000001B" w:tentative="1">
      <w:start w:val="1"/>
      <w:numFmt w:val="lowerRoman"/>
      <w:lvlText w:val="%3."/>
      <w:lvlJc w:val="right"/>
      <w:pPr>
        <w:ind w:left="3501" w:hanging="180"/>
      </w:pPr>
    </w:lvl>
    <w:lvl w:ilvl="3" w:tplc="2000000F" w:tentative="1">
      <w:start w:val="1"/>
      <w:numFmt w:val="decimal"/>
      <w:lvlText w:val="%4."/>
      <w:lvlJc w:val="left"/>
      <w:pPr>
        <w:ind w:left="4221" w:hanging="360"/>
      </w:pPr>
    </w:lvl>
    <w:lvl w:ilvl="4" w:tplc="20000019" w:tentative="1">
      <w:start w:val="1"/>
      <w:numFmt w:val="lowerLetter"/>
      <w:lvlText w:val="%5."/>
      <w:lvlJc w:val="left"/>
      <w:pPr>
        <w:ind w:left="4941" w:hanging="360"/>
      </w:pPr>
    </w:lvl>
    <w:lvl w:ilvl="5" w:tplc="2000001B" w:tentative="1">
      <w:start w:val="1"/>
      <w:numFmt w:val="lowerRoman"/>
      <w:lvlText w:val="%6."/>
      <w:lvlJc w:val="right"/>
      <w:pPr>
        <w:ind w:left="5661" w:hanging="180"/>
      </w:pPr>
    </w:lvl>
    <w:lvl w:ilvl="6" w:tplc="2000000F" w:tentative="1">
      <w:start w:val="1"/>
      <w:numFmt w:val="decimal"/>
      <w:lvlText w:val="%7."/>
      <w:lvlJc w:val="left"/>
      <w:pPr>
        <w:ind w:left="6381" w:hanging="360"/>
      </w:pPr>
    </w:lvl>
    <w:lvl w:ilvl="7" w:tplc="20000019" w:tentative="1">
      <w:start w:val="1"/>
      <w:numFmt w:val="lowerLetter"/>
      <w:lvlText w:val="%8."/>
      <w:lvlJc w:val="left"/>
      <w:pPr>
        <w:ind w:left="7101" w:hanging="360"/>
      </w:pPr>
    </w:lvl>
    <w:lvl w:ilvl="8" w:tplc="2000001B" w:tentative="1">
      <w:start w:val="1"/>
      <w:numFmt w:val="lowerRoman"/>
      <w:lvlText w:val="%9."/>
      <w:lvlJc w:val="right"/>
      <w:pPr>
        <w:ind w:left="7821" w:hanging="180"/>
      </w:pPr>
    </w:lvl>
  </w:abstractNum>
  <w:abstractNum w:abstractNumId="40" w15:restartNumberingAfterBreak="0">
    <w:nsid w:val="6DA06A35"/>
    <w:multiLevelType w:val="hybridMultilevel"/>
    <w:tmpl w:val="A76C4B58"/>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42749FB"/>
    <w:multiLevelType w:val="hybridMultilevel"/>
    <w:tmpl w:val="86062078"/>
    <w:lvl w:ilvl="0" w:tplc="0464D002">
      <w:start w:val="1"/>
      <w:numFmt w:val="lowerLetter"/>
      <w:lvlText w:val="(%1)"/>
      <w:lvlJc w:val="left"/>
      <w:pPr>
        <w:ind w:left="1854" w:hanging="360"/>
      </w:pPr>
      <w:rPr>
        <w:rFonts w:hint="default"/>
        <w:b w:val="0"/>
        <w:b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DE75224"/>
    <w:multiLevelType w:val="hybridMultilevel"/>
    <w:tmpl w:val="7954FA34"/>
    <w:lvl w:ilvl="0" w:tplc="DBBEA43E">
      <w:start w:val="1"/>
      <w:numFmt w:val="bullet"/>
      <w:lvlText w:val=""/>
      <w:lvlJc w:val="left"/>
      <w:pPr>
        <w:ind w:left="1380" w:hanging="1020"/>
      </w:pPr>
      <w:rPr>
        <w:rFonts w:ascii="Symbol" w:eastAsia="SimSun" w:hAnsi="Symbol"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959340423">
    <w:abstractNumId w:val="18"/>
  </w:num>
  <w:num w:numId="2" w16cid:durableId="935165373">
    <w:abstractNumId w:val="12"/>
  </w:num>
  <w:num w:numId="3" w16cid:durableId="58014740">
    <w:abstractNumId w:val="1"/>
  </w:num>
  <w:num w:numId="4" w16cid:durableId="713310704">
    <w:abstractNumId w:val="34"/>
  </w:num>
  <w:num w:numId="5" w16cid:durableId="2092848169">
    <w:abstractNumId w:val="35"/>
  </w:num>
  <w:num w:numId="6" w16cid:durableId="1833831492">
    <w:abstractNumId w:val="42"/>
  </w:num>
  <w:num w:numId="7" w16cid:durableId="537157659">
    <w:abstractNumId w:val="8"/>
  </w:num>
  <w:num w:numId="8" w16cid:durableId="142044694">
    <w:abstractNumId w:val="22"/>
  </w:num>
  <w:num w:numId="9" w16cid:durableId="1392582553">
    <w:abstractNumId w:val="10"/>
  </w:num>
  <w:num w:numId="10" w16cid:durableId="2122067141">
    <w:abstractNumId w:val="40"/>
  </w:num>
  <w:num w:numId="11" w16cid:durableId="1919829353">
    <w:abstractNumId w:val="28"/>
  </w:num>
  <w:num w:numId="12" w16cid:durableId="158540097">
    <w:abstractNumId w:val="37"/>
  </w:num>
  <w:num w:numId="13" w16cid:durableId="1937204899">
    <w:abstractNumId w:val="31"/>
  </w:num>
  <w:num w:numId="14" w16cid:durableId="1915431268">
    <w:abstractNumId w:val="19"/>
  </w:num>
  <w:num w:numId="15" w16cid:durableId="2085561853">
    <w:abstractNumId w:val="5"/>
  </w:num>
  <w:num w:numId="16" w16cid:durableId="1492137308">
    <w:abstractNumId w:val="2"/>
  </w:num>
  <w:num w:numId="17" w16cid:durableId="855195527">
    <w:abstractNumId w:val="15"/>
  </w:num>
  <w:num w:numId="18" w16cid:durableId="864170720">
    <w:abstractNumId w:val="17"/>
  </w:num>
  <w:num w:numId="19" w16cid:durableId="494683639">
    <w:abstractNumId w:val="20"/>
  </w:num>
  <w:num w:numId="20" w16cid:durableId="314341704">
    <w:abstractNumId w:val="6"/>
  </w:num>
  <w:num w:numId="21" w16cid:durableId="1671904604">
    <w:abstractNumId w:val="27"/>
  </w:num>
  <w:num w:numId="22" w16cid:durableId="1676104766">
    <w:abstractNumId w:val="23"/>
  </w:num>
  <w:num w:numId="23" w16cid:durableId="647711578">
    <w:abstractNumId w:val="16"/>
  </w:num>
  <w:num w:numId="24" w16cid:durableId="1299720186">
    <w:abstractNumId w:val="3"/>
  </w:num>
  <w:num w:numId="25" w16cid:durableId="1150751479">
    <w:abstractNumId w:val="7"/>
  </w:num>
  <w:num w:numId="26" w16cid:durableId="1605191186">
    <w:abstractNumId w:val="4"/>
  </w:num>
  <w:num w:numId="27" w16cid:durableId="2053768182">
    <w:abstractNumId w:val="21"/>
  </w:num>
  <w:num w:numId="28" w16cid:durableId="1094016277">
    <w:abstractNumId w:val="32"/>
  </w:num>
  <w:num w:numId="29" w16cid:durableId="214197589">
    <w:abstractNumId w:val="36"/>
  </w:num>
  <w:num w:numId="30" w16cid:durableId="1685814569">
    <w:abstractNumId w:val="26"/>
  </w:num>
  <w:num w:numId="31" w16cid:durableId="1832672497">
    <w:abstractNumId w:val="30"/>
  </w:num>
  <w:num w:numId="32" w16cid:durableId="1319843812">
    <w:abstractNumId w:val="39"/>
  </w:num>
  <w:num w:numId="33" w16cid:durableId="95056695">
    <w:abstractNumId w:val="9"/>
  </w:num>
  <w:num w:numId="34" w16cid:durableId="1254973449">
    <w:abstractNumId w:val="29"/>
  </w:num>
  <w:num w:numId="35" w16cid:durableId="1011689791">
    <w:abstractNumId w:val="41"/>
  </w:num>
  <w:num w:numId="36" w16cid:durableId="1895120385">
    <w:abstractNumId w:val="0"/>
  </w:num>
  <w:num w:numId="37" w16cid:durableId="1940790099">
    <w:abstractNumId w:val="25"/>
  </w:num>
  <w:num w:numId="38" w16cid:durableId="995491985">
    <w:abstractNumId w:val="33"/>
  </w:num>
  <w:num w:numId="39" w16cid:durableId="1749301390">
    <w:abstractNumId w:val="38"/>
  </w:num>
  <w:num w:numId="40" w16cid:durableId="915019433">
    <w:abstractNumId w:val="13"/>
  </w:num>
  <w:num w:numId="41" w16cid:durableId="673728279">
    <w:abstractNumId w:val="11"/>
  </w:num>
  <w:num w:numId="42" w16cid:durableId="110563220">
    <w:abstractNumId w:val="24"/>
  </w:num>
  <w:num w:numId="43" w16cid:durableId="2050955052">
    <w:abstractNumId w:val="14"/>
  </w:num>
  <w:num w:numId="44" w16cid:durableId="176923143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25D"/>
    <w:rsid w:val="00003B43"/>
    <w:rsid w:val="00046E92"/>
    <w:rsid w:val="000B1D4F"/>
    <w:rsid w:val="00156673"/>
    <w:rsid w:val="00170CCE"/>
    <w:rsid w:val="00226ADD"/>
    <w:rsid w:val="00247E2C"/>
    <w:rsid w:val="002A09CA"/>
    <w:rsid w:val="002B341B"/>
    <w:rsid w:val="002C2258"/>
    <w:rsid w:val="002D6C53"/>
    <w:rsid w:val="002F5595"/>
    <w:rsid w:val="00334F6A"/>
    <w:rsid w:val="00342AC8"/>
    <w:rsid w:val="003522C2"/>
    <w:rsid w:val="003A444F"/>
    <w:rsid w:val="003A74F6"/>
    <w:rsid w:val="003B4550"/>
    <w:rsid w:val="003C30F0"/>
    <w:rsid w:val="00433E27"/>
    <w:rsid w:val="00461253"/>
    <w:rsid w:val="004629FE"/>
    <w:rsid w:val="004729F1"/>
    <w:rsid w:val="004E5867"/>
    <w:rsid w:val="004F39E6"/>
    <w:rsid w:val="005042C2"/>
    <w:rsid w:val="00586BEE"/>
    <w:rsid w:val="0059268D"/>
    <w:rsid w:val="005F2E0B"/>
    <w:rsid w:val="00671529"/>
    <w:rsid w:val="00690AB4"/>
    <w:rsid w:val="006F0651"/>
    <w:rsid w:val="006F0959"/>
    <w:rsid w:val="007268F9"/>
    <w:rsid w:val="007A555B"/>
    <w:rsid w:val="007C52B0"/>
    <w:rsid w:val="008B5644"/>
    <w:rsid w:val="00902B4E"/>
    <w:rsid w:val="009069FC"/>
    <w:rsid w:val="009411B4"/>
    <w:rsid w:val="009B00C1"/>
    <w:rsid w:val="009D0139"/>
    <w:rsid w:val="009F5CDC"/>
    <w:rsid w:val="00A41996"/>
    <w:rsid w:val="00A775CF"/>
    <w:rsid w:val="00A9548D"/>
    <w:rsid w:val="00A9725D"/>
    <w:rsid w:val="00AB764A"/>
    <w:rsid w:val="00B06045"/>
    <w:rsid w:val="00B82CBF"/>
    <w:rsid w:val="00BA3730"/>
    <w:rsid w:val="00BE6768"/>
    <w:rsid w:val="00BF732A"/>
    <w:rsid w:val="00C073FD"/>
    <w:rsid w:val="00C30F89"/>
    <w:rsid w:val="00C35A27"/>
    <w:rsid w:val="00C60504"/>
    <w:rsid w:val="00C774EA"/>
    <w:rsid w:val="00CD0365"/>
    <w:rsid w:val="00CE1FAB"/>
    <w:rsid w:val="00D21089"/>
    <w:rsid w:val="00D8621E"/>
    <w:rsid w:val="00E02C2B"/>
    <w:rsid w:val="00E12912"/>
    <w:rsid w:val="00E8095B"/>
    <w:rsid w:val="00E87DC8"/>
    <w:rsid w:val="00E96D00"/>
    <w:rsid w:val="00ED625E"/>
    <w:rsid w:val="00ED6C48"/>
    <w:rsid w:val="00F142FB"/>
    <w:rsid w:val="00F65F5D"/>
    <w:rsid w:val="00F86A3A"/>
    <w:rsid w:val="00F93C73"/>
    <w:rsid w:val="00FE06BC"/>
    <w:rsid w:val="00FF29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44FE1D"/>
  <w15:docId w15:val="{FC5B5DA1-94C7-4D8C-9D8C-EBC4AEADB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BF732A"/>
    <w:rPr>
      <w:rFonts w:ascii="Times New Roman" w:hAnsi="Times New Roman" w:cs="Times New Roman"/>
      <w:sz w:val="20"/>
      <w:szCs w:val="20"/>
    </w:rPr>
  </w:style>
  <w:style w:type="character" w:customStyle="1" w:styleId="H23GChar">
    <w:name w:val="_ H_2/3_G Char"/>
    <w:link w:val="H23G"/>
    <w:rsid w:val="00BF732A"/>
    <w:rPr>
      <w:rFonts w:ascii="Times New Roman" w:eastAsia="Times New Roman" w:hAnsi="Times New Roman" w:cs="Times New Roman"/>
      <w:b/>
      <w:sz w:val="20"/>
      <w:szCs w:val="20"/>
      <w:lang w:eastAsia="en-US"/>
    </w:rPr>
  </w:style>
  <w:style w:type="character" w:customStyle="1" w:styleId="H1GChar">
    <w:name w:val="_ H_1_G Char"/>
    <w:link w:val="H1G"/>
    <w:rsid w:val="00BF732A"/>
    <w:rPr>
      <w:rFonts w:ascii="Times New Roman" w:eastAsia="Times New Roman" w:hAnsi="Times New Roman" w:cs="Times New Roman"/>
      <w:b/>
      <w:sz w:val="24"/>
      <w:szCs w:val="20"/>
      <w:lang w:eastAsia="en-US"/>
    </w:rPr>
  </w:style>
  <w:style w:type="paragraph" w:styleId="Revision">
    <w:name w:val="Revision"/>
    <w:hidden/>
    <w:uiPriority w:val="99"/>
    <w:semiHidden/>
    <w:rsid w:val="00BF732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069FC"/>
    <w:rPr>
      <w:color w:val="0000FF"/>
      <w:u w:val="none"/>
    </w:rPr>
  </w:style>
  <w:style w:type="character" w:styleId="FollowedHyperlink">
    <w:name w:val="FollowedHyperlink"/>
    <w:basedOn w:val="DefaultParagraphFont"/>
    <w:uiPriority w:val="99"/>
    <w:semiHidden/>
    <w:unhideWhenUsed/>
    <w:rsid w:val="009069FC"/>
    <w:rPr>
      <w:color w:val="0000FF"/>
      <w:u w:val="single"/>
    </w:rPr>
  </w:style>
  <w:style w:type="character" w:styleId="UnresolvedMention">
    <w:name w:val="Unresolved Mention"/>
    <w:basedOn w:val="DefaultParagraphFont"/>
    <w:uiPriority w:val="99"/>
    <w:semiHidden/>
    <w:unhideWhenUsed/>
    <w:rsid w:val="009069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RC/C/ITA/CO/5-6" TargetMode="External"/><Relationship Id="rId2" Type="http://schemas.openxmlformats.org/officeDocument/2006/relationships/hyperlink" Target="https://docs.un.org/en/CRC/C/ITA/CO/5-6" TargetMode="External"/><Relationship Id="rId1" Type="http://schemas.openxmlformats.org/officeDocument/2006/relationships/hyperlink" Target="https://docs.un.org/en/CRC/C/ITA/CO/5-6" TargetMode="External"/><Relationship Id="rId4" Type="http://schemas.openxmlformats.org/officeDocument/2006/relationships/hyperlink" Target="https://docs.un.org/en/CRC/C/ITA/CO/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5</TotalTime>
  <Pages>11</Pages>
  <Words>4184</Words>
  <Characters>23870</Characters>
  <Application>Microsoft Office Word</Application>
  <DocSecurity>0</DocSecurity>
  <Lines>452</Lines>
  <Paragraphs>237</Paragraphs>
  <ScaleCrop>false</ScaleCrop>
  <HeadingPairs>
    <vt:vector size="2" baseType="variant">
      <vt:variant>
        <vt:lpstr>Title</vt:lpstr>
      </vt:variant>
      <vt:variant>
        <vt:i4>1</vt:i4>
      </vt:variant>
    </vt:vector>
  </HeadingPairs>
  <TitlesOfParts>
    <vt:vector size="1" baseType="lpstr">
      <vt:lpstr>CRC/C/ITA/QPR/7</vt:lpstr>
    </vt:vector>
  </TitlesOfParts>
  <Company>DCM</Company>
  <LinksUpToDate>false</LinksUpToDate>
  <CharactersWithSpaces>28101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CRC/C/ITA/QPR/7</dc:title>
  <dc:subject>2601613</dc:subject>
  <dc:creator>pae </dc:creator>
  <cp:keywords/>
  <dc:description>final</dc:description>
  <cp:lastModifiedBy>Maria Rosario Corazon Gatmaytan</cp:lastModifiedBy>
  <cp:revision>5</cp:revision>
  <cp:lastPrinted>2026-02-20T12:59:00Z</cp:lastPrinted>
  <dcterms:created xsi:type="dcterms:W3CDTF">2026-02-20T12:59:00Z</dcterms:created>
  <dcterms:modified xsi:type="dcterms:W3CDTF">2026-02-20T13:04:00Z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ies>
</file>