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7D4EBC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B63107B" w14:textId="77777777" w:rsidR="002D5AAC" w:rsidRDefault="002D5AAC" w:rsidP="009A168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27C0E7B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C446FAE" w14:textId="416ED403" w:rsidR="002D5AAC" w:rsidRDefault="009A168E" w:rsidP="009A168E">
            <w:pPr>
              <w:jc w:val="right"/>
            </w:pPr>
            <w:proofErr w:type="spellStart"/>
            <w:r w:rsidRPr="009A168E">
              <w:rPr>
                <w:sz w:val="40"/>
              </w:rPr>
              <w:t>CED</w:t>
            </w:r>
            <w:proofErr w:type="spellEnd"/>
            <w:r>
              <w:t>/C/26/2</w:t>
            </w:r>
          </w:p>
        </w:tc>
      </w:tr>
      <w:tr w:rsidR="002D5AAC" w:rsidRPr="00DA3607" w14:paraId="132F6C4A" w14:textId="77777777" w:rsidTr="003F2389">
        <w:trPr>
          <w:trHeight w:hRule="exact" w:val="256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426B0B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50B679" wp14:editId="6A75075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1182CD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369CA3" w14:textId="77777777" w:rsidR="002D5AAC" w:rsidRDefault="009A168E" w:rsidP="00877609">
            <w:pPr>
              <w:spacing w:before="240"/>
              <w:rPr>
                <w:lang w:val="en-US"/>
              </w:rPr>
            </w:pPr>
            <w:r w:rsidRPr="009A168E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14:paraId="10EE403F" w14:textId="75A06E65" w:rsidR="009A168E" w:rsidRDefault="009A168E" w:rsidP="009A16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March 2024</w:t>
            </w:r>
          </w:p>
          <w:p w14:paraId="6ADA25CC" w14:textId="77777777" w:rsidR="009A168E" w:rsidRDefault="009A168E" w:rsidP="009A16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7D3CB69" w14:textId="7E031376" w:rsidR="009A168E" w:rsidRPr="009A168E" w:rsidRDefault="009A168E" w:rsidP="009A168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D5A1127" w14:textId="5EB0C2EE" w:rsidR="009A168E" w:rsidRPr="00DA3607" w:rsidRDefault="009A168E" w:rsidP="009A168E">
      <w:pPr>
        <w:spacing w:before="120"/>
        <w:rPr>
          <w:sz w:val="24"/>
          <w:szCs w:val="24"/>
        </w:rPr>
      </w:pPr>
      <w:r w:rsidRPr="009A168E">
        <w:rPr>
          <w:b/>
          <w:bCs/>
          <w:sz w:val="24"/>
          <w:szCs w:val="24"/>
        </w:rPr>
        <w:t>Комитет по насильственным исчезновениям</w:t>
      </w:r>
    </w:p>
    <w:p w14:paraId="67F43277" w14:textId="77777777" w:rsidR="009A168E" w:rsidRPr="009A168E" w:rsidRDefault="009A168E" w:rsidP="009A168E">
      <w:pPr>
        <w:pStyle w:val="HChG"/>
      </w:pPr>
      <w:r w:rsidRPr="009A168E">
        <w:tab/>
      </w:r>
      <w:r w:rsidRPr="009A168E">
        <w:tab/>
        <w:t>Доклад о просьбах о принятии срочных мер, представленных в соответствии со статьей 30 Конвенции</w:t>
      </w:r>
      <w:r w:rsidRPr="009A168E">
        <w:rPr>
          <w:b w:val="0"/>
          <w:bCs/>
          <w:sz w:val="20"/>
        </w:rPr>
        <w:footnoteReference w:customMarkFollows="1" w:id="1"/>
        <w:t>*</w:t>
      </w:r>
    </w:p>
    <w:p w14:paraId="1E40F432" w14:textId="77777777" w:rsidR="009A168E" w:rsidRPr="009A168E" w:rsidRDefault="009A168E" w:rsidP="009A168E">
      <w:pPr>
        <w:pStyle w:val="H1G"/>
      </w:pPr>
      <w:r w:rsidRPr="009A168E">
        <w:tab/>
        <w:t>A.</w:t>
      </w:r>
      <w:r w:rsidRPr="009A168E">
        <w:tab/>
        <w:t>Введение</w:t>
      </w:r>
    </w:p>
    <w:p w14:paraId="3CE4EA65" w14:textId="03B1B896" w:rsidR="009A168E" w:rsidRPr="009A168E" w:rsidRDefault="009A168E" w:rsidP="009A168E">
      <w:pPr>
        <w:pStyle w:val="SingleTxtG"/>
      </w:pPr>
      <w:r w:rsidRPr="009A168E">
        <w:t>1.</w:t>
      </w:r>
      <w:r w:rsidRPr="009A168E">
        <w:tab/>
        <w:t>В соответствии с правилами 57 и 58 правил процедуры Комитета все просьбы о принятии срочных мер, представляемые на его рассмотрение в соответствии со статьей 30 Конвенции, должны доводиться до сведения Комитета. В настоящем докладе кратко изложены основные вопросы, возникшие в связи с полученными Комитетом просьбами о принятии срочных мер и в контексте последующих действий по зарегистрированным просьбам о принятии срочных мер, за период с 1 октября 2023</w:t>
      </w:r>
      <w:r>
        <w:rPr>
          <w:lang w:val="en-US"/>
        </w:rPr>
        <w:t> </w:t>
      </w:r>
      <w:r w:rsidRPr="009A168E">
        <w:t>года по 27 февраля 2024 года.</w:t>
      </w:r>
      <w:bookmarkStart w:id="0" w:name="_Hlk109051135"/>
      <w:bookmarkStart w:id="1" w:name="_Hlk109051126"/>
      <w:bookmarkEnd w:id="0"/>
      <w:bookmarkEnd w:id="1"/>
    </w:p>
    <w:p w14:paraId="3501026D" w14:textId="2A9C3513" w:rsidR="009A168E" w:rsidRPr="009A168E" w:rsidRDefault="009A168E" w:rsidP="009A168E">
      <w:pPr>
        <w:pStyle w:val="SingleTxtG"/>
      </w:pPr>
      <w:r w:rsidRPr="009A168E">
        <w:t>2.</w:t>
      </w:r>
      <w:r w:rsidRPr="009A168E">
        <w:tab/>
        <w:t>1 октября 2023 года полномочия по принятию срочных мер Комитета по насильственным исчезновениям были переданы из Секции петиций Сектора по договорам в области прав человека Управления Верховного комиссара Организации Объединенных Наций по правам человека (</w:t>
      </w:r>
      <w:proofErr w:type="spellStart"/>
      <w:r w:rsidRPr="009A168E">
        <w:t>УВКПЧ</w:t>
      </w:r>
      <w:proofErr w:type="spellEnd"/>
      <w:r w:rsidRPr="009A168E">
        <w:t xml:space="preserve">) в Секцию гражданских, политических, экономических, социальных и культурных прав секретариата Комитета по насильственным исчезновениям. В связи с этим потребовалось внесение некоторых изменений в обслуживание процедуры; этот процесс еще не завершен. Был создан новый адрес электронной почты, на который теперь должны направляться все новые просьбы о принятии срочных мер и корреспонденция, связанная с зарегистрированными просьбами о принятии срочных мер: </w:t>
      </w:r>
      <w:hyperlink r:id="rId9" w:history="1">
        <w:r w:rsidRPr="00833955">
          <w:rPr>
            <w:rStyle w:val="af1"/>
          </w:rPr>
          <w:t>ohchr-ced-ua@un.org</w:t>
        </w:r>
      </w:hyperlink>
      <w:r w:rsidRPr="009A168E">
        <w:t>. Комитет продолжает заниматься этим вопросом и просит включить оценку воздействия передачи ответственности в повестку дня его двадцать седьмой сессии.</w:t>
      </w:r>
    </w:p>
    <w:p w14:paraId="02C6F25B" w14:textId="77777777" w:rsidR="009A168E" w:rsidRPr="009A168E" w:rsidRDefault="009A168E" w:rsidP="009A168E">
      <w:pPr>
        <w:pStyle w:val="H1G"/>
      </w:pPr>
      <w:r w:rsidRPr="009A168E">
        <w:tab/>
        <w:t>B.</w:t>
      </w:r>
      <w:r w:rsidRPr="009A168E">
        <w:tab/>
        <w:t>Полученные и зарегистрированные просьбы о принятии срочных мер</w:t>
      </w:r>
    </w:p>
    <w:p w14:paraId="254C4FF9" w14:textId="0849CE91" w:rsidR="009A168E" w:rsidRPr="009A168E" w:rsidRDefault="009A168E" w:rsidP="009A168E">
      <w:pPr>
        <w:pStyle w:val="SingleTxtG"/>
      </w:pPr>
      <w:r w:rsidRPr="009A168E">
        <w:t>3.</w:t>
      </w:r>
      <w:r w:rsidRPr="009A168E">
        <w:tab/>
        <w:t>В своем предыдущем докладе о просьбах о принятии срочных мер</w:t>
      </w:r>
      <w:r w:rsidRPr="009A168E">
        <w:rPr>
          <w:sz w:val="18"/>
          <w:szCs w:val="18"/>
          <w:vertAlign w:val="superscript"/>
        </w:rPr>
        <w:footnoteReference w:id="2"/>
      </w:r>
      <w:r w:rsidRPr="009A168E">
        <w:t xml:space="preserve"> Комитет привел информацию о тенденциях, которые были выявлены при рассмотрении зарегистрированных до 1 октября 2023 года просьб о принятии срочных мер в отношении исчезнувших лиц. За период с этой даты по 27 февраля 2024 года Комитет получил 97 новых просьб о принятии срочных мер. Из этих новых просьб о принятии срочных мер Комитет принял решение зарегистрировать 88 просьб в отношении 102</w:t>
      </w:r>
      <w:r>
        <w:rPr>
          <w:lang w:val="en-US"/>
        </w:rPr>
        <w:t> </w:t>
      </w:r>
      <w:r w:rsidRPr="009A168E">
        <w:t xml:space="preserve">исчезнувших лиц. Из оставшихся девяти просьб три не содержали достаточной информации для установления фактов, а шесть касались события, произошедшего в государстве, не являющемся участником Конвенции. В соответствии со сложившейся практикой у авторов неполных запросов была запрошена дополнительная информация, а просьбы, касающиеся государств, не являющихся участниками </w:t>
      </w:r>
      <w:r w:rsidRPr="009A168E">
        <w:lastRenderedPageBreak/>
        <w:t>Конвенции, были препровождены Рабочей группе по насильственным или недобровольным исчезновениям. 88 новых зарегистрированных просьб касаются исчезновений в Аргентине, Буркина-Фасо, Габоне, Гондурасе, Ираке, Колумбии, Мексике, Судане</w:t>
      </w:r>
      <w:r w:rsidR="00923D8D" w:rsidRPr="00B558E5">
        <w:t>,</w:t>
      </w:r>
      <w:r w:rsidRPr="009A168E">
        <w:t xml:space="preserve"> Хорватии и Эквадоре. Из этих просьб о принятии срочных мер 44 были зарегистрированы в отношении двух или более государств-участников, поскольку было сочтено необходимым проинформировать их на основании предусмотренного Конвенцией обязательства этих участников содействовать оказанию международной правовой помощи (см. пункты 56–58 ниже).</w:t>
      </w:r>
    </w:p>
    <w:p w14:paraId="7BA4BECD" w14:textId="31F7B1E5" w:rsidR="009A168E" w:rsidRPr="009A168E" w:rsidRDefault="009A168E" w:rsidP="009A168E">
      <w:pPr>
        <w:pStyle w:val="SingleTxtG"/>
      </w:pPr>
      <w:r w:rsidRPr="009A168E">
        <w:t>4.</w:t>
      </w:r>
      <w:r w:rsidRPr="009A168E">
        <w:tab/>
        <w:t>По состоянию на 27 февраля 2024 года Комитет зарегистрировал 1770 просьб о принятии срочных мер, из которых 1722 являются исходными просьбами, а остальные</w:t>
      </w:r>
      <w:r>
        <w:rPr>
          <w:lang w:val="en-US"/>
        </w:rPr>
        <w:t> </w:t>
      </w:r>
      <w:r w:rsidRPr="009A168E">
        <w:t>— зарегистрированы параллельно, как показано в таблицах ниже.</w:t>
      </w:r>
    </w:p>
    <w:p w14:paraId="6ADB887E" w14:textId="67667A1D" w:rsidR="009A168E" w:rsidRPr="009A168E" w:rsidRDefault="009A168E" w:rsidP="003F2389">
      <w:pPr>
        <w:pStyle w:val="1"/>
        <w:spacing w:before="240" w:after="120"/>
        <w:ind w:left="1134" w:right="1133" w:hanging="1134"/>
        <w:jc w:val="left"/>
      </w:pPr>
      <w:r w:rsidRPr="00463FA0">
        <w:rPr>
          <w:b w:val="0"/>
          <w:bCs w:val="0"/>
        </w:rPr>
        <w:tab/>
      </w:r>
      <w:r w:rsidRPr="00463FA0">
        <w:rPr>
          <w:b w:val="0"/>
          <w:bCs w:val="0"/>
        </w:rPr>
        <w:tab/>
        <w:t>Таблица 1</w:t>
      </w:r>
      <w:r w:rsidR="003F2389" w:rsidRPr="00463FA0">
        <w:rPr>
          <w:b w:val="0"/>
          <w:bCs w:val="0"/>
        </w:rPr>
        <w:br/>
      </w:r>
      <w:r w:rsidRPr="009A168E">
        <w:tab/>
        <w:t xml:space="preserve">Просьбы о принятии срочных мер, зарегистрированные по состоянию </w:t>
      </w:r>
      <w:r w:rsidR="003F2389">
        <w:br/>
      </w:r>
      <w:r w:rsidRPr="009A168E">
        <w:t>на 27 февраля 2024 года, в разбивке по государствам-участникам и годам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8"/>
        <w:gridCol w:w="378"/>
        <w:gridCol w:w="456"/>
        <w:gridCol w:w="456"/>
        <w:gridCol w:w="456"/>
        <w:gridCol w:w="456"/>
        <w:gridCol w:w="459"/>
        <w:gridCol w:w="459"/>
        <w:gridCol w:w="539"/>
        <w:gridCol w:w="539"/>
        <w:gridCol w:w="459"/>
        <w:gridCol w:w="459"/>
        <w:gridCol w:w="459"/>
        <w:gridCol w:w="539"/>
        <w:gridCol w:w="612"/>
      </w:tblGrid>
      <w:tr w:rsidR="003F2389" w:rsidRPr="003F2389" w14:paraId="7ECBFA67" w14:textId="77777777" w:rsidTr="003F2389">
        <w:trPr>
          <w:tblHeader/>
        </w:trPr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1F69A0B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rPr>
                <w:rFonts w:cs="Times New Roman"/>
                <w:i/>
                <w:sz w:val="16"/>
              </w:rPr>
            </w:pPr>
            <w:bookmarkStart w:id="2" w:name="_Hlk162008302"/>
            <w:r w:rsidRPr="003F2389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C807F53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2012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8A15937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E84017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8EF732B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221707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7DA62A7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2017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00764ED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2018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6B7C425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2019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2EC9670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2020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953F5BF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2021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507568F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2022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90924D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2023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497275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2024</w:t>
            </w:r>
            <w:r w:rsidRPr="003F2389">
              <w:rPr>
                <w:rFonts w:cs="Times New Roman"/>
                <w:i/>
                <w:sz w:val="16"/>
                <w:vertAlign w:val="superscript"/>
              </w:rPr>
              <w:t>a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AB8CE37" w14:textId="77777777" w:rsidR="009A168E" w:rsidRPr="003F2389" w:rsidRDefault="009A168E" w:rsidP="003F2389">
            <w:pPr>
              <w:spacing w:before="70" w:after="7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Итого</w:t>
            </w:r>
          </w:p>
        </w:tc>
      </w:tr>
      <w:bookmarkEnd w:id="2"/>
      <w:tr w:rsidR="003F2389" w:rsidRPr="003F2389" w14:paraId="2DDF5858" w14:textId="77777777" w:rsidTr="003F2389">
        <w:tc>
          <w:tcPr>
            <w:tcW w:w="1778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72524D3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Аргентина</w:t>
            </w:r>
          </w:p>
        </w:tc>
        <w:tc>
          <w:tcPr>
            <w:tcW w:w="378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A69CE89" w14:textId="0699D911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8255296" w14:textId="1F695530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ADDFEC9" w14:textId="0A777E43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1844AFF" w14:textId="518ADF9A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B3DFAA4" w14:textId="1509352B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3C555E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47D16D3" w14:textId="5DDF4D84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DE14DF5" w14:textId="53E10F58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778776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389D4F5" w14:textId="07BE8BDB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9BB7E5E" w14:textId="31CC27BD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8EB9AF1" w14:textId="7CA209FC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1A3CB4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612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3B9E6F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</w:tr>
      <w:tr w:rsidR="003F2389" w:rsidRPr="003F2389" w14:paraId="1FF4ACD0" w14:textId="77777777" w:rsidTr="003F2389">
        <w:tc>
          <w:tcPr>
            <w:tcW w:w="1778" w:type="dxa"/>
            <w:shd w:val="clear" w:color="auto" w:fill="auto"/>
            <w:hideMark/>
          </w:tcPr>
          <w:p w14:paraId="6C4CF90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Армения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5FFAE300" w14:textId="5DB99FF6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36645" w14:textId="3EE1663B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734CA" w14:textId="44D334E8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10D69" w14:textId="3D7BF960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C61CA" w14:textId="280BEEA5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B806AE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8922F0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B231D5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D29B83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48C407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392CB9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0198FA9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4D2E03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08F0FBB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6534D155" w14:textId="77777777" w:rsidTr="003F2389">
        <w:tc>
          <w:tcPr>
            <w:tcW w:w="1778" w:type="dxa"/>
            <w:shd w:val="clear" w:color="auto" w:fill="auto"/>
            <w:hideMark/>
          </w:tcPr>
          <w:p w14:paraId="0896768A" w14:textId="77777777" w:rsidR="009A168E" w:rsidRPr="003F2389" w:rsidRDefault="009A168E" w:rsidP="00463FA0">
            <w:pPr>
              <w:spacing w:before="31" w:after="30" w:line="220" w:lineRule="exact"/>
              <w:ind w:left="40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Боливия (Многонациональное Государство)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0F4E50D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379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1CD3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A684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F7FE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36B84F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ED981F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95B2F4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A31952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B32E0C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9E5878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358C6AE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6EF0B1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7B89815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2B3DB57A" w14:textId="77777777" w:rsidTr="003F2389">
        <w:tc>
          <w:tcPr>
            <w:tcW w:w="1778" w:type="dxa"/>
            <w:shd w:val="clear" w:color="auto" w:fill="auto"/>
            <w:hideMark/>
          </w:tcPr>
          <w:p w14:paraId="364F902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Бразилия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255A260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27A3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68FD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9872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368D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2A8FED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845E4B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0C64DDB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49B3C2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260841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BB8E00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E76DBF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20E226F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1EFEACF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5DDDA81B" w14:textId="77777777" w:rsidTr="003F2389">
        <w:tc>
          <w:tcPr>
            <w:tcW w:w="1778" w:type="dxa"/>
            <w:shd w:val="clear" w:color="auto" w:fill="auto"/>
            <w:hideMark/>
          </w:tcPr>
          <w:p w14:paraId="7967E2E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Буркина-Фасо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2179CDF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EEF7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5A2A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E25F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2E58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53BFE0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98D1CC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596982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4D58B6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F607F5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401FBF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B2BA73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44B9DDB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297A8F7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</w:tr>
      <w:tr w:rsidR="003F2389" w:rsidRPr="003F2389" w14:paraId="2A11DBCF" w14:textId="77777777" w:rsidTr="003F2389">
        <w:tc>
          <w:tcPr>
            <w:tcW w:w="1778" w:type="dxa"/>
            <w:shd w:val="clear" w:color="auto" w:fill="auto"/>
            <w:hideMark/>
          </w:tcPr>
          <w:p w14:paraId="1B870DA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Камбоджа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272333C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5518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5566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157C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178E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7F75F2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80A27F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8AC35E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019CAC7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291516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BEDE0F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7FDD7B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EDA36D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447726A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</w:tr>
      <w:tr w:rsidR="003F2389" w:rsidRPr="003F2389" w14:paraId="495E8170" w14:textId="77777777" w:rsidTr="003F2389">
        <w:tc>
          <w:tcPr>
            <w:tcW w:w="1778" w:type="dxa"/>
            <w:shd w:val="clear" w:color="auto" w:fill="auto"/>
            <w:hideMark/>
          </w:tcPr>
          <w:p w14:paraId="0A2A6E9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Колумбия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18E0666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539F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633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40E8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DE08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26C721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560BEC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9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4B83D8D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C23B12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0505D0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153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60E3F1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B975C3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8B9F51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38</w:t>
            </w:r>
            <w:r w:rsidRPr="003F2389">
              <w:rPr>
                <w:rFonts w:cs="Times New Roman"/>
                <w:i/>
                <w:iCs/>
                <w:sz w:val="18"/>
                <w:vertAlign w:val="superscript"/>
              </w:rPr>
              <w:t>b</w:t>
            </w:r>
            <w:r w:rsidRPr="003F2389">
              <w:rPr>
                <w:rFonts w:cs="Times New Roman"/>
                <w:sz w:val="18"/>
                <w:vertAlign w:val="superscript"/>
              </w:rPr>
              <w:t xml:space="preserve"> 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40FD1D6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221</w:t>
            </w:r>
          </w:p>
        </w:tc>
      </w:tr>
      <w:tr w:rsidR="003F2389" w:rsidRPr="003F2389" w14:paraId="59E42A5A" w14:textId="77777777" w:rsidTr="003F2389">
        <w:tc>
          <w:tcPr>
            <w:tcW w:w="1778" w:type="dxa"/>
            <w:shd w:val="clear" w:color="auto" w:fill="auto"/>
          </w:tcPr>
          <w:p w14:paraId="4998914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Хорватия</w:t>
            </w:r>
          </w:p>
        </w:tc>
        <w:tc>
          <w:tcPr>
            <w:tcW w:w="378" w:type="dxa"/>
            <w:shd w:val="clear" w:color="auto" w:fill="auto"/>
            <w:vAlign w:val="bottom"/>
          </w:tcPr>
          <w:p w14:paraId="7D0A711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4A060F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7B4717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070DF1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52BED9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146B17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601211F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3049243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00FF8E9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670D7E8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0BBB2AA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6601D6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0552FB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</w:tcPr>
          <w:p w14:paraId="6F137E6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04A6484F" w14:textId="77777777" w:rsidTr="003F2389">
        <w:tc>
          <w:tcPr>
            <w:tcW w:w="1778" w:type="dxa"/>
            <w:shd w:val="clear" w:color="auto" w:fill="auto"/>
            <w:hideMark/>
          </w:tcPr>
          <w:p w14:paraId="213993B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Куба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38E599B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6FC7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F314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31DE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00DD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C5F33E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B567C4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4FEBAB4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F17A98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9D0545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188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841ABA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0A63427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CFABC5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5A18CE1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192</w:t>
            </w:r>
          </w:p>
        </w:tc>
      </w:tr>
      <w:tr w:rsidR="003F2389" w:rsidRPr="003F2389" w14:paraId="7A5D67D1" w14:textId="77777777" w:rsidTr="003F2389">
        <w:tc>
          <w:tcPr>
            <w:tcW w:w="1778" w:type="dxa"/>
            <w:shd w:val="clear" w:color="auto" w:fill="auto"/>
          </w:tcPr>
          <w:p w14:paraId="7A30A1E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Эквадор</w:t>
            </w:r>
          </w:p>
        </w:tc>
        <w:tc>
          <w:tcPr>
            <w:tcW w:w="378" w:type="dxa"/>
            <w:shd w:val="clear" w:color="auto" w:fill="auto"/>
            <w:vAlign w:val="bottom"/>
          </w:tcPr>
          <w:p w14:paraId="36C0761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07EE90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FBDC25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DD5BB4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B7D8E3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AC6D45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8CDC6B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94DD0B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94C118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564A6D1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0047286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4E4C6B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7A90EA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612" w:type="dxa"/>
            <w:shd w:val="clear" w:color="auto" w:fill="auto"/>
            <w:vAlign w:val="bottom"/>
          </w:tcPr>
          <w:p w14:paraId="4BA454F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66DBA8E9" w14:textId="77777777" w:rsidTr="003F2389">
        <w:tc>
          <w:tcPr>
            <w:tcW w:w="1778" w:type="dxa"/>
            <w:shd w:val="clear" w:color="auto" w:fill="auto"/>
          </w:tcPr>
          <w:p w14:paraId="6C64AB1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Габон</w:t>
            </w:r>
          </w:p>
        </w:tc>
        <w:tc>
          <w:tcPr>
            <w:tcW w:w="378" w:type="dxa"/>
            <w:shd w:val="clear" w:color="auto" w:fill="auto"/>
            <w:vAlign w:val="bottom"/>
          </w:tcPr>
          <w:p w14:paraId="6D03ABF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40E978F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7D1E81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2AC227E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7580B4E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65AA18A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97FB03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429895C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72B7FFE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7E0919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D3D22F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D726B64" w14:textId="77777777" w:rsidR="009A168E" w:rsidRPr="003F2389" w:rsidDel="0020703B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8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398EAE2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</w:tcPr>
          <w:p w14:paraId="31BAD0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8</w:t>
            </w:r>
          </w:p>
        </w:tc>
      </w:tr>
      <w:tr w:rsidR="003F2389" w:rsidRPr="003F2389" w14:paraId="76694F4F" w14:textId="77777777" w:rsidTr="003F2389">
        <w:tc>
          <w:tcPr>
            <w:tcW w:w="1778" w:type="dxa"/>
            <w:shd w:val="clear" w:color="auto" w:fill="auto"/>
            <w:hideMark/>
          </w:tcPr>
          <w:p w14:paraId="13EBEA6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Гондурас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5C8B6F1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2B09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E1AE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BD03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07B6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40B87C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96375F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14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07B24F5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E99992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9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5969A3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DA6BFF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11E4E7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7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42B574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464594C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33</w:t>
            </w:r>
          </w:p>
        </w:tc>
      </w:tr>
      <w:tr w:rsidR="003F2389" w:rsidRPr="003F2389" w14:paraId="464D7AF0" w14:textId="77777777" w:rsidTr="003F2389">
        <w:tc>
          <w:tcPr>
            <w:tcW w:w="1778" w:type="dxa"/>
            <w:shd w:val="clear" w:color="auto" w:fill="auto"/>
            <w:hideMark/>
          </w:tcPr>
          <w:p w14:paraId="411492A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Ирак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4D4B857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BC3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60CD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7437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3D7E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05F01E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43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7D7CE5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55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D146D0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226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3A8461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103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995CD4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2F1E0D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42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44C225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8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47CDB22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3938778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591</w:t>
            </w:r>
          </w:p>
        </w:tc>
      </w:tr>
      <w:tr w:rsidR="003F2389" w:rsidRPr="003F2389" w14:paraId="58B403F2" w14:textId="77777777" w:rsidTr="003F2389">
        <w:tc>
          <w:tcPr>
            <w:tcW w:w="1778" w:type="dxa"/>
            <w:shd w:val="clear" w:color="auto" w:fill="auto"/>
          </w:tcPr>
          <w:p w14:paraId="2572125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Япония</w:t>
            </w:r>
          </w:p>
        </w:tc>
        <w:tc>
          <w:tcPr>
            <w:tcW w:w="378" w:type="dxa"/>
            <w:shd w:val="clear" w:color="auto" w:fill="auto"/>
            <w:vAlign w:val="bottom"/>
          </w:tcPr>
          <w:p w14:paraId="2435920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3630FAC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1010858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64DF1D2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</w:tcPr>
          <w:p w14:paraId="5E6D3E5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FFDC17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64F4942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5E386E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4BB791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3720C55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7F3F629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3DB6E9D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  <w:r w:rsidRPr="00B558E5">
              <w:rPr>
                <w:rFonts w:cs="Times New Roman"/>
                <w:i/>
                <w:iCs/>
                <w:sz w:val="18"/>
                <w:vertAlign w:val="superscript"/>
              </w:rPr>
              <w:t>b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2D36B26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</w:tcPr>
          <w:p w14:paraId="2667019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607BA64F" w14:textId="77777777" w:rsidTr="003F2389">
        <w:tc>
          <w:tcPr>
            <w:tcW w:w="1778" w:type="dxa"/>
            <w:shd w:val="clear" w:color="auto" w:fill="auto"/>
            <w:hideMark/>
          </w:tcPr>
          <w:p w14:paraId="0D0846D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Казахстан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1191629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1251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78C3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BC73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5842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F4AE45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725DAD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249DED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6F6014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69B8BE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85232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546614F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B3FCBA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0974CA2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</w:tr>
      <w:tr w:rsidR="003F2389" w:rsidRPr="003F2389" w14:paraId="5B8CD029" w14:textId="77777777" w:rsidTr="003F2389">
        <w:tc>
          <w:tcPr>
            <w:tcW w:w="1778" w:type="dxa"/>
            <w:shd w:val="clear" w:color="auto" w:fill="auto"/>
            <w:hideMark/>
          </w:tcPr>
          <w:p w14:paraId="02A81FB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Литва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06D62C8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686C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DE51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B701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8D5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A65C4A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D366EF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C4B14C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2769E2F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43556E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D52C93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5BFDDD6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3524A35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599C484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</w:tr>
      <w:tr w:rsidR="003F2389" w:rsidRPr="003F2389" w14:paraId="3D3452C0" w14:textId="77777777" w:rsidTr="003F2389">
        <w:tc>
          <w:tcPr>
            <w:tcW w:w="1778" w:type="dxa"/>
            <w:shd w:val="clear" w:color="auto" w:fill="auto"/>
            <w:hideMark/>
          </w:tcPr>
          <w:p w14:paraId="441A99F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Мали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4B91C092" w14:textId="37B29629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57615" w14:textId="08BD032A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E3B0" w14:textId="69220ACB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EAB89" w14:textId="0A8867E8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75D05" w14:textId="5B01E974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C384FC5" w14:textId="2B0F59D5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759394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4F7CE7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41B9358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94744A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E216E8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399B27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A606A6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3FDDDB5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12</w:t>
            </w:r>
          </w:p>
        </w:tc>
      </w:tr>
      <w:tr w:rsidR="003F2389" w:rsidRPr="003F2389" w14:paraId="7064056E" w14:textId="77777777" w:rsidTr="003F2389">
        <w:tc>
          <w:tcPr>
            <w:tcW w:w="1778" w:type="dxa"/>
            <w:shd w:val="clear" w:color="auto" w:fill="auto"/>
            <w:hideMark/>
          </w:tcPr>
          <w:p w14:paraId="1B5767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Мавритания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03359AA3" w14:textId="40460F24" w:rsidR="009A168E" w:rsidRPr="003F2389" w:rsidRDefault="00463FA0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A020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DBEA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92A2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1CC7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11EC07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3CA3BA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05FEFE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4B844B0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D3E8BD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3881B4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78AB6D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0F95970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78D076A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5D4F7F78" w14:textId="77777777" w:rsidTr="003F2389">
        <w:tc>
          <w:tcPr>
            <w:tcW w:w="1778" w:type="dxa"/>
            <w:shd w:val="clear" w:color="auto" w:fill="auto"/>
            <w:hideMark/>
          </w:tcPr>
          <w:p w14:paraId="4831526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Мексика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27334CF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F91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EE58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7681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166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13F9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58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480E8F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075D0D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42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2D915F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10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D2D042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57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305B21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60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C8F3AA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52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5DC93DE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71</w:t>
            </w:r>
            <w:r w:rsidRPr="00B558E5">
              <w:rPr>
                <w:rFonts w:cs="Times New Roman"/>
                <w:i/>
                <w:iCs/>
                <w:sz w:val="18"/>
                <w:vertAlign w:val="superscript"/>
              </w:rPr>
              <w:t>b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0C59AE9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9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678B127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608</w:t>
            </w:r>
          </w:p>
        </w:tc>
      </w:tr>
      <w:tr w:rsidR="003F2389" w:rsidRPr="003F2389" w14:paraId="6C0E9ABC" w14:textId="77777777" w:rsidTr="003F2389">
        <w:tc>
          <w:tcPr>
            <w:tcW w:w="1778" w:type="dxa"/>
            <w:shd w:val="clear" w:color="auto" w:fill="auto"/>
            <w:hideMark/>
          </w:tcPr>
          <w:p w14:paraId="4DDA198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Марокко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431312D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662B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5476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0A36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9FC6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7753F5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80C6B0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2F72A8F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CC9A34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E8A1C4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36AE9A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  <w:r w:rsidRPr="00B558E5">
              <w:rPr>
                <w:rFonts w:cs="Times New Roman"/>
                <w:i/>
                <w:iCs/>
                <w:sz w:val="18"/>
                <w:vertAlign w:val="superscript"/>
              </w:rPr>
              <w:t>b</w:t>
            </w:r>
            <w:r w:rsidRPr="003F2389">
              <w:rPr>
                <w:rFonts w:cs="Times New Roman"/>
                <w:sz w:val="18"/>
                <w:vertAlign w:val="superscript"/>
              </w:rPr>
              <w:t xml:space="preserve"> 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79308D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EC79B3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7A99744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7</w:t>
            </w:r>
          </w:p>
        </w:tc>
      </w:tr>
      <w:tr w:rsidR="003F2389" w:rsidRPr="003F2389" w14:paraId="652E8CA1" w14:textId="77777777" w:rsidTr="003F2389">
        <w:tc>
          <w:tcPr>
            <w:tcW w:w="1778" w:type="dxa"/>
            <w:shd w:val="clear" w:color="auto" w:fill="auto"/>
            <w:hideMark/>
          </w:tcPr>
          <w:p w14:paraId="0753218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Нигер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1B38E11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F6AD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C61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3AC3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35D0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623C41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5272A5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A90CA2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FA77BD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746491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E6DA48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4F4CE3D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3CCCBF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72BA03B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74E864F5" w14:textId="77777777" w:rsidTr="003F2389">
        <w:tc>
          <w:tcPr>
            <w:tcW w:w="1778" w:type="dxa"/>
            <w:shd w:val="clear" w:color="auto" w:fill="auto"/>
            <w:hideMark/>
          </w:tcPr>
          <w:p w14:paraId="45D5D90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Оман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37F3A18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8BCE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528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25E8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2796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4683C2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DD8BF4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F2E93C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8E73D3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A24223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  <w:r w:rsidRPr="00DE1EEE">
              <w:rPr>
                <w:rFonts w:cs="Times New Roman"/>
                <w:i/>
                <w:iCs/>
                <w:sz w:val="18"/>
                <w:vertAlign w:val="superscript"/>
              </w:rPr>
              <w:t>b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742BEC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69E983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D4326D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7436C9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74D6FA5C" w14:textId="77777777" w:rsidTr="003F2389">
        <w:tc>
          <w:tcPr>
            <w:tcW w:w="1778" w:type="dxa"/>
            <w:shd w:val="clear" w:color="auto" w:fill="auto"/>
            <w:hideMark/>
          </w:tcPr>
          <w:p w14:paraId="127600B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Парагвай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5406541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571A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6692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C508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9818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A0B5DB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116A2A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C6B89F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49958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9F0524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390D18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75C3AF5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F2A816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4CB2724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63279836" w14:textId="77777777" w:rsidTr="003F2389">
        <w:tc>
          <w:tcPr>
            <w:tcW w:w="1778" w:type="dxa"/>
            <w:shd w:val="clear" w:color="auto" w:fill="auto"/>
            <w:hideMark/>
          </w:tcPr>
          <w:p w14:paraId="764FA33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Перу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68346DB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A48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ECA1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B1E7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D3DE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57FBE1D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513CDA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13C60DC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00BAAD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14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AA4E2C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29BBCE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BAA21D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68E0F29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18C89C7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15</w:t>
            </w:r>
          </w:p>
        </w:tc>
      </w:tr>
      <w:tr w:rsidR="003F2389" w:rsidRPr="003F2389" w14:paraId="675B432D" w14:textId="77777777" w:rsidTr="003F2389">
        <w:tc>
          <w:tcPr>
            <w:tcW w:w="1778" w:type="dxa"/>
            <w:shd w:val="clear" w:color="auto" w:fill="auto"/>
            <w:hideMark/>
          </w:tcPr>
          <w:p w14:paraId="010729A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Шри-Ланка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0AD6DE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DB86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86EF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6FC9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4D91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2DE81B1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C64514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F8F817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F66763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8D1060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5E1E8E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16AFD68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72C4F9B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09ADB0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0D445B3B" w14:textId="77777777" w:rsidTr="003F2389">
        <w:tc>
          <w:tcPr>
            <w:tcW w:w="1778" w:type="dxa"/>
            <w:shd w:val="clear" w:color="auto" w:fill="auto"/>
            <w:hideMark/>
          </w:tcPr>
          <w:p w14:paraId="332CFE6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Словакия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60285BD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8C15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F00B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AAC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3B29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AF7830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46A8F8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57108AF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30B0725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C200F9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502B10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034D402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45A36C2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2978759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0D89A974" w14:textId="77777777" w:rsidTr="003F2389">
        <w:tc>
          <w:tcPr>
            <w:tcW w:w="1778" w:type="dxa"/>
            <w:shd w:val="clear" w:color="auto" w:fill="auto"/>
            <w:hideMark/>
          </w:tcPr>
          <w:p w14:paraId="126CA8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Судан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6D86F83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DA89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A0C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0CA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38B5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ED4B83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1ABA6E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012F3AC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0BEF6B2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7AEE256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 xml:space="preserve">– 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D1E109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257022A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59EDAB9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0DDDB58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</w:tr>
      <w:tr w:rsidR="003F2389" w:rsidRPr="003F2389" w14:paraId="3929996A" w14:textId="77777777" w:rsidTr="003F2389">
        <w:tc>
          <w:tcPr>
            <w:tcW w:w="1778" w:type="dxa"/>
            <w:shd w:val="clear" w:color="auto" w:fill="auto"/>
            <w:hideMark/>
          </w:tcPr>
          <w:p w14:paraId="75367D7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Того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46780C2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730C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6F86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3F3B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96FB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2EFE78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892A9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D7B4E1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E705DE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7CEC5E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1289F852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5208226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D1BACB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49BED621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</w:tr>
      <w:tr w:rsidR="003F2389" w:rsidRPr="003F2389" w14:paraId="01FC0E06" w14:textId="77777777" w:rsidTr="003F2389">
        <w:tc>
          <w:tcPr>
            <w:tcW w:w="1778" w:type="dxa"/>
            <w:shd w:val="clear" w:color="auto" w:fill="auto"/>
            <w:hideMark/>
          </w:tcPr>
          <w:p w14:paraId="0BEF40C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Тунис</w:t>
            </w:r>
          </w:p>
        </w:tc>
        <w:tc>
          <w:tcPr>
            <w:tcW w:w="378" w:type="dxa"/>
            <w:shd w:val="clear" w:color="auto" w:fill="auto"/>
            <w:vAlign w:val="bottom"/>
            <w:hideMark/>
          </w:tcPr>
          <w:p w14:paraId="7495519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7B6E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11D8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69AD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DDE14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369D67C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4FA408B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62EEA41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39" w:type="dxa"/>
            <w:shd w:val="clear" w:color="auto" w:fill="auto"/>
            <w:vAlign w:val="bottom"/>
            <w:hideMark/>
          </w:tcPr>
          <w:p w14:paraId="7819601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00874CF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  <w:hideMark/>
          </w:tcPr>
          <w:p w14:paraId="61A12D1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shd w:val="clear" w:color="auto" w:fill="auto"/>
            <w:vAlign w:val="bottom"/>
          </w:tcPr>
          <w:p w14:paraId="7F4BF1D8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shd w:val="clear" w:color="auto" w:fill="auto"/>
            <w:vAlign w:val="bottom"/>
          </w:tcPr>
          <w:p w14:paraId="1F89E80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shd w:val="clear" w:color="auto" w:fill="auto"/>
            <w:vAlign w:val="bottom"/>
            <w:hideMark/>
          </w:tcPr>
          <w:p w14:paraId="08961DA6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3DCDBCA8" w14:textId="77777777" w:rsidTr="003F2389"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</w:tcPr>
          <w:p w14:paraId="3DB2AFCE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Украина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0F5173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B46A9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69029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94FA07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48A799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52763D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8F045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A5382C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468B1E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7E7E95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CAD76B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B7140A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889A3F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926230" w14:textId="77777777" w:rsidR="009A168E" w:rsidRPr="003F2389" w:rsidRDefault="009A168E" w:rsidP="003F2389">
            <w:pPr>
              <w:spacing w:before="31" w:after="3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</w:tr>
      <w:tr w:rsidR="003F2389" w:rsidRPr="003F2389" w14:paraId="09AA8714" w14:textId="77777777" w:rsidTr="003F2389"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8CB3E1E" w14:textId="77777777" w:rsidR="009A168E" w:rsidRPr="003F2389" w:rsidRDefault="009A168E" w:rsidP="003F2389">
            <w:pPr>
              <w:spacing w:before="76" w:after="76" w:line="220" w:lineRule="exact"/>
              <w:ind w:left="28" w:right="28" w:firstLine="117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Итого</w:t>
            </w:r>
          </w:p>
        </w:tc>
        <w:tc>
          <w:tcPr>
            <w:tcW w:w="3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1ACA82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D7AD40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1E49CA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51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01A68C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211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5F0C5F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85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6A653D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86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BAAF01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123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D864AD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248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9AF3E0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192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8AA69A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459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262DB2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101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B3F800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101</w:t>
            </w:r>
          </w:p>
        </w:tc>
        <w:tc>
          <w:tcPr>
            <w:tcW w:w="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3E1F65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55</w:t>
            </w:r>
          </w:p>
        </w:tc>
        <w:tc>
          <w:tcPr>
            <w:tcW w:w="6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0474839" w14:textId="77777777" w:rsidR="009A168E" w:rsidRPr="003F2389" w:rsidRDefault="009A168E" w:rsidP="003F2389">
            <w:pPr>
              <w:spacing w:before="76" w:after="76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1 722</w:t>
            </w:r>
          </w:p>
        </w:tc>
      </w:tr>
    </w:tbl>
    <w:p w14:paraId="2F3E15B8" w14:textId="5A14297C" w:rsidR="009A168E" w:rsidRPr="009A168E" w:rsidRDefault="009A168E" w:rsidP="003F2389">
      <w:pPr>
        <w:pStyle w:val="SingleTxtG"/>
        <w:spacing w:before="120" w:after="0" w:line="220" w:lineRule="exact"/>
        <w:ind w:right="-1" w:firstLine="170"/>
        <w:jc w:val="left"/>
        <w:rPr>
          <w:sz w:val="18"/>
          <w:szCs w:val="18"/>
        </w:rPr>
      </w:pPr>
      <w:r w:rsidRPr="009A168E">
        <w:rPr>
          <w:i/>
          <w:iCs/>
          <w:sz w:val="18"/>
          <w:szCs w:val="18"/>
          <w:vertAlign w:val="superscript"/>
        </w:rPr>
        <w:t>a</w:t>
      </w:r>
      <w:r w:rsidRPr="009A168E">
        <w:rPr>
          <w:sz w:val="18"/>
          <w:szCs w:val="18"/>
        </w:rPr>
        <w:t xml:space="preserve"> </w:t>
      </w:r>
      <w:r w:rsidR="003F2389" w:rsidRPr="003F2389">
        <w:rPr>
          <w:sz w:val="18"/>
          <w:szCs w:val="18"/>
        </w:rPr>
        <w:t xml:space="preserve"> </w:t>
      </w:r>
      <w:r w:rsidRPr="009A168E">
        <w:rPr>
          <w:sz w:val="18"/>
          <w:szCs w:val="18"/>
        </w:rPr>
        <w:t>По состоянию на 27 февраля 2024 года.</w:t>
      </w:r>
    </w:p>
    <w:p w14:paraId="7BD407C3" w14:textId="251CCD20" w:rsidR="009A168E" w:rsidRPr="009A168E" w:rsidRDefault="009A168E" w:rsidP="003F2389">
      <w:pPr>
        <w:pStyle w:val="SingleTxtG"/>
        <w:spacing w:line="220" w:lineRule="exact"/>
        <w:ind w:right="-1" w:firstLine="170"/>
        <w:jc w:val="left"/>
        <w:rPr>
          <w:sz w:val="18"/>
          <w:szCs w:val="18"/>
        </w:rPr>
      </w:pPr>
      <w:r w:rsidRPr="009A168E">
        <w:rPr>
          <w:i/>
          <w:iCs/>
          <w:sz w:val="18"/>
          <w:szCs w:val="18"/>
          <w:vertAlign w:val="superscript"/>
        </w:rPr>
        <w:t>b</w:t>
      </w:r>
      <w:r w:rsidRPr="009A168E">
        <w:rPr>
          <w:sz w:val="18"/>
          <w:szCs w:val="18"/>
        </w:rPr>
        <w:t xml:space="preserve"> </w:t>
      </w:r>
      <w:r w:rsidR="003F2389" w:rsidRPr="003F2389">
        <w:rPr>
          <w:sz w:val="18"/>
          <w:szCs w:val="18"/>
        </w:rPr>
        <w:t xml:space="preserve"> </w:t>
      </w:r>
      <w:r w:rsidRPr="009A168E">
        <w:rPr>
          <w:sz w:val="18"/>
          <w:szCs w:val="18"/>
        </w:rPr>
        <w:t xml:space="preserve">Просьбы о принятии срочных мер, подлежащие параллельной регистрации на основе принципа международной правовой помощи. </w:t>
      </w:r>
    </w:p>
    <w:p w14:paraId="3643D0FD" w14:textId="37258BB9" w:rsidR="009A168E" w:rsidRPr="009A168E" w:rsidRDefault="009A168E" w:rsidP="003F2389">
      <w:pPr>
        <w:pStyle w:val="1"/>
        <w:spacing w:before="240" w:after="120"/>
        <w:ind w:left="1134" w:right="1133" w:hanging="1134"/>
        <w:jc w:val="left"/>
      </w:pPr>
      <w:r w:rsidRPr="009A168E">
        <w:rPr>
          <w:b w:val="0"/>
          <w:bCs w:val="0"/>
        </w:rPr>
        <w:lastRenderedPageBreak/>
        <w:tab/>
      </w:r>
      <w:r w:rsidRPr="009A168E">
        <w:rPr>
          <w:b w:val="0"/>
          <w:bCs w:val="0"/>
        </w:rPr>
        <w:tab/>
        <w:t>Таблица 2</w:t>
      </w:r>
      <w:r w:rsidR="003F2389" w:rsidRPr="00463FA0">
        <w:rPr>
          <w:b w:val="0"/>
          <w:bCs w:val="0"/>
        </w:rPr>
        <w:br/>
      </w:r>
      <w:r w:rsidRPr="009A168E">
        <w:tab/>
        <w:t>Просьбы, зарегистрированные параллельно на основе принципа международной правовой помощи (статьи 14 и 15 Конвенции), в разбивке по</w:t>
      </w:r>
      <w:r w:rsidR="003F2389">
        <w:rPr>
          <w:lang w:val="en-US"/>
        </w:rPr>
        <w:t> </w:t>
      </w:r>
      <w:r w:rsidRPr="009A168E">
        <w:t>государствам-участникам и по годам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479"/>
        <w:gridCol w:w="480"/>
        <w:gridCol w:w="480"/>
        <w:gridCol w:w="480"/>
        <w:gridCol w:w="479"/>
        <w:gridCol w:w="480"/>
        <w:gridCol w:w="480"/>
        <w:gridCol w:w="480"/>
        <w:gridCol w:w="479"/>
        <w:gridCol w:w="480"/>
        <w:gridCol w:w="480"/>
        <w:gridCol w:w="480"/>
        <w:gridCol w:w="480"/>
        <w:gridCol w:w="566"/>
      </w:tblGrid>
      <w:tr w:rsidR="00463FA0" w:rsidRPr="003F2389" w14:paraId="00891A73" w14:textId="77777777" w:rsidTr="00463FA0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67E02EE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430AD3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2012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6031A7E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1C2573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2D55FCD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EC93010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745AFF3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2017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77BEAD2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2018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7EC698E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2019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39A62BF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2020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4CB2463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2021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3FAC21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2022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BB3060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2023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3BAA2C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2024</w:t>
            </w:r>
            <w:r w:rsidRPr="003F2389">
              <w:rPr>
                <w:rFonts w:cs="Times New Roman"/>
                <w:i/>
                <w:sz w:val="16"/>
                <w:vertAlign w:val="superscript"/>
              </w:rPr>
              <w:t>a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0FC0CF0" w14:textId="77777777" w:rsidR="009A168E" w:rsidRPr="003F2389" w:rsidRDefault="009A168E" w:rsidP="003F2389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3F2389">
              <w:rPr>
                <w:rFonts w:cs="Times New Roman"/>
                <w:i/>
                <w:sz w:val="16"/>
              </w:rPr>
              <w:t>Итого</w:t>
            </w:r>
          </w:p>
        </w:tc>
      </w:tr>
      <w:tr w:rsidR="00463FA0" w:rsidRPr="003F2389" w14:paraId="19F3BCA2" w14:textId="77777777" w:rsidTr="00463FA0"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26C8574A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Коста-Рика</w:t>
            </w:r>
          </w:p>
        </w:tc>
        <w:tc>
          <w:tcPr>
            <w:tcW w:w="4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C97D7C" w14:textId="1AFD6D33" w:rsidR="009A168E" w:rsidRPr="003F2389" w:rsidRDefault="00463FA0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DFEDF4" w14:textId="15C07059" w:rsidR="009A168E" w:rsidRPr="003F2389" w:rsidRDefault="00463FA0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B87B17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756E5D6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BBC43B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07DCE5E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62C9A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DF263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0CB0E2A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8EB1B7A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E89F65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DBBDAA5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BFB585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  <w:vertAlign w:val="superscript"/>
              </w:rPr>
            </w:pPr>
            <w:r w:rsidRPr="003F2389">
              <w:rPr>
                <w:rFonts w:cs="Times New Roman"/>
                <w:sz w:val="18"/>
              </w:rPr>
              <w:t>38</w:t>
            </w:r>
          </w:p>
        </w:tc>
        <w:tc>
          <w:tcPr>
            <w:tcW w:w="5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A39765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38</w:t>
            </w:r>
          </w:p>
        </w:tc>
      </w:tr>
      <w:tr w:rsidR="003F2389" w:rsidRPr="003F2389" w14:paraId="577356AE" w14:textId="77777777" w:rsidTr="00463FA0">
        <w:tc>
          <w:tcPr>
            <w:tcW w:w="1701" w:type="dxa"/>
            <w:shd w:val="clear" w:color="auto" w:fill="auto"/>
          </w:tcPr>
          <w:p w14:paraId="36985C8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Эквадор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0E21AFE9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D663877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1590F74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756A8A7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13501D1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0378545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A478F47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66506730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359398D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7A5A77D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7BB48536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767709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6580496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 xml:space="preserve">3 </w:t>
            </w:r>
          </w:p>
        </w:tc>
        <w:tc>
          <w:tcPr>
            <w:tcW w:w="566" w:type="dxa"/>
            <w:shd w:val="clear" w:color="auto" w:fill="auto"/>
            <w:vAlign w:val="bottom"/>
          </w:tcPr>
          <w:p w14:paraId="69B4C84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</w:tr>
      <w:tr w:rsidR="003F2389" w:rsidRPr="003F2389" w14:paraId="22733F08" w14:textId="77777777" w:rsidTr="00463FA0">
        <w:tc>
          <w:tcPr>
            <w:tcW w:w="1701" w:type="dxa"/>
            <w:shd w:val="clear" w:color="auto" w:fill="auto"/>
          </w:tcPr>
          <w:p w14:paraId="7ED12EB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Франция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39FA3D0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00537C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733A74A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249A5249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4F537AB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0984B5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7D8E7E7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E97DC0D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02E1B9C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28A03BE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2627643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03B70A9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135DDA77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66" w:type="dxa"/>
            <w:shd w:val="clear" w:color="auto" w:fill="auto"/>
            <w:vAlign w:val="bottom"/>
          </w:tcPr>
          <w:p w14:paraId="1292BD4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3F2389" w:rsidRPr="003F2389" w14:paraId="15167F10" w14:textId="77777777" w:rsidTr="00463FA0">
        <w:tc>
          <w:tcPr>
            <w:tcW w:w="1701" w:type="dxa"/>
            <w:shd w:val="clear" w:color="auto" w:fill="auto"/>
            <w:hideMark/>
          </w:tcPr>
          <w:p w14:paraId="3A45D645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Перу</w:t>
            </w:r>
          </w:p>
        </w:tc>
        <w:tc>
          <w:tcPr>
            <w:tcW w:w="479" w:type="dxa"/>
            <w:shd w:val="clear" w:color="auto" w:fill="auto"/>
            <w:vAlign w:val="bottom"/>
            <w:hideMark/>
          </w:tcPr>
          <w:p w14:paraId="2439F00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5DBA2A0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49EA9D6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48A4D92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  <w:hideMark/>
          </w:tcPr>
          <w:p w14:paraId="772C50A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7A1E6D6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7C571F4A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3558603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  <w:hideMark/>
          </w:tcPr>
          <w:p w14:paraId="1A70852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69B0510D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14:paraId="2C22488D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A46011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2AA5C91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566" w:type="dxa"/>
            <w:shd w:val="clear" w:color="auto" w:fill="auto"/>
            <w:vAlign w:val="bottom"/>
            <w:hideMark/>
          </w:tcPr>
          <w:p w14:paraId="351F83F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</w:tr>
      <w:tr w:rsidR="003F2389" w:rsidRPr="003F2389" w14:paraId="76B0C225" w14:textId="77777777" w:rsidTr="00463FA0">
        <w:tc>
          <w:tcPr>
            <w:tcW w:w="1701" w:type="dxa"/>
            <w:shd w:val="clear" w:color="auto" w:fill="auto"/>
          </w:tcPr>
          <w:p w14:paraId="1B15449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Испания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19F5C63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04C16ED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0BC5FF8E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45E9AF12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30EE202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A535C9E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2B14EFF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D45C285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shd w:val="clear" w:color="auto" w:fill="auto"/>
            <w:vAlign w:val="bottom"/>
          </w:tcPr>
          <w:p w14:paraId="58445D94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1C6DADE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54C76A43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2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01447099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shd w:val="clear" w:color="auto" w:fill="auto"/>
            <w:vAlign w:val="bottom"/>
          </w:tcPr>
          <w:p w14:paraId="39A05268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566" w:type="dxa"/>
            <w:shd w:val="clear" w:color="auto" w:fill="auto"/>
            <w:vAlign w:val="bottom"/>
          </w:tcPr>
          <w:p w14:paraId="56863BC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3</w:t>
            </w:r>
          </w:p>
        </w:tc>
      </w:tr>
      <w:tr w:rsidR="00463FA0" w:rsidRPr="003F2389" w14:paraId="50E9CF77" w14:textId="77777777" w:rsidTr="00463FA0"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7614F8C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Шри-Ланка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97F2EF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94F872D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01A6B6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9655407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558E6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45A51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DA633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1D910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523F31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4F1FBA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081161C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33A0D9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528E08D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3B7AFB" w14:textId="77777777" w:rsidR="009A168E" w:rsidRPr="003F2389" w:rsidRDefault="009A168E" w:rsidP="003F2389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1</w:t>
            </w:r>
          </w:p>
        </w:tc>
      </w:tr>
      <w:tr w:rsidR="00463FA0" w:rsidRPr="003F2389" w14:paraId="1D348587" w14:textId="77777777" w:rsidTr="00463FA0"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C8F1BB" w14:textId="77777777" w:rsidR="009A168E" w:rsidRPr="003F2389" w:rsidRDefault="009A168E" w:rsidP="003F2389">
            <w:pPr>
              <w:spacing w:before="80" w:after="80" w:line="220" w:lineRule="exact"/>
              <w:ind w:left="145" w:right="28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Итого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EE632F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35FCA28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DB3055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FD9F183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713171E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6A9C5C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FD53AE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802762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73A707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sz w:val="18"/>
              </w:rPr>
              <w:t>–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DB9BDF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0F79C2A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2EF583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8D7EFA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44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4D153C" w14:textId="77777777" w:rsidR="009A168E" w:rsidRPr="003F2389" w:rsidRDefault="009A168E" w:rsidP="003F2389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sz w:val="18"/>
              </w:rPr>
            </w:pPr>
            <w:r w:rsidRPr="003F2389">
              <w:rPr>
                <w:rFonts w:cs="Times New Roman"/>
                <w:b/>
                <w:bCs/>
                <w:sz w:val="18"/>
              </w:rPr>
              <w:t>48</w:t>
            </w:r>
          </w:p>
        </w:tc>
      </w:tr>
    </w:tbl>
    <w:p w14:paraId="7784C0C1" w14:textId="0D88B05A" w:rsidR="009A168E" w:rsidRPr="009A168E" w:rsidDel="00346B06" w:rsidRDefault="009A168E" w:rsidP="00463FA0">
      <w:pPr>
        <w:pStyle w:val="SingleTxtG"/>
        <w:spacing w:before="120" w:after="0" w:line="220" w:lineRule="exact"/>
        <w:ind w:right="-1" w:firstLine="170"/>
        <w:jc w:val="left"/>
        <w:rPr>
          <w:sz w:val="18"/>
          <w:szCs w:val="18"/>
        </w:rPr>
      </w:pPr>
      <w:r w:rsidRPr="009A168E">
        <w:rPr>
          <w:i/>
          <w:iCs/>
          <w:sz w:val="18"/>
          <w:szCs w:val="18"/>
          <w:vertAlign w:val="superscript"/>
        </w:rPr>
        <w:t>a</w:t>
      </w:r>
      <w:r w:rsidRPr="009A168E">
        <w:rPr>
          <w:sz w:val="18"/>
          <w:szCs w:val="18"/>
        </w:rPr>
        <w:t xml:space="preserve"> </w:t>
      </w:r>
      <w:r w:rsidR="00463FA0" w:rsidRPr="00463FA0">
        <w:rPr>
          <w:sz w:val="18"/>
          <w:szCs w:val="18"/>
        </w:rPr>
        <w:t xml:space="preserve"> </w:t>
      </w:r>
      <w:r w:rsidRPr="009A168E">
        <w:rPr>
          <w:sz w:val="18"/>
          <w:szCs w:val="18"/>
        </w:rPr>
        <w:t>По состоянию на 27 февраля 2024 года.</w:t>
      </w:r>
    </w:p>
    <w:p w14:paraId="4AFA7550" w14:textId="2E3A77C3" w:rsidR="009A168E" w:rsidRPr="009A168E" w:rsidRDefault="009A168E" w:rsidP="00463FA0">
      <w:pPr>
        <w:pStyle w:val="1"/>
        <w:spacing w:before="240" w:after="120"/>
        <w:ind w:left="1134" w:right="1133" w:hanging="1134"/>
        <w:jc w:val="left"/>
      </w:pPr>
      <w:r w:rsidRPr="009A168E">
        <w:rPr>
          <w:b w:val="0"/>
          <w:bCs w:val="0"/>
        </w:rPr>
        <w:tab/>
      </w:r>
      <w:r w:rsidRPr="009A168E">
        <w:rPr>
          <w:b w:val="0"/>
          <w:bCs w:val="0"/>
        </w:rPr>
        <w:tab/>
        <w:t>Таблица 3</w:t>
      </w:r>
      <w:r w:rsidR="00463FA0">
        <w:rPr>
          <w:b w:val="0"/>
          <w:bCs w:val="0"/>
        </w:rPr>
        <w:br/>
      </w:r>
      <w:r w:rsidRPr="009A168E">
        <w:tab/>
        <w:t>Зарегистрированные просьбы о принятии срочных мер и параллельно зарегистрированные просьбы по состоянию на 27 февраля 2024 года в разбивке по годам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1"/>
        <w:gridCol w:w="534"/>
        <w:gridCol w:w="532"/>
        <w:gridCol w:w="449"/>
        <w:gridCol w:w="449"/>
        <w:gridCol w:w="449"/>
        <w:gridCol w:w="449"/>
        <w:gridCol w:w="449"/>
        <w:gridCol w:w="451"/>
        <w:gridCol w:w="532"/>
        <w:gridCol w:w="451"/>
        <w:gridCol w:w="451"/>
        <w:gridCol w:w="451"/>
        <w:gridCol w:w="532"/>
        <w:gridCol w:w="694"/>
      </w:tblGrid>
      <w:tr w:rsidR="00463FA0" w:rsidRPr="00463FA0" w14:paraId="6C795EB5" w14:textId="77777777" w:rsidTr="00463FA0">
        <w:trPr>
          <w:tblHeader/>
        </w:trPr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D5B6F6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Тип просьбы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DD8CB9D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2012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108347B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2D222A2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287736B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163D684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E296F86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2017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6A86543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2018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5417F4D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2019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CBD7D25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2020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C76DBEB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2021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6DF9A4B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2022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B2EF382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2023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34087E8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2024</w:t>
            </w:r>
            <w:r w:rsidRPr="00463FA0">
              <w:rPr>
                <w:rFonts w:cs="Times New Roman"/>
                <w:i/>
                <w:sz w:val="16"/>
                <w:vertAlign w:val="superscript"/>
              </w:rPr>
              <w:t>a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DAACCA4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sz w:val="16"/>
              </w:rPr>
              <w:t>Итого</w:t>
            </w:r>
          </w:p>
        </w:tc>
      </w:tr>
      <w:tr w:rsidR="00463FA0" w:rsidRPr="00463FA0" w14:paraId="4FDE27CC" w14:textId="77777777" w:rsidTr="00463FA0">
        <w:tc>
          <w:tcPr>
            <w:tcW w:w="1631" w:type="dxa"/>
            <w:tcBorders>
              <w:top w:val="single" w:sz="12" w:space="0" w:color="auto"/>
            </w:tcBorders>
            <w:shd w:val="clear" w:color="auto" w:fill="auto"/>
          </w:tcPr>
          <w:p w14:paraId="0733294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Просьбы о принятии срочных мер</w:t>
            </w:r>
          </w:p>
        </w:tc>
        <w:tc>
          <w:tcPr>
            <w:tcW w:w="5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0C2AB3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5</w:t>
            </w:r>
          </w:p>
        </w:tc>
        <w:tc>
          <w:tcPr>
            <w:tcW w:w="5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2EEF1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5</w:t>
            </w:r>
          </w:p>
        </w:tc>
        <w:tc>
          <w:tcPr>
            <w:tcW w:w="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9803B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51</w:t>
            </w:r>
          </w:p>
        </w:tc>
        <w:tc>
          <w:tcPr>
            <w:tcW w:w="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8D3C864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211</w:t>
            </w:r>
          </w:p>
        </w:tc>
        <w:tc>
          <w:tcPr>
            <w:tcW w:w="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BB8BA8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85</w:t>
            </w:r>
          </w:p>
        </w:tc>
        <w:tc>
          <w:tcPr>
            <w:tcW w:w="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E9720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86</w:t>
            </w:r>
          </w:p>
        </w:tc>
        <w:tc>
          <w:tcPr>
            <w:tcW w:w="4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C7CFF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123</w:t>
            </w:r>
          </w:p>
        </w:tc>
        <w:tc>
          <w:tcPr>
            <w:tcW w:w="4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281AF0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248</w:t>
            </w:r>
          </w:p>
        </w:tc>
        <w:tc>
          <w:tcPr>
            <w:tcW w:w="5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423EB1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192</w:t>
            </w:r>
          </w:p>
        </w:tc>
        <w:tc>
          <w:tcPr>
            <w:tcW w:w="4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0FECBDC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459</w:t>
            </w:r>
          </w:p>
        </w:tc>
        <w:tc>
          <w:tcPr>
            <w:tcW w:w="4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DFB672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101</w:t>
            </w:r>
          </w:p>
        </w:tc>
        <w:tc>
          <w:tcPr>
            <w:tcW w:w="4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667399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101</w:t>
            </w:r>
          </w:p>
        </w:tc>
        <w:tc>
          <w:tcPr>
            <w:tcW w:w="5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119FBC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55</w:t>
            </w:r>
          </w:p>
        </w:tc>
        <w:tc>
          <w:tcPr>
            <w:tcW w:w="6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CDDB10E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1 722</w:t>
            </w:r>
          </w:p>
        </w:tc>
      </w:tr>
      <w:tr w:rsidR="00463FA0" w:rsidRPr="00463FA0" w14:paraId="227D2B67" w14:textId="77777777" w:rsidTr="00463FA0">
        <w:tc>
          <w:tcPr>
            <w:tcW w:w="1631" w:type="dxa"/>
            <w:tcBorders>
              <w:bottom w:val="single" w:sz="4" w:space="0" w:color="auto"/>
            </w:tcBorders>
            <w:shd w:val="clear" w:color="auto" w:fill="auto"/>
          </w:tcPr>
          <w:p w14:paraId="18A9A26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Параллельно зарегистрированные просьбы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EC8862A" w14:textId="6FF15803" w:rsidR="009A168E" w:rsidRPr="00463FA0" w:rsidRDefault="00463FA0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CFC1F1" w14:textId="24303FDC" w:rsidR="009A168E" w:rsidRPr="00463FA0" w:rsidRDefault="00463FA0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4FF55F" w14:textId="4F8D21C8" w:rsidR="009A168E" w:rsidRPr="00463FA0" w:rsidRDefault="00463FA0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85078B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7F24A8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AE0D9B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4CE592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10126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9E660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–</w:t>
            </w:r>
          </w:p>
        </w:tc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5BC5948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B9F0F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4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95E8E26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800DCB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44</w:t>
            </w:r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9DCAE2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48</w:t>
            </w:r>
          </w:p>
        </w:tc>
      </w:tr>
      <w:tr w:rsidR="00463FA0" w:rsidRPr="00463FA0" w14:paraId="5ADE5BA5" w14:textId="77777777" w:rsidTr="00463FA0"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36F6C617" w14:textId="77777777" w:rsidR="009A168E" w:rsidRPr="00463FA0" w:rsidRDefault="009A168E" w:rsidP="00463FA0">
            <w:pPr>
              <w:spacing w:before="80" w:after="80" w:line="220" w:lineRule="exact"/>
              <w:ind w:left="28" w:right="28" w:firstLine="117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Итого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41A389F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5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CFB048D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5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4EA786D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51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21ADA51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211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B3644D8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85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FBF021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86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B37FDC6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123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E0F8254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248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4078B7C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192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07EEC03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460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31125F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103</w:t>
            </w:r>
          </w:p>
        </w:tc>
        <w:tc>
          <w:tcPr>
            <w:tcW w:w="4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59A93D6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102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2663F6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99</w:t>
            </w:r>
          </w:p>
        </w:tc>
        <w:tc>
          <w:tcPr>
            <w:tcW w:w="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D5D1CC" w14:textId="77777777" w:rsidR="009A168E" w:rsidRPr="00463FA0" w:rsidRDefault="009A168E" w:rsidP="00463FA0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1 770</w:t>
            </w:r>
          </w:p>
        </w:tc>
      </w:tr>
    </w:tbl>
    <w:p w14:paraId="2FCE6450" w14:textId="4D001E60" w:rsidR="009A168E" w:rsidRPr="009A168E" w:rsidRDefault="009A168E" w:rsidP="00463FA0">
      <w:pPr>
        <w:pStyle w:val="SingleTxtG"/>
        <w:spacing w:before="120" w:line="220" w:lineRule="exact"/>
        <w:ind w:right="0" w:firstLine="170"/>
        <w:jc w:val="left"/>
        <w:rPr>
          <w:sz w:val="18"/>
          <w:szCs w:val="18"/>
        </w:rPr>
      </w:pPr>
      <w:r w:rsidRPr="009A168E">
        <w:rPr>
          <w:i/>
          <w:iCs/>
          <w:sz w:val="18"/>
          <w:szCs w:val="18"/>
          <w:vertAlign w:val="superscript"/>
        </w:rPr>
        <w:t>a</w:t>
      </w:r>
      <w:r w:rsidRPr="009A168E">
        <w:rPr>
          <w:sz w:val="18"/>
          <w:szCs w:val="18"/>
        </w:rPr>
        <w:t xml:space="preserve"> </w:t>
      </w:r>
      <w:r w:rsidR="00463FA0" w:rsidRPr="00463FA0">
        <w:rPr>
          <w:sz w:val="18"/>
          <w:szCs w:val="18"/>
        </w:rPr>
        <w:t xml:space="preserve"> </w:t>
      </w:r>
      <w:r w:rsidRPr="009A168E">
        <w:rPr>
          <w:sz w:val="18"/>
          <w:szCs w:val="18"/>
        </w:rPr>
        <w:t>По состоянию на 27 февраля 2024 года.</w:t>
      </w:r>
    </w:p>
    <w:p w14:paraId="1BEB0C42" w14:textId="4F3CE351" w:rsidR="009A168E" w:rsidRPr="009A168E" w:rsidRDefault="009A168E" w:rsidP="009A168E">
      <w:pPr>
        <w:pStyle w:val="SingleTxtG"/>
      </w:pPr>
      <w:r w:rsidRPr="009A168E">
        <w:t>5.</w:t>
      </w:r>
      <w:r w:rsidRPr="009A168E">
        <w:tab/>
        <w:t>В период с 1 октября 2023 года по 27 февраля 2024 года Комитет направил 45</w:t>
      </w:r>
      <w:r w:rsidR="00463FA0">
        <w:rPr>
          <w:lang w:val="en-US"/>
        </w:rPr>
        <w:t> </w:t>
      </w:r>
      <w:r w:rsidRPr="009A168E">
        <w:t>нот относительно зарегистрированных просьб о принятии срочных мер в рамках последующей деятельности по выполнению его рекомендаций, а также чтобы дать новые рекомендации соответствующим государствам-участникам на основании имеющейся информации. По состоянию на 27 февраля 2024 года в Комитете зарегистрировано 362 просьбы о принятии срочных мер, по которым необходимо подготовить и направить государству-участнику и авторам последующие ноты.</w:t>
      </w:r>
    </w:p>
    <w:p w14:paraId="2342067C" w14:textId="77777777" w:rsidR="009A168E" w:rsidRPr="009A168E" w:rsidRDefault="009A168E" w:rsidP="00463FA0">
      <w:pPr>
        <w:pStyle w:val="H1G"/>
      </w:pPr>
      <w:r w:rsidRPr="009A168E">
        <w:tab/>
        <w:t>C.</w:t>
      </w:r>
      <w:r w:rsidRPr="009A168E">
        <w:tab/>
        <w:t>Просьбы о принятии срочных мер, действие которых истекло, прекращено или временно приостановлено</w:t>
      </w:r>
      <w:bookmarkStart w:id="3" w:name="_Hlk157455625"/>
      <w:bookmarkEnd w:id="3"/>
    </w:p>
    <w:p w14:paraId="36FF99F7" w14:textId="77777777" w:rsidR="009A168E" w:rsidRPr="009A168E" w:rsidRDefault="009A168E" w:rsidP="009A168E">
      <w:pPr>
        <w:pStyle w:val="SingleTxtG"/>
      </w:pPr>
      <w:r w:rsidRPr="009A168E">
        <w:t>6.</w:t>
      </w:r>
      <w:r w:rsidRPr="009A168E">
        <w:tab/>
        <w:t>В соответствии с критериями, принятыми Комитетом на его восьмой, двадцатой, двадцать третьей и двадцать четвертой сессиях:</w:t>
      </w:r>
    </w:p>
    <w:p w14:paraId="06C2672F" w14:textId="5674090C" w:rsidR="009A168E" w:rsidRPr="009A168E" w:rsidRDefault="00463FA0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действие просьбы о принятии срочных мер истекает, когда исчезнувшее лицо найдено, но по-прежнему содержится под стражей. Принимается именно такая мера, поскольку данное лицо находится в особенно уязвимом положении и может вновь подвергнуться насильственному исчезновению и оказаться вне защиты закона;</w:t>
      </w:r>
    </w:p>
    <w:p w14:paraId="6AFD305E" w14:textId="3C8BEBB9" w:rsidR="009A168E" w:rsidRPr="009A168E" w:rsidRDefault="00463FA0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действие просьбы о принятии срочных мер прекращается, когда исчезнувшее лицо найдено на свободе, найдено и освобождено либо найдено мертвым, а его или ее родственники и/или авторы просьбы не оспаривают эти факты;</w:t>
      </w:r>
    </w:p>
    <w:p w14:paraId="0E356C21" w14:textId="5EDEF44B" w:rsidR="009A168E" w:rsidRPr="009A168E" w:rsidRDefault="00463FA0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 xml:space="preserve">действие просьбы о принятии срочных мер и последующих мер Комитета в связи с ней временно приостанавливается, когда автор просьбы не предоставляет последующую информацию даже после трех напоминаний. Приостановленная </w:t>
      </w:r>
      <w:r w:rsidR="009A168E" w:rsidRPr="009A168E">
        <w:lastRenderedPageBreak/>
        <w:t>просьба о принятии срочных мер может быть возобновлена, если автор предоставит новую информацию.</w:t>
      </w:r>
    </w:p>
    <w:p w14:paraId="3281E9B5" w14:textId="77777777" w:rsidR="009A168E" w:rsidRPr="009A168E" w:rsidRDefault="009A168E" w:rsidP="009A168E">
      <w:pPr>
        <w:pStyle w:val="SingleTxtG"/>
      </w:pPr>
      <w:r w:rsidRPr="009A168E">
        <w:t>7.</w:t>
      </w:r>
      <w:r w:rsidRPr="009A168E">
        <w:tab/>
        <w:t xml:space="preserve">По состоянию на 27 февраля 2024 года Комитет прекратил действие срочных мер в отношении 484 лиц, признал истекшим их действие в отношении 41 лица и временно приостановил их действие в отношении 207 лиц. </w:t>
      </w:r>
      <w:bookmarkStart w:id="4" w:name="_Hlk159190752"/>
      <w:bookmarkEnd w:id="4"/>
    </w:p>
    <w:p w14:paraId="4E4DEE48" w14:textId="0FAEFFE8" w:rsidR="009A168E" w:rsidRPr="009A168E" w:rsidRDefault="009A168E" w:rsidP="00463FA0">
      <w:pPr>
        <w:pStyle w:val="1"/>
        <w:spacing w:before="240" w:after="120"/>
        <w:ind w:left="1134" w:right="1133" w:hanging="1134"/>
        <w:jc w:val="left"/>
      </w:pPr>
      <w:r w:rsidRPr="009A168E">
        <w:rPr>
          <w:b w:val="0"/>
          <w:bCs w:val="0"/>
        </w:rPr>
        <w:tab/>
      </w:r>
      <w:r w:rsidRPr="009A168E">
        <w:rPr>
          <w:b w:val="0"/>
          <w:bCs w:val="0"/>
        </w:rPr>
        <w:tab/>
        <w:t>Таблица 4</w:t>
      </w:r>
      <w:r w:rsidR="00463FA0">
        <w:rPr>
          <w:b w:val="0"/>
          <w:bCs w:val="0"/>
        </w:rPr>
        <w:br/>
      </w:r>
      <w:r w:rsidRPr="009A168E">
        <w:t>Статус просьб о принятии срочных мер, которые больше не действуют, по</w:t>
      </w:r>
      <w:r w:rsidR="00463FA0">
        <w:rPr>
          <w:lang w:val="en-US"/>
        </w:rPr>
        <w:t> </w:t>
      </w:r>
      <w:r w:rsidRPr="009A168E">
        <w:t>состоянию на 27 февраля 2024 года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1512"/>
        <w:gridCol w:w="1300"/>
        <w:gridCol w:w="1723"/>
        <w:gridCol w:w="1048"/>
      </w:tblGrid>
      <w:tr w:rsidR="00463FA0" w:rsidRPr="00463FA0" w14:paraId="0FE96323" w14:textId="77777777" w:rsidTr="00463FA0">
        <w:trPr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9A3D4F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rPr>
                <w:rFonts w:cs="Times New Roman"/>
                <w:i/>
                <w:sz w:val="16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2EEBF9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iCs/>
                <w:sz w:val="16"/>
              </w:rPr>
              <w:t>Прекращены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1F74FE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iCs/>
                <w:sz w:val="16"/>
              </w:rPr>
              <w:t>Истекли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D7FD54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iCs/>
                <w:sz w:val="16"/>
              </w:rPr>
              <w:t>Приостановлены</w:t>
            </w:r>
            <w:r w:rsidRPr="00463FA0">
              <w:rPr>
                <w:rFonts w:cs="Times New Roman"/>
                <w:i/>
                <w:sz w:val="16"/>
              </w:rPr>
              <w:t>*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1E5D2E" w14:textId="77777777" w:rsidR="009A168E" w:rsidRPr="00463FA0" w:rsidRDefault="009A168E" w:rsidP="00463FA0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463FA0">
              <w:rPr>
                <w:rFonts w:cs="Times New Roman"/>
                <w:i/>
                <w:iCs/>
                <w:sz w:val="16"/>
              </w:rPr>
              <w:t>Итого</w:t>
            </w:r>
          </w:p>
        </w:tc>
      </w:tr>
      <w:tr w:rsidR="009A168E" w:rsidRPr="00463FA0" w14:paraId="16A009F4" w14:textId="77777777" w:rsidTr="00463FA0"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</w:tcPr>
          <w:p w14:paraId="078CFCC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Аргентина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6C90CB8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13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9F9C6D0" w14:textId="13DA224E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4CD67A" w14:textId="034D8E9F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CCFA0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</w:tr>
      <w:tr w:rsidR="009A168E" w:rsidRPr="00463FA0" w14:paraId="158B423E" w14:textId="77777777" w:rsidTr="00463FA0">
        <w:tc>
          <w:tcPr>
            <w:tcW w:w="1842" w:type="dxa"/>
            <w:shd w:val="clear" w:color="auto" w:fill="auto"/>
          </w:tcPr>
          <w:p w14:paraId="14AA865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Боливия (Многонациональное Государство)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6CF0BA5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6A2A0D79" w14:textId="1018D1BF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6A53C1AE" w14:textId="2DFD2BE6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2A3A318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5A91FDF2" w14:textId="77777777" w:rsidTr="00463FA0">
        <w:tc>
          <w:tcPr>
            <w:tcW w:w="1842" w:type="dxa"/>
            <w:shd w:val="clear" w:color="auto" w:fill="auto"/>
          </w:tcPr>
          <w:p w14:paraId="1A79067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Буркина-Фасо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2FF9B0B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18FD19C6" w14:textId="54346974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40D28ABC" w14:textId="179C499D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682124E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30E93996" w14:textId="77777777" w:rsidTr="00463FA0">
        <w:tc>
          <w:tcPr>
            <w:tcW w:w="1842" w:type="dxa"/>
            <w:shd w:val="clear" w:color="auto" w:fill="auto"/>
          </w:tcPr>
          <w:p w14:paraId="2DC81E0F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Камбоджа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7135E39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3B67FB68" w14:textId="18534695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1F24946F" w14:textId="3A129B2D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595F1D0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</w:tr>
      <w:tr w:rsidR="009A168E" w:rsidRPr="00463FA0" w14:paraId="6221EA1E" w14:textId="77777777" w:rsidTr="00463FA0">
        <w:tc>
          <w:tcPr>
            <w:tcW w:w="1842" w:type="dxa"/>
            <w:shd w:val="clear" w:color="auto" w:fill="auto"/>
          </w:tcPr>
          <w:p w14:paraId="7E52F12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Колумбия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4EF95D5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158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4F7E0701" w14:textId="78A40538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30DF80A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11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0956CDC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169</w:t>
            </w:r>
          </w:p>
        </w:tc>
      </w:tr>
      <w:tr w:rsidR="009A168E" w:rsidRPr="00463FA0" w14:paraId="0DFE9EA3" w14:textId="77777777" w:rsidTr="00463FA0">
        <w:tc>
          <w:tcPr>
            <w:tcW w:w="1842" w:type="dxa"/>
            <w:shd w:val="clear" w:color="auto" w:fill="auto"/>
          </w:tcPr>
          <w:p w14:paraId="4A1F670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Куба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31C0412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167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378F2A5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25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0A580A8D" w14:textId="27976BDF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6E99668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192</w:t>
            </w:r>
          </w:p>
        </w:tc>
      </w:tr>
      <w:tr w:rsidR="009A168E" w:rsidRPr="00463FA0" w14:paraId="0ED365EC" w14:textId="77777777" w:rsidTr="00463FA0">
        <w:tc>
          <w:tcPr>
            <w:tcW w:w="1842" w:type="dxa"/>
            <w:shd w:val="clear" w:color="auto" w:fill="auto"/>
          </w:tcPr>
          <w:p w14:paraId="7C188E2E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Гондурас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5513790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13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67175810" w14:textId="09F9C1C8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059A3914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088C70E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14</w:t>
            </w:r>
          </w:p>
        </w:tc>
      </w:tr>
      <w:tr w:rsidR="009A168E" w:rsidRPr="00463FA0" w14:paraId="73F0BA9C" w14:textId="77777777" w:rsidTr="00463FA0">
        <w:tc>
          <w:tcPr>
            <w:tcW w:w="1842" w:type="dxa"/>
            <w:shd w:val="clear" w:color="auto" w:fill="auto"/>
          </w:tcPr>
          <w:p w14:paraId="5EF9BDB6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Ирак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2DEFEB0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29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681915D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11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25676A7E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5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0B6D1CA6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45</w:t>
            </w:r>
          </w:p>
        </w:tc>
      </w:tr>
      <w:tr w:rsidR="009A168E" w:rsidRPr="00463FA0" w14:paraId="7A659FB0" w14:textId="77777777" w:rsidTr="00463FA0">
        <w:tc>
          <w:tcPr>
            <w:tcW w:w="1842" w:type="dxa"/>
            <w:shd w:val="clear" w:color="auto" w:fill="auto"/>
          </w:tcPr>
          <w:p w14:paraId="7533D64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Казахстан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60AF3E86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3DFE7C76" w14:textId="0767E6C0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66F99647" w14:textId="4124C63E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100712B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</w:tr>
      <w:tr w:rsidR="009A168E" w:rsidRPr="00463FA0" w14:paraId="6AA99340" w14:textId="77777777" w:rsidTr="00463FA0">
        <w:tc>
          <w:tcPr>
            <w:tcW w:w="1842" w:type="dxa"/>
            <w:shd w:val="clear" w:color="auto" w:fill="auto"/>
          </w:tcPr>
          <w:p w14:paraId="27AC1F6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Литва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113D344B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740BE979" w14:textId="4026DB7E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0808CB0F" w14:textId="20646647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5462BAE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</w:tr>
      <w:tr w:rsidR="009A168E" w:rsidRPr="00463FA0" w14:paraId="55C9F79E" w14:textId="77777777" w:rsidTr="00463FA0">
        <w:tc>
          <w:tcPr>
            <w:tcW w:w="1842" w:type="dxa"/>
            <w:shd w:val="clear" w:color="auto" w:fill="auto"/>
          </w:tcPr>
          <w:p w14:paraId="0682DBD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Мавритания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6538758F" w14:textId="11B4D8B5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4202E07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036A1631" w14:textId="75129F91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17E20AE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0630B58B" w14:textId="77777777" w:rsidTr="00463FA0">
        <w:tc>
          <w:tcPr>
            <w:tcW w:w="1842" w:type="dxa"/>
            <w:shd w:val="clear" w:color="auto" w:fill="auto"/>
          </w:tcPr>
          <w:p w14:paraId="402D5A3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Мексика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26EAC67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88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17CBF4C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067A6FAE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188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221B2394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277</w:t>
            </w:r>
          </w:p>
        </w:tc>
      </w:tr>
      <w:tr w:rsidR="009A168E" w:rsidRPr="00463FA0" w14:paraId="3F2BC2B1" w14:textId="77777777" w:rsidTr="00463FA0">
        <w:tc>
          <w:tcPr>
            <w:tcW w:w="1842" w:type="dxa"/>
            <w:shd w:val="clear" w:color="auto" w:fill="auto"/>
          </w:tcPr>
          <w:p w14:paraId="15B141A2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Марокко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4C2F96C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58B9241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3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51AA7C97" w14:textId="48409857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147A9ED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4</w:t>
            </w:r>
          </w:p>
        </w:tc>
      </w:tr>
      <w:tr w:rsidR="009A168E" w:rsidRPr="00463FA0" w14:paraId="0A8C1324" w14:textId="77777777" w:rsidTr="00463FA0">
        <w:tc>
          <w:tcPr>
            <w:tcW w:w="1842" w:type="dxa"/>
            <w:shd w:val="clear" w:color="auto" w:fill="auto"/>
          </w:tcPr>
          <w:p w14:paraId="0CD8E96E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Перу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787FCE5D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14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5A1CC8D5" w14:textId="69D47935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1D5187BF" w14:textId="208AFA8B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5BD1613C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14</w:t>
            </w:r>
          </w:p>
        </w:tc>
      </w:tr>
      <w:tr w:rsidR="009A168E" w:rsidRPr="00463FA0" w14:paraId="057D603F" w14:textId="77777777" w:rsidTr="00463FA0">
        <w:tc>
          <w:tcPr>
            <w:tcW w:w="1842" w:type="dxa"/>
            <w:shd w:val="clear" w:color="auto" w:fill="auto"/>
          </w:tcPr>
          <w:p w14:paraId="3AC7057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Словакия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0029D20C" w14:textId="1EBB6FE4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5F6BB6BA" w14:textId="1090BF4A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424DE96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41FF982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0C19F62D" w14:textId="77777777" w:rsidTr="00463FA0">
        <w:tc>
          <w:tcPr>
            <w:tcW w:w="1842" w:type="dxa"/>
            <w:shd w:val="clear" w:color="auto" w:fill="auto"/>
          </w:tcPr>
          <w:p w14:paraId="35E21453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Шри-Ланка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3D3279E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547BBD9B" w14:textId="59EB3986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2A25B49C" w14:textId="32784E73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038E7B3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4A36745F" w14:textId="77777777" w:rsidTr="00463FA0">
        <w:tc>
          <w:tcPr>
            <w:tcW w:w="1842" w:type="dxa"/>
            <w:shd w:val="clear" w:color="auto" w:fill="auto"/>
          </w:tcPr>
          <w:p w14:paraId="5B05E63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Судан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0C5E1CA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117E2DDA" w14:textId="260FD5E2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30B1CF5A" w14:textId="0C89A89F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306C6A4A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9A168E" w:rsidRPr="00463FA0" w14:paraId="1ECCE37E" w14:textId="77777777" w:rsidTr="0037293A">
        <w:tc>
          <w:tcPr>
            <w:tcW w:w="1842" w:type="dxa"/>
            <w:shd w:val="clear" w:color="auto" w:fill="auto"/>
          </w:tcPr>
          <w:p w14:paraId="261B3209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Того</w:t>
            </w:r>
          </w:p>
        </w:tc>
        <w:tc>
          <w:tcPr>
            <w:tcW w:w="1558" w:type="dxa"/>
            <w:shd w:val="clear" w:color="auto" w:fill="auto"/>
            <w:vAlign w:val="bottom"/>
          </w:tcPr>
          <w:p w14:paraId="7C5B4EB8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  <w:tc>
          <w:tcPr>
            <w:tcW w:w="1340" w:type="dxa"/>
            <w:shd w:val="clear" w:color="auto" w:fill="auto"/>
            <w:vAlign w:val="bottom"/>
          </w:tcPr>
          <w:p w14:paraId="55E7E5AC" w14:textId="6511891B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shd w:val="clear" w:color="auto" w:fill="auto"/>
            <w:vAlign w:val="bottom"/>
          </w:tcPr>
          <w:p w14:paraId="3C62E900" w14:textId="3667B2FA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080" w:type="dxa"/>
            <w:shd w:val="clear" w:color="auto" w:fill="auto"/>
            <w:vAlign w:val="bottom"/>
          </w:tcPr>
          <w:p w14:paraId="399185F5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2</w:t>
            </w:r>
          </w:p>
        </w:tc>
      </w:tr>
      <w:tr w:rsidR="009A168E" w:rsidRPr="00463FA0" w14:paraId="0AE1ED86" w14:textId="77777777" w:rsidTr="0037293A"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35402A4C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Украина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9A3710F" w14:textId="430810D2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354948" w14:textId="76F3EB2E" w:rsidR="009A168E" w:rsidRPr="00463FA0" w:rsidRDefault="0055398F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3F2389">
              <w:rPr>
                <w:rFonts w:cs="Times New Roman"/>
                <w:sz w:val="18"/>
              </w:rPr>
              <w:t>–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491A50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8329A7" w14:textId="77777777" w:rsidR="009A168E" w:rsidRPr="00463FA0" w:rsidRDefault="009A168E" w:rsidP="00463FA0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463FA0">
              <w:rPr>
                <w:rFonts w:cs="Times New Roman"/>
                <w:sz w:val="18"/>
              </w:rPr>
              <w:t>1</w:t>
            </w:r>
          </w:p>
        </w:tc>
      </w:tr>
      <w:tr w:rsidR="00463FA0" w:rsidRPr="00463FA0" w14:paraId="7AB89833" w14:textId="77777777" w:rsidTr="0037293A"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861D8D7" w14:textId="77777777" w:rsidR="009A168E" w:rsidRPr="00463FA0" w:rsidRDefault="009A168E" w:rsidP="0037293A">
            <w:pPr>
              <w:spacing w:before="80" w:after="80" w:line="220" w:lineRule="exact"/>
              <w:ind w:left="145" w:right="28"/>
              <w:rPr>
                <w:rFonts w:cs="Times New Roman"/>
                <w:b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Итого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C87B8E" w14:textId="77777777" w:rsidR="009A168E" w:rsidRPr="00463FA0" w:rsidRDefault="009A168E" w:rsidP="0037293A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484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38F36B" w14:textId="77777777" w:rsidR="009A168E" w:rsidRPr="00463FA0" w:rsidRDefault="009A168E" w:rsidP="0037293A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41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DF1B06" w14:textId="77777777" w:rsidR="009A168E" w:rsidRPr="00463FA0" w:rsidRDefault="009A168E" w:rsidP="0037293A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207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1C9624" w14:textId="77777777" w:rsidR="009A168E" w:rsidRPr="00463FA0" w:rsidRDefault="009A168E" w:rsidP="0037293A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463FA0">
              <w:rPr>
                <w:rFonts w:cs="Times New Roman"/>
                <w:b/>
                <w:bCs/>
                <w:sz w:val="18"/>
              </w:rPr>
              <w:t>732</w:t>
            </w:r>
          </w:p>
        </w:tc>
      </w:tr>
    </w:tbl>
    <w:p w14:paraId="40851A36" w14:textId="4D51535B" w:rsidR="009A168E" w:rsidRPr="009A168E" w:rsidRDefault="009A168E" w:rsidP="0055398F">
      <w:pPr>
        <w:pStyle w:val="SingleTxtG"/>
        <w:spacing w:before="120" w:line="220" w:lineRule="exact"/>
        <w:ind w:right="1133" w:firstLine="170"/>
        <w:jc w:val="left"/>
        <w:rPr>
          <w:sz w:val="18"/>
          <w:szCs w:val="18"/>
        </w:rPr>
      </w:pPr>
      <w:r w:rsidRPr="009A168E">
        <w:rPr>
          <w:i/>
          <w:iCs/>
          <w:sz w:val="18"/>
          <w:szCs w:val="18"/>
        </w:rPr>
        <w:t>*</w:t>
      </w:r>
      <w:r w:rsidRPr="009A168E">
        <w:rPr>
          <w:sz w:val="18"/>
          <w:szCs w:val="18"/>
        </w:rPr>
        <w:t xml:space="preserve"> </w:t>
      </w:r>
      <w:r w:rsidR="0055398F" w:rsidRPr="0055398F">
        <w:rPr>
          <w:sz w:val="18"/>
          <w:szCs w:val="18"/>
        </w:rPr>
        <w:t xml:space="preserve"> </w:t>
      </w:r>
      <w:r w:rsidRPr="009A168E">
        <w:rPr>
          <w:sz w:val="18"/>
          <w:szCs w:val="18"/>
        </w:rPr>
        <w:t>Приостановленные дела могут быть возобновлены сразу же после получения от авторов просьбы о принятии срочных мер информации, которую они должны были предоставить ранее.</w:t>
      </w:r>
    </w:p>
    <w:p w14:paraId="4D4B6135" w14:textId="7674D13D" w:rsidR="009A168E" w:rsidRPr="009A168E" w:rsidRDefault="009A168E" w:rsidP="009A168E">
      <w:pPr>
        <w:pStyle w:val="SingleTxtG"/>
      </w:pPr>
      <w:r w:rsidRPr="009A168E">
        <w:t>8.</w:t>
      </w:r>
      <w:r w:rsidRPr="009A168E">
        <w:tab/>
        <w:t xml:space="preserve">Комитет приветствует тот факт, что на сегодняшний день удалось установить местонахождение 494 исчезнувших лиц, в отношении которых были приняты срочные меры, в том числе 61 человека с 1 января 2023 года по настоящее время. Комитет приветствует, в частности, то, что 438 из этих лиц были найдены живыми, в том числе 37 человек </w:t>
      </w:r>
      <w:r w:rsidR="0055398F">
        <w:t>—</w:t>
      </w:r>
      <w:r w:rsidRPr="009A168E">
        <w:t xml:space="preserve"> с 1 января 2023 года по настоящее время.</w:t>
      </w:r>
      <w:bookmarkStart w:id="5" w:name="_Hlk127358588"/>
      <w:bookmarkEnd w:id="5"/>
    </w:p>
    <w:p w14:paraId="5FDD150E" w14:textId="77777777" w:rsidR="009A168E" w:rsidRPr="009A168E" w:rsidRDefault="009A168E" w:rsidP="0055398F">
      <w:pPr>
        <w:pStyle w:val="H1G"/>
      </w:pPr>
      <w:r w:rsidRPr="009A168E">
        <w:tab/>
        <w:t>D.</w:t>
      </w:r>
      <w:r w:rsidRPr="009A168E">
        <w:tab/>
        <w:t>Изменения, произошедшие после завершения двадцать пятой сессии</w:t>
      </w:r>
    </w:p>
    <w:p w14:paraId="3F7D9C04" w14:textId="77777777" w:rsidR="009A168E" w:rsidRPr="009A168E" w:rsidRDefault="009A168E" w:rsidP="009A168E">
      <w:pPr>
        <w:pStyle w:val="SingleTxtG"/>
      </w:pPr>
      <w:r w:rsidRPr="009A168E">
        <w:t>9.</w:t>
      </w:r>
      <w:r w:rsidRPr="009A168E">
        <w:tab/>
        <w:t xml:space="preserve">Как и в предыдущие периоды, Комитет поддерживает постоянные контакты с государствами-участниками через их постоянные представительства и с авторами просьб о принятии срочных мер, а также сотрудничает с различными партнерами, включая </w:t>
      </w:r>
      <w:proofErr w:type="spellStart"/>
      <w:r w:rsidRPr="009A168E">
        <w:t>УВКПЧ</w:t>
      </w:r>
      <w:proofErr w:type="spellEnd"/>
      <w:r w:rsidRPr="009A168E">
        <w:t xml:space="preserve"> и структуры Организации Объединенных Наций на местах, для прояснения ситуаций, проверки некоторой представленной информации и поиска дополнительных данных, имеющих отношение к рассматриваемым делам.</w:t>
      </w:r>
    </w:p>
    <w:p w14:paraId="50D72ECD" w14:textId="77777777" w:rsidR="009A168E" w:rsidRPr="009A168E" w:rsidRDefault="009A168E" w:rsidP="009A168E">
      <w:pPr>
        <w:pStyle w:val="SingleTxtG"/>
      </w:pPr>
      <w:r w:rsidRPr="009A168E">
        <w:lastRenderedPageBreak/>
        <w:t>10.</w:t>
      </w:r>
      <w:r w:rsidRPr="009A168E">
        <w:tab/>
        <w:t>В нижеследующих пунктах не ставится задача провести исчерпывающий анализ всей информации, полученной в рамках процедуры принятия срочных мер; в них изложены общие и конкретные проблемы, тенденции и изменения, связанные с осуществлением процедуры, за отчетный период.</w:t>
      </w:r>
    </w:p>
    <w:p w14:paraId="6A2B5725" w14:textId="77777777" w:rsidR="009A168E" w:rsidRPr="009A168E" w:rsidRDefault="009A168E" w:rsidP="009A168E">
      <w:pPr>
        <w:pStyle w:val="SingleTxtG"/>
      </w:pPr>
      <w:r w:rsidRPr="009A168E">
        <w:t>11.</w:t>
      </w:r>
      <w:r w:rsidRPr="009A168E">
        <w:tab/>
        <w:t>Информация, полученная в рамках процедуры принятия срочных мер, подтверждает тенденции, выявленные ранее в докладах, утвержденных Комитетом в период с его одиннадцатой по двадцать третью сессию</w:t>
      </w:r>
      <w:r w:rsidRPr="009A168E">
        <w:rPr>
          <w:sz w:val="18"/>
          <w:szCs w:val="18"/>
          <w:vertAlign w:val="superscript"/>
        </w:rPr>
        <w:footnoteReference w:id="3"/>
      </w:r>
      <w:r w:rsidRPr="009A168E">
        <w:t>, и служит для иллюстрации новых тенденций.</w:t>
      </w:r>
    </w:p>
    <w:p w14:paraId="1BBB1D21" w14:textId="77777777" w:rsidR="009A168E" w:rsidRPr="009A168E" w:rsidRDefault="009A168E" w:rsidP="0055398F">
      <w:pPr>
        <w:pStyle w:val="H23G"/>
      </w:pPr>
      <w:r w:rsidRPr="009A168E">
        <w:tab/>
        <w:t>1.</w:t>
      </w:r>
      <w:r w:rsidRPr="009A168E">
        <w:tab/>
        <w:t>Сотрудничество авторов просьб о принятии срочных мер с Комитетом</w:t>
      </w:r>
    </w:p>
    <w:p w14:paraId="74594A09" w14:textId="02108115" w:rsidR="009A168E" w:rsidRPr="009A168E" w:rsidRDefault="009A168E" w:rsidP="009A168E">
      <w:pPr>
        <w:pStyle w:val="SingleTxtG"/>
      </w:pPr>
      <w:r w:rsidRPr="009A168E">
        <w:t>12.</w:t>
      </w:r>
      <w:r w:rsidRPr="009A168E">
        <w:tab/>
        <w:t>Комитет отмечает, что важно, чтобы авторы, подавая просьбу о принятии срочных мер, предоставляли как можно больше подробных сведений, обеспечивая надлежащее указание полного имени и другой информации, которая облегчает идентификацию исчезнувшего лица и установление обстоятельств исчезновения. В</w:t>
      </w:r>
      <w:r w:rsidR="0055398F">
        <w:rPr>
          <w:lang w:val="en-US"/>
        </w:rPr>
        <w:t> </w:t>
      </w:r>
      <w:r w:rsidRPr="009A168E">
        <w:t>этой связи Комитет отмечает, что в тех случаях, когда данное при рождении имя не записано буквами латинского алфавита, оно должно быть представлено как на языке оригинала, так и в транслитерированной форме. За отчетный период Комитету более чем в 15 случаях пришлось отложить рассмотрение запросов и связаться с авторами, чтобы запросить разъяснения и дополнительную информацию. При необходимости Комитет также использует другие конфиденциальные источники информации для проверки предоставленных сведений.</w:t>
      </w:r>
    </w:p>
    <w:p w14:paraId="207A2D50" w14:textId="77777777" w:rsidR="009A168E" w:rsidRPr="009A168E" w:rsidRDefault="009A168E" w:rsidP="009A168E">
      <w:pPr>
        <w:pStyle w:val="SingleTxtG"/>
      </w:pPr>
      <w:r w:rsidRPr="009A168E">
        <w:t>13.</w:t>
      </w:r>
      <w:r w:rsidRPr="009A168E">
        <w:tab/>
        <w:t>Комитет также подчеркивает центральную роль авторов просьб о принятии срочных мер в обеспечении эффективности процедуры. Вся предоставленная ими информация должным образом анализируется и принимается во внимание Комитетом с целью выработки подробных рекомендаций для государства-участника. Комитет напоминает всем авторам просьб о принятии срочных мер, что они должны без колебаний сообщать Комитету все актуальные и, по их мнению, значимые сведения, касающиеся процесса розыска и расследования, обеспечения сохранности доказательств и обращения с ними, а также положения родственников и представителей исчезнувших лиц, от имени которых зарегистрирована просьба о срочных мерах.</w:t>
      </w:r>
    </w:p>
    <w:p w14:paraId="0A291B3A" w14:textId="77777777" w:rsidR="009A168E" w:rsidRPr="009A168E" w:rsidRDefault="009A168E" w:rsidP="009A168E">
      <w:pPr>
        <w:pStyle w:val="SingleTxtG"/>
      </w:pPr>
      <w:r w:rsidRPr="009A168E">
        <w:t>14.</w:t>
      </w:r>
      <w:r w:rsidRPr="009A168E">
        <w:tab/>
        <w:t>Если в какой-то момент авторы просьбы о принятии срочных мер больше не в состоянии ответить, они должны сообщить об этом Комитету, чтобы можно было рассмотреть различные имеющиеся варианты дальнейших действий в отношении их дела. Если авторы просьбы не отвечают после трех напоминаний, действие просьбы о принятии срочных мер приостанавливается (см. пункты 5 и 6 выше). За отчетный период три просьбы о принятии срочных мер, действие которых было приостановлено из-за отсутствия ответа от авторов, были возобновлены после того, как авторы представили необходимую информацию, и соответствующим государствам были направлены последующие ноты.</w:t>
      </w:r>
    </w:p>
    <w:p w14:paraId="66062648" w14:textId="77777777" w:rsidR="009A168E" w:rsidRPr="009A168E" w:rsidRDefault="009A168E" w:rsidP="0055398F">
      <w:pPr>
        <w:pStyle w:val="H23G"/>
      </w:pPr>
      <w:r w:rsidRPr="009A168E">
        <w:tab/>
        <w:t>2.</w:t>
      </w:r>
      <w:r w:rsidRPr="009A168E">
        <w:tab/>
        <w:t>Сотрудничество государств-участников с Комитетом</w:t>
      </w:r>
    </w:p>
    <w:p w14:paraId="14F78A6D" w14:textId="77777777" w:rsidR="009A168E" w:rsidRPr="009A168E" w:rsidRDefault="009A168E" w:rsidP="009A168E">
      <w:pPr>
        <w:pStyle w:val="SingleTxtG"/>
      </w:pPr>
      <w:r w:rsidRPr="009A168E">
        <w:t>15.</w:t>
      </w:r>
      <w:r w:rsidRPr="009A168E">
        <w:tab/>
        <w:t>В соответствии с пунктом 3 статьи 30 Конвенции, государства-участники обязаны в течение определенного периода времени информировать Комитет о мерах, принятых для обнаружения и защиты лица, в отношении которого была зарегистрирована просьба о принятии срочных мер, и, согласно пункту 9 статьи 26, сотрудничать с Комитетом и оказывать содействие его членам. Комитет отмечает, что за отчетный период большинство государств-участников ответили на его просьбы о принятии срочных мер, но обычно ему приходится направлять напоминания до получения таких ответов, а качество и актуальность представленной информации сильно различаются.</w:t>
      </w:r>
    </w:p>
    <w:p w14:paraId="77862B25" w14:textId="77777777" w:rsidR="009A168E" w:rsidRPr="009A168E" w:rsidRDefault="009A168E" w:rsidP="009A168E">
      <w:pPr>
        <w:pStyle w:val="SingleTxtG"/>
      </w:pPr>
      <w:r w:rsidRPr="009A168E">
        <w:t>16.</w:t>
      </w:r>
      <w:r w:rsidRPr="009A168E">
        <w:tab/>
        <w:t xml:space="preserve">Когда заинтересованные государства-участники не предоставляют дополнительной информации в установленный Комитетом срок, Комитет направляет </w:t>
      </w:r>
      <w:r w:rsidRPr="009A168E">
        <w:lastRenderedPageBreak/>
        <w:t>до четырех напоминаний. Если требуется четвертое и последнее напоминание, Комитет указывает, что он может принять решение предать гласности отсутствие сотрудничества со стороны государства-участника в своем последующем докладе о просьбах о принятии срочных мер, а также в своем последующем ежегодном докладе Генеральной Ассамблее.</w:t>
      </w:r>
    </w:p>
    <w:p w14:paraId="71322971" w14:textId="7DDB9070" w:rsidR="009A168E" w:rsidRPr="009A168E" w:rsidRDefault="009A168E" w:rsidP="009A168E">
      <w:pPr>
        <w:pStyle w:val="SingleTxtG"/>
      </w:pPr>
      <w:r w:rsidRPr="009A168E">
        <w:t>17.</w:t>
      </w:r>
      <w:r w:rsidRPr="009A168E">
        <w:tab/>
        <w:t>Комитет приветствует тот факт, что по состоянию на 15 февраля 2024 года государства-участники представили ответы по 170 просьбам о принятии срочных мер, в отношении которых было направлено последнее напоминание. Тем не менее Комитет все еще ожидает ответа от соответствующих государств-участников на 218</w:t>
      </w:r>
      <w:r w:rsidR="0055398F">
        <w:rPr>
          <w:lang w:val="en-US"/>
        </w:rPr>
        <w:t> </w:t>
      </w:r>
      <w:r w:rsidRPr="009A168E">
        <w:t>просьб о принятии срочных мер, включая 198, касающихся Ирака.</w:t>
      </w:r>
      <w:bookmarkStart w:id="6" w:name="_Hlk127360819"/>
      <w:bookmarkEnd w:id="6"/>
    </w:p>
    <w:p w14:paraId="656B1B1E" w14:textId="29BA7361" w:rsidR="009A168E" w:rsidRPr="009A168E" w:rsidRDefault="009A168E" w:rsidP="0055398F">
      <w:pPr>
        <w:pStyle w:val="1"/>
        <w:spacing w:before="240" w:after="120"/>
        <w:ind w:left="1134" w:right="1133" w:hanging="1134"/>
        <w:jc w:val="left"/>
      </w:pPr>
      <w:r w:rsidRPr="009A168E">
        <w:rPr>
          <w:b w:val="0"/>
          <w:bCs w:val="0"/>
        </w:rPr>
        <w:tab/>
      </w:r>
      <w:r w:rsidRPr="009A168E">
        <w:rPr>
          <w:b w:val="0"/>
          <w:bCs w:val="0"/>
        </w:rPr>
        <w:tab/>
        <w:t>Таблица 5</w:t>
      </w:r>
      <w:r w:rsidR="0055398F">
        <w:rPr>
          <w:b w:val="0"/>
          <w:bCs w:val="0"/>
        </w:rPr>
        <w:br/>
      </w:r>
      <w:r w:rsidRPr="009A168E">
        <w:tab/>
        <w:t>Число просьб о принятии срочных мер, в отношении которых истек срок действия последнего напоминания, направленного соответствующему государству-участнику, по состоянию на 15 февраля 2024 года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7"/>
        <w:gridCol w:w="3893"/>
      </w:tblGrid>
      <w:tr w:rsidR="0055398F" w:rsidRPr="0055398F" w14:paraId="2B00DA1F" w14:textId="77777777" w:rsidTr="0055398F">
        <w:trPr>
          <w:tblHeader/>
        </w:trPr>
        <w:tc>
          <w:tcPr>
            <w:tcW w:w="3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710611" w14:textId="77777777" w:rsidR="009A168E" w:rsidRPr="0055398F" w:rsidRDefault="009A168E" w:rsidP="0055398F">
            <w:pPr>
              <w:spacing w:before="80" w:after="80" w:line="200" w:lineRule="exact"/>
              <w:ind w:left="28" w:right="28"/>
              <w:rPr>
                <w:rFonts w:cs="Times New Roman"/>
                <w:i/>
                <w:sz w:val="16"/>
              </w:rPr>
            </w:pPr>
            <w:r w:rsidRPr="0055398F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38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028DA6" w14:textId="77777777" w:rsidR="009A168E" w:rsidRPr="0055398F" w:rsidRDefault="009A168E" w:rsidP="0055398F">
            <w:pPr>
              <w:spacing w:before="80" w:after="80" w:line="200" w:lineRule="exact"/>
              <w:ind w:left="28" w:right="28"/>
              <w:jc w:val="right"/>
              <w:rPr>
                <w:rFonts w:cs="Times New Roman"/>
                <w:i/>
                <w:sz w:val="16"/>
              </w:rPr>
            </w:pPr>
            <w:r w:rsidRPr="0055398F">
              <w:rPr>
                <w:rFonts w:cs="Times New Roman"/>
                <w:i/>
                <w:sz w:val="16"/>
              </w:rPr>
              <w:t>Количество</w:t>
            </w:r>
          </w:p>
        </w:tc>
      </w:tr>
      <w:tr w:rsidR="009A168E" w:rsidRPr="0055398F" w14:paraId="41153F99" w14:textId="77777777" w:rsidTr="0055398F">
        <w:tc>
          <w:tcPr>
            <w:tcW w:w="3477" w:type="dxa"/>
            <w:tcBorders>
              <w:top w:val="single" w:sz="12" w:space="0" w:color="auto"/>
            </w:tcBorders>
            <w:shd w:val="clear" w:color="auto" w:fill="auto"/>
          </w:tcPr>
          <w:p w14:paraId="5ABC8F4F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Камбоджа</w:t>
            </w:r>
          </w:p>
        </w:tc>
        <w:tc>
          <w:tcPr>
            <w:tcW w:w="38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ED29E72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1</w:t>
            </w:r>
          </w:p>
        </w:tc>
      </w:tr>
      <w:tr w:rsidR="009A168E" w:rsidRPr="0055398F" w14:paraId="5D9F2345" w14:textId="77777777" w:rsidTr="0055398F">
        <w:tc>
          <w:tcPr>
            <w:tcW w:w="3477" w:type="dxa"/>
            <w:shd w:val="clear" w:color="auto" w:fill="auto"/>
          </w:tcPr>
          <w:p w14:paraId="6735B5A9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Ирак</w:t>
            </w:r>
          </w:p>
        </w:tc>
        <w:tc>
          <w:tcPr>
            <w:tcW w:w="3893" w:type="dxa"/>
            <w:shd w:val="clear" w:color="auto" w:fill="auto"/>
            <w:vAlign w:val="bottom"/>
          </w:tcPr>
          <w:p w14:paraId="1286EF83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198</w:t>
            </w:r>
          </w:p>
        </w:tc>
      </w:tr>
      <w:tr w:rsidR="009A168E" w:rsidRPr="0055398F" w14:paraId="00853EF6" w14:textId="77777777" w:rsidTr="0055398F">
        <w:tc>
          <w:tcPr>
            <w:tcW w:w="3477" w:type="dxa"/>
            <w:shd w:val="clear" w:color="auto" w:fill="auto"/>
          </w:tcPr>
          <w:p w14:paraId="3D18EE20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Мексика</w:t>
            </w:r>
          </w:p>
        </w:tc>
        <w:tc>
          <w:tcPr>
            <w:tcW w:w="3893" w:type="dxa"/>
            <w:shd w:val="clear" w:color="auto" w:fill="auto"/>
            <w:vAlign w:val="bottom"/>
          </w:tcPr>
          <w:p w14:paraId="00741639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18</w:t>
            </w:r>
          </w:p>
        </w:tc>
      </w:tr>
      <w:tr w:rsidR="009A168E" w:rsidRPr="0055398F" w14:paraId="3A49DD2B" w14:textId="77777777" w:rsidTr="0055398F">
        <w:tc>
          <w:tcPr>
            <w:tcW w:w="3477" w:type="dxa"/>
            <w:tcBorders>
              <w:bottom w:val="single" w:sz="4" w:space="0" w:color="auto"/>
            </w:tcBorders>
            <w:shd w:val="clear" w:color="auto" w:fill="auto"/>
          </w:tcPr>
          <w:p w14:paraId="12CD03F7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Судан</w:t>
            </w:r>
          </w:p>
        </w:tc>
        <w:tc>
          <w:tcPr>
            <w:tcW w:w="38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1DDA3A" w14:textId="77777777" w:rsidR="009A168E" w:rsidRPr="0055398F" w:rsidRDefault="009A168E" w:rsidP="0055398F">
            <w:pPr>
              <w:spacing w:before="40" w:after="40" w:line="220" w:lineRule="exact"/>
              <w:ind w:left="28" w:right="28"/>
              <w:jc w:val="right"/>
              <w:rPr>
                <w:rFonts w:cs="Times New Roman"/>
                <w:sz w:val="18"/>
              </w:rPr>
            </w:pPr>
            <w:r w:rsidRPr="0055398F">
              <w:rPr>
                <w:rFonts w:cs="Times New Roman"/>
                <w:sz w:val="18"/>
              </w:rPr>
              <w:t>1</w:t>
            </w:r>
          </w:p>
        </w:tc>
      </w:tr>
      <w:tr w:rsidR="009A168E" w:rsidRPr="0055398F" w14:paraId="49F09E7F" w14:textId="77777777" w:rsidTr="0055398F">
        <w:tc>
          <w:tcPr>
            <w:tcW w:w="34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B6809B" w14:textId="77777777" w:rsidR="009A168E" w:rsidRPr="0055398F" w:rsidRDefault="009A168E" w:rsidP="0055398F">
            <w:pPr>
              <w:spacing w:before="80" w:after="80" w:line="220" w:lineRule="exact"/>
              <w:ind w:left="145" w:right="28"/>
              <w:rPr>
                <w:rFonts w:cs="Times New Roman"/>
                <w:b/>
                <w:sz w:val="18"/>
              </w:rPr>
            </w:pPr>
            <w:r w:rsidRPr="0055398F">
              <w:rPr>
                <w:rFonts w:cs="Times New Roman"/>
                <w:b/>
                <w:bCs/>
                <w:sz w:val="18"/>
              </w:rPr>
              <w:t>Итого</w:t>
            </w:r>
          </w:p>
        </w:tc>
        <w:tc>
          <w:tcPr>
            <w:tcW w:w="38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7086CF" w14:textId="77777777" w:rsidR="009A168E" w:rsidRPr="0055398F" w:rsidRDefault="009A168E" w:rsidP="0055398F">
            <w:pPr>
              <w:spacing w:before="80" w:after="80" w:line="220" w:lineRule="exact"/>
              <w:ind w:left="28" w:right="28"/>
              <w:jc w:val="right"/>
              <w:rPr>
                <w:rFonts w:cs="Times New Roman"/>
                <w:b/>
                <w:bCs/>
                <w:sz w:val="18"/>
              </w:rPr>
            </w:pPr>
            <w:r w:rsidRPr="0055398F">
              <w:rPr>
                <w:rFonts w:cs="Times New Roman"/>
                <w:b/>
                <w:bCs/>
                <w:sz w:val="18"/>
              </w:rPr>
              <w:t>218</w:t>
            </w:r>
          </w:p>
        </w:tc>
      </w:tr>
    </w:tbl>
    <w:p w14:paraId="69F62ACE" w14:textId="77777777" w:rsidR="009A168E" w:rsidRPr="009A168E" w:rsidRDefault="009A168E" w:rsidP="0055398F">
      <w:pPr>
        <w:pStyle w:val="SingleTxtG"/>
        <w:spacing w:before="120"/>
      </w:pPr>
      <w:r w:rsidRPr="009A168E">
        <w:t>18.</w:t>
      </w:r>
      <w:r w:rsidRPr="009A168E">
        <w:tab/>
        <w:t xml:space="preserve">Что касается просьб о принятии срочных мер, на которые государства-участники до сих пор не представили свои ответы, то особую обеспокоенность у Комитета вызывают случаи, когда государство не представляет никакой информации с момента регистрации просьбы о принятии срочных мер. Это значительно снижает эффективность процедуры и представляет собой нарушение обязательств государств-участников по статье 30 Конвенции. </w:t>
      </w:r>
    </w:p>
    <w:p w14:paraId="23D51FFE" w14:textId="08DA6887" w:rsidR="009A168E" w:rsidRPr="009A168E" w:rsidRDefault="009A168E" w:rsidP="009A168E">
      <w:pPr>
        <w:pStyle w:val="SingleTxtG"/>
      </w:pPr>
      <w:r w:rsidRPr="009A168E">
        <w:t>19.</w:t>
      </w:r>
      <w:r w:rsidRPr="009A168E">
        <w:tab/>
        <w:t xml:space="preserve">В этой связи Комитет с озабоченностью отмечает, что за отчетный период Судан не представил никакого ответа на просьбу о принятии срочных мер, зарегистрированную на имя Мохамеда Али Абдаллы </w:t>
      </w:r>
      <w:proofErr w:type="spellStart"/>
      <w:r w:rsidRPr="009A168E">
        <w:t>Эльгозули</w:t>
      </w:r>
      <w:proofErr w:type="spellEnd"/>
      <w:r w:rsidRPr="009A168E">
        <w:t xml:space="preserve"> (просьба о принятии срочных мер 1604/2023), который, как утверждается, был похищен из его дома в мае 2023 года военнослужащими Сил быстрого реагирования. Авторы просьбы о принятии срочных мер отметили, что в условиях продолжающегося конфликта отсутствуют действующие правоохранительные органы, которые могли бы расследовать случаи исчезновения людей. В своем четвертом напоминании государству-участнику Комитет установил окончательный срок </w:t>
      </w:r>
      <w:r w:rsidR="0055398F">
        <w:t>—</w:t>
      </w:r>
      <w:r w:rsidRPr="009A168E">
        <w:t xml:space="preserve"> 19 февраля 2024 года, т</w:t>
      </w:r>
      <w:r w:rsidR="001F6602">
        <w:t>. е.</w:t>
      </w:r>
      <w:r w:rsidRPr="009A168E">
        <w:t xml:space="preserve"> первый день своей двадцать шестой сессии. Комитет далее проинформировал авторов просьбы о принятии срочных мер о сложившейся ситуации и сообщил им, что</w:t>
      </w:r>
      <w:r w:rsidR="001F6602">
        <w:t>,</w:t>
      </w:r>
      <w:r w:rsidRPr="009A168E">
        <w:t xml:space="preserve"> если к указанному сроку от государства-участника не будет получен ответ, им будет предложено представить Комитету обновленную информацию, на основании которой Комитет выполнит свой мандат вести работу с соответствующим государством-участником до тех пор, пока не будет выяснена судьба разыскиваемого лица (пункт 4 статьи 30 Конвенции).</w:t>
      </w:r>
    </w:p>
    <w:p w14:paraId="4239101E" w14:textId="77777777" w:rsidR="009A168E" w:rsidRPr="009A168E" w:rsidRDefault="009A168E" w:rsidP="0055398F">
      <w:pPr>
        <w:pStyle w:val="H23G"/>
      </w:pPr>
      <w:r w:rsidRPr="009A168E">
        <w:tab/>
        <w:t>3.</w:t>
      </w:r>
      <w:r w:rsidRPr="009A168E">
        <w:tab/>
        <w:t>Извлеченные уроки и сложившаяся практика за отчетный период</w:t>
      </w:r>
    </w:p>
    <w:p w14:paraId="222C1542" w14:textId="77777777" w:rsidR="009A168E" w:rsidRPr="009A168E" w:rsidRDefault="009A168E" w:rsidP="009A168E">
      <w:pPr>
        <w:pStyle w:val="SingleTxtG"/>
      </w:pPr>
      <w:r w:rsidRPr="009A168E">
        <w:t>20.</w:t>
      </w:r>
      <w:r w:rsidRPr="009A168E">
        <w:tab/>
        <w:t>Анализ ответов, полученных от государств-участников в течение отчетного периода, позволяет выявить некоторые тенденции, сохраняющиеся на протяжении многих лет. Комитет хотел бы довести свои соответствующие извлеченные уроки и рекомендации до сведения государств-участников, представителей гражданского общества и других заинтересованных сторон с целью повышения эффективности, действенности и актуальности процедуры принятия срочных мер.</w:t>
      </w:r>
    </w:p>
    <w:p w14:paraId="10384DF6" w14:textId="596FD372" w:rsidR="009A168E" w:rsidRPr="009A168E" w:rsidRDefault="009A168E" w:rsidP="0055398F">
      <w:pPr>
        <w:pStyle w:val="H23G"/>
      </w:pPr>
      <w:r w:rsidRPr="009A168E">
        <w:lastRenderedPageBreak/>
        <w:tab/>
        <w:t>a)</w:t>
      </w:r>
      <w:r w:rsidRPr="009A168E">
        <w:tab/>
        <w:t>Необходимость получения от государств-участников подробной информации о</w:t>
      </w:r>
      <w:r w:rsidR="0055398F">
        <w:rPr>
          <w:lang w:val="en-US"/>
        </w:rPr>
        <w:t> </w:t>
      </w:r>
      <w:r w:rsidRPr="009A168E">
        <w:t>принятых мерах</w:t>
      </w:r>
    </w:p>
    <w:p w14:paraId="5B1386B2" w14:textId="77777777" w:rsidR="009A168E" w:rsidRPr="009A168E" w:rsidRDefault="009A168E" w:rsidP="009A168E">
      <w:pPr>
        <w:pStyle w:val="SingleTxtG"/>
      </w:pPr>
      <w:r w:rsidRPr="009A168E">
        <w:t>21.</w:t>
      </w:r>
      <w:r w:rsidRPr="009A168E">
        <w:tab/>
        <w:t>В том, что касается содержания ответов, полученных от государств-участников, Комитет напоминает властям о важности предоставления подробной информации по каждому из вопросов, затронутых в нотах о регистрации просьбы и в последующих нотах. Комитет основывает свои озабоченности и рекомендации на широком круге конфиденциальных источников с целью предоставления конкретной информации для поддержки соответствующих государств-участников в их усилиях по розыску  исчезнувших лиц, расследованию предполагаемого исчезновения таких лиц, а также для содействия участию родственников, информирования их и защиты от угроз и репрессий.</w:t>
      </w:r>
    </w:p>
    <w:p w14:paraId="17233A93" w14:textId="77777777" w:rsidR="009A168E" w:rsidRPr="009A168E" w:rsidRDefault="009A168E" w:rsidP="009A168E">
      <w:pPr>
        <w:pStyle w:val="SingleTxtG"/>
      </w:pPr>
      <w:r w:rsidRPr="009A168E">
        <w:t>22.</w:t>
      </w:r>
      <w:r w:rsidRPr="009A168E">
        <w:tab/>
        <w:t xml:space="preserve">Ответы государств-участников, не содержащие необходимой информации, заставляют Комитет усомниться в готовности государств-участников вносить вклад в процедуру и реально участвовать в соответствующем процессе розыска и расследования. </w:t>
      </w:r>
    </w:p>
    <w:p w14:paraId="3D8AE00F" w14:textId="77777777" w:rsidR="009A168E" w:rsidRPr="009A168E" w:rsidRDefault="009A168E" w:rsidP="009A168E">
      <w:pPr>
        <w:pStyle w:val="SingleTxtG"/>
      </w:pPr>
      <w:r w:rsidRPr="009A168E">
        <w:t>23.</w:t>
      </w:r>
      <w:r w:rsidRPr="009A168E">
        <w:tab/>
        <w:t>В этой связи Комитет по-прежнему особенно обеспокоен ответами, полученными от Ирака, поскольку они не содержат информации о мерах, принятых для розыска исчезнувшего человека и расследования предполагаемого исчезновения, и лишь воспроизводят один или несколько следующих пунктов:</w:t>
      </w:r>
    </w:p>
    <w:p w14:paraId="13C2844E" w14:textId="320F9368" w:rsidR="009A168E" w:rsidRPr="009A168E" w:rsidRDefault="0055398F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просьбу представить разъяснения относительно имени исчезнувшего лица, когда, например, в документе, удостоверяющем личность, фигурируют только три из пяти имен, указанных в просьбе о принятии срочных мер (например, не указано имя отца или деда);</w:t>
      </w:r>
    </w:p>
    <w:p w14:paraId="285A6A8C" w14:textId="1A96D234" w:rsidR="009A168E" w:rsidRPr="009A168E" w:rsidRDefault="0055398F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просьбу представить документ, удостоверяющий личность, «лучшего качества», чем тот, который был предоставлен Комитетом;</w:t>
      </w:r>
    </w:p>
    <w:p w14:paraId="2FB637E7" w14:textId="270ACB11" w:rsidR="009A168E" w:rsidRPr="009A168E" w:rsidRDefault="0055398F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>указание на то, что в отношении исчезнувшего лица был выдан ордер на арест в соответствии с Законом о борьбе с терроризмом, без предоставления какой-либо дополнительной информации;</w:t>
      </w:r>
    </w:p>
    <w:p w14:paraId="7C8B77D9" w14:textId="641D0B2A" w:rsidR="009A168E" w:rsidRPr="009A168E" w:rsidRDefault="0055398F" w:rsidP="009A168E">
      <w:pPr>
        <w:pStyle w:val="SingleTxtG"/>
      </w:pPr>
      <w:r>
        <w:tab/>
      </w:r>
      <w:r w:rsidR="009A168E" w:rsidRPr="009A168E">
        <w:t>d)</w:t>
      </w:r>
      <w:r w:rsidR="009A168E" w:rsidRPr="009A168E">
        <w:tab/>
        <w:t>заявление о том, что исчезнувший человек был объявлен перемещенным лицом;</w:t>
      </w:r>
    </w:p>
    <w:p w14:paraId="0D81C55C" w14:textId="494228BE" w:rsidR="009A168E" w:rsidRPr="009A168E" w:rsidRDefault="0055398F" w:rsidP="009A168E">
      <w:pPr>
        <w:pStyle w:val="SingleTxtG"/>
      </w:pPr>
      <w:r>
        <w:tab/>
      </w:r>
      <w:r w:rsidR="009A168E" w:rsidRPr="009A168E">
        <w:t>e)</w:t>
      </w:r>
      <w:r w:rsidR="009A168E" w:rsidRPr="009A168E">
        <w:tab/>
        <w:t>утверждение о том, что жертва не представила доказательств того, что об исчезновении было заявлено в компетентные национальные органы.</w:t>
      </w:r>
    </w:p>
    <w:p w14:paraId="467D01E9" w14:textId="77C1E562" w:rsidR="009A168E" w:rsidRPr="009A168E" w:rsidRDefault="009A168E" w:rsidP="009A168E">
      <w:pPr>
        <w:pStyle w:val="SingleTxtG"/>
      </w:pPr>
      <w:r w:rsidRPr="009A168E">
        <w:t>24.</w:t>
      </w:r>
      <w:r w:rsidRPr="009A168E">
        <w:tab/>
        <w:t xml:space="preserve">В этих случаях Комитет напоминал государству-участнику, что непринятие им мер и непредставление конкретной информации не соответствует статьям 12 и 30 (пункты 2 и 3) Конвенции, согласно которым государства-участники обязаны оперативно и беспристрастно рассмотреть утверждение; безотлагательно провести тщательное и беспристрастное расследование; принять необходимые меры для предупреждения и наказания действий, мешающих проведению расследования; </w:t>
      </w:r>
      <w:r w:rsidR="00DA3607">
        <w:br/>
      </w:r>
      <w:r w:rsidRPr="009A168E">
        <w:t>и предоставить информацию о конкретных действиях, предпринятых в этой связи компетентными государственными органами. Комитет далее просил государство-участник представить информацию по конкретным вопросам, связанным с каждой из соответствующих зарегистрированных просьб о принятии срочных мер. Что касается запросов государства-участника, то Комитет принял следующие меры и соответствующим образом информировал о них государство-участник, в зависимости от обстоятельств дела:</w:t>
      </w:r>
    </w:p>
    <w:p w14:paraId="44BF16EB" w14:textId="0A21DCBD" w:rsidR="009A168E" w:rsidRPr="009A168E" w:rsidRDefault="0055398F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проведение проверки и подтверждение, что просьба о принятии срочных мер была зарегистрирована на официальное или полное имя жертвы;</w:t>
      </w:r>
    </w:p>
    <w:p w14:paraId="71DF15F3" w14:textId="501DFEB9" w:rsidR="009A168E" w:rsidRPr="009A168E" w:rsidRDefault="0055398F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разъяснения по поводу любых различий в документе, удостоверяющем личность, переданном государству, и подтверждение имени на арабском языке, если такая информация имеется;</w:t>
      </w:r>
    </w:p>
    <w:p w14:paraId="165A10A7" w14:textId="29C1E4A9" w:rsidR="009A168E" w:rsidRPr="009A168E" w:rsidRDefault="0055398F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 xml:space="preserve">после проведения всех соответствующих проверок подтверждение, когда это возможно, того, что имя, указанное в удостоверении личности, приложенном к </w:t>
      </w:r>
      <w:r w:rsidR="009A168E" w:rsidRPr="009A168E">
        <w:lastRenderedPageBreak/>
        <w:t>просьбе о принятии срочных мер, является достаточным для идентификации жертвы в Ираке, или уточнение имени.</w:t>
      </w:r>
    </w:p>
    <w:p w14:paraId="183D966F" w14:textId="77777777" w:rsidR="009A168E" w:rsidRPr="009A168E" w:rsidRDefault="009A168E" w:rsidP="009A168E">
      <w:pPr>
        <w:pStyle w:val="SingleTxtG"/>
      </w:pPr>
      <w:r w:rsidRPr="009A168E">
        <w:t>25.</w:t>
      </w:r>
      <w:r w:rsidRPr="009A168E">
        <w:tab/>
        <w:t>В том, что касается просьбы государства-участника о предоставлении более четких копий официальных документов исчезнувших лиц, Комитет связывается с их родственниками или представителями, чтобы получить копии таких документов. В тех случаях, когда копия имеется в наличии, она передается государству-участнику. Если семья, родственники или представители исчезнувшего лица не имеют копии, Комитет напоминает государству-участнику, что часто жертвы исчезновений пропадают вместе со своими документами, удостоверяющими личность, в связи с чем их невозможно предоставить государству, и что государство-участник обязано в соответствии с Конвенцией вести розыск исчезнувшего лица и безотлагательно расследовать предполагаемое исчезновение на основе имеющейся информации.</w:t>
      </w:r>
    </w:p>
    <w:p w14:paraId="0DC0E9E8" w14:textId="77777777" w:rsidR="009A168E" w:rsidRPr="009A168E" w:rsidRDefault="009A168E" w:rsidP="0055398F">
      <w:pPr>
        <w:pStyle w:val="H23G"/>
      </w:pPr>
      <w:r w:rsidRPr="009A168E">
        <w:tab/>
        <w:t>b)</w:t>
      </w:r>
      <w:r w:rsidRPr="009A168E">
        <w:tab/>
        <w:t>Необходимость принятия соответствующих стратегий в каждом конкретном случае и содействие систематической координации между учреждениями, отвечающими за розыск и расследование</w:t>
      </w:r>
    </w:p>
    <w:p w14:paraId="3CDA2AFE" w14:textId="77777777" w:rsidR="009A168E" w:rsidRPr="009A168E" w:rsidRDefault="009A168E" w:rsidP="009A168E">
      <w:pPr>
        <w:pStyle w:val="SingleTxtG"/>
      </w:pPr>
      <w:r w:rsidRPr="009A168E">
        <w:t>26.</w:t>
      </w:r>
      <w:r w:rsidRPr="009A168E">
        <w:tab/>
        <w:t>Во всех нотах о регистрации просьб Комитет предлагает соответствующим государствам-участникам безотлагательно разработать всеобъемлющую стратегию, включающую план действий и сроки для безотлагательного розыска исчезнувших лиц и проведения исчерпывающего и беспристрастного расследования их предполагаемого исчезновения. В такой стратегии должна учитываться вся имеющаяся информация, включая контекст исчезновения; она должна быть разработана компетентными государственными органами в полном соответствии с их обязательствами по Конвенции (в частности, предусмотренными статьями 11, 12 и 24) и в свете Руководящих принципов поиска пропавших без вести лиц. Затем Комитет дает конкретные рекомендации по характеристикам таких стратегий и планов действий. Тем не менее Комитет по-прежнему обеспокоен тем, что государства-участники не принимают мер в этом направлении.</w:t>
      </w:r>
      <w:bookmarkStart w:id="7" w:name="_Hlk154596825"/>
      <w:bookmarkEnd w:id="7"/>
    </w:p>
    <w:p w14:paraId="18B03794" w14:textId="77777777" w:rsidR="009A168E" w:rsidRPr="009A168E" w:rsidRDefault="009A168E" w:rsidP="009A168E">
      <w:pPr>
        <w:pStyle w:val="SingleTxtG"/>
      </w:pPr>
      <w:r w:rsidRPr="009A168E">
        <w:t>27.</w:t>
      </w:r>
      <w:r w:rsidRPr="009A168E">
        <w:tab/>
        <w:t>О такой тенденции свидетельствуют две общие характеристики большинства ответов государств-участников:</w:t>
      </w:r>
    </w:p>
    <w:p w14:paraId="3B50F26C" w14:textId="106B9EF6" w:rsidR="009A168E" w:rsidRPr="009A168E" w:rsidRDefault="0055398F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компетентные органы обычно сообщают о разрозненных и нескоординированных действиях по розыску и расследованию, не упоминая о каких-либо мерах по укреплению межведомственного сотрудничества и обмена информацией;</w:t>
      </w:r>
    </w:p>
    <w:p w14:paraId="2B70E1EB" w14:textId="0BBE0BE7" w:rsidR="009A168E" w:rsidRPr="009A168E" w:rsidRDefault="0055398F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имеющаяся информация часто свидетельствует о том, что эти органы не предоставляют информацию и доказательства, полученные ими в ходе выполнения своих соответствующих мандатов.</w:t>
      </w:r>
    </w:p>
    <w:p w14:paraId="2497AF31" w14:textId="77777777" w:rsidR="009A168E" w:rsidRPr="009A168E" w:rsidRDefault="009A168E" w:rsidP="009A168E">
      <w:pPr>
        <w:pStyle w:val="SingleTxtG"/>
      </w:pPr>
      <w:r w:rsidRPr="009A168E">
        <w:t>28.</w:t>
      </w:r>
      <w:r w:rsidRPr="009A168E">
        <w:tab/>
        <w:t>В некоторых случаях такая практика приводит к дублированию деятельности и информационным пробелам, в результате чего процессы розыска</w:t>
      </w:r>
      <w:r w:rsidRPr="009A168E" w:rsidDel="0076362E">
        <w:t xml:space="preserve"> </w:t>
      </w:r>
      <w:r w:rsidRPr="009A168E">
        <w:t>и расследования тормозятся или же возникают необоснованные задержки в определении местонахождения исчезнувших людей и установлении виновных.</w:t>
      </w:r>
    </w:p>
    <w:p w14:paraId="6A28B4D4" w14:textId="724823BA" w:rsidR="009A168E" w:rsidRPr="009A168E" w:rsidRDefault="009A168E" w:rsidP="009A168E">
      <w:pPr>
        <w:pStyle w:val="SingleTxtG"/>
      </w:pPr>
      <w:r w:rsidRPr="009A168E">
        <w:t>29.</w:t>
      </w:r>
      <w:r w:rsidRPr="009A168E">
        <w:tab/>
        <w:t>В таких случаях Комитет неизменно напоминает соответствующим государствам об их обязанности содействовать межведомственной координации как об одном из компонентов их обязательства по розыску исчезнувших лиц и расследованию их исчезновения в соответствии со статьями 12 и 24 Конвенции и в свете Руководящих принципов поиска пропавших без вести лиц (в частности, принципов 10</w:t>
      </w:r>
      <w:r w:rsidR="0055398F">
        <w:t>–</w:t>
      </w:r>
      <w:r w:rsidRPr="009A168E">
        <w:t>13).</w:t>
      </w:r>
    </w:p>
    <w:p w14:paraId="36AE148A" w14:textId="77777777" w:rsidR="009A168E" w:rsidRPr="009A168E" w:rsidRDefault="009A168E" w:rsidP="009A168E">
      <w:pPr>
        <w:pStyle w:val="SingleTxtG"/>
      </w:pPr>
      <w:r w:rsidRPr="009A168E">
        <w:t>30.</w:t>
      </w:r>
      <w:r w:rsidRPr="009A168E">
        <w:tab/>
        <w:t xml:space="preserve">Комитет также часто вынужден вновь выражать свою обеспокоенность в связи с отсутствием стратегий розыска и расследования. Поэтому он обратился к властям всех государств, которых касается процедура принятия срочных мер, с просьбой разработать и осуществлять всеобъемлющую межведомственную стратегию, включающую план действий и график тщательного розыска исчезнувших лиц, в соответствии со статьями 3, 12 и 24 Конвенции. В случае Мексики Комитет также напомнил о рекомендациях, содержащихся в докладе по итогам его посещения этой </w:t>
      </w:r>
      <w:r w:rsidRPr="009A168E">
        <w:lastRenderedPageBreak/>
        <w:t>страны</w:t>
      </w:r>
      <w:r w:rsidRPr="009A168E">
        <w:rPr>
          <w:sz w:val="18"/>
          <w:szCs w:val="18"/>
          <w:vertAlign w:val="superscript"/>
        </w:rPr>
        <w:footnoteReference w:id="4"/>
      </w:r>
      <w:r w:rsidRPr="009A168E">
        <w:t xml:space="preserve">, заявив, что разработанная стратегия должна включать эффективное осуществление принципов, содержащихся в утвержденных на национальном уровне протоколах для проведения розыска и расследования в рамках внутриведомственной и межведомственной координации. Для этого необходимо создать механизмы и каналы внутриведомственной и </w:t>
      </w:r>
      <w:proofErr w:type="spellStart"/>
      <w:r w:rsidRPr="009A168E">
        <w:t>межинституциональной</w:t>
      </w:r>
      <w:proofErr w:type="spellEnd"/>
      <w:r w:rsidRPr="009A168E">
        <w:t xml:space="preserve"> связи, которые позволят осуществлять систематический, оперативный и гибкий обмен информацией в зависимости от потребностей в конкретном случае; предоставлять информацию и надлежащим образом управлять ею; обеспечивать участие всех указанных в протоколах учреждений, обеспечивающих сбор, передачу, предоставление и распространение информации.</w:t>
      </w:r>
    </w:p>
    <w:p w14:paraId="4F56BEB5" w14:textId="77777777" w:rsidR="009A168E" w:rsidRPr="009A168E" w:rsidRDefault="009A168E" w:rsidP="009A168E">
      <w:pPr>
        <w:pStyle w:val="SingleTxtG"/>
      </w:pPr>
      <w:r w:rsidRPr="009A168E">
        <w:t>31.</w:t>
      </w:r>
      <w:r w:rsidRPr="009A168E">
        <w:tab/>
        <w:t>Комитет не ожидает получить доступ к подробной информации о стратегиях розыска и расследования, но ожидает, по крайней мере, подтверждения того, что были предприняты шаги по их разработке и реализации, а также получения четкой информации о механизмах координации работы органов, отвечающих за розыск и расследование, которые были созданы в этой связи.</w:t>
      </w:r>
    </w:p>
    <w:p w14:paraId="4DDF1805" w14:textId="77777777" w:rsidR="009A168E" w:rsidRPr="009A168E" w:rsidRDefault="009A168E" w:rsidP="0055398F">
      <w:pPr>
        <w:pStyle w:val="H23G"/>
      </w:pPr>
      <w:r w:rsidRPr="009A168E">
        <w:tab/>
        <w:t>c)</w:t>
      </w:r>
      <w:r w:rsidRPr="009A168E">
        <w:tab/>
        <w:t>Необходимость учета всех версий в процессе расследования</w:t>
      </w:r>
    </w:p>
    <w:p w14:paraId="02A951BC" w14:textId="77777777" w:rsidR="009A168E" w:rsidRPr="009A168E" w:rsidRDefault="009A168E" w:rsidP="009A168E">
      <w:pPr>
        <w:pStyle w:val="SingleTxtG"/>
      </w:pPr>
      <w:r w:rsidRPr="009A168E">
        <w:t>32.</w:t>
      </w:r>
      <w:r w:rsidRPr="009A168E">
        <w:tab/>
        <w:t>Комитет также выразил обеспокоенность тем, что некоторые из случаев исчезновения, доведенные до его сведения, не расследуются как возможные насильственные исчезновения. В случае с большинством просьб о принятии срочных мер представленная информация не позволяет сделать вывод о том, что при разработке стратегии розыска и расследования были учтены все возможные версии событий.</w:t>
      </w:r>
    </w:p>
    <w:p w14:paraId="34B14B93" w14:textId="77777777" w:rsidR="009A168E" w:rsidRPr="009A168E" w:rsidRDefault="009A168E" w:rsidP="009A168E">
      <w:pPr>
        <w:pStyle w:val="SingleTxtG"/>
        <w:rPr>
          <w:b/>
          <w:bCs/>
        </w:rPr>
      </w:pPr>
      <w:r w:rsidRPr="009A168E">
        <w:t>33.</w:t>
      </w:r>
      <w:r w:rsidRPr="009A168E">
        <w:tab/>
        <w:t>В этой связи каждый раз, когда Комитет регистрирует новую просьбу о принятии срочных мер, он уточняет конкретный характер ответственности государства в зависимости от рассматриваемых фактов. Тем не менее характер преступления обычно означает практически полное отсутствие информации о преступниках и их возможных связях с представителями государства. Органы, ответственные за проведение розыска и расследования, должны принять во внимание всю предоставленную им информацию и взять ее в тщательную разработку в ходе конкретных следственных действий.</w:t>
      </w:r>
    </w:p>
    <w:p w14:paraId="10AD1BAD" w14:textId="46EC5B32" w:rsidR="009A168E" w:rsidRPr="009A168E" w:rsidRDefault="009A168E" w:rsidP="009A168E">
      <w:pPr>
        <w:pStyle w:val="SingleTxtG"/>
      </w:pPr>
      <w:r w:rsidRPr="009A168E">
        <w:t>34.</w:t>
      </w:r>
      <w:r w:rsidRPr="009A168E">
        <w:tab/>
        <w:t>Поэтому Комитет выражает обеспокоенность в связи с полученными утверждениями о том, что во многих случаях версия насильственного исчезновения отвергается, даже когда родственники жертв просят возбудить уголовное преследование именно за это преступление, а власти предпочитают отнести случившееся к другой категории уголовных деяний. Другая наблюдаемая тенденция</w:t>
      </w:r>
      <w:r w:rsidR="0055398F">
        <w:rPr>
          <w:lang w:val="en-US"/>
        </w:rPr>
        <w:t> </w:t>
      </w:r>
      <w:r w:rsidR="0055398F">
        <w:t>—</w:t>
      </w:r>
      <w:r w:rsidRPr="009A168E">
        <w:t xml:space="preserve"> не передавать дело в следственные органы, которые занимаются расследованием случаев исчезновения, что ограничивает возможности властей по проведению розыска и расследования в соответствии с национальными и международными стандартами.</w:t>
      </w:r>
    </w:p>
    <w:p w14:paraId="5C0B7B16" w14:textId="7473637B" w:rsidR="009A168E" w:rsidRPr="009A168E" w:rsidRDefault="009A168E" w:rsidP="009A168E">
      <w:pPr>
        <w:pStyle w:val="SingleTxtG"/>
      </w:pPr>
      <w:r w:rsidRPr="009A168E">
        <w:t>35.</w:t>
      </w:r>
      <w:r w:rsidRPr="009A168E">
        <w:tab/>
        <w:t xml:space="preserve">В течение отчетного периода такую картину можно было наблюдать в Ираке, Колумбии, Мексике и Японии. В таких случаях Комитет рекомендовал соответствующему государству-участнику обеспечить, чтобы в разработанных стратегиях и планах действий учитывалась вся имеющаяся информация и рассматривались все гипотезы, включая предполагаемую причастность представителей государства, выявленных в контексте принятия срочных мер. </w:t>
      </w:r>
      <w:r w:rsidR="0055398F">
        <w:br/>
      </w:r>
      <w:r w:rsidRPr="009A168E">
        <w:t xml:space="preserve">В просьбе о принятии срочных мер 1576/2023, зарегистрированной в связи с исчезновением </w:t>
      </w:r>
      <w:proofErr w:type="spellStart"/>
      <w:r w:rsidRPr="009A168E">
        <w:t>Тифен</w:t>
      </w:r>
      <w:proofErr w:type="spellEnd"/>
      <w:r w:rsidRPr="009A168E">
        <w:t xml:space="preserve"> </w:t>
      </w:r>
      <w:proofErr w:type="spellStart"/>
      <w:r w:rsidRPr="009A168E">
        <w:t>Верон</w:t>
      </w:r>
      <w:proofErr w:type="spellEnd"/>
      <w:r w:rsidRPr="009A168E">
        <w:t xml:space="preserve"> в Японии, Комитет принял к сведению заявление государства-участника о том, что этот случай не представляет собой насильственного исчезновения по смыслу статьи 2 Конвенции. В этой связи Комитет повторил свою рекомендацию государству-участнику рассматривать утверждение о возможном насильственном исчезновении в качестве возможной версии при проведении расследования с учетом всех обстоятельств дела, пока эта версия не будет опровергнута по итогам полного, беспристрастного и независимого расследования исчезновения жертвы.</w:t>
      </w:r>
    </w:p>
    <w:p w14:paraId="3F7DE085" w14:textId="77777777" w:rsidR="009A168E" w:rsidRPr="009A168E" w:rsidRDefault="009A168E" w:rsidP="0055398F">
      <w:pPr>
        <w:pStyle w:val="H23G"/>
      </w:pPr>
      <w:r w:rsidRPr="009A168E">
        <w:lastRenderedPageBreak/>
        <w:tab/>
        <w:t>d)</w:t>
      </w:r>
      <w:r w:rsidRPr="009A168E">
        <w:tab/>
        <w:t>Просьба осуществить конкретные действия по розыску и расследованию, включая сбор и анализ генетических образцов</w:t>
      </w:r>
    </w:p>
    <w:p w14:paraId="5B1B2CE0" w14:textId="77777777" w:rsidR="009A168E" w:rsidRPr="009A168E" w:rsidRDefault="009A168E" w:rsidP="009A168E">
      <w:pPr>
        <w:pStyle w:val="SingleTxtG"/>
      </w:pPr>
      <w:r w:rsidRPr="009A168E">
        <w:t>36.</w:t>
      </w:r>
      <w:r w:rsidRPr="009A168E">
        <w:tab/>
        <w:t>Во всех случаях, когда Комитет получает достоверную информацию, имеющую отношение к розыску и расследованию, он доводит ее до сведения соответствующих государств-участников и предлагает им обеспечить, чтобы стратегия и план действий по розыску исчезнувшего лица и расследованию исчезновения включали конкретные следственные действия в этом отношении, такие как:</w:t>
      </w:r>
    </w:p>
    <w:p w14:paraId="3C95700E" w14:textId="5BDE7F37" w:rsidR="009A168E" w:rsidRPr="009A168E" w:rsidRDefault="0055398F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посещение определенных мест лишения свободы;</w:t>
      </w:r>
    </w:p>
    <w:p w14:paraId="4BF8AB64" w14:textId="01C33714" w:rsidR="009A168E" w:rsidRPr="009A168E" w:rsidRDefault="0055398F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обеспечение сохранности и анализ доказательств;</w:t>
      </w:r>
    </w:p>
    <w:p w14:paraId="1DD40128" w14:textId="3924A26E" w:rsidR="009A168E" w:rsidRPr="009A168E" w:rsidRDefault="0055398F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>опрос свидетелей и возможно виновных лиц.</w:t>
      </w:r>
    </w:p>
    <w:p w14:paraId="693D2F99" w14:textId="77777777" w:rsidR="009A168E" w:rsidRPr="009A168E" w:rsidRDefault="009A168E" w:rsidP="009A168E">
      <w:pPr>
        <w:pStyle w:val="SingleTxtG"/>
      </w:pPr>
      <w:r w:rsidRPr="009A168E">
        <w:t>37.</w:t>
      </w:r>
      <w:r w:rsidRPr="009A168E">
        <w:tab/>
        <w:t>Ответы государств-участников практически никогда не содержат информации о работе, проводимой органами судебно-медицинской экспертизы. Комитет осознает, что с такими органами не всегда проводятся консультации при подготовке ответов государств-участников и призывает систематически включать их в процесс сбора информации для ответа Комитету.</w:t>
      </w:r>
    </w:p>
    <w:p w14:paraId="6B57F924" w14:textId="77777777" w:rsidR="009A168E" w:rsidRPr="009A168E" w:rsidRDefault="009A168E" w:rsidP="009A168E">
      <w:pPr>
        <w:pStyle w:val="SingleTxtG"/>
      </w:pPr>
      <w:r w:rsidRPr="009A168E">
        <w:t>38.</w:t>
      </w:r>
      <w:r w:rsidRPr="009A168E">
        <w:tab/>
        <w:t>Комитет также часто получает от автора просьбы о принятии срочных мер утверждения о том, что компетентные национальные органы не провели судебно-медицинскую экспертизу имеющихся генетических образцов и не взяли соответствующие образцы ДНК, которые могли бы помочь в установлении личности исчезнувшего человека. В таких случаях Комитет предлагает соответствующим государствам обеспечивать сохранность имеющихся генетических образцов, собирать соответствующие образцы ДНК и проводить перекрестную проверку по соответствующим базам данных национальных учреждений, таких как места лишения свободы, больницы и судебно-медицинские службы, в том числе когда семья исчезнувшего лица находится за границей. Такие рекомендации были даны Аргентине, Бразилии, Гондурасу, Камбодже, Колумбии, Марокко, Мексике, Перу и Японии.</w:t>
      </w:r>
    </w:p>
    <w:p w14:paraId="28FDBDE2" w14:textId="77777777" w:rsidR="009A168E" w:rsidRPr="009A168E" w:rsidRDefault="009A168E" w:rsidP="009A168E">
      <w:pPr>
        <w:pStyle w:val="SingleTxtG"/>
      </w:pPr>
      <w:r w:rsidRPr="009A168E">
        <w:t>39.</w:t>
      </w:r>
      <w:r w:rsidRPr="009A168E">
        <w:tab/>
        <w:t>Особенно часто эта проблема возникает в отношении просьб, адресованных Мексике. В этой связи Комитет вновь выражает обеспокоенность в связи с продолжающимся в стране кризисом системы судебно-медицинской экспертизы и напоминает государству-участнику о рекомендациях, содержащихся в его докладе о посещении страны и в его последних заключительных замечаниях, в которых государству-участнику предлагается в срочном порядке укрепить потенциал судебно-медицинских служб, включая Национальный центр опознания человеческих останков, по идентификации и защите людей</w:t>
      </w:r>
      <w:r w:rsidRPr="009A168E">
        <w:rPr>
          <w:vertAlign w:val="superscript"/>
        </w:rPr>
        <w:footnoteReference w:id="5"/>
      </w:r>
      <w:r w:rsidRPr="009A168E">
        <w:t>.</w:t>
      </w:r>
    </w:p>
    <w:p w14:paraId="296A5ED8" w14:textId="4D4A7EC4" w:rsidR="009A168E" w:rsidRPr="009A168E" w:rsidRDefault="009A168E" w:rsidP="0055398F">
      <w:pPr>
        <w:pStyle w:val="H23G"/>
      </w:pPr>
      <w:r w:rsidRPr="009A168E">
        <w:tab/>
        <w:t>e)</w:t>
      </w:r>
      <w:r w:rsidRPr="009A168E">
        <w:tab/>
        <w:t>Необходимость вести розыск и расследование, независимо от обстоятельств и</w:t>
      </w:r>
      <w:r w:rsidR="0055398F">
        <w:rPr>
          <w:lang w:val="en-US"/>
        </w:rPr>
        <w:t> </w:t>
      </w:r>
      <w:r w:rsidRPr="009A168E">
        <w:t>личных данных жертвы</w:t>
      </w:r>
    </w:p>
    <w:p w14:paraId="70C552D7" w14:textId="77777777" w:rsidR="009A168E" w:rsidRPr="009A168E" w:rsidRDefault="009A168E" w:rsidP="009A168E">
      <w:pPr>
        <w:pStyle w:val="SingleTxtG"/>
      </w:pPr>
      <w:r w:rsidRPr="009A168E">
        <w:t>40.</w:t>
      </w:r>
      <w:r w:rsidRPr="009A168E">
        <w:tab/>
        <w:t>Как указано в статье 1 Конвенции, никакие исключительные обстоятельства, какими бы они ни были, будь то состояние войны или угроза войны, внутренняя политическая нестабильность или любое другое чрезвычайное положение, не могут служить оправданием насильственного исчезновения. В соответствии с этим принципом Комитет напоминает об обязательстве государств-участников вести розыск исчезнувшего лица и расследовать факт исчезновения, независимо от этнического, религиозного или национального происхождения этого лица, личных данных и национального происхождения предполагаемых преступников, а также места и обстоятельств исчезновения.</w:t>
      </w:r>
      <w:bookmarkStart w:id="8" w:name="_Hlk126925793"/>
      <w:bookmarkEnd w:id="8"/>
    </w:p>
    <w:p w14:paraId="5D080228" w14:textId="77777777" w:rsidR="009A168E" w:rsidRPr="009A168E" w:rsidRDefault="009A168E" w:rsidP="009A168E">
      <w:pPr>
        <w:pStyle w:val="SingleTxtG"/>
      </w:pPr>
      <w:r w:rsidRPr="009A168E">
        <w:t>41.</w:t>
      </w:r>
      <w:r w:rsidRPr="009A168E">
        <w:tab/>
        <w:t xml:space="preserve">В этой связи Комитет напоминает государствам-участникам об их обязательствах в отношении исчезновений, включая насильственные исчезновения, в соответствии со статьями 2, 3 и 30 Конвенции. Признавая сложную ситуацию, с которой сталкиваются власти стран, находящихся в состоянии войны или внутреннего </w:t>
      </w:r>
      <w:r w:rsidRPr="009A168E">
        <w:lastRenderedPageBreak/>
        <w:t>конфликта, таких как Буркина-Фасо или Украина, Комитет напоминает об обязательствах соответствующих государств-участников по розыску исчезнувших лиц, расследованию их исчезновения и привлечению виновных к ответственности.</w:t>
      </w:r>
    </w:p>
    <w:p w14:paraId="1747A2B5" w14:textId="77777777" w:rsidR="009A168E" w:rsidRPr="009A168E" w:rsidRDefault="009A168E" w:rsidP="009A168E">
      <w:pPr>
        <w:pStyle w:val="SingleTxtG"/>
      </w:pPr>
      <w:r w:rsidRPr="009A168E">
        <w:t>42.</w:t>
      </w:r>
      <w:r w:rsidRPr="009A168E">
        <w:tab/>
        <w:t>Комитет особенно обеспокоен различными тенденциями, наблюдаемыми в связи с просьбами о срочных мерах, касающимися Ирака: в качестве предлога для отказа от проведения оперативно-розыскных мероприятий используются  наличие ордера на арест в соответствии с Законом о борьбе с терроризмом; приговор соответствующего лица к смертной казни; аргумент о том, что родственники исчезнувшего лица не сообщили о случившемся во все инстанции государства-участника; неудовлетворительное состояние предоставленного документа, удостоверяющего личность.</w:t>
      </w:r>
    </w:p>
    <w:p w14:paraId="3239BBFE" w14:textId="77777777" w:rsidR="009A168E" w:rsidRPr="009A168E" w:rsidRDefault="009A168E" w:rsidP="009A168E">
      <w:pPr>
        <w:pStyle w:val="SingleTxtG"/>
      </w:pPr>
      <w:r w:rsidRPr="009A168E">
        <w:t>43.</w:t>
      </w:r>
      <w:r w:rsidRPr="009A168E">
        <w:tab/>
        <w:t>В большинстве случаев, когда государство-участник отвечало, что был выдан ордер на арест исчезнувшего лица, сохранялась тенденция, наблюдавшаяся в предыдущие отчетные периоды: представленные ордера были выданы после даты предполагаемого исчезновения лица и не содержали информации о конкретных обвинениях. В таких случаях Комитет просил государство-участник:</w:t>
      </w:r>
    </w:p>
    <w:p w14:paraId="6BEDC8A0" w14:textId="77777777" w:rsidR="009A168E" w:rsidRPr="009A168E" w:rsidRDefault="009A168E" w:rsidP="004C0354">
      <w:pPr>
        <w:pStyle w:val="Bullet1G"/>
      </w:pPr>
      <w:r w:rsidRPr="009A168E">
        <w:t>уточнить, какие уголовные обвинения были предъявлены исчезнувшему лицу и какие процедуры были против него возбуждены с указанием их результатов, а также незамедлительно проинформировать Комитет о правовом положении исчезнувшего лица;</w:t>
      </w:r>
    </w:p>
    <w:p w14:paraId="1C369BA9" w14:textId="77777777" w:rsidR="009A168E" w:rsidRPr="009A168E" w:rsidRDefault="009A168E" w:rsidP="004C0354">
      <w:pPr>
        <w:pStyle w:val="Bullet1G"/>
      </w:pPr>
      <w:r w:rsidRPr="009A168E">
        <w:t>в случаях, когда исчезнувшие лица лишены свободы и против них не выдвинуто конкретных уголовных обвинений, немедленно пересмотреть их дела и обеспечить им защиту закона;</w:t>
      </w:r>
    </w:p>
    <w:p w14:paraId="75FE6DD8" w14:textId="77777777" w:rsidR="009A168E" w:rsidRPr="009A168E" w:rsidRDefault="009A168E" w:rsidP="004C0354">
      <w:pPr>
        <w:pStyle w:val="Bullet1G"/>
      </w:pPr>
      <w:r w:rsidRPr="009A168E">
        <w:t>подтвердить, содержатся ли жертвы или содержались ли они в какой-либо момент в официальном или неофициальном месте лишения свободы;</w:t>
      </w:r>
    </w:p>
    <w:p w14:paraId="3CC8F44D" w14:textId="77777777" w:rsidR="009A168E" w:rsidRPr="009A168E" w:rsidRDefault="009A168E" w:rsidP="004C0354">
      <w:pPr>
        <w:pStyle w:val="Bullet1G"/>
      </w:pPr>
      <w:r w:rsidRPr="009A168E">
        <w:t>провести проверку потенциальных мест лишения свободы, незамедлительно создав независимую целевую группу, ответственную за перекрестную проверку реестров всех мест лишения свободы (см. пункт 54 ниже);</w:t>
      </w:r>
    </w:p>
    <w:p w14:paraId="0450F921" w14:textId="77777777" w:rsidR="009A168E" w:rsidRPr="009A168E" w:rsidRDefault="009A168E" w:rsidP="004C0354">
      <w:pPr>
        <w:pStyle w:val="Bullet1G"/>
      </w:pPr>
      <w:r w:rsidRPr="009A168E">
        <w:t>в случаях, когда содержание под стражей подтверждено, гарантировать, чтобы соответствующая информация была немедленно доведена до сведения семей исчезнувших лиц и чтобы им были разрешены контакты с семьей, адвокатом или любым другим лицом по их выбору и свидания с ними в соответствии с пунктом 2 d) статьи 17 Конвенции.</w:t>
      </w:r>
    </w:p>
    <w:p w14:paraId="31722195" w14:textId="77777777" w:rsidR="009A168E" w:rsidRPr="009A168E" w:rsidRDefault="009A168E" w:rsidP="009A168E">
      <w:pPr>
        <w:pStyle w:val="SingleTxtG"/>
      </w:pPr>
      <w:r w:rsidRPr="009A168E">
        <w:t>44.</w:t>
      </w:r>
      <w:r w:rsidRPr="009A168E">
        <w:tab/>
        <w:t>Аналогичные рекомендации формулируются в случаях, когда государство информирует Комитет о том, что исчезнувшее лицо было приговорено к смертной казни.</w:t>
      </w:r>
    </w:p>
    <w:p w14:paraId="027F2C9F" w14:textId="77777777" w:rsidR="009A168E" w:rsidRPr="009A168E" w:rsidRDefault="009A168E" w:rsidP="009A168E">
      <w:pPr>
        <w:pStyle w:val="SingleTxtG"/>
      </w:pPr>
      <w:r w:rsidRPr="009A168E">
        <w:t>45.</w:t>
      </w:r>
      <w:r w:rsidRPr="009A168E">
        <w:tab/>
        <w:t>Во всех подобных случаях Комитет также напоминает, что Конвенция не предусматривает никаких исключений из обязательства государства вести розыск исчезнувших лиц и расследовать насильственные исчезновения, независимо от личных данных исчезнувшего лица или подозрений, которые могут существовать в отношении него или нее. В этой связи Комитет подчеркивает, что доступ к судебной системе и средствам правовой защиты должен быть обеспечен всем лицам, в том числе затрагиваемым режимом контртеррористических санкций</w:t>
      </w:r>
      <w:r w:rsidRPr="009A168E">
        <w:rPr>
          <w:sz w:val="18"/>
          <w:szCs w:val="18"/>
          <w:vertAlign w:val="superscript"/>
        </w:rPr>
        <w:footnoteReference w:id="6"/>
      </w:r>
      <w:r w:rsidRPr="009A168E">
        <w:t>.</w:t>
      </w:r>
    </w:p>
    <w:p w14:paraId="63DF7AEB" w14:textId="77777777" w:rsidR="009A168E" w:rsidRPr="009A168E" w:rsidRDefault="009A168E" w:rsidP="009A168E">
      <w:pPr>
        <w:pStyle w:val="SingleTxtG"/>
      </w:pPr>
      <w:r w:rsidRPr="009A168E">
        <w:t>46.</w:t>
      </w:r>
      <w:r w:rsidRPr="009A168E">
        <w:tab/>
        <w:t xml:space="preserve">Когда государство ставит под сомнение правомерность просьбы о принятии срочных мер, утверждая, что жертвы не представили доказательств того, что они сообщили об исчезновении компетентным национальным органам, Комитет напоминает, что Конвенция не устанавливает каких-либо конкретных требований в отношении того, в какой орган должна направляться жалоба на насильственное исчезновение. Напротив, согласно статье 12 Конвенции, когда существуют разумные основания полагать, что имело место насильственное исчезновение какого-либо лица, компетентные органы государства-участника проводят расследование даже при отсутствии официальной жалобы. Комитет также отмечает, что жертвы не несут </w:t>
      </w:r>
      <w:r w:rsidRPr="009A168E">
        <w:lastRenderedPageBreak/>
        <w:t>бремени доказывания фактов подачи жалоб и тем более не обязаны предоставлять заверенные копии таких жалоб, поскольку подобные доказательства зачастую находятся исключительно в руках государственных органов.</w:t>
      </w:r>
    </w:p>
    <w:p w14:paraId="0F7B7B31" w14:textId="77777777" w:rsidR="009A168E" w:rsidRPr="009A168E" w:rsidRDefault="009A168E" w:rsidP="004C0354">
      <w:pPr>
        <w:pStyle w:val="H23G"/>
      </w:pPr>
      <w:r w:rsidRPr="009A168E">
        <w:tab/>
        <w:t>f)</w:t>
      </w:r>
      <w:r w:rsidRPr="009A168E">
        <w:tab/>
        <w:t>Необходимость продвижения дифференцированного подхода во всех процессах розыска и расследования и учета работы правозащитников и политических активистов при проведении контекстуального анализа и разработке стратегий розыска</w:t>
      </w:r>
    </w:p>
    <w:p w14:paraId="0F31CDE9" w14:textId="7D132BC5" w:rsidR="009A168E" w:rsidRPr="009A168E" w:rsidRDefault="009A168E" w:rsidP="009A168E">
      <w:pPr>
        <w:pStyle w:val="SingleTxtG"/>
      </w:pPr>
      <w:r w:rsidRPr="009A168E">
        <w:t>47.</w:t>
      </w:r>
      <w:r w:rsidRPr="009A168E">
        <w:tab/>
        <w:t>Во всех случаях, касающихся женщин, детей, людей с инвалидностью, представителей коренных народов или других этнических или культурных групп, а</w:t>
      </w:r>
      <w:r w:rsidR="004C0354">
        <w:rPr>
          <w:lang w:val="en-US"/>
        </w:rPr>
        <w:t> </w:t>
      </w:r>
      <w:r w:rsidRPr="009A168E">
        <w:t xml:space="preserve">также </w:t>
      </w:r>
      <w:proofErr w:type="spellStart"/>
      <w:r w:rsidRPr="009A168E">
        <w:t>ЛГБТИК</w:t>
      </w:r>
      <w:proofErr w:type="spellEnd"/>
      <w:r w:rsidRPr="009A168E">
        <w:t>+ людей, Комитет напоминает о важности применения органами государств-участников дифференцированного подхода при проведении разыскных и следственных мероприятий и оказании помощи жертвам в соответствии с принципом</w:t>
      </w:r>
      <w:r w:rsidR="004C0354">
        <w:rPr>
          <w:lang w:val="en-US"/>
        </w:rPr>
        <w:t> </w:t>
      </w:r>
      <w:r w:rsidRPr="009A168E">
        <w:t>4 Руководящих принципов поиска пропавших без вести лиц.</w:t>
      </w:r>
    </w:p>
    <w:p w14:paraId="04B52596" w14:textId="77777777" w:rsidR="009A168E" w:rsidRPr="009A168E" w:rsidRDefault="009A168E" w:rsidP="009A168E">
      <w:pPr>
        <w:pStyle w:val="SingleTxtG"/>
      </w:pPr>
      <w:r w:rsidRPr="009A168E">
        <w:t>48.</w:t>
      </w:r>
      <w:r w:rsidRPr="009A168E">
        <w:tab/>
        <w:t>За отчетный период были зарегистрированы просьбы о срочных мерах от имени 35 женщин и 13 детей или подростков.</w:t>
      </w:r>
    </w:p>
    <w:p w14:paraId="346F98FA" w14:textId="1ECE354E" w:rsidR="009A168E" w:rsidRPr="009A168E" w:rsidRDefault="009A168E" w:rsidP="009A168E">
      <w:pPr>
        <w:pStyle w:val="SingleTxtG"/>
      </w:pPr>
      <w:r w:rsidRPr="009A168E">
        <w:t>49.</w:t>
      </w:r>
      <w:r w:rsidRPr="009A168E">
        <w:tab/>
        <w:t xml:space="preserve">Была зарегистрирована просьба о принятии срочных мер от имени Кристины </w:t>
      </w:r>
      <w:proofErr w:type="spellStart"/>
      <w:r w:rsidRPr="009A168E">
        <w:t>Портильо</w:t>
      </w:r>
      <w:proofErr w:type="spellEnd"/>
      <w:r w:rsidRPr="009A168E">
        <w:t xml:space="preserve">, имя при рождении </w:t>
      </w:r>
      <w:r w:rsidR="004C0354">
        <w:t>—</w:t>
      </w:r>
      <w:r w:rsidRPr="009A168E">
        <w:t xml:space="preserve"> </w:t>
      </w:r>
      <w:proofErr w:type="spellStart"/>
      <w:r w:rsidRPr="009A168E">
        <w:t>Хайро</w:t>
      </w:r>
      <w:proofErr w:type="spellEnd"/>
      <w:r w:rsidRPr="009A168E">
        <w:t xml:space="preserve"> </w:t>
      </w:r>
      <w:proofErr w:type="spellStart"/>
      <w:r w:rsidRPr="009A168E">
        <w:t>Портильо</w:t>
      </w:r>
      <w:proofErr w:type="spellEnd"/>
      <w:r w:rsidRPr="009A168E">
        <w:t xml:space="preserve"> Кастро (Гондурас, просьба о принятии срочных мер 1666/2023), которая пропала без вести 24 ноября 2023 года после задержания сотрудниками полиции (полицейского управления по борьбе с бандитизмом и организованной преступностью). Согласно информации, представленной Комитету, исчезновение было предположительно связано с ее активной деятельностью в качестве члена сообщества </w:t>
      </w:r>
      <w:proofErr w:type="spellStart"/>
      <w:r w:rsidRPr="009A168E">
        <w:t>ЛГБТИК</w:t>
      </w:r>
      <w:proofErr w:type="spellEnd"/>
      <w:r w:rsidRPr="009A168E">
        <w:t>+ и активистки Национальной партии Гондураса. В данном случае Комитет напомнил государству-участнику о важности принимать во внимание деятельность таких активистов в качестве возможного мотива исчезновения, с тем чтобы укрепить версии обвинения и активизировать розыскные мероприятия.</w:t>
      </w:r>
    </w:p>
    <w:p w14:paraId="384C6C1D" w14:textId="38E16E6B" w:rsidR="009A168E" w:rsidRPr="009A168E" w:rsidRDefault="009A168E" w:rsidP="009A168E">
      <w:pPr>
        <w:pStyle w:val="SingleTxtG"/>
      </w:pPr>
      <w:r w:rsidRPr="009A168E">
        <w:t>50.</w:t>
      </w:r>
      <w:r w:rsidRPr="009A168E">
        <w:tab/>
        <w:t xml:space="preserve">Необходимость обеспечения дифференцированного подхода была также подчеркнута в деле Дауды </w:t>
      </w:r>
      <w:proofErr w:type="spellStart"/>
      <w:r w:rsidRPr="009A168E">
        <w:t>Диалло</w:t>
      </w:r>
      <w:proofErr w:type="spellEnd"/>
      <w:r w:rsidRPr="009A168E">
        <w:t xml:space="preserve"> из Буркина-Фасо (просьба о принятии срочных мер 1659/2023), основателя и исполнительного секретаря организации «Коллектив против безнаказанности и стигматизации общин», члена профсоюзной организации «Всеобщая конфедерация труда Буркина-Фасо» и лауреата премии Мартина </w:t>
      </w:r>
      <w:proofErr w:type="spellStart"/>
      <w:r w:rsidRPr="009A168E">
        <w:t>Энналса</w:t>
      </w:r>
      <w:proofErr w:type="spellEnd"/>
      <w:r w:rsidRPr="009A168E">
        <w:t xml:space="preserve"> для правозащитников в 2022 году. Г-н </w:t>
      </w:r>
      <w:proofErr w:type="spellStart"/>
      <w:r w:rsidRPr="009A168E">
        <w:t>Диалло</w:t>
      </w:r>
      <w:proofErr w:type="spellEnd"/>
      <w:r w:rsidRPr="009A168E">
        <w:t>, как утверждается, стал жертвой насильственного исчезновения в результате действий военнослужащих 1 декабря 2023</w:t>
      </w:r>
      <w:r w:rsidR="004C0354">
        <w:rPr>
          <w:lang w:val="en-US"/>
        </w:rPr>
        <w:t> </w:t>
      </w:r>
      <w:r w:rsidRPr="009A168E">
        <w:t xml:space="preserve">года. Комитет просил власти государства-участника, ответственные за розыск и расследование, учитывать его деятельность в качестве правозащитника при разработке своих стратегий розыска и расследования и представить информацию о мерах, принятых для установления местонахождения г-на </w:t>
      </w:r>
      <w:proofErr w:type="spellStart"/>
      <w:r w:rsidRPr="009A168E">
        <w:t>Диалло</w:t>
      </w:r>
      <w:proofErr w:type="spellEnd"/>
      <w:r w:rsidRPr="009A168E">
        <w:t xml:space="preserve">, к 20 декабря 2023 года. Поскольку ответа не последовало, государству-участнику было направлено первое напоминание, в котором срок был продлен до 14 февраля 2024 года. В ходе диалога с государством-участником 20 и 21 февраля 2024 года в рамках рассмотрения дополнительной информации государства-участника, представленной в соответствии с пунктом 4 статьи 29 Конвенции, делегация Буркина-Фасо сообщила Комитету, что г-н </w:t>
      </w:r>
      <w:proofErr w:type="spellStart"/>
      <w:r w:rsidRPr="009A168E">
        <w:t>Диалло</w:t>
      </w:r>
      <w:proofErr w:type="spellEnd"/>
      <w:r w:rsidRPr="009A168E">
        <w:t xml:space="preserve"> должен быть освобожден 7 марта 2024 года. Комитет ожидает официального подтверждения освобождения.</w:t>
      </w:r>
      <w:bookmarkStart w:id="9" w:name="_Hlk158974189"/>
      <w:bookmarkEnd w:id="9"/>
    </w:p>
    <w:p w14:paraId="66DC5E56" w14:textId="77777777" w:rsidR="009A168E" w:rsidRPr="009A168E" w:rsidRDefault="009A168E" w:rsidP="009A168E">
      <w:pPr>
        <w:pStyle w:val="SingleTxtG"/>
      </w:pPr>
      <w:r w:rsidRPr="009A168E">
        <w:t>51.</w:t>
      </w:r>
      <w:r w:rsidRPr="009A168E">
        <w:tab/>
        <w:t>Комитет также напоминал государствам-участникам о необходимости принимать во внимание политическую деятельность исчезнувшего лица во всех случаях, когда она имеет отношение к делу. В частности, он сделал это в случае просьбы о срочных мерах, зарегистрированной Комитетом в связи с исчезновением восьми членов семьи Бонго 1 сентября 2023 года в Габоне, имевшим место в контексте переворота с целью свержения бывшего президента Али Бонго Ондимбы.</w:t>
      </w:r>
    </w:p>
    <w:p w14:paraId="2F1C0639" w14:textId="3B55CF0C" w:rsidR="009A168E" w:rsidRPr="009A168E" w:rsidRDefault="009A168E" w:rsidP="009A168E">
      <w:pPr>
        <w:pStyle w:val="SingleTxtG"/>
      </w:pPr>
      <w:r w:rsidRPr="009A168E">
        <w:t>52.</w:t>
      </w:r>
      <w:r w:rsidRPr="009A168E">
        <w:tab/>
        <w:t xml:space="preserve">Когда правозащитники, их представители или адвокаты жертв просили в подобных случаях принять меры защиты, Комитет обращался к соответствующим государствам-участникам с просьбой обеспечить, чтобы деятельность и работа лиц, </w:t>
      </w:r>
      <w:r w:rsidR="004C0354">
        <w:br/>
      </w:r>
      <w:r w:rsidRPr="009A168E">
        <w:t>в отношении которых испрашиваются меры защиты, учитывалась при оценке риска и определении соответствующих мер защиты.</w:t>
      </w:r>
    </w:p>
    <w:p w14:paraId="612791A5" w14:textId="77777777" w:rsidR="009A168E" w:rsidRPr="009A168E" w:rsidRDefault="009A168E" w:rsidP="004C0354">
      <w:pPr>
        <w:pStyle w:val="H23G"/>
      </w:pPr>
      <w:r w:rsidRPr="009A168E">
        <w:lastRenderedPageBreak/>
        <w:tab/>
        <w:t>g)</w:t>
      </w:r>
      <w:r w:rsidRPr="009A168E">
        <w:tab/>
        <w:t>Необходимость обеспечить незамедлительное посещение мест лишения свободы и проверки соответствующих баз данных</w:t>
      </w:r>
    </w:p>
    <w:p w14:paraId="460B5815" w14:textId="77777777" w:rsidR="009A168E" w:rsidRPr="009A168E" w:rsidRDefault="009A168E" w:rsidP="009A168E">
      <w:pPr>
        <w:pStyle w:val="SingleTxtG"/>
      </w:pPr>
      <w:r w:rsidRPr="009A168E">
        <w:t>53.</w:t>
      </w:r>
      <w:r w:rsidRPr="009A168E">
        <w:tab/>
        <w:t>Авторы просьб о принятии срочных мер часто представляют утверждения о том, что исчезнувший человек может содержаться в конкретном месте лишения свободы. В таких случаях Комитет препровождает государству-участнику всю имеющуюся информацию с просьбой о посещении указанного места лишения свободы представителем государства (см. пункт 35 выше).</w:t>
      </w:r>
    </w:p>
    <w:p w14:paraId="3C3F021C" w14:textId="49B69DDD" w:rsidR="009A168E" w:rsidRPr="009A168E" w:rsidRDefault="009A168E" w:rsidP="009A168E">
      <w:pPr>
        <w:pStyle w:val="SingleTxtG"/>
      </w:pPr>
      <w:r w:rsidRPr="009A168E">
        <w:t>54.</w:t>
      </w:r>
      <w:r w:rsidRPr="009A168E">
        <w:tab/>
        <w:t xml:space="preserve">В случае, когда название места лишения свободы неизвестно, Комитет рекомендует государству проверить, находится ли исчезнувшее лицо в одном из мест лишения свободы, где оно могло бы находиться с учетом обстоятельств дела. Особое внимание в этой связи уделяется исчезновениям, произошедшим в контексте миграции. Например, в связи с просьбой о принятии срочных мер 1664/2023, зарегистрированной от имени Аднана Назира </w:t>
      </w:r>
      <w:r w:rsidR="00CE2159">
        <w:t>—</w:t>
      </w:r>
      <w:r w:rsidRPr="009A168E">
        <w:t xml:space="preserve"> гражданина Пакистана, который исчез 23 октября 2023 года в Хорватии </w:t>
      </w:r>
      <w:r w:rsidR="00CE2159">
        <w:t>—</w:t>
      </w:r>
      <w:r w:rsidRPr="009A168E">
        <w:t xml:space="preserve"> Комитет обратился к государству-участнику с просьбой:</w:t>
      </w:r>
    </w:p>
    <w:p w14:paraId="5840B5E6" w14:textId="0AF3A98C" w:rsidR="009A168E" w:rsidRPr="009A168E" w:rsidRDefault="004C0354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 xml:space="preserve">предоставить информацию обо всех мерах, принятых для проведения проверки на предмет содержания г-на Назира в каких-либо местах лишения свободы, включая центры временного содержания мигрантов, полицейские участки или тюрьмы, или прохождения им лечения </w:t>
      </w:r>
      <w:r w:rsidR="00B76B13">
        <w:t>и</w:t>
      </w:r>
      <w:r w:rsidR="009A168E" w:rsidRPr="009A168E">
        <w:t>ли госпитализации в больнице или отделении скорой помощи на территории страны;</w:t>
      </w:r>
    </w:p>
    <w:p w14:paraId="458F2E91" w14:textId="4BCE4E93" w:rsidR="009A168E" w:rsidRPr="009A168E" w:rsidRDefault="004C0354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проинформировать Комитет о мерах, принятых национальными властями для проверки национальной базы данных по мигрантам, включая записи о просителях убежища и лицах, пересекающих национальные границы без необходимого разрешения, а также базы данных Европейского союза «</w:t>
      </w:r>
      <w:proofErr w:type="spellStart"/>
      <w:r w:rsidR="009A168E" w:rsidRPr="009A168E">
        <w:t>Евродак</w:t>
      </w:r>
      <w:proofErr w:type="spellEnd"/>
      <w:r w:rsidR="009A168E" w:rsidRPr="009A168E">
        <w:t xml:space="preserve">», </w:t>
      </w:r>
      <w:r>
        <w:br/>
      </w:r>
      <w:r w:rsidR="009A168E" w:rsidRPr="009A168E">
        <w:t>в которой хранятся отпечатки пальцев лиц, обратившихся за международной защитой, или лиц, незаконно пересекших границу;</w:t>
      </w:r>
    </w:p>
    <w:p w14:paraId="20FA4DBD" w14:textId="44A9287B" w:rsidR="009A168E" w:rsidRPr="009A168E" w:rsidRDefault="004C0354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>уточнить, были ли государственными органами предприняты какие-либо шаги для установления контактов с их коллегами, включая пограничную полицию и миграционные службы, в соседних странах, из которых г-н Назир мог выехать или через которые он мог проехать транзитом до въезда в государство-участник;</w:t>
      </w:r>
    </w:p>
    <w:p w14:paraId="3D851610" w14:textId="2882D0AD" w:rsidR="009A168E" w:rsidRPr="009A168E" w:rsidRDefault="004C0354" w:rsidP="009A168E">
      <w:pPr>
        <w:pStyle w:val="SingleTxtG"/>
      </w:pPr>
      <w:r>
        <w:tab/>
      </w:r>
      <w:r w:rsidR="009A168E" w:rsidRPr="009A168E">
        <w:t>d)</w:t>
      </w:r>
      <w:r w:rsidR="009A168E" w:rsidRPr="009A168E">
        <w:tab/>
        <w:t>учитывать в качестве дополнительного руководства принятое Комитетом замечание общего порядка № 1 (2023) о насильственных исчезновениях в контексте миграции, в частности главу IV, касающуюся обязательств по розыску исчезнувших лиц и расследованию предполагаемых исчезновений.</w:t>
      </w:r>
    </w:p>
    <w:p w14:paraId="35AC4BD0" w14:textId="77777777" w:rsidR="009A168E" w:rsidRPr="009A168E" w:rsidRDefault="009A168E" w:rsidP="009A168E">
      <w:pPr>
        <w:pStyle w:val="SingleTxtG"/>
      </w:pPr>
      <w:r w:rsidRPr="009A168E">
        <w:t>55.</w:t>
      </w:r>
      <w:r w:rsidRPr="009A168E">
        <w:tab/>
        <w:t>В отношении дел, касающихся Ирака, Комитет повторил свою рекомендацию, содержащуюся в его докладе о посещении этой страны, о том, чтобы государство-участник проверило потенциальные случаи задержания путем немедленного создания независимой целевой группы, ответственной за систематическую перекрестную проверку реестров всех мест лишения свободы, независимо от того, в ведении какого учреждения они находятся, с указанием имен всех задержанных</w:t>
      </w:r>
      <w:r w:rsidRPr="009A168E">
        <w:rPr>
          <w:sz w:val="18"/>
          <w:szCs w:val="18"/>
          <w:vertAlign w:val="superscript"/>
        </w:rPr>
        <w:footnoteReference w:id="7"/>
      </w:r>
      <w:r w:rsidRPr="009A168E">
        <w:t xml:space="preserve"> и исчезнувших лиц, включая имя исчезнувшего лица, от имени которого была зарегистрирована просьба о принятии срочных мер. </w:t>
      </w:r>
    </w:p>
    <w:p w14:paraId="2DE548E6" w14:textId="77777777" w:rsidR="009A168E" w:rsidRPr="009A168E" w:rsidRDefault="009A168E" w:rsidP="004C0354">
      <w:pPr>
        <w:pStyle w:val="H23G"/>
      </w:pPr>
      <w:r w:rsidRPr="009A168E">
        <w:tab/>
        <w:t>h)</w:t>
      </w:r>
      <w:r w:rsidRPr="009A168E">
        <w:tab/>
        <w:t>Необходимость поощрения международной взаимной правовой помощи</w:t>
      </w:r>
    </w:p>
    <w:p w14:paraId="502A6D54" w14:textId="66B35AFF" w:rsidR="009A168E" w:rsidRPr="009A168E" w:rsidRDefault="009A168E" w:rsidP="009A168E">
      <w:pPr>
        <w:pStyle w:val="SingleTxtG"/>
      </w:pPr>
      <w:r w:rsidRPr="009A168E">
        <w:t>56.</w:t>
      </w:r>
      <w:r w:rsidRPr="009A168E">
        <w:tab/>
        <w:t>Комитет неоднократно подчеркивал необходимость поощрения международной взаимной правовой помощи между государствами, имеющими отношение к тому или иному исчезновению. В этой связи с 2012 года 48 просьб о срочных мерах были зарегистрированы в отношении более чем одного государства-участника в тех случаях, когда Комитет считал, что государство</w:t>
      </w:r>
      <w:r w:rsidR="009614A0">
        <w:t xml:space="preserve"> — </w:t>
      </w:r>
      <w:r w:rsidRPr="009A168E">
        <w:t xml:space="preserve">участник Конвенции может воспользоваться помощью соответствующих органов других государств в процессе розыска и установления местонахождения исчезнувших лиц, от имени которых была зарегистрирована просьба о принятии срочных мер, будь то на основании гражданства исчезнувшего лица, места, где предположительно началось </w:t>
      </w:r>
      <w:r w:rsidRPr="009A168E">
        <w:lastRenderedPageBreak/>
        <w:t>исчезновение, или в связи с нахождением соответствующих доказательств на территории того или иного государства-участника.</w:t>
      </w:r>
    </w:p>
    <w:p w14:paraId="06B11E30" w14:textId="51A3614D" w:rsidR="009A168E" w:rsidRPr="009A168E" w:rsidRDefault="009A168E" w:rsidP="009A168E">
      <w:pPr>
        <w:pStyle w:val="SingleTxtG"/>
      </w:pPr>
      <w:r w:rsidRPr="009A168E">
        <w:t>57.</w:t>
      </w:r>
      <w:r w:rsidRPr="009A168E">
        <w:tab/>
        <w:t xml:space="preserve">Всего за отчетный период было зарегистрировано 44 таких дела. Два связаны с исчезновением граждан Испании и Перу из Мексики. В общей сложности 38 дел касаются исчезновения граждан Эквадора (3 дела) и Боливарианской Республики Венесуэла (35 дел), которые пропали в 2022 и 2023 годах после того, как они на плавсредствах покинули город Санта-Марта (Колумбия) с целью добраться до Никарагуа и Соединенных Штатов Америки. В полученной информации утверждалось о непосредственной причастности к исчезновению колумбийских военных, входящих в контрабандистскую сеть, а также указывалось на доказательства, которые находились на территории Коста-Рики, такие как паспорта и личные вещи жертв. </w:t>
      </w:r>
      <w:r w:rsidR="004C0354">
        <w:br/>
      </w:r>
      <w:r w:rsidRPr="009A168E">
        <w:t xml:space="preserve">В связи с этим Комитет зарегистрировал просьбы о принятии срочных мер в отношении соответствующих стран </w:t>
      </w:r>
      <w:r w:rsidR="004C0354">
        <w:t>—</w:t>
      </w:r>
      <w:r w:rsidRPr="009A168E">
        <w:t xml:space="preserve"> участниц Конвенции (Колумбия, Коста-Рика и Эквадор), отметив, что государства обязаны содействовать поощрению осуществления всех возможных механизмов взаимной правовой помощи в соответствии со статьями 14 и 15 Конвенции, с тем чтобы расширить возможность органов, ответственных за розыск и расследование, в плане выяснения судьбы и местонахождения исчезнувших лиц. Одинаковая нота о регистрации была направлена всем соответствующим государствам-участникам с изложением конкретных рекомендаций для каждой из стран в соответствии с их обязательствами по Конвенции, в зависимости от конкретных обстоятельств дел, на основе элементов, представленных в таблице ниже.</w:t>
      </w:r>
    </w:p>
    <w:p w14:paraId="4D1911ED" w14:textId="11433E2D" w:rsidR="009A168E" w:rsidRPr="009A168E" w:rsidRDefault="009A168E" w:rsidP="004C0354">
      <w:pPr>
        <w:pStyle w:val="H23G"/>
      </w:pPr>
      <w:r w:rsidRPr="004C0354">
        <w:rPr>
          <w:b w:val="0"/>
          <w:bCs/>
        </w:rPr>
        <w:tab/>
      </w:r>
      <w:r w:rsidRPr="004C0354">
        <w:rPr>
          <w:b w:val="0"/>
          <w:bCs/>
        </w:rPr>
        <w:tab/>
        <w:t>Таблица 6</w:t>
      </w:r>
      <w:r w:rsidR="004C0354" w:rsidRPr="004C0354">
        <w:rPr>
          <w:b w:val="0"/>
          <w:bCs/>
        </w:rPr>
        <w:br/>
      </w:r>
      <w:r w:rsidRPr="009A168E">
        <w:tab/>
        <w:t>Просьбы, зарегистрированные параллельно в течение отчетного периода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2"/>
        <w:gridCol w:w="2354"/>
        <w:gridCol w:w="2864"/>
      </w:tblGrid>
      <w:tr w:rsidR="009A168E" w:rsidRPr="004C0354" w14:paraId="63C0E52D" w14:textId="77777777" w:rsidTr="004C0354">
        <w:trPr>
          <w:tblHeader/>
        </w:trPr>
        <w:tc>
          <w:tcPr>
            <w:tcW w:w="21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A144A26" w14:textId="77777777" w:rsidR="009A168E" w:rsidRPr="004C0354" w:rsidRDefault="009A168E" w:rsidP="004C0354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C0354">
              <w:rPr>
                <w:rFonts w:cs="Times New Roman"/>
                <w:i/>
                <w:sz w:val="16"/>
              </w:rPr>
              <w:t>Справочный номер(а) срочной меры</w:t>
            </w:r>
          </w:p>
        </w:tc>
        <w:tc>
          <w:tcPr>
            <w:tcW w:w="23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76D9223" w14:textId="77777777" w:rsidR="009A168E" w:rsidRPr="004C0354" w:rsidRDefault="009A168E" w:rsidP="004C0354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C0354">
              <w:rPr>
                <w:rFonts w:cs="Times New Roman"/>
                <w:i/>
                <w:sz w:val="16"/>
              </w:rPr>
              <w:t>Соответствующее государство-участник</w:t>
            </w:r>
          </w:p>
        </w:tc>
        <w:tc>
          <w:tcPr>
            <w:tcW w:w="28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8C05A2" w14:textId="77777777" w:rsidR="009A168E" w:rsidRPr="004C0354" w:rsidRDefault="009A168E" w:rsidP="004C0354">
            <w:pPr>
              <w:spacing w:before="80" w:after="80" w:line="200" w:lineRule="exact"/>
              <w:ind w:left="28" w:right="113"/>
              <w:rPr>
                <w:rFonts w:cs="Times New Roman"/>
                <w:i/>
                <w:sz w:val="16"/>
              </w:rPr>
            </w:pPr>
            <w:r w:rsidRPr="004C0354">
              <w:rPr>
                <w:rFonts w:cs="Times New Roman"/>
                <w:i/>
                <w:sz w:val="16"/>
              </w:rPr>
              <w:t>Критерии для параллельной регистрации</w:t>
            </w:r>
          </w:p>
        </w:tc>
      </w:tr>
      <w:tr w:rsidR="004C0354" w:rsidRPr="004C0354" w14:paraId="717D9A49" w14:textId="77777777" w:rsidTr="004C0354">
        <w:trPr>
          <w:trHeight w:hRule="exact" w:val="113"/>
          <w:tblHeader/>
        </w:trPr>
        <w:tc>
          <w:tcPr>
            <w:tcW w:w="2152" w:type="dxa"/>
            <w:tcBorders>
              <w:top w:val="single" w:sz="12" w:space="0" w:color="auto"/>
            </w:tcBorders>
            <w:shd w:val="clear" w:color="auto" w:fill="auto"/>
          </w:tcPr>
          <w:p w14:paraId="2091CD3C" w14:textId="77777777" w:rsidR="004C0354" w:rsidRPr="004C0354" w:rsidRDefault="004C0354" w:rsidP="004C0354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354" w:type="dxa"/>
            <w:tcBorders>
              <w:top w:val="single" w:sz="12" w:space="0" w:color="auto"/>
            </w:tcBorders>
            <w:shd w:val="clear" w:color="auto" w:fill="auto"/>
          </w:tcPr>
          <w:p w14:paraId="147B46C0" w14:textId="77777777" w:rsidR="004C0354" w:rsidRPr="004C0354" w:rsidRDefault="004C0354" w:rsidP="004C0354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864" w:type="dxa"/>
            <w:tcBorders>
              <w:top w:val="single" w:sz="12" w:space="0" w:color="auto"/>
            </w:tcBorders>
            <w:shd w:val="clear" w:color="auto" w:fill="auto"/>
          </w:tcPr>
          <w:p w14:paraId="5855DFF5" w14:textId="77777777" w:rsidR="004C0354" w:rsidRPr="004C0354" w:rsidRDefault="004C0354" w:rsidP="004C0354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</w:tr>
      <w:tr w:rsidR="009A168E" w:rsidRPr="004C0354" w14:paraId="1EAC91B0" w14:textId="77777777" w:rsidTr="004C0354">
        <w:tc>
          <w:tcPr>
            <w:tcW w:w="2152" w:type="dxa"/>
            <w:vMerge w:val="restart"/>
            <w:shd w:val="clear" w:color="auto" w:fill="auto"/>
          </w:tcPr>
          <w:p w14:paraId="41A1C025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  <w:r w:rsidRPr="004C0354">
              <w:rPr>
                <w:rFonts w:cs="Times New Roman"/>
              </w:rPr>
              <w:t>1651/2023</w:t>
            </w:r>
          </w:p>
        </w:tc>
        <w:tc>
          <w:tcPr>
            <w:tcW w:w="2354" w:type="dxa"/>
            <w:shd w:val="clear" w:color="auto" w:fill="auto"/>
          </w:tcPr>
          <w:p w14:paraId="7555230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Мексика</w:t>
            </w:r>
          </w:p>
        </w:tc>
        <w:tc>
          <w:tcPr>
            <w:tcW w:w="2864" w:type="dxa"/>
            <w:shd w:val="clear" w:color="auto" w:fill="auto"/>
          </w:tcPr>
          <w:p w14:paraId="5E2DD0B5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Место, где произошло исчезновение</w:t>
            </w:r>
          </w:p>
        </w:tc>
      </w:tr>
      <w:tr w:rsidR="009A168E" w:rsidRPr="004C0354" w14:paraId="2167A7A5" w14:textId="77777777" w:rsidTr="004C0354">
        <w:tc>
          <w:tcPr>
            <w:tcW w:w="2152" w:type="dxa"/>
            <w:vMerge/>
            <w:shd w:val="clear" w:color="auto" w:fill="auto"/>
          </w:tcPr>
          <w:p w14:paraId="5D5DCFEC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</w:p>
        </w:tc>
        <w:tc>
          <w:tcPr>
            <w:tcW w:w="2354" w:type="dxa"/>
            <w:shd w:val="clear" w:color="auto" w:fill="auto"/>
          </w:tcPr>
          <w:p w14:paraId="72FE796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Перу</w:t>
            </w:r>
          </w:p>
        </w:tc>
        <w:tc>
          <w:tcPr>
            <w:tcW w:w="2864" w:type="dxa"/>
            <w:shd w:val="clear" w:color="auto" w:fill="auto"/>
          </w:tcPr>
          <w:p w14:paraId="2784817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Гражданство исчезнувших лиц</w:t>
            </w:r>
          </w:p>
        </w:tc>
      </w:tr>
      <w:tr w:rsidR="009A168E" w:rsidRPr="004C0354" w14:paraId="51AE7F2F" w14:textId="77777777" w:rsidTr="004C0354">
        <w:tc>
          <w:tcPr>
            <w:tcW w:w="2152" w:type="dxa"/>
            <w:vMerge w:val="restart"/>
            <w:shd w:val="clear" w:color="auto" w:fill="auto"/>
          </w:tcPr>
          <w:p w14:paraId="2097309F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  <w:r w:rsidRPr="004C0354">
              <w:rPr>
                <w:rFonts w:cs="Times New Roman"/>
              </w:rPr>
              <w:t>1692/2024</w:t>
            </w:r>
          </w:p>
        </w:tc>
        <w:tc>
          <w:tcPr>
            <w:tcW w:w="2354" w:type="dxa"/>
            <w:shd w:val="clear" w:color="auto" w:fill="auto"/>
          </w:tcPr>
          <w:p w14:paraId="633108C5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Мексика</w:t>
            </w:r>
          </w:p>
        </w:tc>
        <w:tc>
          <w:tcPr>
            <w:tcW w:w="2864" w:type="dxa"/>
            <w:shd w:val="clear" w:color="auto" w:fill="auto"/>
          </w:tcPr>
          <w:p w14:paraId="6B2A5291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Место, где произошло исчезновение</w:t>
            </w:r>
          </w:p>
        </w:tc>
      </w:tr>
      <w:tr w:rsidR="009A168E" w:rsidRPr="004C0354" w14:paraId="3771B18D" w14:textId="77777777" w:rsidTr="004C0354">
        <w:tc>
          <w:tcPr>
            <w:tcW w:w="2152" w:type="dxa"/>
            <w:vMerge/>
            <w:shd w:val="clear" w:color="auto" w:fill="auto"/>
          </w:tcPr>
          <w:p w14:paraId="2E520751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</w:p>
        </w:tc>
        <w:tc>
          <w:tcPr>
            <w:tcW w:w="2354" w:type="dxa"/>
            <w:shd w:val="clear" w:color="auto" w:fill="auto"/>
          </w:tcPr>
          <w:p w14:paraId="1BEF6EB7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Испания</w:t>
            </w:r>
          </w:p>
        </w:tc>
        <w:tc>
          <w:tcPr>
            <w:tcW w:w="2864" w:type="dxa"/>
            <w:shd w:val="clear" w:color="auto" w:fill="auto"/>
          </w:tcPr>
          <w:p w14:paraId="4B77367A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Гражданство исчезнувших лиц</w:t>
            </w:r>
          </w:p>
        </w:tc>
      </w:tr>
      <w:tr w:rsidR="009A168E" w:rsidRPr="004C0354" w14:paraId="19C20035" w14:textId="77777777" w:rsidTr="004C0354">
        <w:tc>
          <w:tcPr>
            <w:tcW w:w="2152" w:type="dxa"/>
            <w:vMerge w:val="restart"/>
            <w:shd w:val="clear" w:color="auto" w:fill="auto"/>
          </w:tcPr>
          <w:p w14:paraId="1FB52FCA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  <w:r w:rsidRPr="004C0354">
              <w:rPr>
                <w:rFonts w:cs="Times New Roman"/>
              </w:rPr>
              <w:t>1695–1699/2024</w:t>
            </w:r>
          </w:p>
          <w:p w14:paraId="04F70964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  <w:r w:rsidRPr="004C0354">
              <w:rPr>
                <w:rFonts w:cs="Times New Roman"/>
              </w:rPr>
              <w:t>1701–1714/2024</w:t>
            </w:r>
          </w:p>
        </w:tc>
        <w:tc>
          <w:tcPr>
            <w:tcW w:w="2354" w:type="dxa"/>
            <w:shd w:val="clear" w:color="auto" w:fill="auto"/>
          </w:tcPr>
          <w:p w14:paraId="142FECDD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Колумбия</w:t>
            </w:r>
          </w:p>
        </w:tc>
        <w:tc>
          <w:tcPr>
            <w:tcW w:w="2864" w:type="dxa"/>
            <w:shd w:val="clear" w:color="auto" w:fill="auto"/>
          </w:tcPr>
          <w:p w14:paraId="0D9EA23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 отправления плавсредства и утверждения о причастности к этому сети, включающей военных Колумбии</w:t>
            </w:r>
          </w:p>
        </w:tc>
      </w:tr>
      <w:tr w:rsidR="009A168E" w:rsidRPr="004C0354" w14:paraId="7BD7BFFD" w14:textId="77777777" w:rsidTr="004C0354">
        <w:tc>
          <w:tcPr>
            <w:tcW w:w="2152" w:type="dxa"/>
            <w:vMerge/>
            <w:shd w:val="clear" w:color="auto" w:fill="auto"/>
          </w:tcPr>
          <w:p w14:paraId="428EBE21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</w:p>
        </w:tc>
        <w:tc>
          <w:tcPr>
            <w:tcW w:w="2354" w:type="dxa"/>
            <w:shd w:val="clear" w:color="auto" w:fill="auto"/>
          </w:tcPr>
          <w:p w14:paraId="7920DFC3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Коста-Рика</w:t>
            </w:r>
          </w:p>
        </w:tc>
        <w:tc>
          <w:tcPr>
            <w:tcW w:w="2864" w:type="dxa"/>
            <w:shd w:val="clear" w:color="auto" w:fill="auto"/>
          </w:tcPr>
          <w:p w14:paraId="7D352BA1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Местонахождение некоторых личных вещей исчезнувших, включая паспорта</w:t>
            </w:r>
          </w:p>
        </w:tc>
      </w:tr>
      <w:tr w:rsidR="009A168E" w:rsidRPr="004C0354" w14:paraId="7C4E1CC5" w14:textId="77777777" w:rsidTr="004C0354">
        <w:tc>
          <w:tcPr>
            <w:tcW w:w="2152" w:type="dxa"/>
            <w:vMerge w:val="restart"/>
            <w:shd w:val="clear" w:color="auto" w:fill="auto"/>
          </w:tcPr>
          <w:p w14:paraId="1EED3A8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  <w:r w:rsidRPr="004C0354">
              <w:rPr>
                <w:rFonts w:cs="Times New Roman"/>
              </w:rPr>
              <w:t>1718–1732/2024</w:t>
            </w:r>
          </w:p>
        </w:tc>
        <w:tc>
          <w:tcPr>
            <w:tcW w:w="2354" w:type="dxa"/>
            <w:shd w:val="clear" w:color="auto" w:fill="auto"/>
          </w:tcPr>
          <w:p w14:paraId="0DEB435C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Колумбия</w:t>
            </w:r>
          </w:p>
        </w:tc>
        <w:tc>
          <w:tcPr>
            <w:tcW w:w="2864" w:type="dxa"/>
            <w:shd w:val="clear" w:color="auto" w:fill="auto"/>
          </w:tcPr>
          <w:p w14:paraId="1583CCA2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 отправления плавсредства и утверждения о причастности к этому сети, включающей военных Колумбии</w:t>
            </w:r>
          </w:p>
        </w:tc>
      </w:tr>
      <w:tr w:rsidR="009A168E" w:rsidRPr="004C0354" w14:paraId="1598AF2A" w14:textId="77777777" w:rsidTr="004C0354">
        <w:tc>
          <w:tcPr>
            <w:tcW w:w="2152" w:type="dxa"/>
            <w:vMerge/>
            <w:shd w:val="clear" w:color="auto" w:fill="auto"/>
          </w:tcPr>
          <w:p w14:paraId="5BB29B10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</w:p>
        </w:tc>
        <w:tc>
          <w:tcPr>
            <w:tcW w:w="2354" w:type="dxa"/>
            <w:shd w:val="clear" w:color="auto" w:fill="auto"/>
          </w:tcPr>
          <w:p w14:paraId="6DF3AB6C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Коста-Рика</w:t>
            </w:r>
          </w:p>
        </w:tc>
        <w:tc>
          <w:tcPr>
            <w:tcW w:w="2864" w:type="dxa"/>
            <w:shd w:val="clear" w:color="auto" w:fill="auto"/>
          </w:tcPr>
          <w:p w14:paraId="38043CAE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Местонахождение некоторых личных вещей исчезнувших, включая паспорта</w:t>
            </w:r>
          </w:p>
        </w:tc>
      </w:tr>
      <w:tr w:rsidR="009A168E" w:rsidRPr="004C0354" w14:paraId="29A8909B" w14:textId="77777777" w:rsidTr="004C0354">
        <w:tc>
          <w:tcPr>
            <w:tcW w:w="2152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1D848A7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  <w:b/>
                <w:bCs/>
              </w:rPr>
            </w:pPr>
          </w:p>
        </w:tc>
        <w:tc>
          <w:tcPr>
            <w:tcW w:w="2354" w:type="dxa"/>
            <w:tcBorders>
              <w:bottom w:val="single" w:sz="12" w:space="0" w:color="auto"/>
            </w:tcBorders>
            <w:shd w:val="clear" w:color="auto" w:fill="auto"/>
          </w:tcPr>
          <w:p w14:paraId="00C0D784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Эквадор</w:t>
            </w:r>
          </w:p>
        </w:tc>
        <w:tc>
          <w:tcPr>
            <w:tcW w:w="2864" w:type="dxa"/>
            <w:tcBorders>
              <w:bottom w:val="single" w:sz="12" w:space="0" w:color="auto"/>
            </w:tcBorders>
            <w:shd w:val="clear" w:color="auto" w:fill="auto"/>
          </w:tcPr>
          <w:p w14:paraId="0118A618" w14:textId="77777777" w:rsidR="009A168E" w:rsidRPr="004C0354" w:rsidRDefault="009A168E" w:rsidP="004C0354">
            <w:pPr>
              <w:spacing w:before="40" w:after="120"/>
              <w:ind w:left="28" w:right="113"/>
              <w:rPr>
                <w:rFonts w:cs="Times New Roman"/>
              </w:rPr>
            </w:pPr>
            <w:r w:rsidRPr="004C0354">
              <w:rPr>
                <w:rFonts w:cs="Times New Roman"/>
              </w:rPr>
              <w:t>Гражданство трех исчезнувших лиц</w:t>
            </w:r>
          </w:p>
        </w:tc>
      </w:tr>
    </w:tbl>
    <w:p w14:paraId="13992F20" w14:textId="77777777" w:rsidR="009A168E" w:rsidRPr="009A168E" w:rsidRDefault="009A168E" w:rsidP="004C0354">
      <w:pPr>
        <w:pStyle w:val="SingleTxtG"/>
        <w:spacing w:before="120"/>
      </w:pPr>
      <w:r w:rsidRPr="009A168E">
        <w:lastRenderedPageBreak/>
        <w:t>58.</w:t>
      </w:r>
      <w:r w:rsidRPr="009A168E">
        <w:tab/>
        <w:t>В тех случаях, когда просьба о принятии срочных мер касается различных стран, в том числе и тех, которые не являются участницами Конвенции, Комитет предлагает соответствующим государствам-участникам рассмотреть возможность разработки механизмов взаимопомощи с этими странами. Так, в рамках процедуры срочных мер в связи с исчезновением 38 мигрантов Комитет предложил Колумбии, Коста-Рике и Эквадору создать такие механизмы совместно с Никарагуа и Боливарианской Республикой Венесуэла.</w:t>
      </w:r>
    </w:p>
    <w:p w14:paraId="76B194CC" w14:textId="77777777" w:rsidR="009A168E" w:rsidRPr="009A168E" w:rsidRDefault="009A168E" w:rsidP="004C0354">
      <w:pPr>
        <w:pStyle w:val="H23G"/>
      </w:pPr>
      <w:r w:rsidRPr="009A168E">
        <w:tab/>
        <w:t>i)</w:t>
      </w:r>
      <w:r w:rsidRPr="009A168E">
        <w:tab/>
        <w:t>Участие родственников исчезнувших лиц и доступ к информации</w:t>
      </w:r>
    </w:p>
    <w:p w14:paraId="15A63C77" w14:textId="77777777" w:rsidR="009A168E" w:rsidRPr="009A168E" w:rsidRDefault="009A168E" w:rsidP="009A168E">
      <w:pPr>
        <w:pStyle w:val="SingleTxtG"/>
      </w:pPr>
      <w:r w:rsidRPr="009A168E">
        <w:t>59.</w:t>
      </w:r>
      <w:r w:rsidRPr="009A168E">
        <w:tab/>
        <w:t>Во всех нотах о регистрации просьбы о принятии срочных мер Комитет просит соответствующее государство-участник:</w:t>
      </w:r>
    </w:p>
    <w:p w14:paraId="256A5981" w14:textId="0E8B8760" w:rsidR="009A168E" w:rsidRPr="009A168E" w:rsidRDefault="004C0354" w:rsidP="009A168E">
      <w:pPr>
        <w:pStyle w:val="SingleTxtG"/>
      </w:pPr>
      <w:r>
        <w:tab/>
      </w:r>
      <w:r w:rsidR="009A168E" w:rsidRPr="009A168E">
        <w:t>a)</w:t>
      </w:r>
      <w:r w:rsidR="009A168E" w:rsidRPr="009A168E">
        <w:tab/>
        <w:t>создать и внедрить четкий и официальный механизм информирования родственников и представителей исчезнувших лиц о действиях, предпринятых для их розыска и расследования предполагаемого исчезновения, о достигнутом прогрессе и возникших проблемах;</w:t>
      </w:r>
    </w:p>
    <w:p w14:paraId="7BF86D25" w14:textId="19D53210" w:rsidR="009A168E" w:rsidRPr="009A168E" w:rsidRDefault="004C0354" w:rsidP="009A168E">
      <w:pPr>
        <w:pStyle w:val="SingleTxtG"/>
      </w:pPr>
      <w:r>
        <w:tab/>
      </w:r>
      <w:r w:rsidR="009A168E" w:rsidRPr="009A168E">
        <w:t>b)</w:t>
      </w:r>
      <w:r w:rsidR="009A168E" w:rsidRPr="009A168E">
        <w:tab/>
        <w:t>обеспечить полноценное участие родственников и представителей исчезнувших лиц в процессе розыска и в расследовании предполагаемого исчезновения, а также предоставить им прямой доступ к имеющейся информации о ходе и результатах проводимого расследования;</w:t>
      </w:r>
    </w:p>
    <w:p w14:paraId="048028FE" w14:textId="22EE4E88" w:rsidR="009A168E" w:rsidRPr="009A168E" w:rsidRDefault="004C0354" w:rsidP="009A168E">
      <w:pPr>
        <w:pStyle w:val="SingleTxtG"/>
      </w:pPr>
      <w:r>
        <w:tab/>
      </w:r>
      <w:r w:rsidR="009A168E" w:rsidRPr="009A168E">
        <w:t>c)</w:t>
      </w:r>
      <w:r w:rsidR="009A168E" w:rsidRPr="009A168E">
        <w:tab/>
        <w:t>предоставить Комитету актуальную информацию о мерах, принятых для выполнения каждой из указанных выше рекомендаций, а также о результатах этих мер.</w:t>
      </w:r>
    </w:p>
    <w:p w14:paraId="43B15830" w14:textId="77777777" w:rsidR="009A168E" w:rsidRPr="009A168E" w:rsidRDefault="009A168E" w:rsidP="009A168E">
      <w:pPr>
        <w:pStyle w:val="SingleTxtG"/>
      </w:pPr>
      <w:r w:rsidRPr="009A168E">
        <w:t>60.</w:t>
      </w:r>
      <w:r w:rsidRPr="009A168E">
        <w:tab/>
        <w:t>Если родственники исчезнувших лиц проживают не в той стране, где предположительно произошло исчезновение, Комитет обращается к соответствующему государству-участнику с просьбой обеспечить, чтобы такие механизмы были доступны для этих родственников.</w:t>
      </w:r>
    </w:p>
    <w:p w14:paraId="059100F5" w14:textId="77777777" w:rsidR="009A168E" w:rsidRPr="009A168E" w:rsidRDefault="009A168E" w:rsidP="004C0354">
      <w:pPr>
        <w:pStyle w:val="H23G"/>
      </w:pPr>
      <w:r w:rsidRPr="009A168E">
        <w:tab/>
        <w:t>j)</w:t>
      </w:r>
      <w:r w:rsidRPr="009A168E">
        <w:tab/>
        <w:t>Репрессии и временные меры</w:t>
      </w:r>
    </w:p>
    <w:p w14:paraId="26DE707A" w14:textId="6629BD6C" w:rsidR="009A168E" w:rsidRPr="009A168E" w:rsidRDefault="009A168E" w:rsidP="009A168E">
      <w:pPr>
        <w:pStyle w:val="SingleTxtG"/>
      </w:pPr>
      <w:r w:rsidRPr="009A168E">
        <w:t>61.</w:t>
      </w:r>
      <w:r w:rsidRPr="009A168E">
        <w:tab/>
        <w:t>Комитет обеспокоен утверждениями авторов просьб о принятии срочных мер о репрессиях, которые обычно включают угрозы и меры возмездия в адрес родственников исчезнувших лиц или их представителей, с тем чтобы удержать их от участия в процессах розыска и расследования или их инициирования. Примерно в 27</w:t>
      </w:r>
      <w:r w:rsidR="004C0354">
        <w:rPr>
          <w:lang w:val="en-US"/>
        </w:rPr>
        <w:t> </w:t>
      </w:r>
      <w:r w:rsidRPr="009A168E">
        <w:t>процентах от общего количества открытых дел, что касается 268 пропавших без вести, Комитет просил соответствующие государства-участники принять меры защиты, с тем чтобы сохранить жизнь и личную неприкосновенность соответствующих лиц и дать им возможность продолжать свою деятельность по розыску, не подвергаясь насилию, запугиванию или преследованию, в соответствии с обязательствами государств-участников по статье 24 Конвенции и в свете принципа</w:t>
      </w:r>
      <w:r w:rsidR="004C0354">
        <w:rPr>
          <w:lang w:val="en-US"/>
        </w:rPr>
        <w:t> </w:t>
      </w:r>
      <w:r w:rsidRPr="009A168E">
        <w:t>14 Руководящих принципов поиска пропавших без вести лиц. Комитет просил также соответствующие государства-участники обеспечить, чтобы такие меры принимались по согласованию с лицами, нуждающимися в защите, и пересматривались по их просьбе. Также были запрошены меры по обеспечению сохранности вещественных доказательств.</w:t>
      </w:r>
      <w:bookmarkStart w:id="10" w:name="_Hlk127361252"/>
      <w:bookmarkStart w:id="11" w:name="_Hlk127361855"/>
      <w:bookmarkStart w:id="12" w:name="_Hlk125036548"/>
      <w:bookmarkEnd w:id="10"/>
    </w:p>
    <w:p w14:paraId="3E8DB803" w14:textId="3899A141" w:rsidR="009A168E" w:rsidRPr="009A168E" w:rsidRDefault="009A168E" w:rsidP="009A168E">
      <w:pPr>
        <w:pStyle w:val="SingleTxtG"/>
      </w:pPr>
      <w:r w:rsidRPr="009A168E">
        <w:t>62.</w:t>
      </w:r>
      <w:r w:rsidRPr="009A168E">
        <w:tab/>
        <w:t xml:space="preserve">Из 268 исчезнувших лиц, которых касаются просьбы о принятии срочных мер, в которых Комитет просил принять меры защиты, 222 исчезли в Мексике, 20 </w:t>
      </w:r>
      <w:r w:rsidR="004C0354">
        <w:t>—</w:t>
      </w:r>
      <w:r w:rsidRPr="009A168E">
        <w:t xml:space="preserve"> в</w:t>
      </w:r>
      <w:r w:rsidR="004C0354">
        <w:rPr>
          <w:lang w:val="en-US"/>
        </w:rPr>
        <w:t> </w:t>
      </w:r>
      <w:r w:rsidRPr="009A168E">
        <w:t xml:space="preserve">Ираке, 13 </w:t>
      </w:r>
      <w:r w:rsidR="004C0354">
        <w:t>—</w:t>
      </w:r>
      <w:r w:rsidRPr="009A168E">
        <w:t xml:space="preserve"> в Гондурасе, 8 </w:t>
      </w:r>
      <w:r w:rsidR="004C0354">
        <w:t>—</w:t>
      </w:r>
      <w:r w:rsidRPr="009A168E">
        <w:t xml:space="preserve"> в Габоне, 6 </w:t>
      </w:r>
      <w:r w:rsidR="004C0354">
        <w:t>—</w:t>
      </w:r>
      <w:r w:rsidRPr="009A168E">
        <w:t xml:space="preserve"> в Колумбии, 1 </w:t>
      </w:r>
      <w:r w:rsidR="004C0354">
        <w:t>—</w:t>
      </w:r>
      <w:r w:rsidRPr="009A168E">
        <w:t xml:space="preserve"> в Аргентине, 1 </w:t>
      </w:r>
      <w:r w:rsidR="004C0354">
        <w:t>—</w:t>
      </w:r>
      <w:r w:rsidRPr="009A168E">
        <w:t xml:space="preserve"> в</w:t>
      </w:r>
      <w:r w:rsidR="004C0354">
        <w:rPr>
          <w:lang w:val="en-US"/>
        </w:rPr>
        <w:t> </w:t>
      </w:r>
      <w:r w:rsidRPr="009A168E">
        <w:t xml:space="preserve">Армении, 1 </w:t>
      </w:r>
      <w:r w:rsidR="004C0354">
        <w:t>—</w:t>
      </w:r>
      <w:r w:rsidRPr="009A168E">
        <w:t xml:space="preserve"> в  Бразилии, 1 </w:t>
      </w:r>
      <w:r w:rsidR="004C0354">
        <w:t>—</w:t>
      </w:r>
      <w:r w:rsidRPr="009A168E">
        <w:t xml:space="preserve"> в Буркина-Фасо, 1 </w:t>
      </w:r>
      <w:r w:rsidR="004C0354">
        <w:t>—</w:t>
      </w:r>
      <w:r w:rsidRPr="009A168E">
        <w:t xml:space="preserve"> в Камбодже, 1 </w:t>
      </w:r>
      <w:r w:rsidR="004C0354">
        <w:t>—</w:t>
      </w:r>
      <w:r w:rsidRPr="009A168E">
        <w:t xml:space="preserve"> в Хорватии, 1 </w:t>
      </w:r>
      <w:r w:rsidR="004C0354">
        <w:t>—</w:t>
      </w:r>
      <w:r w:rsidRPr="009A168E">
        <w:t xml:space="preserve"> в Марокко, 1 </w:t>
      </w:r>
      <w:r w:rsidR="004C0354">
        <w:t>—</w:t>
      </w:r>
      <w:r w:rsidRPr="009A168E">
        <w:t xml:space="preserve"> в Парагвае и 1 </w:t>
      </w:r>
      <w:r w:rsidR="004C0354">
        <w:t>—</w:t>
      </w:r>
      <w:r w:rsidRPr="009A168E">
        <w:t xml:space="preserve"> в Испании.</w:t>
      </w:r>
      <w:bookmarkEnd w:id="11"/>
      <w:bookmarkEnd w:id="12"/>
    </w:p>
    <w:p w14:paraId="5DD90DB3" w14:textId="77777777" w:rsidR="009A168E" w:rsidRPr="009A168E" w:rsidRDefault="009A168E" w:rsidP="004C0354">
      <w:pPr>
        <w:pStyle w:val="H23G"/>
      </w:pPr>
      <w:r w:rsidRPr="009A168E">
        <w:tab/>
        <w:t>k)</w:t>
      </w:r>
      <w:r w:rsidRPr="009A168E">
        <w:tab/>
        <w:t>Отдельные просьбы государств-участников, связанные с прекращением срочных мер</w:t>
      </w:r>
    </w:p>
    <w:p w14:paraId="6AEF7839" w14:textId="77777777" w:rsidR="009A168E" w:rsidRPr="009A168E" w:rsidRDefault="009A168E" w:rsidP="009A168E">
      <w:pPr>
        <w:pStyle w:val="SingleTxtG"/>
      </w:pPr>
      <w:r w:rsidRPr="009A168E">
        <w:t>63.</w:t>
      </w:r>
      <w:r w:rsidRPr="009A168E">
        <w:tab/>
        <w:t xml:space="preserve">За отчетный период Комитет получил от Мексики просьбу прекратить действие просьбы о принятии срочных мер </w:t>
      </w:r>
      <w:proofErr w:type="spellStart"/>
      <w:r w:rsidRPr="009A168E">
        <w:t>UA</w:t>
      </w:r>
      <w:proofErr w:type="spellEnd"/>
      <w:r w:rsidRPr="009A168E">
        <w:t xml:space="preserve"> 225/2015, поскольку дело Иветт Мелиссы Флорес Роман также было рассмотрено Комитетом по ликвидации дискриминации в </w:t>
      </w:r>
      <w:r w:rsidRPr="009A168E">
        <w:lastRenderedPageBreak/>
        <w:t>отношении женщин</w:t>
      </w:r>
      <w:r w:rsidRPr="009A168E">
        <w:rPr>
          <w:sz w:val="18"/>
          <w:szCs w:val="18"/>
          <w:vertAlign w:val="superscript"/>
        </w:rPr>
        <w:footnoteReference w:id="8"/>
      </w:r>
      <w:r w:rsidRPr="009A168E">
        <w:t>. Комитет напомнил государству-участнику, что индивидуальные жалобы и срочные меры не являются процедурами того же характера, что процедуры международного расследования или урегулирования, и что принятие решения Комитетом по ликвидации дискриминации в отношении женщин, таким образом, не является основанием для прекращения или приостановления рассмотрения просьбы о принятии срочных мер. Комитет далее напомнил, что в соответствии с пунктом 4 статьи 30 Международной конвенции для защиты всех лиц от насильственных исчезновений Комитет должен продолжать прилагать усилия по работе с соответствующим государством-участником до тех пор, пока не будет выяснена судьба разыскиваемого лица.</w:t>
      </w:r>
    </w:p>
    <w:p w14:paraId="7D1EFF6E" w14:textId="46FEFD1E" w:rsidR="009A168E" w:rsidRPr="009A168E" w:rsidRDefault="009A168E" w:rsidP="009A16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168E" w:rsidRPr="009A168E" w:rsidSect="009A168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A5BE2" w14:textId="77777777" w:rsidR="0000736F" w:rsidRPr="00A312BC" w:rsidRDefault="0000736F" w:rsidP="00A312BC"/>
  </w:endnote>
  <w:endnote w:type="continuationSeparator" w:id="0">
    <w:p w14:paraId="2971140F" w14:textId="77777777" w:rsidR="0000736F" w:rsidRPr="00A312BC" w:rsidRDefault="0000736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60D6" w14:textId="6E024A9B" w:rsidR="009A168E" w:rsidRPr="009A168E" w:rsidRDefault="009A168E">
    <w:pPr>
      <w:pStyle w:val="a8"/>
    </w:pPr>
    <w:r w:rsidRPr="009A168E">
      <w:rPr>
        <w:b/>
        <w:sz w:val="18"/>
      </w:rPr>
      <w:fldChar w:fldCharType="begin"/>
    </w:r>
    <w:r w:rsidRPr="009A168E">
      <w:rPr>
        <w:b/>
        <w:sz w:val="18"/>
      </w:rPr>
      <w:instrText xml:space="preserve"> PAGE  \* MERGEFORMAT </w:instrText>
    </w:r>
    <w:r w:rsidRPr="009A168E">
      <w:rPr>
        <w:b/>
        <w:sz w:val="18"/>
      </w:rPr>
      <w:fldChar w:fldCharType="separate"/>
    </w:r>
    <w:r w:rsidRPr="009A168E">
      <w:rPr>
        <w:b/>
        <w:noProof/>
        <w:sz w:val="18"/>
      </w:rPr>
      <w:t>2</w:t>
    </w:r>
    <w:r w:rsidRPr="009A168E">
      <w:rPr>
        <w:b/>
        <w:sz w:val="18"/>
      </w:rPr>
      <w:fldChar w:fldCharType="end"/>
    </w:r>
    <w:r>
      <w:rPr>
        <w:b/>
        <w:sz w:val="18"/>
      </w:rPr>
      <w:tab/>
    </w:r>
    <w:r>
      <w:t>GE.24-04235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FAAD" w14:textId="2E395997" w:rsidR="009A168E" w:rsidRPr="009A168E" w:rsidRDefault="009A168E" w:rsidP="009A168E">
    <w:pPr>
      <w:pStyle w:val="a8"/>
      <w:tabs>
        <w:tab w:val="clear" w:pos="9639"/>
        <w:tab w:val="right" w:pos="9638"/>
      </w:tabs>
      <w:rPr>
        <w:b/>
        <w:sz w:val="18"/>
      </w:rPr>
    </w:pPr>
    <w:r>
      <w:t>GE.24-04235</w:t>
    </w:r>
    <w:r>
      <w:tab/>
    </w:r>
    <w:r w:rsidRPr="009A168E">
      <w:rPr>
        <w:b/>
        <w:sz w:val="18"/>
      </w:rPr>
      <w:fldChar w:fldCharType="begin"/>
    </w:r>
    <w:r w:rsidRPr="009A168E">
      <w:rPr>
        <w:b/>
        <w:sz w:val="18"/>
      </w:rPr>
      <w:instrText xml:space="preserve"> PAGE  \* MERGEFORMAT </w:instrText>
    </w:r>
    <w:r w:rsidRPr="009A168E">
      <w:rPr>
        <w:b/>
        <w:sz w:val="18"/>
      </w:rPr>
      <w:fldChar w:fldCharType="separate"/>
    </w:r>
    <w:r w:rsidRPr="009A168E">
      <w:rPr>
        <w:b/>
        <w:noProof/>
        <w:sz w:val="18"/>
      </w:rPr>
      <w:t>3</w:t>
    </w:r>
    <w:r w:rsidRPr="009A168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A9056" w14:textId="7A855688" w:rsidR="00042B72" w:rsidRPr="009A168E" w:rsidRDefault="009A168E" w:rsidP="009A168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EC044A" wp14:editId="587E2A7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24-04235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ADA9B5" wp14:editId="39EC64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75B4">
      <w:t xml:space="preserve">  170524  210524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85899" w14:textId="77777777" w:rsidR="0000736F" w:rsidRPr="001075E9" w:rsidRDefault="0000736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6D0AB5" w14:textId="77777777" w:rsidR="0000736F" w:rsidRDefault="0000736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31027D0" w14:textId="77777777" w:rsidR="009A168E" w:rsidRPr="004344B8" w:rsidRDefault="009A168E" w:rsidP="009A168E">
      <w:pPr>
        <w:pStyle w:val="ad"/>
      </w:pPr>
      <w:r>
        <w:tab/>
      </w:r>
      <w:r w:rsidRPr="009A168E">
        <w:rPr>
          <w:sz w:val="20"/>
          <w:szCs w:val="22"/>
        </w:rPr>
        <w:t>*</w:t>
      </w:r>
      <w:r>
        <w:tab/>
        <w:t>Принят Комитетом на его двадцать шестой сессии (19 февраля — 1 марта 2024 года).</w:t>
      </w:r>
    </w:p>
  </w:footnote>
  <w:footnote w:id="2">
    <w:p w14:paraId="1DD4088B" w14:textId="68E55CA9" w:rsidR="009A168E" w:rsidRPr="004C0354" w:rsidRDefault="009A168E" w:rsidP="009A168E">
      <w:pPr>
        <w:pStyle w:val="ad"/>
        <w:rPr>
          <w:lang w:val="en-US"/>
        </w:rPr>
      </w:pPr>
      <w:r w:rsidRPr="008F7D50">
        <w:tab/>
      </w:r>
      <w:r w:rsidRPr="008F7D50">
        <w:rPr>
          <w:rStyle w:val="aa"/>
        </w:rPr>
        <w:footnoteRef/>
      </w:r>
      <w:r w:rsidRPr="004344B8">
        <w:rPr>
          <w:lang w:val="en-US"/>
        </w:rPr>
        <w:tab/>
      </w:r>
      <w:hyperlink r:id="rId1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/C/25/2</w:t>
        </w:r>
      </w:hyperlink>
      <w:r w:rsidRPr="004344B8">
        <w:rPr>
          <w:lang w:val="en-US"/>
        </w:rPr>
        <w:t>.</w:t>
      </w:r>
    </w:p>
  </w:footnote>
  <w:footnote w:id="3">
    <w:p w14:paraId="58FC3F57" w14:textId="5CFEFB39" w:rsidR="009A168E" w:rsidRPr="009A168E" w:rsidRDefault="009A168E" w:rsidP="009A168E">
      <w:pPr>
        <w:pStyle w:val="ad"/>
        <w:rPr>
          <w:lang w:val="en-US"/>
        </w:rPr>
      </w:pPr>
      <w:r w:rsidRPr="004344B8">
        <w:rPr>
          <w:lang w:val="en-US"/>
        </w:rPr>
        <w:tab/>
      </w:r>
      <w:r w:rsidRPr="008F7D50">
        <w:rPr>
          <w:rStyle w:val="aa"/>
        </w:rPr>
        <w:footnoteRef/>
      </w:r>
      <w:r w:rsidRPr="004344B8">
        <w:rPr>
          <w:lang w:val="en-US"/>
        </w:rPr>
        <w:tab/>
      </w:r>
      <w:hyperlink r:id="rId2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/C/11/3</w:t>
        </w:r>
      </w:hyperlink>
      <w:r w:rsidRPr="004344B8">
        <w:rPr>
          <w:lang w:val="en-US"/>
        </w:rPr>
        <w:t xml:space="preserve">, </w:t>
      </w:r>
      <w:hyperlink r:id="rId3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/C/12/2</w:t>
        </w:r>
      </w:hyperlink>
      <w:r w:rsidRPr="004344B8">
        <w:rPr>
          <w:lang w:val="en-US"/>
        </w:rPr>
        <w:t xml:space="preserve">, </w:t>
      </w:r>
      <w:hyperlink r:id="rId4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/C/13/3</w:t>
        </w:r>
      </w:hyperlink>
      <w:r w:rsidRPr="004344B8">
        <w:rPr>
          <w:lang w:val="en-US"/>
        </w:rPr>
        <w:t xml:space="preserve">, </w:t>
      </w:r>
      <w:hyperlink r:id="rId5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/C/14/2</w:t>
        </w:r>
      </w:hyperlink>
      <w:r w:rsidRPr="004344B8">
        <w:rPr>
          <w:lang w:val="en-US"/>
        </w:rPr>
        <w:t xml:space="preserve">, </w:t>
      </w:r>
      <w:hyperlink r:id="rId6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/C/15/3</w:t>
        </w:r>
      </w:hyperlink>
      <w:r w:rsidRPr="004344B8">
        <w:rPr>
          <w:lang w:val="en-US"/>
        </w:rPr>
        <w:t xml:space="preserve">, </w:t>
      </w:r>
      <w:hyperlink r:id="rId7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/C/16/2</w:t>
        </w:r>
      </w:hyperlink>
      <w:r w:rsidRPr="004344B8">
        <w:rPr>
          <w:lang w:val="en-US"/>
        </w:rPr>
        <w:t xml:space="preserve">, </w:t>
      </w:r>
      <w:hyperlink r:id="rId8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/C/17/2</w:t>
        </w:r>
      </w:hyperlink>
      <w:r w:rsidRPr="004344B8">
        <w:rPr>
          <w:lang w:val="en-US"/>
        </w:rPr>
        <w:t xml:space="preserve">, </w:t>
      </w:r>
      <w:hyperlink r:id="rId9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/C/19/2</w:t>
        </w:r>
      </w:hyperlink>
      <w:r w:rsidRPr="004344B8">
        <w:rPr>
          <w:lang w:val="en-US"/>
        </w:rPr>
        <w:t xml:space="preserve">, </w:t>
      </w:r>
      <w:hyperlink r:id="rId10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/C/20/2</w:t>
        </w:r>
      </w:hyperlink>
      <w:r w:rsidRPr="004344B8">
        <w:rPr>
          <w:lang w:val="en-US"/>
        </w:rPr>
        <w:t xml:space="preserve">, </w:t>
      </w:r>
      <w:hyperlink r:id="rId11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/C/21/2</w:t>
        </w:r>
      </w:hyperlink>
      <w:r w:rsidRPr="004344B8">
        <w:rPr>
          <w:lang w:val="en-US"/>
        </w:rPr>
        <w:t xml:space="preserve">, </w:t>
      </w:r>
      <w:hyperlink r:id="rId12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/C/22/2</w:t>
        </w:r>
      </w:hyperlink>
      <w:r w:rsidRPr="004344B8">
        <w:rPr>
          <w:lang w:val="en-US"/>
        </w:rPr>
        <w:t xml:space="preserve">, </w:t>
      </w:r>
      <w:hyperlink r:id="rId13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/C/23/2</w:t>
        </w:r>
      </w:hyperlink>
      <w:r w:rsidRPr="004344B8">
        <w:rPr>
          <w:lang w:val="en-US"/>
        </w:rPr>
        <w:t xml:space="preserve">, </w:t>
      </w:r>
      <w:hyperlink r:id="rId14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/C/24/3</w:t>
        </w:r>
      </w:hyperlink>
      <w:r w:rsidRPr="004344B8">
        <w:rPr>
          <w:lang w:val="en-US"/>
        </w:rPr>
        <w:t xml:space="preserve"> </w:t>
      </w:r>
      <w:r>
        <w:t>и</w:t>
      </w:r>
      <w:r w:rsidRPr="004344B8">
        <w:rPr>
          <w:lang w:val="en-US"/>
        </w:rPr>
        <w:t xml:space="preserve"> </w:t>
      </w:r>
      <w:hyperlink r:id="rId15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  <w:lang w:val="en-US"/>
          </w:rPr>
          <w:t>/C/25/2</w:t>
        </w:r>
      </w:hyperlink>
      <w:r w:rsidRPr="004344B8">
        <w:rPr>
          <w:lang w:val="en-US"/>
        </w:rPr>
        <w:t>.</w:t>
      </w:r>
    </w:p>
  </w:footnote>
  <w:footnote w:id="4">
    <w:p w14:paraId="55D19ABF" w14:textId="348F6629" w:rsidR="009A168E" w:rsidRPr="004344B8" w:rsidRDefault="009A168E" w:rsidP="009A168E">
      <w:pPr>
        <w:pStyle w:val="ad"/>
      </w:pPr>
      <w:r w:rsidRPr="004344B8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16" w:history="1">
        <w:proofErr w:type="spellStart"/>
        <w:r w:rsidRPr="004C0354">
          <w:rPr>
            <w:rStyle w:val="af1"/>
          </w:rPr>
          <w:t>CED</w:t>
        </w:r>
        <w:proofErr w:type="spellEnd"/>
        <w:r w:rsidRPr="004C0354">
          <w:rPr>
            <w:rStyle w:val="af1"/>
          </w:rPr>
          <w:t>/C/</w:t>
        </w:r>
        <w:proofErr w:type="spellStart"/>
        <w:r w:rsidRPr="004C0354">
          <w:rPr>
            <w:rStyle w:val="af1"/>
          </w:rPr>
          <w:t>MEX</w:t>
        </w:r>
        <w:proofErr w:type="spellEnd"/>
        <w:r w:rsidRPr="004C0354">
          <w:rPr>
            <w:rStyle w:val="af1"/>
          </w:rPr>
          <w:t>/</w:t>
        </w:r>
        <w:proofErr w:type="spellStart"/>
        <w:r w:rsidRPr="004C0354">
          <w:rPr>
            <w:rStyle w:val="af1"/>
          </w:rPr>
          <w:t>VR</w:t>
        </w:r>
        <w:proofErr w:type="spellEnd"/>
        <w:r w:rsidRPr="004C0354">
          <w:rPr>
            <w:rStyle w:val="af1"/>
          </w:rPr>
          <w:t>/1</w:t>
        </w:r>
      </w:hyperlink>
      <w:r>
        <w:t xml:space="preserve"> (Рекомендации).</w:t>
      </w:r>
    </w:p>
  </w:footnote>
  <w:footnote w:id="5">
    <w:p w14:paraId="652A6F92" w14:textId="57F3A335" w:rsidR="009A168E" w:rsidRPr="00034B18" w:rsidRDefault="009A168E" w:rsidP="009A168E">
      <w:pPr>
        <w:pStyle w:val="ad"/>
      </w:pPr>
      <w:r>
        <w:tab/>
      </w:r>
      <w:r>
        <w:rPr>
          <w:rStyle w:val="aa"/>
        </w:rPr>
        <w:footnoteRef/>
      </w:r>
      <w:r w:rsidRPr="00034B18">
        <w:tab/>
      </w:r>
      <w:hyperlink r:id="rId17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C</w:t>
        </w:r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MEX</w:t>
        </w:r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VR</w:t>
        </w:r>
        <w:r w:rsidRPr="004C0354">
          <w:rPr>
            <w:rStyle w:val="af1"/>
          </w:rPr>
          <w:t>/1</w:t>
        </w:r>
      </w:hyperlink>
      <w:r w:rsidRPr="00034B18">
        <w:t xml:space="preserve"> (</w:t>
      </w:r>
      <w:r>
        <w:t>Выводы</w:t>
      </w:r>
      <w:r w:rsidRPr="00034B18">
        <w:t xml:space="preserve">), </w:t>
      </w:r>
      <w:proofErr w:type="spellStart"/>
      <w:r>
        <w:t>пп</w:t>
      </w:r>
      <w:proofErr w:type="spellEnd"/>
      <w:r w:rsidRPr="00034B18">
        <w:t xml:space="preserve">. 28 </w:t>
      </w:r>
      <w:r>
        <w:t>и</w:t>
      </w:r>
      <w:r w:rsidRPr="00034B18">
        <w:t xml:space="preserve"> 29; </w:t>
      </w:r>
      <w:hyperlink r:id="rId18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C</w:t>
        </w:r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MEX</w:t>
        </w:r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VR</w:t>
        </w:r>
        <w:r w:rsidRPr="004C0354">
          <w:rPr>
            <w:rStyle w:val="af1"/>
          </w:rPr>
          <w:t>/1</w:t>
        </w:r>
      </w:hyperlink>
      <w:r w:rsidRPr="00034B18">
        <w:t xml:space="preserve"> (</w:t>
      </w:r>
      <w:r>
        <w:t>Рекомендации</w:t>
      </w:r>
      <w:r w:rsidRPr="00034B18">
        <w:t xml:space="preserve">), </w:t>
      </w:r>
      <w:proofErr w:type="spellStart"/>
      <w:r>
        <w:t>пп</w:t>
      </w:r>
      <w:proofErr w:type="spellEnd"/>
      <w:r w:rsidRPr="00034B18">
        <w:t xml:space="preserve">. 57–71; </w:t>
      </w:r>
      <w:hyperlink r:id="rId19" w:history="1">
        <w:proofErr w:type="spellStart"/>
        <w:r w:rsidRPr="004C0354">
          <w:rPr>
            <w:rStyle w:val="af1"/>
            <w:lang w:val="en-US"/>
          </w:rPr>
          <w:t>CED</w:t>
        </w:r>
        <w:proofErr w:type="spellEnd"/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C</w:t>
        </w:r>
        <w:r w:rsidRPr="004C0354">
          <w:rPr>
            <w:rStyle w:val="af1"/>
          </w:rPr>
          <w:t>/</w:t>
        </w:r>
        <w:r w:rsidRPr="004C0354">
          <w:rPr>
            <w:rStyle w:val="af1"/>
            <w:lang w:val="en-US"/>
          </w:rPr>
          <w:t>MEX</w:t>
        </w:r>
        <w:r w:rsidRPr="004C0354">
          <w:rPr>
            <w:rStyle w:val="af1"/>
          </w:rPr>
          <w:t>/</w:t>
        </w:r>
        <w:proofErr w:type="spellStart"/>
        <w:r w:rsidRPr="004C0354">
          <w:rPr>
            <w:rStyle w:val="af1"/>
            <w:lang w:val="en-US"/>
          </w:rPr>
          <w:t>OAI</w:t>
        </w:r>
        <w:proofErr w:type="spellEnd"/>
        <w:r w:rsidRPr="004C0354">
          <w:rPr>
            <w:rStyle w:val="af1"/>
          </w:rPr>
          <w:t>/2</w:t>
        </w:r>
      </w:hyperlink>
      <w:r w:rsidRPr="00034B18">
        <w:t xml:space="preserve">, </w:t>
      </w:r>
      <w:proofErr w:type="spellStart"/>
      <w:r>
        <w:t>пп</w:t>
      </w:r>
      <w:proofErr w:type="spellEnd"/>
      <w:r w:rsidRPr="00034B18">
        <w:t xml:space="preserve">. 47 </w:t>
      </w:r>
      <w:r>
        <w:t>и</w:t>
      </w:r>
      <w:r w:rsidRPr="00034B18">
        <w:t xml:space="preserve"> 48.</w:t>
      </w:r>
    </w:p>
  </w:footnote>
  <w:footnote w:id="6">
    <w:p w14:paraId="28071A3E" w14:textId="654B225C" w:rsidR="009A168E" w:rsidRPr="00034B18" w:rsidRDefault="009A168E" w:rsidP="009A168E">
      <w:pPr>
        <w:pStyle w:val="ad"/>
      </w:pPr>
      <w:r w:rsidRPr="00034B18">
        <w:tab/>
      </w:r>
      <w:r>
        <w:rPr>
          <w:rStyle w:val="aa"/>
        </w:rPr>
        <w:footnoteRef/>
      </w:r>
      <w:r>
        <w:tab/>
      </w:r>
      <w:hyperlink r:id="rId20" w:history="1">
        <w:r w:rsidRPr="004C0354">
          <w:rPr>
            <w:rStyle w:val="af1"/>
          </w:rPr>
          <w:t>A/</w:t>
        </w:r>
        <w:proofErr w:type="spellStart"/>
        <w:r w:rsidRPr="004C0354">
          <w:rPr>
            <w:rStyle w:val="af1"/>
          </w:rPr>
          <w:t>HRC</w:t>
        </w:r>
        <w:proofErr w:type="spellEnd"/>
        <w:r w:rsidRPr="004C0354">
          <w:rPr>
            <w:rStyle w:val="af1"/>
          </w:rPr>
          <w:t>/40/52</w:t>
        </w:r>
      </w:hyperlink>
      <w:r>
        <w:t>, п. 75 g).</w:t>
      </w:r>
    </w:p>
  </w:footnote>
  <w:footnote w:id="7">
    <w:p w14:paraId="33868D13" w14:textId="2FFAD626" w:rsidR="009A168E" w:rsidRPr="00034B18" w:rsidRDefault="009A168E" w:rsidP="009A168E">
      <w:pPr>
        <w:pStyle w:val="ad"/>
      </w:pPr>
      <w:r w:rsidRPr="00E111AB">
        <w:rPr>
          <w:szCs w:val="18"/>
        </w:rPr>
        <w:tab/>
      </w:r>
      <w:r w:rsidRPr="00665A10">
        <w:rPr>
          <w:rStyle w:val="aa"/>
        </w:rPr>
        <w:footnoteRef/>
      </w:r>
      <w:r>
        <w:tab/>
      </w:r>
      <w:hyperlink r:id="rId21" w:history="1">
        <w:proofErr w:type="spellStart"/>
        <w:r w:rsidRPr="004C0354">
          <w:rPr>
            <w:rStyle w:val="af1"/>
          </w:rPr>
          <w:t>CED</w:t>
        </w:r>
        <w:proofErr w:type="spellEnd"/>
        <w:r w:rsidRPr="004C0354">
          <w:rPr>
            <w:rStyle w:val="af1"/>
          </w:rPr>
          <w:t>/C/</w:t>
        </w:r>
        <w:proofErr w:type="spellStart"/>
        <w:r w:rsidRPr="004C0354">
          <w:rPr>
            <w:rStyle w:val="af1"/>
          </w:rPr>
          <w:t>IRQ</w:t>
        </w:r>
        <w:proofErr w:type="spellEnd"/>
        <w:r w:rsidRPr="004C0354">
          <w:rPr>
            <w:rStyle w:val="af1"/>
          </w:rPr>
          <w:t>/</w:t>
        </w:r>
        <w:proofErr w:type="spellStart"/>
        <w:r w:rsidRPr="004C0354">
          <w:rPr>
            <w:rStyle w:val="af1"/>
          </w:rPr>
          <w:t>VR</w:t>
        </w:r>
        <w:proofErr w:type="spellEnd"/>
        <w:r w:rsidRPr="004C0354">
          <w:rPr>
            <w:rStyle w:val="af1"/>
          </w:rPr>
          <w:t>/1</w:t>
        </w:r>
      </w:hyperlink>
      <w:r>
        <w:t xml:space="preserve"> (Рекомендации), п. 67.</w:t>
      </w:r>
    </w:p>
  </w:footnote>
  <w:footnote w:id="8">
    <w:p w14:paraId="7FE407A2" w14:textId="3CBE268D" w:rsidR="009A168E" w:rsidRPr="00034B18" w:rsidRDefault="009A168E" w:rsidP="009A168E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22" w:history="1">
        <w:proofErr w:type="spellStart"/>
        <w:r w:rsidRPr="004C0354">
          <w:rPr>
            <w:rStyle w:val="af1"/>
          </w:rPr>
          <w:t>CEDAW</w:t>
        </w:r>
        <w:proofErr w:type="spellEnd"/>
        <w:r w:rsidRPr="004C0354">
          <w:rPr>
            <w:rStyle w:val="af1"/>
          </w:rPr>
          <w:t>/C/83/D/153/2020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33219" w14:textId="67DB7D45" w:rsidR="009A168E" w:rsidRPr="009A168E" w:rsidRDefault="005975B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CED</w:t>
    </w:r>
    <w:proofErr w:type="spellEnd"/>
    <w:r>
      <w:t>/C/26/2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D73AE" w14:textId="3EF53876" w:rsidR="009A168E" w:rsidRPr="009A168E" w:rsidRDefault="005975B4" w:rsidP="009A168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CED</w:t>
    </w:r>
    <w:proofErr w:type="spellEnd"/>
    <w:r>
      <w:t>/C/26/2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F24086"/>
    <w:multiLevelType w:val="hybridMultilevel"/>
    <w:tmpl w:val="E94A6AC2"/>
    <w:lvl w:ilvl="0" w:tplc="F25EACA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0685043">
    <w:abstractNumId w:val="17"/>
  </w:num>
  <w:num w:numId="2" w16cid:durableId="1156648124">
    <w:abstractNumId w:val="12"/>
  </w:num>
  <w:num w:numId="3" w16cid:durableId="1627082632">
    <w:abstractNumId w:val="11"/>
  </w:num>
  <w:num w:numId="4" w16cid:durableId="2013753441">
    <w:abstractNumId w:val="18"/>
  </w:num>
  <w:num w:numId="5" w16cid:durableId="723213684">
    <w:abstractNumId w:val="14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6"/>
  </w:num>
  <w:num w:numId="17" w16cid:durableId="367074840">
    <w:abstractNumId w:val="13"/>
  </w:num>
  <w:num w:numId="18" w16cid:durableId="1030301478">
    <w:abstractNumId w:val="15"/>
  </w:num>
  <w:num w:numId="19" w16cid:durableId="1446777858">
    <w:abstractNumId w:val="16"/>
  </w:num>
  <w:num w:numId="20" w16cid:durableId="539512699">
    <w:abstractNumId w:val="13"/>
  </w:num>
  <w:num w:numId="21" w16cid:durableId="711271333">
    <w:abstractNumId w:val="15"/>
  </w:num>
  <w:num w:numId="22" w16cid:durableId="15611385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36F"/>
    <w:rsid w:val="0000736F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61472"/>
    <w:rsid w:val="00180183"/>
    <w:rsid w:val="0018024D"/>
    <w:rsid w:val="0018649F"/>
    <w:rsid w:val="00193347"/>
    <w:rsid w:val="00196389"/>
    <w:rsid w:val="001B3EF6"/>
    <w:rsid w:val="001C7A89"/>
    <w:rsid w:val="001F6602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293A"/>
    <w:rsid w:val="00381C24"/>
    <w:rsid w:val="003958D0"/>
    <w:rsid w:val="003B00E5"/>
    <w:rsid w:val="003D578C"/>
    <w:rsid w:val="003F2389"/>
    <w:rsid w:val="00407B78"/>
    <w:rsid w:val="00424203"/>
    <w:rsid w:val="00452493"/>
    <w:rsid w:val="00454E07"/>
    <w:rsid w:val="00463FA0"/>
    <w:rsid w:val="00472C5C"/>
    <w:rsid w:val="00475A37"/>
    <w:rsid w:val="004C0354"/>
    <w:rsid w:val="004E4CB3"/>
    <w:rsid w:val="004F21B5"/>
    <w:rsid w:val="004F2C88"/>
    <w:rsid w:val="0050108D"/>
    <w:rsid w:val="00513081"/>
    <w:rsid w:val="00517901"/>
    <w:rsid w:val="00526683"/>
    <w:rsid w:val="00536A7D"/>
    <w:rsid w:val="0055398F"/>
    <w:rsid w:val="005709E0"/>
    <w:rsid w:val="00572E19"/>
    <w:rsid w:val="005961C8"/>
    <w:rsid w:val="005975B4"/>
    <w:rsid w:val="005D7914"/>
    <w:rsid w:val="005E2B41"/>
    <w:rsid w:val="005F0B42"/>
    <w:rsid w:val="006571E0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23D8D"/>
    <w:rsid w:val="00942A43"/>
    <w:rsid w:val="00951972"/>
    <w:rsid w:val="009608F3"/>
    <w:rsid w:val="009614A0"/>
    <w:rsid w:val="009A168E"/>
    <w:rsid w:val="009A24AC"/>
    <w:rsid w:val="00A14DA8"/>
    <w:rsid w:val="00A312BC"/>
    <w:rsid w:val="00A71310"/>
    <w:rsid w:val="00A84021"/>
    <w:rsid w:val="00A84D35"/>
    <w:rsid w:val="00A917B3"/>
    <w:rsid w:val="00AB4B51"/>
    <w:rsid w:val="00B10CC7"/>
    <w:rsid w:val="00B36DF7"/>
    <w:rsid w:val="00B539E7"/>
    <w:rsid w:val="00B54E04"/>
    <w:rsid w:val="00B558E5"/>
    <w:rsid w:val="00B62458"/>
    <w:rsid w:val="00B76B13"/>
    <w:rsid w:val="00BC18B2"/>
    <w:rsid w:val="00BD33EE"/>
    <w:rsid w:val="00C106D6"/>
    <w:rsid w:val="00C24A75"/>
    <w:rsid w:val="00C60F0C"/>
    <w:rsid w:val="00C805C9"/>
    <w:rsid w:val="00C92939"/>
    <w:rsid w:val="00CA1679"/>
    <w:rsid w:val="00CA24E6"/>
    <w:rsid w:val="00CB151C"/>
    <w:rsid w:val="00CE2159"/>
    <w:rsid w:val="00CE5A1A"/>
    <w:rsid w:val="00CF55F6"/>
    <w:rsid w:val="00D33D63"/>
    <w:rsid w:val="00D36B65"/>
    <w:rsid w:val="00D55C9D"/>
    <w:rsid w:val="00D90028"/>
    <w:rsid w:val="00D90138"/>
    <w:rsid w:val="00DA3607"/>
    <w:rsid w:val="00DB0902"/>
    <w:rsid w:val="00DD78D1"/>
    <w:rsid w:val="00DE1EEE"/>
    <w:rsid w:val="00DE32CD"/>
    <w:rsid w:val="00DF71B9"/>
    <w:rsid w:val="00E23AE8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C1F6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5E6DA"/>
  <w15:docId w15:val="{EC71D3E4-F9D6-4669-AB7C-4FCDC2B8F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/>
      <w:u w:val="none"/>
    </w:rPr>
  </w:style>
  <w:style w:type="character" w:styleId="af2">
    <w:name w:val="FollowedHyperlink"/>
    <w:basedOn w:val="a0"/>
    <w:rsid w:val="00E61978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9A168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A16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hchr-ced-ua@un.org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17/2" TargetMode="External"/><Relationship Id="rId13" Type="http://schemas.openxmlformats.org/officeDocument/2006/relationships/hyperlink" Target="http://undocs.org/ru/CED/C/23/2" TargetMode="External"/><Relationship Id="rId18" Type="http://schemas.openxmlformats.org/officeDocument/2006/relationships/hyperlink" Target="http://undocs.org/ru/CED/C/MEX/VR/1" TargetMode="External"/><Relationship Id="rId3" Type="http://schemas.openxmlformats.org/officeDocument/2006/relationships/hyperlink" Target="http://undocs.org/ru/CED/C/12/2" TargetMode="External"/><Relationship Id="rId21" Type="http://schemas.openxmlformats.org/officeDocument/2006/relationships/hyperlink" Target="http://undocs.org/ru/CED/C/IRQ/VR/1" TargetMode="External"/><Relationship Id="rId7" Type="http://schemas.openxmlformats.org/officeDocument/2006/relationships/hyperlink" Target="http://undocs.org/ru/CED/C/16/2" TargetMode="External"/><Relationship Id="rId12" Type="http://schemas.openxmlformats.org/officeDocument/2006/relationships/hyperlink" Target="http://undocs.org/ru/CED/C/22/2" TargetMode="External"/><Relationship Id="rId17" Type="http://schemas.openxmlformats.org/officeDocument/2006/relationships/hyperlink" Target="http://undocs.org/ru/CED/C/MEX/VR/1" TargetMode="External"/><Relationship Id="rId2" Type="http://schemas.openxmlformats.org/officeDocument/2006/relationships/hyperlink" Target="http://undocs.org/ru/CED/C/11/3" TargetMode="External"/><Relationship Id="rId16" Type="http://schemas.openxmlformats.org/officeDocument/2006/relationships/hyperlink" Target="http://undocs.org/ru/CED/C/MEX/VR/1" TargetMode="External"/><Relationship Id="rId20" Type="http://schemas.openxmlformats.org/officeDocument/2006/relationships/hyperlink" Target="http://undocs.org/ru/A/HRC/40/52" TargetMode="External"/><Relationship Id="rId1" Type="http://schemas.openxmlformats.org/officeDocument/2006/relationships/hyperlink" Target="http://undocs.org/ru/CED/C/25/2" TargetMode="External"/><Relationship Id="rId6" Type="http://schemas.openxmlformats.org/officeDocument/2006/relationships/hyperlink" Target="http://undocs.org/ru/CED/C/15/3" TargetMode="External"/><Relationship Id="rId11" Type="http://schemas.openxmlformats.org/officeDocument/2006/relationships/hyperlink" Target="http://undocs.org/ru/CED/C/21/2" TargetMode="External"/><Relationship Id="rId5" Type="http://schemas.openxmlformats.org/officeDocument/2006/relationships/hyperlink" Target="http://undocs.org/ru/CED/C/14/2" TargetMode="External"/><Relationship Id="rId15" Type="http://schemas.openxmlformats.org/officeDocument/2006/relationships/hyperlink" Target="http://undocs.org/ru/CED/C/25/2" TargetMode="External"/><Relationship Id="rId10" Type="http://schemas.openxmlformats.org/officeDocument/2006/relationships/hyperlink" Target="http://undocs.org/ru/CED/C/20/2" TargetMode="External"/><Relationship Id="rId19" Type="http://schemas.openxmlformats.org/officeDocument/2006/relationships/hyperlink" Target="http://undocs.org/ru/CED/C/MEX/OAI/2" TargetMode="External"/><Relationship Id="rId4" Type="http://schemas.openxmlformats.org/officeDocument/2006/relationships/hyperlink" Target="http://undocs.org/ru/CED/C/13/3" TargetMode="External"/><Relationship Id="rId9" Type="http://schemas.openxmlformats.org/officeDocument/2006/relationships/hyperlink" Target="http://undocs.org/ru/CED/C/19/2" TargetMode="External"/><Relationship Id="rId14" Type="http://schemas.openxmlformats.org/officeDocument/2006/relationships/hyperlink" Target="http://undocs.org/ru/CED/C/24/3" TargetMode="External"/><Relationship Id="rId22" Type="http://schemas.openxmlformats.org/officeDocument/2006/relationships/hyperlink" Target="http://undocs.org/ru/CEDAW/C/83/D/153/20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16</Pages>
  <Words>6183</Words>
  <Characters>41012</Characters>
  <Application>Microsoft Office Word</Application>
  <DocSecurity>0</DocSecurity>
  <Lines>1503</Lines>
  <Paragraphs>503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CED/C/26/2</vt:lpstr>
      <vt:lpstr>A/</vt:lpstr>
      <vt:lpstr>A/</vt:lpstr>
    </vt:vector>
  </TitlesOfParts>
  <Company>DCM</Company>
  <LinksUpToDate>false</LinksUpToDate>
  <CharactersWithSpaces>46796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CED/C/26/2</dc:title>
  <dc:subject/>
  <dc:creator>Anna PETELINA</dc:creator>
  <cp:keywords/>
  <cp:lastModifiedBy>Anna Taillandier</cp:lastModifiedBy>
  <cp:revision>3</cp:revision>
  <cp:lastPrinted>2024-05-21T09:56:00Z</cp:lastPrinted>
  <dcterms:created xsi:type="dcterms:W3CDTF">2024-05-21T09:56:00Z</dcterms:created>
  <dcterms:modified xsi:type="dcterms:W3CDTF">2024-05-21T09:56:00Z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