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19AE5" w14:textId="77777777" w:rsidR="00991A5B" w:rsidRDefault="00991A5B" w:rsidP="00991A5B">
      <w:pPr>
        <w:spacing w:line="60" w:lineRule="exact"/>
        <w:rPr>
          <w:color w:val="010000"/>
          <w:sz w:val="2"/>
        </w:rPr>
        <w:sectPr w:rsidR="00991A5B" w:rsidSect="002778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7236AEB3" w14:textId="1E66FC86" w:rsidR="002778CC" w:rsidRDefault="002778CC" w:rsidP="002778C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778CC">
        <w:t>Комитет по ликвидации дискриминации</w:t>
      </w:r>
      <w:r>
        <w:br/>
      </w:r>
      <w:r w:rsidRPr="002778CC">
        <w:t>в отношении женщин</w:t>
      </w:r>
    </w:p>
    <w:p w14:paraId="6FF257C9" w14:textId="3F1EBDEE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19693818" w14:textId="7499A205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44E98796" w14:textId="4E036360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36D8F261" w14:textId="3FE06B49" w:rsidR="002778CC" w:rsidRDefault="002778CC" w:rsidP="002778CC">
      <w:pPr>
        <w:pStyle w:val="TitleHCH"/>
      </w:pPr>
      <w:r w:rsidRPr="002778CC">
        <w:tab/>
      </w:r>
      <w:r w:rsidRPr="002778CC">
        <w:tab/>
        <w:t>Заключительные замеч</w:t>
      </w:r>
      <w:bookmarkStart w:id="1" w:name="_GoBack"/>
      <w:bookmarkEnd w:id="1"/>
      <w:r w:rsidRPr="002778CC">
        <w:t>ания по пятому периодическому докладу Пакистана</w:t>
      </w:r>
      <w:r w:rsidRPr="002778CC">
        <w:rPr>
          <w:b w:val="0"/>
          <w:bCs/>
          <w:sz w:val="20"/>
        </w:rPr>
        <w:footnoteReference w:customMarkFollows="1" w:id="1"/>
        <w:t>*</w:t>
      </w:r>
    </w:p>
    <w:p w14:paraId="1F80A3E4" w14:textId="251C2989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44724017" w14:textId="6E118B98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3BD735B3" w14:textId="5C57DD13" w:rsidR="002778CC" w:rsidRDefault="002778CC" w:rsidP="002778CC">
      <w:pPr>
        <w:pStyle w:val="SingleTxt"/>
      </w:pPr>
      <w:r w:rsidRPr="002778CC">
        <w:t>1.</w:t>
      </w:r>
      <w:r w:rsidRPr="002778CC">
        <w:tab/>
        <w:t>Комитет рассмотрел пятый периодический доклад Пакистана (</w:t>
      </w:r>
      <w:hyperlink r:id="rId17" w:history="1">
        <w:r w:rsidRPr="002778CC">
          <w:rPr>
            <w:rStyle w:val="Hyperlink"/>
          </w:rPr>
          <w:t>CEDAW/C/PAK/5</w:t>
        </w:r>
      </w:hyperlink>
      <w:r w:rsidRPr="002778CC">
        <w:t>) на своих 1751-м и 1752-м заседаниях (см.</w:t>
      </w:r>
      <w:r w:rsidR="00B21E7A">
        <w:rPr>
          <w:lang w:val="en-US"/>
        </w:rPr>
        <w:t> </w:t>
      </w:r>
      <w:hyperlink r:id="rId18" w:history="1">
        <w:r w:rsidRPr="002778CC">
          <w:rPr>
            <w:rStyle w:val="Hyperlink"/>
          </w:rPr>
          <w:t>CEDAW/C/SR.1751</w:t>
        </w:r>
      </w:hyperlink>
      <w:r w:rsidRPr="002778CC">
        <w:t xml:space="preserve"> и </w:t>
      </w:r>
      <w:hyperlink r:id="rId19" w:history="1">
        <w:r w:rsidRPr="002778CC">
          <w:rPr>
            <w:rStyle w:val="Hyperlink"/>
          </w:rPr>
          <w:t>CEDAW/C/SR.1752</w:t>
        </w:r>
      </w:hyperlink>
      <w:r w:rsidRPr="002778CC">
        <w:t>), состоявшихся 12 февраля 2020</w:t>
      </w:r>
      <w:r w:rsidR="00B21E7A">
        <w:rPr>
          <w:lang w:val="en-US"/>
        </w:rPr>
        <w:t> </w:t>
      </w:r>
      <w:r w:rsidRPr="002778CC">
        <w:t xml:space="preserve">года. Перечень тем и вопросов, поднятых </w:t>
      </w:r>
      <w:proofErr w:type="spellStart"/>
      <w:r w:rsidRPr="002778CC">
        <w:t>предсессионной</w:t>
      </w:r>
      <w:proofErr w:type="spellEnd"/>
      <w:r w:rsidRPr="002778CC">
        <w:t xml:space="preserve"> рабочей группой, содержится в документе </w:t>
      </w:r>
      <w:hyperlink r:id="rId20" w:history="1">
        <w:r w:rsidRPr="002778CC">
          <w:rPr>
            <w:rStyle w:val="Hyperlink"/>
          </w:rPr>
          <w:t>CEDAW/C/PAK/Q/5</w:t>
        </w:r>
      </w:hyperlink>
      <w:r w:rsidRPr="002778CC">
        <w:t xml:space="preserve">, а ответы Пакистана — в документе </w:t>
      </w:r>
      <w:hyperlink r:id="rId21" w:history="1">
        <w:r w:rsidRPr="002778CC">
          <w:rPr>
            <w:rStyle w:val="Hyperlink"/>
          </w:rPr>
          <w:t>CEDAW/C/PAK/RQ/5</w:t>
        </w:r>
      </w:hyperlink>
      <w:r w:rsidRPr="002778CC">
        <w:t xml:space="preserve">. </w:t>
      </w:r>
    </w:p>
    <w:p w14:paraId="0F4BB931" w14:textId="670C4B24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5DAB82B6" w14:textId="17C269C5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4A33F249" w14:textId="77777777" w:rsidR="002778CC" w:rsidRPr="002778CC" w:rsidRDefault="002778CC" w:rsidP="00B21E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  <w:t>A.</w:t>
      </w:r>
      <w:r w:rsidRPr="002778CC">
        <w:tab/>
        <w:t>Введение</w:t>
      </w:r>
    </w:p>
    <w:p w14:paraId="45E2C7B1" w14:textId="44AB562B" w:rsidR="002778CC" w:rsidRPr="00B21E7A" w:rsidRDefault="002778CC" w:rsidP="00B21E7A">
      <w:pPr>
        <w:pStyle w:val="SingleTxt"/>
        <w:spacing w:after="0" w:line="120" w:lineRule="exact"/>
        <w:rPr>
          <w:sz w:val="10"/>
        </w:rPr>
      </w:pPr>
    </w:p>
    <w:p w14:paraId="7C15802A" w14:textId="5FE2D593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8139DBB" w14:textId="31C9093B" w:rsidR="002778CC" w:rsidRPr="002778CC" w:rsidRDefault="002778CC" w:rsidP="002778CC">
      <w:pPr>
        <w:pStyle w:val="SingleTxt"/>
      </w:pPr>
      <w:r w:rsidRPr="002778CC">
        <w:t>2.</w:t>
      </w:r>
      <w:r w:rsidRPr="002778CC">
        <w:tab/>
        <w:t>Комитет выражает признательность государству-участнику за представление пятого периодического доклада. Помимо этого, он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2" w:history="1">
        <w:r w:rsidRPr="002778CC">
          <w:rPr>
            <w:rStyle w:val="Hyperlink"/>
          </w:rPr>
          <w:t>CEDAW/C/PAK/CO/4/Add.1</w:t>
        </w:r>
      </w:hyperlink>
      <w:r w:rsidRPr="002778CC">
        <w:t xml:space="preserve">) и за письменные ответы на перечень тем и вопросов, поднятых в связи с пятым периодическим докладом </w:t>
      </w:r>
      <w:proofErr w:type="spellStart"/>
      <w:r w:rsidRPr="002778CC">
        <w:t>предсессионной</w:t>
      </w:r>
      <w:proofErr w:type="spellEnd"/>
      <w:r w:rsidRPr="002778CC">
        <w:t xml:space="preserve"> рабочей группой. Он с удовлетворением отмечает сделанное делегацией устное сообщение и дополнительные разъяснения по вопросам, которые были заданы членами Комитета в устной форме в ходе диалога.</w:t>
      </w:r>
    </w:p>
    <w:p w14:paraId="1396CCE7" w14:textId="514E0181" w:rsidR="002778CC" w:rsidRDefault="002778CC" w:rsidP="002778CC">
      <w:pPr>
        <w:pStyle w:val="SingleTxt"/>
      </w:pPr>
      <w:r w:rsidRPr="002778CC">
        <w:t>3.</w:t>
      </w:r>
      <w:r w:rsidRPr="002778CC">
        <w:tab/>
        <w:t xml:space="preserve">Комитет выражает признательность государству-участнику за направление делегации, которую возглавила секретарь Министерства по правам человека Рабия </w:t>
      </w:r>
      <w:proofErr w:type="spellStart"/>
      <w:r w:rsidRPr="002778CC">
        <w:t>Джавери</w:t>
      </w:r>
      <w:proofErr w:type="spellEnd"/>
      <w:r w:rsidRPr="002778CC">
        <w:t xml:space="preserve"> Ага и в состав которой вошли представители Департамента по вопросам развития потенциала женщин правительства Синда, Министерства по правам человека и Постоянного представительства Пакистана при Отделении Организации Объединенных Наций и других международных организациях в Женеве. </w:t>
      </w:r>
    </w:p>
    <w:p w14:paraId="389C840F" w14:textId="67831740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B1FF05B" w14:textId="0354A170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5EDE7412" w14:textId="77777777" w:rsidR="00B21E7A" w:rsidRDefault="00B21E7A">
      <w:pPr>
        <w:spacing w:after="200" w:line="276" w:lineRule="auto"/>
        <w:rPr>
          <w:b/>
          <w:sz w:val="24"/>
        </w:rPr>
      </w:pPr>
      <w:r>
        <w:br w:type="page"/>
      </w:r>
    </w:p>
    <w:p w14:paraId="1B3F75B7" w14:textId="0C7AD232" w:rsidR="002778CC" w:rsidRPr="002778CC" w:rsidRDefault="002778CC" w:rsidP="00B21E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lastRenderedPageBreak/>
        <w:tab/>
        <w:t>B.</w:t>
      </w:r>
      <w:r w:rsidRPr="002778CC">
        <w:tab/>
        <w:t>Позитивные аспекты</w:t>
      </w:r>
    </w:p>
    <w:p w14:paraId="6C939F01" w14:textId="1717C151" w:rsidR="002778CC" w:rsidRPr="00B21E7A" w:rsidRDefault="002778CC" w:rsidP="00B21E7A">
      <w:pPr>
        <w:pStyle w:val="SingleTxt"/>
        <w:spacing w:after="0" w:line="120" w:lineRule="exact"/>
        <w:rPr>
          <w:sz w:val="10"/>
        </w:rPr>
      </w:pPr>
    </w:p>
    <w:p w14:paraId="055FEDB0" w14:textId="4C2E2153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7647EC09" w14:textId="77777777" w:rsidR="002778CC" w:rsidRPr="002778CC" w:rsidRDefault="002778CC" w:rsidP="002778CC">
      <w:pPr>
        <w:pStyle w:val="SingleTxt"/>
      </w:pPr>
      <w:r w:rsidRPr="002778CC">
        <w:t>4.</w:t>
      </w:r>
      <w:r w:rsidRPr="002778CC">
        <w:tab/>
        <w:t>Комитет приветствует прогресс, достигнутый за период после рассмотрения в 2013 году четвертого периодического доклада государства-участника в проведении законодательных реформ, в частности принятие следующих документов:</w:t>
      </w:r>
    </w:p>
    <w:p w14:paraId="40370D15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Закон о внесении поправки в уголовное законодательство (преступления во имя или под предлогом защиты чести) и Закон о внесении поправки в уголовное законодательство (преступления, связанные с изнасилованием), оба закона приняты в 2016 году; </w:t>
      </w:r>
    </w:p>
    <w:p w14:paraId="1AFDA331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Закон о системе ювенальной юстиции, который предусматривает реализацию программы использования несудебных средств</w:t>
      </w:r>
      <w:r w:rsidRPr="002778CC" w:rsidDel="00475F21">
        <w:t xml:space="preserve"> </w:t>
      </w:r>
      <w:r w:rsidRPr="002778CC">
        <w:t>в отношении несовершеннолетних правонарушителей (в 2018 году);</w:t>
      </w:r>
    </w:p>
    <w:p w14:paraId="0F6A49FF" w14:textId="07E16935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Закон №</w:t>
      </w:r>
      <w:r w:rsidR="007F359D" w:rsidRPr="007F359D">
        <w:t xml:space="preserve"> </w:t>
      </w:r>
      <w:r w:rsidRPr="002778CC">
        <w:t xml:space="preserve">XIII о трансгендерах (защите прав) 2018 года, в котором признается право людей выбирать гендерную идентичность и запрещается дискриминация и преследование трансгендеров и </w:t>
      </w:r>
      <w:proofErr w:type="spellStart"/>
      <w:r w:rsidRPr="002778CC">
        <w:t>интерсексов</w:t>
      </w:r>
      <w:proofErr w:type="spellEnd"/>
      <w:r w:rsidRPr="002778CC">
        <w:t>;</w:t>
      </w:r>
    </w:p>
    <w:p w14:paraId="7BA58224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Закон о выборах 2017 года, который направлен на обеспечение равного доступа женщин к регистрации избирателей;</w:t>
      </w:r>
    </w:p>
    <w:p w14:paraId="177E9C5C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>Закон о преступлениях, совершенных с применением кислоты и веществ, вызывающих ожоги, 2018 года, который устанавливает уголовную ответственность за противоправное использование коррозионных веществ и предусматривает лечение, реабилитацию, правовую поддержку и защиту жертв нападений, совершенных с применением кислоты и веществ, вызывающих ожоги.</w:t>
      </w:r>
    </w:p>
    <w:p w14:paraId="6F4143DF" w14:textId="77777777" w:rsidR="002778CC" w:rsidRPr="002778CC" w:rsidRDefault="002778CC" w:rsidP="002778CC">
      <w:pPr>
        <w:pStyle w:val="SingleTxt"/>
      </w:pPr>
      <w:r w:rsidRPr="002778CC">
        <w:t>5.</w:t>
      </w:r>
      <w:r w:rsidRPr="002778CC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в частности следующие принятые меры:</w:t>
      </w:r>
    </w:p>
    <w:p w14:paraId="35D5A2AC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>принятие Национального плана действий в области прав человека в 2016 году;</w:t>
      </w:r>
    </w:p>
    <w:p w14:paraId="5FCE603F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начало функционирования Национальной комиссии по правам человека в 2015 году;</w:t>
      </w:r>
    </w:p>
    <w:p w14:paraId="0B4F40D5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принятие Рамочной программы Организации Объединенных Наций по сотрудничеству в области устойчивого развития</w:t>
      </w:r>
      <w:r w:rsidRPr="002778CC" w:rsidDel="00C87F22">
        <w:t xml:space="preserve"> </w:t>
      </w:r>
      <w:r w:rsidRPr="002778CC">
        <w:t>для Пакистана в 2018 году.</w:t>
      </w:r>
    </w:p>
    <w:p w14:paraId="7A76ED16" w14:textId="31407649" w:rsidR="002778CC" w:rsidRDefault="002778CC" w:rsidP="002778CC">
      <w:pPr>
        <w:pStyle w:val="SingleTxt"/>
      </w:pPr>
      <w:proofErr w:type="gramStart"/>
      <w:r w:rsidRPr="002778CC">
        <w:t>6.</w:t>
      </w:r>
      <w:r w:rsidRPr="002778CC">
        <w:tab/>
        <w:t>Помимо этого</w:t>
      </w:r>
      <w:proofErr w:type="gramEnd"/>
      <w:r w:rsidRPr="002778CC">
        <w:t>, Комитет приветствует тот факт, что в 2016 году государство-участник ратифицировало Факультативный протокол к Конвенции о правах ребенка, касающийся участия детей в вооруженных конфликтах.</w:t>
      </w:r>
    </w:p>
    <w:p w14:paraId="11068BAA" w14:textId="4328B4A0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0BA63CFD" w14:textId="037E67BE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6AFCAB8D" w14:textId="77777777" w:rsidR="00B21E7A" w:rsidRDefault="002778CC" w:rsidP="00B21E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  <w:t>C.</w:t>
      </w:r>
      <w:r w:rsidRPr="002778CC">
        <w:tab/>
        <w:t>Цели в области устойчивого развития</w:t>
      </w:r>
    </w:p>
    <w:p w14:paraId="3F7270A9" w14:textId="25FF1373" w:rsidR="002778CC" w:rsidRPr="00B21E7A" w:rsidRDefault="002778CC" w:rsidP="00B21E7A">
      <w:pPr>
        <w:pStyle w:val="SingleTxt"/>
        <w:spacing w:after="0" w:line="120" w:lineRule="exact"/>
        <w:rPr>
          <w:sz w:val="10"/>
        </w:rPr>
      </w:pPr>
    </w:p>
    <w:p w14:paraId="4599E371" w14:textId="3BB73686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458CD0D" w14:textId="499B568E" w:rsidR="002778CC" w:rsidRDefault="002778CC" w:rsidP="002778CC">
      <w:pPr>
        <w:pStyle w:val="SingleTxt"/>
      </w:pPr>
      <w:r w:rsidRPr="002778CC">
        <w:t>7.</w:t>
      </w:r>
      <w:r w:rsidRPr="002778CC">
        <w:tab/>
      </w:r>
      <w:r w:rsidRPr="002778CC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2778CC">
        <w:t xml:space="preserve"> </w:t>
      </w:r>
      <w:r w:rsidRPr="002778CC">
        <w:rPr>
          <w:b/>
          <w:bCs/>
        </w:rPr>
        <w:t xml:space="preserve">Комитет напоминает о важности цели 5 в области устойчивого развития и необходимости учитывать принципы равенства и </w:t>
      </w:r>
      <w:proofErr w:type="spellStart"/>
      <w:r w:rsidRPr="002778CC">
        <w:rPr>
          <w:b/>
          <w:bCs/>
        </w:rPr>
        <w:t>недискриминации</w:t>
      </w:r>
      <w:proofErr w:type="spellEnd"/>
      <w:r w:rsidRPr="002778CC">
        <w:rPr>
          <w:b/>
          <w:bCs/>
        </w:rPr>
        <w:t xml:space="preserve"> в процессе достижения всех 17 целей в области устойчивого развития.</w:t>
      </w:r>
      <w:r w:rsidRPr="002778CC">
        <w:t xml:space="preserve"> </w:t>
      </w:r>
      <w:r w:rsidRPr="002778CC">
        <w:rPr>
          <w:b/>
          <w:bCs/>
        </w:rPr>
        <w:t>Он настоятельно призывает государство-участник признать женщин движущей силой устойчивого развития Пакистана и принять в этой связи соответствующие программы и стратегии.</w:t>
      </w:r>
      <w:r w:rsidRPr="002778CC">
        <w:t xml:space="preserve"> </w:t>
      </w:r>
    </w:p>
    <w:p w14:paraId="675471B5" w14:textId="2D9B0AB7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FF6DFC7" w14:textId="2CF3B235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7DBF3466" w14:textId="10010F95" w:rsidR="002778CC" w:rsidRDefault="002778CC" w:rsidP="00B21E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  <w:t>D.</w:t>
      </w:r>
      <w:r w:rsidRPr="002778CC">
        <w:tab/>
        <w:t>Парламент</w:t>
      </w:r>
    </w:p>
    <w:p w14:paraId="13BF7596" w14:textId="330EC6A5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58E788E6" w14:textId="457BBB0B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B4A349A" w14:textId="0873E26C" w:rsidR="002778CC" w:rsidRDefault="002778CC" w:rsidP="002778CC">
      <w:pPr>
        <w:pStyle w:val="SingleTxt"/>
        <w:rPr>
          <w:b/>
        </w:rPr>
      </w:pPr>
      <w:r w:rsidRPr="002778CC">
        <w:t>8.</w:t>
      </w:r>
      <w:r w:rsidRPr="002778CC">
        <w:tab/>
      </w:r>
      <w:r w:rsidRPr="002778CC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2778CC">
          <w:rPr>
            <w:rStyle w:val="Hyperlink"/>
            <w:b/>
            <w:bCs/>
          </w:rPr>
          <w:t>A/65/38</w:t>
        </w:r>
      </w:hyperlink>
      <w:r w:rsidRPr="002778CC">
        <w:rPr>
          <w:b/>
          <w:bCs/>
        </w:rPr>
        <w:t>, часть 2, приложение VI).</w:t>
      </w:r>
      <w:r w:rsidRPr="002778CC">
        <w:t xml:space="preserve"> </w:t>
      </w:r>
      <w:r w:rsidRPr="002778CC">
        <w:rPr>
          <w:b/>
        </w:rPr>
        <w:t>Он предлагает Национальной ассамблее и ассамблеям провинций в соответствии с их мандатами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D3CA709" w14:textId="0AE0CF47" w:rsidR="00B21E7A" w:rsidRPr="00B21E7A" w:rsidRDefault="00B21E7A" w:rsidP="00B21E7A">
      <w:pPr>
        <w:pStyle w:val="SingleTxt"/>
        <w:spacing w:after="0" w:line="120" w:lineRule="exact"/>
        <w:rPr>
          <w:b/>
          <w:sz w:val="10"/>
        </w:rPr>
      </w:pPr>
    </w:p>
    <w:p w14:paraId="6D7C8EF3" w14:textId="5E84F2A7" w:rsidR="00B21E7A" w:rsidRPr="00B21E7A" w:rsidRDefault="00B21E7A" w:rsidP="00B21E7A">
      <w:pPr>
        <w:pStyle w:val="SingleTxt"/>
        <w:spacing w:after="0" w:line="120" w:lineRule="exact"/>
        <w:rPr>
          <w:b/>
          <w:sz w:val="10"/>
        </w:rPr>
      </w:pPr>
    </w:p>
    <w:p w14:paraId="58D0C20C" w14:textId="210270D8" w:rsidR="002778CC" w:rsidRDefault="002778CC" w:rsidP="00B21E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  <w:t>D.</w:t>
      </w:r>
      <w:r w:rsidRPr="002778CC">
        <w:tab/>
        <w:t>Основные вопросы, вызывающие обеспокоенность,</w:t>
      </w:r>
      <w:r w:rsidR="00B21E7A">
        <w:br/>
      </w:r>
      <w:r w:rsidRPr="002778CC">
        <w:t>и рекомендации</w:t>
      </w:r>
    </w:p>
    <w:p w14:paraId="75AFC5B0" w14:textId="733FEC1E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76522C69" w14:textId="497EBF8A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5BB138D9" w14:textId="3A3E9521" w:rsidR="002778CC" w:rsidRDefault="002778CC" w:rsidP="00B21E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Отзыв заявления, сделанного при присоединении к Конвенции</w:t>
      </w:r>
    </w:p>
    <w:p w14:paraId="0DEBDAB3" w14:textId="2C31B1FC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38DECBA7" w14:textId="77777777" w:rsidR="002778CC" w:rsidRPr="002778CC" w:rsidRDefault="002778CC" w:rsidP="002778CC">
      <w:pPr>
        <w:pStyle w:val="SingleTxt"/>
      </w:pPr>
      <w:r w:rsidRPr="002778CC">
        <w:t>9.</w:t>
      </w:r>
      <w:r w:rsidRPr="002778CC">
        <w:tab/>
        <w:t>Несмотря на подробные разъяснения, приведенные делегацией, Комитет по-прежнему обеспокоен в связи с неготовностью государства-участника отозвать свое заявление, которое было сделано при присоединении к Конвенции и которое гласит, что «присоединение правительства Исламской Республики Пакистан к Конвенции обусловлено соблюдением положений Конституции Исламской Республики Пакистан».</w:t>
      </w:r>
    </w:p>
    <w:p w14:paraId="563791F2" w14:textId="7166AAAB" w:rsidR="002778CC" w:rsidRDefault="002778CC" w:rsidP="002778CC">
      <w:pPr>
        <w:pStyle w:val="SingleTxt"/>
        <w:rPr>
          <w:b/>
          <w:bCs/>
        </w:rPr>
      </w:pPr>
      <w:r w:rsidRPr="002778CC">
        <w:t>10.</w:t>
      </w:r>
      <w:r w:rsidRPr="002778CC">
        <w:tab/>
      </w:r>
      <w:r w:rsidRPr="002778CC">
        <w:rPr>
          <w:b/>
          <w:bCs/>
        </w:rPr>
        <w:t>Комитет настоятельно призывает государство-участник активизировать усилия по скорейшему отзыву заявления, сделанного при присоединении к Конвенции.</w:t>
      </w:r>
    </w:p>
    <w:p w14:paraId="0AAE5C7C" w14:textId="5E1EA5FC" w:rsidR="00B21E7A" w:rsidRPr="00B21E7A" w:rsidRDefault="00B21E7A" w:rsidP="00B21E7A">
      <w:pPr>
        <w:pStyle w:val="SingleTxt"/>
        <w:spacing w:after="0" w:line="120" w:lineRule="exact"/>
        <w:rPr>
          <w:b/>
          <w:sz w:val="10"/>
        </w:rPr>
      </w:pPr>
    </w:p>
    <w:p w14:paraId="2CE6C74F" w14:textId="23D4F94C" w:rsidR="002778CC" w:rsidRDefault="002778CC" w:rsidP="00B21E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Делегирование полномочий</w:t>
      </w:r>
    </w:p>
    <w:p w14:paraId="3C6CAAE2" w14:textId="2FE46483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2C78E5BC" w14:textId="77777777" w:rsidR="002778CC" w:rsidRPr="002778CC" w:rsidRDefault="002778CC" w:rsidP="002778CC">
      <w:pPr>
        <w:pStyle w:val="SingleTxt"/>
      </w:pPr>
      <w:r w:rsidRPr="002778CC">
        <w:t>11.</w:t>
      </w:r>
      <w:r w:rsidRPr="002778CC">
        <w:tab/>
        <w:t>Комитет выражает обеспокоенность по поводу воздействия восемнадцатой поправки к Конституции (2010 года) на управление в государстве-участнике в целом и осуществление им прав, закрепленных в Конвенции. Он отмечает, что делегирование полномочий, в том числе полномочий по принятию решений по вопросам, связанным с улучшением положения женщин, от федерального правительства провинциям может создать трудности с осуществлением Конвенции на согласованной и последовательной основе на всей территории государства-участника.</w:t>
      </w:r>
    </w:p>
    <w:p w14:paraId="35123471" w14:textId="60C1EF5F" w:rsidR="002778CC" w:rsidRDefault="002778CC" w:rsidP="002778CC">
      <w:pPr>
        <w:pStyle w:val="SingleTxt"/>
        <w:rPr>
          <w:b/>
          <w:bCs/>
        </w:rPr>
      </w:pPr>
      <w:r w:rsidRPr="002778CC">
        <w:t>12.</w:t>
      </w:r>
      <w:r w:rsidRPr="002778CC">
        <w:tab/>
      </w:r>
      <w:r w:rsidRPr="002778CC">
        <w:rPr>
          <w:b/>
          <w:bCs/>
        </w:rPr>
        <w:t>Ссылаясь на свои предыдущие заключительные замечания (</w:t>
      </w:r>
      <w:hyperlink r:id="rId24" w:history="1">
        <w:r w:rsidRPr="002778CC">
          <w:rPr>
            <w:rStyle w:val="Hyperlink"/>
            <w:b/>
            <w:bCs/>
          </w:rPr>
          <w:t>CEDAW/C/PAK/CO/4</w:t>
        </w:r>
      </w:hyperlink>
      <w:r w:rsidRPr="002778CC">
        <w:rPr>
          <w:b/>
          <w:bCs/>
        </w:rPr>
        <w:t>, пункт 12), Комитет подчеркивает ответственность федерального правительства за обеспечение полного осуществления Конвенции, в том числе путем предоставления указаний на этот счет правительствам провинций.</w:t>
      </w:r>
      <w:r w:rsidRPr="002778CC">
        <w:t xml:space="preserve"> </w:t>
      </w:r>
      <w:r w:rsidRPr="002778CC">
        <w:rPr>
          <w:b/>
          <w:bCs/>
        </w:rPr>
        <w:t>Он рекомендует государству-участнику установить стандарты и создать эффективный координационный механизм, направленный на обеспечение транспарентного, согласованного и последовательного осуществления Конвенции на всей его территории.</w:t>
      </w:r>
    </w:p>
    <w:p w14:paraId="63494B50" w14:textId="0DDB37EC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1672900C" w14:textId="613D149B" w:rsidR="002778CC" w:rsidRDefault="002778CC" w:rsidP="00B21E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 xml:space="preserve">Женщины и </w:t>
      </w:r>
      <w:proofErr w:type="gramStart"/>
      <w:r w:rsidRPr="002778CC">
        <w:t>мир</w:t>
      </w:r>
      <w:proofErr w:type="gramEnd"/>
      <w:r w:rsidRPr="002778CC">
        <w:t xml:space="preserve"> и безопасность</w:t>
      </w:r>
    </w:p>
    <w:p w14:paraId="7F4C5D2A" w14:textId="2F9F12D0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440CCA4A" w14:textId="0B08FAD0" w:rsidR="002778CC" w:rsidRPr="002778CC" w:rsidRDefault="002778CC" w:rsidP="002778CC">
      <w:pPr>
        <w:pStyle w:val="SingleTxt"/>
      </w:pPr>
      <w:r w:rsidRPr="002778CC">
        <w:t>13.</w:t>
      </w:r>
      <w:r w:rsidRPr="002778CC">
        <w:tab/>
        <w:t>Комитет выражает признательность государству-участнику за направление 24 женщин-миротворцев в различные миссии Организации Объединенных Наций по поддержанию мира и направление первой пакистанской женской группы по вопросам взаимодействия, которая состоит только из женщин, для прохождения службы в</w:t>
      </w:r>
      <w:r w:rsidRPr="002778CC" w:rsidDel="00707822">
        <w:t xml:space="preserve"> </w:t>
      </w:r>
      <w:r w:rsidRPr="002778CC">
        <w:t xml:space="preserve">одной из миссий Организации Объединенных Наций по поддержанию мира. Вместе с тем Комитет обеспокоен отсутствием национального плана действий по осуществлению резолюции </w:t>
      </w:r>
      <w:hyperlink r:id="rId25" w:history="1">
        <w:r w:rsidRPr="002778CC">
          <w:rPr>
            <w:rStyle w:val="Hyperlink"/>
          </w:rPr>
          <w:t>1325 (2000)</w:t>
        </w:r>
      </w:hyperlink>
      <w:r w:rsidRPr="002778CC">
        <w:t xml:space="preserve"> Совета Безопасности о женщинах и мире и безопасности. Помимо этого, он обеспокоен тем, что, несмотря на усилия государства-участника по расширению участия женщин в национальных и международных мирных процессах, женщины по-прежнему недостаточно представлены в процессах предотвращения конфликтов и </w:t>
      </w:r>
      <w:proofErr w:type="spellStart"/>
      <w:r w:rsidRPr="002778CC">
        <w:t>миростроительства</w:t>
      </w:r>
      <w:proofErr w:type="spellEnd"/>
      <w:r w:rsidRPr="002778CC">
        <w:t>, а также в процессах отправления правосудия в переходный период и национального примирения.</w:t>
      </w:r>
    </w:p>
    <w:p w14:paraId="39B95FFC" w14:textId="728AB53B" w:rsidR="002778CC" w:rsidRPr="002778CC" w:rsidRDefault="002778CC" w:rsidP="002778CC">
      <w:pPr>
        <w:pStyle w:val="SingleTxt"/>
      </w:pPr>
      <w:r w:rsidRPr="002778CC">
        <w:t>14.</w:t>
      </w:r>
      <w:r w:rsidRPr="002778CC">
        <w:tab/>
      </w:r>
      <w:r w:rsidRPr="002778CC">
        <w:rPr>
          <w:b/>
          <w:bCs/>
        </w:rPr>
        <w:t xml:space="preserve">Комитет рекомендует государству-участнику принять национальный план действий по осуществлению резолюции </w:t>
      </w:r>
      <w:hyperlink r:id="rId26" w:history="1">
        <w:r w:rsidRPr="002778CC">
          <w:rPr>
            <w:rStyle w:val="Hyperlink"/>
            <w:b/>
            <w:bCs/>
          </w:rPr>
          <w:t>1325 (2000)</w:t>
        </w:r>
      </w:hyperlink>
      <w:r w:rsidRPr="002778CC">
        <w:rPr>
          <w:b/>
          <w:bCs/>
        </w:rPr>
        <w:t xml:space="preserve"> Совета Безопасности в сотрудничестве с представителями женских организаций гражданского общества из различных провинций и обеспечить, чтобы этот план включал следующие элементы:</w:t>
      </w:r>
      <w:r w:rsidRPr="002778CC">
        <w:t xml:space="preserve"> </w:t>
      </w:r>
    </w:p>
    <w:p w14:paraId="17A41DFE" w14:textId="770A63F8" w:rsidR="002778CC" w:rsidRPr="002778CC" w:rsidRDefault="002778CC" w:rsidP="002778CC">
      <w:pPr>
        <w:pStyle w:val="SingleTxt"/>
        <w:rPr>
          <w:b/>
          <w:bCs/>
        </w:rPr>
      </w:pPr>
      <w:r w:rsidRPr="002778CC">
        <w:rPr>
          <w:b/>
          <w:bCs/>
        </w:rPr>
        <w:tab/>
        <w:t>а)</w:t>
      </w:r>
      <w:r w:rsidRPr="002778CC">
        <w:rPr>
          <w:b/>
          <w:bCs/>
        </w:rPr>
        <w:tab/>
        <w:t xml:space="preserve">учет всего спектра вопросов, включенных в повестку дня Совета Безопасности по вопросу о женщинах и мире и безопасности, как это отражено в резолюциях </w:t>
      </w:r>
      <w:hyperlink r:id="rId27" w:history="1">
        <w:r w:rsidRPr="002778CC">
          <w:rPr>
            <w:rStyle w:val="Hyperlink"/>
            <w:b/>
            <w:bCs/>
          </w:rPr>
          <w:t>1325 (2000)</w:t>
        </w:r>
      </w:hyperlink>
      <w:r w:rsidRPr="002778CC">
        <w:rPr>
          <w:b/>
          <w:bCs/>
        </w:rPr>
        <w:t xml:space="preserve">, </w:t>
      </w:r>
      <w:hyperlink r:id="rId28" w:history="1">
        <w:r w:rsidRPr="002778CC">
          <w:rPr>
            <w:rStyle w:val="Hyperlink"/>
            <w:b/>
            <w:bCs/>
          </w:rPr>
          <w:t>1820 (2008)</w:t>
        </w:r>
      </w:hyperlink>
      <w:r w:rsidRPr="002778CC">
        <w:rPr>
          <w:b/>
          <w:bCs/>
        </w:rPr>
        <w:t xml:space="preserve">, </w:t>
      </w:r>
      <w:hyperlink r:id="rId29" w:history="1">
        <w:r w:rsidRPr="002778CC">
          <w:rPr>
            <w:rStyle w:val="Hyperlink"/>
            <w:b/>
            <w:bCs/>
          </w:rPr>
          <w:t>1888 (2009)</w:t>
        </w:r>
      </w:hyperlink>
      <w:r w:rsidRPr="002778CC">
        <w:rPr>
          <w:b/>
          <w:bCs/>
        </w:rPr>
        <w:t xml:space="preserve">, </w:t>
      </w:r>
      <w:hyperlink r:id="rId30" w:history="1">
        <w:r w:rsidRPr="002778CC">
          <w:rPr>
            <w:rStyle w:val="Hyperlink"/>
            <w:b/>
            <w:bCs/>
          </w:rPr>
          <w:t>1889 (2009)</w:t>
        </w:r>
      </w:hyperlink>
      <w:r w:rsidRPr="002778CC">
        <w:rPr>
          <w:b/>
          <w:bCs/>
        </w:rPr>
        <w:t xml:space="preserve">, </w:t>
      </w:r>
      <w:hyperlink r:id="rId31" w:history="1">
        <w:r w:rsidRPr="002778CC">
          <w:rPr>
            <w:rStyle w:val="Hyperlink"/>
            <w:b/>
            <w:bCs/>
          </w:rPr>
          <w:t>1960 (2010)</w:t>
        </w:r>
      </w:hyperlink>
      <w:r w:rsidRPr="002778CC">
        <w:rPr>
          <w:b/>
          <w:bCs/>
        </w:rPr>
        <w:t xml:space="preserve">, </w:t>
      </w:r>
      <w:hyperlink r:id="rId32" w:history="1">
        <w:r w:rsidRPr="002778CC">
          <w:rPr>
            <w:rStyle w:val="Hyperlink"/>
            <w:b/>
            <w:bCs/>
          </w:rPr>
          <w:t>2106 (2013)</w:t>
        </w:r>
      </w:hyperlink>
      <w:r w:rsidRPr="002778CC">
        <w:rPr>
          <w:b/>
          <w:bCs/>
        </w:rPr>
        <w:t xml:space="preserve">, </w:t>
      </w:r>
      <w:hyperlink r:id="rId33" w:history="1">
        <w:r w:rsidRPr="002778CC">
          <w:rPr>
            <w:rStyle w:val="Hyperlink"/>
            <w:b/>
            <w:bCs/>
          </w:rPr>
          <w:t>2122 (2013)</w:t>
        </w:r>
      </w:hyperlink>
      <w:r w:rsidRPr="002778CC">
        <w:rPr>
          <w:b/>
          <w:bCs/>
        </w:rPr>
        <w:t xml:space="preserve">, </w:t>
      </w:r>
      <w:hyperlink r:id="rId34" w:history="1">
        <w:r w:rsidRPr="002778CC">
          <w:rPr>
            <w:rStyle w:val="Hyperlink"/>
            <w:b/>
            <w:bCs/>
          </w:rPr>
          <w:t>2242 (2015)</w:t>
        </w:r>
      </w:hyperlink>
      <w:r w:rsidRPr="002778CC">
        <w:rPr>
          <w:b/>
          <w:bCs/>
        </w:rPr>
        <w:t xml:space="preserve">, </w:t>
      </w:r>
      <w:hyperlink r:id="rId35" w:history="1">
        <w:r w:rsidRPr="002778CC">
          <w:rPr>
            <w:rStyle w:val="Hyperlink"/>
            <w:b/>
            <w:bCs/>
          </w:rPr>
          <w:t>2467 (2019)</w:t>
        </w:r>
      </w:hyperlink>
      <w:r w:rsidRPr="002778CC">
        <w:rPr>
          <w:b/>
          <w:bCs/>
        </w:rPr>
        <w:t xml:space="preserve"> и </w:t>
      </w:r>
      <w:hyperlink r:id="rId36" w:history="1">
        <w:r w:rsidRPr="002778CC">
          <w:rPr>
            <w:rStyle w:val="Hyperlink"/>
            <w:b/>
            <w:bCs/>
          </w:rPr>
          <w:t>2493 (2019)</w:t>
        </w:r>
      </w:hyperlink>
      <w:r w:rsidRPr="002778CC">
        <w:rPr>
          <w:b/>
          <w:bCs/>
        </w:rPr>
        <w:t xml:space="preserve"> Совета; </w:t>
      </w:r>
    </w:p>
    <w:p w14:paraId="0E1F4BC7" w14:textId="77777777" w:rsidR="002778CC" w:rsidRPr="002778CC" w:rsidRDefault="002778CC" w:rsidP="002778CC">
      <w:pPr>
        <w:pStyle w:val="SingleTxt"/>
        <w:rPr>
          <w:b/>
          <w:bCs/>
        </w:rPr>
      </w:pPr>
      <w:r w:rsidRPr="002778CC">
        <w:rPr>
          <w:b/>
          <w:bCs/>
        </w:rPr>
        <w:tab/>
        <w:t>b)</w:t>
      </w:r>
      <w:r w:rsidRPr="002778CC">
        <w:rPr>
          <w:b/>
          <w:bCs/>
        </w:rPr>
        <w:tab/>
        <w:t>модель реального равенства, которая в соответствии с Конвенцией будет оказывать воздействие на все аспекты жизни женщин и способствовать решению проблем гендерного насилия в отношении женщин</w:t>
      </w:r>
      <w:r w:rsidRPr="002778CC" w:rsidDel="00D40EBE">
        <w:rPr>
          <w:b/>
          <w:bCs/>
        </w:rPr>
        <w:t xml:space="preserve"> </w:t>
      </w:r>
      <w:r w:rsidRPr="002778CC">
        <w:rPr>
          <w:b/>
          <w:bCs/>
        </w:rPr>
        <w:t xml:space="preserve">и пересекающихся форм дискриминации в отношении женщин, в частности в отношении женщин-инвалидов и </w:t>
      </w:r>
      <w:proofErr w:type="gramStart"/>
      <w:r w:rsidRPr="002778CC">
        <w:rPr>
          <w:b/>
          <w:bCs/>
        </w:rPr>
        <w:t>женщин</w:t>
      </w:r>
      <w:proofErr w:type="gramEnd"/>
      <w:r w:rsidRPr="002778CC">
        <w:rPr>
          <w:b/>
          <w:bCs/>
        </w:rPr>
        <w:t xml:space="preserve"> и девочек из числа </w:t>
      </w:r>
      <w:proofErr w:type="spellStart"/>
      <w:r w:rsidRPr="002778CC">
        <w:rPr>
          <w:b/>
          <w:bCs/>
        </w:rPr>
        <w:t>ахмадитов</w:t>
      </w:r>
      <w:proofErr w:type="spellEnd"/>
      <w:r w:rsidRPr="002778CC">
        <w:rPr>
          <w:b/>
          <w:bCs/>
        </w:rPr>
        <w:t xml:space="preserve">, христиан, </w:t>
      </w:r>
      <w:proofErr w:type="spellStart"/>
      <w:r w:rsidRPr="002778CC">
        <w:rPr>
          <w:b/>
          <w:bCs/>
        </w:rPr>
        <w:t>далитов</w:t>
      </w:r>
      <w:proofErr w:type="spellEnd"/>
      <w:r w:rsidRPr="002778CC">
        <w:rPr>
          <w:b/>
          <w:bCs/>
        </w:rPr>
        <w:t xml:space="preserve">, индуистов, рома, </w:t>
      </w:r>
      <w:proofErr w:type="spellStart"/>
      <w:r w:rsidRPr="002778CC">
        <w:rPr>
          <w:b/>
          <w:bCs/>
        </w:rPr>
        <w:t>сидди</w:t>
      </w:r>
      <w:proofErr w:type="spellEnd"/>
      <w:r w:rsidRPr="002778CC">
        <w:rPr>
          <w:b/>
          <w:bCs/>
        </w:rPr>
        <w:t xml:space="preserve"> и сикхов; </w:t>
      </w:r>
    </w:p>
    <w:p w14:paraId="61AAD51A" w14:textId="77777777" w:rsidR="002778CC" w:rsidRPr="002778CC" w:rsidRDefault="002778CC" w:rsidP="002778CC">
      <w:pPr>
        <w:pStyle w:val="SingleTxt"/>
        <w:rPr>
          <w:b/>
          <w:bCs/>
        </w:rPr>
      </w:pPr>
      <w:r w:rsidRPr="002778CC">
        <w:rPr>
          <w:b/>
          <w:bCs/>
        </w:rPr>
        <w:tab/>
        <w:t>c)</w:t>
      </w:r>
      <w:r w:rsidRPr="002778CC">
        <w:rPr>
          <w:b/>
          <w:bCs/>
        </w:rPr>
        <w:tab/>
        <w:t>обеспечение участия женщин, в том числе принадлежащих к этническим и религиозным меньшинствам, в мирных процессах, процессах отправления правосудия в переходный период и примирения, в частности в том, что касается разработки и претворения в жизнь национального плана действий;</w:t>
      </w:r>
    </w:p>
    <w:p w14:paraId="71BE2F0B" w14:textId="43D681CC" w:rsidR="002778CC" w:rsidRDefault="002778CC" w:rsidP="002778CC">
      <w:pPr>
        <w:pStyle w:val="SingleTxt"/>
        <w:rPr>
          <w:b/>
          <w:bCs/>
        </w:rPr>
      </w:pPr>
      <w:r w:rsidRPr="002778CC">
        <w:rPr>
          <w:b/>
          <w:bCs/>
        </w:rPr>
        <w:tab/>
        <w:t>d)</w:t>
      </w:r>
      <w:r w:rsidRPr="002778CC">
        <w:rPr>
          <w:b/>
          <w:bCs/>
        </w:rPr>
        <w:tab/>
        <w:t>бюджет, составленный с учетом гендерной проблематики, показатели для регулярного контроля за его исполнением и механизмы обеспечения подотчетности.</w:t>
      </w:r>
    </w:p>
    <w:p w14:paraId="173E5756" w14:textId="4DA94B1E" w:rsidR="00B21E7A" w:rsidRPr="00B21E7A" w:rsidRDefault="00B21E7A" w:rsidP="00B21E7A">
      <w:pPr>
        <w:pStyle w:val="SingleTxt"/>
        <w:spacing w:after="0" w:line="120" w:lineRule="exact"/>
        <w:rPr>
          <w:b/>
          <w:sz w:val="10"/>
        </w:rPr>
      </w:pPr>
    </w:p>
    <w:p w14:paraId="281FA8B7" w14:textId="70E7A746" w:rsidR="002778CC" w:rsidRDefault="002778CC" w:rsidP="00B21E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Определение дискриминации в отношении женщин</w:t>
      </w:r>
    </w:p>
    <w:p w14:paraId="020928F0" w14:textId="34742015" w:rsidR="00B21E7A" w:rsidRPr="00B21E7A" w:rsidRDefault="00B21E7A" w:rsidP="00B21E7A">
      <w:pPr>
        <w:pStyle w:val="SingleTxt"/>
        <w:spacing w:after="0" w:line="120" w:lineRule="exact"/>
        <w:rPr>
          <w:sz w:val="10"/>
        </w:rPr>
      </w:pPr>
    </w:p>
    <w:p w14:paraId="619847B9" w14:textId="77777777" w:rsidR="002778CC" w:rsidRPr="002778CC" w:rsidRDefault="002778CC" w:rsidP="002778CC">
      <w:pPr>
        <w:pStyle w:val="SingleTxt"/>
      </w:pPr>
      <w:r w:rsidRPr="002778CC">
        <w:t>15.</w:t>
      </w:r>
      <w:r w:rsidRPr="002778CC">
        <w:tab/>
        <w:t>Комитет с удовлетворением отмечает представленную делегацией информацию о том, что государство-участник работает над внесением поправок в статью 25 Конституции в целях расширения определения дискриминации в отношении женщин и девочек. Вместе с тем Комитет по-прежнему обеспокоен отсутствием всеобъемлющего определения дискриминации в отношении женщин, соответствующего статье 1 Конвенции.</w:t>
      </w:r>
    </w:p>
    <w:p w14:paraId="2A047CD8" w14:textId="31328562" w:rsidR="002778CC" w:rsidRPr="002778CC" w:rsidRDefault="002778CC" w:rsidP="002778CC">
      <w:pPr>
        <w:pStyle w:val="SingleTxt"/>
        <w:rPr>
          <w:b/>
        </w:rPr>
      </w:pPr>
      <w:r w:rsidRPr="002778CC">
        <w:t>16.</w:t>
      </w:r>
      <w:r w:rsidRPr="002778CC">
        <w:tab/>
      </w:r>
      <w:r w:rsidRPr="002778CC">
        <w:rPr>
          <w:b/>
          <w:bCs/>
        </w:rPr>
        <w:t>В соответствии со статьями 1 и 2 Конвенции, своей общей рекомендацией №</w:t>
      </w:r>
      <w:r w:rsidR="00B21E7A" w:rsidRPr="00B21E7A">
        <w:rPr>
          <w:b/>
          <w:bCs/>
        </w:rPr>
        <w:t xml:space="preserve"> 28 (2000)</w:t>
      </w:r>
      <w:r w:rsidRPr="002778CC">
        <w:rPr>
          <w:b/>
          <w:bCs/>
        </w:rPr>
        <w:t>, касающейся основных обязательств государств-участников по статье 2 Конвенции, и задачей 5.1 целей в области устойчивого развития о повсеместной ликвидации всех форм дискриминации в отношении всех женщин и девочек, Комитет рекомендует государству-участнику:</w:t>
      </w:r>
    </w:p>
    <w:p w14:paraId="09362EE2" w14:textId="77777777" w:rsidR="002778CC" w:rsidRPr="002778CC" w:rsidRDefault="002778CC" w:rsidP="002778CC">
      <w:pPr>
        <w:pStyle w:val="SingleTxt"/>
        <w:rPr>
          <w:b/>
          <w:bCs/>
        </w:rPr>
      </w:pPr>
      <w:r w:rsidRPr="002778CC">
        <w:tab/>
      </w:r>
      <w:r w:rsidRPr="002778CC">
        <w:rPr>
          <w:b/>
          <w:bCs/>
        </w:rPr>
        <w:t>а)</w:t>
      </w:r>
      <w:r w:rsidRPr="002778CC">
        <w:rPr>
          <w:b/>
          <w:bCs/>
        </w:rPr>
        <w:tab/>
        <w:t>внести поправки в статью 25 Конституции и безотлагательно включить в Конституцию всеобъемлющее определение дискриминации в отношении женщин, охватывающее все признанные на международном уровне запрещенные основания для дискриминации и включающее прямую и косвенную дискриминацию как в государственном, так и в частном секторах, в том числе перекрестные формы дискриминации в отношении женщин;</w:t>
      </w:r>
    </w:p>
    <w:p w14:paraId="7EB1415B" w14:textId="7A33DEA2" w:rsidR="002778CC" w:rsidRDefault="002778CC" w:rsidP="002778CC">
      <w:pPr>
        <w:pStyle w:val="SingleTxt"/>
        <w:rPr>
          <w:b/>
          <w:bCs/>
        </w:rPr>
      </w:pPr>
      <w:r w:rsidRPr="002778CC">
        <w:rPr>
          <w:b/>
          <w:bCs/>
        </w:rPr>
        <w:tab/>
        <w:t>b)</w:t>
      </w:r>
      <w:r w:rsidRPr="002778CC">
        <w:rPr>
          <w:b/>
          <w:bCs/>
        </w:rPr>
        <w:tab/>
        <w:t>обеспечить, чтобы законодательство, запрещающее дискриминацию в отношении женщин, предусматривало создание надлежащих правоприменительных механизмов и введение соответствующих санкций.</w:t>
      </w:r>
    </w:p>
    <w:p w14:paraId="32F0EB7B" w14:textId="5F86A69F" w:rsidR="00B21E7A" w:rsidRPr="00B21E7A" w:rsidRDefault="00B21E7A" w:rsidP="00B21E7A">
      <w:pPr>
        <w:pStyle w:val="SingleTxt"/>
        <w:spacing w:after="0" w:line="120" w:lineRule="exact"/>
        <w:rPr>
          <w:b/>
          <w:sz w:val="10"/>
        </w:rPr>
      </w:pPr>
    </w:p>
    <w:p w14:paraId="1A8D6EC9" w14:textId="77777777" w:rsidR="00B21E7A" w:rsidRDefault="002778CC" w:rsidP="00B21E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2778CC">
        <w:tab/>
      </w:r>
      <w:r w:rsidRPr="002778CC">
        <w:tab/>
        <w:t>Уровень информированности</w:t>
      </w:r>
      <w:r w:rsidRPr="002778CC">
        <w:rPr>
          <w:bCs/>
        </w:rPr>
        <w:t xml:space="preserve"> о Конвенции</w:t>
      </w:r>
    </w:p>
    <w:p w14:paraId="7125352B" w14:textId="54FA15AC" w:rsidR="002778CC" w:rsidRPr="0049470C" w:rsidRDefault="002778CC" w:rsidP="0049470C">
      <w:pPr>
        <w:pStyle w:val="SingleTxt"/>
        <w:spacing w:after="0" w:line="120" w:lineRule="exact"/>
        <w:rPr>
          <w:sz w:val="10"/>
        </w:rPr>
      </w:pPr>
    </w:p>
    <w:p w14:paraId="3B75AF3A" w14:textId="77777777" w:rsidR="002778CC" w:rsidRPr="002778CC" w:rsidRDefault="002778CC" w:rsidP="002778CC">
      <w:pPr>
        <w:pStyle w:val="SingleTxt"/>
      </w:pPr>
      <w:r w:rsidRPr="002778CC">
        <w:t>17.</w:t>
      </w:r>
      <w:r w:rsidRPr="002778CC">
        <w:tab/>
        <w:t xml:space="preserve">Комитет приветствует разработку и внедрение Системы управления информацией о правах человека, с помощью которой обеспечивается контроль за деятельностью правительств провинций, которые несут ответственность за выполнение обязательств в области прав человека, касающихся женщин и девочек, и мониторинг их выполнения. Вместе с тем он с обеспокоенностью отмечает недостаточную информированность и осведомленность широкой общественности и юристов государства-участника о Конвенции и заключительных замечаниях и общих рекомендациях Комитета, а также отсутствие случаев, когда на положения Конвенции ссылались в судах. </w:t>
      </w:r>
    </w:p>
    <w:p w14:paraId="2CD0209C" w14:textId="77777777" w:rsidR="002778CC" w:rsidRPr="002778CC" w:rsidRDefault="002778CC" w:rsidP="002778CC">
      <w:pPr>
        <w:pStyle w:val="SingleTxt"/>
        <w:rPr>
          <w:b/>
        </w:rPr>
      </w:pPr>
      <w:r w:rsidRPr="002778CC">
        <w:t>18.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  <w:r w:rsidRPr="002778CC">
        <w:t xml:space="preserve"> </w:t>
      </w:r>
    </w:p>
    <w:p w14:paraId="477FC0A9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повышать осведомленность о Конвенции во взаимодействии со средствами массовой информации и гражданским обществом, уделяя особое внимание концепции реального равенства;</w:t>
      </w:r>
      <w:r w:rsidRPr="002778CC">
        <w:rPr>
          <w:b/>
        </w:rPr>
        <w:t xml:space="preserve"> </w:t>
      </w:r>
    </w:p>
    <w:p w14:paraId="0B0EF1E2" w14:textId="38E51D04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совершенствовать программы правовой подготовки и укрепления потенциала судей, прокуроров, адвокатов и других сотрудников правоохранительных органов и обеспечить, чтобы Конвенция и Факультативный протокол к ней, общие рекомендации Комитета, его мнения по отдельным сообщениям и итоги проведенных им расследований стали составной частью систематической профессиональной подготовки, с тем чтобы лица, прошедшие подготовку, могли прямо применять положения Конвенции и/или толковать национальное законодательство в свете положений Конвенции.</w:t>
      </w:r>
    </w:p>
    <w:p w14:paraId="4896E883" w14:textId="6062BD0F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57622073" w14:textId="45590B89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Доступ к правосудию</w:t>
      </w:r>
    </w:p>
    <w:p w14:paraId="041C5B84" w14:textId="4EEF9B23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6A83C234" w14:textId="70D1D786" w:rsidR="002778CC" w:rsidRPr="002778CC" w:rsidRDefault="002778CC" w:rsidP="002778CC">
      <w:pPr>
        <w:pStyle w:val="SingleTxt"/>
      </w:pPr>
      <w:r w:rsidRPr="002778CC">
        <w:t>19.</w:t>
      </w:r>
      <w:r w:rsidRPr="002778CC">
        <w:tab/>
        <w:t>Комитет приветствует усилия государства-участника по расширению доступа женщин и девочек к правосудию. Он приветствует также создание в 2017</w:t>
      </w:r>
      <w:r w:rsidR="0049470C">
        <w:rPr>
          <w:lang w:val="en-US"/>
        </w:rPr>
        <w:t> </w:t>
      </w:r>
      <w:r w:rsidRPr="002778CC">
        <w:t xml:space="preserve">году в Высоком суде Лахора первого суда по делам о гендерном насилии, который рассмотрел 123 дела о гендерном насилии в отношении женщин, и учреждение 16 судов по семейным делам в столицах округов провинции Пенджаб. Комитет отмечает, </w:t>
      </w:r>
      <w:r w:rsidR="00EB219D">
        <w:t>что</w:t>
      </w:r>
      <w:r w:rsidR="00EB219D" w:rsidRPr="002778CC">
        <w:t xml:space="preserve"> </w:t>
      </w:r>
      <w:r w:rsidRPr="002778CC">
        <w:t>в Законе об альтернативном урегулировании споров 2017 года параллельно существующие правовые системы и неформальные механизмы урегулирования споров, включая джирги и панчаяты, официально признаны, включены в основную судебную систему и подлежат судебному и административному обзору. Комитет по-прежнему обеспокоен тем, что эти системы могут носить дискриминационный характер по отношению к женщинам и девочкам. Помимо этого, он по-прежнему обеспокоен ограниченной осведомленностью женщин и девочек об их правах, а также физическими и экономическими барьерами, с которыми они сталкиваются в деле получения доступа к правосудию.</w:t>
      </w:r>
    </w:p>
    <w:p w14:paraId="5BBE2A58" w14:textId="64AA1229" w:rsidR="002778CC" w:rsidRPr="002778CC" w:rsidRDefault="002778CC" w:rsidP="002778CC">
      <w:pPr>
        <w:pStyle w:val="SingleTxt"/>
        <w:rPr>
          <w:b/>
        </w:rPr>
      </w:pPr>
      <w:r w:rsidRPr="002778CC">
        <w:t>20.</w:t>
      </w:r>
      <w:r w:rsidRPr="002778CC">
        <w:tab/>
      </w:r>
      <w:r w:rsidRPr="002778CC">
        <w:rPr>
          <w:b/>
          <w:bCs/>
        </w:rPr>
        <w:t>Ссылаясь на свои предыдущие заключительные замечания (</w:t>
      </w:r>
      <w:hyperlink r:id="rId37" w:history="1">
        <w:r w:rsidRPr="002778CC">
          <w:rPr>
            <w:rStyle w:val="Hyperlink"/>
            <w:b/>
            <w:bCs/>
          </w:rPr>
          <w:t>CEDAW/C/PAK/CO/4</w:t>
        </w:r>
      </w:hyperlink>
      <w:r w:rsidRPr="002778CC">
        <w:rPr>
          <w:b/>
          <w:bCs/>
        </w:rPr>
        <w:t>, пункт 16) и свою общую рекомендацию №</w:t>
      </w:r>
      <w:r w:rsidR="0049470C">
        <w:rPr>
          <w:b/>
          <w:bCs/>
          <w:lang w:val="en-US"/>
        </w:rPr>
        <w:t xml:space="preserve"> 33 (2015)</w:t>
      </w:r>
      <w:r w:rsidRPr="002778CC">
        <w:rPr>
          <w:b/>
          <w:bCs/>
        </w:rPr>
        <w:t xml:space="preserve"> о доступе женщин к правосудию, Комитет рекомендует государству-участнику:</w:t>
      </w:r>
    </w:p>
    <w:p w14:paraId="296B4990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параллельные системы правосудия и неформальные механизмы урегулирования споров соответствовали Конвенции и не носили дискриминационного характера по отношению к женщинам;</w:t>
      </w:r>
    </w:p>
    <w:p w14:paraId="13F1D9C1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повысить осведомленность широкой общественности, с тем чтобы она отдавала предпочтение средствам судебной защиты, а не неформальным механизмам урегулирования споров для того, чтобы сообщать о нарушениях прав женщин;</w:t>
      </w:r>
    </w:p>
    <w:p w14:paraId="403B7CAE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ликвидировать барьеры в физической и антропогенной среде, барьеры в области коммуникации и экономические барьеры, которые препятствуют доступу женщин и девочек к правосудию, путем обеспечения наличия современных и доступных информационно-коммуникационных технологий и использования средств массовой информации, включая социальные сети, в целях повышения осведомленности женщин и девочек об их правах и имеющихся в их распоряжении средствах правовой защиты в сотрудничестве с гражданским обществом и женскими ассоциациями;</w:t>
      </w:r>
    </w:p>
    <w:p w14:paraId="452B088F" w14:textId="7A3CD7D4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укрепить судебную систему, в том числе посредством выделения достаточных людских, технических и финансовых ресурсов, а также систематического наращивания потенциала судей, прокуроров, адвокатов, сотрудников полиции и других работников правоохранительных органов по вопросам, касающимся прав женщин и гендерного равенства.</w:t>
      </w:r>
    </w:p>
    <w:p w14:paraId="0B30E40B" w14:textId="6DA92F91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1EF43EA0" w14:textId="30362AF8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Национальные механизмы по улучшению положения женщин</w:t>
      </w:r>
    </w:p>
    <w:p w14:paraId="291B2C62" w14:textId="12827F99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1B135073" w14:textId="77777777" w:rsidR="002778CC" w:rsidRPr="002778CC" w:rsidRDefault="002778CC" w:rsidP="002778CC">
      <w:pPr>
        <w:pStyle w:val="SingleTxt"/>
      </w:pPr>
      <w:r w:rsidRPr="002778CC">
        <w:t>21.</w:t>
      </w:r>
      <w:r w:rsidRPr="002778CC">
        <w:tab/>
        <w:t>Комитет высоко оценивает деятельность государства-участника по разработке и внедрению Системы управления информацией о правах человека. Кроме того, он высоко оценивает работу Национальной комиссии по положению женщин. Вместе с тем он по-прежнему обеспокоен тем, что после принятия восемнадцатой поправки к Конституции и делегирования полномочий по вопросам прав женщин сохраняются проблемы в области управления, связанные с согласованием и координацией политики, направленной на улучшение положения женщин. Комитет по-прежнему обеспокоен нехваткой потенциала и ресурсов, выделяемых функционирующим на уровне провинций комиссиям и департаментам по вопросам развития потенциала женщин, что может помешать им выполнять свой мандат в качестве механизмов провинций по улучшению положения женщин. Комитет также с озабоченностью отмечает ограниченность людских и финансовых ресурсов, имеющихся в распоряжении Национальной комиссии по положению женщин для выполнения ее широкого мандата по поощрению и защите прав женщин и обеспечению гендерного равенства.</w:t>
      </w:r>
    </w:p>
    <w:p w14:paraId="4F021AD3" w14:textId="6B878C7A" w:rsidR="002778CC" w:rsidRPr="002778CC" w:rsidRDefault="002778CC" w:rsidP="002778CC">
      <w:pPr>
        <w:pStyle w:val="SingleTxt"/>
        <w:rPr>
          <w:b/>
        </w:rPr>
      </w:pPr>
      <w:r w:rsidRPr="002778CC">
        <w:t>22.</w:t>
      </w:r>
      <w:r w:rsidRPr="002778CC">
        <w:tab/>
      </w:r>
      <w:r w:rsidRPr="002778CC">
        <w:rPr>
          <w:b/>
          <w:bCs/>
        </w:rPr>
        <w:t>В соответствии с задачей 5.a целей в области устойчивого развития и со ссылкой на свои предыдущие заключительные замечания (</w:t>
      </w:r>
      <w:hyperlink r:id="rId38" w:history="1">
        <w:r w:rsidRPr="002778CC">
          <w:rPr>
            <w:rStyle w:val="Hyperlink"/>
            <w:b/>
            <w:bCs/>
          </w:rPr>
          <w:t>CEDAW/C/PAK/CO/4</w:t>
        </w:r>
      </w:hyperlink>
      <w:r w:rsidRPr="002778CC">
        <w:rPr>
          <w:b/>
          <w:bCs/>
        </w:rPr>
        <w:t>, пункт 18) Комитет подчеркивает ответственность федерального правительства за обеспечение осуществления Конвенции в полном объеме на всей территории страны, в том числе на уровне провинций.</w:t>
      </w:r>
      <w:r w:rsidRPr="002778CC">
        <w:t xml:space="preserve"> </w:t>
      </w:r>
      <w:r w:rsidRPr="002778CC">
        <w:rPr>
          <w:b/>
          <w:bCs/>
        </w:rPr>
        <w:t>Он рекомендует государству-участнику:</w:t>
      </w:r>
    </w:p>
    <w:p w14:paraId="1ECC02B2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повысить осведомленность о существовании и функциях Системы управления информацией о правах человека и обеспечить ее доступность;</w:t>
      </w:r>
    </w:p>
    <w:p w14:paraId="13902BAD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делегирование полномочий не оказало отрицательного влияния на улучшение положения женщин во всех сферах жизни и чтобы федеральные учреждения, такие как Национальная комиссия по положению женщин, обладали всем необходимым для эффективной координации и надзора в том, что касается разработки и осуществления политики и программ в области гендерного равенства и включения обеспечения прав женщин в качестве первоочередной задачи в стратегии развития на всей территории государства-участника;</w:t>
      </w:r>
      <w:r w:rsidRPr="002778CC">
        <w:rPr>
          <w:b/>
        </w:rPr>
        <w:t xml:space="preserve"> </w:t>
      </w:r>
    </w:p>
    <w:p w14:paraId="1CE84A7D" w14:textId="71DCAEFD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внести поправки в Гражданский процессуальный кодекс (Закон</w:t>
      </w:r>
      <w:r w:rsidR="0049470C">
        <w:rPr>
          <w:b/>
          <w:bCs/>
          <w:lang w:val="en-US"/>
        </w:rPr>
        <w:t> </w:t>
      </w:r>
      <w:r w:rsidRPr="002778CC">
        <w:rPr>
          <w:b/>
          <w:bCs/>
        </w:rPr>
        <w:t>V 1908 года) с целью обеспечения учета рекомендаций Национальной комиссии по положению женщин при разработке соответствующих законов, политики и программ;</w:t>
      </w:r>
    </w:p>
    <w:p w14:paraId="167E718F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институционально закрепить создание механизма координации усилий между провинциями и выделять достаточные людские, технические и финансовые ресурсы функционирующим на уровне провинций комиссиям и департаментам по вопросам развития потенциала женщин;</w:t>
      </w:r>
    </w:p>
    <w:p w14:paraId="0BD72DC1" w14:textId="3A32182C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e)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Национальная комиссия по положению женщин располагала достаточными людскими, техническими и финансовыми ресурсами для выполнения своего мандата.</w:t>
      </w:r>
    </w:p>
    <w:p w14:paraId="2ED617FE" w14:textId="6663341A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5902FE6F" w14:textId="5CFF5476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Национальное учреждение, занимающееся поощрением и защитой прав человека</w:t>
      </w:r>
    </w:p>
    <w:p w14:paraId="4A581F23" w14:textId="31AF6D9D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62E7C070" w14:textId="77777777" w:rsidR="002778CC" w:rsidRPr="002778CC" w:rsidRDefault="002778CC" w:rsidP="002778CC">
      <w:pPr>
        <w:pStyle w:val="SingleTxt"/>
      </w:pPr>
      <w:r w:rsidRPr="002778CC">
        <w:t>23.</w:t>
      </w:r>
      <w:r w:rsidRPr="002778CC">
        <w:tab/>
        <w:t>Комитет обеспокоен тем, что Национальная комиссия по правам человека еще не соответствует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6FCE79E7" w14:textId="77777777" w:rsidR="002778CC" w:rsidRPr="002778CC" w:rsidRDefault="002778CC" w:rsidP="002778CC">
      <w:pPr>
        <w:pStyle w:val="SingleTxt"/>
        <w:rPr>
          <w:b/>
        </w:rPr>
      </w:pPr>
      <w:r w:rsidRPr="002778CC">
        <w:t>24.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</w:p>
    <w:p w14:paraId="5F277E5D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Национальная комиссия по правам человека полностью соответствовала Парижским принципам;</w:t>
      </w:r>
      <w:r w:rsidRPr="002778CC">
        <w:rPr>
          <w:b/>
        </w:rPr>
        <w:t xml:space="preserve"> </w:t>
      </w:r>
    </w:p>
    <w:p w14:paraId="0927A1E9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укрепить мандат Комиссии и предоставить ей полномочия рассматривать жалобы, касающиеся нарушений прав женщин;</w:t>
      </w:r>
      <w:r w:rsidRPr="002778CC">
        <w:rPr>
          <w:b/>
        </w:rPr>
        <w:t xml:space="preserve"> </w:t>
      </w:r>
    </w:p>
    <w:p w14:paraId="507B1F3E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предоставить Комиссии достаточные людские и финансовые ресурсы для выполнения ее мандата на всей территории государства-участника;</w:t>
      </w:r>
    </w:p>
    <w:p w14:paraId="1E6A5ED3" w14:textId="3456F504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рекомендовать Комиссии подать заявку на аккредитацию в Глобальный альянс национальных правозащитных учреждений.</w:t>
      </w:r>
    </w:p>
    <w:p w14:paraId="0702763E" w14:textId="047EEF8F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71C47B33" w14:textId="17A53E57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</w:r>
      <w:proofErr w:type="spellStart"/>
      <w:r w:rsidRPr="002778CC">
        <w:t>Правозащитницы</w:t>
      </w:r>
      <w:proofErr w:type="spellEnd"/>
    </w:p>
    <w:p w14:paraId="39554C86" w14:textId="18657E02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19B7365C" w14:textId="77777777" w:rsidR="002778CC" w:rsidRPr="002778CC" w:rsidRDefault="002778CC" w:rsidP="002778CC">
      <w:pPr>
        <w:pStyle w:val="SingleTxt"/>
      </w:pPr>
      <w:r w:rsidRPr="002778CC">
        <w:t>25.</w:t>
      </w:r>
      <w:r w:rsidRPr="002778CC">
        <w:tab/>
        <w:t xml:space="preserve">Комитет обеспокоен сообщениями о том, что </w:t>
      </w:r>
      <w:proofErr w:type="spellStart"/>
      <w:r w:rsidRPr="002778CC">
        <w:t>правозащитницы</w:t>
      </w:r>
      <w:proofErr w:type="spellEnd"/>
      <w:r w:rsidRPr="002778CC">
        <w:t xml:space="preserve"> и политически активные женщины часто подвергаются репрессиям, притеснениям и угрозам. Помимо этого, он с озабоченностью отмечает, что процедура получения иностранного финансирования неправительственными организациями является непрозрачной и обременительной и применяется дискриминационным образом.</w:t>
      </w:r>
    </w:p>
    <w:p w14:paraId="24AD3161" w14:textId="771E6C8E" w:rsidR="002778CC" w:rsidRDefault="002778CC" w:rsidP="002778CC">
      <w:pPr>
        <w:pStyle w:val="SingleTxt"/>
      </w:pPr>
      <w:r w:rsidRPr="002778CC">
        <w:t>26.</w:t>
      </w:r>
      <w:r w:rsidRPr="002778CC">
        <w:tab/>
      </w:r>
      <w:r w:rsidRPr="002778CC">
        <w:rPr>
          <w:b/>
          <w:bCs/>
        </w:rPr>
        <w:t xml:space="preserve">Комитет рекомендует государству-участнику обеспечить, чтобы </w:t>
      </w:r>
      <w:proofErr w:type="spellStart"/>
      <w:r w:rsidRPr="002778CC">
        <w:rPr>
          <w:b/>
          <w:bCs/>
        </w:rPr>
        <w:t>правозащитницы</w:t>
      </w:r>
      <w:proofErr w:type="spellEnd"/>
      <w:r w:rsidRPr="002778CC">
        <w:rPr>
          <w:b/>
          <w:bCs/>
        </w:rPr>
        <w:t xml:space="preserve"> и политически активные женщины могли осуществлять свои политические права и имели надлежащую защиту от запугивания, репрессий и </w:t>
      </w:r>
      <w:proofErr w:type="gramStart"/>
      <w:r w:rsidRPr="002778CC">
        <w:rPr>
          <w:b/>
          <w:bCs/>
        </w:rPr>
        <w:t>насилия</w:t>
      </w:r>
      <w:proofErr w:type="gramEnd"/>
      <w:r w:rsidRPr="002778CC">
        <w:rPr>
          <w:b/>
          <w:bCs/>
        </w:rPr>
        <w:t xml:space="preserve"> и чтобы лица, совершившие такие деяния, подвергались судебному преследованию и должному наказанию.</w:t>
      </w:r>
      <w:r w:rsidRPr="002778CC">
        <w:t xml:space="preserve"> </w:t>
      </w:r>
      <w:r w:rsidRPr="002778CC">
        <w:rPr>
          <w:b/>
          <w:bCs/>
        </w:rPr>
        <w:t>Он рекомендует также государству-участнику пересмотреть процедуру получения иностранного финансирования неправительственными организациями и обеспечить, чтобы они могли свободно осуществлять свою информационно-пропагандистскую деятельность.</w:t>
      </w:r>
      <w:r w:rsidRPr="002778CC">
        <w:t xml:space="preserve"> </w:t>
      </w:r>
    </w:p>
    <w:p w14:paraId="65378655" w14:textId="1E2969BC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234C146E" w14:textId="251FAF55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Временные специальные меры</w:t>
      </w:r>
    </w:p>
    <w:p w14:paraId="4B96175C" w14:textId="580B0933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38B890A9" w14:textId="77777777" w:rsidR="002778CC" w:rsidRPr="002778CC" w:rsidRDefault="002778CC" w:rsidP="002778CC">
      <w:pPr>
        <w:pStyle w:val="SingleTxt"/>
      </w:pPr>
      <w:r w:rsidRPr="002778CC">
        <w:t>27.</w:t>
      </w:r>
      <w:r w:rsidRPr="002778CC">
        <w:tab/>
        <w:t xml:space="preserve">Комитет с обеспокоенностью отмечает отсутствие систематического применения государством-участником временных специальных мер в соответствии с пунктом 1 статьи 4 Конвенции в целях ускорения достижения реального равенства женщин и мужчин во всех областях, где женщины </w:t>
      </w:r>
      <w:proofErr w:type="spellStart"/>
      <w:r w:rsidRPr="002778CC">
        <w:t>недопредставлены</w:t>
      </w:r>
      <w:proofErr w:type="spellEnd"/>
      <w:r w:rsidRPr="002778CC">
        <w:t xml:space="preserve"> или находятся в неблагоприятном положении в государстве-участнике.</w:t>
      </w:r>
    </w:p>
    <w:p w14:paraId="1B926EED" w14:textId="27751458" w:rsidR="002778CC" w:rsidRPr="002778CC" w:rsidRDefault="002778CC" w:rsidP="002778CC">
      <w:pPr>
        <w:pStyle w:val="SingleTxt"/>
        <w:rPr>
          <w:b/>
        </w:rPr>
      </w:pPr>
      <w:r w:rsidRPr="002778CC">
        <w:t>28.</w:t>
      </w:r>
      <w:r w:rsidRPr="002778CC">
        <w:tab/>
      </w:r>
      <w:r w:rsidRPr="002778CC">
        <w:rPr>
          <w:b/>
          <w:bCs/>
        </w:rPr>
        <w:t>В соответствии с пунктом 1 статьи 4 Конвенции и со ссылкой на свою общую рекомендацию №</w:t>
      </w:r>
      <w:r w:rsidR="0049470C" w:rsidRPr="007219B7">
        <w:rPr>
          <w:b/>
          <w:bCs/>
        </w:rPr>
        <w:t xml:space="preserve"> 25 (2004)</w:t>
      </w:r>
      <w:r w:rsidRPr="002778CC">
        <w:rPr>
          <w:b/>
          <w:bCs/>
        </w:rPr>
        <w:t xml:space="preserve"> о временных специальных мерах Комитет рекомендует государству-участнику:</w:t>
      </w:r>
      <w:r w:rsidRPr="002778CC">
        <w:t xml:space="preserve"> </w:t>
      </w:r>
    </w:p>
    <w:p w14:paraId="5BB6312B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 xml:space="preserve">принять временные специальные меры с конкретными сроками их осуществления, в том числе предусмотреть квоты и санкции за их несоблюдение, для ускорения достижения реального равенства между женщинами и мужчинами во всех областях, в которых женщины, включая сельских жительниц, </w:t>
      </w:r>
      <w:proofErr w:type="spellStart"/>
      <w:r w:rsidRPr="002778CC">
        <w:rPr>
          <w:b/>
          <w:bCs/>
        </w:rPr>
        <w:t>мигранток</w:t>
      </w:r>
      <w:proofErr w:type="spellEnd"/>
      <w:r w:rsidRPr="002778CC">
        <w:rPr>
          <w:b/>
          <w:bCs/>
        </w:rPr>
        <w:t>, просительниц убежища и женщин с инвалидностью, недостаточно представлены или находятся в худших условиях, в частности в политической и общественной жизни, сферах образования и занятости, в том числе на руководящих должностях, и на государственной службе;</w:t>
      </w:r>
    </w:p>
    <w:p w14:paraId="77892BDD" w14:textId="519A4A6F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обеспечить реализацию программ укрепления потенциала, ориентированных на лиц, ответственных за принятие решений, и работодателей и касающихся недискриминационного характера временных специальных мер и их значения для достижения фактического равенства женщин и мужчин.</w:t>
      </w:r>
    </w:p>
    <w:p w14:paraId="272675B1" w14:textId="097DDA53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6464B70B" w14:textId="33B64217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Стереотипы и вредные традиционные пережитки</w:t>
      </w:r>
    </w:p>
    <w:p w14:paraId="72123ED9" w14:textId="41020A83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06CF0148" w14:textId="77777777" w:rsidR="002778CC" w:rsidRPr="002778CC" w:rsidRDefault="002778CC" w:rsidP="002778CC">
      <w:pPr>
        <w:pStyle w:val="SingleTxt"/>
      </w:pPr>
      <w:r w:rsidRPr="002778CC">
        <w:t>29.</w:t>
      </w:r>
      <w:r w:rsidRPr="002778CC">
        <w:tab/>
        <w:t>Комитет обеспокоен сохраняющимися дискриминационными стереотипами о роли и обязанностях женщин и мужчин в семье и обществе, которые усугубляются религиозными разногласиями в государстве-участнике, увековечивающими подчиненное положение женщин по отношению к мужчинам. В частности, он глубоко обеспокоен сохранением вредных видов практики, которые носят дискриминационный характер по отношению к женщинам, такие как детские браки и браки по принуждению, а также преступления, совершаемые в защиту «чести» («</w:t>
      </w:r>
      <w:proofErr w:type="spellStart"/>
      <w:r w:rsidRPr="002778CC">
        <w:t>каро</w:t>
      </w:r>
      <w:proofErr w:type="spellEnd"/>
      <w:r w:rsidRPr="002778CC">
        <w:t>-кари»).</w:t>
      </w:r>
    </w:p>
    <w:p w14:paraId="4E70EA4B" w14:textId="4A251F81" w:rsidR="002778CC" w:rsidRDefault="002778CC" w:rsidP="002778CC">
      <w:pPr>
        <w:pStyle w:val="SingleTxt"/>
        <w:rPr>
          <w:b/>
          <w:bCs/>
        </w:rPr>
      </w:pPr>
      <w:r w:rsidRPr="002778CC">
        <w:t>30.</w:t>
      </w:r>
      <w:r w:rsidRPr="002778CC">
        <w:tab/>
      </w:r>
      <w:r w:rsidRPr="002778CC">
        <w:rPr>
          <w:b/>
          <w:bCs/>
        </w:rPr>
        <w:t>Ссылаясь на свои предыдущие заключительные замечания (</w:t>
      </w:r>
      <w:hyperlink r:id="rId39" w:history="1">
        <w:r w:rsidRPr="002778CC">
          <w:rPr>
            <w:rStyle w:val="Hyperlink"/>
            <w:b/>
            <w:bCs/>
          </w:rPr>
          <w:t>CEDAW/C/PAK/CO/4</w:t>
        </w:r>
      </w:hyperlink>
      <w:r w:rsidRPr="002778CC">
        <w:rPr>
          <w:b/>
          <w:bCs/>
        </w:rPr>
        <w:t>, пункты 21 и 22) и совместную общую рекомендацию</w:t>
      </w:r>
      <w:r w:rsidR="0049470C">
        <w:rPr>
          <w:b/>
          <w:bCs/>
          <w:lang w:val="en-US"/>
        </w:rPr>
        <w:t> </w:t>
      </w:r>
      <w:r w:rsidRPr="002778CC">
        <w:rPr>
          <w:b/>
          <w:bCs/>
        </w:rPr>
        <w:t>№ 31 Комитета по ликвидации дискриминации в отношении женщин/замечание общего порядка № 18 Комитета по правам ребенка (2019</w:t>
      </w:r>
      <w:r w:rsidR="0049470C">
        <w:rPr>
          <w:b/>
          <w:bCs/>
          <w:lang w:val="en-US"/>
        </w:rPr>
        <w:t> </w:t>
      </w:r>
      <w:r w:rsidRPr="002778CC">
        <w:rPr>
          <w:b/>
          <w:bCs/>
        </w:rPr>
        <w:t>год) о вредной практике, Комитет рекомендует государству-участнику принять всеобъемлющую стратегию ликвидации дискриминационных стереотипов и вредных видов практики, таких как детские и принудительные браки и преступления, совершаемые в защиту «чести» («</w:t>
      </w:r>
      <w:proofErr w:type="spellStart"/>
      <w:r w:rsidRPr="002778CC">
        <w:rPr>
          <w:b/>
          <w:bCs/>
        </w:rPr>
        <w:t>каро</w:t>
      </w:r>
      <w:proofErr w:type="spellEnd"/>
      <w:r w:rsidRPr="002778CC">
        <w:rPr>
          <w:b/>
          <w:bCs/>
        </w:rPr>
        <w:t>-кари»), которая предусматривала бы повышение осведомленности и просвещение широкой общественности, родителей, религиозных и общинных лидеров и средств массовой информации, в сотрудничестве с гражданским обществом и женскими организациями, по вопросам преступного характера и пагубных последствий таких видов практики.</w:t>
      </w:r>
    </w:p>
    <w:p w14:paraId="389521AF" w14:textId="4C3A0480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5CD90F7E" w14:textId="60E3ED7C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Гендерное насилие в отношении женщин</w:t>
      </w:r>
    </w:p>
    <w:p w14:paraId="231A8D6F" w14:textId="4CB09791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0E344339" w14:textId="77777777" w:rsidR="002778CC" w:rsidRPr="002778CC" w:rsidRDefault="002778CC" w:rsidP="002778CC">
      <w:pPr>
        <w:pStyle w:val="SingleTxt"/>
      </w:pPr>
      <w:r w:rsidRPr="002778CC">
        <w:t>31.</w:t>
      </w:r>
      <w:r w:rsidRPr="002778CC">
        <w:tab/>
        <w:t>Комитет с обеспокоенностью отмечает следующее:</w:t>
      </w:r>
    </w:p>
    <w:p w14:paraId="06038B25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тот факт, что изнасилование в браке не считается уголовным преступлением в соответствии с Законом о внесении поправки в уголовное законодательство (преступления, связанные с изнасилованием) 2016 года; </w:t>
      </w:r>
    </w:p>
    <w:p w14:paraId="50FDCF13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 xml:space="preserve">широкое распространение гендерного насилия в отношении женщин и терпимое отношение общества к бытовому насилию, неполные данные о гендерном насилии в отношении женщин и безнаказанность виновных; </w:t>
      </w:r>
    </w:p>
    <w:p w14:paraId="33FDF46E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низкий уровень осведомленности и недостаточную профессиональную подготовку судей, прокуроров, сотрудников полиции и медицинского персонала по вопросам гендерного насилия в отношении женщин и девочек, которая позволяла бы им эффективно реагировать на такие случаи с учетом гендерных факторов;</w:t>
      </w:r>
    </w:p>
    <w:p w14:paraId="3096E259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недостаточное число центров оказания помощи женщинам и девочкам, ставшим жертвами гендерного насилия, ограниченные возможности этих центров и недостаточный охват жертв услугами по оказанию медицинской помощи и психологической реабилитации;</w:t>
      </w:r>
    </w:p>
    <w:p w14:paraId="277647A0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>недостаточный объем данных о выданных охранных судебных приказах и соответствующих показателях их исполнения.</w:t>
      </w:r>
    </w:p>
    <w:p w14:paraId="7FA6900D" w14:textId="0D366305" w:rsidR="002778CC" w:rsidRPr="002778CC" w:rsidRDefault="002778CC" w:rsidP="002778CC">
      <w:pPr>
        <w:pStyle w:val="SingleTxt"/>
        <w:rPr>
          <w:b/>
        </w:rPr>
      </w:pPr>
      <w:r w:rsidRPr="002778CC">
        <w:t>32.</w:t>
      </w:r>
      <w:r w:rsidRPr="002778CC">
        <w:tab/>
      </w:r>
      <w:r w:rsidRPr="002778CC">
        <w:rPr>
          <w:b/>
          <w:bCs/>
        </w:rPr>
        <w:t>Ссылаясь на свою общую рекомендацию №</w:t>
      </w:r>
      <w:r w:rsidR="0049470C">
        <w:rPr>
          <w:b/>
          <w:bCs/>
          <w:lang w:val="en-US"/>
        </w:rPr>
        <w:t> </w:t>
      </w:r>
      <w:r w:rsidR="0049470C" w:rsidRPr="0049470C">
        <w:rPr>
          <w:b/>
          <w:bCs/>
        </w:rPr>
        <w:t>35 (2017)</w:t>
      </w:r>
      <w:r w:rsidRPr="002778CC">
        <w:rPr>
          <w:b/>
          <w:bCs/>
        </w:rPr>
        <w:t xml:space="preserve"> о гендерном насилии в отношении женщин, представляющую собой новую редакцию общей рекомендации № 19, а также на свои предыдущие заключительные замечания (см. </w:t>
      </w:r>
      <w:hyperlink r:id="rId40" w:history="1">
        <w:r w:rsidRPr="002778CC">
          <w:rPr>
            <w:rStyle w:val="Hyperlink"/>
            <w:b/>
            <w:bCs/>
          </w:rPr>
          <w:t>CEDAW/C/PAK/CO/4</w:t>
        </w:r>
      </w:hyperlink>
      <w:r w:rsidRPr="002778CC">
        <w:rPr>
          <w:b/>
          <w:bCs/>
        </w:rPr>
        <w:t>, пункт 22), Комитет рекомендует государству-участнику:</w:t>
      </w:r>
      <w:r w:rsidRPr="002778CC">
        <w:t xml:space="preserve"> </w:t>
      </w:r>
    </w:p>
    <w:p w14:paraId="33F13524" w14:textId="1C63EE0E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  <w:bCs/>
        </w:rPr>
        <w:t>a)</w:t>
      </w:r>
      <w:r w:rsidR="0049470C">
        <w:rPr>
          <w:b/>
          <w:bCs/>
        </w:rPr>
        <w:tab/>
      </w:r>
      <w:r w:rsidRPr="002778CC">
        <w:rPr>
          <w:b/>
          <w:bCs/>
        </w:rPr>
        <w:t>принять законодательство, предусматривающее уголовную ответственность за все формы гендерного насилия в отношении женщин, в том числе за семейно-бытовое насилие и изнасилование в браке, без исключений;</w:t>
      </w:r>
    </w:p>
    <w:p w14:paraId="479067A4" w14:textId="489C95F4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</w:r>
      <w:r w:rsidRPr="002778CC">
        <w:rPr>
          <w:b/>
          <w:bCs/>
        </w:rPr>
        <w:t>b)</w:t>
      </w:r>
      <w:r w:rsidR="0049470C">
        <w:rPr>
          <w:b/>
          <w:bCs/>
        </w:rPr>
        <w:tab/>
      </w:r>
      <w:r w:rsidRPr="002778CC">
        <w:rPr>
          <w:b/>
          <w:bCs/>
        </w:rPr>
        <w:t>принять национальный план действий по борьбе со всеми формами гендерного насилия в отношении женщин, в котором особое внимание уделяется семейно-бытовому насилию;</w:t>
      </w:r>
    </w:p>
    <w:p w14:paraId="09E4D5F3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ввести систематическую подготовку для судей, прокуроров, сотрудников полиции и других правоохранительных органов по вопросам строгого применения норм уголовного права, касающихся гендерного насилия в отношении женщин, и проведения расследований с учетом гендерных факторов и ввести обязательную подготовку для медицинского персонала;</w:t>
      </w:r>
    </w:p>
    <w:p w14:paraId="2AF076D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обеспечить охват всей территории страны открытыми для всех и доступными центрами для пострадавших от насилия женщин и повысить качество предоставляемых жертвам услуг медицинской и психологической поддержки, а также юридических консультаций и реабилитационных услуг посредством выделения надлежащих финансовых ресурсов на эти цели, подготовки персонала и регулярного контроля качества предоставляемых услуг</w:t>
      </w:r>
      <w:r w:rsidRPr="002778CC">
        <w:rPr>
          <w:b/>
        </w:rPr>
        <w:t>;</w:t>
      </w:r>
    </w:p>
    <w:p w14:paraId="660AD17E" w14:textId="1A30DA50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e)</w:t>
      </w:r>
      <w:r w:rsidRPr="002778CC">
        <w:rPr>
          <w:b/>
        </w:rPr>
        <w:tab/>
      </w:r>
      <w:r w:rsidRPr="002778CC">
        <w:rPr>
          <w:b/>
          <w:bCs/>
        </w:rPr>
        <w:t>систематически собирать и анализировать данные обо всех формах гендерного насилия в отношении женщин в разбивке по возрасту, региону, инвалидности и характеру взаимоотношений между жертвой и преступником, а также данные о количестве охранных судебных приказов, случаев судебного преследования и приговоров, вынесенных в отношении виновных, и включить такие данные в следующий периодический доклад.</w:t>
      </w:r>
    </w:p>
    <w:p w14:paraId="5F34012F" w14:textId="691E44E8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4813B700" w14:textId="2FD69B3A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Торговля людьми и эксплуатация проституции</w:t>
      </w:r>
    </w:p>
    <w:p w14:paraId="570DDD48" w14:textId="49EEEB7F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376047E1" w14:textId="77777777" w:rsidR="002778CC" w:rsidRPr="002778CC" w:rsidRDefault="002778CC" w:rsidP="002778CC">
      <w:pPr>
        <w:pStyle w:val="SingleTxt"/>
      </w:pPr>
      <w:r w:rsidRPr="002778CC">
        <w:t>33.</w:t>
      </w:r>
      <w:r w:rsidRPr="002778CC">
        <w:tab/>
        <w:t>Комитет с удовлетворением отмечает усилия государства-участника по борьбе с торговлей людьми, в частности женщинами и девочками, в том числе в рамках международного сотрудничества. Комитет с удовлетворением отмечает далее принятие в 2018 году Закона о предупреждении торговли людьми и Закона о предупреждении незаконного ввоза мигрантов. Вместе с тем Комитет с обеспокоенностью отмечает следующее:</w:t>
      </w:r>
    </w:p>
    <w:p w14:paraId="03B24428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>широкое распространение торговли женщинами и девочками в целях сексуальной эксплуатации и принудительного или подневольного труда, включая порабощение в качестве домашней прислуги;</w:t>
      </w:r>
    </w:p>
    <w:p w14:paraId="68ED5598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тот факт, что государство-участник остается страной происхождения, транзита и назначения торговли людьми с целью принуждения к вступлению в брак;</w:t>
      </w:r>
    </w:p>
    <w:p w14:paraId="73F9A8B8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отсутствие межведомственного механизма для координации действий по борьбе с торговлей людьми на национальном уровне;</w:t>
      </w:r>
    </w:p>
    <w:p w14:paraId="4BCA8863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отсутствие национального плана действий по борьбе с торговлей людьми;</w:t>
      </w:r>
    </w:p>
    <w:p w14:paraId="33DF2D62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>неясные перспективы финансирования неправительственных организаций, которые занимаются обеспечением работы центров предоставления помощи жертвам торговли людьми и оказанием им поддержки;</w:t>
      </w:r>
    </w:p>
    <w:p w14:paraId="13DCE644" w14:textId="77777777" w:rsidR="002778CC" w:rsidRPr="002778CC" w:rsidRDefault="002778CC" w:rsidP="002778CC">
      <w:pPr>
        <w:pStyle w:val="SingleTxt"/>
      </w:pPr>
      <w:r w:rsidRPr="002778CC">
        <w:tab/>
        <w:t>f)</w:t>
      </w:r>
      <w:r w:rsidRPr="002778CC">
        <w:tab/>
        <w:t>уязвимость женщин как потенциальных жертв торговли людьми, в частности женщин, живущих в нищете, безработных женщин, женщин, проживающих в сельских районах, и женщин-инвалидов.</w:t>
      </w:r>
    </w:p>
    <w:p w14:paraId="1C7A7421" w14:textId="77777777" w:rsidR="002778CC" w:rsidRPr="002778CC" w:rsidRDefault="002778CC" w:rsidP="002778CC">
      <w:pPr>
        <w:pStyle w:val="SingleTxt"/>
        <w:rPr>
          <w:b/>
        </w:rPr>
      </w:pPr>
      <w:r w:rsidRPr="002778CC">
        <w:t>34.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</w:p>
    <w:p w14:paraId="20C5DD06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обеспечить эффективное применение Закона о предупреждении торговли людьми и Закона о предупреждении незаконного ввоза мигрантов, в том числе посредством систематической подготовки судей, прокуроров, сотрудников пограничной полиции, иммиграционных органов и других правоохранительных органов, и повысить эффективность проверки условий труда, в частности в секторах, где работают сезонные рабочие, и в частных домохозяйствах;</w:t>
      </w:r>
    </w:p>
    <w:p w14:paraId="61BCEA26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жертвы имели доступ к открытым для всех и доступным центрам оказания помощи, услугам по поддержке, включая психосоциальную помощь, и эффективным средствам возмещения вреда;</w:t>
      </w:r>
    </w:p>
    <w:p w14:paraId="276F8BC6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укреплять сотрудничество с группами по решению проблемы принудительных браков стран, которые являются странами происхождения или назначения торговли девочками и женщинами с целью их принуждения к вступлению в брак, и обеспечивать их скорейшее возвращение в их страны;</w:t>
      </w:r>
      <w:r w:rsidRPr="002778CC">
        <w:rPr>
          <w:b/>
        </w:rPr>
        <w:t xml:space="preserve"> </w:t>
      </w:r>
    </w:p>
    <w:p w14:paraId="7D51E7D8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обеспечить надлежащее расследование случаев торговли людьми и привлечение к ответственности и соразмерное наказание виновных;</w:t>
      </w:r>
      <w:r w:rsidRPr="002778CC">
        <w:rPr>
          <w:b/>
        </w:rPr>
        <w:t xml:space="preserve">  </w:t>
      </w:r>
    </w:p>
    <w:p w14:paraId="4A383D28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e)</w:t>
      </w:r>
      <w:r w:rsidRPr="002778CC">
        <w:rPr>
          <w:b/>
        </w:rPr>
        <w:tab/>
      </w:r>
      <w:r w:rsidRPr="002778CC">
        <w:rPr>
          <w:b/>
          <w:bCs/>
        </w:rPr>
        <w:t>ускорить создание специализированного межведомственного механизма, координирующего деятельность по борьбе с торговлей людьми на национальном уровне, и выделить ему достаточные людские, технические и финансовые ресурсы;</w:t>
      </w:r>
    </w:p>
    <w:p w14:paraId="6A8F12C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</w:r>
      <w:r w:rsidRPr="002778CC">
        <w:rPr>
          <w:b/>
          <w:bCs/>
        </w:rPr>
        <w:t>f)</w:t>
      </w:r>
      <w:r w:rsidRPr="002778CC">
        <w:rPr>
          <w:b/>
        </w:rPr>
        <w:tab/>
      </w:r>
      <w:r w:rsidRPr="002778CC">
        <w:rPr>
          <w:b/>
          <w:bCs/>
        </w:rPr>
        <w:t>ускорить принятие национального плана действий по борьбе с торговлей людьми и представить информацию о результатах его реализации в своем следующем периодическом докладе;</w:t>
      </w:r>
    </w:p>
    <w:p w14:paraId="0DCF4D2F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</w:r>
      <w:r w:rsidRPr="002778CC">
        <w:rPr>
          <w:b/>
          <w:bCs/>
        </w:rPr>
        <w:t>g)</w:t>
      </w:r>
      <w:r w:rsidRPr="002778CC">
        <w:rPr>
          <w:b/>
        </w:rPr>
        <w:tab/>
      </w:r>
      <w:r w:rsidRPr="002778CC">
        <w:rPr>
          <w:b/>
          <w:bCs/>
        </w:rPr>
        <w:t>увеличить объем финансирования неправительственных организаций, обеспечивающих работу центров, которые оказывают жертвам торговли людьми медицинские и психологические услуги и услуги по социальной реинтеграции;</w:t>
      </w:r>
    </w:p>
    <w:p w14:paraId="64D0BA18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</w:r>
      <w:r w:rsidRPr="002778CC">
        <w:rPr>
          <w:b/>
          <w:bCs/>
        </w:rPr>
        <w:t>h)</w:t>
      </w:r>
      <w:r w:rsidRPr="002778CC">
        <w:rPr>
          <w:b/>
        </w:rPr>
        <w:tab/>
      </w:r>
      <w:r w:rsidRPr="002778CC">
        <w:rPr>
          <w:b/>
          <w:bCs/>
        </w:rPr>
        <w:t>продолжать повышать осведомленность о преступном характере и рисках торговли женщинами и девочками, проводить подготовку сотрудников судебных и правоохранительных органов и пограничной полиции по вопросам раннего выявления женщин и девочек, являющихся жертвами торговли людьми, и обеспечивать их направление в соответствующие службы;</w:t>
      </w:r>
    </w:p>
    <w:p w14:paraId="3680298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</w:r>
      <w:r w:rsidRPr="002778CC">
        <w:rPr>
          <w:b/>
          <w:bCs/>
        </w:rPr>
        <w:t>i)</w:t>
      </w:r>
      <w:r w:rsidRPr="002778CC">
        <w:rPr>
          <w:b/>
        </w:rPr>
        <w:tab/>
      </w:r>
      <w:r w:rsidRPr="002778CC">
        <w:rPr>
          <w:b/>
          <w:bCs/>
        </w:rPr>
        <w:t>проводить занятия по учету гендерных аспектов при оказании помощи жертвам торговли людьми для сотрудников судебных органов, правоохранительных органов, социальных и медицинских работников, работающих с жертвами торговли людьми;</w:t>
      </w:r>
    </w:p>
    <w:p w14:paraId="6DC4D3DC" w14:textId="77259E46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</w:r>
      <w:r w:rsidRPr="002778CC">
        <w:rPr>
          <w:b/>
          <w:bCs/>
        </w:rPr>
        <w:t>j)</w:t>
      </w:r>
      <w:r w:rsidRPr="002778CC">
        <w:rPr>
          <w:b/>
        </w:rPr>
        <w:tab/>
      </w:r>
      <w:r w:rsidRPr="002778CC">
        <w:rPr>
          <w:b/>
          <w:bCs/>
        </w:rPr>
        <w:t>обеспечить сбор статистических данных в разбивке по случаям внутренней и трансграничной торговли людьми, возбужденным уголовным делам и приговорам, вынесенным в отношении лиц, совершивших преступления, связанные с торговлей людьми, и включить эти данные в следующий периодический доклад.</w:t>
      </w:r>
    </w:p>
    <w:p w14:paraId="7935D099" w14:textId="20907073" w:rsidR="0049470C" w:rsidRPr="0049470C" w:rsidRDefault="0049470C" w:rsidP="0049470C">
      <w:pPr>
        <w:pStyle w:val="SingleTxt"/>
        <w:spacing w:after="0" w:line="120" w:lineRule="exact"/>
        <w:rPr>
          <w:b/>
          <w:sz w:val="10"/>
        </w:rPr>
      </w:pPr>
    </w:p>
    <w:p w14:paraId="3300A040" w14:textId="2D28F406" w:rsidR="002778CC" w:rsidRDefault="002778CC" w:rsidP="004947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Равноправное участие в политической и общественной жизни</w:t>
      </w:r>
    </w:p>
    <w:p w14:paraId="17265E54" w14:textId="35FD6F51" w:rsidR="0049470C" w:rsidRPr="0049470C" w:rsidRDefault="0049470C" w:rsidP="0049470C">
      <w:pPr>
        <w:pStyle w:val="SingleTxt"/>
        <w:spacing w:after="0" w:line="120" w:lineRule="exact"/>
        <w:rPr>
          <w:sz w:val="10"/>
        </w:rPr>
      </w:pPr>
    </w:p>
    <w:p w14:paraId="3A107E82" w14:textId="77777777" w:rsidR="002778CC" w:rsidRPr="002778CC" w:rsidRDefault="002778CC" w:rsidP="002778CC">
      <w:pPr>
        <w:pStyle w:val="SingleTxt"/>
      </w:pPr>
      <w:r w:rsidRPr="002778CC">
        <w:t>35.</w:t>
      </w:r>
      <w:r w:rsidRPr="002778CC">
        <w:tab/>
        <w:t>Комитет отмечает, что Избирательная комиссия Пакистана разработала стратегический план на 2014–2017 годы в целях содействия участию женщин в политической жизни. Вместе с тем он вновь с обеспокоенностью отмечает следующее:</w:t>
      </w:r>
    </w:p>
    <w:p w14:paraId="25D2111A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>низкий уровень участия женщин в политической и общественной жизни, в частности низкий уровень их представленности на руководящих должностях и в органах власти провинций и местных органах власти, а также на дипломатической службе;</w:t>
      </w:r>
    </w:p>
    <w:p w14:paraId="06E6DE0D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только 22 процента мест в Национальной ассамблее зарезервировано для женщин;</w:t>
      </w:r>
    </w:p>
    <w:p w14:paraId="61E156C3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дискриминационные стереотипы в отношении роли женщин и мужчин в семье и обществе приводят к принудительному лишению женщин избирательных прав и препятствуют их участию в выборах;</w:t>
      </w:r>
    </w:p>
    <w:p w14:paraId="1CCA5FF7" w14:textId="7A817168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низкий уровень представленности женщин среди судей в судах высшей инстанции и отсутствие женщин среди судей в Верховном суде (</w:t>
      </w:r>
      <w:hyperlink r:id="rId41" w:history="1">
        <w:r w:rsidRPr="002778CC">
          <w:rPr>
            <w:rStyle w:val="Hyperlink"/>
          </w:rPr>
          <w:t>CEDAW/C/PAK/CO/4</w:t>
        </w:r>
      </w:hyperlink>
      <w:r w:rsidRPr="002778CC">
        <w:t xml:space="preserve">, пункт 25). </w:t>
      </w:r>
    </w:p>
    <w:p w14:paraId="1AD05A81" w14:textId="20C84F2C" w:rsidR="002778CC" w:rsidRPr="002778CC" w:rsidRDefault="002778CC" w:rsidP="002778CC">
      <w:pPr>
        <w:pStyle w:val="SingleTxt"/>
        <w:rPr>
          <w:b/>
        </w:rPr>
      </w:pPr>
      <w:r w:rsidRPr="002778CC">
        <w:t>36.</w:t>
      </w:r>
      <w:r w:rsidRPr="002778CC">
        <w:tab/>
      </w:r>
      <w:r w:rsidRPr="002778CC">
        <w:rPr>
          <w:b/>
          <w:bCs/>
        </w:rPr>
        <w:t>В соответствии с пунктом 1 статьи 4 Конвенции и общими рекомендациями Комитета №</w:t>
      </w:r>
      <w:r w:rsidR="0049470C">
        <w:rPr>
          <w:b/>
          <w:bCs/>
          <w:lang w:val="en-US"/>
        </w:rPr>
        <w:t> </w:t>
      </w:r>
      <w:r w:rsidR="0049470C" w:rsidRPr="0049470C">
        <w:rPr>
          <w:b/>
          <w:bCs/>
        </w:rPr>
        <w:t>23 (1997)</w:t>
      </w:r>
      <w:r w:rsidRPr="002778CC">
        <w:rPr>
          <w:b/>
          <w:bCs/>
        </w:rPr>
        <w:t xml:space="preserve"> об участии женщин в политической и общественной жизни и № 25 Комитет призывает государство-участник:</w:t>
      </w:r>
      <w:r w:rsidRPr="002778CC">
        <w:t xml:space="preserve"> </w:t>
      </w:r>
    </w:p>
    <w:p w14:paraId="462CBD30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внести поправки в Закон о выборах, с тем чтобы повысить минимальные квоты представленности женщин в Национальной Ассамблее, ассамблеях провинций и Сенате по меньшей мере до 30 процентов в соответствии с международными стандартами;</w:t>
      </w:r>
      <w:r w:rsidRPr="002778CC">
        <w:rPr>
          <w:b/>
        </w:rPr>
        <w:t xml:space="preserve"> </w:t>
      </w:r>
    </w:p>
    <w:p w14:paraId="3D62A85D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разработать процедуру подачи женщинами жалоб на принудительное лишение их избирательных прав и принять законопроект, представленный Избирательной комиссией Пакистана и предусматривающий проведение повторных выборов в тех случаях, когда доля голосов женщин составляет менее 10 процентов от всех голосов;</w:t>
      </w:r>
    </w:p>
    <w:p w14:paraId="0CE1CE08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осуществлять информационно-просветительскую деятельность по разъяснению важности участия женщин в принятии решений;</w:t>
      </w:r>
    </w:p>
    <w:p w14:paraId="4DA9BF01" w14:textId="4BB577F8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принять целенаправленные меры, в том числе временные специальные меры, такие как установление преференциального режима для женщин при приеме на работу в случае наличия равной квалификации у кандидатов на должность, чтобы увеличить число женщин-судей в судах высшей инстанции и обеспечить назначение женщин судьями в Верховном суде.</w:t>
      </w:r>
    </w:p>
    <w:p w14:paraId="0BC849C3" w14:textId="1DC285C6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041168C0" w14:textId="7AAE3E9F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Гражданство</w:t>
      </w:r>
    </w:p>
    <w:p w14:paraId="09A5418B" w14:textId="23D014A4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2AEC49FE" w14:textId="7C5F3042" w:rsidR="002778CC" w:rsidRPr="002778CC" w:rsidRDefault="002778CC" w:rsidP="002778CC">
      <w:pPr>
        <w:pStyle w:val="SingleTxt"/>
      </w:pPr>
      <w:r w:rsidRPr="002778CC">
        <w:t>37.</w:t>
      </w:r>
      <w:r w:rsidRPr="002778CC">
        <w:tab/>
        <w:t>Комитет отмечает, что статья 25 Конституции государства-участника гарантирует равенство его граждан. Вместе с тем он обеспокоен тем, что раздел</w:t>
      </w:r>
      <w:r w:rsidR="003F0C44">
        <w:rPr>
          <w:lang w:val="en-US"/>
        </w:rPr>
        <w:t> </w:t>
      </w:r>
      <w:r w:rsidRPr="002778CC">
        <w:t>10 Закона о гражданстве 1951 года предусматривает, что условия передачи пакистанскими женщинами своего гражданства супругам-иностранцам являются более строгими, чем условия передачи гражданства пакистанскими мужчинами.</w:t>
      </w:r>
    </w:p>
    <w:p w14:paraId="45DF709C" w14:textId="6ACB520B" w:rsidR="002778CC" w:rsidRDefault="002778CC" w:rsidP="002778CC">
      <w:pPr>
        <w:pStyle w:val="SingleTxt"/>
        <w:rPr>
          <w:b/>
          <w:bCs/>
        </w:rPr>
      </w:pPr>
      <w:r w:rsidRPr="002778CC">
        <w:t>38.</w:t>
      </w:r>
      <w:r w:rsidRPr="002778CC">
        <w:tab/>
      </w:r>
      <w:r w:rsidRPr="002778CC">
        <w:rPr>
          <w:b/>
          <w:bCs/>
        </w:rPr>
        <w:t>Комитет рекомендует государству-участнику внести поправки в раздел 10 Закона о гражданстве 1951 года, с тем чтобы привести его в полное соответствие со статьей 9 Конвенции путем предоставления пакистанским женщинам возможности передавать свое гражданство их супругам-иностранцам наравне с пакистанскими мужчинами.</w:t>
      </w:r>
      <w:r w:rsidRPr="002778CC">
        <w:t xml:space="preserve"> </w:t>
      </w:r>
      <w:r w:rsidRPr="002778CC">
        <w:rPr>
          <w:b/>
          <w:bCs/>
        </w:rPr>
        <w:t xml:space="preserve">Кроме того, Комитет предлагает государству-участнику рассмотреть вопрос о ратификации Конвенции 1954 года о статусе апатридов и Конвенции 1961 года о сокращении </w:t>
      </w:r>
      <w:proofErr w:type="spellStart"/>
      <w:r w:rsidRPr="002778CC">
        <w:rPr>
          <w:b/>
          <w:bCs/>
        </w:rPr>
        <w:t>безгражданства</w:t>
      </w:r>
      <w:proofErr w:type="spellEnd"/>
      <w:r w:rsidRPr="002778CC">
        <w:rPr>
          <w:b/>
          <w:bCs/>
        </w:rPr>
        <w:t>.</w:t>
      </w:r>
    </w:p>
    <w:p w14:paraId="15174E2F" w14:textId="3A1F20FD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27EFFA9F" w14:textId="0243726F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Образование</w:t>
      </w:r>
    </w:p>
    <w:p w14:paraId="7089CC03" w14:textId="71647810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3C6E7975" w14:textId="77777777" w:rsidR="002778CC" w:rsidRPr="002778CC" w:rsidRDefault="002778CC" w:rsidP="002778CC">
      <w:pPr>
        <w:pStyle w:val="SingleTxt"/>
      </w:pPr>
      <w:r w:rsidRPr="002778CC">
        <w:t>39.</w:t>
      </w:r>
      <w:r w:rsidRPr="002778CC">
        <w:tab/>
        <w:t>Комитет высоко оценивает усилия государства-участника по расширению доступа женщин и девочек к образованию на всех уровнях. Вместе с тем он обеспокоен тем, что:</w:t>
      </w:r>
    </w:p>
    <w:p w14:paraId="75365338" w14:textId="319A8DA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по статистическим данным, предоставленным правительством, по оценкам, 22,8 </w:t>
      </w:r>
      <w:r w:rsidR="003F0C44">
        <w:t>миллиона</w:t>
      </w:r>
      <w:r w:rsidRPr="002778CC">
        <w:t xml:space="preserve"> детей в возрасте от 5 до 16 лет не посещают школу, в том числе 12,6 </w:t>
      </w:r>
      <w:r w:rsidR="003F0C44">
        <w:t>миллиона</w:t>
      </w:r>
      <w:r w:rsidRPr="002778CC">
        <w:t xml:space="preserve"> девочек;</w:t>
      </w:r>
    </w:p>
    <w:p w14:paraId="402383C1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девочки-инвалиды и девочки, проживающие в сельских районах, имеют лишь ограниченный доступ к образованию в связи с недостаточными инвестициями в образование, нехваткой помещений, доступных для инвалидов, и тем, что родители предпочитают отправлять своих дочерей в школы только для девочек, что в особенной степени касается средних школ, которые зачастую отсутствуют в сельских районах;</w:t>
      </w:r>
    </w:p>
    <w:p w14:paraId="2D82590F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коэффициент удержания девочек при переходе из начальной в среднюю школу составляет 52 процента.</w:t>
      </w:r>
    </w:p>
    <w:p w14:paraId="7C9F5509" w14:textId="77777777" w:rsidR="002778CC" w:rsidRPr="002778CC" w:rsidRDefault="002778CC" w:rsidP="002778CC">
      <w:pPr>
        <w:pStyle w:val="SingleTxt"/>
        <w:rPr>
          <w:b/>
        </w:rPr>
      </w:pPr>
      <w:r w:rsidRPr="002778CC">
        <w:t>40.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</w:p>
    <w:p w14:paraId="078E2A24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принять законы и все необходимые меры для расширения охвата девочек школьным образованием и сокращения их отсева из школ, особенно на уровне средней школы, в частности, путем привлечения к ответственности родителей (или опекунов) в случае, если дети не посещают школу, разработки правил повторного приема в школу, с тем чтобы дать молодым женщинам возможность вернуться в школу после беременности, и принятия программ по удержанию девочек в системе образования;</w:t>
      </w:r>
    </w:p>
    <w:p w14:paraId="73F361E5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 xml:space="preserve">разработать и включить в школьные учебные программы: i) инклюзивную и доступную информацию по вопросам гендерного равенства, в том числе о правах женщин, и положительные примеры участия женщин в общественной жизни; и </w:t>
      </w:r>
      <w:proofErr w:type="spellStart"/>
      <w:r w:rsidRPr="002778CC">
        <w:rPr>
          <w:b/>
          <w:bCs/>
        </w:rPr>
        <w:t>ii</w:t>
      </w:r>
      <w:proofErr w:type="spellEnd"/>
      <w:r w:rsidRPr="002778CC">
        <w:rPr>
          <w:b/>
          <w:bCs/>
        </w:rPr>
        <w:t>) просвещение по вопросам сексуального и репродуктивного здоровья и прав с учетом возрастной специфики, включая всестороннее половое просвещение девочек и мальчиков подросткового возраста с акцентом на ответственное сексуальное поведение;</w:t>
      </w:r>
    </w:p>
    <w:p w14:paraId="5AFF7E95" w14:textId="113909ED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 xml:space="preserve">обеспечивать укрепление и мониторинг мер по поощрению зачисления девочек в школы, посещения ими школ и удержания их в системе школьного образования, а также по их реинтеграции после отсева, особенно на уровне среднего и высшего образования с </w:t>
      </w:r>
      <w:proofErr w:type="spellStart"/>
      <w:r w:rsidRPr="002778CC">
        <w:rPr>
          <w:b/>
          <w:bCs/>
        </w:rPr>
        <w:t>уделением</w:t>
      </w:r>
      <w:proofErr w:type="spellEnd"/>
      <w:r w:rsidRPr="002778CC">
        <w:rPr>
          <w:b/>
          <w:bCs/>
        </w:rPr>
        <w:t xml:space="preserve"> особого внимания девочкам, живущим в нищете, девочкам, проживающим в сельских районах, беременным девочкам и матерям-подросткам, путем ликвидации прямых расходов и сокращения косвенных расходов на образование.</w:t>
      </w:r>
    </w:p>
    <w:p w14:paraId="543E7CCC" w14:textId="7C4684AF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16A805A7" w14:textId="67C67314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Занятость</w:t>
      </w:r>
    </w:p>
    <w:p w14:paraId="4339ADD1" w14:textId="16CE05D1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46EDA43F" w14:textId="77777777" w:rsidR="002778CC" w:rsidRPr="002778CC" w:rsidRDefault="002778CC" w:rsidP="002778CC">
      <w:pPr>
        <w:pStyle w:val="SingleTxt"/>
      </w:pPr>
      <w:r w:rsidRPr="002778CC">
        <w:t>41.</w:t>
      </w:r>
      <w:r w:rsidRPr="002778CC">
        <w:tab/>
        <w:t xml:space="preserve">Отмечая многие реализуемые позитивные инициативы, такие как Программа оказания материальной помощи имени </w:t>
      </w:r>
      <w:proofErr w:type="spellStart"/>
      <w:r w:rsidRPr="002778CC">
        <w:t>Беназир</w:t>
      </w:r>
      <w:proofErr w:type="spellEnd"/>
      <w:r w:rsidRPr="002778CC">
        <w:t xml:space="preserve"> Бхутто и законодательство, принятое на уровне провинций, Комитет в то же время с обеспокоенностью отмечает следующее:</w:t>
      </w:r>
    </w:p>
    <w:p w14:paraId="25C2D0CA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резкий разрыв в оплате труда </w:t>
      </w:r>
      <w:proofErr w:type="gramStart"/>
      <w:r w:rsidRPr="002778CC">
        <w:t>мужчин и женщин</w:t>
      </w:r>
      <w:proofErr w:type="gramEnd"/>
      <w:r w:rsidRPr="002778CC">
        <w:t xml:space="preserve"> в государстве-участнике, составляющий 34 процента, что более чем в два раза превышает средний мировой показатель;</w:t>
      </w:r>
    </w:p>
    <w:p w14:paraId="3DD0AF4C" w14:textId="04548D66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крайне низкий уровень участия женщин в составе рабочей силы (23,9</w:t>
      </w:r>
      <w:r w:rsidR="00B277BC">
        <w:rPr>
          <w:lang w:val="en-US"/>
        </w:rPr>
        <w:t> </w:t>
      </w:r>
      <w:r w:rsidRPr="002778CC">
        <w:t>процента);</w:t>
      </w:r>
    </w:p>
    <w:p w14:paraId="09E1CF41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большое число женщин, которые заняты в неформальном секторе экономики, в частности в сельском хозяйстве, и не могут пользоваться преимуществами программ охраны труда и социальной защиты, такими как гарантия минимальной заработной платы, компенсация за сверхурочную работу и предоставление отпуска по беременности и родам;</w:t>
      </w:r>
    </w:p>
    <w:p w14:paraId="36D89F85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нехватку достоверных данных о числе работающих женщин, в том числе работающих на дому женщин, женщин, работающих в качестве домашней прислуги, женщин, выполняющих неоплачиваемую работу по уходу, женщин-инвалидов и беженок;</w:t>
      </w:r>
    </w:p>
    <w:p w14:paraId="2F6C7FEB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 xml:space="preserve">крайне низкую представленность женщин на руководящих должностях высшего и среднего звена в 2018 году (4,2 процента); </w:t>
      </w:r>
    </w:p>
    <w:p w14:paraId="70742299" w14:textId="77777777" w:rsidR="002778CC" w:rsidRPr="002778CC" w:rsidRDefault="002778CC" w:rsidP="002778CC">
      <w:pPr>
        <w:pStyle w:val="SingleTxt"/>
      </w:pPr>
      <w:r w:rsidRPr="002778CC">
        <w:tab/>
      </w:r>
      <w:r w:rsidRPr="002778CC">
        <w:rPr>
          <w:bCs/>
        </w:rPr>
        <w:t>f)</w:t>
      </w:r>
      <w:r w:rsidRPr="002778CC">
        <w:tab/>
        <w:t>крайне низкую процентную долю женщин-предпринимателей (по оценкам, они составляют 1 процент предпринимателей).</w:t>
      </w:r>
    </w:p>
    <w:p w14:paraId="32604BAF" w14:textId="77777777" w:rsidR="002778CC" w:rsidRPr="002778CC" w:rsidRDefault="002778CC" w:rsidP="002778CC">
      <w:pPr>
        <w:pStyle w:val="SingleTxt"/>
        <w:rPr>
          <w:b/>
        </w:rPr>
      </w:pPr>
      <w:r w:rsidRPr="002778CC">
        <w:t>42.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</w:p>
    <w:p w14:paraId="3344350B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 xml:space="preserve">эффективно внедрять принцип равной оплаты </w:t>
      </w:r>
      <w:proofErr w:type="gramStart"/>
      <w:r w:rsidRPr="002778CC">
        <w:rPr>
          <w:b/>
          <w:bCs/>
        </w:rPr>
        <w:t>за труд</w:t>
      </w:r>
      <w:proofErr w:type="gramEnd"/>
      <w:r w:rsidRPr="002778CC">
        <w:rPr>
          <w:b/>
          <w:bCs/>
        </w:rPr>
        <w:t xml:space="preserve"> равной ценности, особенно в частном секторе, с целью сокращения и ликвидации гендерного разрыва в оплате труда;</w:t>
      </w:r>
    </w:p>
    <w:p w14:paraId="5AB3B0E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поощрять равенство женщин и мужчин в вопросах выполнения семейных обязанностей и обязанностей по уходу путем создания условий для работы по гибкому графику, увеличения числа детских дошкольных учреждений и принятия новаторских мер в целях увеличения социальной приемлемости ситуаций, при которых уход за своими детьми берут на себя мужчины, а женщины, родив ребенка, возвращаются к работе;</w:t>
      </w:r>
    </w:p>
    <w:p w14:paraId="3A955EF6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содействовать переходу женщин из неформального в формальный сектор экономики и включить в системы охраны труда и социального обеспечения, в том числе в программу пенсионного обеспечения и систему всеобщего медицинского страхования, женщин, занятых в неформальном секторе экономики, и уменьшить уровень безработицы среди женщин путем стимулирования их трудоустройства в формальном секторе экономики посредством принятия мер, в число которых входит реализация программ профессионально-технического образования;</w:t>
      </w:r>
    </w:p>
    <w:p w14:paraId="0F68D83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продолжать совершенствование систем сбора статистических данных о занятости женщин с учетом гендерных показателей, в частности в том, что касается работающих на дому женщин, женщин, работающих в качестве домашней прислуги, женщин, выполняющих неоплачиваемую работу по уходу, женщин-инвалидов и беженок;</w:t>
      </w:r>
    </w:p>
    <w:p w14:paraId="443A7497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e)</w:t>
      </w:r>
      <w:r w:rsidRPr="002778CC">
        <w:rPr>
          <w:b/>
        </w:rPr>
        <w:tab/>
      </w:r>
      <w:r w:rsidRPr="002778CC">
        <w:rPr>
          <w:b/>
          <w:bCs/>
        </w:rPr>
        <w:t>рассмотреть вопрос о ратификации Конвенции Международной организации труда 1981 года (№ 156) о работниках с семейными обязанностями;</w:t>
      </w:r>
    </w:p>
    <w:p w14:paraId="1197A5D1" w14:textId="59BFB5C0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</w:r>
      <w:r w:rsidRPr="002778CC">
        <w:rPr>
          <w:b/>
          <w:bCs/>
        </w:rPr>
        <w:t>f)</w:t>
      </w:r>
      <w:r w:rsidRPr="002778CC">
        <w:tab/>
      </w:r>
      <w:r w:rsidRPr="002778CC">
        <w:rPr>
          <w:b/>
          <w:bCs/>
        </w:rPr>
        <w:t>поощрять занятие женщинами управленческих и руководящих должностей, в том числе путем принятия таких мер, как введение квот или процедур ускоренного отбора для женщин</w:t>
      </w:r>
      <w:r w:rsidR="003F0C44" w:rsidRPr="003F0C44">
        <w:rPr>
          <w:b/>
          <w:bCs/>
        </w:rPr>
        <w:t>.</w:t>
      </w:r>
    </w:p>
    <w:p w14:paraId="2AAC610A" w14:textId="321391C1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01C0F80E" w14:textId="1B3FF7C5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Здравоохранение</w:t>
      </w:r>
    </w:p>
    <w:p w14:paraId="0010F732" w14:textId="25E7D63D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62F8DC3E" w14:textId="3AC143C4" w:rsidR="002778CC" w:rsidRPr="002778CC" w:rsidRDefault="002778CC" w:rsidP="002778CC">
      <w:pPr>
        <w:pStyle w:val="SingleTxt"/>
      </w:pPr>
      <w:r w:rsidRPr="002778CC">
        <w:t>43.</w:t>
      </w:r>
      <w:r w:rsidRPr="002778CC">
        <w:tab/>
        <w:t>Комитет высоко оценивает принятие государством-участником Национальной стратегии на период 2016</w:t>
      </w:r>
      <w:r w:rsidR="003F0C44" w:rsidRPr="003F0C44">
        <w:t>–</w:t>
      </w:r>
      <w:r w:rsidRPr="002778CC">
        <w:t>2025 годов в отношении скоординированных приоритетных действий по решению проблем в области охраны репродуктивного здоровья и здоровья матерей, новорожденных, детей и подростков и в области питания и соответствующего плана действий. Вместе с тем он отмечает, что в плане действий не указаны показатели, задачи и бюджетные обязательства, касающиеся его осуществления. Кроме того, Комитет с обеспокоенностью отмечает следующее:</w:t>
      </w:r>
    </w:p>
    <w:p w14:paraId="00262859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>высокий показатель материнской смертности в государстве-участнике;</w:t>
      </w:r>
    </w:p>
    <w:p w14:paraId="52E67F13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ограниченный доступ женщин к услугам по планированию семьи, в том числе к современным противозачаточным средствам;</w:t>
      </w:r>
    </w:p>
    <w:p w14:paraId="6FA5E434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ограничительные законы об абортах и большое число женщин, прибегающих к небезопасным абортам, а также нехватка надлежащих услуг по уходу в период после аборта;</w:t>
      </w:r>
    </w:p>
    <w:p w14:paraId="4A30811F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 xml:space="preserve">высокий показатель заболеваемости акушерскими свищами в государстве-участнике, обусловленных затяжными осложненными родами при отсутствии квалифицированного родовспоможения, а также заболеваемости ятрогенными свищами, возникающими в результате врачебных ошибок хирургов во время проведения кесарева сечения или </w:t>
      </w:r>
      <w:proofErr w:type="spellStart"/>
      <w:r w:rsidRPr="002778CC">
        <w:t>гистерэктомии</w:t>
      </w:r>
      <w:proofErr w:type="spellEnd"/>
      <w:r w:rsidRPr="002778CC">
        <w:t>;</w:t>
      </w:r>
    </w:p>
    <w:p w14:paraId="41D66132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 xml:space="preserve">проведение принудительной стерилизации женщин-инвалидов, в частности женщин-инвалидов, которые живут в специализированных учреждениях, проведение хирургических операций по изменению пола </w:t>
      </w:r>
      <w:proofErr w:type="spellStart"/>
      <w:r w:rsidRPr="002778CC">
        <w:t>интерсексов</w:t>
      </w:r>
      <w:proofErr w:type="spellEnd"/>
      <w:r w:rsidRPr="002778CC">
        <w:t xml:space="preserve"> для целей юридического признания их половой принадлежности и ограниченный доступ жертв к правосудию.</w:t>
      </w:r>
    </w:p>
    <w:p w14:paraId="585B9A52" w14:textId="0ECC3808" w:rsidR="002778CC" w:rsidRPr="002778CC" w:rsidRDefault="002778CC" w:rsidP="002778CC">
      <w:pPr>
        <w:pStyle w:val="SingleTxt"/>
        <w:rPr>
          <w:b/>
        </w:rPr>
      </w:pPr>
      <w:r w:rsidRPr="002778CC">
        <w:t>44.</w:t>
      </w:r>
      <w:r w:rsidRPr="002778CC">
        <w:tab/>
      </w:r>
      <w:r w:rsidRPr="002778CC">
        <w:rPr>
          <w:b/>
          <w:bCs/>
        </w:rPr>
        <w:t>В соответствии со своей общей рекомендацией №</w:t>
      </w:r>
      <w:r w:rsidR="003F0C44">
        <w:rPr>
          <w:b/>
          <w:bCs/>
          <w:lang w:val="en-US"/>
        </w:rPr>
        <w:t> </w:t>
      </w:r>
      <w:r w:rsidR="003F0C44" w:rsidRPr="003F0C44">
        <w:rPr>
          <w:b/>
          <w:bCs/>
        </w:rPr>
        <w:t>24 (1999)</w:t>
      </w:r>
      <w:r w:rsidRPr="002778CC">
        <w:rPr>
          <w:b/>
          <w:bCs/>
        </w:rPr>
        <w:t xml:space="preserve"> о женщинах и здоровье Комитет рекомендует государству-участнику обеспечить осуществление Национальной стратегии на период 2016</w:t>
      </w:r>
      <w:r w:rsidR="003F0C44" w:rsidRPr="003F0C44">
        <w:rPr>
          <w:b/>
          <w:bCs/>
        </w:rPr>
        <w:t>–</w:t>
      </w:r>
      <w:r w:rsidRPr="002778CC">
        <w:rPr>
          <w:b/>
          <w:bCs/>
        </w:rPr>
        <w:t>2025 годов и соответствующего плана действий, установив четкие сроки их реализации, и создать постоянный орган для координации и мониторинга их осуществления.</w:t>
      </w:r>
      <w:r w:rsidRPr="002778CC">
        <w:t xml:space="preserve"> </w:t>
      </w:r>
      <w:r w:rsidRPr="002778CC">
        <w:rPr>
          <w:b/>
          <w:bCs/>
        </w:rPr>
        <w:t>Кроме того, Комитет рекомендует государству-участнику:</w:t>
      </w:r>
    </w:p>
    <w:p w14:paraId="4D3C2FDA" w14:textId="23519B82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расширить доступ женщин к центрам медицинского обслуживания и медицинской помощи, оказываемой квалифицированными кадрами, особенно в сельских и отдаленных районах, и обеспечить выделение надлежащих людских и финансовых ресурсов сектору здравоохранения во всех провинциях, доступность всех медицинских услуг и безопасный доступ к ним для женщин и девочек;</w:t>
      </w:r>
    </w:p>
    <w:p w14:paraId="1904A5E6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активизировать усилия по снижению высокого показателя материнской смертности и обеспечить доступ к недорогим современным методам контрацепции на всей территории государства-участника;</w:t>
      </w:r>
      <w:r w:rsidRPr="002778CC">
        <w:rPr>
          <w:b/>
        </w:rPr>
        <w:t xml:space="preserve"> </w:t>
      </w:r>
    </w:p>
    <w:p w14:paraId="625D2B04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пересмотреть законодательство об абортах с целью легализации абортов в случаях изнасилования, кровосмешения, угроз жизни или здоровью беременной женщины или серьезных нарушений развития плода, и с целью декриминализации абортов во всех других случаях и подготовить руководящие принципы обеспечения доступа женщин и девочек к безопасному уходу в период после аборта;</w:t>
      </w:r>
    </w:p>
    <w:p w14:paraId="2B4816B7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принять меры для сокращения высокой распространенности акушерских свищей и устранения физических и экономических препятствий, затрудняющих доступ женщин к услугам по дородовому, акушерскому и послеродовому уходу;</w:t>
      </w:r>
    </w:p>
    <w:p w14:paraId="079C314B" w14:textId="4B8E4F04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e)</w:t>
      </w:r>
      <w:r w:rsidRPr="002778CC">
        <w:rPr>
          <w:b/>
        </w:rPr>
        <w:tab/>
      </w:r>
      <w:r w:rsidRPr="002778CC">
        <w:rPr>
          <w:b/>
          <w:bCs/>
        </w:rPr>
        <w:t>обеспечить судебное преследование и надлежащее наказание лиц, несущих ответственность за проведение принудительной стерилизации, не допускать проведения не являющихся необходимыми хирургических операций по смене пола де-юре и де-факто, выявить и устранить препятствия для доступа жертв к правосудию и обеспечить, чтобы они имели доступ к эффективному возмещению, включая компенсацию.</w:t>
      </w:r>
    </w:p>
    <w:p w14:paraId="2D7A2A91" w14:textId="42BFB58C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0E1BB050" w14:textId="77496E9F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 xml:space="preserve">Женщины, проживающие в сельских районах </w:t>
      </w:r>
    </w:p>
    <w:p w14:paraId="5725B2F6" w14:textId="5C4F621B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5747AB07" w14:textId="77777777" w:rsidR="002778CC" w:rsidRPr="002778CC" w:rsidRDefault="002778CC" w:rsidP="002778CC">
      <w:pPr>
        <w:pStyle w:val="SingleTxt"/>
      </w:pPr>
      <w:r w:rsidRPr="002778CC">
        <w:t>45.</w:t>
      </w:r>
      <w:r w:rsidRPr="002778CC">
        <w:tab/>
        <w:t xml:space="preserve">Комитет с удовлетворением отмечает недавнее принятие указа об обеспечении исполнения Закона об имущественных правах женщин 2019 года. Вместе с тем он по-прежнему обеспокоен сохранением дискриминационных обычаев и практики, которые не позволяют женщинам наследовать или приобретать землю и другое имущество. Комитет также обеспокоен трудностями, с которыми сталкиваются женщины, проживающие в сельских районах, в том, что касается получения доступа к медицинским услугам, другим основным услугам и образованию и участия в процессах принятия решений на уровне общин. </w:t>
      </w:r>
    </w:p>
    <w:p w14:paraId="73790DB2" w14:textId="1E23B807" w:rsidR="002778CC" w:rsidRPr="002778CC" w:rsidRDefault="002778CC" w:rsidP="002778CC">
      <w:pPr>
        <w:pStyle w:val="SingleTxt"/>
        <w:rPr>
          <w:b/>
        </w:rPr>
      </w:pPr>
      <w:proofErr w:type="gramStart"/>
      <w:r w:rsidRPr="002778CC">
        <w:t>46.</w:t>
      </w:r>
      <w:r w:rsidRPr="002778CC">
        <w:tab/>
      </w:r>
      <w:r w:rsidRPr="002778CC">
        <w:rPr>
          <w:b/>
          <w:bCs/>
        </w:rPr>
        <w:t>В</w:t>
      </w:r>
      <w:proofErr w:type="gramEnd"/>
      <w:r w:rsidRPr="002778CC">
        <w:rPr>
          <w:b/>
          <w:bCs/>
        </w:rPr>
        <w:t xml:space="preserve"> соответствии со своей общей рекомендацией №</w:t>
      </w:r>
      <w:r w:rsidR="003F0C44" w:rsidRPr="003F0C44">
        <w:rPr>
          <w:b/>
          <w:bCs/>
        </w:rPr>
        <w:t xml:space="preserve"> 34 (2016)</w:t>
      </w:r>
      <w:r w:rsidRPr="002778CC">
        <w:rPr>
          <w:b/>
          <w:bCs/>
        </w:rPr>
        <w:t>, касающейся прав женщин, проживающих в сельских районах, Комитет рекомендует государству-участнику:</w:t>
      </w:r>
      <w:r w:rsidRPr="002778CC">
        <w:t xml:space="preserve"> </w:t>
      </w:r>
    </w:p>
    <w:p w14:paraId="060F63EC" w14:textId="0CC793E2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эффективно выполнять указ об обеспечении исполнения Закона</w:t>
      </w:r>
      <w:r w:rsidRPr="002778CC" w:rsidDel="007A0857">
        <w:rPr>
          <w:b/>
          <w:bCs/>
        </w:rPr>
        <w:t xml:space="preserve"> </w:t>
      </w:r>
      <w:r w:rsidRPr="002778CC">
        <w:rPr>
          <w:b/>
          <w:bCs/>
        </w:rPr>
        <w:t>об имущественных правах женщин 2019 года, расширять доступ женщин к земле через наследование, приобретение или распределение государственных земель и защищать право женщин на владение землей;</w:t>
      </w:r>
    </w:p>
    <w:p w14:paraId="17790AC3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ликвидировать дискриминационную практику и обычаи, которые мешают женщинам, проживающим в сельских районах, приобретать и наследовать имущество, в том числе использовать земельные угодья, и участвовать в проектах в области развития в качестве лиц, ответственных за принятие решений, и бенефициаров;</w:t>
      </w:r>
    </w:p>
    <w:p w14:paraId="199E8CE5" w14:textId="5B57A02F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расширять доступ женщин, проживающих в сельских районах, к здравоохранению и другим основным услугам, включая образование, содействовать их участию в процессе принятия решений и привлекать их к планированию, разработке, осуществлению, мониторингу и оценке всех соответствующих программ и стратегий.</w:t>
      </w:r>
    </w:p>
    <w:p w14:paraId="4BA91B64" w14:textId="318CAFE2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728FED8D" w14:textId="3E9D2100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Группы женщин, находящиеся в неблагоприятном положении</w:t>
      </w:r>
    </w:p>
    <w:p w14:paraId="2D07DA70" w14:textId="2153C192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16993B8D" w14:textId="77777777" w:rsidR="002778CC" w:rsidRPr="002778CC" w:rsidRDefault="002778CC" w:rsidP="002778CC">
      <w:pPr>
        <w:pStyle w:val="SingleTxt"/>
      </w:pPr>
      <w:r w:rsidRPr="002778CC">
        <w:t>47.</w:t>
      </w:r>
      <w:r w:rsidRPr="002778CC">
        <w:tab/>
        <w:t>Комитет с обеспокоенностью отмечает следующее:</w:t>
      </w:r>
    </w:p>
    <w:p w14:paraId="0F8E577C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сохраняющиеся дискриминационные стереотипы, с которыми сталкиваются женщины и девочки, принадлежащие к группам этнических меньшинств, в частности женщины и девочки из числа </w:t>
      </w:r>
      <w:proofErr w:type="spellStart"/>
      <w:r w:rsidRPr="002778CC">
        <w:t>ахмадитов</w:t>
      </w:r>
      <w:proofErr w:type="spellEnd"/>
      <w:r w:rsidRPr="002778CC">
        <w:t xml:space="preserve">, христиан, </w:t>
      </w:r>
      <w:proofErr w:type="spellStart"/>
      <w:r w:rsidRPr="002778CC">
        <w:t>далитов</w:t>
      </w:r>
      <w:proofErr w:type="spellEnd"/>
      <w:r w:rsidRPr="002778CC">
        <w:t xml:space="preserve">, индуистов, рома, из зарегистрированных каст, из числа </w:t>
      </w:r>
      <w:proofErr w:type="spellStart"/>
      <w:r w:rsidRPr="002778CC">
        <w:t>сидди</w:t>
      </w:r>
      <w:proofErr w:type="spellEnd"/>
      <w:r w:rsidRPr="002778CC">
        <w:t xml:space="preserve"> и сикхов, которые иногда становятся жертвами похищений и насильственного обращения в другую веру;</w:t>
      </w:r>
    </w:p>
    <w:p w14:paraId="62BED98E" w14:textId="77777777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 xml:space="preserve">недостаточный объем информации и данных о положении женщин, сталкивающихся с перекрестными формами дискриминации, в том числе о положении женщин-инвалидов и </w:t>
      </w:r>
      <w:proofErr w:type="gramStart"/>
      <w:r w:rsidRPr="002778CC">
        <w:t>женщин</w:t>
      </w:r>
      <w:proofErr w:type="gramEnd"/>
      <w:r w:rsidRPr="002778CC">
        <w:t xml:space="preserve"> и девочек из числа </w:t>
      </w:r>
      <w:proofErr w:type="spellStart"/>
      <w:r w:rsidRPr="002778CC">
        <w:t>ахмадитов</w:t>
      </w:r>
      <w:proofErr w:type="spellEnd"/>
      <w:r w:rsidRPr="002778CC">
        <w:t xml:space="preserve">, христиан, </w:t>
      </w:r>
      <w:proofErr w:type="spellStart"/>
      <w:r w:rsidRPr="002778CC">
        <w:t>далитов</w:t>
      </w:r>
      <w:proofErr w:type="spellEnd"/>
      <w:r w:rsidRPr="002778CC">
        <w:t xml:space="preserve">, индуистов, рома, из зарегистрированных каст, из числа </w:t>
      </w:r>
      <w:proofErr w:type="spellStart"/>
      <w:r w:rsidRPr="002778CC">
        <w:t>сидди</w:t>
      </w:r>
      <w:proofErr w:type="spellEnd"/>
      <w:r w:rsidRPr="002778CC">
        <w:t xml:space="preserve"> и сикхов.</w:t>
      </w:r>
    </w:p>
    <w:p w14:paraId="4EAD0E8D" w14:textId="77777777" w:rsidR="002778CC" w:rsidRPr="002778CC" w:rsidRDefault="002778CC" w:rsidP="002778CC">
      <w:pPr>
        <w:pStyle w:val="SingleTxt"/>
        <w:rPr>
          <w:b/>
        </w:rPr>
      </w:pPr>
      <w:r w:rsidRPr="002778CC">
        <w:t>48.</w:t>
      </w:r>
      <w:r w:rsidRPr="002778CC">
        <w:tab/>
      </w:r>
      <w:r w:rsidRPr="002778CC">
        <w:rPr>
          <w:b/>
          <w:bCs/>
        </w:rPr>
        <w:t>Комитет рекомендует государству-участнику:</w:t>
      </w:r>
    </w:p>
    <w:p w14:paraId="60141BA0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 xml:space="preserve">устранить перекрестные формы дискриминации в отношении женщин и девочек, принадлежащих к этническим и религиозным меньшинствам, в частности в отношении женщин и девочек из числа </w:t>
      </w:r>
      <w:proofErr w:type="spellStart"/>
      <w:r w:rsidRPr="002778CC">
        <w:rPr>
          <w:b/>
          <w:bCs/>
        </w:rPr>
        <w:t>ахмадитов</w:t>
      </w:r>
      <w:proofErr w:type="spellEnd"/>
      <w:r w:rsidRPr="002778CC">
        <w:rPr>
          <w:b/>
          <w:bCs/>
        </w:rPr>
        <w:t xml:space="preserve">, христиан, </w:t>
      </w:r>
      <w:proofErr w:type="spellStart"/>
      <w:r w:rsidRPr="002778CC">
        <w:rPr>
          <w:b/>
          <w:bCs/>
        </w:rPr>
        <w:t>далитов</w:t>
      </w:r>
      <w:proofErr w:type="spellEnd"/>
      <w:r w:rsidRPr="002778CC">
        <w:rPr>
          <w:b/>
          <w:bCs/>
        </w:rPr>
        <w:t xml:space="preserve">, индуистов, из зарегистрированных каст, из числа рома, </w:t>
      </w:r>
      <w:proofErr w:type="spellStart"/>
      <w:r w:rsidRPr="002778CC">
        <w:rPr>
          <w:b/>
          <w:bCs/>
        </w:rPr>
        <w:t>сидди</w:t>
      </w:r>
      <w:proofErr w:type="spellEnd"/>
      <w:r w:rsidRPr="002778CC">
        <w:rPr>
          <w:b/>
          <w:bCs/>
        </w:rPr>
        <w:t xml:space="preserve"> и сикхов;</w:t>
      </w:r>
    </w:p>
    <w:p w14:paraId="7E74B23F" w14:textId="1CB06F89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представить в своем следующем периодическом докладе собранную с помощью Системы управления информацией о правах человека</w:t>
      </w:r>
      <w:r w:rsidRPr="002778CC" w:rsidDel="000338B0">
        <w:rPr>
          <w:b/>
          <w:bCs/>
        </w:rPr>
        <w:t xml:space="preserve"> </w:t>
      </w:r>
      <w:r w:rsidRPr="002778CC">
        <w:rPr>
          <w:b/>
          <w:bCs/>
        </w:rPr>
        <w:t>информацию о женщинах, сталкивающихся с перекрестными формами дискриминации, в разбивке по полу, возрасту, этнической принадлежности, религии и географическому местоположению.</w:t>
      </w:r>
    </w:p>
    <w:p w14:paraId="37B396F0" w14:textId="7FB2498E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5DE71505" w14:textId="6451926D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Брак и семейные отношения</w:t>
      </w:r>
    </w:p>
    <w:p w14:paraId="286B3FE2" w14:textId="357E843D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051E3DA8" w14:textId="77777777" w:rsidR="002778CC" w:rsidRPr="002778CC" w:rsidRDefault="002778CC" w:rsidP="002778CC">
      <w:pPr>
        <w:pStyle w:val="SingleTxt"/>
      </w:pPr>
      <w:r w:rsidRPr="002778CC">
        <w:t>49.</w:t>
      </w:r>
      <w:r w:rsidRPr="002778CC">
        <w:tab/>
        <w:t>Комитет по-прежнему обеспокоен существованием многочисленных правовых систем, имеющих отношение к браку и семейным отношениям. Он с удовлетворением отмечает принятие в 2017 году Закона о браке индуистов, а также других законов о семье и личном статусе в провинциях Синд, Белуджистан и Пенджаб. Комитет с удовлетворением отмечает далее представленную делегацией информацию о том, что государство-участник в настоящее время разрабатывает законопроект о браке сикхов. Вместе с тем он отмечает задержки с принятием законопроекта о внесении поправок в Закон о браке христиан и Закон о разводе христиан. Комитет с обеспокоенностью отмечает следующее:</w:t>
      </w:r>
    </w:p>
    <w:p w14:paraId="74300B87" w14:textId="77777777" w:rsidR="002778CC" w:rsidRPr="002778CC" w:rsidRDefault="002778CC" w:rsidP="002778CC">
      <w:pPr>
        <w:pStyle w:val="SingleTxt"/>
      </w:pPr>
      <w:r w:rsidRPr="002778CC">
        <w:tab/>
        <w:t>а)</w:t>
      </w:r>
      <w:r w:rsidRPr="002778CC">
        <w:tab/>
        <w:t xml:space="preserve">сохраняющуюся практику заключения детских и принудительных браков в государстве-участнике; </w:t>
      </w:r>
    </w:p>
    <w:p w14:paraId="72372E67" w14:textId="64029CDE" w:rsidR="002778CC" w:rsidRPr="002778CC" w:rsidRDefault="002778CC" w:rsidP="002778CC">
      <w:pPr>
        <w:pStyle w:val="SingleTxt"/>
      </w:pPr>
      <w:r w:rsidRPr="002778CC">
        <w:tab/>
        <w:t>b)</w:t>
      </w:r>
      <w:r w:rsidRPr="002778CC">
        <w:tab/>
        <w:t>минимальный возраст вступления в брак для женщин составляет 16</w:t>
      </w:r>
      <w:r w:rsidR="003F0C44">
        <w:rPr>
          <w:lang w:val="en-US"/>
        </w:rPr>
        <w:t> </w:t>
      </w:r>
      <w:r w:rsidRPr="002778CC">
        <w:t>лет, а для мужчин — 18 лет;</w:t>
      </w:r>
    </w:p>
    <w:p w14:paraId="49FC2911" w14:textId="77777777" w:rsidR="002778CC" w:rsidRPr="002778CC" w:rsidRDefault="002778CC" w:rsidP="002778CC">
      <w:pPr>
        <w:pStyle w:val="SingleTxt"/>
      </w:pPr>
      <w:r w:rsidRPr="002778CC">
        <w:tab/>
        <w:t>c)</w:t>
      </w:r>
      <w:r w:rsidRPr="002778CC">
        <w:tab/>
        <w:t>полигамия разрешена законом при определенных обстоятельствах;</w:t>
      </w:r>
    </w:p>
    <w:p w14:paraId="69C0508F" w14:textId="77777777" w:rsidR="002778CC" w:rsidRPr="002778CC" w:rsidRDefault="002778CC" w:rsidP="002778CC">
      <w:pPr>
        <w:pStyle w:val="SingleTxt"/>
      </w:pPr>
      <w:r w:rsidRPr="002778CC">
        <w:tab/>
        <w:t>d)</w:t>
      </w:r>
      <w:r w:rsidRPr="002778CC">
        <w:tab/>
        <w:t>в случае развода без согласия одной из сторон только женщины-заявители обязаны доказывать в суде наличие оснований для развода, механизм назначения алиментов в случае развода не унифицирован для различных религиозных групп;</w:t>
      </w:r>
    </w:p>
    <w:p w14:paraId="11DF608F" w14:textId="77777777" w:rsidR="002778CC" w:rsidRPr="002778CC" w:rsidRDefault="002778CC" w:rsidP="002778CC">
      <w:pPr>
        <w:pStyle w:val="SingleTxt"/>
      </w:pPr>
      <w:r w:rsidRPr="002778CC">
        <w:tab/>
        <w:t>e)</w:t>
      </w:r>
      <w:r w:rsidRPr="002778CC">
        <w:tab/>
        <w:t>в случае смерти отца детей женщины по-прежнему обязаны подавать ходатайство об опеке над своими детьми.</w:t>
      </w:r>
    </w:p>
    <w:p w14:paraId="418802EC" w14:textId="77777777" w:rsidR="002778CC" w:rsidRPr="002778CC" w:rsidRDefault="002778CC" w:rsidP="002778CC">
      <w:pPr>
        <w:pStyle w:val="SingleTxt"/>
        <w:rPr>
          <w:b/>
        </w:rPr>
      </w:pPr>
      <w:r w:rsidRPr="002778CC">
        <w:t>50.</w:t>
      </w:r>
      <w:r w:rsidRPr="002778CC">
        <w:tab/>
      </w:r>
      <w:r w:rsidRPr="002778CC">
        <w:rPr>
          <w:b/>
          <w:bCs/>
        </w:rPr>
        <w:t>Комитет рекомендует государству-участнику ускорить принятие законопроекта о внесении поправок в Закон о браке христиан и Закон о разводе христиан и законопроекта о браке сикхов.</w:t>
      </w:r>
      <w:r w:rsidRPr="002778CC">
        <w:t xml:space="preserve"> </w:t>
      </w:r>
      <w:r w:rsidRPr="002778CC">
        <w:rPr>
          <w:b/>
          <w:bCs/>
        </w:rPr>
        <w:t>Кроме того, он рекомендует государству-участнику:</w:t>
      </w:r>
    </w:p>
    <w:p w14:paraId="19E501B0" w14:textId="77777777" w:rsidR="002778CC" w:rsidRPr="002778CC" w:rsidRDefault="002778CC" w:rsidP="002778CC">
      <w:pPr>
        <w:pStyle w:val="SingleTxt"/>
        <w:rPr>
          <w:b/>
        </w:rPr>
      </w:pPr>
      <w:r w:rsidRPr="002778CC">
        <w:tab/>
      </w:r>
      <w:r w:rsidRPr="002778CC">
        <w:rPr>
          <w:b/>
        </w:rPr>
        <w:t>а)</w:t>
      </w:r>
      <w:r w:rsidRPr="002778CC">
        <w:rPr>
          <w:b/>
        </w:rPr>
        <w:tab/>
      </w:r>
      <w:r w:rsidRPr="002778CC">
        <w:rPr>
          <w:b/>
          <w:bCs/>
        </w:rPr>
        <w:t>принять законопроект о внесении поправки в Закон об ограничении браков между несовершеннолетними, чтобы установить минимальный возраст вступления в брак на уровне 18 лет для обоих полов без исключения на всей территории государства-участника;</w:t>
      </w:r>
    </w:p>
    <w:p w14:paraId="017E6A46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b)</w:t>
      </w:r>
      <w:r w:rsidRPr="002778CC">
        <w:rPr>
          <w:b/>
        </w:rPr>
        <w:tab/>
      </w:r>
      <w:r w:rsidRPr="002778CC">
        <w:rPr>
          <w:b/>
          <w:bCs/>
        </w:rPr>
        <w:t>внести поправки в Уголовный кодекс, с тем чтобы включить в него положения о преступлениях, связанных с принудительными браками, и продолжать повышать осведомленность всех общин и на всех уровнях о преступном характере и пагубных последствиях детских и принудительных браков для образования, здоровья и развития девочек;</w:t>
      </w:r>
    </w:p>
    <w:p w14:paraId="69BFAEC8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c)</w:t>
      </w:r>
      <w:r w:rsidRPr="002778CC">
        <w:rPr>
          <w:b/>
        </w:rPr>
        <w:tab/>
      </w:r>
      <w:r w:rsidRPr="002778CC">
        <w:rPr>
          <w:b/>
          <w:bCs/>
        </w:rPr>
        <w:t>внести поправки в Указ о мусульманском семейном праве и принять все необходимые меры для недопущения и запрещения полигамии и обеспечения защиты экономических прав женщин, состоящих в полигамных браках;</w:t>
      </w:r>
    </w:p>
    <w:p w14:paraId="79A12710" w14:textId="77777777" w:rsidR="002778CC" w:rsidRPr="002778CC" w:rsidRDefault="002778CC" w:rsidP="002778CC">
      <w:pPr>
        <w:pStyle w:val="SingleTxt"/>
        <w:rPr>
          <w:b/>
        </w:rPr>
      </w:pPr>
      <w:r w:rsidRPr="002778CC">
        <w:rPr>
          <w:b/>
        </w:rPr>
        <w:tab/>
        <w:t>d)</w:t>
      </w:r>
      <w:r w:rsidRPr="002778CC">
        <w:rPr>
          <w:b/>
        </w:rPr>
        <w:tab/>
      </w:r>
      <w:r w:rsidRPr="002778CC">
        <w:rPr>
          <w:b/>
          <w:bCs/>
        </w:rPr>
        <w:t>обеспечить, чтобы семейное законодательство различных религиозных общин предусматривало финансовую защиту женщин после развода, в частности одинаковый размер алиментов и одинаковую долю в общей собственности супругов;</w:t>
      </w:r>
    </w:p>
    <w:p w14:paraId="36649882" w14:textId="5348DBA5" w:rsidR="002778CC" w:rsidRDefault="002778CC" w:rsidP="002778CC">
      <w:pPr>
        <w:pStyle w:val="SingleTxt"/>
        <w:rPr>
          <w:b/>
          <w:bCs/>
        </w:rPr>
      </w:pPr>
      <w:r w:rsidRPr="002778CC">
        <w:rPr>
          <w:b/>
        </w:rPr>
        <w:tab/>
        <w:t>e)</w:t>
      </w:r>
      <w:r w:rsidRPr="002778CC">
        <w:tab/>
      </w:r>
      <w:r w:rsidRPr="002778CC">
        <w:rPr>
          <w:b/>
          <w:bCs/>
        </w:rPr>
        <w:t>изменить или отменить все дискриминационные положения законов, которые предусматривают неравные права женщин в том, что касается брака, развода, опекунства, наследования и имущества.</w:t>
      </w:r>
    </w:p>
    <w:p w14:paraId="2D1F3178" w14:textId="20B98AFC" w:rsidR="003F0C44" w:rsidRPr="003F0C44" w:rsidRDefault="003F0C44" w:rsidP="003F0C44">
      <w:pPr>
        <w:pStyle w:val="SingleTxt"/>
        <w:spacing w:after="0" w:line="120" w:lineRule="exact"/>
        <w:rPr>
          <w:b/>
          <w:sz w:val="10"/>
        </w:rPr>
      </w:pPr>
    </w:p>
    <w:p w14:paraId="4C3B8B44" w14:textId="1C3A9140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Сбор данных</w:t>
      </w:r>
    </w:p>
    <w:p w14:paraId="0DE3104E" w14:textId="5AF541D2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235A99F4" w14:textId="77777777" w:rsidR="002778CC" w:rsidRPr="002778CC" w:rsidRDefault="002778CC" w:rsidP="002778CC">
      <w:pPr>
        <w:pStyle w:val="SingleTxt"/>
      </w:pPr>
      <w:r w:rsidRPr="002778CC">
        <w:t>51.</w:t>
      </w:r>
      <w:r w:rsidRPr="002778CC">
        <w:tab/>
        <w:t>Комитет обеспокоен отсутствием статистических данных, дезагрегированных по признаку пола, возраста, этнической принадлежности, религии, инвалидности, географического местоположения и социально-экономического положения,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проведения систематического мониторинга и оценки прогресса, достигнутого в деле достижения реального равенства между женщинами и мужчинами во всех областях, охватываемых Конвенцией.</w:t>
      </w:r>
    </w:p>
    <w:p w14:paraId="65D0EED8" w14:textId="2B587873" w:rsidR="002778CC" w:rsidRDefault="002778CC" w:rsidP="002778CC">
      <w:pPr>
        <w:pStyle w:val="SingleTxt"/>
        <w:rPr>
          <w:b/>
          <w:bCs/>
        </w:rPr>
      </w:pPr>
      <w:r w:rsidRPr="002778CC">
        <w:t>52.</w:t>
      </w:r>
      <w:r w:rsidRPr="002778CC">
        <w:tab/>
      </w:r>
      <w:r w:rsidRPr="002778CC">
        <w:rPr>
          <w:b/>
          <w:bCs/>
        </w:rPr>
        <w:t>Комитет призывает государство-участник разработать меры по созданию потенциала, с тем чтобы усовершенствовать сбор дезагрегированных по признаку пола, возраста, этнической принадлежности, религии, миграционному статусу, инвалидности и другим соответствующим факторам данных, которые необходимы для оценки воздействия и эффективности политики и программ, направленных на более полное осуществление женщинами их прав.</w:t>
      </w:r>
      <w:r w:rsidRPr="002778CC">
        <w:t xml:space="preserve"> </w:t>
      </w:r>
      <w:r w:rsidRPr="002778CC">
        <w:rPr>
          <w:b/>
          <w:bCs/>
        </w:rPr>
        <w:t>В этой связи Комитет привлекает внимание к своей общей рекомендации №</w:t>
      </w:r>
      <w:r w:rsidR="003F0C44" w:rsidRPr="003F0C44">
        <w:rPr>
          <w:b/>
          <w:bCs/>
        </w:rPr>
        <w:t xml:space="preserve"> 9 (1989)</w:t>
      </w:r>
      <w:r w:rsidRPr="002778CC">
        <w:rPr>
          <w:b/>
          <w:bCs/>
        </w:rPr>
        <w:t xml:space="preserve"> о статистических данных, касающихся положения женщин.</w:t>
      </w:r>
    </w:p>
    <w:p w14:paraId="7C119317" w14:textId="4944C5DA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1B67C011" w14:textId="03DC27E9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Факультативный протокол к Конвенции и поправка к пункту 1 статьи 20 Конвенции</w:t>
      </w:r>
    </w:p>
    <w:p w14:paraId="2FF3CE37" w14:textId="373AF324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76401FB8" w14:textId="77777777" w:rsidR="002778CC" w:rsidRPr="002778CC" w:rsidRDefault="002778CC" w:rsidP="002778CC">
      <w:pPr>
        <w:pStyle w:val="SingleTxt"/>
      </w:pPr>
      <w:r w:rsidRPr="002778CC">
        <w:t>53.</w:t>
      </w:r>
      <w:r w:rsidRPr="002778CC">
        <w:tab/>
      </w:r>
      <w:r w:rsidRPr="002778CC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 1 статьи 20 Конвенции о продолжительности заседаний Комитета.</w:t>
      </w:r>
      <w:r w:rsidRPr="002778CC">
        <w:t xml:space="preserve"> </w:t>
      </w:r>
    </w:p>
    <w:p w14:paraId="150DC3FE" w14:textId="3A602F19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Пекинская декларация и Платформа действий</w:t>
      </w:r>
    </w:p>
    <w:p w14:paraId="16FBB058" w14:textId="50A8E6C6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4C249B59" w14:textId="00D7A4E2" w:rsidR="002778CC" w:rsidRPr="00856D25" w:rsidRDefault="002778CC" w:rsidP="002778CC">
      <w:pPr>
        <w:pStyle w:val="SingleTxt"/>
        <w:rPr>
          <w:b/>
          <w:bCs/>
        </w:rPr>
      </w:pPr>
      <w:r w:rsidRPr="002778CC">
        <w:t>54.</w:t>
      </w:r>
      <w:r w:rsidRPr="002778CC">
        <w:tab/>
      </w:r>
      <w:r w:rsidRPr="002778CC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действий в целях достижения реального равенства женщин и мужчин</w:t>
      </w:r>
      <w:r w:rsidR="00856D25" w:rsidRPr="007219B7">
        <w:rPr>
          <w:b/>
          <w:bCs/>
        </w:rPr>
        <w:t>.</w:t>
      </w:r>
    </w:p>
    <w:p w14:paraId="40894137" w14:textId="6C97B9EA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33688863" w14:textId="3BC8E13B" w:rsidR="002778CC" w:rsidRDefault="002778CC" w:rsidP="003F0C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Распространение</w:t>
      </w:r>
    </w:p>
    <w:p w14:paraId="24757505" w14:textId="4916F976" w:rsidR="003F0C44" w:rsidRPr="003F0C44" w:rsidRDefault="003F0C44" w:rsidP="003F0C44">
      <w:pPr>
        <w:pStyle w:val="SingleTxt"/>
        <w:spacing w:after="0" w:line="120" w:lineRule="exact"/>
        <w:rPr>
          <w:sz w:val="10"/>
        </w:rPr>
      </w:pPr>
    </w:p>
    <w:p w14:paraId="4C451CC0" w14:textId="1A198D7E" w:rsidR="002778CC" w:rsidRDefault="002778CC" w:rsidP="002778CC">
      <w:pPr>
        <w:pStyle w:val="SingleTxt"/>
      </w:pPr>
      <w:r w:rsidRPr="002778CC">
        <w:t>55.</w:t>
      </w:r>
      <w:r w:rsidRPr="002778CC">
        <w:tab/>
      </w:r>
      <w:r w:rsidRPr="002778CC">
        <w:rPr>
          <w:b/>
          <w:bCs/>
        </w:rPr>
        <w:t>Комитет обращается к государству-участнику с просьбой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Национальной ассамблее, ассамблеям провинций и судебным органам, с тем чтобы обеспечить их осуществление в полном объеме.</w:t>
      </w:r>
      <w:r w:rsidRPr="002778CC">
        <w:t xml:space="preserve"> </w:t>
      </w:r>
    </w:p>
    <w:p w14:paraId="6155DAD6" w14:textId="35B92932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126CC2FA" w14:textId="5EEAC6F0" w:rsidR="002778CC" w:rsidRDefault="002778CC" w:rsidP="002778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Техническая помощь</w:t>
      </w:r>
    </w:p>
    <w:p w14:paraId="6FDECE9C" w14:textId="51A92650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7180A066" w14:textId="0F99AE3A" w:rsidR="002778CC" w:rsidRDefault="002778CC" w:rsidP="002778CC">
      <w:pPr>
        <w:pStyle w:val="SingleTxt"/>
        <w:rPr>
          <w:b/>
          <w:bCs/>
        </w:rPr>
      </w:pPr>
      <w:r w:rsidRPr="002778CC">
        <w:t>56.</w:t>
      </w:r>
      <w:r w:rsidRPr="002778CC">
        <w:tab/>
      </w:r>
      <w:r w:rsidRPr="002778CC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или международной технической помощью.</w:t>
      </w:r>
    </w:p>
    <w:p w14:paraId="15BD995A" w14:textId="25B0C09A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76C05916" w14:textId="77777777" w:rsidR="002778CC" w:rsidRDefault="002778CC" w:rsidP="002778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Ратификация других договоров</w:t>
      </w:r>
    </w:p>
    <w:p w14:paraId="6E965001" w14:textId="0258DD9A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17882662" w14:textId="2552E069" w:rsidR="002778CC" w:rsidRDefault="002778CC" w:rsidP="002778CC">
      <w:pPr>
        <w:pStyle w:val="SingleTxt"/>
      </w:pPr>
      <w:r w:rsidRPr="002778CC">
        <w:t>57.</w:t>
      </w:r>
      <w:r w:rsidRPr="002778CC">
        <w:tab/>
      </w:r>
      <w:r w:rsidRPr="002778CC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2778CC">
        <w:rPr>
          <w:rStyle w:val="FootnoteReference"/>
        </w:rPr>
        <w:footnoteReference w:id="2"/>
      </w:r>
      <w:r w:rsidRPr="002778CC">
        <w:t xml:space="preserve"> </w:t>
      </w:r>
      <w:r w:rsidRPr="002778CC">
        <w:rPr>
          <w:b/>
          <w:bCs/>
        </w:rPr>
        <w:t>способствовало бы более широкому осуществлению женщинами их прав человека и основных свобод во всех сферах жизни.</w:t>
      </w:r>
      <w:r w:rsidRPr="002778CC">
        <w:t xml:space="preserve"> </w:t>
      </w:r>
      <w:r w:rsidRPr="002778CC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  <w:r w:rsidRPr="002778CC">
        <w:t xml:space="preserve"> </w:t>
      </w:r>
    </w:p>
    <w:p w14:paraId="7777DC48" w14:textId="4C4AA294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5D35465B" w14:textId="072953D9" w:rsidR="002778CC" w:rsidRDefault="002778CC" w:rsidP="002778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 xml:space="preserve">Последующая деятельность в связи с заключительными замечаниями </w:t>
      </w:r>
    </w:p>
    <w:p w14:paraId="57825FC2" w14:textId="3FA06A98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5FD8F935" w14:textId="4A51B8B5" w:rsidR="002778CC" w:rsidRDefault="002778CC" w:rsidP="002778CC">
      <w:pPr>
        <w:pStyle w:val="SingleTxt"/>
      </w:pPr>
      <w:r w:rsidRPr="002778CC">
        <w:t>58.</w:t>
      </w:r>
      <w:r w:rsidRPr="002778CC">
        <w:tab/>
      </w:r>
      <w:r w:rsidRPr="002778CC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32 a), 32 b), 34 a) и 40 a).</w:t>
      </w:r>
      <w:r w:rsidRPr="002778CC">
        <w:t xml:space="preserve"> </w:t>
      </w:r>
    </w:p>
    <w:p w14:paraId="3C27D318" w14:textId="5EDA034D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05BB672D" w14:textId="77777777" w:rsidR="002778CC" w:rsidRDefault="002778CC" w:rsidP="002778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78CC">
        <w:tab/>
      </w:r>
      <w:r w:rsidRPr="002778CC">
        <w:tab/>
        <w:t>Подготовка следующего доклада</w:t>
      </w:r>
    </w:p>
    <w:p w14:paraId="21DD5287" w14:textId="0799032F" w:rsidR="002778CC" w:rsidRPr="002778CC" w:rsidRDefault="002778CC" w:rsidP="002778CC">
      <w:pPr>
        <w:pStyle w:val="SingleTxt"/>
        <w:spacing w:after="0" w:line="120" w:lineRule="exact"/>
        <w:rPr>
          <w:sz w:val="10"/>
        </w:rPr>
      </w:pPr>
    </w:p>
    <w:p w14:paraId="42B3CA94" w14:textId="77777777" w:rsidR="002778CC" w:rsidRPr="002778CC" w:rsidRDefault="002778CC" w:rsidP="002778CC">
      <w:pPr>
        <w:pStyle w:val="SingleTxt"/>
      </w:pPr>
      <w:r w:rsidRPr="002778CC">
        <w:t>59.</w:t>
      </w:r>
      <w:r w:rsidRPr="002778CC">
        <w:tab/>
      </w:r>
      <w:r w:rsidRPr="002778CC">
        <w:rPr>
          <w:b/>
          <w:bCs/>
        </w:rPr>
        <w:t>Комитет просит государство-участник представить свой шестой периодический доклад в феврале 2024 года.</w:t>
      </w:r>
      <w:r w:rsidRPr="002778CC">
        <w:t xml:space="preserve"> </w:t>
      </w:r>
      <w:r w:rsidRPr="002778CC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3DD370E" w14:textId="77777777" w:rsidR="003F0C44" w:rsidRDefault="003F0C44">
      <w:pPr>
        <w:spacing w:after="200" w:line="276" w:lineRule="auto"/>
      </w:pPr>
      <w:r>
        <w:br w:type="page"/>
      </w:r>
    </w:p>
    <w:p w14:paraId="1C1E3350" w14:textId="52E8A4A2" w:rsidR="00991A5B" w:rsidRDefault="002778CC" w:rsidP="002778CC">
      <w:pPr>
        <w:pStyle w:val="SingleTxt"/>
        <w:rPr>
          <w:b/>
          <w:bCs/>
        </w:rPr>
      </w:pPr>
      <w:r w:rsidRPr="002778CC">
        <w:t>60.</w:t>
      </w:r>
      <w:r w:rsidRPr="002778CC">
        <w:tab/>
      </w:r>
      <w:r w:rsidRPr="002778C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42" w:history="1">
        <w:r w:rsidRPr="002778CC">
          <w:rPr>
            <w:rStyle w:val="Hyperlink"/>
            <w:b/>
            <w:bCs/>
          </w:rPr>
          <w:t>HRI/GEN/2/Rev.6</w:t>
        </w:r>
      </w:hyperlink>
      <w:r w:rsidRPr="002778CC">
        <w:rPr>
          <w:b/>
          <w:bCs/>
        </w:rPr>
        <w:t>, глава I).</w:t>
      </w:r>
    </w:p>
    <w:p w14:paraId="77BED95B" w14:textId="39541C0D" w:rsidR="002778CC" w:rsidRPr="002778CC" w:rsidRDefault="002778CC" w:rsidP="002778CC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4F4F6" wp14:editId="3AA91AB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C1C5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2778CC" w:rsidRPr="002778CC" w:rsidSect="002778C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25T11:32:00Z" w:initials="Start">
    <w:p w14:paraId="568A9818" w14:textId="77777777" w:rsidR="00B21E7A" w:rsidRPr="002778CC" w:rsidRDefault="00B21E7A">
      <w:pPr>
        <w:pStyle w:val="CommentText"/>
        <w:rPr>
          <w:lang w:val="en-US"/>
        </w:rPr>
      </w:pPr>
      <w:r>
        <w:fldChar w:fldCharType="begin"/>
      </w:r>
      <w:r w:rsidRPr="002778CC">
        <w:rPr>
          <w:rStyle w:val="CommentReference"/>
          <w:lang w:val="en-US"/>
        </w:rPr>
        <w:instrText xml:space="preserve"> </w:instrText>
      </w:r>
      <w:r w:rsidRPr="002778CC">
        <w:rPr>
          <w:lang w:val="en-US"/>
        </w:rPr>
        <w:instrText>PAGE \# "'Page: '#'</w:instrText>
      </w:r>
      <w:r w:rsidRPr="002778CC">
        <w:rPr>
          <w:lang w:val="en-US"/>
        </w:rPr>
        <w:br/>
        <w:instrText>'"</w:instrText>
      </w:r>
      <w:r w:rsidRPr="002778C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778CC">
        <w:rPr>
          <w:lang w:val="en-US"/>
        </w:rPr>
        <w:t>&lt;&lt;ODS JOB NO&gt;&gt;N2006214R&lt;&lt;ODS JOB NO&gt;&gt;</w:t>
      </w:r>
    </w:p>
    <w:p w14:paraId="1DF9AA2F" w14:textId="77777777" w:rsidR="00B21E7A" w:rsidRPr="002778CC" w:rsidRDefault="00B21E7A">
      <w:pPr>
        <w:pStyle w:val="CommentText"/>
        <w:rPr>
          <w:lang w:val="en-US"/>
        </w:rPr>
      </w:pPr>
      <w:r w:rsidRPr="002778CC">
        <w:rPr>
          <w:lang w:val="en-US"/>
        </w:rPr>
        <w:t>&lt;&lt;ODS DOC SYMBOL1&gt;&gt;CEDAW/C/PAK/CO/5&lt;&lt;ODS DOC SYMBOL1&gt;&gt;</w:t>
      </w:r>
    </w:p>
    <w:p w14:paraId="0E02A245" w14:textId="77777777" w:rsidR="00B21E7A" w:rsidRDefault="00B21E7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E02A24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02A245" w16cid:durableId="223588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04608" w14:textId="77777777" w:rsidR="001D2212" w:rsidRDefault="001D2212" w:rsidP="001824A1">
      <w:pPr>
        <w:spacing w:line="240" w:lineRule="auto"/>
      </w:pPr>
      <w:r>
        <w:separator/>
      </w:r>
    </w:p>
  </w:endnote>
  <w:endnote w:type="continuationSeparator" w:id="0">
    <w:p w14:paraId="0489F3DC" w14:textId="77777777" w:rsidR="001D2212" w:rsidRDefault="001D221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21E7A" w14:paraId="1B748082" w14:textId="77777777" w:rsidTr="00991A5B">
      <w:tc>
        <w:tcPr>
          <w:tcW w:w="4920" w:type="dxa"/>
          <w:shd w:val="clear" w:color="auto" w:fill="auto"/>
          <w:vAlign w:val="bottom"/>
        </w:tcPr>
        <w:p w14:paraId="63FD3DD5" w14:textId="77777777" w:rsidR="00B21E7A" w:rsidRPr="00991A5B" w:rsidRDefault="00B21E7A" w:rsidP="00991A5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1D2212">
            <w:rPr>
              <w:noProof/>
            </w:rPr>
            <w:fldChar w:fldCharType="begin"/>
          </w:r>
          <w:r w:rsidR="001D2212">
            <w:rPr>
              <w:noProof/>
            </w:rPr>
            <w:instrText xml:space="preserve"> NUMPAGES  \* Arabic  \* MERGEFORMAT </w:instrText>
          </w:r>
          <w:r w:rsidR="001D2212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1D221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539F4E4" w14:textId="19FE5E8C" w:rsidR="00B21E7A" w:rsidRPr="00991A5B" w:rsidRDefault="00B21E7A" w:rsidP="00991A5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949EB">
            <w:rPr>
              <w:b w:val="0"/>
              <w:color w:val="000000"/>
              <w:sz w:val="14"/>
            </w:rPr>
            <w:t>20-03728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F72BF1C" w14:textId="77777777" w:rsidR="00B21E7A" w:rsidRPr="00991A5B" w:rsidRDefault="00B21E7A" w:rsidP="00991A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21E7A" w14:paraId="6D579975" w14:textId="77777777" w:rsidTr="00991A5B">
      <w:tc>
        <w:tcPr>
          <w:tcW w:w="4920" w:type="dxa"/>
          <w:shd w:val="clear" w:color="auto" w:fill="auto"/>
          <w:vAlign w:val="bottom"/>
        </w:tcPr>
        <w:p w14:paraId="24633242" w14:textId="4BBADF40" w:rsidR="00B21E7A" w:rsidRPr="00991A5B" w:rsidRDefault="00B21E7A" w:rsidP="00991A5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949EB">
            <w:rPr>
              <w:b w:val="0"/>
              <w:color w:val="000000"/>
              <w:sz w:val="14"/>
            </w:rPr>
            <w:t>20-03728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C8BE186" w14:textId="77777777" w:rsidR="00B21E7A" w:rsidRPr="00991A5B" w:rsidRDefault="00B21E7A" w:rsidP="00991A5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1D2212">
            <w:rPr>
              <w:noProof/>
            </w:rPr>
            <w:fldChar w:fldCharType="begin"/>
          </w:r>
          <w:r w:rsidR="001D2212">
            <w:rPr>
              <w:noProof/>
            </w:rPr>
            <w:instrText xml:space="preserve"> NUMPAGES  \* Arabic  \* MERGEFORMAT </w:instrText>
          </w:r>
          <w:r w:rsidR="001D2212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1D2212">
            <w:rPr>
              <w:noProof/>
            </w:rPr>
            <w:fldChar w:fldCharType="end"/>
          </w:r>
        </w:p>
      </w:tc>
    </w:tr>
  </w:tbl>
  <w:p w14:paraId="54A71E28" w14:textId="77777777" w:rsidR="00B21E7A" w:rsidRPr="00991A5B" w:rsidRDefault="00B21E7A" w:rsidP="00991A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21E7A" w14:paraId="44C067EA" w14:textId="77777777" w:rsidTr="00991A5B">
      <w:tc>
        <w:tcPr>
          <w:tcW w:w="3830" w:type="dxa"/>
        </w:tcPr>
        <w:p w14:paraId="01AC6F10" w14:textId="387AB502" w:rsidR="00B21E7A" w:rsidRDefault="00B21E7A" w:rsidP="00991A5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D780468" wp14:editId="704DD6A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PAK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PAK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20-03728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250320    </w:t>
          </w:r>
          <w:r w:rsidR="007219B7">
            <w:rPr>
              <w:color w:val="010000"/>
              <w:lang w:val="en-US"/>
            </w:rPr>
            <w:t>06</w:t>
          </w:r>
          <w:r w:rsidR="007219B7">
            <w:rPr>
              <w:color w:val="010000"/>
            </w:rPr>
            <w:t>0</w:t>
          </w:r>
          <w:r w:rsidR="007219B7">
            <w:rPr>
              <w:color w:val="010000"/>
              <w:lang w:val="en-US"/>
            </w:rPr>
            <w:t>4</w:t>
          </w:r>
          <w:r w:rsidR="007219B7">
            <w:rPr>
              <w:color w:val="010000"/>
            </w:rPr>
            <w:t>20</w:t>
          </w:r>
        </w:p>
        <w:p w14:paraId="4F2D6997" w14:textId="77777777" w:rsidR="00B21E7A" w:rsidRPr="00991A5B" w:rsidRDefault="00B21E7A" w:rsidP="00991A5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*2003728*</w:t>
          </w:r>
        </w:p>
      </w:tc>
      <w:tc>
        <w:tcPr>
          <w:tcW w:w="4920" w:type="dxa"/>
        </w:tcPr>
        <w:p w14:paraId="1C38A937" w14:textId="77777777" w:rsidR="00B21E7A" w:rsidRDefault="00B21E7A" w:rsidP="00991A5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530D2CE" wp14:editId="6D1418B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5F5A0B" w14:textId="77777777" w:rsidR="00B21E7A" w:rsidRPr="00991A5B" w:rsidRDefault="00B21E7A" w:rsidP="00991A5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1CC7D" w14:textId="77777777" w:rsidR="001D2212" w:rsidRPr="002778CC" w:rsidRDefault="001D2212" w:rsidP="002778CC">
      <w:pPr>
        <w:pStyle w:val="Footer"/>
        <w:spacing w:after="80"/>
        <w:ind w:left="792"/>
      </w:pPr>
      <w:r w:rsidRPr="002778CC">
        <w:t>__________________</w:t>
      </w:r>
    </w:p>
  </w:footnote>
  <w:footnote w:type="continuationSeparator" w:id="0">
    <w:p w14:paraId="4322BC13" w14:textId="77777777" w:rsidR="001D2212" w:rsidRPr="002778CC" w:rsidRDefault="001D2212" w:rsidP="002778CC">
      <w:pPr>
        <w:pStyle w:val="Footer"/>
        <w:spacing w:after="80"/>
        <w:ind w:left="792"/>
      </w:pPr>
      <w:r w:rsidRPr="002778CC">
        <w:t>__________________</w:t>
      </w:r>
    </w:p>
  </w:footnote>
  <w:footnote w:id="1">
    <w:p w14:paraId="78AF4DF2" w14:textId="77777777" w:rsidR="00B21E7A" w:rsidRPr="004C21BB" w:rsidRDefault="00B21E7A" w:rsidP="002778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пятой сессии (10–28 февраля 2020 года).</w:t>
      </w:r>
    </w:p>
  </w:footnote>
  <w:footnote w:id="2">
    <w:p w14:paraId="5445F1F6" w14:textId="1985E4ED" w:rsidR="00B21E7A" w:rsidRPr="002778CC" w:rsidRDefault="00B21E7A" w:rsidP="002778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7219B7">
        <w:tab/>
      </w:r>
      <w:r>
        <w:rPr>
          <w:rStyle w:val="FootnoteReference"/>
        </w:rPr>
        <w:footnoteRef/>
      </w:r>
      <w:r w:rsidRPr="002778CC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21E7A" w14:paraId="67C5F8C2" w14:textId="77777777" w:rsidTr="00991A5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B109EF4" w14:textId="75E76263" w:rsidR="00B21E7A" w:rsidRPr="00991A5B" w:rsidRDefault="00B21E7A" w:rsidP="00991A5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949EB">
            <w:rPr>
              <w:b/>
            </w:rPr>
            <w:t>CEDAW/C/PAK/CO/5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7AECB9C" w14:textId="77777777" w:rsidR="00B21E7A" w:rsidRDefault="00B21E7A" w:rsidP="00991A5B">
          <w:pPr>
            <w:pStyle w:val="Header"/>
          </w:pPr>
        </w:p>
      </w:tc>
    </w:tr>
  </w:tbl>
  <w:p w14:paraId="30E5298E" w14:textId="77777777" w:rsidR="00B21E7A" w:rsidRPr="00991A5B" w:rsidRDefault="00B21E7A" w:rsidP="00991A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21E7A" w14:paraId="58EB8A37" w14:textId="77777777" w:rsidTr="00991A5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1F75122" w14:textId="77777777" w:rsidR="00B21E7A" w:rsidRDefault="00B21E7A" w:rsidP="00991A5B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7F04DF4" w14:textId="16A450C9" w:rsidR="00B21E7A" w:rsidRPr="00991A5B" w:rsidRDefault="00B21E7A" w:rsidP="00991A5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949EB">
            <w:rPr>
              <w:b/>
            </w:rPr>
            <w:t>CEDAW/C/PAK/CO/5</w:t>
          </w:r>
          <w:r>
            <w:rPr>
              <w:b/>
            </w:rPr>
            <w:fldChar w:fldCharType="end"/>
          </w:r>
        </w:p>
      </w:tc>
    </w:tr>
  </w:tbl>
  <w:p w14:paraId="5F22547E" w14:textId="77777777" w:rsidR="00B21E7A" w:rsidRPr="00991A5B" w:rsidRDefault="00B21E7A" w:rsidP="00991A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21E7A" w14:paraId="54F2AA40" w14:textId="77777777" w:rsidTr="00991A5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6ADDC33" w14:textId="77777777" w:rsidR="00B21E7A" w:rsidRPr="00991A5B" w:rsidRDefault="00B21E7A" w:rsidP="00991A5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6E5833F" w14:textId="77777777" w:rsidR="00B21E7A" w:rsidRDefault="00B21E7A" w:rsidP="00991A5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DE8BEF6" w14:textId="77777777" w:rsidR="00B21E7A" w:rsidRPr="00991A5B" w:rsidRDefault="00B21E7A" w:rsidP="00991A5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/C/PAK/CO/5</w:t>
          </w:r>
        </w:p>
      </w:tc>
    </w:tr>
    <w:tr w:rsidR="00B21E7A" w:rsidRPr="007219B7" w14:paraId="77305E2E" w14:textId="77777777" w:rsidTr="00991A5B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C7A2CA4" w14:textId="77777777" w:rsidR="00B21E7A" w:rsidRPr="00991A5B" w:rsidRDefault="00B21E7A" w:rsidP="00991A5B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344ECF8" wp14:editId="4643AE0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60F9625" w14:textId="77777777" w:rsidR="00B21E7A" w:rsidRPr="00991A5B" w:rsidRDefault="00B21E7A" w:rsidP="00991A5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001256" w14:textId="77777777" w:rsidR="00B21E7A" w:rsidRPr="00991A5B" w:rsidRDefault="00B21E7A" w:rsidP="00991A5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CC41B0" w14:textId="77777777" w:rsidR="00B21E7A" w:rsidRPr="002778CC" w:rsidRDefault="00B21E7A" w:rsidP="00991A5B">
          <w:pPr>
            <w:pStyle w:val="Distribution"/>
            <w:rPr>
              <w:color w:val="000000"/>
              <w:lang w:val="en-US"/>
            </w:rPr>
          </w:pPr>
          <w:r w:rsidRPr="002778CC">
            <w:rPr>
              <w:color w:val="000000"/>
              <w:lang w:val="en-US"/>
            </w:rPr>
            <w:t>Distr.: General</w:t>
          </w:r>
        </w:p>
        <w:p w14:paraId="4700CB9D" w14:textId="77777777" w:rsidR="00B21E7A" w:rsidRPr="002778CC" w:rsidRDefault="00B21E7A" w:rsidP="00991A5B">
          <w:pPr>
            <w:pStyle w:val="Publication"/>
            <w:rPr>
              <w:color w:val="000000"/>
              <w:lang w:val="en-US"/>
            </w:rPr>
          </w:pPr>
          <w:r w:rsidRPr="002778CC">
            <w:rPr>
              <w:color w:val="000000"/>
              <w:lang w:val="en-US"/>
            </w:rPr>
            <w:t>10 March 2020</w:t>
          </w:r>
        </w:p>
        <w:p w14:paraId="0490153D" w14:textId="77777777" w:rsidR="00B21E7A" w:rsidRPr="002778CC" w:rsidRDefault="00B21E7A" w:rsidP="00991A5B">
          <w:pPr>
            <w:rPr>
              <w:color w:val="000000"/>
              <w:lang w:val="en-US"/>
            </w:rPr>
          </w:pPr>
          <w:r w:rsidRPr="002778CC">
            <w:rPr>
              <w:color w:val="000000"/>
              <w:lang w:val="en-US"/>
            </w:rPr>
            <w:t>Russian</w:t>
          </w:r>
        </w:p>
        <w:p w14:paraId="268B786A" w14:textId="77777777" w:rsidR="00B21E7A" w:rsidRPr="002778CC" w:rsidRDefault="00B21E7A" w:rsidP="00991A5B">
          <w:pPr>
            <w:pStyle w:val="Original"/>
            <w:rPr>
              <w:color w:val="000000"/>
              <w:lang w:val="en-US"/>
            </w:rPr>
          </w:pPr>
          <w:r w:rsidRPr="002778CC">
            <w:rPr>
              <w:color w:val="000000"/>
              <w:lang w:val="en-US"/>
            </w:rPr>
            <w:t>Original: English</w:t>
          </w:r>
        </w:p>
        <w:p w14:paraId="4F973746" w14:textId="77777777" w:rsidR="00B21E7A" w:rsidRPr="002778CC" w:rsidRDefault="00B21E7A" w:rsidP="00991A5B">
          <w:pPr>
            <w:rPr>
              <w:lang w:val="en-US"/>
            </w:rPr>
          </w:pPr>
        </w:p>
      </w:tc>
    </w:tr>
  </w:tbl>
  <w:p w14:paraId="1599FE2E" w14:textId="77777777" w:rsidR="00B21E7A" w:rsidRPr="002778CC" w:rsidRDefault="00B21E7A" w:rsidP="00991A5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7CDC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proofState w:spelling="clean" w:grammar="clean"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728*"/>
    <w:docVar w:name="CreationDt" w:val="25/03/2020 11:31 AM"/>
    <w:docVar w:name="DocCategory" w:val="Doc"/>
    <w:docVar w:name="DocType" w:val="Final"/>
    <w:docVar w:name="DutyStation" w:val="New York"/>
    <w:docVar w:name="FooterJN" w:val="20-03728"/>
    <w:docVar w:name="jobn" w:val="20-03728 (R)"/>
    <w:docVar w:name="jobnDT" w:val="20-03728 (R)   250320"/>
    <w:docVar w:name="jobnDTDT" w:val="20-03728 (R)   250320   250320"/>
    <w:docVar w:name="JobNo" w:val="2003728R"/>
    <w:docVar w:name="JobNo2" w:val="2006214R"/>
    <w:docVar w:name="LocalDrive" w:val="-1"/>
    <w:docVar w:name="OandT" w:val=" "/>
    <w:docVar w:name="sss1" w:val="CEDAW/C/PAK/CO/5"/>
    <w:docVar w:name="sss2" w:val="-"/>
    <w:docVar w:name="Symbol1" w:val="CEDAW/C/PAK/CO/5"/>
    <w:docVar w:name="Symbol2" w:val="-"/>
  </w:docVars>
  <w:rsids>
    <w:rsidRoot w:val="005F6466"/>
    <w:rsid w:val="00001A39"/>
    <w:rsid w:val="00003F8C"/>
    <w:rsid w:val="00057473"/>
    <w:rsid w:val="000A1A1B"/>
    <w:rsid w:val="00112E16"/>
    <w:rsid w:val="001674B7"/>
    <w:rsid w:val="00171DE1"/>
    <w:rsid w:val="001824A1"/>
    <w:rsid w:val="001A3297"/>
    <w:rsid w:val="001B0786"/>
    <w:rsid w:val="001D2212"/>
    <w:rsid w:val="001E0FD7"/>
    <w:rsid w:val="001F427A"/>
    <w:rsid w:val="001F7371"/>
    <w:rsid w:val="00204EF2"/>
    <w:rsid w:val="00210AF4"/>
    <w:rsid w:val="00210EC3"/>
    <w:rsid w:val="00215A7D"/>
    <w:rsid w:val="002778CC"/>
    <w:rsid w:val="002D2C61"/>
    <w:rsid w:val="002F4047"/>
    <w:rsid w:val="003218EF"/>
    <w:rsid w:val="00323373"/>
    <w:rsid w:val="003807EF"/>
    <w:rsid w:val="0038495D"/>
    <w:rsid w:val="003A255C"/>
    <w:rsid w:val="003B2CFB"/>
    <w:rsid w:val="003F0C44"/>
    <w:rsid w:val="003F7347"/>
    <w:rsid w:val="004226E1"/>
    <w:rsid w:val="004240B1"/>
    <w:rsid w:val="00425FDE"/>
    <w:rsid w:val="004275D7"/>
    <w:rsid w:val="004279A5"/>
    <w:rsid w:val="00431502"/>
    <w:rsid w:val="00432AC6"/>
    <w:rsid w:val="00433733"/>
    <w:rsid w:val="004731F9"/>
    <w:rsid w:val="0049470C"/>
    <w:rsid w:val="00516B61"/>
    <w:rsid w:val="00542D6F"/>
    <w:rsid w:val="005644C2"/>
    <w:rsid w:val="00567558"/>
    <w:rsid w:val="00571999"/>
    <w:rsid w:val="005A2266"/>
    <w:rsid w:val="005B58D8"/>
    <w:rsid w:val="005F6466"/>
    <w:rsid w:val="00635C39"/>
    <w:rsid w:val="00643F79"/>
    <w:rsid w:val="006B0972"/>
    <w:rsid w:val="006D4969"/>
    <w:rsid w:val="006E5CA5"/>
    <w:rsid w:val="00705A84"/>
    <w:rsid w:val="007219B7"/>
    <w:rsid w:val="00726630"/>
    <w:rsid w:val="007D2E54"/>
    <w:rsid w:val="007F359D"/>
    <w:rsid w:val="0080025F"/>
    <w:rsid w:val="0083640B"/>
    <w:rsid w:val="00840363"/>
    <w:rsid w:val="00843551"/>
    <w:rsid w:val="00856D25"/>
    <w:rsid w:val="00897305"/>
    <w:rsid w:val="008B4A4B"/>
    <w:rsid w:val="008D7164"/>
    <w:rsid w:val="008E0493"/>
    <w:rsid w:val="008E3D70"/>
    <w:rsid w:val="00930DDD"/>
    <w:rsid w:val="00963590"/>
    <w:rsid w:val="0096420F"/>
    <w:rsid w:val="009707EE"/>
    <w:rsid w:val="00972652"/>
    <w:rsid w:val="00991A5B"/>
    <w:rsid w:val="009A1A35"/>
    <w:rsid w:val="009D5859"/>
    <w:rsid w:val="009F077A"/>
    <w:rsid w:val="00A34FEB"/>
    <w:rsid w:val="00A57ABA"/>
    <w:rsid w:val="00A72FF5"/>
    <w:rsid w:val="00A949EB"/>
    <w:rsid w:val="00AA0CE4"/>
    <w:rsid w:val="00AB1E36"/>
    <w:rsid w:val="00AD4B3B"/>
    <w:rsid w:val="00B21E7A"/>
    <w:rsid w:val="00B277BC"/>
    <w:rsid w:val="00B306AF"/>
    <w:rsid w:val="00B535EE"/>
    <w:rsid w:val="00B745E4"/>
    <w:rsid w:val="00B95A96"/>
    <w:rsid w:val="00C06BC2"/>
    <w:rsid w:val="00C20039"/>
    <w:rsid w:val="00C26FCC"/>
    <w:rsid w:val="00C41769"/>
    <w:rsid w:val="00C45C26"/>
    <w:rsid w:val="00C54064"/>
    <w:rsid w:val="00C71CD0"/>
    <w:rsid w:val="00C961B9"/>
    <w:rsid w:val="00CA4862"/>
    <w:rsid w:val="00CA4BB0"/>
    <w:rsid w:val="00CF15AF"/>
    <w:rsid w:val="00D11AF9"/>
    <w:rsid w:val="00D53963"/>
    <w:rsid w:val="00D760D3"/>
    <w:rsid w:val="00D82575"/>
    <w:rsid w:val="00D82BC5"/>
    <w:rsid w:val="00D96F14"/>
    <w:rsid w:val="00DF78D1"/>
    <w:rsid w:val="00E03929"/>
    <w:rsid w:val="00E10D88"/>
    <w:rsid w:val="00E144A8"/>
    <w:rsid w:val="00E25037"/>
    <w:rsid w:val="00E720E8"/>
    <w:rsid w:val="00E7414B"/>
    <w:rsid w:val="00EB219D"/>
    <w:rsid w:val="00EC2A36"/>
    <w:rsid w:val="00ED31CE"/>
    <w:rsid w:val="00ED557E"/>
    <w:rsid w:val="00EF1631"/>
    <w:rsid w:val="00F2422B"/>
    <w:rsid w:val="00F63321"/>
    <w:rsid w:val="00F81CC1"/>
    <w:rsid w:val="00FB1E56"/>
    <w:rsid w:val="00FB731E"/>
    <w:rsid w:val="00FC2FD3"/>
    <w:rsid w:val="00FC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7049293"/>
  <w15:chartTrackingRefBased/>
  <w15:docId w15:val="{9647C627-1E13-4F50-A1A8-4015C71A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112E1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112E1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12E1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12E1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12E1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112E1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112E1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112E1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12E1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12E1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12E1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12E1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12E1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12E1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12E1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112E1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112E16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12E16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12E16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12E1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112E1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112E1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12E1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112E1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112E1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12E1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12E1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112E1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112E16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12E16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112E16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112E16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12E16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112E16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12E1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112E16"/>
    <w:rPr>
      <w:szCs w:val="20"/>
    </w:rPr>
  </w:style>
  <w:style w:type="paragraph" w:customStyle="1" w:styleId="Publication">
    <w:name w:val="Publication"/>
    <w:basedOn w:val="Normal"/>
    <w:next w:val="Normal"/>
    <w:qFormat/>
    <w:rsid w:val="00112E16"/>
  </w:style>
  <w:style w:type="paragraph" w:customStyle="1" w:styleId="ReleaseDate">
    <w:name w:val="ReleaseDate"/>
    <w:basedOn w:val="Normal"/>
    <w:next w:val="Normal"/>
    <w:qFormat/>
    <w:rsid w:val="00112E16"/>
    <w:rPr>
      <w:szCs w:val="20"/>
    </w:rPr>
  </w:style>
  <w:style w:type="paragraph" w:customStyle="1" w:styleId="Small">
    <w:name w:val="Small"/>
    <w:basedOn w:val="Normal"/>
    <w:next w:val="Normal"/>
    <w:qFormat/>
    <w:rsid w:val="00112E1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12E1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112E1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112E1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91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A5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A5B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A5B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51" TargetMode="Externa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hyperlink" Target="https://undocs.org/ru/CEDAW/C/PAK/CO/4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PAK/RQ/5" TargetMode="External"/><Relationship Id="rId34" Type="http://schemas.openxmlformats.org/officeDocument/2006/relationships/hyperlink" Target="https://undocs.org/ru/S/RES/2242(2015)" TargetMode="External"/><Relationship Id="rId42" Type="http://schemas.openxmlformats.org/officeDocument/2006/relationships/hyperlink" Target="https://undocs.org/ru/HRI/GEN/2/Rev.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PAK/5" TargetMode="Externa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S/RES/2122(2013)" TargetMode="External"/><Relationship Id="rId38" Type="http://schemas.openxmlformats.org/officeDocument/2006/relationships/hyperlink" Target="https://undocs.org/ru/CEDAW/C/PAK/CO/4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PAK/Q/5" TargetMode="External"/><Relationship Id="rId29" Type="http://schemas.openxmlformats.org/officeDocument/2006/relationships/hyperlink" Target="https://undocs.org/ru/S/RES/1888(2009)" TargetMode="External"/><Relationship Id="rId41" Type="http://schemas.openxmlformats.org/officeDocument/2006/relationships/hyperlink" Target="https://undocs.org/ru/CEDAW/C/PAK/CO/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PAK/CO/4" TargetMode="External"/><Relationship Id="rId32" Type="http://schemas.openxmlformats.org/officeDocument/2006/relationships/hyperlink" Target="https://undocs.org/ru/S/RES/2106(2013)" TargetMode="External"/><Relationship Id="rId37" Type="http://schemas.openxmlformats.org/officeDocument/2006/relationships/hyperlink" Target="https://undocs.org/ru/CEDAW/C/PAK/CO/4" TargetMode="External"/><Relationship Id="rId40" Type="http://schemas.openxmlformats.org/officeDocument/2006/relationships/hyperlink" Target="https://undocs.org/ru/CEDAW/C/PAK/CO/4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S/RES/1820(2008)" TargetMode="External"/><Relationship Id="rId36" Type="http://schemas.openxmlformats.org/officeDocument/2006/relationships/hyperlink" Target="https://undocs.org/ru/S/RES/2493(2019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752" TargetMode="External"/><Relationship Id="rId31" Type="http://schemas.openxmlformats.org/officeDocument/2006/relationships/hyperlink" Target="https://undocs.org/ru/S/RES/1960(2010)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PAK/CO/4/Add.1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S/RES/1889(2009)" TargetMode="External"/><Relationship Id="rId35" Type="http://schemas.openxmlformats.org/officeDocument/2006/relationships/hyperlink" Target="https://undocs.org/ru/S/RES/2467(2019)" TargetMode="External"/><Relationship Id="rId43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D8E0F-8B9C-4300-B66E-53F49E9B9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7624</Words>
  <Characters>43460</Characters>
  <Application>Microsoft Office Word</Application>
  <DocSecurity>0</DocSecurity>
  <Lines>362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36</vt:i4>
      </vt:variant>
    </vt:vector>
  </HeadingPairs>
  <TitlesOfParts>
    <vt:vector size="37" baseType="lpstr">
      <vt:lpstr/>
      <vt:lpstr>Комитет по ликвидации дискриминации в отношении женщин</vt:lpstr>
      <vt:lpstr>Заключительные замечания по пятому периодическому докладу Пакистана*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D.	Основные вопросы, вызывающие обеспокоенность, и рекомендации</vt:lpstr>
      <vt:lpstr>    Отзыв заявления, сделанного при присоединении к Конвенции</vt:lpstr>
      <vt:lpstr>    Делегирование полномочий</vt:lpstr>
      <vt:lpstr>    Женщины и мир и безопасность</vt:lpstr>
      <vt:lpstr>    Определение дискриминации в отношении женщин</vt:lpstr>
      <vt:lpstr>    Уровень информированности о Конвенции</vt:lpstr>
      <vt:lpstr>    Доступ к правосудию</vt:lpstr>
      <vt:lpstr>    Национальные механизмы по улучшению положения женщин</vt:lpstr>
      <vt:lpstr>    Национальное учреждение, занимающееся поощрением и защитой прав человека</vt:lpstr>
      <vt:lpstr>    Правозащитницы</vt:lpstr>
      <vt:lpstr>    Временные специальные меры</vt:lpstr>
      <vt:lpstr>    Стереотипы и вредные традиционные пережитки</vt:lpstr>
      <vt:lpstr>    Гендерное насилие в отношении женщин</vt:lpstr>
      <vt:lpstr>    Торговля людьми и эксплуатация проституции</vt:lpstr>
      <vt:lpstr>    Равноправное участие в политической и общественной жизни</vt:lpstr>
      <vt:lpstr>    Гражданство</vt:lpstr>
      <vt:lpstr>    Образование</vt:lpstr>
      <vt:lpstr>    Занятость</vt:lpstr>
      <vt:lpstr>    Здравоохранение</vt:lpstr>
      <vt:lpstr>    Женщины, проживающие в сельских районах </vt:lpstr>
      <vt:lpstr>    Группы женщин, находящиеся в неблагоприятном положении</vt:lpstr>
      <vt:lpstr>    Брак и семейные отношения</vt:lpstr>
      <vt:lpstr>    Сбор данных</vt:lpstr>
      <vt:lpstr>    Факультативный протокол к Конвенции и поправка к пункту 1 статьи 20 Конвенции</vt:lpstr>
      <vt:lpstr>    Пекинская декларация и Платформа действий</vt:lpstr>
      <vt:lpstr>    Распространение</vt:lpstr>
      <vt:lpstr>    Техническая помощь</vt:lpstr>
      <vt:lpstr>    Ратификация других договоров</vt:lpstr>
      <vt:lpstr>    Последующая деятельность в связи с заключительными замечаниями </vt:lpstr>
      <vt:lpstr>    Подготовка следующего доклада</vt:lpstr>
    </vt:vector>
  </TitlesOfParts>
  <Company/>
  <LinksUpToDate>false</LinksUpToDate>
  <CharactersWithSpaces>50983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3</cp:revision>
  <cp:lastPrinted>2020-04-06T14:52:00Z</cp:lastPrinted>
  <dcterms:created xsi:type="dcterms:W3CDTF">2020-04-06T14:52:00Z</dcterms:created>
  <dcterms:modified xsi:type="dcterms:W3CDTF">2020-04-06T14:53:00Z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2003728R</vt:lpwstr>
  </property>
  <property fmtid="{D5CDD505-2E9C-101B-9397-08002B2CF9AE}" pid="3" name="ODSRefJobNo">
    <vt:lpwstr>2006214R</vt:lpwstr>
  </property>
  <property fmtid="{D5CDD505-2E9C-101B-9397-08002B2CF9AE}" pid="4" name="Symbol1">
    <vt:lpwstr>CEDAW/C/PAK/CO/5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пятому периодическому докладу Пакистана*_x000d_</vt:lpwstr>
  </property>
</Properties>
</file>