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42" w:rightFromText="142" w:vertAnchor="page" w:horzAnchor="page" w:tblpX="1135" w:tblpY="568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/>
      </w:tblPr>
      <w:tblGrid>
        <w:gridCol w:w="1280"/>
        <w:gridCol w:w="2273"/>
        <w:gridCol w:w="3267"/>
        <w:gridCol w:w="2819"/>
      </w:tblGrid>
      <w:tr w:rsidR="00E06285">
        <w:trPr>
          <w:trHeight w:hRule="exact" w:val="851"/>
        </w:trPr>
        <w:tc>
          <w:tcPr>
            <w:tcW w:w="1280" w:type="dxa"/>
            <w:tcBorders>
              <w:bottom w:val="single" w:sz="4" w:space="0" w:color="auto"/>
            </w:tcBorders>
          </w:tcPr>
          <w:p w:rsidR="00E06285" w:rsidRDefault="00E06285">
            <w:pPr>
              <w:rPr>
                <w:rFonts w:hint="eastAsia"/>
              </w:rPr>
            </w:pPr>
          </w:p>
        </w:tc>
        <w:tc>
          <w:tcPr>
            <w:tcW w:w="2273" w:type="dxa"/>
            <w:tcBorders>
              <w:bottom w:val="single" w:sz="4" w:space="0" w:color="auto"/>
            </w:tcBorders>
            <w:vAlign w:val="bottom"/>
          </w:tcPr>
          <w:p w:rsidR="00E06285" w:rsidRDefault="00E06285">
            <w:pPr>
              <w:spacing w:after="80" w:line="300" w:lineRule="exact"/>
              <w:rPr>
                <w:rFonts w:ascii="Time New Roman" w:eastAsia="SimHei" w:hAnsi="Time New Roman" w:hint="eastAsia"/>
                <w:sz w:val="28"/>
              </w:rPr>
            </w:pPr>
            <w:r>
              <w:rPr>
                <w:rFonts w:ascii="Time New Roman" w:eastAsia="SimHei" w:hAnsi="Time New Roman" w:hint="eastAsia"/>
                <w:sz w:val="28"/>
              </w:rPr>
              <w:t>联</w:t>
            </w:r>
            <w:r>
              <w:rPr>
                <w:rFonts w:ascii="Time New Roman" w:eastAsia="SimHei" w:hAnsi="Time New Roman" w:hint="eastAsia"/>
                <w:sz w:val="28"/>
              </w:rPr>
              <w:t xml:space="preserve"> </w:t>
            </w:r>
            <w:r>
              <w:rPr>
                <w:rFonts w:ascii="Time New Roman" w:eastAsia="SimHei" w:hAnsi="Time New Roman" w:hint="eastAsia"/>
                <w:sz w:val="28"/>
              </w:rPr>
              <w:t>合</w:t>
            </w:r>
            <w:r>
              <w:rPr>
                <w:rFonts w:ascii="Time New Roman" w:eastAsia="SimHei" w:hAnsi="Time New Roman" w:hint="eastAsia"/>
                <w:sz w:val="28"/>
              </w:rPr>
              <w:t xml:space="preserve"> </w:t>
            </w:r>
            <w:r>
              <w:rPr>
                <w:rFonts w:ascii="Time New Roman" w:eastAsia="SimHei" w:hAnsi="Time New Roman" w:hint="eastAsia"/>
                <w:sz w:val="28"/>
              </w:rPr>
              <w:t>国</w:t>
            </w:r>
          </w:p>
        </w:tc>
        <w:tc>
          <w:tcPr>
            <w:tcW w:w="6086" w:type="dxa"/>
            <w:gridSpan w:val="2"/>
            <w:tcBorders>
              <w:bottom w:val="single" w:sz="4" w:space="0" w:color="auto"/>
            </w:tcBorders>
            <w:vAlign w:val="bottom"/>
          </w:tcPr>
          <w:p w:rsidR="00E06285" w:rsidRDefault="008643DB">
            <w:pPr>
              <w:spacing w:line="240" w:lineRule="atLeast"/>
              <w:jc w:val="right"/>
              <w:rPr>
                <w:rFonts w:hint="eastAsia"/>
                <w:szCs w:val="21"/>
              </w:rPr>
            </w:pPr>
            <w:r w:rsidRPr="008C03E1">
              <w:rPr>
                <w:sz w:val="40"/>
              </w:rPr>
              <w:t>CRPD</w:t>
            </w:r>
            <w:r w:rsidRPr="008C03E1">
              <w:t>/C/SWE/Q/1</w:t>
            </w:r>
          </w:p>
        </w:tc>
      </w:tr>
      <w:tr w:rsidR="00E06285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E06285" w:rsidRDefault="00E06285">
            <w:pPr>
              <w:spacing w:line="120" w:lineRule="atLeast"/>
              <w:rPr>
                <w:sz w:val="10"/>
                <w:szCs w:val="10"/>
              </w:rPr>
            </w:pPr>
          </w:p>
          <w:p w:rsidR="00E06285" w:rsidRDefault="00E06285">
            <w:pPr>
              <w:spacing w:line="120" w:lineRule="atLeast"/>
              <w:rPr>
                <w:sz w:val="10"/>
                <w:szCs w:val="10"/>
              </w:rPr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E06285" w:rsidRPr="00FC7FE9" w:rsidRDefault="00FC7FE9">
            <w:pPr>
              <w:spacing w:before="160" w:line="240" w:lineRule="auto"/>
              <w:rPr>
                <w:rFonts w:eastAsia="SimHei" w:hint="eastAsia"/>
                <w:spacing w:val="10"/>
                <w:sz w:val="36"/>
                <w:szCs w:val="36"/>
              </w:rPr>
            </w:pPr>
            <w:r w:rsidRPr="00FC7FE9">
              <w:rPr>
                <w:rFonts w:eastAsia="SimHei" w:hint="eastAsia"/>
                <w:spacing w:val="10"/>
                <w:sz w:val="36"/>
                <w:szCs w:val="36"/>
              </w:rPr>
              <w:t>残疾人</w:t>
            </w:r>
            <w:r w:rsidR="00E06285" w:rsidRPr="00FC7FE9">
              <w:rPr>
                <w:rFonts w:eastAsia="SimHei" w:hint="eastAsia"/>
                <w:spacing w:val="10"/>
                <w:sz w:val="36"/>
                <w:szCs w:val="36"/>
              </w:rPr>
              <w:t>权利公约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E06285" w:rsidRPr="00DA36A7" w:rsidRDefault="00CD123D" w:rsidP="00DA36A7">
            <w:pPr>
              <w:spacing w:before="240" w:line="240" w:lineRule="atLeast"/>
              <w:rPr>
                <w:sz w:val="20"/>
              </w:rPr>
            </w:pPr>
            <w:r>
              <w:rPr>
                <w:sz w:val="20"/>
              </w:rPr>
              <w:t xml:space="preserve">Distr.: </w:t>
            </w:r>
            <w:r w:rsidR="00FC7FE9">
              <w:rPr>
                <w:sz w:val="20"/>
              </w:rPr>
              <w:t>General</w:t>
            </w:r>
          </w:p>
          <w:p w:rsidR="00E06285" w:rsidRPr="00DA36A7" w:rsidRDefault="00342BFB">
            <w:pPr>
              <w:spacing w:line="240" w:lineRule="atLeast"/>
              <w:rPr>
                <w:sz w:val="20"/>
              </w:rPr>
            </w:pPr>
            <w:r w:rsidRPr="00342BFB">
              <w:rPr>
                <w:sz w:val="20"/>
                <w:lang w:val="en-GB"/>
              </w:rPr>
              <w:t xml:space="preserve">30 September </w:t>
            </w:r>
            <w:r w:rsidR="004D3C30">
              <w:rPr>
                <w:sz w:val="20"/>
              </w:rPr>
              <w:t>20</w:t>
            </w:r>
            <w:r w:rsidR="00823609">
              <w:rPr>
                <w:rFonts w:hint="eastAsia"/>
                <w:sz w:val="20"/>
              </w:rPr>
              <w:t>13</w:t>
            </w:r>
          </w:p>
          <w:p w:rsidR="00E06285" w:rsidRPr="00DA36A7" w:rsidRDefault="00E06285">
            <w:pPr>
              <w:spacing w:line="240" w:lineRule="atLeast"/>
              <w:rPr>
                <w:sz w:val="20"/>
              </w:rPr>
            </w:pPr>
            <w:r w:rsidRPr="00DA36A7">
              <w:rPr>
                <w:sz w:val="20"/>
              </w:rPr>
              <w:t xml:space="preserve">Chinese </w:t>
            </w:r>
          </w:p>
          <w:p w:rsidR="00E06285" w:rsidRPr="00DA36A7" w:rsidRDefault="00CD123D">
            <w:pPr>
              <w:spacing w:line="240" w:lineRule="atLeast"/>
              <w:rPr>
                <w:rFonts w:hint="eastAsia"/>
                <w:sz w:val="20"/>
              </w:rPr>
            </w:pPr>
            <w:r>
              <w:rPr>
                <w:sz w:val="20"/>
              </w:rPr>
              <w:t xml:space="preserve">Original: </w:t>
            </w:r>
            <w:r w:rsidR="00E06285" w:rsidRPr="00DA36A7">
              <w:rPr>
                <w:sz w:val="20"/>
              </w:rPr>
              <w:t>English</w:t>
            </w:r>
          </w:p>
        </w:tc>
      </w:tr>
    </w:tbl>
    <w:p w:rsidR="002F3AF8" w:rsidRPr="002F3AF8" w:rsidRDefault="002F3AF8" w:rsidP="002F3AF8">
      <w:pPr>
        <w:spacing w:before="120"/>
        <w:rPr>
          <w:rFonts w:eastAsia="SimHei" w:hint="eastAsia"/>
          <w:sz w:val="24"/>
          <w:szCs w:val="24"/>
          <w:lang w:val="fr-CH"/>
        </w:rPr>
      </w:pPr>
      <w:r w:rsidRPr="002F3AF8">
        <w:rPr>
          <w:rFonts w:eastAsia="SimHei"/>
          <w:sz w:val="24"/>
          <w:szCs w:val="24"/>
          <w:lang w:val="fr-CH"/>
        </w:rPr>
        <w:t>残疾人权利委员会</w:t>
      </w:r>
    </w:p>
    <w:p w:rsidR="00472879" w:rsidRDefault="00472879" w:rsidP="008643DB">
      <w:pPr>
        <w:pStyle w:val="HChGC"/>
        <w:spacing w:before="480"/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ab/>
      </w:r>
      <w:r w:rsidR="002F3AF8" w:rsidRPr="002F3AF8">
        <w:t>委员会第</w:t>
      </w:r>
      <w:r w:rsidR="002F3AF8" w:rsidRPr="002F3AF8">
        <w:rPr>
          <w:rFonts w:hint="eastAsia"/>
        </w:rPr>
        <w:t>十</w:t>
      </w:r>
      <w:r w:rsidR="002F3AF8" w:rsidRPr="002F3AF8">
        <w:t>届会议</w:t>
      </w:r>
      <w:r w:rsidR="00CD123D">
        <w:t>(</w:t>
      </w:r>
      <w:r w:rsidR="002F3AF8" w:rsidRPr="002F3AF8">
        <w:t>2013</w:t>
      </w:r>
      <w:r w:rsidR="002F3AF8" w:rsidRPr="002F3AF8">
        <w:t>年</w:t>
      </w:r>
      <w:r w:rsidR="002F3AF8" w:rsidRPr="002F3AF8">
        <w:rPr>
          <w:rFonts w:hint="eastAsia"/>
        </w:rPr>
        <w:t>9</w:t>
      </w:r>
      <w:r w:rsidR="002F3AF8" w:rsidRPr="002F3AF8">
        <w:t>月</w:t>
      </w:r>
      <w:r w:rsidR="002F3AF8" w:rsidRPr="002F3AF8">
        <w:rPr>
          <w:rFonts w:hint="eastAsia"/>
        </w:rPr>
        <w:t>2</w:t>
      </w:r>
      <w:r w:rsidR="002F3AF8" w:rsidRPr="002F3AF8">
        <w:t>日至</w:t>
      </w:r>
      <w:r w:rsidR="002F3AF8" w:rsidRPr="002F3AF8">
        <w:t>1</w:t>
      </w:r>
      <w:r w:rsidR="002F3AF8" w:rsidRPr="002F3AF8">
        <w:rPr>
          <w:rFonts w:hint="eastAsia"/>
        </w:rPr>
        <w:t>3</w:t>
      </w:r>
      <w:r w:rsidR="002F3AF8" w:rsidRPr="002F3AF8">
        <w:t>日</w:t>
      </w:r>
      <w:r w:rsidR="00CD123D">
        <w:t>)</w:t>
      </w:r>
      <w:r w:rsidR="002F3AF8" w:rsidRPr="002F3AF8">
        <w:rPr>
          <w:rFonts w:hint="eastAsia"/>
        </w:rPr>
        <w:t>通过的关于</w:t>
      </w:r>
      <w:r>
        <w:br/>
      </w:r>
      <w:r w:rsidR="002F3AF8" w:rsidRPr="002F3AF8">
        <w:rPr>
          <w:rFonts w:hint="eastAsia"/>
        </w:rPr>
        <w:t>瑞典</w:t>
      </w:r>
      <w:r w:rsidR="002F3AF8" w:rsidRPr="002F3AF8">
        <w:t>初次报告的问题清单</w:t>
      </w:r>
    </w:p>
    <w:p w:rsidR="00472879" w:rsidRDefault="00472879" w:rsidP="00472879">
      <w:pPr>
        <w:pStyle w:val="H1GC"/>
        <w:rPr>
          <w:rFonts w:hint="eastAsia"/>
        </w:rPr>
      </w:pPr>
      <w:r>
        <w:rPr>
          <w:rFonts w:hint="eastAsia"/>
        </w:rPr>
        <w:tab/>
        <w:t>A.</w:t>
      </w:r>
      <w:r>
        <w:rPr>
          <w:rFonts w:hint="eastAsia"/>
        </w:rPr>
        <w:tab/>
      </w:r>
      <w:r w:rsidR="002F3AF8" w:rsidRPr="002F3AF8">
        <w:rPr>
          <w:rFonts w:hint="eastAsia"/>
        </w:rPr>
        <w:t>宗旨和一般义务</w:t>
      </w:r>
      <w:r w:rsidR="00CD123D">
        <w:rPr>
          <w:rFonts w:hint="eastAsia"/>
        </w:rPr>
        <w:t>(</w:t>
      </w:r>
      <w:r w:rsidR="002F3AF8" w:rsidRPr="002F3AF8">
        <w:rPr>
          <w:rFonts w:hint="eastAsia"/>
        </w:rPr>
        <w:t>第一至四条</w:t>
      </w:r>
      <w:r w:rsidR="00CD123D">
        <w:rPr>
          <w:rFonts w:hint="eastAsia"/>
        </w:rPr>
        <w:t>)</w:t>
      </w:r>
    </w:p>
    <w:p w:rsidR="00472879" w:rsidRDefault="00472879" w:rsidP="00472879">
      <w:pPr>
        <w:pStyle w:val="H23GC"/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ab/>
      </w:r>
      <w:r w:rsidR="002F3AF8" w:rsidRPr="002F3AF8">
        <w:rPr>
          <w:rFonts w:hint="eastAsia"/>
        </w:rPr>
        <w:t>定义</w:t>
      </w:r>
      <w:r w:rsidR="00CD123D">
        <w:rPr>
          <w:rFonts w:hint="eastAsia"/>
        </w:rPr>
        <w:t>(</w:t>
      </w:r>
      <w:r w:rsidR="002F3AF8" w:rsidRPr="002F3AF8">
        <w:rPr>
          <w:rFonts w:hint="eastAsia"/>
        </w:rPr>
        <w:t>第二条</w:t>
      </w:r>
      <w:r w:rsidR="00CD123D">
        <w:rPr>
          <w:rFonts w:hint="eastAsia"/>
        </w:rPr>
        <w:t>)</w:t>
      </w:r>
    </w:p>
    <w:p w:rsidR="00043C67" w:rsidRPr="008643DB" w:rsidRDefault="00CD123D" w:rsidP="008643DB">
      <w:pPr>
        <w:pStyle w:val="SingleTxtGC"/>
        <w:rPr>
          <w:rFonts w:hint="eastAsia"/>
        </w:rPr>
      </w:pPr>
      <w:r w:rsidRPr="008643DB">
        <w:t>1.</w:t>
      </w:r>
      <w:r w:rsidR="002F3AF8" w:rsidRPr="008643DB">
        <w:rPr>
          <w:rFonts w:hint="eastAsia"/>
        </w:rPr>
        <w:t xml:space="preserve"> </w:t>
      </w:r>
      <w:r w:rsidR="009A44A4" w:rsidRPr="008643DB">
        <w:rPr>
          <w:rFonts w:hint="eastAsia"/>
        </w:rPr>
        <w:t xml:space="preserve"> </w:t>
      </w:r>
      <w:r w:rsidR="002F3AF8" w:rsidRPr="008643DB">
        <w:rPr>
          <w:rFonts w:hint="eastAsia"/>
        </w:rPr>
        <w:t>在法律系统</w:t>
      </w:r>
      <w:r w:rsidRPr="008643DB">
        <w:rPr>
          <w:rFonts w:hint="eastAsia"/>
        </w:rPr>
        <w:t>(</w:t>
      </w:r>
      <w:r w:rsidR="002F3AF8" w:rsidRPr="008643DB">
        <w:rPr>
          <w:rFonts w:hint="eastAsia"/>
        </w:rPr>
        <w:t>包括法官</w:t>
      </w:r>
      <w:r w:rsidRPr="008643DB">
        <w:rPr>
          <w:rFonts w:hint="eastAsia"/>
        </w:rPr>
        <w:t>)</w:t>
      </w:r>
      <w:r w:rsidR="002F3AF8" w:rsidRPr="008643DB">
        <w:t>和行政系统</w:t>
      </w:r>
      <w:r w:rsidRPr="008643DB">
        <w:t>(</w:t>
      </w:r>
      <w:r w:rsidR="002F3AF8" w:rsidRPr="008643DB">
        <w:t>公务员</w:t>
      </w:r>
      <w:r w:rsidRPr="008643DB">
        <w:t>)</w:t>
      </w:r>
      <w:r w:rsidR="002F3AF8" w:rsidRPr="008643DB">
        <w:rPr>
          <w:rFonts w:hint="eastAsia"/>
        </w:rPr>
        <w:t>内是如何参照《公约》理解</w:t>
      </w:r>
      <w:r w:rsidR="002F3AF8" w:rsidRPr="008643DB">
        <w:t>人权模式</w:t>
      </w:r>
      <w:r w:rsidR="002F3AF8" w:rsidRPr="008643DB">
        <w:rPr>
          <w:rFonts w:hint="eastAsia"/>
        </w:rPr>
        <w:t>和概念的残疾观</w:t>
      </w:r>
      <w:r w:rsidRPr="008643DB">
        <w:t>？</w:t>
      </w:r>
      <w:r w:rsidR="002F3AF8" w:rsidRPr="008643DB">
        <w:rPr>
          <w:rFonts w:hint="eastAsia"/>
        </w:rPr>
        <w:t>正在采取</w:t>
      </w:r>
      <w:r w:rsidR="002F3AF8" w:rsidRPr="008643DB">
        <w:t>哪些具体</w:t>
      </w:r>
      <w:r w:rsidR="002F3AF8" w:rsidRPr="008643DB">
        <w:rPr>
          <w:rFonts w:hint="eastAsia"/>
        </w:rPr>
        <w:t>措施</w:t>
      </w:r>
      <w:r w:rsidR="002F3AF8" w:rsidRPr="008643DB">
        <w:t>确保瑞典当局</w:t>
      </w:r>
      <w:r w:rsidR="002F3AF8" w:rsidRPr="008643DB">
        <w:rPr>
          <w:rFonts w:hint="eastAsia"/>
        </w:rPr>
        <w:t>对</w:t>
      </w:r>
      <w:r w:rsidR="002F3AF8" w:rsidRPr="008643DB">
        <w:t>残疾概念</w:t>
      </w:r>
      <w:r w:rsidR="002F3AF8" w:rsidRPr="008643DB">
        <w:rPr>
          <w:rFonts w:hint="eastAsia"/>
        </w:rPr>
        <w:t>有</w:t>
      </w:r>
      <w:r w:rsidR="002F3AF8" w:rsidRPr="008643DB">
        <w:t>统一认识</w:t>
      </w:r>
      <w:r w:rsidRPr="008643DB">
        <w:t>，</w:t>
      </w:r>
      <w:r w:rsidR="002F3AF8" w:rsidRPr="008643DB">
        <w:t>例如培训法官和公务员</w:t>
      </w:r>
      <w:r w:rsidRPr="008643DB">
        <w:t>(</w:t>
      </w:r>
      <w:r w:rsidR="002F3AF8" w:rsidRPr="008643DB">
        <w:t>包括</w:t>
      </w:r>
      <w:r w:rsidR="002F3AF8" w:rsidRPr="008643DB">
        <w:rPr>
          <w:rFonts w:hint="eastAsia"/>
        </w:rPr>
        <w:t>管教人员</w:t>
      </w:r>
      <w:r w:rsidRPr="008643DB">
        <w:rPr>
          <w:rFonts w:hint="eastAsia"/>
        </w:rPr>
        <w:t>)</w:t>
      </w:r>
      <w:r w:rsidRPr="008643DB">
        <w:t>？</w:t>
      </w:r>
    </w:p>
    <w:p w:rsidR="00342BFB" w:rsidRPr="008643DB" w:rsidRDefault="00CD123D" w:rsidP="008643DB">
      <w:pPr>
        <w:pStyle w:val="SingleTxtGC"/>
        <w:rPr>
          <w:rFonts w:hint="eastAsia"/>
        </w:rPr>
      </w:pPr>
      <w:r w:rsidRPr="008643DB">
        <w:t>2.</w:t>
      </w:r>
      <w:r w:rsidRPr="008643DB">
        <w:rPr>
          <w:rFonts w:hint="eastAsia"/>
        </w:rPr>
        <w:t xml:space="preserve">  </w:t>
      </w:r>
      <w:r w:rsidRPr="008643DB">
        <w:t>请</w:t>
      </w:r>
      <w:r w:rsidRPr="008643DB">
        <w:rPr>
          <w:rFonts w:hint="eastAsia"/>
        </w:rPr>
        <w:t>说明已采取和将采取哪类</w:t>
      </w:r>
      <w:r w:rsidRPr="008643DB">
        <w:t>措施</w:t>
      </w:r>
      <w:r w:rsidRPr="008643DB">
        <w:rPr>
          <w:rFonts w:hint="eastAsia"/>
        </w:rPr>
        <w:t>，确保</w:t>
      </w:r>
      <w:r w:rsidRPr="008643DB">
        <w:t>所有相关部门和所有人</w:t>
      </w:r>
      <w:r w:rsidRPr="008643DB">
        <w:rPr>
          <w:rFonts w:hint="eastAsia"/>
        </w:rPr>
        <w:t>根据《公约》</w:t>
      </w:r>
      <w:r w:rsidRPr="008643DB">
        <w:t>(</w:t>
      </w:r>
      <w:r w:rsidRPr="008643DB">
        <w:t>包括</w:t>
      </w:r>
      <w:r w:rsidRPr="008643DB">
        <w:rPr>
          <w:rFonts w:hint="eastAsia"/>
        </w:rPr>
        <w:t>参照</w:t>
      </w:r>
      <w:r w:rsidRPr="008643DB">
        <w:t>残疾</w:t>
      </w:r>
      <w:r w:rsidRPr="008643DB">
        <w:rPr>
          <w:rFonts w:hint="eastAsia"/>
        </w:rPr>
        <w:t>的相关概念</w:t>
      </w:r>
      <w:r w:rsidRPr="008643DB">
        <w:t>)</w:t>
      </w:r>
      <w:r w:rsidRPr="008643DB">
        <w:rPr>
          <w:rFonts w:hint="eastAsia"/>
        </w:rPr>
        <w:t>正确理解</w:t>
      </w:r>
      <w:r w:rsidRPr="008643DB">
        <w:t>人权模式的残疾</w:t>
      </w:r>
      <w:r w:rsidRPr="008643DB">
        <w:rPr>
          <w:rFonts w:hint="eastAsia"/>
        </w:rPr>
        <w:t>观</w:t>
      </w:r>
      <w:r w:rsidRPr="008643DB">
        <w:t>和残疾</w:t>
      </w:r>
      <w:r w:rsidRPr="008643DB">
        <w:rPr>
          <w:rFonts w:hint="eastAsia"/>
        </w:rPr>
        <w:t>的</w:t>
      </w:r>
      <w:r w:rsidRPr="008643DB">
        <w:t>范围</w:t>
      </w:r>
    </w:p>
    <w:p w:rsidR="00342BFB" w:rsidRPr="008643DB" w:rsidRDefault="00CD123D" w:rsidP="008643DB">
      <w:pPr>
        <w:pStyle w:val="SingleTxtGC"/>
        <w:rPr>
          <w:rFonts w:hint="eastAsia"/>
        </w:rPr>
      </w:pPr>
      <w:r w:rsidRPr="008643DB">
        <w:t>3.</w:t>
      </w:r>
      <w:r w:rsidR="002F3AF8" w:rsidRPr="008643DB">
        <w:rPr>
          <w:rFonts w:hint="eastAsia"/>
        </w:rPr>
        <w:t xml:space="preserve"> </w:t>
      </w:r>
      <w:r w:rsidR="009A44A4" w:rsidRPr="008643DB">
        <w:rPr>
          <w:rFonts w:hint="eastAsia"/>
        </w:rPr>
        <w:t xml:space="preserve"> </w:t>
      </w:r>
      <w:r w:rsidR="002F3AF8" w:rsidRPr="008643DB">
        <w:t>请提供有关统计</w:t>
      </w:r>
      <w:r w:rsidR="002F3AF8" w:rsidRPr="008643DB">
        <w:rPr>
          <w:rFonts w:hint="eastAsia"/>
        </w:rPr>
        <w:t>数据</w:t>
      </w:r>
      <w:r w:rsidRPr="008643DB">
        <w:rPr>
          <w:rFonts w:hint="eastAsia"/>
        </w:rPr>
        <w:t>，</w:t>
      </w:r>
      <w:r w:rsidR="002F3AF8" w:rsidRPr="008643DB">
        <w:rPr>
          <w:rFonts w:hint="eastAsia"/>
        </w:rPr>
        <w:t>说明《</w:t>
      </w:r>
      <w:r w:rsidR="002F3AF8" w:rsidRPr="008643DB">
        <w:t>残疾</w:t>
      </w:r>
      <w:r w:rsidR="002F3AF8" w:rsidRPr="008643DB">
        <w:rPr>
          <w:rFonts w:hint="eastAsia"/>
        </w:rPr>
        <w:t>人国家</w:t>
      </w:r>
      <w:r w:rsidR="002F3AF8" w:rsidRPr="008643DB">
        <w:t>行动</w:t>
      </w:r>
      <w:r w:rsidR="002F3AF8" w:rsidRPr="008643DB">
        <w:rPr>
          <w:rFonts w:hint="eastAsia"/>
        </w:rPr>
        <w:t>计划》的具体</w:t>
      </w:r>
      <w:r w:rsidR="002F3AF8" w:rsidRPr="008643DB">
        <w:t>发展</w:t>
      </w:r>
      <w:r w:rsidR="002F3AF8" w:rsidRPr="008643DB">
        <w:rPr>
          <w:rFonts w:hint="eastAsia"/>
        </w:rPr>
        <w:t>和成果</w:t>
      </w:r>
      <w:r w:rsidRPr="008643DB">
        <w:rPr>
          <w:rFonts w:hint="eastAsia"/>
        </w:rPr>
        <w:t>，</w:t>
      </w:r>
      <w:r w:rsidR="002F3AF8" w:rsidRPr="008643DB">
        <w:rPr>
          <w:rFonts w:hint="eastAsia"/>
        </w:rPr>
        <w:t>如何在</w:t>
      </w:r>
      <w:r w:rsidR="002F3AF8" w:rsidRPr="008643DB">
        <w:t>与残疾人组织</w:t>
      </w:r>
      <w:r w:rsidR="002F3AF8" w:rsidRPr="008643DB">
        <w:rPr>
          <w:rFonts w:hint="eastAsia"/>
        </w:rPr>
        <w:t>的</w:t>
      </w:r>
      <w:r w:rsidR="002F3AF8" w:rsidRPr="008643DB">
        <w:t>建设性对话</w:t>
      </w:r>
      <w:r w:rsidR="002F3AF8" w:rsidRPr="008643DB">
        <w:rPr>
          <w:rFonts w:hint="eastAsia"/>
        </w:rPr>
        <w:t>中考虑到这一发展。</w:t>
      </w:r>
    </w:p>
    <w:p w:rsidR="00342BFB" w:rsidRPr="008643DB" w:rsidRDefault="00CD123D" w:rsidP="008643DB">
      <w:pPr>
        <w:pStyle w:val="SingleTxtGC"/>
        <w:rPr>
          <w:rFonts w:hint="eastAsia"/>
        </w:rPr>
      </w:pPr>
      <w:r w:rsidRPr="008643DB">
        <w:t>4.</w:t>
      </w:r>
      <w:r w:rsidR="002F3AF8" w:rsidRPr="008643DB">
        <w:rPr>
          <w:rFonts w:hint="eastAsia"/>
        </w:rPr>
        <w:t xml:space="preserve"> </w:t>
      </w:r>
      <w:r w:rsidR="002F3AF8" w:rsidRPr="008643DB">
        <w:t>国际金融危机</w:t>
      </w:r>
      <w:r w:rsidRPr="008643DB">
        <w:t>(</w:t>
      </w:r>
      <w:r w:rsidR="002F3AF8" w:rsidRPr="008643DB">
        <w:t>2008</w:t>
      </w:r>
      <w:r w:rsidR="002F3AF8" w:rsidRPr="008643DB">
        <w:t>年</w:t>
      </w:r>
      <w:r w:rsidRPr="008643DB">
        <w:t>)</w:t>
      </w:r>
      <w:r w:rsidRPr="008643DB">
        <w:rPr>
          <w:rFonts w:hint="eastAsia"/>
        </w:rPr>
        <w:t>，</w:t>
      </w:r>
      <w:r w:rsidR="002F3AF8" w:rsidRPr="008643DB">
        <w:rPr>
          <w:rFonts w:hint="eastAsia"/>
        </w:rPr>
        <w:t>包括新的或经修订的法律</w:t>
      </w:r>
      <w:r w:rsidRPr="008643DB">
        <w:rPr>
          <w:rFonts w:hint="eastAsia"/>
        </w:rPr>
        <w:t>，</w:t>
      </w:r>
      <w:r w:rsidR="002F3AF8" w:rsidRPr="008643DB">
        <w:rPr>
          <w:rFonts w:hint="eastAsia"/>
        </w:rPr>
        <w:t>是如何</w:t>
      </w:r>
      <w:r w:rsidR="002F3AF8" w:rsidRPr="008643DB">
        <w:t>影响</w:t>
      </w:r>
      <w:r w:rsidR="002F3AF8" w:rsidRPr="008643DB">
        <w:rPr>
          <w:rFonts w:hint="eastAsia"/>
        </w:rPr>
        <w:t>到</w:t>
      </w:r>
      <w:r w:rsidR="002F3AF8" w:rsidRPr="008643DB">
        <w:t>瑞典社会各阶层包括城市和农村残疾人</w:t>
      </w:r>
      <w:r w:rsidR="002F3AF8" w:rsidRPr="008643DB">
        <w:rPr>
          <w:rFonts w:hint="eastAsia"/>
        </w:rPr>
        <w:t>的</w:t>
      </w:r>
      <w:r w:rsidR="002F3AF8" w:rsidRPr="008643DB">
        <w:t>日常生活</w:t>
      </w:r>
      <w:r w:rsidRPr="008643DB">
        <w:t>？</w:t>
      </w:r>
      <w:r w:rsidR="002F3AF8" w:rsidRPr="008643DB">
        <w:t>瑞典当局如何</w:t>
      </w:r>
      <w:r w:rsidR="002F3AF8" w:rsidRPr="008643DB">
        <w:rPr>
          <w:rFonts w:hint="eastAsia"/>
        </w:rPr>
        <w:t>从短期和长期视角</w:t>
      </w:r>
      <w:r w:rsidRPr="008643DB">
        <w:rPr>
          <w:rFonts w:hint="eastAsia"/>
        </w:rPr>
        <w:t>，</w:t>
      </w:r>
      <w:r w:rsidR="002F3AF8" w:rsidRPr="008643DB">
        <w:t>履行</w:t>
      </w:r>
      <w:r w:rsidR="002F3AF8" w:rsidRPr="008643DB">
        <w:rPr>
          <w:rFonts w:hint="eastAsia"/>
        </w:rPr>
        <w:t>其</w:t>
      </w:r>
      <w:r w:rsidR="002F3AF8" w:rsidRPr="008643DB">
        <w:t>义务</w:t>
      </w:r>
      <w:r w:rsidRPr="008643DB">
        <w:t>，</w:t>
      </w:r>
      <w:r w:rsidR="002F3AF8" w:rsidRPr="008643DB">
        <w:t>最大</w:t>
      </w:r>
      <w:r w:rsidR="002F3AF8" w:rsidRPr="008643DB">
        <w:rPr>
          <w:rFonts w:hint="eastAsia"/>
        </w:rPr>
        <w:t>限度地利用</w:t>
      </w:r>
      <w:r w:rsidR="002F3AF8" w:rsidRPr="008643DB">
        <w:t>可</w:t>
      </w:r>
      <w:r w:rsidR="002F3AF8" w:rsidRPr="008643DB">
        <w:rPr>
          <w:rFonts w:hint="eastAsia"/>
        </w:rPr>
        <w:t>以利</w:t>
      </w:r>
      <w:r w:rsidR="002F3AF8" w:rsidRPr="008643DB">
        <w:t>用</w:t>
      </w:r>
      <w:r w:rsidR="002F3AF8" w:rsidRPr="008643DB">
        <w:rPr>
          <w:rFonts w:hint="eastAsia"/>
        </w:rPr>
        <w:t>的</w:t>
      </w:r>
      <w:r w:rsidR="002F3AF8" w:rsidRPr="008643DB">
        <w:t>资源</w:t>
      </w:r>
      <w:r w:rsidRPr="008643DB">
        <w:t>，</w:t>
      </w:r>
      <w:r w:rsidR="002F3AF8" w:rsidRPr="008643DB">
        <w:t>防止金融危机的负面影响</w:t>
      </w:r>
      <w:r w:rsidRPr="008643DB">
        <w:t>？</w:t>
      </w:r>
    </w:p>
    <w:p w:rsidR="00342BFB" w:rsidRPr="008643DB" w:rsidRDefault="00CD123D" w:rsidP="008643DB">
      <w:pPr>
        <w:pStyle w:val="SingleTxtGC"/>
        <w:rPr>
          <w:rFonts w:hint="eastAsia"/>
        </w:rPr>
      </w:pPr>
      <w:r w:rsidRPr="008643DB">
        <w:t>5.</w:t>
      </w:r>
      <w:r w:rsidR="002F3AF8" w:rsidRPr="008643DB">
        <w:rPr>
          <w:rFonts w:hint="eastAsia"/>
        </w:rPr>
        <w:t xml:space="preserve"> </w:t>
      </w:r>
      <w:r w:rsidR="009A44A4" w:rsidRPr="008643DB">
        <w:rPr>
          <w:rFonts w:hint="eastAsia"/>
        </w:rPr>
        <w:t xml:space="preserve"> </w:t>
      </w:r>
      <w:r w:rsidR="002F3AF8" w:rsidRPr="008643DB">
        <w:t>请</w:t>
      </w:r>
      <w:r w:rsidR="002F3AF8" w:rsidRPr="008643DB">
        <w:rPr>
          <w:rFonts w:hint="eastAsia"/>
        </w:rPr>
        <w:t>介绍</w:t>
      </w:r>
      <w:r w:rsidR="002F3AF8" w:rsidRPr="008643DB">
        <w:t>已采取</w:t>
      </w:r>
      <w:r w:rsidR="002F3AF8" w:rsidRPr="008643DB">
        <w:rPr>
          <w:rFonts w:hint="eastAsia"/>
        </w:rPr>
        <w:t>哪些</w:t>
      </w:r>
      <w:r w:rsidR="002F3AF8" w:rsidRPr="008643DB">
        <w:t>措施</w:t>
      </w:r>
      <w:r w:rsidRPr="008643DB">
        <w:t>，</w:t>
      </w:r>
      <w:r w:rsidR="002F3AF8" w:rsidRPr="008643DB">
        <w:t>确保残疾人</w:t>
      </w:r>
      <w:r w:rsidR="002F3AF8" w:rsidRPr="008643DB">
        <w:rPr>
          <w:rFonts w:hint="eastAsia"/>
        </w:rPr>
        <w:t>组织</w:t>
      </w:r>
      <w:r w:rsidR="002F3AF8" w:rsidRPr="008643DB">
        <w:t>有效</w:t>
      </w:r>
      <w:r w:rsidR="002F3AF8" w:rsidRPr="008643DB">
        <w:rPr>
          <w:rFonts w:hint="eastAsia"/>
        </w:rPr>
        <w:t>、</w:t>
      </w:r>
      <w:r w:rsidR="002F3AF8" w:rsidRPr="008643DB">
        <w:t>持续和最佳</w:t>
      </w:r>
      <w:r w:rsidR="002F3AF8" w:rsidRPr="008643DB">
        <w:rPr>
          <w:rFonts w:hint="eastAsia"/>
        </w:rPr>
        <w:t>地</w:t>
      </w:r>
      <w:r w:rsidR="002F3AF8" w:rsidRPr="008643DB">
        <w:t>参与</w:t>
      </w:r>
      <w:r w:rsidR="002F3AF8" w:rsidRPr="008643DB">
        <w:rPr>
          <w:rFonts w:hint="eastAsia"/>
        </w:rPr>
        <w:t>瑞典残疾人法律和政策的制订</w:t>
      </w:r>
      <w:r w:rsidR="002F3AF8" w:rsidRPr="008643DB">
        <w:t>和实施</w:t>
      </w:r>
      <w:r w:rsidR="005603B4" w:rsidRPr="008643DB">
        <w:rPr>
          <w:rFonts w:hint="eastAsia"/>
          <w:spacing w:val="-50"/>
        </w:rPr>
        <w:t>―</w:t>
      </w:r>
      <w:r w:rsidR="005603B4" w:rsidRPr="008643DB">
        <w:rPr>
          <w:rFonts w:hint="eastAsia"/>
        </w:rPr>
        <w:t>―</w:t>
      </w:r>
      <w:r w:rsidR="002F3AF8" w:rsidRPr="008643DB">
        <w:rPr>
          <w:rFonts w:hint="eastAsia"/>
        </w:rPr>
        <w:t>无论</w:t>
      </w:r>
      <w:r w:rsidR="002F3AF8" w:rsidRPr="008643DB">
        <w:t>年龄</w:t>
      </w:r>
      <w:r w:rsidR="002F3AF8" w:rsidRPr="008643DB">
        <w:rPr>
          <w:rFonts w:hint="eastAsia"/>
        </w:rPr>
        <w:t>、</w:t>
      </w:r>
      <w:r w:rsidR="002F3AF8" w:rsidRPr="008643DB">
        <w:t>种族</w:t>
      </w:r>
      <w:r w:rsidR="002F3AF8" w:rsidRPr="008643DB">
        <w:rPr>
          <w:rFonts w:hint="eastAsia"/>
        </w:rPr>
        <w:t>、</w:t>
      </w:r>
      <w:r w:rsidR="002F3AF8" w:rsidRPr="008643DB">
        <w:t>性取向</w:t>
      </w:r>
      <w:r w:rsidR="002F3AF8" w:rsidRPr="008643DB">
        <w:rPr>
          <w:rFonts w:hint="eastAsia"/>
        </w:rPr>
        <w:t>、</w:t>
      </w:r>
      <w:r w:rsidR="002F3AF8" w:rsidRPr="008643DB">
        <w:t>宗教背景</w:t>
      </w:r>
      <w:r w:rsidR="002F3AF8" w:rsidRPr="008643DB">
        <w:rPr>
          <w:rFonts w:hint="eastAsia"/>
        </w:rPr>
        <w:t>和性别。</w:t>
      </w:r>
      <w:r w:rsidR="002F3AF8" w:rsidRPr="008643DB">
        <w:t>政治和行政当局</w:t>
      </w:r>
      <w:r w:rsidR="002F3AF8" w:rsidRPr="008643DB">
        <w:rPr>
          <w:rFonts w:hint="eastAsia"/>
        </w:rPr>
        <w:t>是否</w:t>
      </w:r>
      <w:r w:rsidR="002F3AF8" w:rsidRPr="008643DB">
        <w:t>提供</w:t>
      </w:r>
      <w:r w:rsidR="002F3AF8" w:rsidRPr="008643DB">
        <w:rPr>
          <w:rFonts w:hint="eastAsia"/>
        </w:rPr>
        <w:t>了</w:t>
      </w:r>
      <w:r w:rsidR="002F3AF8" w:rsidRPr="008643DB">
        <w:t>资源和合理的</w:t>
      </w:r>
      <w:r w:rsidR="002F3AF8" w:rsidRPr="008643DB">
        <w:rPr>
          <w:rFonts w:hint="eastAsia"/>
        </w:rPr>
        <w:t>便利</w:t>
      </w:r>
      <w:r w:rsidRPr="008643DB">
        <w:rPr>
          <w:rFonts w:hint="eastAsia"/>
        </w:rPr>
        <w:t>，</w:t>
      </w:r>
      <w:r w:rsidR="002F3AF8" w:rsidRPr="008643DB">
        <w:t>使残疾人</w:t>
      </w:r>
      <w:r w:rsidR="002F3AF8" w:rsidRPr="008643DB">
        <w:rPr>
          <w:rFonts w:hint="eastAsia"/>
        </w:rPr>
        <w:t>能够</w:t>
      </w:r>
      <w:r w:rsidR="002F3AF8" w:rsidRPr="008643DB">
        <w:t>更多地参与</w:t>
      </w:r>
      <w:r w:rsidR="002F3AF8" w:rsidRPr="008643DB">
        <w:rPr>
          <w:rFonts w:hint="eastAsia"/>
        </w:rPr>
        <w:t>政策和法律的</w:t>
      </w:r>
      <w:r w:rsidR="002F3AF8" w:rsidRPr="008643DB">
        <w:t>制</w:t>
      </w:r>
      <w:r w:rsidR="002F3AF8" w:rsidRPr="008643DB">
        <w:rPr>
          <w:rFonts w:hint="eastAsia"/>
        </w:rPr>
        <w:t>订</w:t>
      </w:r>
      <w:r w:rsidR="002F3AF8" w:rsidRPr="008643DB">
        <w:t>和实施</w:t>
      </w:r>
      <w:r w:rsidRPr="008643DB">
        <w:t>，</w:t>
      </w:r>
      <w:r w:rsidR="002F3AF8" w:rsidRPr="008643DB">
        <w:t>例如</w:t>
      </w:r>
      <w:r w:rsidR="002F3AF8" w:rsidRPr="008643DB">
        <w:rPr>
          <w:rFonts w:hint="eastAsia"/>
        </w:rPr>
        <w:t>提供资金支持、</w:t>
      </w:r>
      <w:r w:rsidR="002F3AF8" w:rsidRPr="008643DB">
        <w:t>手语</w:t>
      </w:r>
      <w:r w:rsidR="002F3AF8" w:rsidRPr="008643DB">
        <w:rPr>
          <w:rFonts w:hint="eastAsia"/>
        </w:rPr>
        <w:t>、</w:t>
      </w:r>
      <w:r w:rsidR="002F3AF8" w:rsidRPr="008643DB">
        <w:t>翻译</w:t>
      </w:r>
      <w:r w:rsidR="002F3AF8" w:rsidRPr="008643DB">
        <w:rPr>
          <w:rFonts w:hint="eastAsia"/>
        </w:rPr>
        <w:t>、</w:t>
      </w:r>
      <w:r w:rsidR="002F3AF8" w:rsidRPr="008643DB">
        <w:t>个人援助和</w:t>
      </w:r>
      <w:r w:rsidR="002F3AF8" w:rsidRPr="008643DB">
        <w:rPr>
          <w:rFonts w:hint="eastAsia"/>
        </w:rPr>
        <w:t>对残疾所造成</w:t>
      </w:r>
      <w:r w:rsidR="002F3AF8" w:rsidRPr="008643DB">
        <w:t>额外支出</w:t>
      </w:r>
      <w:r w:rsidR="002F3AF8" w:rsidRPr="008643DB">
        <w:rPr>
          <w:rFonts w:hint="eastAsia"/>
        </w:rPr>
        <w:t>的补偿</w:t>
      </w:r>
      <w:r w:rsidRPr="008643DB">
        <w:t>？</w:t>
      </w:r>
      <w:r w:rsidR="002F3AF8" w:rsidRPr="008643DB">
        <w:t>缔约国</w:t>
      </w:r>
      <w:r w:rsidR="002F3AF8" w:rsidRPr="008643DB">
        <w:rPr>
          <w:rFonts w:hint="eastAsia"/>
        </w:rPr>
        <w:t>如何通过</w:t>
      </w:r>
      <w:r w:rsidR="002F3AF8" w:rsidRPr="008643DB">
        <w:t>统计</w:t>
      </w:r>
      <w:r w:rsidR="002F3AF8" w:rsidRPr="008643DB">
        <w:rPr>
          <w:rFonts w:hint="eastAsia"/>
        </w:rPr>
        <w:t>数据</w:t>
      </w:r>
      <w:r w:rsidR="002F3AF8" w:rsidRPr="008643DB">
        <w:t>登记或</w:t>
      </w:r>
      <w:r w:rsidR="002F3AF8" w:rsidRPr="008643DB">
        <w:rPr>
          <w:rFonts w:hint="eastAsia"/>
        </w:rPr>
        <w:t>记录</w:t>
      </w:r>
      <w:r w:rsidR="002F3AF8" w:rsidRPr="008643DB">
        <w:t>残疾人</w:t>
      </w:r>
      <w:r w:rsidR="002F3AF8" w:rsidRPr="008643DB">
        <w:rPr>
          <w:rFonts w:hint="eastAsia"/>
        </w:rPr>
        <w:t>组织的直接参与以及此种参与的影响</w:t>
      </w:r>
      <w:r w:rsidRPr="008643DB">
        <w:t>？</w:t>
      </w:r>
    </w:p>
    <w:p w:rsidR="00342BFB" w:rsidRDefault="00CD123D" w:rsidP="008643DB">
      <w:pPr>
        <w:pStyle w:val="SingleTxtGC"/>
        <w:rPr>
          <w:rFonts w:hint="eastAsia"/>
        </w:rPr>
      </w:pPr>
      <w:r w:rsidRPr="008643DB">
        <w:t>6.</w:t>
      </w:r>
      <w:r w:rsidR="002F3AF8" w:rsidRPr="008643DB">
        <w:rPr>
          <w:rFonts w:hint="eastAsia"/>
        </w:rPr>
        <w:t xml:space="preserve"> </w:t>
      </w:r>
      <w:r w:rsidR="009A44A4" w:rsidRPr="008643DB">
        <w:rPr>
          <w:rFonts w:hint="eastAsia"/>
        </w:rPr>
        <w:t xml:space="preserve"> </w:t>
      </w:r>
      <w:r w:rsidR="002F3AF8" w:rsidRPr="008643DB">
        <w:t>瑞典</w:t>
      </w:r>
      <w:r w:rsidR="002F3AF8" w:rsidRPr="008643DB">
        <w:rPr>
          <w:rFonts w:hint="eastAsia"/>
        </w:rPr>
        <w:t>的</w:t>
      </w:r>
      <w:r w:rsidR="002F3AF8" w:rsidRPr="008643DB">
        <w:t>残疾</w:t>
      </w:r>
      <w:r w:rsidR="002F3AF8" w:rsidRPr="008643DB">
        <w:rPr>
          <w:rFonts w:hint="eastAsia"/>
        </w:rPr>
        <w:t>人</w:t>
      </w:r>
      <w:r w:rsidR="002F3AF8" w:rsidRPr="008643DB">
        <w:t>政策和</w:t>
      </w:r>
      <w:r w:rsidR="002F3AF8" w:rsidRPr="008643DB">
        <w:rPr>
          <w:rFonts w:hint="eastAsia"/>
        </w:rPr>
        <w:t>法律是如何充分和平等地纳入和覆盖</w:t>
      </w:r>
      <w:r w:rsidR="002F3AF8" w:rsidRPr="008643DB">
        <w:t>少数民族包括萨米族</w:t>
      </w:r>
      <w:r w:rsidR="002F3AF8" w:rsidRPr="008643DB">
        <w:rPr>
          <w:rFonts w:hint="eastAsia"/>
        </w:rPr>
        <w:t>残疾人的</w:t>
      </w:r>
      <w:r w:rsidRPr="008643DB">
        <w:t>，</w:t>
      </w:r>
      <w:r w:rsidR="002F3AF8" w:rsidRPr="008643DB">
        <w:t>在这</w:t>
      </w:r>
      <w:r w:rsidR="002F3AF8" w:rsidRPr="002F3AF8">
        <w:t>方面</w:t>
      </w:r>
      <w:r w:rsidR="002F3AF8" w:rsidRPr="002F3AF8">
        <w:rPr>
          <w:rFonts w:hint="eastAsia"/>
        </w:rPr>
        <w:t>是如何</w:t>
      </w:r>
      <w:r w:rsidR="002F3AF8" w:rsidRPr="002F3AF8">
        <w:t>根据</w:t>
      </w:r>
      <w:r w:rsidR="002F3AF8" w:rsidRPr="002F3AF8">
        <w:rPr>
          <w:rFonts w:hint="eastAsia"/>
        </w:rPr>
        <w:t>《公约》</w:t>
      </w:r>
      <w:r w:rsidR="002F3AF8" w:rsidRPr="002F3AF8">
        <w:t>第</w:t>
      </w:r>
      <w:r w:rsidR="002F3AF8" w:rsidRPr="002F3AF8">
        <w:rPr>
          <w:rFonts w:hint="eastAsia"/>
        </w:rPr>
        <w:t>四</w:t>
      </w:r>
      <w:r w:rsidR="002F3AF8" w:rsidRPr="002F3AF8">
        <w:t>条第</w:t>
      </w:r>
      <w:r w:rsidR="002F3AF8" w:rsidRPr="002F3AF8">
        <w:t>3</w:t>
      </w:r>
      <w:r w:rsidR="002F3AF8" w:rsidRPr="002F3AF8">
        <w:t>款</w:t>
      </w:r>
      <w:r w:rsidR="002F3AF8" w:rsidRPr="002F3AF8">
        <w:rPr>
          <w:rFonts w:hint="eastAsia"/>
        </w:rPr>
        <w:t>与他们进行协商的</w:t>
      </w:r>
      <w:r>
        <w:t>？</w:t>
      </w:r>
    </w:p>
    <w:p w:rsidR="00342BFB" w:rsidRDefault="00CD123D" w:rsidP="00043C67">
      <w:pPr>
        <w:pStyle w:val="SingleTxtGC"/>
        <w:rPr>
          <w:rFonts w:hint="eastAsia"/>
        </w:rPr>
      </w:pPr>
      <w:r>
        <w:t>7.</w:t>
      </w:r>
      <w:r w:rsidR="002F3AF8" w:rsidRPr="002F3AF8">
        <w:rPr>
          <w:rFonts w:hint="eastAsia"/>
        </w:rPr>
        <w:t xml:space="preserve"> </w:t>
      </w:r>
      <w:r w:rsidR="009A44A4">
        <w:rPr>
          <w:rFonts w:hint="eastAsia"/>
        </w:rPr>
        <w:t xml:space="preserve"> </w:t>
      </w:r>
      <w:r w:rsidR="002F3AF8" w:rsidRPr="002F3AF8">
        <w:t>请告知委员会瑞典的初步报告</w:t>
      </w:r>
      <w:r w:rsidR="002F3AF8" w:rsidRPr="002F3AF8">
        <w:rPr>
          <w:rFonts w:hint="eastAsia"/>
        </w:rPr>
        <w:t>是否涵盖了在</w:t>
      </w:r>
      <w:r w:rsidR="002F3AF8" w:rsidRPr="002F3AF8">
        <w:t>瑞典自治地区</w:t>
      </w:r>
      <w:r w:rsidR="002F3AF8" w:rsidRPr="002F3AF8">
        <w:rPr>
          <w:rFonts w:hint="eastAsia"/>
        </w:rPr>
        <w:t>生活的</w:t>
      </w:r>
      <w:r w:rsidR="002F3AF8" w:rsidRPr="002F3AF8">
        <w:t>残疾人</w:t>
      </w:r>
      <w:r>
        <w:t>，</w:t>
      </w:r>
      <w:r w:rsidR="002F3AF8" w:rsidRPr="002F3AF8">
        <w:rPr>
          <w:rFonts w:hint="eastAsia"/>
        </w:rPr>
        <w:t>是如何</w:t>
      </w:r>
      <w:r w:rsidR="002F3AF8" w:rsidRPr="002F3AF8">
        <w:t>按照</w:t>
      </w:r>
      <w:r w:rsidR="002F3AF8" w:rsidRPr="002F3AF8">
        <w:rPr>
          <w:rFonts w:hint="eastAsia"/>
        </w:rPr>
        <w:t>《公约》</w:t>
      </w:r>
      <w:r w:rsidR="002F3AF8" w:rsidRPr="002F3AF8">
        <w:t>第</w:t>
      </w:r>
      <w:r w:rsidR="002F3AF8" w:rsidRPr="002F3AF8">
        <w:rPr>
          <w:rFonts w:hint="eastAsia"/>
        </w:rPr>
        <w:t>四</w:t>
      </w:r>
      <w:r w:rsidR="002F3AF8" w:rsidRPr="002F3AF8">
        <w:t>条第</w:t>
      </w:r>
      <w:r w:rsidR="002F3AF8" w:rsidRPr="002F3AF8">
        <w:t>3</w:t>
      </w:r>
      <w:r w:rsidR="002F3AF8" w:rsidRPr="002F3AF8">
        <w:t>款</w:t>
      </w:r>
      <w:r>
        <w:rPr>
          <w:rFonts w:hint="eastAsia"/>
        </w:rPr>
        <w:t>，</w:t>
      </w:r>
      <w:r w:rsidR="002F3AF8" w:rsidRPr="002F3AF8">
        <w:rPr>
          <w:rFonts w:hint="eastAsia"/>
        </w:rPr>
        <w:t>作为残疾人参与的一部分</w:t>
      </w:r>
      <w:r>
        <w:t>，</w:t>
      </w:r>
      <w:r w:rsidR="002F3AF8" w:rsidRPr="002F3AF8">
        <w:rPr>
          <w:rFonts w:hint="eastAsia"/>
        </w:rPr>
        <w:t>与他们进行协商的</w:t>
      </w:r>
      <w:r w:rsidR="002F3AF8" w:rsidRPr="002F3AF8">
        <w:t>。</w:t>
      </w:r>
    </w:p>
    <w:p w:rsidR="00342BFB" w:rsidRDefault="00D7485A" w:rsidP="00D7485A">
      <w:pPr>
        <w:pStyle w:val="H1GC"/>
        <w:rPr>
          <w:rFonts w:hint="eastAsia"/>
        </w:rPr>
      </w:pPr>
      <w:r>
        <w:rPr>
          <w:rFonts w:hint="eastAsia"/>
        </w:rPr>
        <w:tab/>
      </w:r>
      <w:r w:rsidR="002F3AF8" w:rsidRPr="002F3AF8">
        <w:rPr>
          <w:rFonts w:hint="eastAsia"/>
        </w:rPr>
        <w:t>B.</w:t>
      </w:r>
      <w:r w:rsidR="009A44A4">
        <w:rPr>
          <w:rFonts w:hint="eastAsia"/>
        </w:rPr>
        <w:tab/>
      </w:r>
      <w:r w:rsidR="002F3AF8" w:rsidRPr="002F3AF8">
        <w:rPr>
          <w:rFonts w:hint="eastAsia"/>
        </w:rPr>
        <w:t>具体权利</w:t>
      </w:r>
    </w:p>
    <w:p w:rsidR="00342BFB" w:rsidRDefault="00A67A8E" w:rsidP="00D7485A">
      <w:pPr>
        <w:pStyle w:val="H23GC"/>
        <w:rPr>
          <w:rFonts w:hint="eastAsia"/>
        </w:rPr>
      </w:pPr>
      <w:r>
        <w:rPr>
          <w:rFonts w:hint="eastAsia"/>
        </w:rPr>
        <w:tab/>
      </w:r>
      <w:r w:rsidR="005D7033">
        <w:rPr>
          <w:rFonts w:hint="eastAsia"/>
        </w:rPr>
        <w:tab/>
      </w:r>
      <w:r w:rsidR="002F3AF8" w:rsidRPr="002F3AF8">
        <w:rPr>
          <w:rFonts w:hint="eastAsia"/>
        </w:rPr>
        <w:t>平等和不歧视</w:t>
      </w:r>
      <w:r w:rsidR="00CD123D">
        <w:rPr>
          <w:rFonts w:hint="eastAsia"/>
        </w:rPr>
        <w:t>(</w:t>
      </w:r>
      <w:r w:rsidR="002F3AF8" w:rsidRPr="002F3AF8">
        <w:rPr>
          <w:rFonts w:hint="eastAsia"/>
        </w:rPr>
        <w:t>第五条</w:t>
      </w:r>
      <w:r w:rsidR="00CD123D">
        <w:rPr>
          <w:rFonts w:hint="eastAsia"/>
        </w:rPr>
        <w:t>)</w:t>
      </w:r>
    </w:p>
    <w:p w:rsidR="00342BFB" w:rsidRDefault="00CD123D" w:rsidP="00A67A8E">
      <w:pPr>
        <w:pStyle w:val="SingleTxtGC"/>
      </w:pPr>
      <w:r>
        <w:t>8.</w:t>
      </w:r>
      <w:r w:rsidR="00D7485A">
        <w:rPr>
          <w:rFonts w:hint="eastAsia"/>
        </w:rPr>
        <w:t xml:space="preserve">  </w:t>
      </w:r>
      <w:r w:rsidR="002F3AF8" w:rsidRPr="002F3AF8">
        <w:t>请</w:t>
      </w:r>
      <w:r w:rsidR="002F3AF8" w:rsidRPr="002F3AF8">
        <w:rPr>
          <w:rFonts w:hint="eastAsia"/>
        </w:rPr>
        <w:t>说明</w:t>
      </w:r>
      <w:r w:rsidR="002F3AF8" w:rsidRPr="002F3AF8">
        <w:t>瑞典</w:t>
      </w:r>
      <w:r w:rsidR="002F3AF8" w:rsidRPr="002F3AF8">
        <w:rPr>
          <w:rFonts w:hint="eastAsia"/>
        </w:rPr>
        <w:t>《</w:t>
      </w:r>
      <w:r w:rsidR="002F3AF8" w:rsidRPr="002F3AF8">
        <w:t>反歧视法</w:t>
      </w:r>
      <w:r w:rsidR="002F3AF8" w:rsidRPr="002F3AF8">
        <w:rPr>
          <w:rFonts w:hint="eastAsia"/>
        </w:rPr>
        <w:t>》</w:t>
      </w:r>
      <w:r w:rsidR="002F3AF8" w:rsidRPr="002F3AF8">
        <w:t>是否</w:t>
      </w:r>
      <w:r w:rsidR="002F3AF8" w:rsidRPr="002F3AF8">
        <w:rPr>
          <w:rFonts w:hint="eastAsia"/>
        </w:rPr>
        <w:t>涵盖了《</w:t>
      </w:r>
      <w:r w:rsidR="002F3AF8" w:rsidRPr="002F3AF8">
        <w:t>公约</w:t>
      </w:r>
      <w:r w:rsidR="002F3AF8" w:rsidRPr="002F3AF8">
        <w:rPr>
          <w:rFonts w:hint="eastAsia"/>
        </w:rPr>
        <w:t>》涉及</w:t>
      </w:r>
      <w:r w:rsidR="002F3AF8" w:rsidRPr="002F3AF8">
        <w:t>的所有</w:t>
      </w:r>
      <w:r w:rsidR="002F3AF8" w:rsidRPr="002F3AF8">
        <w:rPr>
          <w:rFonts w:hint="eastAsia"/>
        </w:rPr>
        <w:t>部门</w:t>
      </w:r>
      <w:r w:rsidR="002F3AF8" w:rsidRPr="002F3AF8">
        <w:t>和领域。</w:t>
      </w:r>
    </w:p>
    <w:p w:rsidR="00342BFB" w:rsidRDefault="00CD123D" w:rsidP="00A67A8E">
      <w:pPr>
        <w:pStyle w:val="SingleTxtGC"/>
      </w:pPr>
      <w:r>
        <w:t>9.</w:t>
      </w:r>
      <w:r w:rsidR="00D7485A">
        <w:rPr>
          <w:rFonts w:hint="eastAsia"/>
        </w:rPr>
        <w:t xml:space="preserve">  </w:t>
      </w:r>
      <w:r w:rsidR="002F3AF8" w:rsidRPr="002F3AF8">
        <w:rPr>
          <w:rFonts w:hint="eastAsia"/>
        </w:rPr>
        <w:t>瑞典</w:t>
      </w:r>
      <w:r w:rsidR="002F3AF8" w:rsidRPr="002F3AF8">
        <w:t>已采取</w:t>
      </w:r>
      <w:r w:rsidR="002F3AF8" w:rsidRPr="002F3AF8">
        <w:rPr>
          <w:rFonts w:hint="eastAsia"/>
        </w:rPr>
        <w:t>了</w:t>
      </w:r>
      <w:r w:rsidR="002F3AF8" w:rsidRPr="002F3AF8">
        <w:t>哪些步骤</w:t>
      </w:r>
      <w:r>
        <w:rPr>
          <w:rFonts w:hint="eastAsia"/>
        </w:rPr>
        <w:t>，</w:t>
      </w:r>
      <w:r w:rsidR="002F3AF8" w:rsidRPr="002F3AF8">
        <w:t>确保</w:t>
      </w:r>
      <w:r w:rsidR="002F3AF8" w:rsidRPr="002F3AF8">
        <w:rPr>
          <w:rFonts w:hint="eastAsia"/>
        </w:rPr>
        <w:t>《公约》的</w:t>
      </w:r>
      <w:r w:rsidR="002F3AF8" w:rsidRPr="002F3AF8">
        <w:t>瑞典译</w:t>
      </w:r>
      <w:r w:rsidR="002F3AF8" w:rsidRPr="002F3AF8">
        <w:rPr>
          <w:rFonts w:hint="eastAsia"/>
        </w:rPr>
        <w:t>文和译文的</w:t>
      </w:r>
      <w:r w:rsidR="002F3AF8" w:rsidRPr="002F3AF8">
        <w:t>使用不影响</w:t>
      </w:r>
      <w:r w:rsidR="002F3AF8" w:rsidRPr="002F3AF8">
        <w:rPr>
          <w:rFonts w:hint="eastAsia"/>
        </w:rPr>
        <w:t>对《公约》所载</w:t>
      </w:r>
      <w:r w:rsidR="002F3AF8" w:rsidRPr="002F3AF8">
        <w:t>任何权利</w:t>
      </w:r>
      <w:r w:rsidR="002F3AF8" w:rsidRPr="002F3AF8">
        <w:rPr>
          <w:rFonts w:hint="eastAsia"/>
        </w:rPr>
        <w:t>的理解</w:t>
      </w:r>
      <w:r>
        <w:rPr>
          <w:rFonts w:hint="eastAsia"/>
        </w:rPr>
        <w:t>，</w:t>
      </w:r>
      <w:r w:rsidR="002F3AF8" w:rsidRPr="002F3AF8">
        <w:rPr>
          <w:rFonts w:hint="eastAsia"/>
        </w:rPr>
        <w:t>从而不产生</w:t>
      </w:r>
      <w:r w:rsidR="002F3AF8" w:rsidRPr="002F3AF8">
        <w:t>减少对残疾人</w:t>
      </w:r>
      <w:r w:rsidR="002F3AF8" w:rsidRPr="002F3AF8">
        <w:rPr>
          <w:rFonts w:hint="eastAsia"/>
        </w:rPr>
        <w:t>在防止歧视上</w:t>
      </w:r>
      <w:r w:rsidR="002F3AF8" w:rsidRPr="002F3AF8">
        <w:t>的保护</w:t>
      </w:r>
      <w:r w:rsidR="002F3AF8" w:rsidRPr="002F3AF8">
        <w:rPr>
          <w:rFonts w:hint="eastAsia"/>
        </w:rPr>
        <w:t>的后果</w:t>
      </w:r>
      <w:r>
        <w:t>？</w:t>
      </w:r>
    </w:p>
    <w:p w:rsidR="00342BFB" w:rsidRDefault="002F3AF8" w:rsidP="00A67A8E">
      <w:pPr>
        <w:pStyle w:val="SingleTxtGC"/>
      </w:pPr>
      <w:r w:rsidRPr="002F3AF8">
        <w:t>1</w:t>
      </w:r>
      <w:r w:rsidR="00CD123D">
        <w:t>0.</w:t>
      </w:r>
      <w:r w:rsidR="00D7485A">
        <w:rPr>
          <w:rFonts w:hint="eastAsia"/>
        </w:rPr>
        <w:t xml:space="preserve">  </w:t>
      </w:r>
      <w:r w:rsidRPr="002F3AF8">
        <w:rPr>
          <w:rFonts w:hint="eastAsia"/>
        </w:rPr>
        <w:t>在欧洲联盟</w:t>
      </w:r>
      <w:r w:rsidRPr="002F3AF8">
        <w:t>理事会</w:t>
      </w:r>
      <w:r w:rsidRPr="002F3AF8">
        <w:rPr>
          <w:rFonts w:hint="eastAsia"/>
        </w:rPr>
        <w:t>关于建立</w:t>
      </w:r>
      <w:r w:rsidRPr="002F3AF8">
        <w:t>就业和职业平等</w:t>
      </w:r>
      <w:r w:rsidRPr="002F3AF8">
        <w:rPr>
          <w:rFonts w:hint="eastAsia"/>
        </w:rPr>
        <w:t>待遇</w:t>
      </w:r>
      <w:r w:rsidRPr="002F3AF8">
        <w:t>总体框架</w:t>
      </w:r>
      <w:r w:rsidRPr="002F3AF8">
        <w:rPr>
          <w:rFonts w:hint="eastAsia"/>
        </w:rPr>
        <w:t>的</w:t>
      </w:r>
      <w:r w:rsidRPr="002F3AF8">
        <w:t>第</w:t>
      </w:r>
      <w:r w:rsidRPr="002F3AF8">
        <w:t>2000</w:t>
      </w:r>
      <w:r w:rsidR="00CD123D">
        <w:t>/</w:t>
      </w:r>
      <w:r w:rsidRPr="002F3AF8">
        <w:t>78</w:t>
      </w:r>
      <w:r w:rsidR="00CD123D">
        <w:t>/</w:t>
      </w:r>
      <w:r w:rsidRPr="002F3AF8">
        <w:t>EC</w:t>
      </w:r>
      <w:r w:rsidRPr="002F3AF8">
        <w:t>号指令范围内外</w:t>
      </w:r>
      <w:r w:rsidRPr="002F3AF8">
        <w:rPr>
          <w:rFonts w:hint="eastAsia"/>
        </w:rPr>
        <w:t>的领域</w:t>
      </w:r>
      <w:r w:rsidR="00CD123D">
        <w:rPr>
          <w:rFonts w:hint="eastAsia"/>
        </w:rPr>
        <w:t>，</w:t>
      </w:r>
      <w:r w:rsidRPr="002F3AF8">
        <w:rPr>
          <w:rFonts w:hint="eastAsia"/>
        </w:rPr>
        <w:t>瑞典是否在所有法律中统一理解和适用了《公约》规定的合理便利的概念</w:t>
      </w:r>
      <w:r w:rsidR="00CD123D">
        <w:rPr>
          <w:rFonts w:hint="eastAsia"/>
        </w:rPr>
        <w:t>，</w:t>
      </w:r>
      <w:r w:rsidRPr="002F3AF8">
        <w:rPr>
          <w:rFonts w:hint="eastAsia"/>
        </w:rPr>
        <w:t>如果是</w:t>
      </w:r>
      <w:r w:rsidR="00CD123D">
        <w:rPr>
          <w:rFonts w:hint="eastAsia"/>
        </w:rPr>
        <w:t>，</w:t>
      </w:r>
      <w:r w:rsidRPr="002F3AF8">
        <w:rPr>
          <w:rFonts w:hint="eastAsia"/>
        </w:rPr>
        <w:t>是如何理解和适用的</w:t>
      </w:r>
      <w:r w:rsidR="00CD123D">
        <w:t>？</w:t>
      </w:r>
    </w:p>
    <w:p w:rsidR="00342BFB" w:rsidRDefault="002F3AF8" w:rsidP="00A67A8E">
      <w:pPr>
        <w:pStyle w:val="SingleTxtGC"/>
      </w:pPr>
      <w:r w:rsidRPr="002F3AF8">
        <w:t>1</w:t>
      </w:r>
      <w:r w:rsidR="00CD123D">
        <w:t>1.</w:t>
      </w:r>
      <w:r w:rsidR="00D7485A">
        <w:rPr>
          <w:rFonts w:hint="eastAsia"/>
        </w:rPr>
        <w:t xml:space="preserve">  </w:t>
      </w:r>
      <w:r w:rsidRPr="002F3AF8">
        <w:t>请</w:t>
      </w:r>
      <w:r w:rsidRPr="002F3AF8">
        <w:rPr>
          <w:rFonts w:hint="eastAsia"/>
        </w:rPr>
        <w:t>说明瑞典指定机构</w:t>
      </w:r>
      <w:r w:rsidRPr="002F3AF8">
        <w:t>如平等</w:t>
      </w:r>
      <w:r w:rsidRPr="002F3AF8">
        <w:rPr>
          <w:rFonts w:hint="eastAsia"/>
        </w:rPr>
        <w:t>问题</w:t>
      </w:r>
      <w:r w:rsidRPr="002F3AF8">
        <w:t>监察</w:t>
      </w:r>
      <w:r w:rsidRPr="002F3AF8">
        <w:rPr>
          <w:rFonts w:hint="eastAsia"/>
        </w:rPr>
        <w:t>专员在处理</w:t>
      </w:r>
      <w:r w:rsidRPr="002F3AF8">
        <w:t>对残疾人各种形式歧视</w:t>
      </w:r>
      <w:r w:rsidRPr="002F3AF8">
        <w:rPr>
          <w:rFonts w:hint="eastAsia"/>
        </w:rPr>
        <w:t>方面</w:t>
      </w:r>
      <w:r w:rsidRPr="002F3AF8">
        <w:t>的</w:t>
      </w:r>
      <w:r w:rsidRPr="002F3AF8">
        <w:rPr>
          <w:rFonts w:hint="eastAsia"/>
        </w:rPr>
        <w:t>职责范围和权限</w:t>
      </w:r>
      <w:r w:rsidRPr="002F3AF8">
        <w:t>。这些机构是否</w:t>
      </w:r>
      <w:r w:rsidRPr="002F3AF8">
        <w:rPr>
          <w:rFonts w:hint="eastAsia"/>
        </w:rPr>
        <w:t>可</w:t>
      </w:r>
      <w:r w:rsidRPr="002F3AF8">
        <w:t>在</w:t>
      </w:r>
      <w:r w:rsidRPr="002F3AF8">
        <w:rPr>
          <w:rFonts w:hint="eastAsia"/>
        </w:rPr>
        <w:t>瑞典社会</w:t>
      </w:r>
      <w:r w:rsidRPr="002F3AF8">
        <w:t>各领域和所有行政级别</w:t>
      </w:r>
      <w:r w:rsidR="00CD123D">
        <w:t>，</w:t>
      </w:r>
      <w:r w:rsidRPr="002F3AF8">
        <w:t>包括公共和私营部门</w:t>
      </w:r>
      <w:r w:rsidRPr="002F3AF8">
        <w:rPr>
          <w:rFonts w:hint="eastAsia"/>
        </w:rPr>
        <w:t>行使其权力</w:t>
      </w:r>
      <w:r w:rsidR="00CD123D">
        <w:t>？</w:t>
      </w:r>
    </w:p>
    <w:p w:rsidR="00342BFB" w:rsidRDefault="002F3AF8" w:rsidP="00A67A8E">
      <w:pPr>
        <w:pStyle w:val="SingleTxtGC"/>
      </w:pPr>
      <w:r w:rsidRPr="002F3AF8">
        <w:t>1</w:t>
      </w:r>
      <w:r w:rsidR="00CD123D">
        <w:t>2.</w:t>
      </w:r>
      <w:r w:rsidR="00D7485A">
        <w:rPr>
          <w:rFonts w:hint="eastAsia"/>
        </w:rPr>
        <w:t xml:space="preserve">  </w:t>
      </w:r>
      <w:r w:rsidRPr="002F3AF8">
        <w:t>请提供统计</w:t>
      </w:r>
      <w:r w:rsidRPr="002F3AF8">
        <w:rPr>
          <w:rFonts w:hint="eastAsia"/>
        </w:rPr>
        <w:t>数据</w:t>
      </w:r>
      <w:r w:rsidR="00CD123D">
        <w:rPr>
          <w:rFonts w:hint="eastAsia"/>
        </w:rPr>
        <w:t>，</w:t>
      </w:r>
      <w:r w:rsidRPr="002F3AF8">
        <w:rPr>
          <w:rFonts w:hint="eastAsia"/>
        </w:rPr>
        <w:t>说明法院和法律行政系统处理的残疾歧视</w:t>
      </w:r>
      <w:r w:rsidRPr="002F3AF8">
        <w:t>诉讼和</w:t>
      </w:r>
      <w:r w:rsidRPr="002F3AF8">
        <w:rPr>
          <w:rFonts w:hint="eastAsia"/>
        </w:rPr>
        <w:t>案件</w:t>
      </w:r>
      <w:r w:rsidR="00CD123D">
        <w:rPr>
          <w:rFonts w:hint="eastAsia"/>
        </w:rPr>
        <w:t>，</w:t>
      </w:r>
      <w:r w:rsidRPr="002F3AF8">
        <w:rPr>
          <w:rFonts w:hint="eastAsia"/>
        </w:rPr>
        <w:t>并</w:t>
      </w:r>
      <w:r w:rsidRPr="002F3AF8">
        <w:t>具体</w:t>
      </w:r>
      <w:r w:rsidRPr="002F3AF8">
        <w:rPr>
          <w:rFonts w:hint="eastAsia"/>
        </w:rPr>
        <w:t>指出</w:t>
      </w:r>
      <w:r w:rsidRPr="002F3AF8">
        <w:t>被指控</w:t>
      </w:r>
      <w:r w:rsidRPr="002F3AF8">
        <w:rPr>
          <w:rFonts w:hint="eastAsia"/>
        </w:rPr>
        <w:t>已发生过</w:t>
      </w:r>
      <w:r w:rsidRPr="002F3AF8">
        <w:t>歧视行为</w:t>
      </w:r>
      <w:r w:rsidRPr="002F3AF8">
        <w:rPr>
          <w:rFonts w:hint="eastAsia"/>
        </w:rPr>
        <w:t>的部门</w:t>
      </w:r>
      <w:r w:rsidRPr="002F3AF8">
        <w:t>。请补充</w:t>
      </w:r>
      <w:r w:rsidRPr="002F3AF8">
        <w:rPr>
          <w:rFonts w:hint="eastAsia"/>
        </w:rPr>
        <w:t>以</w:t>
      </w:r>
      <w:r w:rsidRPr="002F3AF8">
        <w:t>这些案件</w:t>
      </w:r>
      <w:r w:rsidRPr="002F3AF8">
        <w:rPr>
          <w:rFonts w:hint="eastAsia"/>
        </w:rPr>
        <w:t>结果</w:t>
      </w:r>
      <w:r w:rsidRPr="002F3AF8">
        <w:t>的统计数据</w:t>
      </w:r>
      <w:r w:rsidR="00CD123D">
        <w:t>，</w:t>
      </w:r>
      <w:r w:rsidRPr="002F3AF8">
        <w:rPr>
          <w:rFonts w:hint="eastAsia"/>
        </w:rPr>
        <w:t>并说明</w:t>
      </w:r>
      <w:r w:rsidRPr="002F3AF8">
        <w:t>这些数据是如何收集的。</w:t>
      </w:r>
    </w:p>
    <w:p w:rsidR="002F3AF8" w:rsidRPr="002F3AF8" w:rsidRDefault="002F3AF8" w:rsidP="00A67A8E">
      <w:pPr>
        <w:pStyle w:val="SingleTxtGC"/>
        <w:rPr>
          <w:rFonts w:hint="eastAsia"/>
        </w:rPr>
      </w:pPr>
      <w:r w:rsidRPr="002F3AF8">
        <w:t>1</w:t>
      </w:r>
      <w:r w:rsidR="00CD123D">
        <w:t>3.</w:t>
      </w:r>
      <w:r w:rsidR="00D7485A">
        <w:rPr>
          <w:rFonts w:hint="eastAsia"/>
        </w:rPr>
        <w:t xml:space="preserve">  </w:t>
      </w:r>
      <w:r w:rsidRPr="002F3AF8">
        <w:t>请</w:t>
      </w:r>
      <w:r w:rsidRPr="002F3AF8">
        <w:rPr>
          <w:rFonts w:hint="eastAsia"/>
        </w:rPr>
        <w:t>介绍执行委员会根据</w:t>
      </w:r>
      <w:r w:rsidRPr="002F3AF8">
        <w:t>《公约任择议定书</w:t>
      </w:r>
      <w:r w:rsidRPr="002F3AF8">
        <w:rPr>
          <w:rFonts w:hint="eastAsia"/>
        </w:rPr>
        <w:t>》所通过决定的现行程序。还</w:t>
      </w:r>
      <w:r w:rsidRPr="002F3AF8">
        <w:t>请</w:t>
      </w:r>
      <w:r w:rsidRPr="002F3AF8">
        <w:rPr>
          <w:rFonts w:hint="eastAsia"/>
        </w:rPr>
        <w:t>说</w:t>
      </w:r>
      <w:r w:rsidRPr="002F3AF8">
        <w:t>明采取</w:t>
      </w:r>
      <w:r w:rsidRPr="002F3AF8">
        <w:rPr>
          <w:rFonts w:hint="eastAsia"/>
        </w:rPr>
        <w:t>了哪些</w:t>
      </w:r>
      <w:r w:rsidRPr="002F3AF8">
        <w:t>措施落实</w:t>
      </w:r>
      <w:r w:rsidRPr="002F3AF8">
        <w:rPr>
          <w:rFonts w:hint="eastAsia"/>
        </w:rPr>
        <w:t>关于第</w:t>
      </w:r>
      <w:r w:rsidRPr="002F3AF8">
        <w:t>3</w:t>
      </w:r>
      <w:r w:rsidR="00CD123D">
        <w:rPr>
          <w:rFonts w:hint="eastAsia"/>
        </w:rPr>
        <w:t>/</w:t>
      </w:r>
      <w:r w:rsidRPr="002F3AF8">
        <w:t>2011</w:t>
      </w:r>
      <w:r w:rsidRPr="002F3AF8">
        <w:rPr>
          <w:rFonts w:hint="eastAsia"/>
        </w:rPr>
        <w:t>号来文</w:t>
      </w:r>
      <w:r w:rsidR="00CD123D">
        <w:t>，</w:t>
      </w:r>
      <w:r w:rsidRPr="002F3AF8">
        <w:rPr>
          <w:rFonts w:hint="eastAsia"/>
        </w:rPr>
        <w:t>H.M.</w:t>
      </w:r>
      <w:r w:rsidRPr="00034713">
        <w:rPr>
          <w:rFonts w:eastAsia="KaiTi_GB2312" w:hint="eastAsia"/>
        </w:rPr>
        <w:t>诉瑞典案</w:t>
      </w:r>
      <w:r w:rsidRPr="002F3AF8">
        <w:rPr>
          <w:rFonts w:hint="eastAsia"/>
        </w:rPr>
        <w:t>的《意见》</w:t>
      </w:r>
      <w:r w:rsidR="00CD123D">
        <w:rPr>
          <w:rFonts w:hint="eastAsia"/>
        </w:rPr>
        <w:t>(</w:t>
      </w:r>
      <w:r w:rsidRPr="002F3AF8">
        <w:t>2010</w:t>
      </w:r>
      <w:r w:rsidRPr="002F3AF8">
        <w:t>年</w:t>
      </w:r>
      <w:r w:rsidRPr="002F3AF8">
        <w:t>12</w:t>
      </w:r>
      <w:r w:rsidRPr="002F3AF8">
        <w:t>月</w:t>
      </w:r>
      <w:r w:rsidRPr="002F3AF8">
        <w:t>6</w:t>
      </w:r>
      <w:r w:rsidRPr="002F3AF8">
        <w:t>日通过</w:t>
      </w:r>
      <w:r w:rsidR="00CD123D">
        <w:t>)</w:t>
      </w:r>
      <w:r w:rsidR="00CD123D">
        <w:rPr>
          <w:rFonts w:hint="eastAsia"/>
        </w:rPr>
        <w:t>，</w:t>
      </w:r>
      <w:r w:rsidRPr="002F3AF8">
        <w:t>委员会</w:t>
      </w:r>
      <w:r w:rsidRPr="002F3AF8">
        <w:rPr>
          <w:rFonts w:hint="eastAsia"/>
        </w:rPr>
        <w:t>在《意见》中判定缔约国</w:t>
      </w:r>
      <w:r w:rsidRPr="002F3AF8">
        <w:t>违反</w:t>
      </w:r>
      <w:r w:rsidRPr="002F3AF8">
        <w:rPr>
          <w:rFonts w:hint="eastAsia"/>
        </w:rPr>
        <w:t>了</w:t>
      </w:r>
      <w:r w:rsidRPr="002F3AF8">
        <w:t>《公约》的</w:t>
      </w:r>
      <w:r w:rsidRPr="002F3AF8">
        <w:rPr>
          <w:rFonts w:hint="eastAsia"/>
        </w:rPr>
        <w:t>规定</w:t>
      </w:r>
      <w:r w:rsidRPr="002F3AF8">
        <w:t>。</w:t>
      </w:r>
    </w:p>
    <w:p w:rsidR="00342BFB" w:rsidRDefault="00D7485A" w:rsidP="00D7485A">
      <w:pPr>
        <w:pStyle w:val="H23GC"/>
      </w:pPr>
      <w:r>
        <w:rPr>
          <w:rFonts w:hint="eastAsia"/>
        </w:rPr>
        <w:tab/>
      </w:r>
      <w:r>
        <w:rPr>
          <w:rFonts w:hint="eastAsia"/>
        </w:rPr>
        <w:tab/>
      </w:r>
      <w:r w:rsidR="002F3AF8" w:rsidRPr="002F3AF8">
        <w:rPr>
          <w:rFonts w:hint="eastAsia"/>
        </w:rPr>
        <w:t>残疾妇女</w:t>
      </w:r>
      <w:r w:rsidR="00CD123D">
        <w:t>(</w:t>
      </w:r>
      <w:r w:rsidR="002F3AF8" w:rsidRPr="002F3AF8">
        <w:t>第</w:t>
      </w:r>
      <w:r w:rsidR="002F3AF8" w:rsidRPr="002F3AF8">
        <w:rPr>
          <w:rFonts w:hint="eastAsia"/>
        </w:rPr>
        <w:t>六</w:t>
      </w:r>
      <w:r w:rsidR="002F3AF8" w:rsidRPr="002F3AF8">
        <w:t>条</w:t>
      </w:r>
      <w:r w:rsidR="00CD123D">
        <w:t>)</w:t>
      </w:r>
    </w:p>
    <w:p w:rsidR="00A67A8E" w:rsidRPr="00846829" w:rsidRDefault="002F3AF8" w:rsidP="00846829">
      <w:pPr>
        <w:pStyle w:val="SingleTxtGC"/>
      </w:pPr>
      <w:r w:rsidRPr="00846829">
        <w:t>1</w:t>
      </w:r>
      <w:r w:rsidR="00CD123D" w:rsidRPr="00846829">
        <w:t>4.</w:t>
      </w:r>
      <w:r w:rsidR="00D7485A" w:rsidRPr="00846829">
        <w:rPr>
          <w:rFonts w:hint="eastAsia"/>
        </w:rPr>
        <w:t xml:space="preserve">  </w:t>
      </w:r>
      <w:r w:rsidRPr="00846829">
        <w:t>请</w:t>
      </w:r>
      <w:r w:rsidRPr="00846829">
        <w:rPr>
          <w:rFonts w:hint="eastAsia"/>
        </w:rPr>
        <w:t>说明</w:t>
      </w:r>
      <w:r w:rsidRPr="00846829">
        <w:t>缔约国</w:t>
      </w:r>
      <w:r w:rsidRPr="00846829">
        <w:rPr>
          <w:rFonts w:hint="eastAsia"/>
        </w:rPr>
        <w:t>是</w:t>
      </w:r>
      <w:r w:rsidRPr="00846829">
        <w:t>如何</w:t>
      </w:r>
      <w:r w:rsidRPr="00846829">
        <w:rPr>
          <w:rFonts w:hint="eastAsia"/>
        </w:rPr>
        <w:t>确保残疾</w:t>
      </w:r>
      <w:r w:rsidRPr="00846829">
        <w:t>妇女和女童</w:t>
      </w:r>
      <w:r w:rsidRPr="00846829">
        <w:rPr>
          <w:rFonts w:hint="eastAsia"/>
        </w:rPr>
        <w:t>参与</w:t>
      </w:r>
      <w:r w:rsidRPr="00846829">
        <w:t>政策和</w:t>
      </w:r>
      <w:r w:rsidR="000E52FB" w:rsidRPr="00846829">
        <w:rPr>
          <w:rFonts w:hint="eastAsia"/>
        </w:rPr>
        <w:t>法律的制订和实施</w:t>
      </w:r>
      <w:r w:rsidR="00CD123D" w:rsidRPr="00846829">
        <w:t>，</w:t>
      </w:r>
      <w:r w:rsidRPr="00846829">
        <w:rPr>
          <w:rFonts w:hint="eastAsia"/>
        </w:rPr>
        <w:t>是如何将瑞典人以外的</w:t>
      </w:r>
      <w:r w:rsidRPr="00846829">
        <w:t>其他族裔</w:t>
      </w:r>
      <w:r w:rsidRPr="00846829">
        <w:rPr>
          <w:rFonts w:hint="eastAsia"/>
        </w:rPr>
        <w:t>包括</w:t>
      </w:r>
      <w:r w:rsidRPr="00846829">
        <w:t>萨米</w:t>
      </w:r>
      <w:r w:rsidRPr="00846829">
        <w:rPr>
          <w:rFonts w:hint="eastAsia"/>
        </w:rPr>
        <w:t>族的妇女和儿童纳入残疾人统计分析之中</w:t>
      </w:r>
      <w:r w:rsidRPr="00846829">
        <w:t>。</w:t>
      </w:r>
    </w:p>
    <w:p w:rsidR="00342BFB" w:rsidRDefault="00D7485A" w:rsidP="00D7485A">
      <w:pPr>
        <w:pStyle w:val="H23GC"/>
      </w:pPr>
      <w:r>
        <w:rPr>
          <w:rFonts w:hint="eastAsia"/>
        </w:rPr>
        <w:tab/>
      </w:r>
      <w:r>
        <w:rPr>
          <w:rFonts w:hint="eastAsia"/>
        </w:rPr>
        <w:tab/>
      </w:r>
      <w:r w:rsidR="002F3AF8" w:rsidRPr="002F3AF8">
        <w:rPr>
          <w:rFonts w:hint="eastAsia"/>
        </w:rPr>
        <w:t>残疾儿童</w:t>
      </w:r>
      <w:r w:rsidR="00CD123D">
        <w:t>(</w:t>
      </w:r>
      <w:r w:rsidR="002F3AF8" w:rsidRPr="002F3AF8">
        <w:t>第</w:t>
      </w:r>
      <w:r w:rsidR="002F3AF8" w:rsidRPr="002F3AF8">
        <w:rPr>
          <w:rFonts w:hint="eastAsia"/>
        </w:rPr>
        <w:t>七</w:t>
      </w:r>
      <w:r w:rsidR="002F3AF8" w:rsidRPr="002F3AF8">
        <w:t>条</w:t>
      </w:r>
      <w:r w:rsidR="00CD123D">
        <w:t>)</w:t>
      </w:r>
    </w:p>
    <w:p w:rsidR="00A67A8E" w:rsidRDefault="002F3AF8" w:rsidP="00A67A8E">
      <w:pPr>
        <w:pStyle w:val="SingleTxtGC"/>
      </w:pPr>
      <w:r w:rsidRPr="002F3AF8">
        <w:t>1</w:t>
      </w:r>
      <w:r w:rsidR="00CD123D">
        <w:t>5.</w:t>
      </w:r>
      <w:r w:rsidR="00D7485A">
        <w:rPr>
          <w:rFonts w:hint="eastAsia"/>
        </w:rPr>
        <w:t xml:space="preserve">  </w:t>
      </w:r>
      <w:r w:rsidRPr="002F3AF8">
        <w:t>瑞典采取了哪些举措</w:t>
      </w:r>
      <w:r w:rsidR="00CD123D">
        <w:rPr>
          <w:rFonts w:hint="eastAsia"/>
        </w:rPr>
        <w:t>，</w:t>
      </w:r>
      <w:r w:rsidRPr="002F3AF8">
        <w:rPr>
          <w:rFonts w:hint="eastAsia"/>
        </w:rPr>
        <w:t>确保按照</w:t>
      </w:r>
      <w:r w:rsidRPr="002F3AF8">
        <w:t>第</w:t>
      </w:r>
      <w:r w:rsidRPr="002F3AF8">
        <w:rPr>
          <w:rFonts w:hint="eastAsia"/>
        </w:rPr>
        <w:t>七</w:t>
      </w:r>
      <w:r w:rsidRPr="002F3AF8">
        <w:t>条第</w:t>
      </w:r>
      <w:r w:rsidRPr="002F3AF8">
        <w:t>3</w:t>
      </w:r>
      <w:r w:rsidRPr="002F3AF8">
        <w:t>款充分尊重残疾儿童的意见</w:t>
      </w:r>
      <w:r w:rsidR="00CD123D">
        <w:t>，</w:t>
      </w:r>
      <w:r w:rsidRPr="002F3AF8">
        <w:t>无论</w:t>
      </w:r>
      <w:r w:rsidRPr="002F3AF8">
        <w:rPr>
          <w:rFonts w:hint="eastAsia"/>
        </w:rPr>
        <w:t>儿童在沟通上是否</w:t>
      </w:r>
      <w:r w:rsidRPr="002F3AF8">
        <w:t>需要协助</w:t>
      </w:r>
      <w:r w:rsidR="00CD123D">
        <w:t>？</w:t>
      </w:r>
    </w:p>
    <w:p w:rsidR="00342BFB" w:rsidRDefault="00D7485A" w:rsidP="00D7485A">
      <w:pPr>
        <w:pStyle w:val="H23GC"/>
      </w:pPr>
      <w:r>
        <w:rPr>
          <w:rFonts w:hint="eastAsia"/>
        </w:rPr>
        <w:tab/>
      </w:r>
      <w:r>
        <w:rPr>
          <w:rFonts w:hint="eastAsia"/>
        </w:rPr>
        <w:tab/>
      </w:r>
      <w:r w:rsidR="002F3AF8" w:rsidRPr="002F3AF8">
        <w:rPr>
          <w:rFonts w:hint="eastAsia"/>
        </w:rPr>
        <w:t>提高认识</w:t>
      </w:r>
      <w:r w:rsidR="00CD123D">
        <w:rPr>
          <w:rFonts w:hint="eastAsia"/>
        </w:rPr>
        <w:t>(</w:t>
      </w:r>
      <w:r w:rsidR="002F3AF8" w:rsidRPr="002F3AF8">
        <w:rPr>
          <w:rFonts w:hint="eastAsia"/>
        </w:rPr>
        <w:t>第八条</w:t>
      </w:r>
      <w:r w:rsidR="00CD123D">
        <w:rPr>
          <w:rFonts w:hint="eastAsia"/>
        </w:rPr>
        <w:t>)</w:t>
      </w:r>
    </w:p>
    <w:p w:rsidR="00A67A8E" w:rsidRDefault="002F3AF8" w:rsidP="00A67A8E">
      <w:pPr>
        <w:pStyle w:val="SingleTxtGC"/>
      </w:pPr>
      <w:r w:rsidRPr="002F3AF8">
        <w:t>1</w:t>
      </w:r>
      <w:r w:rsidR="00CD123D">
        <w:t>6.</w:t>
      </w:r>
      <w:r w:rsidR="00D7485A">
        <w:rPr>
          <w:rFonts w:hint="eastAsia"/>
        </w:rPr>
        <w:t xml:space="preserve">  </w:t>
      </w:r>
      <w:r w:rsidRPr="002F3AF8">
        <w:t>缔约国在报告中介绍了已经或将要开展的</w:t>
      </w:r>
      <w:r w:rsidRPr="002F3AF8">
        <w:rPr>
          <w:rFonts w:hint="eastAsia"/>
        </w:rPr>
        <w:t>一些</w:t>
      </w:r>
      <w:r w:rsidRPr="002F3AF8">
        <w:t>活动。</w:t>
      </w:r>
      <w:r w:rsidRPr="002F3AF8">
        <w:rPr>
          <w:rFonts w:hint="eastAsia"/>
        </w:rPr>
        <w:t>有</w:t>
      </w:r>
      <w:r w:rsidRPr="002F3AF8">
        <w:t>些</w:t>
      </w:r>
      <w:r w:rsidRPr="002F3AF8">
        <w:rPr>
          <w:rFonts w:hint="eastAsia"/>
        </w:rPr>
        <w:t>活动遭到了</w:t>
      </w:r>
      <w:r w:rsidRPr="002F3AF8">
        <w:t>民间社会的批评</w:t>
      </w:r>
      <w:r w:rsidR="00CD123D">
        <w:rPr>
          <w:rFonts w:hint="eastAsia"/>
        </w:rPr>
        <w:t>，</w:t>
      </w:r>
      <w:r w:rsidRPr="002F3AF8">
        <w:rPr>
          <w:rFonts w:hint="eastAsia"/>
        </w:rPr>
        <w:t>被认为</w:t>
      </w:r>
      <w:r w:rsidRPr="002F3AF8">
        <w:t>没有</w:t>
      </w:r>
      <w:r w:rsidRPr="002F3AF8">
        <w:rPr>
          <w:rFonts w:hint="eastAsia"/>
        </w:rPr>
        <w:t>从人权的视角</w:t>
      </w:r>
      <w:r w:rsidRPr="002F3AF8">
        <w:t>描绘残疾人</w:t>
      </w:r>
      <w:r w:rsidR="00CD123D">
        <w:t>，</w:t>
      </w:r>
      <w:r w:rsidRPr="002F3AF8">
        <w:rPr>
          <w:rFonts w:hint="eastAsia"/>
        </w:rPr>
        <w:t>而采取了</w:t>
      </w:r>
      <w:r w:rsidRPr="002F3AF8">
        <w:t>负</w:t>
      </w:r>
      <w:r w:rsidRPr="002F3AF8">
        <w:rPr>
          <w:rFonts w:hint="eastAsia"/>
        </w:rPr>
        <w:t>面、</w:t>
      </w:r>
      <w:r w:rsidRPr="002F3AF8">
        <w:t>慈善和</w:t>
      </w:r>
      <w:r w:rsidR="00CD123D">
        <w:t>/</w:t>
      </w:r>
      <w:r w:rsidRPr="002F3AF8">
        <w:t>或医疗方法。瑞典计划</w:t>
      </w:r>
      <w:r w:rsidRPr="002F3AF8">
        <w:rPr>
          <w:rFonts w:hint="eastAsia"/>
        </w:rPr>
        <w:t>如何</w:t>
      </w:r>
      <w:r w:rsidRPr="002F3AF8">
        <w:t>确保</w:t>
      </w:r>
      <w:r w:rsidRPr="002F3AF8">
        <w:rPr>
          <w:rFonts w:hint="eastAsia"/>
        </w:rPr>
        <w:t>在</w:t>
      </w:r>
      <w:r w:rsidRPr="002F3AF8">
        <w:t>所有活动中</w:t>
      </w:r>
      <w:r w:rsidRPr="002F3AF8">
        <w:rPr>
          <w:rFonts w:hint="eastAsia"/>
        </w:rPr>
        <w:t>都采</w:t>
      </w:r>
      <w:r w:rsidRPr="002F3AF8">
        <w:t>用人权</w:t>
      </w:r>
      <w:r w:rsidRPr="002F3AF8">
        <w:rPr>
          <w:rFonts w:hint="eastAsia"/>
        </w:rPr>
        <w:t>视角</w:t>
      </w:r>
      <w:r w:rsidR="00CD123D">
        <w:t>？</w:t>
      </w:r>
      <w:r w:rsidRPr="002F3AF8">
        <w:rPr>
          <w:rFonts w:hint="eastAsia"/>
        </w:rPr>
        <w:t>瑞典在编制这些活动的宣传资料和文字中使用了哪些方式和战略</w:t>
      </w:r>
      <w:r w:rsidR="00CD123D">
        <w:t>，</w:t>
      </w:r>
      <w:r w:rsidRPr="002F3AF8">
        <w:t>包括</w:t>
      </w:r>
      <w:r w:rsidRPr="002F3AF8">
        <w:rPr>
          <w:rFonts w:hint="eastAsia"/>
        </w:rPr>
        <w:t>优先考虑残疾人因</w:t>
      </w:r>
      <w:r w:rsidRPr="002F3AF8">
        <w:t>文化偏见</w:t>
      </w:r>
      <w:r w:rsidRPr="002F3AF8">
        <w:rPr>
          <w:rFonts w:hint="eastAsia"/>
        </w:rPr>
        <w:t>而遭到的特别歧视问题</w:t>
      </w:r>
      <w:r w:rsidR="00CD123D">
        <w:t>？</w:t>
      </w:r>
    </w:p>
    <w:p w:rsidR="00342BFB" w:rsidRDefault="00725F45" w:rsidP="00725F45">
      <w:pPr>
        <w:pStyle w:val="H23GC"/>
      </w:pPr>
      <w:r>
        <w:rPr>
          <w:rFonts w:hint="eastAsia"/>
        </w:rPr>
        <w:tab/>
      </w:r>
      <w:r>
        <w:rPr>
          <w:rFonts w:hint="eastAsia"/>
        </w:rPr>
        <w:tab/>
      </w:r>
      <w:r w:rsidR="002F3AF8" w:rsidRPr="002F3AF8">
        <w:rPr>
          <w:rFonts w:hint="eastAsia"/>
        </w:rPr>
        <w:t>无障碍</w:t>
      </w:r>
      <w:r w:rsidR="00CD123D">
        <w:rPr>
          <w:rFonts w:hint="eastAsia"/>
        </w:rPr>
        <w:t>(</w:t>
      </w:r>
      <w:r w:rsidR="002F3AF8" w:rsidRPr="002F3AF8">
        <w:rPr>
          <w:rFonts w:hint="eastAsia"/>
        </w:rPr>
        <w:t>第九条</w:t>
      </w:r>
      <w:r w:rsidR="00CD123D">
        <w:rPr>
          <w:rFonts w:hint="eastAsia"/>
        </w:rPr>
        <w:t>)</w:t>
      </w:r>
    </w:p>
    <w:p w:rsidR="00A67A8E" w:rsidRDefault="002F3AF8" w:rsidP="00A67A8E">
      <w:pPr>
        <w:pStyle w:val="SingleTxtGC"/>
      </w:pPr>
      <w:r w:rsidRPr="002F3AF8">
        <w:t>1</w:t>
      </w:r>
      <w:r w:rsidR="00CD123D">
        <w:t>7.</w:t>
      </w:r>
      <w:r w:rsidR="00D7485A">
        <w:rPr>
          <w:rFonts w:hint="eastAsia"/>
        </w:rPr>
        <w:t xml:space="preserve">  </w:t>
      </w:r>
      <w:r w:rsidRPr="002F3AF8">
        <w:t>请</w:t>
      </w:r>
      <w:r w:rsidRPr="002F3AF8">
        <w:rPr>
          <w:rFonts w:hint="eastAsia"/>
        </w:rPr>
        <w:t>说明</w:t>
      </w:r>
      <w:r w:rsidRPr="002F3AF8">
        <w:t>瑞典的法律法规</w:t>
      </w:r>
      <w:r w:rsidRPr="002F3AF8">
        <w:rPr>
          <w:rFonts w:hint="eastAsia"/>
        </w:rPr>
        <w:t>如何</w:t>
      </w:r>
      <w:r w:rsidRPr="002F3AF8">
        <w:t>按照《公约》第</w:t>
      </w:r>
      <w:r w:rsidRPr="002F3AF8">
        <w:rPr>
          <w:rFonts w:hint="eastAsia"/>
        </w:rPr>
        <w:t>一条</w:t>
      </w:r>
      <w:r w:rsidRPr="002F3AF8">
        <w:t>和第</w:t>
      </w:r>
      <w:r w:rsidRPr="002F3AF8">
        <w:rPr>
          <w:rFonts w:hint="eastAsia"/>
        </w:rPr>
        <w:t>九</w:t>
      </w:r>
      <w:r w:rsidRPr="002F3AF8">
        <w:t>条</w:t>
      </w:r>
      <w:r w:rsidRPr="002F3AF8">
        <w:rPr>
          <w:rFonts w:hint="eastAsia"/>
        </w:rPr>
        <w:t>的要求</w:t>
      </w:r>
      <w:r w:rsidRPr="002F3AF8">
        <w:t>规定</w:t>
      </w:r>
      <w:r w:rsidRPr="002F3AF8">
        <w:rPr>
          <w:rFonts w:hint="eastAsia"/>
        </w:rPr>
        <w:t>了有关义务</w:t>
      </w:r>
      <w:r w:rsidR="00CD123D">
        <w:rPr>
          <w:rFonts w:hint="eastAsia"/>
        </w:rPr>
        <w:t>，</w:t>
      </w:r>
      <w:r w:rsidRPr="002F3AF8">
        <w:t>消除</w:t>
      </w:r>
      <w:r w:rsidRPr="002F3AF8">
        <w:rPr>
          <w:rFonts w:hint="eastAsia"/>
        </w:rPr>
        <w:t>残疾人的出入</w:t>
      </w:r>
      <w:r w:rsidRPr="002F3AF8">
        <w:t>障碍</w:t>
      </w:r>
      <w:r w:rsidR="00CD123D">
        <w:t>，</w:t>
      </w:r>
      <w:r w:rsidRPr="002F3AF8">
        <w:rPr>
          <w:rFonts w:hint="eastAsia"/>
        </w:rPr>
        <w:t>并说</w:t>
      </w:r>
      <w:r w:rsidRPr="002F3AF8">
        <w:t>明是否有</w:t>
      </w:r>
      <w:r w:rsidRPr="002F3AF8">
        <w:rPr>
          <w:rFonts w:hint="eastAsia"/>
        </w:rPr>
        <w:t>消除所有类别障碍的综合</w:t>
      </w:r>
      <w:r w:rsidRPr="002F3AF8">
        <w:t>国家行动计划</w:t>
      </w:r>
      <w:r w:rsidR="00CD123D">
        <w:t>，</w:t>
      </w:r>
      <w:r w:rsidRPr="002F3AF8">
        <w:t>包括</w:t>
      </w:r>
      <w:r w:rsidRPr="002F3AF8">
        <w:rPr>
          <w:rFonts w:hint="eastAsia"/>
        </w:rPr>
        <w:t>出台</w:t>
      </w:r>
      <w:r w:rsidRPr="002F3AF8">
        <w:t>具有约束力</w:t>
      </w:r>
      <w:r w:rsidRPr="002F3AF8">
        <w:rPr>
          <w:rFonts w:hint="eastAsia"/>
        </w:rPr>
        <w:t>的新</w:t>
      </w:r>
      <w:r w:rsidRPr="002F3AF8">
        <w:t>法规</w:t>
      </w:r>
      <w:r w:rsidRPr="002F3AF8">
        <w:rPr>
          <w:rFonts w:hint="eastAsia"/>
        </w:rPr>
        <w:t>如</w:t>
      </w:r>
      <w:r w:rsidRPr="002F3AF8">
        <w:t>立法</w:t>
      </w:r>
      <w:r w:rsidRPr="002F3AF8">
        <w:rPr>
          <w:rFonts w:hint="eastAsia"/>
        </w:rPr>
        <w:t>的</w:t>
      </w:r>
      <w:r w:rsidRPr="002F3AF8">
        <w:t>计划。请</w:t>
      </w:r>
      <w:r w:rsidRPr="002F3AF8">
        <w:rPr>
          <w:rFonts w:hint="eastAsia"/>
        </w:rPr>
        <w:t>说明</w:t>
      </w:r>
      <w:r w:rsidRPr="002F3AF8">
        <w:t>已建立</w:t>
      </w:r>
      <w:r w:rsidRPr="002F3AF8">
        <w:rPr>
          <w:rFonts w:hint="eastAsia"/>
        </w:rPr>
        <w:t>哪些</w:t>
      </w:r>
      <w:r w:rsidRPr="002F3AF8">
        <w:t>监督机制确保现</w:t>
      </w:r>
      <w:r w:rsidRPr="002F3AF8">
        <w:rPr>
          <w:rFonts w:hint="eastAsia"/>
        </w:rPr>
        <w:t>行</w:t>
      </w:r>
      <w:r w:rsidRPr="002F3AF8">
        <w:t>无障碍法规和义务</w:t>
      </w:r>
      <w:r w:rsidRPr="002F3AF8">
        <w:rPr>
          <w:rFonts w:hint="eastAsia"/>
        </w:rPr>
        <w:t>得到遵守</w:t>
      </w:r>
      <w:r w:rsidR="00CD123D">
        <w:t>，</w:t>
      </w:r>
      <w:r w:rsidRPr="002F3AF8">
        <w:rPr>
          <w:rFonts w:hint="eastAsia"/>
        </w:rPr>
        <w:t>以及</w:t>
      </w:r>
      <w:r w:rsidRPr="002F3AF8">
        <w:t>这些机制</w:t>
      </w:r>
      <w:r w:rsidRPr="002F3AF8">
        <w:rPr>
          <w:rFonts w:hint="eastAsia"/>
        </w:rPr>
        <w:t>在现实</w:t>
      </w:r>
      <w:r w:rsidRPr="002F3AF8">
        <w:t>中</w:t>
      </w:r>
      <w:r w:rsidRPr="002F3AF8">
        <w:rPr>
          <w:rFonts w:hint="eastAsia"/>
        </w:rPr>
        <w:t>如何运行</w:t>
      </w:r>
      <w:r w:rsidRPr="002F3AF8">
        <w:t>。</w:t>
      </w:r>
      <w:r w:rsidRPr="002F3AF8">
        <w:rPr>
          <w:rFonts w:hint="eastAsia"/>
        </w:rPr>
        <w:t>自</w:t>
      </w:r>
      <w:r w:rsidRPr="002F3AF8">
        <w:t>批准《公约》</w:t>
      </w:r>
      <w:r w:rsidRPr="002F3AF8">
        <w:rPr>
          <w:rFonts w:hint="eastAsia"/>
        </w:rPr>
        <w:t>以来</w:t>
      </w:r>
      <w:r w:rsidR="00CD123D">
        <w:rPr>
          <w:rFonts w:hint="eastAsia"/>
        </w:rPr>
        <w:t>，</w:t>
      </w:r>
      <w:r w:rsidRPr="002F3AF8">
        <w:rPr>
          <w:rFonts w:hint="eastAsia"/>
        </w:rPr>
        <w:t>无障碍的政策和行政计划</w:t>
      </w:r>
      <w:r w:rsidRPr="002F3AF8">
        <w:t>是否有过任何具体变化</w:t>
      </w:r>
      <w:r w:rsidR="00CD123D">
        <w:t>？</w:t>
      </w:r>
      <w:r w:rsidRPr="002F3AF8">
        <w:t>如果</w:t>
      </w:r>
      <w:r w:rsidRPr="002F3AF8">
        <w:rPr>
          <w:rFonts w:hint="eastAsia"/>
        </w:rPr>
        <w:t>有</w:t>
      </w:r>
      <w:r w:rsidR="00CD123D">
        <w:t>，</w:t>
      </w:r>
      <w:r w:rsidRPr="002F3AF8">
        <w:t>请</w:t>
      </w:r>
      <w:r w:rsidRPr="002F3AF8">
        <w:rPr>
          <w:rFonts w:hint="eastAsia"/>
        </w:rPr>
        <w:t>加以说明</w:t>
      </w:r>
      <w:r w:rsidRPr="002F3AF8">
        <w:t>。缔约国是如何</w:t>
      </w:r>
      <w:r w:rsidRPr="002F3AF8">
        <w:rPr>
          <w:rFonts w:hint="eastAsia"/>
        </w:rPr>
        <w:t>利用</w:t>
      </w:r>
      <w:r w:rsidRPr="002F3AF8">
        <w:t>公共采购</w:t>
      </w:r>
      <w:r w:rsidRPr="002F3AF8">
        <w:rPr>
          <w:rFonts w:hint="eastAsia"/>
        </w:rPr>
        <w:t>政策</w:t>
      </w:r>
      <w:r w:rsidR="00CD123D">
        <w:rPr>
          <w:rFonts w:hint="eastAsia"/>
        </w:rPr>
        <w:t>，</w:t>
      </w:r>
      <w:r w:rsidRPr="002F3AF8">
        <w:rPr>
          <w:rFonts w:hint="eastAsia"/>
        </w:rPr>
        <w:t>以其为</w:t>
      </w:r>
      <w:r w:rsidRPr="002F3AF8">
        <w:t>工具</w:t>
      </w:r>
      <w:r w:rsidR="00CD123D">
        <w:rPr>
          <w:rFonts w:hint="eastAsia"/>
        </w:rPr>
        <w:t>，</w:t>
      </w:r>
      <w:r w:rsidRPr="002F3AF8">
        <w:rPr>
          <w:rFonts w:hint="eastAsia"/>
        </w:rPr>
        <w:t>在实体</w:t>
      </w:r>
      <w:r w:rsidRPr="002F3AF8">
        <w:t>环境、交通</w:t>
      </w:r>
      <w:r w:rsidRPr="002F3AF8">
        <w:rPr>
          <w:rFonts w:hint="eastAsia"/>
        </w:rPr>
        <w:t>、</w:t>
      </w:r>
      <w:r w:rsidRPr="002F3AF8">
        <w:t>信息通信</w:t>
      </w:r>
      <w:r w:rsidRPr="002F3AF8">
        <w:rPr>
          <w:rFonts w:hint="eastAsia"/>
        </w:rPr>
        <w:t>技术和</w:t>
      </w:r>
      <w:r w:rsidRPr="002F3AF8">
        <w:t>电子技术包括公共网站</w:t>
      </w:r>
      <w:r w:rsidRPr="002F3AF8">
        <w:rPr>
          <w:rFonts w:hint="eastAsia"/>
        </w:rPr>
        <w:t>方面达到</w:t>
      </w:r>
      <w:r w:rsidRPr="002F3AF8">
        <w:t>更高</w:t>
      </w:r>
      <w:r w:rsidRPr="002F3AF8">
        <w:rPr>
          <w:rFonts w:hint="eastAsia"/>
        </w:rPr>
        <w:t>水平</w:t>
      </w:r>
      <w:r w:rsidRPr="002F3AF8">
        <w:t>的无障碍</w:t>
      </w:r>
      <w:r w:rsidR="00CD123D">
        <w:t>？</w:t>
      </w:r>
    </w:p>
    <w:p w:rsidR="00342BFB" w:rsidRDefault="00725F45" w:rsidP="00725F45">
      <w:pPr>
        <w:pStyle w:val="H23GC"/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ab/>
      </w:r>
      <w:r w:rsidR="002F3AF8" w:rsidRPr="002F3AF8">
        <w:rPr>
          <w:rFonts w:hint="eastAsia"/>
        </w:rPr>
        <w:t>在法律面前获得平等承认</w:t>
      </w:r>
      <w:r w:rsidR="00CD123D">
        <w:rPr>
          <w:rFonts w:hint="eastAsia"/>
        </w:rPr>
        <w:t>(</w:t>
      </w:r>
      <w:r w:rsidR="002F3AF8" w:rsidRPr="002F3AF8">
        <w:rPr>
          <w:rFonts w:hint="eastAsia"/>
        </w:rPr>
        <w:t>第十二条</w:t>
      </w:r>
      <w:r w:rsidR="00CD123D">
        <w:rPr>
          <w:rFonts w:hint="eastAsia"/>
        </w:rPr>
        <w:t>)</w:t>
      </w:r>
    </w:p>
    <w:p w:rsidR="00342BFB" w:rsidRDefault="002F3AF8" w:rsidP="00A67A8E">
      <w:pPr>
        <w:pStyle w:val="SingleTxtGC"/>
      </w:pPr>
      <w:r w:rsidRPr="002F3AF8">
        <w:t>1</w:t>
      </w:r>
      <w:r w:rsidR="00CD123D">
        <w:t>8.</w:t>
      </w:r>
      <w:r w:rsidR="00D7485A">
        <w:rPr>
          <w:rFonts w:hint="eastAsia"/>
        </w:rPr>
        <w:t xml:space="preserve">  </w:t>
      </w:r>
      <w:r w:rsidRPr="002F3AF8">
        <w:t>瑞典法律在金融</w:t>
      </w:r>
      <w:r w:rsidRPr="002F3AF8">
        <w:rPr>
          <w:rFonts w:hint="eastAsia"/>
        </w:rPr>
        <w:t>事务、</w:t>
      </w:r>
      <w:r w:rsidRPr="002F3AF8">
        <w:t>生活安排或任何其他</w:t>
      </w:r>
      <w:r w:rsidRPr="002F3AF8">
        <w:rPr>
          <w:rFonts w:hint="eastAsia"/>
        </w:rPr>
        <w:t>方面</w:t>
      </w:r>
      <w:r w:rsidR="00CD123D">
        <w:rPr>
          <w:rFonts w:hint="eastAsia"/>
        </w:rPr>
        <w:t>，</w:t>
      </w:r>
      <w:r w:rsidRPr="002F3AF8">
        <w:rPr>
          <w:rFonts w:hint="eastAsia"/>
        </w:rPr>
        <w:t>是否允许替</w:t>
      </w:r>
      <w:r w:rsidRPr="002F3AF8">
        <w:t>成年</w:t>
      </w:r>
      <w:r w:rsidRPr="002F3AF8">
        <w:rPr>
          <w:rFonts w:hint="eastAsia"/>
        </w:rPr>
        <w:t>残疾人作决策</w:t>
      </w:r>
      <w:r w:rsidR="00CD123D">
        <w:t>？</w:t>
      </w:r>
    </w:p>
    <w:p w:rsidR="00A67A8E" w:rsidRDefault="002F3AF8" w:rsidP="00A67A8E">
      <w:pPr>
        <w:pStyle w:val="SingleTxtGC"/>
      </w:pPr>
      <w:r w:rsidRPr="002F3AF8">
        <w:t>1</w:t>
      </w:r>
      <w:r w:rsidR="00CD123D">
        <w:t>9.</w:t>
      </w:r>
      <w:r w:rsidR="00D7485A">
        <w:rPr>
          <w:rFonts w:hint="eastAsia"/>
        </w:rPr>
        <w:t xml:space="preserve">  </w:t>
      </w:r>
      <w:r w:rsidRPr="002F3AF8">
        <w:t>请</w:t>
      </w:r>
      <w:r w:rsidRPr="002F3AF8">
        <w:rPr>
          <w:rFonts w:hint="eastAsia"/>
        </w:rPr>
        <w:t>说明因残疾而被分派</w:t>
      </w:r>
      <w:r w:rsidRPr="002F3AF8">
        <w:t>管理员</w:t>
      </w:r>
      <w:r w:rsidRPr="002F3AF8">
        <w:rPr>
          <w:rFonts w:hint="eastAsia"/>
        </w:rPr>
        <w:t>的残疾人是否可以要求或获得他或她本人所选择人员提供的</w:t>
      </w:r>
      <w:r w:rsidRPr="002F3AF8">
        <w:t>侵扰程度较低的个人支持</w:t>
      </w:r>
      <w:r w:rsidR="00CD123D">
        <w:t>(</w:t>
      </w:r>
      <w:r w:rsidRPr="002F3AF8">
        <w:t>即决策支持</w:t>
      </w:r>
      <w:r w:rsidR="00CD123D">
        <w:t>)</w:t>
      </w:r>
      <w:r w:rsidR="00CD123D">
        <w:t>，</w:t>
      </w:r>
      <w:r w:rsidRPr="002F3AF8">
        <w:t>例如</w:t>
      </w:r>
      <w:r w:rsidRPr="002F3AF8">
        <w:rPr>
          <w:rFonts w:hint="eastAsia"/>
        </w:rPr>
        <w:t>在该</w:t>
      </w:r>
      <w:r w:rsidRPr="002F3AF8">
        <w:t>人有</w:t>
      </w:r>
      <w:r w:rsidRPr="002F3AF8">
        <w:rPr>
          <w:rFonts w:hint="eastAsia"/>
        </w:rPr>
        <w:t>较“</w:t>
      </w:r>
      <w:r w:rsidRPr="002F3AF8">
        <w:t>复杂</w:t>
      </w:r>
      <w:r w:rsidRPr="002F3AF8">
        <w:rPr>
          <w:rFonts w:hint="eastAsia"/>
        </w:rPr>
        <w:t>”</w:t>
      </w:r>
      <w:r w:rsidRPr="002F3AF8">
        <w:t>的智力残疾</w:t>
      </w:r>
      <w:r w:rsidRPr="002F3AF8">
        <w:rPr>
          <w:rFonts w:hint="eastAsia"/>
        </w:rPr>
        <w:t>的情况下</w:t>
      </w:r>
      <w:r w:rsidRPr="002F3AF8">
        <w:t>。</w:t>
      </w:r>
    </w:p>
    <w:p w:rsidR="00342BFB" w:rsidRDefault="00725F45" w:rsidP="00725F45">
      <w:pPr>
        <w:pStyle w:val="H23GC"/>
        <w:rPr>
          <w:rFonts w:hint="eastAsia"/>
        </w:rPr>
      </w:pPr>
      <w:r w:rsidRPr="00725F45">
        <w:rPr>
          <w:rFonts w:hint="eastAsia"/>
          <w:bCs/>
        </w:rPr>
        <w:tab/>
      </w:r>
      <w:r w:rsidRPr="00725F45">
        <w:rPr>
          <w:rFonts w:hint="eastAsia"/>
          <w:bCs/>
        </w:rPr>
        <w:tab/>
      </w:r>
      <w:r w:rsidR="002F3AF8" w:rsidRPr="00725F45">
        <w:rPr>
          <w:rFonts w:hint="eastAsia"/>
          <w:bCs/>
        </w:rPr>
        <w:t>获得司法保护</w:t>
      </w:r>
      <w:r w:rsidR="00CD123D">
        <w:rPr>
          <w:rFonts w:hint="eastAsia"/>
        </w:rPr>
        <w:t>(</w:t>
      </w:r>
      <w:r w:rsidR="002F3AF8" w:rsidRPr="002F3AF8">
        <w:rPr>
          <w:rFonts w:hint="eastAsia"/>
        </w:rPr>
        <w:t>第十三条</w:t>
      </w:r>
      <w:r w:rsidR="00CD123D">
        <w:rPr>
          <w:rFonts w:hint="eastAsia"/>
        </w:rPr>
        <w:t>)</w:t>
      </w:r>
    </w:p>
    <w:p w:rsidR="00342BFB" w:rsidRDefault="002F3AF8" w:rsidP="00A67A8E">
      <w:pPr>
        <w:pStyle w:val="SingleTxtGC"/>
      </w:pPr>
      <w:r w:rsidRPr="002F3AF8">
        <w:t>2</w:t>
      </w:r>
      <w:r w:rsidR="00CD123D">
        <w:t>0.</w:t>
      </w:r>
      <w:r w:rsidR="00D7485A">
        <w:rPr>
          <w:rFonts w:hint="eastAsia"/>
        </w:rPr>
        <w:t xml:space="preserve">  </w:t>
      </w:r>
      <w:r w:rsidRPr="002F3AF8">
        <w:t>为残疾人提供</w:t>
      </w:r>
      <w:r w:rsidRPr="002F3AF8">
        <w:rPr>
          <w:rFonts w:hint="eastAsia"/>
        </w:rPr>
        <w:t>哪类</w:t>
      </w:r>
      <w:r w:rsidRPr="002F3AF8">
        <w:t>合理的</w:t>
      </w:r>
      <w:r w:rsidRPr="002F3AF8">
        <w:rPr>
          <w:rFonts w:hint="eastAsia"/>
        </w:rPr>
        <w:t>便利</w:t>
      </w:r>
      <w:r w:rsidR="00CD123D">
        <w:t>，</w:t>
      </w:r>
      <w:r w:rsidRPr="002F3AF8">
        <w:rPr>
          <w:rFonts w:hint="eastAsia"/>
        </w:rPr>
        <w:t>尽管残疾</w:t>
      </w:r>
      <w:r w:rsidR="00CD123D">
        <w:rPr>
          <w:rFonts w:hint="eastAsia"/>
        </w:rPr>
        <w:t>，</w:t>
      </w:r>
      <w:r w:rsidRPr="002F3AF8">
        <w:rPr>
          <w:rFonts w:hint="eastAsia"/>
        </w:rPr>
        <w:t>但</w:t>
      </w:r>
      <w:r w:rsidRPr="002F3AF8">
        <w:t>在</w:t>
      </w:r>
      <w:r w:rsidRPr="002F3AF8">
        <w:rPr>
          <w:rFonts w:hint="eastAsia"/>
        </w:rPr>
        <w:t>诉诸法院和</w:t>
      </w:r>
      <w:r w:rsidRPr="002F3AF8">
        <w:t>行政</w:t>
      </w:r>
      <w:r w:rsidRPr="002F3AF8">
        <w:rPr>
          <w:rFonts w:hint="eastAsia"/>
        </w:rPr>
        <w:t>系统时也能克</w:t>
      </w:r>
      <w:r w:rsidRPr="002F3AF8">
        <w:t>服</w:t>
      </w:r>
      <w:r w:rsidRPr="002F3AF8">
        <w:rPr>
          <w:rFonts w:hint="eastAsia"/>
        </w:rPr>
        <w:t>与</w:t>
      </w:r>
      <w:r w:rsidRPr="002F3AF8">
        <w:t>残疾有关的障碍</w:t>
      </w:r>
      <w:r w:rsidR="00CD123D">
        <w:t>，</w:t>
      </w:r>
      <w:r w:rsidRPr="002F3AF8">
        <w:t>如沟通障碍</w:t>
      </w:r>
      <w:r w:rsidR="00CD123D">
        <w:t>(</w:t>
      </w:r>
      <w:r w:rsidRPr="002F3AF8">
        <w:t>如</w:t>
      </w:r>
      <w:r w:rsidRPr="002F3AF8">
        <w:rPr>
          <w:rFonts w:hint="eastAsia"/>
        </w:rPr>
        <w:t>在法庭上提供</w:t>
      </w:r>
      <w:r w:rsidRPr="002F3AF8">
        <w:t>手语</w:t>
      </w:r>
      <w:r w:rsidRPr="002F3AF8">
        <w:rPr>
          <w:rFonts w:hint="eastAsia"/>
        </w:rPr>
        <w:t>、</w:t>
      </w:r>
      <w:r w:rsidRPr="002F3AF8">
        <w:t>形象图文</w:t>
      </w:r>
      <w:r w:rsidRPr="002F3AF8">
        <w:rPr>
          <w:rFonts w:hint="eastAsia"/>
        </w:rPr>
        <w:t>、</w:t>
      </w:r>
      <w:r w:rsidRPr="002F3AF8">
        <w:t>替代通信</w:t>
      </w:r>
      <w:r w:rsidRPr="002F3AF8">
        <w:rPr>
          <w:rFonts w:hint="eastAsia"/>
        </w:rPr>
        <w:t>手段、</w:t>
      </w:r>
      <w:r w:rsidRPr="002F3AF8">
        <w:t>盲文和</w:t>
      </w:r>
      <w:r w:rsidR="00CD123D">
        <w:t>/</w:t>
      </w:r>
      <w:r w:rsidRPr="002F3AF8">
        <w:t>或助听器</w:t>
      </w:r>
      <w:r w:rsidR="00CD123D">
        <w:t>，</w:t>
      </w:r>
      <w:r w:rsidRPr="002F3AF8">
        <w:t>并确保</w:t>
      </w:r>
      <w:r w:rsidRPr="002F3AF8">
        <w:rPr>
          <w:rFonts w:hint="eastAsia"/>
        </w:rPr>
        <w:t>实体环境无障碍</w:t>
      </w:r>
      <w:r w:rsidR="00CD123D">
        <w:t>)</w:t>
      </w:r>
      <w:r w:rsidR="00CD123D">
        <w:t>？</w:t>
      </w:r>
      <w:r w:rsidRPr="002F3AF8">
        <w:t>如果</w:t>
      </w:r>
      <w:r w:rsidRPr="002F3AF8">
        <w:rPr>
          <w:rFonts w:hint="eastAsia"/>
        </w:rPr>
        <w:t>不提供</w:t>
      </w:r>
      <w:r w:rsidRPr="002F3AF8">
        <w:t>合理的</w:t>
      </w:r>
      <w:r w:rsidRPr="002F3AF8">
        <w:rPr>
          <w:rFonts w:hint="eastAsia"/>
        </w:rPr>
        <w:t>便利</w:t>
      </w:r>
      <w:r w:rsidR="00CD123D">
        <w:t>，</w:t>
      </w:r>
      <w:r w:rsidRPr="002F3AF8">
        <w:t>请</w:t>
      </w:r>
      <w:r w:rsidRPr="002F3AF8">
        <w:rPr>
          <w:rFonts w:hint="eastAsia"/>
        </w:rPr>
        <w:t>说明实现充分和平等诉诸司法的</w:t>
      </w:r>
      <w:r w:rsidRPr="002F3AF8">
        <w:t>行动计划。</w:t>
      </w:r>
    </w:p>
    <w:p w:rsidR="00A67A8E" w:rsidRDefault="002F3AF8" w:rsidP="00A67A8E">
      <w:pPr>
        <w:pStyle w:val="SingleTxtGC"/>
      </w:pPr>
      <w:r w:rsidRPr="002F3AF8">
        <w:t>2</w:t>
      </w:r>
      <w:r w:rsidR="00CD123D">
        <w:t>1.</w:t>
      </w:r>
      <w:r w:rsidR="00D7485A">
        <w:rPr>
          <w:rFonts w:hint="eastAsia"/>
        </w:rPr>
        <w:t xml:space="preserve">  </w:t>
      </w:r>
      <w:r w:rsidRPr="002F3AF8">
        <w:t>是否有任何</w:t>
      </w:r>
      <w:r w:rsidRPr="002F3AF8">
        <w:rPr>
          <w:rFonts w:hint="eastAsia"/>
        </w:rPr>
        <w:t>残疾人群体因</w:t>
      </w:r>
      <w:r w:rsidRPr="002F3AF8">
        <w:t>任何</w:t>
      </w:r>
      <w:r w:rsidRPr="002F3AF8">
        <w:rPr>
          <w:rFonts w:hint="eastAsia"/>
        </w:rPr>
        <w:t>理由而无法</w:t>
      </w:r>
      <w:r w:rsidRPr="002F3AF8">
        <w:t>在法庭或行政司法机构</w:t>
      </w:r>
      <w:r w:rsidRPr="002F3AF8">
        <w:rPr>
          <w:rFonts w:hint="eastAsia"/>
        </w:rPr>
        <w:t>中成为“常人”</w:t>
      </w:r>
      <w:r w:rsidRPr="002F3AF8">
        <w:t>或陪审员</w:t>
      </w:r>
      <w:r w:rsidR="00CD123D">
        <w:t>？</w:t>
      </w:r>
      <w:r w:rsidRPr="002F3AF8">
        <w:rPr>
          <w:rFonts w:hint="eastAsia"/>
        </w:rPr>
        <w:t>残疾人能否获得必要的合理便利</w:t>
      </w:r>
      <w:r w:rsidR="00CD123D">
        <w:rPr>
          <w:rFonts w:hint="eastAsia"/>
        </w:rPr>
        <w:t>，</w:t>
      </w:r>
      <w:r w:rsidRPr="002F3AF8">
        <w:rPr>
          <w:rFonts w:hint="eastAsia"/>
        </w:rPr>
        <w:t>成为“常人”或</w:t>
      </w:r>
      <w:r w:rsidRPr="002F3AF8">
        <w:t>陪审员</w:t>
      </w:r>
      <w:r w:rsidRPr="002F3AF8">
        <w:rPr>
          <w:rFonts w:hint="eastAsia"/>
        </w:rPr>
        <w:t>或行使这一职能</w:t>
      </w:r>
      <w:r w:rsidR="00CD123D">
        <w:t>？</w:t>
      </w:r>
    </w:p>
    <w:p w:rsidR="00342BFB" w:rsidRDefault="00725F45" w:rsidP="00725F45">
      <w:pPr>
        <w:pStyle w:val="H23GC"/>
      </w:pPr>
      <w:r>
        <w:rPr>
          <w:rFonts w:hint="eastAsia"/>
        </w:rPr>
        <w:tab/>
      </w:r>
      <w:r>
        <w:rPr>
          <w:rFonts w:hint="eastAsia"/>
        </w:rPr>
        <w:tab/>
      </w:r>
      <w:r w:rsidR="002F3AF8" w:rsidRPr="002F3AF8">
        <w:rPr>
          <w:rFonts w:hint="eastAsia"/>
        </w:rPr>
        <w:t>自由和人身安全</w:t>
      </w:r>
      <w:r w:rsidR="00CD123D">
        <w:rPr>
          <w:rFonts w:hint="eastAsia"/>
        </w:rPr>
        <w:t>(</w:t>
      </w:r>
      <w:r w:rsidR="002F3AF8" w:rsidRPr="002F3AF8">
        <w:rPr>
          <w:rFonts w:hint="eastAsia"/>
        </w:rPr>
        <w:t>第十四条</w:t>
      </w:r>
      <w:r w:rsidR="00CD123D">
        <w:rPr>
          <w:rFonts w:hint="eastAsia"/>
        </w:rPr>
        <w:t>)</w:t>
      </w:r>
    </w:p>
    <w:p w:rsidR="00342BFB" w:rsidRDefault="002F3AF8" w:rsidP="00A67A8E">
      <w:pPr>
        <w:pStyle w:val="SingleTxtGC"/>
      </w:pPr>
      <w:r w:rsidRPr="002F3AF8">
        <w:t>2</w:t>
      </w:r>
      <w:r w:rsidR="00CD123D">
        <w:t>2.</w:t>
      </w:r>
      <w:r w:rsidR="00D7485A">
        <w:rPr>
          <w:rFonts w:hint="eastAsia"/>
        </w:rPr>
        <w:t xml:space="preserve">  </w:t>
      </w:r>
      <w:r w:rsidRPr="002F3AF8">
        <w:rPr>
          <w:rFonts w:hint="eastAsia"/>
        </w:rPr>
        <w:t>是否存在</w:t>
      </w:r>
      <w:r w:rsidRPr="002F3AF8">
        <w:t>残疾人如</w:t>
      </w:r>
      <w:r w:rsidRPr="002F3AF8">
        <w:rPr>
          <w:rFonts w:hint="eastAsia"/>
        </w:rPr>
        <w:t>社会</w:t>
      </w:r>
      <w:r w:rsidRPr="002F3AF8">
        <w:t>心理或智力残疾人</w:t>
      </w:r>
      <w:r w:rsidRPr="002F3AF8">
        <w:rPr>
          <w:rFonts w:hint="eastAsia"/>
        </w:rPr>
        <w:t>比犯</w:t>
      </w:r>
      <w:r w:rsidRPr="002F3AF8">
        <w:t>同类罪</w:t>
      </w:r>
      <w:r w:rsidRPr="002F3AF8">
        <w:rPr>
          <w:rFonts w:hint="eastAsia"/>
        </w:rPr>
        <w:t>行的非残疾人获得更长刑期的情况</w:t>
      </w:r>
      <w:r w:rsidR="00CD123D">
        <w:t>？</w:t>
      </w:r>
    </w:p>
    <w:p w:rsidR="00342BFB" w:rsidRDefault="002F3AF8" w:rsidP="00A67A8E">
      <w:pPr>
        <w:pStyle w:val="SingleTxtGC"/>
      </w:pPr>
      <w:r w:rsidRPr="002F3AF8">
        <w:t>2</w:t>
      </w:r>
      <w:r w:rsidR="00CD123D">
        <w:t>3.</w:t>
      </w:r>
      <w:r w:rsidR="00D7485A">
        <w:rPr>
          <w:rFonts w:hint="eastAsia"/>
        </w:rPr>
        <w:t xml:space="preserve">  </w:t>
      </w:r>
      <w:r w:rsidRPr="002F3AF8">
        <w:t>也请告知委员会</w:t>
      </w:r>
      <w:r w:rsidRPr="002F3AF8">
        <w:t>18</w:t>
      </w:r>
      <w:r w:rsidRPr="002F3AF8">
        <w:t>岁以下残疾</w:t>
      </w:r>
      <w:r w:rsidRPr="002F3AF8">
        <w:rPr>
          <w:rFonts w:hint="eastAsia"/>
        </w:rPr>
        <w:t>人是否</w:t>
      </w:r>
      <w:r w:rsidRPr="002F3AF8">
        <w:t>可判坐牢或任何其他形式</w:t>
      </w:r>
      <w:r w:rsidRPr="002F3AF8">
        <w:rPr>
          <w:rFonts w:hint="eastAsia"/>
        </w:rPr>
        <w:t>监禁</w:t>
      </w:r>
      <w:r w:rsidR="00CD123D">
        <w:t>，</w:t>
      </w:r>
      <w:r w:rsidRPr="002F3AF8">
        <w:rPr>
          <w:rFonts w:hint="eastAsia"/>
        </w:rPr>
        <w:t>并可能与成年人关在一起</w:t>
      </w:r>
      <w:r w:rsidRPr="002F3AF8">
        <w:t>。</w:t>
      </w:r>
    </w:p>
    <w:p w:rsidR="00342BFB" w:rsidRDefault="002F3AF8" w:rsidP="00A67A8E">
      <w:pPr>
        <w:pStyle w:val="SingleTxtGC"/>
      </w:pPr>
      <w:r w:rsidRPr="002F3AF8">
        <w:t>2</w:t>
      </w:r>
      <w:r w:rsidR="00CD123D">
        <w:t>4.</w:t>
      </w:r>
      <w:r w:rsidR="00D7485A">
        <w:rPr>
          <w:rFonts w:hint="eastAsia"/>
        </w:rPr>
        <w:t xml:space="preserve">  </w:t>
      </w:r>
      <w:r w:rsidRPr="002F3AF8">
        <w:t>如何培训警察和其他执法</w:t>
      </w:r>
      <w:r w:rsidRPr="002F3AF8">
        <w:rPr>
          <w:rFonts w:hint="eastAsia"/>
        </w:rPr>
        <w:t>人</w:t>
      </w:r>
      <w:r w:rsidRPr="002F3AF8">
        <w:t>员</w:t>
      </w:r>
      <w:r w:rsidRPr="002F3AF8">
        <w:rPr>
          <w:rFonts w:hint="eastAsia"/>
        </w:rPr>
        <w:t>与</w:t>
      </w:r>
      <w:r w:rsidRPr="002F3AF8">
        <w:t>各类残疾人</w:t>
      </w:r>
      <w:r w:rsidRPr="002F3AF8">
        <w:rPr>
          <w:rFonts w:hint="eastAsia"/>
        </w:rPr>
        <w:t>打交道</w:t>
      </w:r>
      <w:r w:rsidR="00CD123D">
        <w:rPr>
          <w:rFonts w:hint="eastAsia"/>
        </w:rPr>
        <w:t>，</w:t>
      </w:r>
      <w:r w:rsidRPr="002F3AF8">
        <w:t>以确保</w:t>
      </w:r>
      <w:r w:rsidRPr="002F3AF8">
        <w:rPr>
          <w:rFonts w:hint="eastAsia"/>
        </w:rPr>
        <w:t>他们正确对待遭监禁的残疾人</w:t>
      </w:r>
      <w:r w:rsidR="00CD123D">
        <w:t>？</w:t>
      </w:r>
    </w:p>
    <w:p w:rsidR="00342BFB" w:rsidRDefault="002F3AF8" w:rsidP="00A67A8E">
      <w:pPr>
        <w:pStyle w:val="SingleTxtGC"/>
      </w:pPr>
      <w:r w:rsidRPr="002F3AF8">
        <w:t>2</w:t>
      </w:r>
      <w:r w:rsidR="00CD123D">
        <w:t>5.</w:t>
      </w:r>
      <w:r w:rsidR="00D7485A">
        <w:rPr>
          <w:rFonts w:hint="eastAsia"/>
        </w:rPr>
        <w:t xml:space="preserve">  </w:t>
      </w:r>
      <w:r w:rsidRPr="002F3AF8">
        <w:rPr>
          <w:rFonts w:hint="eastAsia"/>
        </w:rPr>
        <w:t>是否存在</w:t>
      </w:r>
      <w:r w:rsidRPr="002F3AF8">
        <w:t>残疾人因</w:t>
      </w:r>
      <w:r w:rsidRPr="002F3AF8">
        <w:rPr>
          <w:rFonts w:hint="eastAsia"/>
        </w:rPr>
        <w:t>其</w:t>
      </w:r>
      <w:r w:rsidRPr="002F3AF8">
        <w:t>残疾</w:t>
      </w:r>
      <w:r w:rsidRPr="002F3AF8">
        <w:rPr>
          <w:rFonts w:hint="eastAsia"/>
        </w:rPr>
        <w:t>而</w:t>
      </w:r>
      <w:r w:rsidRPr="002F3AF8">
        <w:t>被</w:t>
      </w:r>
      <w:r w:rsidRPr="002F3AF8">
        <w:rPr>
          <w:rFonts w:hint="eastAsia"/>
        </w:rPr>
        <w:t>认</w:t>
      </w:r>
      <w:r w:rsidRPr="002F3AF8">
        <w:t>为不宜</w:t>
      </w:r>
      <w:r w:rsidRPr="002F3AF8">
        <w:rPr>
          <w:rFonts w:hint="eastAsia"/>
        </w:rPr>
        <w:t>接受对其</w:t>
      </w:r>
      <w:r w:rsidRPr="002F3AF8">
        <w:t>所犯罪行</w:t>
      </w:r>
      <w:r w:rsidRPr="002F3AF8">
        <w:rPr>
          <w:rFonts w:hint="eastAsia"/>
        </w:rPr>
        <w:t>的审判的情况</w:t>
      </w:r>
      <w:r w:rsidR="00CD123D">
        <w:t>？</w:t>
      </w:r>
      <w:r w:rsidRPr="002F3AF8">
        <w:t>如果是这样</w:t>
      </w:r>
      <w:r w:rsidR="00CD123D">
        <w:t>，</w:t>
      </w:r>
      <w:r w:rsidRPr="002F3AF8">
        <w:rPr>
          <w:rFonts w:hint="eastAsia"/>
        </w:rPr>
        <w:t>遵循哪些</w:t>
      </w:r>
      <w:r w:rsidRPr="002F3AF8">
        <w:t>行政或法律程序来保证</w:t>
      </w:r>
      <w:r w:rsidRPr="002F3AF8">
        <w:rPr>
          <w:rFonts w:hint="eastAsia"/>
        </w:rPr>
        <w:t>这些人的司法</w:t>
      </w:r>
      <w:r w:rsidRPr="002F3AF8">
        <w:t>正义</w:t>
      </w:r>
      <w:r w:rsidR="00CD123D">
        <w:t>？</w:t>
      </w:r>
    </w:p>
    <w:p w:rsidR="00A67A8E" w:rsidRDefault="002F3AF8" w:rsidP="00A67A8E">
      <w:pPr>
        <w:pStyle w:val="SingleTxtGC"/>
      </w:pPr>
      <w:r w:rsidRPr="002F3AF8">
        <w:t>2</w:t>
      </w:r>
      <w:r w:rsidR="00CD123D">
        <w:t>6.</w:t>
      </w:r>
      <w:r w:rsidR="00D7485A">
        <w:rPr>
          <w:rFonts w:hint="eastAsia"/>
        </w:rPr>
        <w:t xml:space="preserve">  </w:t>
      </w:r>
      <w:r w:rsidRPr="002F3AF8">
        <w:t>请详细</w:t>
      </w:r>
      <w:r w:rsidRPr="002F3AF8">
        <w:rPr>
          <w:rFonts w:hint="eastAsia"/>
        </w:rPr>
        <w:t>说明未获</w:t>
      </w:r>
      <w:r w:rsidRPr="002F3AF8">
        <w:t>充分</w:t>
      </w:r>
      <w:r w:rsidRPr="002F3AF8">
        <w:rPr>
          <w:rFonts w:hint="eastAsia"/>
        </w:rPr>
        <w:t>和</w:t>
      </w:r>
      <w:r w:rsidRPr="002F3AF8">
        <w:t>知情同意</w:t>
      </w:r>
      <w:r w:rsidRPr="002F3AF8">
        <w:rPr>
          <w:rFonts w:hint="eastAsia"/>
        </w:rPr>
        <w:t>而对待</w:t>
      </w:r>
      <w:r w:rsidRPr="002F3AF8">
        <w:t>残疾人情况的类型和性质</w:t>
      </w:r>
      <w:r w:rsidR="00CD123D">
        <w:t>，</w:t>
      </w:r>
      <w:r w:rsidRPr="002F3AF8">
        <w:t>说明</w:t>
      </w:r>
      <w:r w:rsidRPr="002F3AF8">
        <w:rPr>
          <w:rFonts w:hint="eastAsia"/>
        </w:rPr>
        <w:t>采取了哪些</w:t>
      </w:r>
      <w:r w:rsidRPr="002F3AF8">
        <w:t>保障措施</w:t>
      </w:r>
      <w:r w:rsidRPr="002F3AF8">
        <w:rPr>
          <w:rFonts w:hint="eastAsia"/>
        </w:rPr>
        <w:t>防止在此种</w:t>
      </w:r>
      <w:r w:rsidRPr="002F3AF8">
        <w:t>情况下</w:t>
      </w:r>
      <w:r w:rsidRPr="002F3AF8">
        <w:rPr>
          <w:rFonts w:hint="eastAsia"/>
        </w:rPr>
        <w:t>虐待残疾人</w:t>
      </w:r>
      <w:r w:rsidRPr="002F3AF8">
        <w:t>。请</w:t>
      </w:r>
      <w:r w:rsidRPr="002F3AF8">
        <w:rPr>
          <w:rFonts w:hint="eastAsia"/>
        </w:rPr>
        <w:t>说明此种未获充分</w:t>
      </w:r>
      <w:r w:rsidRPr="002F3AF8">
        <w:t>和知情同意</w:t>
      </w:r>
      <w:r w:rsidRPr="002F3AF8">
        <w:rPr>
          <w:rFonts w:hint="eastAsia"/>
        </w:rPr>
        <w:t>对待残疾人的最长期限。</w:t>
      </w:r>
    </w:p>
    <w:p w:rsidR="00342BFB" w:rsidRDefault="00725F45" w:rsidP="00725F45">
      <w:pPr>
        <w:pStyle w:val="H23GC"/>
      </w:pPr>
      <w:r>
        <w:rPr>
          <w:rFonts w:hint="eastAsia"/>
        </w:rPr>
        <w:tab/>
      </w:r>
      <w:r>
        <w:rPr>
          <w:rFonts w:hint="eastAsia"/>
        </w:rPr>
        <w:tab/>
      </w:r>
      <w:r w:rsidR="002F3AF8" w:rsidRPr="002F3AF8">
        <w:rPr>
          <w:rFonts w:hint="eastAsia"/>
        </w:rPr>
        <w:t>免于酷刑或残忍、不人道或有辱人格的待遇</w:t>
      </w:r>
      <w:r w:rsidR="00CD123D">
        <w:rPr>
          <w:rFonts w:hint="eastAsia"/>
        </w:rPr>
        <w:t>(</w:t>
      </w:r>
      <w:r w:rsidR="002F3AF8" w:rsidRPr="002F3AF8">
        <w:rPr>
          <w:rFonts w:hint="eastAsia"/>
        </w:rPr>
        <w:t>第十五条</w:t>
      </w:r>
      <w:r w:rsidR="00CD123D">
        <w:rPr>
          <w:rFonts w:hint="eastAsia"/>
        </w:rPr>
        <w:t>)</w:t>
      </w:r>
    </w:p>
    <w:p w:rsidR="00A67A8E" w:rsidRDefault="002F3AF8" w:rsidP="00A67A8E">
      <w:pPr>
        <w:pStyle w:val="SingleTxtGC"/>
      </w:pPr>
      <w:r w:rsidRPr="002F3AF8">
        <w:t>2</w:t>
      </w:r>
      <w:r w:rsidR="00CD123D">
        <w:t>7.</w:t>
      </w:r>
      <w:r w:rsidR="00D7485A">
        <w:rPr>
          <w:rFonts w:hint="eastAsia"/>
        </w:rPr>
        <w:t xml:space="preserve">  </w:t>
      </w:r>
      <w:r w:rsidRPr="002F3AF8">
        <w:t>2009</w:t>
      </w:r>
      <w:r w:rsidRPr="002F3AF8">
        <w:t>年</w:t>
      </w:r>
      <w:r w:rsidRPr="002F3AF8">
        <w:rPr>
          <w:rFonts w:hint="eastAsia"/>
        </w:rPr>
        <w:t>至</w:t>
      </w:r>
      <w:r w:rsidRPr="002F3AF8">
        <w:t>2012</w:t>
      </w:r>
      <w:r w:rsidRPr="002F3AF8">
        <w:t>年</w:t>
      </w:r>
      <w:r w:rsidR="00CD123D">
        <w:t>(</w:t>
      </w:r>
      <w:r w:rsidRPr="002F3AF8">
        <w:rPr>
          <w:rFonts w:hint="eastAsia"/>
        </w:rPr>
        <w:t>包括</w:t>
      </w:r>
      <w:r w:rsidRPr="002F3AF8">
        <w:rPr>
          <w:rFonts w:hint="eastAsia"/>
        </w:rPr>
        <w:t>2012</w:t>
      </w:r>
      <w:r w:rsidRPr="002F3AF8">
        <w:rPr>
          <w:rFonts w:hint="eastAsia"/>
        </w:rPr>
        <w:t>年</w:t>
      </w:r>
      <w:r w:rsidR="00CD123D">
        <w:t>)</w:t>
      </w:r>
      <w:r w:rsidRPr="002F3AF8">
        <w:rPr>
          <w:rFonts w:hint="eastAsia"/>
        </w:rPr>
        <w:t>对社会</w:t>
      </w:r>
      <w:r w:rsidRPr="002F3AF8">
        <w:t>心理残疾人</w:t>
      </w:r>
      <w:r w:rsidRPr="002F3AF8">
        <w:rPr>
          <w:rFonts w:hint="eastAsia"/>
        </w:rPr>
        <w:t>实施了</w:t>
      </w:r>
      <w:r w:rsidRPr="002F3AF8">
        <w:t>多少</w:t>
      </w:r>
      <w:r w:rsidRPr="002F3AF8">
        <w:rPr>
          <w:rFonts w:hint="eastAsia"/>
        </w:rPr>
        <w:t>次</w:t>
      </w:r>
      <w:r w:rsidRPr="002F3AF8">
        <w:t>自愿和非自愿的电休克治疗</w:t>
      </w:r>
      <w:r w:rsidR="00CD123D">
        <w:t>？</w:t>
      </w:r>
      <w:r w:rsidRPr="002F3AF8">
        <w:rPr>
          <w:rFonts w:hint="eastAsia"/>
        </w:rPr>
        <w:t>是</w:t>
      </w:r>
      <w:r w:rsidRPr="002F3AF8">
        <w:t>谁授权</w:t>
      </w:r>
      <w:r w:rsidRPr="002F3AF8">
        <w:rPr>
          <w:rFonts w:hint="eastAsia"/>
        </w:rPr>
        <w:t>的此</w:t>
      </w:r>
      <w:r w:rsidRPr="002F3AF8">
        <w:t>种</w:t>
      </w:r>
      <w:r w:rsidRPr="002F3AF8">
        <w:rPr>
          <w:rFonts w:hint="eastAsia"/>
        </w:rPr>
        <w:t>治疗</w:t>
      </w:r>
      <w:r w:rsidR="00CD123D">
        <w:t>？</w:t>
      </w:r>
      <w:r w:rsidRPr="002F3AF8">
        <w:t>这些</w:t>
      </w:r>
      <w:r w:rsidRPr="002F3AF8">
        <w:rPr>
          <w:rFonts w:hint="eastAsia"/>
        </w:rPr>
        <w:t>治疗</w:t>
      </w:r>
      <w:r w:rsidRPr="002F3AF8">
        <w:t>是如何</w:t>
      </w:r>
      <w:r w:rsidRPr="002F3AF8">
        <w:rPr>
          <w:rFonts w:hint="eastAsia"/>
        </w:rPr>
        <w:t>登记的</w:t>
      </w:r>
      <w:r w:rsidR="00CD123D">
        <w:t>？</w:t>
      </w:r>
      <w:r w:rsidRPr="002F3AF8">
        <w:rPr>
          <w:rFonts w:hint="eastAsia"/>
        </w:rPr>
        <w:t>由</w:t>
      </w:r>
      <w:r w:rsidRPr="002F3AF8">
        <w:t>谁</w:t>
      </w:r>
      <w:r w:rsidRPr="002F3AF8">
        <w:rPr>
          <w:rFonts w:hint="eastAsia"/>
        </w:rPr>
        <w:t>掌控</w:t>
      </w:r>
      <w:r w:rsidRPr="002F3AF8">
        <w:t>电休克治疗</w:t>
      </w:r>
      <w:r w:rsidRPr="002F3AF8">
        <w:rPr>
          <w:rFonts w:hint="eastAsia"/>
        </w:rPr>
        <w:t>的使用</w:t>
      </w:r>
      <w:r w:rsidR="00CD123D">
        <w:t>？</w:t>
      </w:r>
    </w:p>
    <w:p w:rsidR="00342BFB" w:rsidRDefault="00725F45" w:rsidP="00725F45">
      <w:pPr>
        <w:pStyle w:val="H23GC"/>
      </w:pPr>
      <w:r>
        <w:rPr>
          <w:rFonts w:hint="eastAsia"/>
        </w:rPr>
        <w:tab/>
      </w:r>
      <w:r>
        <w:rPr>
          <w:rFonts w:hint="eastAsia"/>
        </w:rPr>
        <w:tab/>
      </w:r>
      <w:r w:rsidR="002F3AF8" w:rsidRPr="002F3AF8">
        <w:rPr>
          <w:rFonts w:hint="eastAsia"/>
        </w:rPr>
        <w:t>免于</w:t>
      </w:r>
      <w:r w:rsidR="002F3AF8" w:rsidRPr="00725F45">
        <w:rPr>
          <w:rFonts w:hint="eastAsia"/>
          <w:bCs/>
        </w:rPr>
        <w:t>剥削、暴力和凌虐</w:t>
      </w:r>
      <w:r w:rsidR="00CD123D">
        <w:rPr>
          <w:rFonts w:hint="eastAsia"/>
        </w:rPr>
        <w:t>(</w:t>
      </w:r>
      <w:r w:rsidR="002F3AF8" w:rsidRPr="002F3AF8">
        <w:rPr>
          <w:rFonts w:hint="eastAsia"/>
        </w:rPr>
        <w:t>第十六条</w:t>
      </w:r>
      <w:r w:rsidR="00CD123D">
        <w:rPr>
          <w:rFonts w:hint="eastAsia"/>
        </w:rPr>
        <w:t>)</w:t>
      </w:r>
    </w:p>
    <w:p w:rsidR="00A67A8E" w:rsidRDefault="002F3AF8" w:rsidP="00A67A8E">
      <w:pPr>
        <w:pStyle w:val="SingleTxtGC"/>
      </w:pPr>
      <w:r w:rsidRPr="002F3AF8">
        <w:t>2</w:t>
      </w:r>
      <w:r w:rsidR="00CD123D">
        <w:t>8.</w:t>
      </w:r>
      <w:r w:rsidR="00D7485A">
        <w:rPr>
          <w:rFonts w:hint="eastAsia"/>
        </w:rPr>
        <w:t xml:space="preserve">  </w:t>
      </w:r>
      <w:r w:rsidRPr="002F3AF8">
        <w:rPr>
          <w:rFonts w:hint="eastAsia"/>
        </w:rPr>
        <w:t>对残疾</w:t>
      </w:r>
      <w:r w:rsidRPr="002F3AF8">
        <w:t>妇女</w:t>
      </w:r>
      <w:r w:rsidRPr="002F3AF8">
        <w:rPr>
          <w:rFonts w:hint="eastAsia"/>
        </w:rPr>
        <w:t>、</w:t>
      </w:r>
      <w:r w:rsidRPr="002F3AF8">
        <w:t>女</w:t>
      </w:r>
      <w:r w:rsidRPr="002F3AF8">
        <w:rPr>
          <w:rFonts w:hint="eastAsia"/>
        </w:rPr>
        <w:t>童</w:t>
      </w:r>
      <w:r w:rsidRPr="002F3AF8">
        <w:t>和男</w:t>
      </w:r>
      <w:r w:rsidRPr="002F3AF8">
        <w:rPr>
          <w:rFonts w:hint="eastAsia"/>
        </w:rPr>
        <w:t>童的凌虐</w:t>
      </w:r>
      <w:r w:rsidRPr="002F3AF8">
        <w:t>和暴力</w:t>
      </w:r>
      <w:r w:rsidRPr="002F3AF8">
        <w:rPr>
          <w:rFonts w:hint="eastAsia"/>
        </w:rPr>
        <w:t>侵害事件是如何统计和登记的</w:t>
      </w:r>
      <w:r w:rsidR="00CD123D">
        <w:t>，</w:t>
      </w:r>
      <w:r w:rsidRPr="002F3AF8">
        <w:rPr>
          <w:rFonts w:hint="eastAsia"/>
        </w:rPr>
        <w:t>达到了何种</w:t>
      </w:r>
      <w:r w:rsidRPr="002F3AF8">
        <w:t>程度</w:t>
      </w:r>
      <w:r w:rsidR="00CD123D">
        <w:t>？</w:t>
      </w:r>
      <w:r w:rsidRPr="002F3AF8">
        <w:rPr>
          <w:rFonts w:hint="eastAsia"/>
        </w:rPr>
        <w:t>采取了哪些措施</w:t>
      </w:r>
      <w:r w:rsidRPr="002F3AF8">
        <w:t>防止</w:t>
      </w:r>
      <w:r w:rsidRPr="002F3AF8">
        <w:rPr>
          <w:rFonts w:hint="eastAsia"/>
        </w:rPr>
        <w:t>此种暴力和凌虐事件</w:t>
      </w:r>
      <w:r w:rsidR="00CD123D">
        <w:t>？</w:t>
      </w:r>
      <w:r w:rsidRPr="002F3AF8">
        <w:rPr>
          <w:rFonts w:hint="eastAsia"/>
        </w:rPr>
        <w:t>对遭到</w:t>
      </w:r>
      <w:r w:rsidRPr="002F3AF8">
        <w:t>暴力和</w:t>
      </w:r>
      <w:r w:rsidRPr="002F3AF8">
        <w:rPr>
          <w:rFonts w:hint="eastAsia"/>
        </w:rPr>
        <w:t>凌虐</w:t>
      </w:r>
      <w:r w:rsidRPr="002F3AF8">
        <w:t>的</w:t>
      </w:r>
      <w:r w:rsidRPr="002F3AF8">
        <w:rPr>
          <w:rFonts w:hint="eastAsia"/>
        </w:rPr>
        <w:t>残疾</w:t>
      </w:r>
      <w:r w:rsidRPr="002F3AF8">
        <w:t>妇女和儿童提供</w:t>
      </w:r>
      <w:r w:rsidRPr="002F3AF8">
        <w:rPr>
          <w:rFonts w:hint="eastAsia"/>
        </w:rPr>
        <w:t>了哪些</w:t>
      </w:r>
      <w:r w:rsidRPr="002F3AF8">
        <w:t>支持</w:t>
      </w:r>
      <w:r w:rsidR="00CD123D">
        <w:t>？</w:t>
      </w:r>
      <w:r w:rsidRPr="002F3AF8">
        <w:t>他们</w:t>
      </w:r>
      <w:r w:rsidRPr="002F3AF8">
        <w:rPr>
          <w:rFonts w:hint="eastAsia"/>
        </w:rPr>
        <w:t>能否在无障碍</w:t>
      </w:r>
      <w:r w:rsidRPr="002F3AF8">
        <w:t>危机中心暂避</w:t>
      </w:r>
      <w:r w:rsidR="00CD123D">
        <w:t>，</w:t>
      </w:r>
      <w:r w:rsidRPr="002F3AF8">
        <w:t>并接受必要的个人援助</w:t>
      </w:r>
      <w:r w:rsidR="00CD123D">
        <w:t>？</w:t>
      </w:r>
      <w:r w:rsidRPr="002F3AF8">
        <w:rPr>
          <w:rFonts w:hint="eastAsia"/>
        </w:rPr>
        <w:t>2012</w:t>
      </w:r>
      <w:r w:rsidRPr="002F3AF8">
        <w:rPr>
          <w:rFonts w:hint="eastAsia"/>
        </w:rPr>
        <w:t>年</w:t>
      </w:r>
      <w:r w:rsidRPr="002F3AF8">
        <w:t>当局</w:t>
      </w:r>
      <w:r w:rsidR="00CD123D">
        <w:t>(</w:t>
      </w:r>
      <w:r w:rsidRPr="002F3AF8">
        <w:t>警察或其他人</w:t>
      </w:r>
      <w:r w:rsidR="00CD123D">
        <w:t>)</w:t>
      </w:r>
      <w:r w:rsidRPr="002F3AF8">
        <w:rPr>
          <w:rFonts w:hint="eastAsia"/>
        </w:rPr>
        <w:t>是否收到了此种事件报告</w:t>
      </w:r>
      <w:r w:rsidR="00CD123D">
        <w:t>，</w:t>
      </w:r>
      <w:r w:rsidRPr="002F3AF8">
        <w:t>如果有的话</w:t>
      </w:r>
      <w:r w:rsidR="00CD123D">
        <w:t>，</w:t>
      </w:r>
      <w:r w:rsidRPr="002F3AF8">
        <w:rPr>
          <w:rFonts w:hint="eastAsia"/>
        </w:rPr>
        <w:t>所采取行动的</w:t>
      </w:r>
      <w:r w:rsidRPr="002F3AF8">
        <w:t>结果</w:t>
      </w:r>
      <w:r w:rsidR="00CD123D">
        <w:t>？</w:t>
      </w:r>
    </w:p>
    <w:p w:rsidR="00342BFB" w:rsidRDefault="00725F45" w:rsidP="00725F45">
      <w:pPr>
        <w:pStyle w:val="H23GC"/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ab/>
      </w:r>
      <w:r w:rsidR="002F3AF8" w:rsidRPr="00725F45">
        <w:rPr>
          <w:rFonts w:hint="eastAsia"/>
        </w:rPr>
        <w:t>独立生活和融入社区</w:t>
      </w:r>
      <w:r w:rsidR="00CD123D">
        <w:rPr>
          <w:rFonts w:hint="eastAsia"/>
        </w:rPr>
        <w:t>(</w:t>
      </w:r>
      <w:r w:rsidR="002F3AF8" w:rsidRPr="002F3AF8">
        <w:rPr>
          <w:rFonts w:hint="eastAsia"/>
        </w:rPr>
        <w:t>第十九条</w:t>
      </w:r>
      <w:r w:rsidR="00CD123D">
        <w:rPr>
          <w:rFonts w:hint="eastAsia"/>
        </w:rPr>
        <w:t>)</w:t>
      </w:r>
    </w:p>
    <w:p w:rsidR="00725F45" w:rsidRDefault="002F3AF8" w:rsidP="00725F45">
      <w:pPr>
        <w:pStyle w:val="SingleTxtGC"/>
        <w:rPr>
          <w:rFonts w:hint="eastAsia"/>
        </w:rPr>
      </w:pPr>
      <w:r w:rsidRPr="002F3AF8">
        <w:t>2</w:t>
      </w:r>
      <w:r w:rsidR="00CD123D">
        <w:t>9.</w:t>
      </w:r>
      <w:r w:rsidR="00D7485A">
        <w:rPr>
          <w:rFonts w:hint="eastAsia"/>
        </w:rPr>
        <w:t xml:space="preserve">  </w:t>
      </w:r>
      <w:r w:rsidRPr="002F3AF8">
        <w:t>残疾人</w:t>
      </w:r>
      <w:r w:rsidR="00CD123D">
        <w:t>，</w:t>
      </w:r>
      <w:r w:rsidRPr="002F3AF8">
        <w:rPr>
          <w:rFonts w:hint="eastAsia"/>
        </w:rPr>
        <w:t>尽管他或她有</w:t>
      </w:r>
      <w:r w:rsidRPr="002F3AF8">
        <w:t>残疾</w:t>
      </w:r>
      <w:r w:rsidR="00CD123D">
        <w:t>，</w:t>
      </w:r>
      <w:r w:rsidRPr="002F3AF8">
        <w:rPr>
          <w:rFonts w:hint="eastAsia"/>
        </w:rPr>
        <w:t>是否仍能</w:t>
      </w:r>
      <w:r w:rsidRPr="002F3AF8">
        <w:t>自由选择</w:t>
      </w:r>
      <w:r w:rsidRPr="002F3AF8">
        <w:rPr>
          <w:rFonts w:hint="eastAsia"/>
        </w:rPr>
        <w:t>在当地社区的</w:t>
      </w:r>
      <w:r w:rsidRPr="002F3AF8">
        <w:t>何处和如何</w:t>
      </w:r>
      <w:r w:rsidRPr="002F3AF8">
        <w:rPr>
          <w:rFonts w:hint="eastAsia"/>
        </w:rPr>
        <w:t>生活</w:t>
      </w:r>
      <w:r w:rsidR="00CD123D">
        <w:rPr>
          <w:rFonts w:hint="eastAsia"/>
        </w:rPr>
        <w:t>，</w:t>
      </w:r>
      <w:r w:rsidRPr="002F3AF8">
        <w:t>同时</w:t>
      </w:r>
      <w:r w:rsidRPr="002F3AF8">
        <w:rPr>
          <w:rFonts w:hint="eastAsia"/>
        </w:rPr>
        <w:t>又</w:t>
      </w:r>
      <w:r w:rsidRPr="002F3AF8">
        <w:t>能够</w:t>
      </w:r>
      <w:r w:rsidRPr="002F3AF8">
        <w:rPr>
          <w:rFonts w:hint="eastAsia"/>
        </w:rPr>
        <w:t>获得经过单个评估的</w:t>
      </w:r>
      <w:r w:rsidRPr="002F3AF8">
        <w:t>必要支持或个人援助</w:t>
      </w:r>
      <w:r w:rsidR="00CD123D">
        <w:t>？</w:t>
      </w:r>
      <w:r w:rsidRPr="002F3AF8">
        <w:rPr>
          <w:rFonts w:hint="eastAsia"/>
        </w:rPr>
        <w:t>作为个人预算</w:t>
      </w:r>
      <w:r w:rsidRPr="002F3AF8">
        <w:t>收</w:t>
      </w:r>
      <w:r w:rsidRPr="002F3AF8">
        <w:rPr>
          <w:rFonts w:hint="eastAsia"/>
        </w:rPr>
        <w:t>到</w:t>
      </w:r>
      <w:r w:rsidRPr="002F3AF8">
        <w:t>个人援助</w:t>
      </w:r>
      <w:r w:rsidRPr="002F3AF8">
        <w:rPr>
          <w:rFonts w:hint="eastAsia"/>
        </w:rPr>
        <w:t>的人数</w:t>
      </w:r>
      <w:r w:rsidRPr="002F3AF8">
        <w:t>自</w:t>
      </w:r>
      <w:r w:rsidRPr="002F3AF8">
        <w:t>2008</w:t>
      </w:r>
      <w:r w:rsidRPr="002F3AF8">
        <w:t>年以来</w:t>
      </w:r>
      <w:r w:rsidRPr="002F3AF8">
        <w:rPr>
          <w:rFonts w:hint="eastAsia"/>
        </w:rPr>
        <w:t>是</w:t>
      </w:r>
      <w:r w:rsidRPr="002F3AF8">
        <w:t>增加</w:t>
      </w:r>
      <w:r w:rsidRPr="002F3AF8">
        <w:rPr>
          <w:rFonts w:hint="eastAsia"/>
        </w:rPr>
        <w:t>还是</w:t>
      </w:r>
      <w:r w:rsidRPr="002F3AF8">
        <w:t>减少</w:t>
      </w:r>
      <w:r w:rsidR="00CD123D">
        <w:t>？</w:t>
      </w:r>
      <w:r w:rsidRPr="002F3AF8">
        <w:t>请按性别</w:t>
      </w:r>
      <w:r w:rsidRPr="002F3AF8">
        <w:rPr>
          <w:rFonts w:hint="eastAsia"/>
        </w:rPr>
        <w:t>和</w:t>
      </w:r>
      <w:r w:rsidRPr="002F3AF8">
        <w:t>年龄</w:t>
      </w:r>
      <w:r w:rsidR="00CD123D">
        <w:t>(</w:t>
      </w:r>
      <w:r w:rsidRPr="002F3AF8">
        <w:t>成人</w:t>
      </w:r>
      <w:r w:rsidR="00CD123D">
        <w:t>/</w:t>
      </w:r>
      <w:r w:rsidRPr="002F3AF8">
        <w:t>儿童</w:t>
      </w:r>
      <w:r w:rsidR="00CD123D">
        <w:t>)</w:t>
      </w:r>
      <w:r w:rsidRPr="002F3AF8">
        <w:rPr>
          <w:rFonts w:hint="eastAsia"/>
        </w:rPr>
        <w:t>并按残疾类别</w:t>
      </w:r>
      <w:r w:rsidRPr="002F3AF8">
        <w:t>提供反映</w:t>
      </w:r>
      <w:r w:rsidRPr="002F3AF8">
        <w:t>2008</w:t>
      </w:r>
      <w:r w:rsidRPr="002F3AF8">
        <w:t>年以来</w:t>
      </w:r>
      <w:r w:rsidRPr="002F3AF8">
        <w:rPr>
          <w:rFonts w:hint="eastAsia"/>
        </w:rPr>
        <w:t>年度发展的数据</w:t>
      </w:r>
      <w:r w:rsidR="00CD123D">
        <w:t>，</w:t>
      </w:r>
      <w:r w:rsidRPr="002F3AF8">
        <w:t>包括收到平均支持的</w:t>
      </w:r>
      <w:r w:rsidRPr="002F3AF8">
        <w:rPr>
          <w:rFonts w:hint="eastAsia"/>
        </w:rPr>
        <w:t>发展情况</w:t>
      </w:r>
      <w:r w:rsidR="00CD123D">
        <w:t>，</w:t>
      </w:r>
      <w:r w:rsidRPr="002F3AF8">
        <w:rPr>
          <w:rFonts w:hint="eastAsia"/>
        </w:rPr>
        <w:t>并说明此种发展的</w:t>
      </w:r>
      <w:r w:rsidRPr="002F3AF8">
        <w:t>原因。缔约国如何</w:t>
      </w:r>
      <w:r w:rsidRPr="002F3AF8">
        <w:rPr>
          <w:rFonts w:hint="eastAsia"/>
        </w:rPr>
        <w:t>监测</w:t>
      </w:r>
      <w:r w:rsidRPr="002F3AF8">
        <w:t>残疾</w:t>
      </w:r>
      <w:r w:rsidRPr="002F3AF8">
        <w:rPr>
          <w:rFonts w:hint="eastAsia"/>
        </w:rPr>
        <w:t>人充分融入</w:t>
      </w:r>
      <w:r w:rsidRPr="002F3AF8">
        <w:t>当地社区</w:t>
      </w:r>
      <w:r w:rsidR="00CD123D">
        <w:t>，</w:t>
      </w:r>
      <w:r w:rsidRPr="002F3AF8">
        <w:t>并与其他人平等</w:t>
      </w:r>
      <w:r w:rsidRPr="002F3AF8">
        <w:rPr>
          <w:rFonts w:hint="eastAsia"/>
        </w:rPr>
        <w:t>参与</w:t>
      </w:r>
      <w:r w:rsidRPr="002F3AF8">
        <w:t>教育</w:t>
      </w:r>
      <w:r w:rsidRPr="002F3AF8">
        <w:rPr>
          <w:rFonts w:hint="eastAsia"/>
        </w:rPr>
        <w:t>、</w:t>
      </w:r>
      <w:r w:rsidRPr="002F3AF8">
        <w:t>就业</w:t>
      </w:r>
      <w:r w:rsidRPr="002F3AF8">
        <w:rPr>
          <w:rFonts w:hint="eastAsia"/>
        </w:rPr>
        <w:t>、</w:t>
      </w:r>
      <w:r w:rsidRPr="002F3AF8">
        <w:t>文化和休闲</w:t>
      </w:r>
      <w:r w:rsidRPr="002F3AF8">
        <w:rPr>
          <w:rFonts w:hint="eastAsia"/>
        </w:rPr>
        <w:t>的各种可能</w:t>
      </w:r>
      <w:r w:rsidR="00CD123D">
        <w:t>？</w:t>
      </w:r>
    </w:p>
    <w:p w:rsidR="00342BFB" w:rsidRDefault="00725F45" w:rsidP="00725F45">
      <w:pPr>
        <w:pStyle w:val="H23GC"/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ab/>
      </w:r>
      <w:r w:rsidR="002F3AF8" w:rsidRPr="002F3AF8">
        <w:rPr>
          <w:rFonts w:hint="eastAsia"/>
        </w:rPr>
        <w:t>教育</w:t>
      </w:r>
      <w:r w:rsidR="00CD123D">
        <w:rPr>
          <w:rFonts w:hint="eastAsia"/>
        </w:rPr>
        <w:t>(</w:t>
      </w:r>
      <w:r w:rsidR="002F3AF8" w:rsidRPr="002F3AF8">
        <w:rPr>
          <w:rFonts w:hint="eastAsia"/>
        </w:rPr>
        <w:t>第二十四条</w:t>
      </w:r>
      <w:r w:rsidR="00CD123D">
        <w:rPr>
          <w:rFonts w:hint="eastAsia"/>
        </w:rPr>
        <w:t>)</w:t>
      </w:r>
    </w:p>
    <w:p w:rsidR="00725F45" w:rsidRDefault="002F3AF8" w:rsidP="00A67A8E">
      <w:pPr>
        <w:pStyle w:val="SingleTxtGC"/>
      </w:pPr>
      <w:r w:rsidRPr="002F3AF8">
        <w:t>3</w:t>
      </w:r>
      <w:r w:rsidR="00CD123D">
        <w:t>0.</w:t>
      </w:r>
      <w:r w:rsidR="00D7485A">
        <w:rPr>
          <w:rFonts w:hint="eastAsia"/>
        </w:rPr>
        <w:t xml:space="preserve">  </w:t>
      </w:r>
      <w:r w:rsidRPr="002F3AF8">
        <w:t>请</w:t>
      </w:r>
      <w:r w:rsidRPr="002F3AF8">
        <w:rPr>
          <w:rFonts w:hint="eastAsia"/>
        </w:rPr>
        <w:t>说明</w:t>
      </w:r>
      <w:r w:rsidRPr="002F3AF8">
        <w:t>如何</w:t>
      </w:r>
      <w:r w:rsidRPr="002F3AF8">
        <w:rPr>
          <w:rFonts w:hint="eastAsia"/>
        </w:rPr>
        <w:t>按照</w:t>
      </w:r>
      <w:r w:rsidRPr="002F3AF8">
        <w:t>《公约》第</w:t>
      </w:r>
      <w:r w:rsidRPr="002F3AF8">
        <w:rPr>
          <w:rFonts w:hint="eastAsia"/>
        </w:rPr>
        <w:t>一</w:t>
      </w:r>
      <w:r w:rsidRPr="002F3AF8">
        <w:t>条</w:t>
      </w:r>
      <w:r w:rsidRPr="002F3AF8">
        <w:rPr>
          <w:rFonts w:hint="eastAsia"/>
        </w:rPr>
        <w:t>的</w:t>
      </w:r>
      <w:r w:rsidRPr="002F3AF8">
        <w:t>残疾概念</w:t>
      </w:r>
      <w:r w:rsidR="00CD123D">
        <w:rPr>
          <w:rFonts w:hint="eastAsia"/>
        </w:rPr>
        <w:t>，</w:t>
      </w:r>
      <w:r w:rsidRPr="002F3AF8">
        <w:rPr>
          <w:rFonts w:hint="eastAsia"/>
        </w:rPr>
        <w:t>针对患有不同残疾的所有儿童</w:t>
      </w:r>
      <w:r w:rsidRPr="002F3AF8">
        <w:t>实现</w:t>
      </w:r>
      <w:r w:rsidRPr="002F3AF8">
        <w:rPr>
          <w:rFonts w:hint="eastAsia"/>
        </w:rPr>
        <w:t>学校的</w:t>
      </w:r>
      <w:r w:rsidRPr="002F3AF8">
        <w:t>无障碍</w:t>
      </w:r>
      <w:r w:rsidRPr="002F3AF8">
        <w:rPr>
          <w:rFonts w:hint="eastAsia"/>
        </w:rPr>
        <w:t>化</w:t>
      </w:r>
      <w:r w:rsidR="00CD123D">
        <w:t>，</w:t>
      </w:r>
      <w:r w:rsidRPr="002F3AF8">
        <w:rPr>
          <w:rFonts w:hint="eastAsia"/>
        </w:rPr>
        <w:t>达到了何种</w:t>
      </w:r>
      <w:r w:rsidRPr="002F3AF8">
        <w:t>程度</w:t>
      </w:r>
      <w:r w:rsidRPr="002F3AF8">
        <w:rPr>
          <w:rFonts w:hint="eastAsia"/>
        </w:rPr>
        <w:t>和在哪些地方。</w:t>
      </w:r>
      <w:r w:rsidRPr="002F3AF8">
        <w:t>请</w:t>
      </w:r>
      <w:r w:rsidRPr="002F3AF8">
        <w:rPr>
          <w:rFonts w:hint="eastAsia"/>
        </w:rPr>
        <w:t>说明</w:t>
      </w:r>
      <w:r w:rsidRPr="002F3AF8">
        <w:t>是否有具体的行动计划</w:t>
      </w:r>
      <w:r w:rsidR="00CD123D">
        <w:rPr>
          <w:rFonts w:hint="eastAsia"/>
        </w:rPr>
        <w:t>，</w:t>
      </w:r>
      <w:r w:rsidRPr="002F3AF8">
        <w:t>确保城市和农村包括北部地区</w:t>
      </w:r>
      <w:r w:rsidRPr="002F3AF8">
        <w:rPr>
          <w:rFonts w:hint="eastAsia"/>
        </w:rPr>
        <w:t>学校的无障碍化</w:t>
      </w:r>
      <w:r w:rsidR="00CD123D">
        <w:t>，</w:t>
      </w:r>
      <w:r w:rsidRPr="002F3AF8">
        <w:rPr>
          <w:rFonts w:hint="eastAsia"/>
        </w:rPr>
        <w:t>使所有残疾儿童在当地入学</w:t>
      </w:r>
      <w:r w:rsidRPr="002F3AF8">
        <w:t>和</w:t>
      </w:r>
      <w:r w:rsidRPr="002F3AF8">
        <w:rPr>
          <w:rFonts w:hint="eastAsia"/>
        </w:rPr>
        <w:t>接受</w:t>
      </w:r>
      <w:r w:rsidRPr="002F3AF8">
        <w:t>包容性教学。请说明如何通过教育和课程</w:t>
      </w:r>
      <w:r w:rsidR="00CD123D">
        <w:rPr>
          <w:rFonts w:hint="eastAsia"/>
        </w:rPr>
        <w:t>，</w:t>
      </w:r>
      <w:r w:rsidRPr="002F3AF8">
        <w:rPr>
          <w:rFonts w:hint="eastAsia"/>
        </w:rPr>
        <w:t>实现在普通学校中开办</w:t>
      </w:r>
      <w:r w:rsidRPr="002F3AF8">
        <w:t>高品质</w:t>
      </w:r>
      <w:r w:rsidRPr="002F3AF8">
        <w:rPr>
          <w:rFonts w:hint="eastAsia"/>
        </w:rPr>
        <w:t>包容性</w:t>
      </w:r>
      <w:r w:rsidRPr="002F3AF8">
        <w:t>教育的愿景</w:t>
      </w:r>
      <w:r w:rsidR="00CD123D">
        <w:t>，</w:t>
      </w:r>
      <w:r w:rsidRPr="002F3AF8">
        <w:rPr>
          <w:rFonts w:hint="eastAsia"/>
        </w:rPr>
        <w:t>确保</w:t>
      </w:r>
      <w:r w:rsidRPr="002F3AF8">
        <w:t>校长</w:t>
      </w:r>
      <w:r w:rsidRPr="002F3AF8">
        <w:rPr>
          <w:rFonts w:hint="eastAsia"/>
        </w:rPr>
        <w:t>、</w:t>
      </w:r>
      <w:r w:rsidRPr="002F3AF8">
        <w:t>教师</w:t>
      </w:r>
      <w:r w:rsidRPr="002F3AF8">
        <w:rPr>
          <w:rFonts w:hint="eastAsia"/>
        </w:rPr>
        <w:t>、</w:t>
      </w:r>
      <w:r w:rsidRPr="002F3AF8">
        <w:t>专家</w:t>
      </w:r>
      <w:r w:rsidRPr="002F3AF8">
        <w:rPr>
          <w:rFonts w:hint="eastAsia"/>
        </w:rPr>
        <w:t>、</w:t>
      </w:r>
      <w:r w:rsidRPr="002F3AF8">
        <w:t>技术人员和其他</w:t>
      </w:r>
      <w:r w:rsidRPr="002F3AF8">
        <w:rPr>
          <w:rFonts w:hint="eastAsia"/>
        </w:rPr>
        <w:t>人提供包容性教育的</w:t>
      </w:r>
      <w:r w:rsidRPr="002F3AF8">
        <w:t>资格和能力。</w:t>
      </w:r>
      <w:r w:rsidRPr="002F3AF8">
        <w:rPr>
          <w:rFonts w:hint="eastAsia"/>
        </w:rPr>
        <w:t>如何在残疾和非残疾儿童的家长中间以及在</w:t>
      </w:r>
      <w:r w:rsidRPr="002F3AF8">
        <w:t>儿童</w:t>
      </w:r>
      <w:r w:rsidRPr="002F3AF8">
        <w:rPr>
          <w:rFonts w:hint="eastAsia"/>
        </w:rPr>
        <w:t>自身中间培育和维持对包容性教育的积极态度</w:t>
      </w:r>
      <w:r w:rsidR="00CD123D">
        <w:t>？</w:t>
      </w:r>
    </w:p>
    <w:p w:rsidR="00342BFB" w:rsidRDefault="00725F45" w:rsidP="00725F45">
      <w:pPr>
        <w:pStyle w:val="H23GC"/>
      </w:pPr>
      <w:r>
        <w:rPr>
          <w:rFonts w:hint="eastAsia"/>
        </w:rPr>
        <w:tab/>
      </w:r>
      <w:r>
        <w:rPr>
          <w:rFonts w:hint="eastAsia"/>
        </w:rPr>
        <w:tab/>
      </w:r>
      <w:r w:rsidR="002F3AF8" w:rsidRPr="002F3AF8">
        <w:rPr>
          <w:rFonts w:hint="eastAsia"/>
        </w:rPr>
        <w:t>健康</w:t>
      </w:r>
      <w:r w:rsidR="00CD123D">
        <w:rPr>
          <w:rFonts w:hint="eastAsia"/>
        </w:rPr>
        <w:t>(</w:t>
      </w:r>
      <w:r w:rsidR="002F3AF8" w:rsidRPr="002F3AF8">
        <w:rPr>
          <w:rFonts w:hint="eastAsia"/>
        </w:rPr>
        <w:t>第二十五条</w:t>
      </w:r>
      <w:r w:rsidR="00CD123D">
        <w:rPr>
          <w:rFonts w:hint="eastAsia"/>
        </w:rPr>
        <w:t>)</w:t>
      </w:r>
    </w:p>
    <w:p w:rsidR="00342BFB" w:rsidRDefault="002F3AF8" w:rsidP="00A67A8E">
      <w:pPr>
        <w:pStyle w:val="SingleTxtGC"/>
      </w:pPr>
      <w:r w:rsidRPr="002F3AF8">
        <w:t>3</w:t>
      </w:r>
      <w:r w:rsidR="00CD123D">
        <w:t>1.</w:t>
      </w:r>
      <w:r w:rsidR="00D7485A">
        <w:rPr>
          <w:rFonts w:hint="eastAsia"/>
        </w:rPr>
        <w:t xml:space="preserve">  </w:t>
      </w:r>
      <w:r w:rsidRPr="002F3AF8">
        <w:t>请</w:t>
      </w:r>
      <w:r w:rsidRPr="002F3AF8">
        <w:rPr>
          <w:rFonts w:hint="eastAsia"/>
        </w:rPr>
        <w:t>说明</w:t>
      </w:r>
      <w:r w:rsidRPr="002F3AF8">
        <w:t>瑞典已采取或计划采取</w:t>
      </w:r>
      <w:r w:rsidRPr="002F3AF8">
        <w:rPr>
          <w:rFonts w:hint="eastAsia"/>
        </w:rPr>
        <w:t>哪些举措</w:t>
      </w:r>
      <w:r w:rsidR="00CD123D">
        <w:rPr>
          <w:rFonts w:hint="eastAsia"/>
        </w:rPr>
        <w:t>，</w:t>
      </w:r>
      <w:r w:rsidRPr="002F3AF8">
        <w:t>增加</w:t>
      </w:r>
      <w:r w:rsidRPr="002F3AF8">
        <w:rPr>
          <w:rFonts w:hint="eastAsia"/>
        </w:rPr>
        <w:t>残疾人</w:t>
      </w:r>
      <w:r w:rsidR="00CD123D">
        <w:rPr>
          <w:rFonts w:hint="eastAsia"/>
        </w:rPr>
        <w:t>，</w:t>
      </w:r>
      <w:r w:rsidRPr="002F3AF8">
        <w:rPr>
          <w:rFonts w:hint="eastAsia"/>
        </w:rPr>
        <w:t>特别是需要重点照顾的残疾人</w:t>
      </w:r>
      <w:r w:rsidR="00CD123D">
        <w:rPr>
          <w:rFonts w:hint="eastAsia"/>
        </w:rPr>
        <w:t>，</w:t>
      </w:r>
      <w:r w:rsidRPr="002F3AF8">
        <w:rPr>
          <w:rFonts w:hint="eastAsia"/>
        </w:rPr>
        <w:t>包括</w:t>
      </w:r>
      <w:r w:rsidRPr="002F3AF8">
        <w:t>生活</w:t>
      </w:r>
      <w:r w:rsidRPr="002F3AF8">
        <w:rPr>
          <w:rFonts w:hint="eastAsia"/>
        </w:rPr>
        <w:t>在提供服务的</w:t>
      </w:r>
      <w:r w:rsidRPr="002F3AF8">
        <w:t>社区</w:t>
      </w:r>
      <w:r w:rsidRPr="002F3AF8">
        <w:rPr>
          <w:rFonts w:hint="eastAsia"/>
        </w:rPr>
        <w:t>住所的</w:t>
      </w:r>
      <w:r w:rsidRPr="002F3AF8">
        <w:t>残疾人</w:t>
      </w:r>
      <w:r w:rsidRPr="002F3AF8">
        <w:rPr>
          <w:rFonts w:hint="eastAsia"/>
        </w:rPr>
        <w:t>获得</w:t>
      </w:r>
      <w:r w:rsidRPr="002F3AF8">
        <w:t>各种卫生服务的</w:t>
      </w:r>
      <w:r w:rsidRPr="002F3AF8">
        <w:rPr>
          <w:rFonts w:hint="eastAsia"/>
        </w:rPr>
        <w:t>机会</w:t>
      </w:r>
      <w:r w:rsidRPr="002F3AF8">
        <w:t>。</w:t>
      </w:r>
    </w:p>
    <w:p w:rsidR="00725F45" w:rsidRDefault="002F3AF8" w:rsidP="00A67A8E">
      <w:pPr>
        <w:pStyle w:val="SingleTxtGC"/>
        <w:rPr>
          <w:rFonts w:hint="eastAsia"/>
        </w:rPr>
      </w:pPr>
      <w:r w:rsidRPr="002F3AF8">
        <w:t>3</w:t>
      </w:r>
      <w:r w:rsidR="00CD123D">
        <w:t>2.</w:t>
      </w:r>
      <w:r w:rsidR="00D7485A">
        <w:rPr>
          <w:rFonts w:hint="eastAsia"/>
        </w:rPr>
        <w:t xml:space="preserve">  </w:t>
      </w:r>
      <w:r w:rsidRPr="002F3AF8">
        <w:t>请</w:t>
      </w:r>
      <w:r w:rsidRPr="002F3AF8">
        <w:rPr>
          <w:rFonts w:hint="eastAsia"/>
        </w:rPr>
        <w:t>说明</w:t>
      </w:r>
      <w:r w:rsidRPr="002F3AF8">
        <w:t>缔约国采取</w:t>
      </w:r>
      <w:r w:rsidRPr="002F3AF8">
        <w:rPr>
          <w:rFonts w:hint="eastAsia"/>
        </w:rPr>
        <w:t>了哪些</w:t>
      </w:r>
      <w:r w:rsidRPr="002F3AF8">
        <w:t>举措</w:t>
      </w:r>
      <w:r w:rsidR="00CD123D">
        <w:t>，</w:t>
      </w:r>
      <w:r w:rsidRPr="002F3AF8">
        <w:t>减少</w:t>
      </w:r>
      <w:r w:rsidRPr="002F3AF8">
        <w:rPr>
          <w:rFonts w:hint="eastAsia"/>
        </w:rPr>
        <w:t>残疾人中</w:t>
      </w:r>
      <w:r w:rsidRPr="002F3AF8">
        <w:t>的高</w:t>
      </w:r>
      <w:r w:rsidRPr="002F3AF8">
        <w:rPr>
          <w:rFonts w:hint="eastAsia"/>
        </w:rPr>
        <w:t>自杀率</w:t>
      </w:r>
      <w:r w:rsidR="00CD123D">
        <w:t>，</w:t>
      </w:r>
      <w:r w:rsidRPr="002F3AF8">
        <w:t>特别是有关</w:t>
      </w:r>
      <w:r w:rsidRPr="002F3AF8">
        <w:rPr>
          <w:rFonts w:hint="eastAsia"/>
        </w:rPr>
        <w:t>社会</w:t>
      </w:r>
      <w:r w:rsidRPr="002F3AF8">
        <w:t>心理残疾</w:t>
      </w:r>
      <w:r w:rsidRPr="002F3AF8">
        <w:rPr>
          <w:rFonts w:hint="eastAsia"/>
        </w:rPr>
        <w:t>青年的情况</w:t>
      </w:r>
      <w:r w:rsidRPr="002F3AF8">
        <w:t>。</w:t>
      </w:r>
    </w:p>
    <w:p w:rsidR="00342BFB" w:rsidRDefault="00725F45" w:rsidP="00725F45">
      <w:pPr>
        <w:pStyle w:val="H23GC"/>
      </w:pPr>
      <w:r>
        <w:rPr>
          <w:rFonts w:hint="eastAsia"/>
        </w:rPr>
        <w:tab/>
      </w:r>
      <w:r>
        <w:rPr>
          <w:rFonts w:hint="eastAsia"/>
        </w:rPr>
        <w:tab/>
      </w:r>
      <w:r w:rsidR="002F3AF8" w:rsidRPr="002F3AF8">
        <w:rPr>
          <w:rFonts w:hint="eastAsia"/>
        </w:rPr>
        <w:t>适应训练和康复</w:t>
      </w:r>
      <w:r w:rsidR="00CD123D">
        <w:rPr>
          <w:rFonts w:hint="eastAsia"/>
        </w:rPr>
        <w:t>(</w:t>
      </w:r>
      <w:r w:rsidR="002F3AF8" w:rsidRPr="002F3AF8">
        <w:rPr>
          <w:rFonts w:hint="eastAsia"/>
        </w:rPr>
        <w:t>第二十六条</w:t>
      </w:r>
      <w:r w:rsidR="00CD123D">
        <w:rPr>
          <w:rFonts w:hint="eastAsia"/>
        </w:rPr>
        <w:t>)</w:t>
      </w:r>
    </w:p>
    <w:p w:rsidR="00725F45" w:rsidRDefault="002F3AF8" w:rsidP="00A67A8E">
      <w:pPr>
        <w:pStyle w:val="SingleTxtGC"/>
      </w:pPr>
      <w:r w:rsidRPr="002F3AF8">
        <w:t>3</w:t>
      </w:r>
      <w:r w:rsidR="00CD123D">
        <w:t>3.</w:t>
      </w:r>
      <w:r w:rsidR="00D7485A">
        <w:rPr>
          <w:rFonts w:hint="eastAsia"/>
        </w:rPr>
        <w:t xml:space="preserve">  </w:t>
      </w:r>
      <w:r w:rsidRPr="002F3AF8">
        <w:rPr>
          <w:rFonts w:hint="eastAsia"/>
        </w:rPr>
        <w:t>是否向所有残疾人</w:t>
      </w:r>
      <w:r w:rsidR="00CD123D">
        <w:rPr>
          <w:rFonts w:hint="eastAsia"/>
        </w:rPr>
        <w:t>，</w:t>
      </w:r>
      <w:r w:rsidRPr="002F3AF8">
        <w:rPr>
          <w:rFonts w:hint="eastAsia"/>
        </w:rPr>
        <w:t>无论是先天残疾还是后天残疾</w:t>
      </w:r>
      <w:r w:rsidR="00CD123D">
        <w:rPr>
          <w:rFonts w:hint="eastAsia"/>
        </w:rPr>
        <w:t>，</w:t>
      </w:r>
      <w:r w:rsidRPr="002F3AF8">
        <w:rPr>
          <w:rFonts w:hint="eastAsia"/>
        </w:rPr>
        <w:t>提供在质量上没有任何差别的</w:t>
      </w:r>
      <w:r w:rsidRPr="002F3AF8">
        <w:t>适应训练和康复</w:t>
      </w:r>
      <w:r w:rsidRPr="002F3AF8">
        <w:rPr>
          <w:rFonts w:hint="eastAsia"/>
        </w:rPr>
        <w:t>服务</w:t>
      </w:r>
      <w:r w:rsidR="00CD123D">
        <w:t>？</w:t>
      </w:r>
      <w:r w:rsidRPr="002F3AF8">
        <w:rPr>
          <w:rFonts w:hint="eastAsia"/>
        </w:rPr>
        <w:t>是否根据有关个人明示同意决定的综合和具体</w:t>
      </w:r>
      <w:r w:rsidRPr="002F3AF8">
        <w:t>个性化行动计划</w:t>
      </w:r>
      <w:r w:rsidR="00CD123D">
        <w:rPr>
          <w:rFonts w:hint="eastAsia"/>
        </w:rPr>
        <w:t>，</w:t>
      </w:r>
      <w:r w:rsidRPr="002F3AF8">
        <w:rPr>
          <w:rFonts w:hint="eastAsia"/>
        </w:rPr>
        <w:t>以</w:t>
      </w:r>
      <w:r w:rsidRPr="002F3AF8">
        <w:t>跨</w:t>
      </w:r>
      <w:r w:rsidRPr="002F3AF8">
        <w:rPr>
          <w:rFonts w:hint="eastAsia"/>
        </w:rPr>
        <w:t>科</w:t>
      </w:r>
      <w:r w:rsidRPr="002F3AF8">
        <w:t>和整体</w:t>
      </w:r>
      <w:r w:rsidRPr="002F3AF8">
        <w:rPr>
          <w:rFonts w:hint="eastAsia"/>
        </w:rPr>
        <w:t>方式评估和提供</w:t>
      </w:r>
      <w:r w:rsidRPr="002F3AF8">
        <w:t>适应训练和康复</w:t>
      </w:r>
      <w:r w:rsidR="00CD123D">
        <w:t>(</w:t>
      </w:r>
      <w:r w:rsidRPr="002F3AF8">
        <w:t>包括</w:t>
      </w:r>
      <w:r w:rsidRPr="002F3AF8">
        <w:t>24</w:t>
      </w:r>
      <w:r w:rsidR="00EF01B4">
        <w:rPr>
          <w:rFonts w:hint="eastAsia"/>
        </w:rPr>
        <w:t>小时</w:t>
      </w:r>
      <w:r w:rsidR="00CD123D">
        <w:t>/</w:t>
      </w:r>
      <w:r w:rsidRPr="002F3AF8">
        <w:t>7</w:t>
      </w:r>
      <w:r w:rsidR="00EF01B4">
        <w:rPr>
          <w:rFonts w:hint="eastAsia"/>
        </w:rPr>
        <w:t>天</w:t>
      </w:r>
      <w:r w:rsidRPr="002F3AF8">
        <w:t>的角度</w:t>
      </w:r>
      <w:r w:rsidR="00CD123D">
        <w:t>)</w:t>
      </w:r>
      <w:r w:rsidR="00CD123D">
        <w:t>？</w:t>
      </w:r>
    </w:p>
    <w:p w:rsidR="00342BFB" w:rsidRDefault="00725F45" w:rsidP="00725F45">
      <w:pPr>
        <w:pStyle w:val="H23GC"/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ab/>
      </w:r>
      <w:r w:rsidR="002F3AF8" w:rsidRPr="002F3AF8">
        <w:rPr>
          <w:rFonts w:hint="eastAsia"/>
        </w:rPr>
        <w:t>工作和就业</w:t>
      </w:r>
      <w:r w:rsidR="00CD123D">
        <w:rPr>
          <w:rFonts w:hint="eastAsia"/>
        </w:rPr>
        <w:t>(</w:t>
      </w:r>
      <w:r w:rsidR="002F3AF8" w:rsidRPr="002F3AF8">
        <w:rPr>
          <w:rFonts w:hint="eastAsia"/>
        </w:rPr>
        <w:t>第二十七条</w:t>
      </w:r>
      <w:r w:rsidR="00CD123D">
        <w:rPr>
          <w:rFonts w:hint="eastAsia"/>
        </w:rPr>
        <w:t>)</w:t>
      </w:r>
    </w:p>
    <w:p w:rsidR="00725F45" w:rsidRDefault="002F3AF8" w:rsidP="00A67A8E">
      <w:pPr>
        <w:pStyle w:val="SingleTxtGC"/>
        <w:rPr>
          <w:rFonts w:hint="eastAsia"/>
        </w:rPr>
      </w:pPr>
      <w:r w:rsidRPr="002F3AF8">
        <w:t>3</w:t>
      </w:r>
      <w:r w:rsidR="00CD123D">
        <w:t>4.</w:t>
      </w:r>
      <w:r w:rsidR="00D7485A">
        <w:rPr>
          <w:rFonts w:hint="eastAsia"/>
        </w:rPr>
        <w:t xml:space="preserve">  </w:t>
      </w:r>
      <w:r w:rsidRPr="002F3AF8">
        <w:t>请提供有关</w:t>
      </w:r>
      <w:r w:rsidRPr="002F3AF8">
        <w:rPr>
          <w:rFonts w:hint="eastAsia"/>
        </w:rPr>
        <w:t>残疾人</w:t>
      </w:r>
      <w:r w:rsidRPr="002F3AF8">
        <w:t>就业发展的</w:t>
      </w:r>
      <w:r w:rsidRPr="002F3AF8">
        <w:rPr>
          <w:rFonts w:hint="eastAsia"/>
        </w:rPr>
        <w:t>信息</w:t>
      </w:r>
      <w:r w:rsidR="00CD123D">
        <w:rPr>
          <w:rFonts w:hint="eastAsia"/>
        </w:rPr>
        <w:t>，</w:t>
      </w:r>
      <w:r w:rsidRPr="002F3AF8">
        <w:rPr>
          <w:rFonts w:hint="eastAsia"/>
        </w:rPr>
        <w:t>并</w:t>
      </w:r>
      <w:r w:rsidRPr="002F3AF8">
        <w:t>按性别和年龄分</w:t>
      </w:r>
      <w:r w:rsidRPr="002F3AF8">
        <w:rPr>
          <w:rFonts w:hint="eastAsia"/>
        </w:rPr>
        <w:t>列</w:t>
      </w:r>
      <w:r w:rsidRPr="002F3AF8">
        <w:t>。请</w:t>
      </w:r>
      <w:r w:rsidRPr="002F3AF8">
        <w:rPr>
          <w:rFonts w:hint="eastAsia"/>
        </w:rPr>
        <w:t>说明</w:t>
      </w:r>
      <w:r w:rsidRPr="002F3AF8">
        <w:t>残疾人在开放</w:t>
      </w:r>
      <w:r w:rsidRPr="002F3AF8">
        <w:rPr>
          <w:rFonts w:hint="eastAsia"/>
        </w:rPr>
        <w:t>性</w:t>
      </w:r>
      <w:r w:rsidRPr="002F3AF8">
        <w:t>劳动力市场</w:t>
      </w:r>
      <w:r w:rsidRPr="002F3AF8">
        <w:rPr>
          <w:rFonts w:hint="eastAsia"/>
        </w:rPr>
        <w:t>中所占</w:t>
      </w:r>
      <w:r w:rsidRPr="002F3AF8">
        <w:t>百分比下降的原因。此外</w:t>
      </w:r>
      <w:r w:rsidR="00CD123D">
        <w:t>，</w:t>
      </w:r>
      <w:r w:rsidRPr="002F3AF8">
        <w:rPr>
          <w:rFonts w:hint="eastAsia"/>
        </w:rPr>
        <w:t>还请说明</w:t>
      </w:r>
      <w:r w:rsidRPr="002F3AF8">
        <w:t>瑞典正在采取</w:t>
      </w:r>
      <w:r w:rsidRPr="002F3AF8">
        <w:rPr>
          <w:rFonts w:hint="eastAsia"/>
        </w:rPr>
        <w:t>哪些</w:t>
      </w:r>
      <w:r w:rsidRPr="002F3AF8">
        <w:t>举措来扭转这个趋势</w:t>
      </w:r>
      <w:r w:rsidR="00CD123D">
        <w:t>，</w:t>
      </w:r>
      <w:r w:rsidRPr="002F3AF8">
        <w:t>并尽快</w:t>
      </w:r>
      <w:r w:rsidRPr="002F3AF8">
        <w:rPr>
          <w:rFonts w:hint="eastAsia"/>
        </w:rPr>
        <w:t>大幅度增加</w:t>
      </w:r>
      <w:r w:rsidRPr="002F3AF8">
        <w:t>残疾人在开放</w:t>
      </w:r>
      <w:r w:rsidRPr="002F3AF8">
        <w:rPr>
          <w:rFonts w:hint="eastAsia"/>
        </w:rPr>
        <w:t>性</w:t>
      </w:r>
      <w:r w:rsidRPr="002F3AF8">
        <w:t>劳动力市场</w:t>
      </w:r>
      <w:r w:rsidRPr="002F3AF8">
        <w:rPr>
          <w:rFonts w:hint="eastAsia"/>
        </w:rPr>
        <w:t>中的比例</w:t>
      </w:r>
      <w:r w:rsidR="00CD123D">
        <w:rPr>
          <w:rFonts w:hint="eastAsia"/>
        </w:rPr>
        <w:t>；</w:t>
      </w:r>
      <w:r w:rsidRPr="002F3AF8">
        <w:t>请</w:t>
      </w:r>
      <w:r w:rsidRPr="002F3AF8">
        <w:rPr>
          <w:rFonts w:hint="eastAsia"/>
        </w:rPr>
        <w:t>对</w:t>
      </w:r>
      <w:r w:rsidRPr="002F3AF8">
        <w:t>针对妇女和针对男性的举措</w:t>
      </w:r>
      <w:r w:rsidRPr="002F3AF8">
        <w:rPr>
          <w:rFonts w:hint="eastAsia"/>
        </w:rPr>
        <w:t>加以区别</w:t>
      </w:r>
      <w:r w:rsidRPr="002F3AF8">
        <w:t>。</w:t>
      </w:r>
    </w:p>
    <w:p w:rsidR="00342BFB" w:rsidRDefault="00725F45" w:rsidP="00725F45">
      <w:pPr>
        <w:pStyle w:val="H23GC"/>
      </w:pPr>
      <w:r>
        <w:rPr>
          <w:rFonts w:hint="eastAsia"/>
        </w:rPr>
        <w:tab/>
      </w:r>
      <w:r>
        <w:rPr>
          <w:rFonts w:hint="eastAsia"/>
        </w:rPr>
        <w:tab/>
      </w:r>
      <w:r w:rsidR="002F3AF8" w:rsidRPr="002F3AF8">
        <w:rPr>
          <w:rFonts w:hint="eastAsia"/>
        </w:rPr>
        <w:t>适足的生活水平和社会保护</w:t>
      </w:r>
      <w:r w:rsidR="00CD123D">
        <w:rPr>
          <w:rFonts w:hint="eastAsia"/>
        </w:rPr>
        <w:t>(</w:t>
      </w:r>
      <w:r w:rsidR="002F3AF8" w:rsidRPr="002F3AF8">
        <w:rPr>
          <w:rFonts w:hint="eastAsia"/>
        </w:rPr>
        <w:t>第二十八条</w:t>
      </w:r>
      <w:r w:rsidR="00CD123D">
        <w:rPr>
          <w:rFonts w:hint="eastAsia"/>
        </w:rPr>
        <w:t>)</w:t>
      </w:r>
    </w:p>
    <w:p w:rsidR="00725F45" w:rsidRDefault="002F3AF8" w:rsidP="00A67A8E">
      <w:pPr>
        <w:pStyle w:val="SingleTxtGC"/>
      </w:pPr>
      <w:r w:rsidRPr="002F3AF8">
        <w:t>3</w:t>
      </w:r>
      <w:r w:rsidR="00CD123D">
        <w:t>5.</w:t>
      </w:r>
      <w:r w:rsidR="007558EE">
        <w:rPr>
          <w:rFonts w:hint="eastAsia"/>
        </w:rPr>
        <w:t xml:space="preserve">  </w:t>
      </w:r>
      <w:r w:rsidRPr="002F3AF8">
        <w:rPr>
          <w:rFonts w:hint="eastAsia"/>
        </w:rPr>
        <w:t>在</w:t>
      </w:r>
      <w:r w:rsidRPr="002F3AF8">
        <w:t>残疾儿童</w:t>
      </w:r>
      <w:r w:rsidRPr="002F3AF8">
        <w:rPr>
          <w:rFonts w:hint="eastAsia"/>
        </w:rPr>
        <w:t>家庭协助其</w:t>
      </w:r>
      <w:r w:rsidRPr="002F3AF8">
        <w:t>孩子</w:t>
      </w:r>
      <w:r w:rsidRPr="002F3AF8">
        <w:rPr>
          <w:rFonts w:hint="eastAsia"/>
        </w:rPr>
        <w:t>获得</w:t>
      </w:r>
      <w:r w:rsidRPr="002F3AF8">
        <w:t>社区服务</w:t>
      </w:r>
      <w:r w:rsidR="00CD123D">
        <w:t>，</w:t>
      </w:r>
      <w:r w:rsidRPr="002F3AF8">
        <w:rPr>
          <w:rFonts w:hint="eastAsia"/>
        </w:rPr>
        <w:t>到医疗设施接受</w:t>
      </w:r>
      <w:r w:rsidRPr="002F3AF8">
        <w:t>治疗</w:t>
      </w:r>
      <w:r w:rsidR="00CD123D">
        <w:t>，</w:t>
      </w:r>
      <w:r w:rsidRPr="002F3AF8">
        <w:rPr>
          <w:rFonts w:hint="eastAsia"/>
        </w:rPr>
        <w:t>特别是</w:t>
      </w:r>
      <w:r w:rsidRPr="002F3AF8">
        <w:t>孩子远离家乡和</w:t>
      </w:r>
      <w:r w:rsidRPr="002F3AF8">
        <w:rPr>
          <w:rFonts w:hint="eastAsia"/>
        </w:rPr>
        <w:t>接受较</w:t>
      </w:r>
      <w:r w:rsidRPr="002F3AF8">
        <w:t>长时间治疗</w:t>
      </w:r>
      <w:r w:rsidRPr="002F3AF8">
        <w:rPr>
          <w:rFonts w:hint="eastAsia"/>
        </w:rPr>
        <w:t>的情况下</w:t>
      </w:r>
      <w:r w:rsidR="00CD123D">
        <w:rPr>
          <w:rFonts w:hint="eastAsia"/>
        </w:rPr>
        <w:t>，</w:t>
      </w:r>
      <w:r w:rsidRPr="002F3AF8">
        <w:rPr>
          <w:rFonts w:hint="eastAsia"/>
        </w:rPr>
        <w:t>缔约国如何对</w:t>
      </w:r>
      <w:r w:rsidRPr="002F3AF8">
        <w:t>收入损失家庭</w:t>
      </w:r>
      <w:r w:rsidRPr="002F3AF8">
        <w:rPr>
          <w:rFonts w:hint="eastAsia"/>
        </w:rPr>
        <w:t>提供</w:t>
      </w:r>
      <w:r w:rsidRPr="002F3AF8">
        <w:t>经济补偿</w:t>
      </w:r>
      <w:r w:rsidR="00CD123D">
        <w:t>？</w:t>
      </w:r>
    </w:p>
    <w:p w:rsidR="00342BFB" w:rsidRDefault="00725F45" w:rsidP="00725F45">
      <w:pPr>
        <w:pStyle w:val="H23GC"/>
      </w:pPr>
      <w:r>
        <w:rPr>
          <w:rFonts w:hint="eastAsia"/>
        </w:rPr>
        <w:tab/>
      </w:r>
      <w:r>
        <w:rPr>
          <w:rFonts w:hint="eastAsia"/>
        </w:rPr>
        <w:tab/>
      </w:r>
      <w:r w:rsidR="002F3AF8" w:rsidRPr="002F3AF8">
        <w:rPr>
          <w:rFonts w:hint="eastAsia"/>
        </w:rPr>
        <w:t>参与政治和公共生活</w:t>
      </w:r>
      <w:r w:rsidR="00CD123D">
        <w:rPr>
          <w:rFonts w:hint="eastAsia"/>
        </w:rPr>
        <w:t>(</w:t>
      </w:r>
      <w:r w:rsidR="002F3AF8" w:rsidRPr="002F3AF8">
        <w:rPr>
          <w:rFonts w:hint="eastAsia"/>
        </w:rPr>
        <w:t>第二十九条</w:t>
      </w:r>
      <w:r w:rsidR="00CD123D">
        <w:rPr>
          <w:rFonts w:hint="eastAsia"/>
        </w:rPr>
        <w:t>)</w:t>
      </w:r>
    </w:p>
    <w:p w:rsidR="00342BFB" w:rsidRDefault="002F3AF8" w:rsidP="00A67A8E">
      <w:pPr>
        <w:pStyle w:val="SingleTxtGC"/>
      </w:pPr>
      <w:r w:rsidRPr="002F3AF8">
        <w:t>3</w:t>
      </w:r>
      <w:r w:rsidR="00CD123D">
        <w:t>6.</w:t>
      </w:r>
      <w:r w:rsidR="00D7485A">
        <w:rPr>
          <w:rFonts w:hint="eastAsia"/>
        </w:rPr>
        <w:t xml:space="preserve">  </w:t>
      </w:r>
      <w:r w:rsidRPr="002F3AF8">
        <w:rPr>
          <w:rFonts w:hint="eastAsia"/>
        </w:rPr>
        <w:t>是否</w:t>
      </w:r>
      <w:r w:rsidRPr="002F3AF8">
        <w:t>有</w:t>
      </w:r>
      <w:r w:rsidRPr="002F3AF8">
        <w:rPr>
          <w:rFonts w:hint="eastAsia"/>
        </w:rPr>
        <w:t>任何</w:t>
      </w:r>
      <w:r w:rsidRPr="002F3AF8">
        <w:t>残疾人</w:t>
      </w:r>
      <w:r w:rsidR="00CD123D">
        <w:t>，</w:t>
      </w:r>
      <w:r w:rsidRPr="002F3AF8">
        <w:rPr>
          <w:rFonts w:hint="eastAsia"/>
        </w:rPr>
        <w:t>因</w:t>
      </w:r>
      <w:r w:rsidRPr="002F3AF8">
        <w:t>任何理由</w:t>
      </w:r>
      <w:r w:rsidR="00CD123D">
        <w:t>，</w:t>
      </w:r>
      <w:r w:rsidRPr="002F3AF8">
        <w:t>被剥夺了投票权</w:t>
      </w:r>
      <w:r w:rsidR="00CD123D">
        <w:t>，</w:t>
      </w:r>
      <w:r w:rsidRPr="002F3AF8">
        <w:t>如果有的话</w:t>
      </w:r>
      <w:r w:rsidR="00CD123D">
        <w:t>，</w:t>
      </w:r>
      <w:r w:rsidRPr="002F3AF8">
        <w:t>是什么原因</w:t>
      </w:r>
      <w:r w:rsidR="00CD123D">
        <w:t>？</w:t>
      </w:r>
    </w:p>
    <w:p w:rsidR="00342BFB" w:rsidRDefault="002F3AF8" w:rsidP="00A67A8E">
      <w:pPr>
        <w:pStyle w:val="SingleTxtGC"/>
      </w:pPr>
      <w:r w:rsidRPr="002F3AF8">
        <w:t>3</w:t>
      </w:r>
      <w:r w:rsidR="00CD123D">
        <w:t>7.</w:t>
      </w:r>
      <w:r w:rsidR="00D7485A">
        <w:rPr>
          <w:rFonts w:hint="eastAsia"/>
        </w:rPr>
        <w:t xml:space="preserve">  </w:t>
      </w:r>
      <w:r w:rsidRPr="002F3AF8">
        <w:rPr>
          <w:rFonts w:hint="eastAsia"/>
        </w:rPr>
        <w:t>因</w:t>
      </w:r>
      <w:r w:rsidRPr="002F3AF8">
        <w:t>残疾</w:t>
      </w:r>
      <w:r w:rsidRPr="002F3AF8">
        <w:rPr>
          <w:rFonts w:hint="eastAsia"/>
        </w:rPr>
        <w:t>而</w:t>
      </w:r>
      <w:r w:rsidRPr="002F3AF8">
        <w:t>无法自己</w:t>
      </w:r>
      <w:r w:rsidRPr="002F3AF8">
        <w:rPr>
          <w:rFonts w:hint="eastAsia"/>
        </w:rPr>
        <w:t>处理</w:t>
      </w:r>
      <w:r w:rsidRPr="002F3AF8">
        <w:t>选票</w:t>
      </w:r>
      <w:r w:rsidRPr="002F3AF8">
        <w:rPr>
          <w:rFonts w:hint="eastAsia"/>
        </w:rPr>
        <w:t>的残疾人</w:t>
      </w:r>
      <w:r w:rsidR="00CD123D">
        <w:t>，</w:t>
      </w:r>
      <w:r w:rsidRPr="002F3AF8">
        <w:rPr>
          <w:rFonts w:hint="eastAsia"/>
        </w:rPr>
        <w:t>是否有权</w:t>
      </w:r>
      <w:r w:rsidRPr="002F3AF8">
        <w:t>选择</w:t>
      </w:r>
      <w:r w:rsidRPr="002F3AF8">
        <w:rPr>
          <w:rFonts w:hint="eastAsia"/>
        </w:rPr>
        <w:t>所</w:t>
      </w:r>
      <w:r w:rsidRPr="002F3AF8">
        <w:t>信任</w:t>
      </w:r>
      <w:r w:rsidRPr="002F3AF8">
        <w:rPr>
          <w:rFonts w:hint="eastAsia"/>
        </w:rPr>
        <w:t>的人协助其</w:t>
      </w:r>
      <w:r w:rsidRPr="002F3AF8">
        <w:t>投票</w:t>
      </w:r>
      <w:r w:rsidR="00CD123D">
        <w:t>？</w:t>
      </w:r>
    </w:p>
    <w:p w:rsidR="00342BFB" w:rsidRDefault="002F3AF8" w:rsidP="00A67A8E">
      <w:pPr>
        <w:pStyle w:val="SingleTxtGC"/>
      </w:pPr>
      <w:r w:rsidRPr="002F3AF8">
        <w:t>3</w:t>
      </w:r>
      <w:r w:rsidR="00CD123D">
        <w:t>8.</w:t>
      </w:r>
      <w:r w:rsidR="00D7485A">
        <w:rPr>
          <w:rFonts w:hint="eastAsia"/>
        </w:rPr>
        <w:t xml:space="preserve">  </w:t>
      </w:r>
      <w:r w:rsidRPr="002F3AF8">
        <w:rPr>
          <w:rFonts w:hint="eastAsia"/>
        </w:rPr>
        <w:t>是否有</w:t>
      </w:r>
      <w:r w:rsidRPr="002F3AF8">
        <w:t>不同格式</w:t>
      </w:r>
      <w:r w:rsidRPr="002F3AF8">
        <w:rPr>
          <w:rFonts w:hint="eastAsia"/>
        </w:rPr>
        <w:t>的选票</w:t>
      </w:r>
      <w:r w:rsidR="00CD123D">
        <w:t>，</w:t>
      </w:r>
      <w:r w:rsidRPr="002F3AF8">
        <w:t>使残疾人</w:t>
      </w:r>
      <w:r w:rsidRPr="002F3AF8">
        <w:rPr>
          <w:rFonts w:hint="eastAsia"/>
        </w:rPr>
        <w:t>尽管存在残疾也</w:t>
      </w:r>
      <w:r w:rsidRPr="002F3AF8">
        <w:t>能够阅读和理解</w:t>
      </w:r>
      <w:r w:rsidR="00CD123D">
        <w:t>？</w:t>
      </w:r>
    </w:p>
    <w:p w:rsidR="00342BFB" w:rsidRDefault="002F3AF8" w:rsidP="00A67A8E">
      <w:pPr>
        <w:pStyle w:val="SingleTxtGC"/>
      </w:pPr>
      <w:r w:rsidRPr="002F3AF8">
        <w:t>3</w:t>
      </w:r>
      <w:r w:rsidR="00CD123D">
        <w:t>9.</w:t>
      </w:r>
      <w:r w:rsidR="00D7485A">
        <w:rPr>
          <w:rFonts w:hint="eastAsia"/>
        </w:rPr>
        <w:t xml:space="preserve">  </w:t>
      </w:r>
      <w:r w:rsidRPr="002F3AF8">
        <w:rPr>
          <w:rFonts w:hint="eastAsia"/>
        </w:rPr>
        <w:t>如何使用</w:t>
      </w:r>
      <w:r w:rsidRPr="002F3AF8">
        <w:t>新技术</w:t>
      </w:r>
      <w:r w:rsidRPr="002F3AF8">
        <w:rPr>
          <w:rFonts w:hint="eastAsia"/>
        </w:rPr>
        <w:t>来消除妨碍各种残疾人自己履行投票程序的各种障碍</w:t>
      </w:r>
      <w:r w:rsidR="00CD123D">
        <w:t>？</w:t>
      </w:r>
    </w:p>
    <w:p w:rsidR="00342BFB" w:rsidRDefault="002F3AF8" w:rsidP="00A67A8E">
      <w:pPr>
        <w:pStyle w:val="SingleTxtGC"/>
      </w:pPr>
      <w:r w:rsidRPr="002F3AF8">
        <w:t>4</w:t>
      </w:r>
      <w:r w:rsidR="00CD123D">
        <w:t>0.</w:t>
      </w:r>
      <w:r w:rsidR="00D7485A">
        <w:rPr>
          <w:rFonts w:hint="eastAsia"/>
        </w:rPr>
        <w:t xml:space="preserve">  </w:t>
      </w:r>
      <w:r w:rsidRPr="002F3AF8">
        <w:rPr>
          <w:rFonts w:hint="eastAsia"/>
        </w:rPr>
        <w:t>如何根据残疾候选人在</w:t>
      </w:r>
      <w:r w:rsidRPr="002F3AF8">
        <w:t>选举过程中</w:t>
      </w:r>
      <w:r w:rsidRPr="002F3AF8">
        <w:rPr>
          <w:rFonts w:hint="eastAsia"/>
        </w:rPr>
        <w:t>的需要提供便利</w:t>
      </w:r>
      <w:r w:rsidR="00CD123D">
        <w:t>？</w:t>
      </w:r>
    </w:p>
    <w:p w:rsidR="00725F45" w:rsidRDefault="002F3AF8" w:rsidP="00A67A8E">
      <w:pPr>
        <w:pStyle w:val="SingleTxtGC"/>
      </w:pPr>
      <w:r w:rsidRPr="002F3AF8">
        <w:t>4</w:t>
      </w:r>
      <w:r w:rsidR="00CD123D">
        <w:t>1.</w:t>
      </w:r>
      <w:r w:rsidR="00D7485A">
        <w:rPr>
          <w:rFonts w:hint="eastAsia"/>
        </w:rPr>
        <w:t xml:space="preserve">  </w:t>
      </w:r>
      <w:r w:rsidRPr="002F3AF8">
        <w:rPr>
          <w:rFonts w:hint="eastAsia"/>
        </w:rPr>
        <w:t>已采取哪些</w:t>
      </w:r>
      <w:r w:rsidRPr="002F3AF8">
        <w:t>措施</w:t>
      </w:r>
      <w:r w:rsidR="00CD123D">
        <w:t>，</w:t>
      </w:r>
      <w:r w:rsidRPr="002F3AF8">
        <w:t>确保各政党</w:t>
      </w:r>
      <w:r w:rsidRPr="002F3AF8">
        <w:rPr>
          <w:rFonts w:hint="eastAsia"/>
        </w:rPr>
        <w:t>按无障碍</w:t>
      </w:r>
      <w:r w:rsidRPr="002F3AF8">
        <w:t>格式</w:t>
      </w:r>
      <w:r w:rsidRPr="002F3AF8">
        <w:rPr>
          <w:rFonts w:hint="eastAsia"/>
        </w:rPr>
        <w:t>提供资料</w:t>
      </w:r>
      <w:r w:rsidR="00CD123D">
        <w:rPr>
          <w:rFonts w:hint="eastAsia"/>
        </w:rPr>
        <w:t>，</w:t>
      </w:r>
      <w:r w:rsidRPr="002F3AF8">
        <w:rPr>
          <w:rFonts w:hint="eastAsia"/>
        </w:rPr>
        <w:t>使</w:t>
      </w:r>
      <w:r w:rsidRPr="002F3AF8">
        <w:t>残疾人</w:t>
      </w:r>
      <w:r w:rsidRPr="002F3AF8">
        <w:rPr>
          <w:rFonts w:hint="eastAsia"/>
        </w:rPr>
        <w:t>能够在</w:t>
      </w:r>
      <w:r w:rsidRPr="002F3AF8">
        <w:t>实际选举之前</w:t>
      </w:r>
      <w:r w:rsidRPr="002F3AF8">
        <w:rPr>
          <w:rFonts w:hint="eastAsia"/>
        </w:rPr>
        <w:t>被充分纳入</w:t>
      </w:r>
      <w:r w:rsidRPr="002F3AF8">
        <w:t>政治进程</w:t>
      </w:r>
      <w:r w:rsidR="00CD123D">
        <w:t>？</w:t>
      </w:r>
    </w:p>
    <w:p w:rsidR="00A67A8E" w:rsidRDefault="00725F45" w:rsidP="00725F45">
      <w:pPr>
        <w:pStyle w:val="H1GC"/>
        <w:rPr>
          <w:rFonts w:hint="eastAsia"/>
        </w:rPr>
      </w:pPr>
      <w:r>
        <w:rPr>
          <w:rFonts w:hint="eastAsia"/>
        </w:rPr>
        <w:tab/>
      </w:r>
      <w:r w:rsidR="002F3AF8" w:rsidRPr="002F3AF8">
        <w:rPr>
          <w:rFonts w:hint="eastAsia"/>
        </w:rPr>
        <w:t>C.</w:t>
      </w:r>
      <w:r>
        <w:rPr>
          <w:rFonts w:hint="eastAsia"/>
        </w:rPr>
        <w:tab/>
      </w:r>
      <w:r w:rsidR="002F3AF8" w:rsidRPr="002F3AF8">
        <w:rPr>
          <w:rFonts w:hint="eastAsia"/>
        </w:rPr>
        <w:t>具体义务</w:t>
      </w:r>
    </w:p>
    <w:p w:rsidR="00342BFB" w:rsidRDefault="00725F45" w:rsidP="00725F45">
      <w:pPr>
        <w:pStyle w:val="H23GC"/>
      </w:pPr>
      <w:r>
        <w:rPr>
          <w:rFonts w:hint="eastAsia"/>
        </w:rPr>
        <w:tab/>
      </w:r>
      <w:r>
        <w:rPr>
          <w:rFonts w:hint="eastAsia"/>
        </w:rPr>
        <w:tab/>
      </w:r>
      <w:r w:rsidR="002F3AF8" w:rsidRPr="002F3AF8">
        <w:rPr>
          <w:rFonts w:hint="eastAsia"/>
        </w:rPr>
        <w:t>统计和数据收集</w:t>
      </w:r>
      <w:r w:rsidR="00CD123D">
        <w:rPr>
          <w:rFonts w:hint="eastAsia"/>
        </w:rPr>
        <w:t>(</w:t>
      </w:r>
      <w:r w:rsidR="002F3AF8" w:rsidRPr="002F3AF8">
        <w:rPr>
          <w:rFonts w:hint="eastAsia"/>
        </w:rPr>
        <w:t>第三十一条</w:t>
      </w:r>
      <w:r w:rsidR="00CD123D">
        <w:rPr>
          <w:rFonts w:hint="eastAsia"/>
        </w:rPr>
        <w:t>)</w:t>
      </w:r>
    </w:p>
    <w:p w:rsidR="00725F45" w:rsidRDefault="002F3AF8" w:rsidP="00A67A8E">
      <w:pPr>
        <w:pStyle w:val="SingleTxtGC"/>
      </w:pPr>
      <w:r w:rsidRPr="002F3AF8">
        <w:t>4</w:t>
      </w:r>
      <w:r w:rsidR="00CD123D">
        <w:t>2.</w:t>
      </w:r>
      <w:r w:rsidR="00D7485A">
        <w:rPr>
          <w:rFonts w:hint="eastAsia"/>
        </w:rPr>
        <w:t xml:space="preserve">  </w:t>
      </w:r>
      <w:r w:rsidRPr="002F3AF8">
        <w:rPr>
          <w:rFonts w:hint="eastAsia"/>
        </w:rPr>
        <w:t>《</w:t>
      </w:r>
      <w:r w:rsidRPr="002F3AF8">
        <w:t>公约</w:t>
      </w:r>
      <w:r w:rsidRPr="002F3AF8">
        <w:rPr>
          <w:rFonts w:hint="eastAsia"/>
        </w:rPr>
        <w:t>》提出的</w:t>
      </w:r>
      <w:r w:rsidRPr="002F3AF8">
        <w:t>残疾概念</w:t>
      </w:r>
      <w:r w:rsidRPr="002F3AF8">
        <w:rPr>
          <w:rFonts w:hint="eastAsia"/>
        </w:rPr>
        <w:t>重点阐述了妨碍平等参与的</w:t>
      </w:r>
      <w:r w:rsidRPr="002F3AF8">
        <w:t>社会</w:t>
      </w:r>
      <w:r w:rsidRPr="002F3AF8">
        <w:rPr>
          <w:rFonts w:hint="eastAsia"/>
        </w:rPr>
        <w:t>、</w:t>
      </w:r>
      <w:r w:rsidRPr="002F3AF8">
        <w:t>身体</w:t>
      </w:r>
      <w:r w:rsidRPr="002F3AF8">
        <w:rPr>
          <w:rFonts w:hint="eastAsia"/>
        </w:rPr>
        <w:t>、</w:t>
      </w:r>
      <w:r w:rsidRPr="002F3AF8">
        <w:t>沟通和</w:t>
      </w:r>
      <w:r w:rsidRPr="002F3AF8">
        <w:rPr>
          <w:rFonts w:hint="eastAsia"/>
        </w:rPr>
        <w:t>态度</w:t>
      </w:r>
      <w:r w:rsidRPr="002F3AF8">
        <w:t>上</w:t>
      </w:r>
      <w:r w:rsidRPr="002F3AF8">
        <w:rPr>
          <w:rFonts w:hint="eastAsia"/>
        </w:rPr>
        <w:t>的</w:t>
      </w:r>
      <w:r w:rsidRPr="002F3AF8">
        <w:t>障碍。请</w:t>
      </w:r>
      <w:r w:rsidRPr="002F3AF8">
        <w:rPr>
          <w:rFonts w:hint="eastAsia"/>
        </w:rPr>
        <w:t>说明因批准《公约》而</w:t>
      </w:r>
      <w:r w:rsidRPr="002F3AF8">
        <w:t>从统计方法</w:t>
      </w:r>
      <w:r w:rsidRPr="002F3AF8">
        <w:rPr>
          <w:rFonts w:hint="eastAsia"/>
        </w:rPr>
        <w:t>向</w:t>
      </w:r>
      <w:r w:rsidRPr="002F3AF8">
        <w:t>测量歧视和缺乏</w:t>
      </w:r>
      <w:r w:rsidRPr="002F3AF8">
        <w:rPr>
          <w:rFonts w:hint="eastAsia"/>
        </w:rPr>
        <w:t>残疾人</w:t>
      </w:r>
      <w:r w:rsidRPr="002F3AF8">
        <w:t>参与</w:t>
      </w:r>
      <w:r w:rsidRPr="002F3AF8">
        <w:rPr>
          <w:rFonts w:hint="eastAsia"/>
        </w:rPr>
        <w:t>方面的转变</w:t>
      </w:r>
      <w:r w:rsidRPr="002F3AF8">
        <w:t>。</w:t>
      </w:r>
      <w:r w:rsidRPr="002F3AF8">
        <w:rPr>
          <w:rFonts w:hint="eastAsia"/>
        </w:rPr>
        <w:t>请通过统计数据介绍和评价批准《公约》的</w:t>
      </w:r>
      <w:r w:rsidRPr="002F3AF8">
        <w:t>积极影响</w:t>
      </w:r>
      <w:r w:rsidR="00CD123D">
        <w:t>？</w:t>
      </w:r>
    </w:p>
    <w:p w:rsidR="00342BFB" w:rsidRDefault="00725F45" w:rsidP="00725F45">
      <w:pPr>
        <w:pStyle w:val="H23GC"/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ab/>
      </w:r>
      <w:r w:rsidR="002F3AF8" w:rsidRPr="002F3AF8">
        <w:rPr>
          <w:rFonts w:hint="eastAsia"/>
        </w:rPr>
        <w:t>国际合作</w:t>
      </w:r>
      <w:r w:rsidR="00CD123D">
        <w:rPr>
          <w:rFonts w:hint="eastAsia"/>
        </w:rPr>
        <w:t>(</w:t>
      </w:r>
      <w:r w:rsidR="002F3AF8" w:rsidRPr="002F3AF8">
        <w:rPr>
          <w:rFonts w:hint="eastAsia"/>
        </w:rPr>
        <w:t>第三十二条</w:t>
      </w:r>
      <w:r w:rsidR="00CD123D">
        <w:rPr>
          <w:rFonts w:hint="eastAsia"/>
        </w:rPr>
        <w:t>)</w:t>
      </w:r>
    </w:p>
    <w:p w:rsidR="00342BFB" w:rsidRDefault="002F3AF8" w:rsidP="00A67A8E">
      <w:pPr>
        <w:pStyle w:val="SingleTxtGC"/>
      </w:pPr>
      <w:r w:rsidRPr="002F3AF8">
        <w:t>4</w:t>
      </w:r>
      <w:r w:rsidR="00CD123D">
        <w:t>3.</w:t>
      </w:r>
      <w:r w:rsidR="00D7485A">
        <w:rPr>
          <w:rFonts w:hint="eastAsia"/>
        </w:rPr>
        <w:t xml:space="preserve">  </w:t>
      </w:r>
      <w:r w:rsidRPr="002F3AF8">
        <w:t>瑞典政府</w:t>
      </w:r>
      <w:r w:rsidRPr="002F3AF8">
        <w:rPr>
          <w:rFonts w:hint="eastAsia"/>
        </w:rPr>
        <w:t>如何</w:t>
      </w:r>
      <w:r w:rsidRPr="002F3AF8">
        <w:t>在北北和南北</w:t>
      </w:r>
      <w:r w:rsidRPr="002F3AF8">
        <w:rPr>
          <w:rFonts w:hint="eastAsia"/>
        </w:rPr>
        <w:t>合作等</w:t>
      </w:r>
      <w:r w:rsidRPr="002F3AF8">
        <w:t>国际合作方面发挥积极作用</w:t>
      </w:r>
      <w:r w:rsidR="00CD123D">
        <w:t>，</w:t>
      </w:r>
      <w:r w:rsidRPr="002F3AF8">
        <w:t>防止金融危机</w:t>
      </w:r>
      <w:r w:rsidRPr="002F3AF8">
        <w:rPr>
          <w:rFonts w:hint="eastAsia"/>
        </w:rPr>
        <w:t>对残疾人造成</w:t>
      </w:r>
      <w:r w:rsidRPr="002F3AF8">
        <w:t>的负面影响</w:t>
      </w:r>
      <w:r w:rsidR="00CD123D">
        <w:t>？</w:t>
      </w:r>
    </w:p>
    <w:p w:rsidR="00725F45" w:rsidRDefault="002F3AF8" w:rsidP="00A67A8E">
      <w:pPr>
        <w:pStyle w:val="SingleTxtGC"/>
      </w:pPr>
      <w:r w:rsidRPr="002F3AF8">
        <w:t>4</w:t>
      </w:r>
      <w:r w:rsidR="00CD123D">
        <w:t>4.</w:t>
      </w:r>
      <w:r w:rsidR="00D7485A">
        <w:rPr>
          <w:rFonts w:hint="eastAsia"/>
        </w:rPr>
        <w:t xml:space="preserve">  </w:t>
      </w:r>
      <w:r w:rsidRPr="002F3AF8">
        <w:t>已采取了哪些举措</w:t>
      </w:r>
      <w:r w:rsidR="00CD123D">
        <w:t>，</w:t>
      </w:r>
      <w:r w:rsidRPr="002F3AF8">
        <w:t>确保</w:t>
      </w:r>
      <w:r w:rsidRPr="002F3AF8">
        <w:rPr>
          <w:rFonts w:hint="eastAsia"/>
        </w:rPr>
        <w:t>将</w:t>
      </w:r>
      <w:r w:rsidRPr="002F3AF8">
        <w:t>残疾</w:t>
      </w:r>
      <w:r w:rsidRPr="002F3AF8">
        <w:rPr>
          <w:rFonts w:hint="eastAsia"/>
        </w:rPr>
        <w:t>人</w:t>
      </w:r>
      <w:r w:rsidRPr="002F3AF8">
        <w:t>问题纳入所有国际合作</w:t>
      </w:r>
      <w:r w:rsidRPr="002F3AF8">
        <w:rPr>
          <w:rFonts w:hint="eastAsia"/>
        </w:rPr>
        <w:t>领域</w:t>
      </w:r>
      <w:r w:rsidRPr="002F3AF8">
        <w:t>的主流</w:t>
      </w:r>
      <w:r w:rsidR="00CD123D">
        <w:rPr>
          <w:rFonts w:hint="eastAsia"/>
        </w:rPr>
        <w:t>，</w:t>
      </w:r>
      <w:r w:rsidRPr="002F3AF8">
        <w:rPr>
          <w:rFonts w:hint="eastAsia"/>
        </w:rPr>
        <w:t>而</w:t>
      </w:r>
      <w:r w:rsidRPr="002F3AF8">
        <w:t>无论</w:t>
      </w:r>
      <w:r w:rsidRPr="002F3AF8">
        <w:rPr>
          <w:rFonts w:hint="eastAsia"/>
        </w:rPr>
        <w:t>行为者的来源</w:t>
      </w:r>
      <w:r w:rsidR="00CD123D">
        <w:rPr>
          <w:rFonts w:hint="eastAsia"/>
        </w:rPr>
        <w:t>，</w:t>
      </w:r>
      <w:r w:rsidRPr="002F3AF8">
        <w:t>例如公共或私营公司</w:t>
      </w:r>
      <w:r w:rsidRPr="002F3AF8">
        <w:rPr>
          <w:rFonts w:hint="eastAsia"/>
        </w:rPr>
        <w:t>、</w:t>
      </w:r>
      <w:r w:rsidRPr="002F3AF8">
        <w:t>联合国机构</w:t>
      </w:r>
      <w:r w:rsidRPr="002F3AF8">
        <w:rPr>
          <w:rFonts w:hint="eastAsia"/>
        </w:rPr>
        <w:t>、</w:t>
      </w:r>
      <w:r w:rsidRPr="002F3AF8">
        <w:t>欧洲联盟</w:t>
      </w:r>
      <w:r w:rsidRPr="002F3AF8">
        <w:rPr>
          <w:rFonts w:hint="eastAsia"/>
        </w:rPr>
        <w:t>、</w:t>
      </w:r>
      <w:r w:rsidRPr="002F3AF8">
        <w:t>非政府组织或残疾人组织</w:t>
      </w:r>
      <w:r w:rsidR="00CD123D">
        <w:t>？</w:t>
      </w:r>
    </w:p>
    <w:p w:rsidR="00342BFB" w:rsidRDefault="00725F45" w:rsidP="00725F45">
      <w:pPr>
        <w:pStyle w:val="H23GC"/>
      </w:pPr>
      <w:r>
        <w:rPr>
          <w:rFonts w:hint="eastAsia"/>
        </w:rPr>
        <w:tab/>
      </w:r>
      <w:r>
        <w:rPr>
          <w:rFonts w:hint="eastAsia"/>
        </w:rPr>
        <w:tab/>
      </w:r>
      <w:r w:rsidR="002F3AF8" w:rsidRPr="002F3AF8">
        <w:rPr>
          <w:rFonts w:hint="eastAsia"/>
        </w:rPr>
        <w:t>国家实施和监测</w:t>
      </w:r>
      <w:r w:rsidR="00CD123D">
        <w:rPr>
          <w:rFonts w:hint="eastAsia"/>
        </w:rPr>
        <w:t>(</w:t>
      </w:r>
      <w:r w:rsidR="002F3AF8" w:rsidRPr="002F3AF8">
        <w:rPr>
          <w:rFonts w:hint="eastAsia"/>
        </w:rPr>
        <w:t>第三十三条</w:t>
      </w:r>
      <w:r w:rsidR="00CD123D">
        <w:rPr>
          <w:rFonts w:hint="eastAsia"/>
        </w:rPr>
        <w:t>)</w:t>
      </w:r>
    </w:p>
    <w:p w:rsidR="00342BFB" w:rsidRDefault="002F3AF8" w:rsidP="00A67A8E">
      <w:pPr>
        <w:pStyle w:val="SingleTxtGC"/>
      </w:pPr>
      <w:r w:rsidRPr="002F3AF8">
        <w:t>4</w:t>
      </w:r>
      <w:r w:rsidR="00CD123D">
        <w:t>5.</w:t>
      </w:r>
      <w:r w:rsidR="00D7485A">
        <w:rPr>
          <w:rFonts w:hint="eastAsia"/>
        </w:rPr>
        <w:t xml:space="preserve">  </w:t>
      </w:r>
      <w:r w:rsidRPr="002F3AF8">
        <w:t>请</w:t>
      </w:r>
      <w:r w:rsidRPr="002F3AF8">
        <w:rPr>
          <w:rFonts w:hint="eastAsia"/>
        </w:rPr>
        <w:t>介绍</w:t>
      </w:r>
      <w:r w:rsidRPr="002F3AF8">
        <w:t>按照</w:t>
      </w:r>
      <w:r w:rsidRPr="002F3AF8">
        <w:rPr>
          <w:rFonts w:hint="eastAsia"/>
        </w:rPr>
        <w:t>《</w:t>
      </w:r>
      <w:r w:rsidRPr="002F3AF8">
        <w:t>公约</w:t>
      </w:r>
      <w:r w:rsidRPr="002F3AF8">
        <w:rPr>
          <w:rFonts w:hint="eastAsia"/>
        </w:rPr>
        <w:t>》</w:t>
      </w:r>
      <w:r w:rsidRPr="002F3AF8">
        <w:t>第</w:t>
      </w:r>
      <w:r w:rsidRPr="002F3AF8">
        <w:rPr>
          <w:rFonts w:hint="eastAsia"/>
        </w:rPr>
        <w:t>三十三</w:t>
      </w:r>
      <w:r w:rsidRPr="002F3AF8">
        <w:t>条第</w:t>
      </w:r>
      <w:r w:rsidRPr="002F3AF8">
        <w:t>1</w:t>
      </w:r>
      <w:r w:rsidRPr="002F3AF8">
        <w:t>款</w:t>
      </w:r>
      <w:r w:rsidRPr="002F3AF8">
        <w:rPr>
          <w:rFonts w:hint="eastAsia"/>
        </w:rPr>
        <w:t>在</w:t>
      </w:r>
      <w:r w:rsidRPr="002F3AF8">
        <w:t>行政系统内部成立</w:t>
      </w:r>
      <w:r w:rsidRPr="002F3AF8">
        <w:rPr>
          <w:rFonts w:hint="eastAsia"/>
        </w:rPr>
        <w:t>的联络点的设置</w:t>
      </w:r>
      <w:r w:rsidRPr="002F3AF8">
        <w:t>和运作</w:t>
      </w:r>
      <w:r w:rsidRPr="002F3AF8">
        <w:rPr>
          <w:rFonts w:hint="eastAsia"/>
        </w:rPr>
        <w:t>情况</w:t>
      </w:r>
      <w:r w:rsidR="00CD123D">
        <w:t>，</w:t>
      </w:r>
      <w:r w:rsidRPr="002F3AF8">
        <w:t>尤其是在政府不同部委之间的协调与合作</w:t>
      </w:r>
      <w:r w:rsidRPr="002F3AF8">
        <w:rPr>
          <w:rFonts w:hint="eastAsia"/>
        </w:rPr>
        <w:t>情况以及残疾人组织的参与情况。请说明</w:t>
      </w:r>
      <w:r w:rsidRPr="002F3AF8">
        <w:t>这一机制的具体</w:t>
      </w:r>
      <w:r w:rsidRPr="002F3AF8">
        <w:rPr>
          <w:rFonts w:hint="eastAsia"/>
        </w:rPr>
        <w:t>成果</w:t>
      </w:r>
      <w:r w:rsidRPr="002F3AF8">
        <w:t>。</w:t>
      </w:r>
    </w:p>
    <w:p w:rsidR="00E06285" w:rsidRDefault="002F3AF8" w:rsidP="00A67A8E">
      <w:pPr>
        <w:pStyle w:val="SingleTxtGC"/>
        <w:rPr>
          <w:rFonts w:hint="eastAsia"/>
        </w:rPr>
      </w:pPr>
      <w:r w:rsidRPr="002F3AF8">
        <w:t>4</w:t>
      </w:r>
      <w:r w:rsidR="00CD123D">
        <w:t>6.</w:t>
      </w:r>
      <w:r w:rsidR="00D7485A">
        <w:rPr>
          <w:rFonts w:hint="eastAsia"/>
        </w:rPr>
        <w:t xml:space="preserve">  </w:t>
      </w:r>
      <w:r w:rsidRPr="002F3AF8">
        <w:t>请</w:t>
      </w:r>
      <w:r w:rsidRPr="002F3AF8">
        <w:rPr>
          <w:rFonts w:hint="eastAsia"/>
        </w:rPr>
        <w:t>介绍为满足《公约》第三十三条第</w:t>
      </w:r>
      <w:r w:rsidRPr="002F3AF8">
        <w:rPr>
          <w:rFonts w:hint="eastAsia"/>
        </w:rPr>
        <w:t>2</w:t>
      </w:r>
      <w:r w:rsidRPr="002F3AF8">
        <w:rPr>
          <w:rFonts w:hint="eastAsia"/>
        </w:rPr>
        <w:t>款要求设立的监督机构的</w:t>
      </w:r>
      <w:r w:rsidRPr="002F3AF8">
        <w:t>设置和权限</w:t>
      </w:r>
      <w:r w:rsidR="00CD123D">
        <w:rPr>
          <w:rFonts w:hint="eastAsia"/>
        </w:rPr>
        <w:t>，</w:t>
      </w:r>
      <w:r w:rsidRPr="002F3AF8">
        <w:t>以及是</w:t>
      </w:r>
      <w:r w:rsidRPr="002F3AF8">
        <w:rPr>
          <w:rFonts w:hint="eastAsia"/>
        </w:rPr>
        <w:t>否</w:t>
      </w:r>
      <w:r w:rsidRPr="002F3AF8">
        <w:t>完全符合有关促进和保护人权国家</w:t>
      </w:r>
      <w:r w:rsidRPr="002F3AF8">
        <w:rPr>
          <w:rFonts w:hint="eastAsia"/>
        </w:rPr>
        <w:t>机构</w:t>
      </w:r>
      <w:r w:rsidRPr="002F3AF8">
        <w:t>地位的原则</w:t>
      </w:r>
      <w:r w:rsidR="00CD123D">
        <w:t>(</w:t>
      </w:r>
      <w:r w:rsidRPr="002F3AF8">
        <w:rPr>
          <w:rFonts w:hint="eastAsia"/>
        </w:rPr>
        <w:t>“《</w:t>
      </w:r>
      <w:r w:rsidRPr="002F3AF8">
        <w:t>巴黎原则</w:t>
      </w:r>
      <w:r w:rsidRPr="002F3AF8">
        <w:rPr>
          <w:rFonts w:hint="eastAsia"/>
        </w:rPr>
        <w:t>》”</w:t>
      </w:r>
      <w:r w:rsidR="00CD123D">
        <w:t>)</w:t>
      </w:r>
      <w:r w:rsidRPr="002F3AF8">
        <w:rPr>
          <w:rFonts w:hint="eastAsia"/>
        </w:rPr>
        <w:t>。</w:t>
      </w:r>
      <w:r w:rsidRPr="002F3AF8">
        <w:t>也请</w:t>
      </w:r>
      <w:r w:rsidRPr="002F3AF8">
        <w:rPr>
          <w:rFonts w:hint="eastAsia"/>
        </w:rPr>
        <w:t>说明在批准《公约》并获得新的任务后</w:t>
      </w:r>
      <w:r w:rsidR="00CD123D">
        <w:rPr>
          <w:rFonts w:hint="eastAsia"/>
        </w:rPr>
        <w:t>，</w:t>
      </w:r>
      <w:r w:rsidRPr="002F3AF8">
        <w:rPr>
          <w:rFonts w:hint="eastAsia"/>
        </w:rPr>
        <w:t>在这一职能下增添了哪些</w:t>
      </w:r>
      <w:r w:rsidRPr="002F3AF8">
        <w:t>资源。采取了哪些措施确保</w:t>
      </w:r>
      <w:r w:rsidRPr="002F3AF8">
        <w:rPr>
          <w:rFonts w:hint="eastAsia"/>
        </w:rPr>
        <w:t>残疾人组织在监督机制方面的</w:t>
      </w:r>
      <w:r w:rsidRPr="002F3AF8">
        <w:t>有意义参与</w:t>
      </w:r>
      <w:r w:rsidR="00CD123D">
        <w:t>？</w:t>
      </w:r>
      <w:r w:rsidRPr="002F3AF8">
        <w:t>缔约国是否有建立统一</w:t>
      </w:r>
      <w:r w:rsidRPr="002F3AF8">
        <w:rPr>
          <w:rFonts w:hint="eastAsia"/>
        </w:rPr>
        <w:t>监督</w:t>
      </w:r>
      <w:r w:rsidRPr="002F3AF8">
        <w:t>机制</w:t>
      </w:r>
      <w:r w:rsidRPr="002F3AF8">
        <w:rPr>
          <w:rFonts w:hint="eastAsia"/>
        </w:rPr>
        <w:t>的行动计划</w:t>
      </w:r>
      <w:r w:rsidR="00CD123D">
        <w:t>，</w:t>
      </w:r>
      <w:r w:rsidRPr="002F3AF8">
        <w:t>涵盖所有国际公约和协议包括</w:t>
      </w:r>
      <w:r w:rsidRPr="002F3AF8">
        <w:rPr>
          <w:rFonts w:hint="eastAsia"/>
        </w:rPr>
        <w:t>本</w:t>
      </w:r>
      <w:r w:rsidRPr="002F3AF8">
        <w:t>公约</w:t>
      </w:r>
      <w:r w:rsidRPr="002F3AF8">
        <w:rPr>
          <w:rFonts w:hint="eastAsia"/>
        </w:rPr>
        <w:t>的残疾人视角</w:t>
      </w:r>
      <w:r w:rsidR="00CD123D">
        <w:rPr>
          <w:rFonts w:hint="eastAsia"/>
        </w:rPr>
        <w:t>，</w:t>
      </w:r>
      <w:r w:rsidRPr="002F3AF8">
        <w:rPr>
          <w:rFonts w:hint="eastAsia"/>
        </w:rPr>
        <w:t>以尽量减少对</w:t>
      </w:r>
      <w:r w:rsidRPr="002F3AF8">
        <w:t>残疾人的</w:t>
      </w:r>
      <w:r w:rsidRPr="002F3AF8">
        <w:rPr>
          <w:rFonts w:hint="eastAsia"/>
        </w:rPr>
        <w:t>多重</w:t>
      </w:r>
      <w:r w:rsidRPr="002F3AF8">
        <w:t>歧视</w:t>
      </w:r>
      <w:r w:rsidR="00CD123D">
        <w:t>？</w:t>
      </w:r>
    </w:p>
    <w:p w:rsidR="00725F45" w:rsidRDefault="00725F45" w:rsidP="00A67A8E">
      <w:pPr>
        <w:pStyle w:val="SingleTxtGC"/>
        <w:rPr>
          <w:rFonts w:hint="eastAsia"/>
        </w:rPr>
      </w:pPr>
    </w:p>
    <w:p w:rsidR="00725F45" w:rsidRPr="002D6A9C" w:rsidRDefault="00725F45">
      <w:pPr>
        <w:spacing w:before="240"/>
        <w:jc w:val="center"/>
        <w:rPr>
          <w:u w:val="single"/>
        </w:rPr>
      </w:pPr>
      <w:r>
        <w:rPr>
          <w:rFonts w:hint="eastAsia"/>
          <w:u w:val="single"/>
        </w:rPr>
        <w:tab/>
      </w:r>
      <w:r>
        <w:rPr>
          <w:rFonts w:hint="eastAsia"/>
          <w:u w:val="single"/>
        </w:rPr>
        <w:tab/>
      </w:r>
      <w:r>
        <w:rPr>
          <w:rFonts w:hint="eastAsia"/>
          <w:u w:val="single"/>
        </w:rPr>
        <w:tab/>
      </w:r>
      <w:r>
        <w:rPr>
          <w:u w:val="single"/>
        </w:rPr>
        <w:tab/>
      </w:r>
    </w:p>
    <w:p w:rsidR="00725F45" w:rsidRDefault="00725F45" w:rsidP="00A67A8E">
      <w:pPr>
        <w:pStyle w:val="SingleTxtGC"/>
        <w:rPr>
          <w:rFonts w:hint="eastAsia"/>
        </w:rPr>
      </w:pPr>
    </w:p>
    <w:sectPr w:rsidR="00725F45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endnotePr>
        <w:numFmt w:val="decimal"/>
      </w:endnotePr>
      <w:pgSz w:w="11906" w:h="16838" w:code="9"/>
      <w:pgMar w:top="1701" w:right="1134" w:bottom="2268" w:left="1134" w:header="1134" w:footer="1701" w:gutter="0"/>
      <w:cols w:space="425"/>
      <w:titlePg/>
      <w:docGrid w:type="lines"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46829" w:rsidRPr="008845C5" w:rsidRDefault="00846829" w:rsidP="008845C5">
      <w:pPr>
        <w:pStyle w:val="Footer"/>
        <w:spacing w:after="240"/>
        <w:ind w:left="907"/>
        <w:rPr>
          <w:rFonts w:eastAsia="KaiTi_GB2312" w:hint="eastAsia"/>
          <w:sz w:val="21"/>
          <w:szCs w:val="21"/>
          <w:lang w:eastAsia="zh-CN"/>
        </w:rPr>
      </w:pPr>
      <w:r>
        <w:rPr>
          <w:rFonts w:eastAsia="KaiTi_GB2312" w:hint="eastAsia"/>
          <w:sz w:val="21"/>
          <w:szCs w:val="21"/>
          <w:lang w:eastAsia="zh-CN"/>
        </w:rPr>
        <w:t>注</w:t>
      </w:r>
    </w:p>
  </w:endnote>
  <w:endnote w:type="continuationSeparator" w:id="0">
    <w:p w:rsidR="00846829" w:rsidRPr="008845C5" w:rsidRDefault="00846829" w:rsidP="008845C5">
      <w:pPr>
        <w:pStyle w:val="Footer"/>
      </w:pP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Hei">
    <w:altName w:val="黑体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KaiTi_GB2312">
    <w:panose1 w:val="02010609060101010101"/>
    <w:charset w:val="86"/>
    <w:family w:val="modern"/>
    <w:pitch w:val="fixed"/>
    <w:sig w:usb0="00000001" w:usb1="080E0000" w:usb2="00000010" w:usb3="00000000" w:csb0="00040000" w:csb1="00000000"/>
  </w:font>
  <w:font w:name="Time New Roman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46829" w:rsidRPr="008643DB" w:rsidRDefault="00846829" w:rsidP="006A13DD">
    <w:pPr>
      <w:pStyle w:val="Footer"/>
      <w:tabs>
        <w:tab w:val="clear" w:pos="431"/>
        <w:tab w:val="right" w:pos="9639"/>
      </w:tabs>
      <w:rPr>
        <w:rStyle w:val="PageNumber"/>
        <w:rFonts w:eastAsia="SimSun" w:hint="eastAsia"/>
        <w:b w:val="0"/>
        <w:sz w:val="16"/>
        <w:lang w:eastAsia="zh-CN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6</w:t>
    </w:r>
    <w:r>
      <w:rPr>
        <w:rStyle w:val="PageNumber"/>
      </w:rPr>
      <w:fldChar w:fldCharType="end"/>
    </w:r>
    <w:r>
      <w:rPr>
        <w:rStyle w:val="PageNumber"/>
        <w:rFonts w:eastAsia="SimSun" w:hint="eastAsia"/>
        <w:lang w:eastAsia="zh-CN"/>
      </w:rPr>
      <w:tab/>
    </w:r>
    <w:r w:rsidRPr="008643DB">
      <w:rPr>
        <w:rFonts w:eastAsia="SimSun"/>
        <w:lang w:eastAsia="zh-CN"/>
      </w:rPr>
      <w:t>GE.13-47195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46829" w:rsidRDefault="00846829">
    <w:pPr>
      <w:pStyle w:val="Footer"/>
      <w:tabs>
        <w:tab w:val="right" w:pos="9639"/>
      </w:tabs>
    </w:pPr>
    <w:r w:rsidRPr="008643DB">
      <w:rPr>
        <w:rFonts w:eastAsia="SimSun"/>
        <w:lang w:eastAsia="zh-CN"/>
      </w:rPr>
      <w:t>GE.13-47195</w:t>
    </w:r>
    <w:r>
      <w:rPr>
        <w:rFonts w:eastAsia="SimSun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5</w:t>
    </w:r>
    <w:r>
      <w:rPr>
        <w:rStyle w:val="PageNumber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46829" w:rsidRPr="00C104E6" w:rsidRDefault="00846829" w:rsidP="00C104E6">
    <w:pPr>
      <w:pStyle w:val="Footer"/>
      <w:tabs>
        <w:tab w:val="left" w:pos="1701"/>
        <w:tab w:val="left" w:pos="2552"/>
        <w:tab w:val="left" w:pos="8448"/>
      </w:tabs>
      <w:rPr>
        <w:rFonts w:eastAsia="SimSun" w:hint="eastAsia"/>
        <w:b/>
        <w:sz w:val="21"/>
        <w:lang w:eastAsia="zh-CN"/>
      </w:rPr>
    </w:pPr>
    <w:r>
      <w:rPr>
        <w:rFonts w:eastAsia="SimSun"/>
        <w:sz w:val="20"/>
        <w:lang w:eastAsia="zh-CN"/>
      </w:rPr>
      <w:t>GE.</w:t>
    </w:r>
    <w:r>
      <w:rPr>
        <w:rFonts w:eastAsia="SimSun" w:hint="eastAsia"/>
        <w:sz w:val="20"/>
        <w:lang w:eastAsia="zh-CN"/>
      </w:rPr>
      <w:t>13</w:t>
    </w:r>
    <w:r w:rsidRPr="00EE277A">
      <w:rPr>
        <w:rFonts w:eastAsia="SimSun"/>
        <w:sz w:val="20"/>
        <w:lang w:eastAsia="zh-CN"/>
      </w:rPr>
      <w:t>-</w:t>
    </w:r>
    <w:r>
      <w:rPr>
        <w:rFonts w:eastAsia="SimSun" w:hint="eastAsia"/>
        <w:sz w:val="20"/>
        <w:lang w:eastAsia="zh-CN"/>
      </w:rPr>
      <w:t>47195</w:t>
    </w:r>
    <w:r w:rsidRPr="00EE277A">
      <w:rPr>
        <w:rFonts w:eastAsia="SimSun"/>
        <w:sz w:val="20"/>
        <w:lang w:eastAsia="zh-CN"/>
      </w:rPr>
      <w:t xml:space="preserve"> (C)</w:t>
    </w:r>
    <w:r>
      <w:rPr>
        <w:rFonts w:eastAsia="SimSun"/>
        <w:sz w:val="20"/>
        <w:lang w:eastAsia="zh-CN"/>
      </w:rPr>
      <w:tab/>
    </w:r>
    <w:r>
      <w:rPr>
        <w:rFonts w:eastAsia="SimSun" w:hint="eastAsia"/>
        <w:sz w:val="20"/>
        <w:lang w:eastAsia="zh-CN"/>
      </w:rPr>
      <w:t>091013</w:t>
    </w:r>
    <w:r>
      <w:rPr>
        <w:rFonts w:eastAsia="SimSun"/>
        <w:sz w:val="20"/>
        <w:lang w:eastAsia="zh-CN"/>
      </w:rPr>
      <w:tab/>
    </w:r>
    <w:r>
      <w:rPr>
        <w:rFonts w:eastAsia="SimSun" w:hint="eastAsia"/>
        <w:sz w:val="20"/>
        <w:lang w:eastAsia="zh-CN"/>
      </w:rPr>
      <w:t>101013</w:t>
    </w:r>
    <w:r>
      <w:rPr>
        <w:rFonts w:eastAsia="SimSun" w:hint="eastAsia"/>
        <w:b/>
        <w:sz w:val="21"/>
        <w:lang w:eastAsia="zh-CN"/>
      </w:rPr>
      <w:tab/>
    </w:r>
    <w:r w:rsidRPr="00EA6DC8">
      <w:rPr>
        <w:b/>
        <w:sz w:val="21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48.75pt;height:18pt">
          <v:imagedata r:id="rId1" o:title="recycle_Chinese"/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46829" w:rsidRPr="00363561" w:rsidRDefault="00846829" w:rsidP="00363561">
      <w:pPr>
        <w:pStyle w:val="Footer"/>
        <w:tabs>
          <w:tab w:val="clear" w:pos="431"/>
          <w:tab w:val="right" w:pos="2155"/>
        </w:tabs>
        <w:spacing w:after="80" w:line="240" w:lineRule="atLeast"/>
        <w:ind w:left="680"/>
        <w:rPr>
          <w:rFonts w:eastAsia="SimSun" w:hint="eastAsia"/>
          <w:u w:val="single"/>
          <w:lang w:eastAsia="zh-CN"/>
        </w:rPr>
      </w:pPr>
      <w:r>
        <w:rPr>
          <w:rFonts w:hint="eastAsia"/>
          <w:u w:val="single"/>
        </w:rPr>
        <w:tab/>
      </w:r>
    </w:p>
  </w:footnote>
  <w:footnote w:type="continuationSeparator" w:id="0">
    <w:p w:rsidR="00846829" w:rsidRPr="00363561" w:rsidRDefault="00846829" w:rsidP="00363561">
      <w:pPr>
        <w:pStyle w:val="Footer"/>
        <w:tabs>
          <w:tab w:val="clear" w:pos="431"/>
          <w:tab w:val="right" w:pos="2155"/>
        </w:tabs>
        <w:spacing w:after="80" w:line="240" w:lineRule="atLeast"/>
        <w:ind w:left="680"/>
        <w:rPr>
          <w:rFonts w:eastAsia="SimSun" w:hint="eastAsia"/>
          <w:u w:val="single"/>
          <w:lang w:eastAsia="zh-CN"/>
        </w:rPr>
      </w:pPr>
      <w:r>
        <w:rPr>
          <w:rFonts w:hint="eastAsia"/>
          <w:u w:val="single"/>
        </w:rPr>
        <w:tab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46829" w:rsidRPr="008643DB" w:rsidRDefault="00846829">
    <w:pPr>
      <w:pStyle w:val="Header"/>
    </w:pPr>
    <w:r w:rsidRPr="008643DB">
      <w:t>CRPD/C/SWE/Q/1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46829" w:rsidRPr="008643DB" w:rsidRDefault="00846829" w:rsidP="00DA36A7">
    <w:pPr>
      <w:pStyle w:val="Header"/>
      <w:jc w:val="right"/>
      <w:rPr>
        <w:rFonts w:hint="eastAsia"/>
        <w:lang w:eastAsia="zh-CN"/>
      </w:rPr>
    </w:pPr>
    <w:r w:rsidRPr="008643DB">
      <w:rPr>
        <w:lang w:eastAsia="zh-CN"/>
      </w:rPr>
      <w:t>CRPD/C/SWE/Q/1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98F80CE8"/>
    <w:lvl w:ilvl="0">
      <w:start w:val="1"/>
      <w:numFmt w:val="decimal"/>
      <w:lvlText w:val="%1."/>
      <w:lvlJc w:val="left"/>
      <w:pPr>
        <w:tabs>
          <w:tab w:val="num" w:pos="2040"/>
        </w:tabs>
        <w:ind w:left="2040" w:hanging="360"/>
      </w:pPr>
    </w:lvl>
  </w:abstractNum>
  <w:abstractNum w:abstractNumId="1">
    <w:nsid w:val="FFFFFF7D"/>
    <w:multiLevelType w:val="singleLevel"/>
    <w:tmpl w:val="D682C9C2"/>
    <w:lvl w:ilvl="0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</w:abstractNum>
  <w:abstractNum w:abstractNumId="2">
    <w:nsid w:val="FFFFFF7E"/>
    <w:multiLevelType w:val="singleLevel"/>
    <w:tmpl w:val="77661D56"/>
    <w:lvl w:ilvl="0">
      <w:start w:val="1"/>
      <w:numFmt w:val="decimal"/>
      <w:lvlText w:val="%1."/>
      <w:lvlJc w:val="left"/>
      <w:pPr>
        <w:tabs>
          <w:tab w:val="num" w:pos="1200"/>
        </w:tabs>
        <w:ind w:left="1200" w:hanging="360"/>
      </w:pPr>
    </w:lvl>
  </w:abstractNum>
  <w:abstractNum w:abstractNumId="3">
    <w:nsid w:val="FFFFFF7F"/>
    <w:multiLevelType w:val="singleLevel"/>
    <w:tmpl w:val="44666DCA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</w:abstractNum>
  <w:abstractNum w:abstractNumId="4">
    <w:nsid w:val="FFFFFF80"/>
    <w:multiLevelType w:val="singleLevel"/>
    <w:tmpl w:val="5E86B124"/>
    <w:lvl w:ilvl="0">
      <w:start w:val="1"/>
      <w:numFmt w:val="bullet"/>
      <w:lvlText w:val=""/>
      <w:lvlJc w:val="left"/>
      <w:pPr>
        <w:tabs>
          <w:tab w:val="num" w:pos="2040"/>
        </w:tabs>
        <w:ind w:left="2040" w:hanging="360"/>
      </w:pPr>
      <w:rPr>
        <w:rFonts w:ascii="Wingdings" w:hAnsi="Wingdings" w:hint="default"/>
      </w:rPr>
    </w:lvl>
  </w:abstractNum>
  <w:abstractNum w:abstractNumId="5">
    <w:nsid w:val="FFFFFF81"/>
    <w:multiLevelType w:val="singleLevel"/>
    <w:tmpl w:val="219822E6"/>
    <w:lvl w:ilvl="0">
      <w:start w:val="1"/>
      <w:numFmt w:val="bullet"/>
      <w:lvlText w:val=""/>
      <w:lvlJc w:val="left"/>
      <w:pPr>
        <w:tabs>
          <w:tab w:val="num" w:pos="1620"/>
        </w:tabs>
        <w:ind w:left="1620" w:hanging="360"/>
      </w:pPr>
      <w:rPr>
        <w:rFonts w:ascii="Wingdings" w:hAnsi="Wingdings" w:hint="default"/>
      </w:rPr>
    </w:lvl>
  </w:abstractNum>
  <w:abstractNum w:abstractNumId="6">
    <w:nsid w:val="FFFFFF82"/>
    <w:multiLevelType w:val="singleLevel"/>
    <w:tmpl w:val="18748E7E"/>
    <w:lvl w:ilvl="0">
      <w:start w:val="1"/>
      <w:numFmt w:val="bullet"/>
      <w:lvlText w:val=""/>
      <w:lvlJc w:val="left"/>
      <w:pPr>
        <w:tabs>
          <w:tab w:val="num" w:pos="1200"/>
        </w:tabs>
        <w:ind w:left="1200" w:hanging="360"/>
      </w:pPr>
      <w:rPr>
        <w:rFonts w:ascii="Wingdings" w:hAnsi="Wingdings" w:hint="default"/>
      </w:rPr>
    </w:lvl>
  </w:abstractNum>
  <w:abstractNum w:abstractNumId="7">
    <w:nsid w:val="FFFFFF83"/>
    <w:multiLevelType w:val="singleLevel"/>
    <w:tmpl w:val="B2B43BEC"/>
    <w:lvl w:ilvl="0">
      <w:start w:val="1"/>
      <w:numFmt w:val="bullet"/>
      <w:lvlText w:val=""/>
      <w:lvlJc w:val="left"/>
      <w:pPr>
        <w:tabs>
          <w:tab w:val="num" w:pos="780"/>
        </w:tabs>
        <w:ind w:left="780" w:hanging="360"/>
      </w:pPr>
      <w:rPr>
        <w:rFonts w:ascii="Wingdings" w:hAnsi="Wingdings" w:hint="default"/>
      </w:rPr>
    </w:lvl>
  </w:abstractNum>
  <w:abstractNum w:abstractNumId="8">
    <w:nsid w:val="FFFFFF88"/>
    <w:multiLevelType w:val="singleLevel"/>
    <w:tmpl w:val="7B420A6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86E8F544"/>
    <w:lvl w:ilvl="0">
      <w:start w:val="1"/>
      <w:numFmt w:val="bullet"/>
      <w:lvlText w:val="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10">
    <w:nsid w:val="08CE6CF6"/>
    <w:multiLevelType w:val="hybridMultilevel"/>
    <w:tmpl w:val="A3C2B9F4"/>
    <w:lvl w:ilvl="0" w:tplc="869A2C0C">
      <w:start w:val="1"/>
      <w:numFmt w:val="lowerLetter"/>
      <w:lvlRestart w:val="0"/>
      <w:lvlText w:val="(%1)"/>
      <w:lvlJc w:val="right"/>
      <w:pPr>
        <w:tabs>
          <w:tab w:val="num" w:pos="1996"/>
        </w:tabs>
        <w:ind w:left="1996" w:hanging="216"/>
      </w:pPr>
      <w:rPr>
        <w:rFonts w:ascii="Times New Roman" w:eastAsia="SimSun" w:hAnsi="Times New Roman" w:hint="default"/>
        <w:caps w:val="0"/>
        <w:strike w:val="0"/>
        <w:dstrike w:val="0"/>
        <w:outline w:val="0"/>
        <w:shadow w:val="0"/>
        <w:emboss w:val="0"/>
        <w:imprint w:val="0"/>
        <w:snapToGrid w:val="0"/>
        <w:vanish w:val="0"/>
        <w:spacing w:val="0"/>
        <w:kern w:val="0"/>
        <w:sz w:val="21"/>
        <w:vertAlign w:val="baseline"/>
      </w:rPr>
    </w:lvl>
    <w:lvl w:ilvl="1" w:tplc="04090019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11">
    <w:nsid w:val="13D86AAA"/>
    <w:multiLevelType w:val="hybridMultilevel"/>
    <w:tmpl w:val="065C6134"/>
    <w:lvl w:ilvl="0" w:tplc="D9B0BDC6">
      <w:start w:val="1"/>
      <w:numFmt w:val="bullet"/>
      <w:pStyle w:val="Bullet2GC"/>
      <w:lvlText w:val=""/>
      <w:lvlJc w:val="left"/>
      <w:pPr>
        <w:tabs>
          <w:tab w:val="num" w:pos="1996"/>
        </w:tabs>
        <w:ind w:left="1996" w:hanging="380"/>
      </w:pPr>
      <w:rPr>
        <w:rFonts w:ascii="Symbol" w:hAnsi="Symbol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999"/>
        </w:tabs>
        <w:ind w:left="999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19"/>
        </w:tabs>
        <w:ind w:left="1419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839"/>
        </w:tabs>
        <w:ind w:left="1839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259"/>
        </w:tabs>
        <w:ind w:left="2259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679"/>
        </w:tabs>
        <w:ind w:left="2679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099"/>
        </w:tabs>
        <w:ind w:left="3099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519"/>
        </w:tabs>
        <w:ind w:left="3519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3939"/>
        </w:tabs>
        <w:ind w:left="3939" w:hanging="420"/>
      </w:pPr>
      <w:rPr>
        <w:rFonts w:ascii="Wingdings" w:hAnsi="Wingdings" w:hint="default"/>
      </w:rPr>
    </w:lvl>
  </w:abstractNum>
  <w:abstractNum w:abstractNumId="12">
    <w:nsid w:val="149014E2"/>
    <w:multiLevelType w:val="multilevel"/>
    <w:tmpl w:val="04090023"/>
    <w:lvl w:ilvl="0">
      <w:start w:val="1"/>
      <w:numFmt w:val="upperRoman"/>
      <w:lvlText w:val="第 %1 条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节 %1.%2"/>
      <w:lvlJc w:val="left"/>
      <w:pPr>
        <w:tabs>
          <w:tab w:val="num" w:pos="72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3">
    <w:nsid w:val="15662C53"/>
    <w:multiLevelType w:val="hybridMultilevel"/>
    <w:tmpl w:val="2A10FF4C"/>
    <w:lvl w:ilvl="0" w:tplc="6166126C">
      <w:start w:val="1"/>
      <w:numFmt w:val="bullet"/>
      <w:pStyle w:val="FootnoteText"/>
      <w:lvlText w:val=""/>
      <w:lvlJc w:val="left"/>
      <w:pPr>
        <w:tabs>
          <w:tab w:val="num" w:pos="1996"/>
        </w:tabs>
        <w:ind w:left="1996" w:hanging="380"/>
      </w:pPr>
      <w:rPr>
        <w:rFonts w:ascii="Symbol" w:hAnsi="Symbol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14">
    <w:nsid w:val="20453770"/>
    <w:multiLevelType w:val="hybridMultilevel"/>
    <w:tmpl w:val="0280405E"/>
    <w:lvl w:ilvl="0" w:tplc="E6283CD0">
      <w:start w:val="1"/>
      <w:numFmt w:val="chineseCountingThousand"/>
      <w:lvlRestart w:val="0"/>
      <w:lvlText w:val="(%1)"/>
      <w:lvlJc w:val="right"/>
      <w:pPr>
        <w:tabs>
          <w:tab w:val="num" w:pos="1996"/>
        </w:tabs>
        <w:ind w:left="1134" w:firstLine="646"/>
      </w:pPr>
      <w:rPr>
        <w:rFonts w:ascii="Times New Roman" w:eastAsia="SimSun" w:hAnsi="Times New Roman" w:cs="Times New Roman" w:hint="default"/>
        <w:b w:val="0"/>
        <w:i w:val="0"/>
        <w:caps w:val="0"/>
        <w:strike w:val="0"/>
        <w:dstrike w:val="0"/>
        <w:outline w:val="0"/>
        <w:shadow w:val="0"/>
        <w:emboss w:val="0"/>
        <w:imprint w:val="0"/>
        <w:snapToGrid w:val="0"/>
        <w:vanish w:val="0"/>
        <w:spacing w:val="0"/>
        <w:kern w:val="0"/>
        <w:sz w:val="18"/>
        <w:vertAlign w:val="baseline"/>
      </w:rPr>
    </w:lvl>
    <w:lvl w:ilvl="1" w:tplc="04090019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15">
    <w:nsid w:val="2AEC602B"/>
    <w:multiLevelType w:val="hybridMultilevel"/>
    <w:tmpl w:val="42D07318"/>
    <w:lvl w:ilvl="0" w:tplc="BD40C93A">
      <w:start w:val="1"/>
      <w:numFmt w:val="chineseCountingThousand"/>
      <w:lvlRestart w:val="0"/>
      <w:lvlText w:val="(%1)"/>
      <w:lvlJc w:val="right"/>
      <w:pPr>
        <w:tabs>
          <w:tab w:val="num" w:pos="1996"/>
        </w:tabs>
        <w:ind w:left="1996" w:hanging="125"/>
      </w:pPr>
      <w:rPr>
        <w:rFonts w:ascii="Times New Roman" w:eastAsia="SimSun" w:hAnsi="Times New Roman" w:cs="Times New Roman" w:hint="default"/>
        <w:b w:val="0"/>
        <w:i w:val="0"/>
        <w:caps w:val="0"/>
        <w:strike w:val="0"/>
        <w:dstrike w:val="0"/>
        <w:outline w:val="0"/>
        <w:shadow w:val="0"/>
        <w:emboss w:val="0"/>
        <w:imprint w:val="0"/>
        <w:snapToGrid w:val="0"/>
        <w:vanish w:val="0"/>
        <w:spacing w:val="0"/>
        <w:kern w:val="0"/>
        <w:sz w:val="18"/>
        <w:vertAlign w:val="baseline"/>
      </w:rPr>
    </w:lvl>
    <w:lvl w:ilvl="1" w:tplc="04090019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16">
    <w:nsid w:val="33BB413D"/>
    <w:multiLevelType w:val="hybridMultilevel"/>
    <w:tmpl w:val="FF6EBB26"/>
    <w:lvl w:ilvl="0" w:tplc="C7BE5676">
      <w:start w:val="1"/>
      <w:numFmt w:val="lowerLetter"/>
      <w:lvlRestart w:val="0"/>
      <w:lvlText w:val="(%1)"/>
      <w:lvlJc w:val="right"/>
      <w:pPr>
        <w:tabs>
          <w:tab w:val="num" w:pos="1996"/>
        </w:tabs>
        <w:ind w:left="1134" w:firstLine="646"/>
      </w:pPr>
      <w:rPr>
        <w:rFonts w:ascii="Times New Roman" w:eastAsia="SimSun" w:hAnsi="Times New Roman" w:hint="default"/>
        <w:caps w:val="0"/>
        <w:strike w:val="0"/>
        <w:dstrike w:val="0"/>
        <w:outline w:val="0"/>
        <w:shadow w:val="0"/>
        <w:emboss w:val="0"/>
        <w:imprint w:val="0"/>
        <w:snapToGrid w:val="0"/>
        <w:vanish w:val="0"/>
        <w:spacing w:val="0"/>
        <w:kern w:val="0"/>
        <w:sz w:val="21"/>
        <w:vertAlign w:val="baseline"/>
      </w:rPr>
    </w:lvl>
    <w:lvl w:ilvl="1" w:tplc="04090019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17">
    <w:nsid w:val="3D4D74BC"/>
    <w:multiLevelType w:val="hybridMultilevel"/>
    <w:tmpl w:val="750E2968"/>
    <w:lvl w:ilvl="0" w:tplc="F71ECD60">
      <w:start w:val="1"/>
      <w:numFmt w:val="decimal"/>
      <w:lvlText w:val="(%1)"/>
      <w:lvlJc w:val="right"/>
      <w:pPr>
        <w:tabs>
          <w:tab w:val="num" w:pos="1996"/>
        </w:tabs>
        <w:ind w:left="1996" w:hanging="216"/>
      </w:pPr>
      <w:rPr>
        <w:rFonts w:ascii="Times New Roman" w:eastAsia="SimSun" w:hAnsi="Times New Roman" w:hint="default"/>
        <w:b w:val="0"/>
        <w:i w:val="0"/>
        <w:caps w:val="0"/>
        <w:strike w:val="0"/>
        <w:dstrike w:val="0"/>
        <w:outline w:val="0"/>
        <w:shadow w:val="0"/>
        <w:emboss w:val="0"/>
        <w:imprint w:val="0"/>
        <w:snapToGrid w:val="0"/>
        <w:vanish w:val="0"/>
        <w:spacing w:val="0"/>
        <w:kern w:val="0"/>
        <w:sz w:val="21"/>
        <w:vertAlign w:val="baseline"/>
      </w:rPr>
    </w:lvl>
    <w:lvl w:ilvl="1" w:tplc="04090019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18">
    <w:nsid w:val="553478A1"/>
    <w:multiLevelType w:val="hybridMultilevel"/>
    <w:tmpl w:val="7BA6F1FC"/>
    <w:lvl w:ilvl="0" w:tplc="EA789F72">
      <w:start w:val="1"/>
      <w:numFmt w:val="decimal"/>
      <w:lvlText w:val="(%1)"/>
      <w:lvlJc w:val="right"/>
      <w:pPr>
        <w:tabs>
          <w:tab w:val="num" w:pos="1996"/>
        </w:tabs>
        <w:ind w:left="1134" w:firstLine="646"/>
      </w:pPr>
      <w:rPr>
        <w:rFonts w:ascii="Times New Roman" w:eastAsia="SimSun" w:hAnsi="Times New Roman" w:hint="default"/>
        <w:b w:val="0"/>
        <w:i w:val="0"/>
        <w:caps w:val="0"/>
        <w:strike w:val="0"/>
        <w:dstrike w:val="0"/>
        <w:outline w:val="0"/>
        <w:shadow w:val="0"/>
        <w:emboss w:val="0"/>
        <w:imprint w:val="0"/>
        <w:snapToGrid w:val="0"/>
        <w:vanish w:val="0"/>
        <w:spacing w:val="0"/>
        <w:kern w:val="0"/>
        <w:sz w:val="21"/>
        <w:vertAlign w:val="baseline"/>
      </w:rPr>
    </w:lvl>
    <w:lvl w:ilvl="1" w:tplc="04090019" w:tentative="1">
      <w:start w:val="1"/>
      <w:numFmt w:val="lowerLetter"/>
      <w:lvlText w:val="%2)"/>
      <w:lvlJc w:val="left"/>
      <w:pPr>
        <w:tabs>
          <w:tab w:val="num" w:pos="2620"/>
        </w:tabs>
        <w:ind w:left="2620" w:hanging="42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040"/>
        </w:tabs>
        <w:ind w:left="304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460"/>
        </w:tabs>
        <w:ind w:left="346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3880"/>
        </w:tabs>
        <w:ind w:left="388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720"/>
        </w:tabs>
        <w:ind w:left="472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5140"/>
        </w:tabs>
        <w:ind w:left="514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560"/>
        </w:tabs>
        <w:ind w:left="5560" w:hanging="420"/>
      </w:pPr>
    </w:lvl>
  </w:abstractNum>
  <w:abstractNum w:abstractNumId="19">
    <w:nsid w:val="630B7709"/>
    <w:multiLevelType w:val="multilevel"/>
    <w:tmpl w:val="0409001F"/>
    <w:lvl w:ilvl="0">
      <w:start w:val="1"/>
      <w:numFmt w:val="decimal"/>
      <w:lvlText w:val="%1."/>
      <w:lvlJc w:val="left"/>
      <w:pPr>
        <w:tabs>
          <w:tab w:val="num" w:pos="425"/>
        </w:tabs>
        <w:ind w:left="425" w:hanging="425"/>
      </w:pPr>
    </w:lvl>
    <w:lvl w:ilvl="1">
      <w:start w:val="1"/>
      <w:numFmt w:val="decimal"/>
      <w:lvlText w:val="%1.%2."/>
      <w:lvlJc w:val="left"/>
      <w:pPr>
        <w:tabs>
          <w:tab w:val="num" w:pos="567"/>
        </w:tabs>
        <w:ind w:left="567" w:hanging="567"/>
      </w:pPr>
    </w:lvl>
    <w:lvl w:ilvl="2">
      <w:start w:val="1"/>
      <w:numFmt w:val="decimal"/>
      <w:lvlText w:val="%1.%2.%3."/>
      <w:lvlJc w:val="left"/>
      <w:pPr>
        <w:tabs>
          <w:tab w:val="num" w:pos="709"/>
        </w:tabs>
        <w:ind w:left="709" w:hanging="709"/>
      </w:pPr>
    </w:lvl>
    <w:lvl w:ilvl="3">
      <w:start w:val="1"/>
      <w:numFmt w:val="decimal"/>
      <w:lvlText w:val="%1.%2.%3.%4."/>
      <w:lvlJc w:val="left"/>
      <w:pPr>
        <w:tabs>
          <w:tab w:val="num" w:pos="851"/>
        </w:tabs>
        <w:ind w:left="851" w:hanging="851"/>
      </w:pPr>
    </w:lvl>
    <w:lvl w:ilvl="4">
      <w:start w:val="1"/>
      <w:numFmt w:val="decimal"/>
      <w:lvlText w:val="%1.%2.%3.%4.%5."/>
      <w:lvlJc w:val="left"/>
      <w:pPr>
        <w:tabs>
          <w:tab w:val="num" w:pos="992"/>
        </w:tabs>
        <w:ind w:left="992" w:hanging="992"/>
      </w:pPr>
    </w:lvl>
    <w:lvl w:ilvl="5">
      <w:start w:val="1"/>
      <w:numFmt w:val="decimal"/>
      <w:lvlText w:val="%1.%2.%3.%4.%5.%6."/>
      <w:lvlJc w:val="left"/>
      <w:pPr>
        <w:tabs>
          <w:tab w:val="num" w:pos="1134"/>
        </w:tabs>
        <w:ind w:left="1134" w:hanging="1134"/>
      </w:pPr>
    </w:lvl>
    <w:lvl w:ilvl="6">
      <w:start w:val="1"/>
      <w:numFmt w:val="decimal"/>
      <w:lvlText w:val="%1.%2.%3.%4.%5.%6.%7."/>
      <w:lvlJc w:val="left"/>
      <w:pPr>
        <w:tabs>
          <w:tab w:val="num" w:pos="1276"/>
        </w:tabs>
        <w:ind w:left="1276" w:hanging="1276"/>
      </w:pPr>
    </w:lvl>
    <w:lvl w:ilvl="7">
      <w:start w:val="1"/>
      <w:numFmt w:val="decimal"/>
      <w:lvlText w:val="%1.%2.%3.%4.%5.%6.%7.%8."/>
      <w:lvlJc w:val="left"/>
      <w:pPr>
        <w:tabs>
          <w:tab w:val="num" w:pos="1418"/>
        </w:tabs>
        <w:ind w:left="1418" w:hanging="1418"/>
      </w:pPr>
    </w:lvl>
    <w:lvl w:ilvl="8">
      <w:start w:val="1"/>
      <w:numFmt w:val="decimal"/>
      <w:lvlText w:val="%1.%2.%3.%4.%5.%6.%7.%8.%9."/>
      <w:lvlJc w:val="left"/>
      <w:pPr>
        <w:tabs>
          <w:tab w:val="num" w:pos="1559"/>
        </w:tabs>
        <w:ind w:left="1559" w:hanging="1559"/>
      </w:pPr>
    </w:lvl>
  </w:abstractNum>
  <w:abstractNum w:abstractNumId="20">
    <w:nsid w:val="671861DB"/>
    <w:multiLevelType w:val="hybridMultilevel"/>
    <w:tmpl w:val="A9B633D4"/>
    <w:lvl w:ilvl="0" w:tplc="34446D32">
      <w:start w:val="1"/>
      <w:numFmt w:val="bullet"/>
      <w:pStyle w:val="Title"/>
      <w:lvlText w:val=""/>
      <w:lvlJc w:val="left"/>
      <w:pPr>
        <w:tabs>
          <w:tab w:val="num" w:pos="2427"/>
        </w:tabs>
        <w:ind w:left="2427" w:hanging="380"/>
      </w:pPr>
      <w:rPr>
        <w:rFonts w:ascii="Symbol" w:hAnsi="Symbol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21">
    <w:nsid w:val="726B3AC8"/>
    <w:multiLevelType w:val="multilevel"/>
    <w:tmpl w:val="0409001D"/>
    <w:lvl w:ilvl="0">
      <w:start w:val="1"/>
      <w:numFmt w:val="decimal"/>
      <w:lvlText w:val="%1"/>
      <w:lvlJc w:val="left"/>
      <w:pPr>
        <w:tabs>
          <w:tab w:val="num" w:pos="425"/>
        </w:tabs>
        <w:ind w:left="425" w:hanging="425"/>
      </w:pPr>
    </w:lvl>
    <w:lvl w:ilvl="1">
      <w:start w:val="1"/>
      <w:numFmt w:val="decimal"/>
      <w:lvlText w:val="%1.%2"/>
      <w:lvlJc w:val="left"/>
      <w:pPr>
        <w:tabs>
          <w:tab w:val="num" w:pos="992"/>
        </w:tabs>
        <w:ind w:left="992" w:hanging="567"/>
      </w:pPr>
    </w:lvl>
    <w:lvl w:ilvl="2">
      <w:start w:val="1"/>
      <w:numFmt w:val="decimal"/>
      <w:lvlText w:val="%1.%2.%3"/>
      <w:lvlJc w:val="left"/>
      <w:pPr>
        <w:tabs>
          <w:tab w:val="num" w:pos="1418"/>
        </w:tabs>
        <w:ind w:left="1418" w:hanging="567"/>
      </w:pPr>
    </w:lvl>
    <w:lvl w:ilvl="3">
      <w:start w:val="1"/>
      <w:numFmt w:val="decimal"/>
      <w:lvlText w:val="%1.%2.%3.%4"/>
      <w:lvlJc w:val="left"/>
      <w:pPr>
        <w:tabs>
          <w:tab w:val="num" w:pos="2356"/>
        </w:tabs>
        <w:ind w:left="1984" w:hanging="708"/>
      </w:pPr>
    </w:lvl>
    <w:lvl w:ilvl="4">
      <w:start w:val="1"/>
      <w:numFmt w:val="decimal"/>
      <w:lvlText w:val="%1.%2.%3.%4.%5"/>
      <w:lvlJc w:val="left"/>
      <w:pPr>
        <w:tabs>
          <w:tab w:val="num" w:pos="2781"/>
        </w:tabs>
        <w:ind w:left="2551" w:hanging="850"/>
      </w:pPr>
    </w:lvl>
    <w:lvl w:ilvl="5">
      <w:start w:val="1"/>
      <w:numFmt w:val="decimal"/>
      <w:lvlText w:val="%1.%2.%3.%4.%5.%6"/>
      <w:lvlJc w:val="left"/>
      <w:pPr>
        <w:tabs>
          <w:tab w:val="num" w:pos="3566"/>
        </w:tabs>
        <w:ind w:left="3260" w:hanging="1134"/>
      </w:pPr>
    </w:lvl>
    <w:lvl w:ilvl="6">
      <w:start w:val="1"/>
      <w:numFmt w:val="decimal"/>
      <w:lvlText w:val="%1.%2.%3.%4.%5.%6.%7"/>
      <w:lvlJc w:val="left"/>
      <w:pPr>
        <w:tabs>
          <w:tab w:val="num" w:pos="3991"/>
        </w:tabs>
        <w:ind w:left="3827" w:hanging="1276"/>
      </w:pPr>
    </w:lvl>
    <w:lvl w:ilvl="7">
      <w:start w:val="1"/>
      <w:numFmt w:val="decimal"/>
      <w:lvlText w:val="%1.%2.%3.%4.%5.%6.%7.%8"/>
      <w:lvlJc w:val="left"/>
      <w:pPr>
        <w:tabs>
          <w:tab w:val="num" w:pos="4776"/>
        </w:tabs>
        <w:ind w:left="4394" w:hanging="1418"/>
      </w:pPr>
    </w:lvl>
    <w:lvl w:ilvl="8">
      <w:start w:val="1"/>
      <w:numFmt w:val="decimal"/>
      <w:lvlText w:val="%1.%2.%3.%4.%5.%6.%7.%8.%9"/>
      <w:lvlJc w:val="left"/>
      <w:pPr>
        <w:tabs>
          <w:tab w:val="num" w:pos="5202"/>
        </w:tabs>
        <w:ind w:left="5102" w:hanging="1700"/>
      </w:pPr>
    </w:lvl>
  </w:abstractNum>
  <w:abstractNum w:abstractNumId="22">
    <w:nsid w:val="7D4061CF"/>
    <w:multiLevelType w:val="hybridMultilevel"/>
    <w:tmpl w:val="F594F9F2"/>
    <w:lvl w:ilvl="0" w:tplc="07406ED2">
      <w:start w:val="1"/>
      <w:numFmt w:val="decimal"/>
      <w:lvlText w:val="%1."/>
      <w:lvlJc w:val="right"/>
      <w:pPr>
        <w:tabs>
          <w:tab w:val="num" w:pos="1996"/>
        </w:tabs>
        <w:ind w:left="1996" w:hanging="216"/>
      </w:pPr>
      <w:rPr>
        <w:rFonts w:ascii="Times New Roman" w:eastAsia="SimSun" w:hAnsi="Times New Roman" w:hint="default"/>
        <w:b w:val="0"/>
        <w:i w:val="0"/>
        <w:caps w:val="0"/>
        <w:strike w:val="0"/>
        <w:dstrike w:val="0"/>
        <w:outline w:val="0"/>
        <w:shadow w:val="0"/>
        <w:emboss w:val="0"/>
        <w:imprint w:val="0"/>
        <w:snapToGrid w:val="0"/>
        <w:vanish w:val="0"/>
        <w:spacing w:val="0"/>
        <w:kern w:val="0"/>
        <w:sz w:val="21"/>
        <w:vertAlign w:val="baseline"/>
      </w:rPr>
    </w:lvl>
    <w:lvl w:ilvl="1" w:tplc="04090019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num w:numId="1">
    <w:abstractNumId w:val="8"/>
  </w:num>
  <w:num w:numId="2">
    <w:abstractNumId w:val="3"/>
  </w:num>
  <w:num w:numId="3">
    <w:abstractNumId w:val="2"/>
  </w:num>
  <w:num w:numId="4">
    <w:abstractNumId w:val="1"/>
  </w:num>
  <w:num w:numId="5">
    <w:abstractNumId w:val="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19"/>
  </w:num>
  <w:num w:numId="12">
    <w:abstractNumId w:val="21"/>
  </w:num>
  <w:num w:numId="13">
    <w:abstractNumId w:val="12"/>
  </w:num>
  <w:num w:numId="14">
    <w:abstractNumId w:val="11"/>
  </w:num>
  <w:num w:numId="15">
    <w:abstractNumId w:val="13"/>
  </w:num>
  <w:num w:numId="16">
    <w:abstractNumId w:val="20"/>
  </w:num>
  <w:num w:numId="17">
    <w:abstractNumId w:val="11"/>
  </w:num>
  <w:num w:numId="18">
    <w:abstractNumId w:val="20"/>
  </w:num>
  <w:num w:numId="19">
    <w:abstractNumId w:val="13"/>
  </w:num>
  <w:num w:numId="20">
    <w:abstractNumId w:val="13"/>
  </w:num>
  <w:num w:numId="21">
    <w:abstractNumId w:val="18"/>
  </w:num>
  <w:num w:numId="22">
    <w:abstractNumId w:val="16"/>
  </w:num>
  <w:num w:numId="23">
    <w:abstractNumId w:val="14"/>
  </w:num>
  <w:num w:numId="24">
    <w:abstractNumId w:val="17"/>
  </w:num>
  <w:num w:numId="25">
    <w:abstractNumId w:val="10"/>
  </w:num>
  <w:num w:numId="26">
    <w:abstractNumId w:val="15"/>
  </w:num>
  <w:num w:numId="27">
    <w:abstractNumId w:val="22"/>
  </w:num>
  <w:num w:numId="28">
    <w:abstractNumId w:val="17"/>
  </w:num>
  <w:num w:numId="29">
    <w:abstractNumId w:val="10"/>
  </w:num>
  <w:num w:numId="30">
    <w:abstractNumId w:val="15"/>
  </w:num>
  <w:num w:numId="31">
    <w:abstractNumId w:val="22"/>
  </w:num>
  <w:num w:numId="32">
    <w:abstractNumId w:val="18"/>
  </w:num>
  <w:num w:numId="33">
    <w:abstractNumId w:val="16"/>
  </w:num>
  <w:num w:numId="34">
    <w:abstractNumId w:val="14"/>
  </w:num>
  <w:num w:numId="35">
    <w:abstractNumId w:val="17"/>
  </w:num>
  <w:num w:numId="36">
    <w:abstractNumId w:val="10"/>
  </w:num>
  <w:num w:numId="37">
    <w:abstractNumId w:val="15"/>
  </w:num>
  <w:num w:numId="38">
    <w:abstractNumId w:val="22"/>
  </w:num>
  <w:numIdMacAtCleanup w:val="1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17"/>
  <w:bordersDoNotSurroundHeader/>
  <w:bordersDoNotSurroundFooter/>
  <w:activeWritingStyle w:appName="MSWord" w:lang="zh-CN" w:vendorID="64" w:dllVersion="131077" w:nlCheck="1" w:checkStyle="1"/>
  <w:activeWritingStyle w:appName="MSWord" w:lang="en-US" w:vendorID="64" w:dllVersion="131078" w:nlCheck="1" w:checkStyle="1"/>
  <w:activeWritingStyle w:appName="MSWord" w:lang="es-ES" w:vendorID="64" w:dllVersion="131078" w:nlCheck="1" w:checkStyle="1"/>
  <w:activeWritingStyle w:appName="MSWord" w:lang="en-GB" w:vendorID="64" w:dllVersion="131078" w:nlCheck="1" w:checkStyle="1"/>
  <w:attachedTemplate r:id="rId1"/>
  <w:stylePaneFormatFilter w:val="0001"/>
  <w:doNotTrackMoves/>
  <w:defaultTabStop w:val="431"/>
  <w:evenAndOddHeaders/>
  <w:drawingGridHorizontalSpacing w:val="130"/>
  <w:drawingGridVerticalSpacing w:val="163"/>
  <w:displayHorizontalDrawingGridEvery w:val="0"/>
  <w:displayVerticalDrawingGridEvery w:val="2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F3AF8"/>
    <w:rsid w:val="00034713"/>
    <w:rsid w:val="00034FE7"/>
    <w:rsid w:val="00043C67"/>
    <w:rsid w:val="00077827"/>
    <w:rsid w:val="00091A82"/>
    <w:rsid w:val="000A29FB"/>
    <w:rsid w:val="000B5AAE"/>
    <w:rsid w:val="000D5A9E"/>
    <w:rsid w:val="000E52FB"/>
    <w:rsid w:val="000F692F"/>
    <w:rsid w:val="00104C87"/>
    <w:rsid w:val="001E180E"/>
    <w:rsid w:val="002044C8"/>
    <w:rsid w:val="00252D02"/>
    <w:rsid w:val="002A245B"/>
    <w:rsid w:val="002C6169"/>
    <w:rsid w:val="002F3AF8"/>
    <w:rsid w:val="00312964"/>
    <w:rsid w:val="003271F0"/>
    <w:rsid w:val="00342BFB"/>
    <w:rsid w:val="00356AB7"/>
    <w:rsid w:val="00363561"/>
    <w:rsid w:val="003867C7"/>
    <w:rsid w:val="0039011E"/>
    <w:rsid w:val="00392380"/>
    <w:rsid w:val="003927DC"/>
    <w:rsid w:val="003C1602"/>
    <w:rsid w:val="003D0921"/>
    <w:rsid w:val="003D0CAD"/>
    <w:rsid w:val="003E569E"/>
    <w:rsid w:val="003F02C9"/>
    <w:rsid w:val="0040530D"/>
    <w:rsid w:val="00432C05"/>
    <w:rsid w:val="004455D3"/>
    <w:rsid w:val="00472879"/>
    <w:rsid w:val="004A08E6"/>
    <w:rsid w:val="004B1B98"/>
    <w:rsid w:val="004B2CA3"/>
    <w:rsid w:val="004B7940"/>
    <w:rsid w:val="004C3BF0"/>
    <w:rsid w:val="004D3C30"/>
    <w:rsid w:val="004D43C0"/>
    <w:rsid w:val="004E626A"/>
    <w:rsid w:val="005177E7"/>
    <w:rsid w:val="00547708"/>
    <w:rsid w:val="005603B4"/>
    <w:rsid w:val="00570754"/>
    <w:rsid w:val="005B4D7B"/>
    <w:rsid w:val="005D25AD"/>
    <w:rsid w:val="005D7033"/>
    <w:rsid w:val="005E47D2"/>
    <w:rsid w:val="005E6EDE"/>
    <w:rsid w:val="006156DF"/>
    <w:rsid w:val="00636379"/>
    <w:rsid w:val="0065153A"/>
    <w:rsid w:val="006A13DD"/>
    <w:rsid w:val="006A59A2"/>
    <w:rsid w:val="006C464A"/>
    <w:rsid w:val="00725F45"/>
    <w:rsid w:val="007558EE"/>
    <w:rsid w:val="00796FF2"/>
    <w:rsid w:val="007A678A"/>
    <w:rsid w:val="007B7A1B"/>
    <w:rsid w:val="007C42A9"/>
    <w:rsid w:val="007C53C0"/>
    <w:rsid w:val="007D632B"/>
    <w:rsid w:val="007F6102"/>
    <w:rsid w:val="00811945"/>
    <w:rsid w:val="0082329D"/>
    <w:rsid w:val="008233D3"/>
    <w:rsid w:val="00823609"/>
    <w:rsid w:val="008354CE"/>
    <w:rsid w:val="00840A66"/>
    <w:rsid w:val="00846829"/>
    <w:rsid w:val="008562F0"/>
    <w:rsid w:val="008643DB"/>
    <w:rsid w:val="008747DC"/>
    <w:rsid w:val="008845C5"/>
    <w:rsid w:val="008A7EF3"/>
    <w:rsid w:val="008B1AB8"/>
    <w:rsid w:val="008E3376"/>
    <w:rsid w:val="008E653F"/>
    <w:rsid w:val="00900DBD"/>
    <w:rsid w:val="00914083"/>
    <w:rsid w:val="00935451"/>
    <w:rsid w:val="00966412"/>
    <w:rsid w:val="0098424F"/>
    <w:rsid w:val="009872A0"/>
    <w:rsid w:val="009A44A4"/>
    <w:rsid w:val="009D1A81"/>
    <w:rsid w:val="009D3B41"/>
    <w:rsid w:val="00A07586"/>
    <w:rsid w:val="00A11A13"/>
    <w:rsid w:val="00A67A8E"/>
    <w:rsid w:val="00A70814"/>
    <w:rsid w:val="00AD29BB"/>
    <w:rsid w:val="00AE71BF"/>
    <w:rsid w:val="00B01AEB"/>
    <w:rsid w:val="00B0516A"/>
    <w:rsid w:val="00B11CC6"/>
    <w:rsid w:val="00B45147"/>
    <w:rsid w:val="00B81E06"/>
    <w:rsid w:val="00B835B5"/>
    <w:rsid w:val="00BE30F7"/>
    <w:rsid w:val="00BF691A"/>
    <w:rsid w:val="00BF7A87"/>
    <w:rsid w:val="00C104E6"/>
    <w:rsid w:val="00C11D21"/>
    <w:rsid w:val="00CD123D"/>
    <w:rsid w:val="00D25318"/>
    <w:rsid w:val="00D51939"/>
    <w:rsid w:val="00D7485A"/>
    <w:rsid w:val="00D933E7"/>
    <w:rsid w:val="00DA36A7"/>
    <w:rsid w:val="00DA5686"/>
    <w:rsid w:val="00DC4381"/>
    <w:rsid w:val="00DE2662"/>
    <w:rsid w:val="00E06285"/>
    <w:rsid w:val="00E41AC9"/>
    <w:rsid w:val="00E66022"/>
    <w:rsid w:val="00E75163"/>
    <w:rsid w:val="00E76A86"/>
    <w:rsid w:val="00E9425B"/>
    <w:rsid w:val="00EB5492"/>
    <w:rsid w:val="00EE16D3"/>
    <w:rsid w:val="00EF01B4"/>
    <w:rsid w:val="00F0027D"/>
    <w:rsid w:val="00F03C40"/>
    <w:rsid w:val="00F5653F"/>
    <w:rsid w:val="00F65065"/>
    <w:rsid w:val="00FA0A41"/>
    <w:rsid w:val="00FC4442"/>
    <w:rsid w:val="00FC741A"/>
    <w:rsid w:val="00FC7FE9"/>
    <w:rsid w:val="00FE0142"/>
    <w:rsid w:val="00FE2B7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SimSu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40530D"/>
    <w:pPr>
      <w:tabs>
        <w:tab w:val="left" w:pos="431"/>
      </w:tabs>
      <w:overflowPunct w:val="0"/>
      <w:adjustRightInd w:val="0"/>
      <w:snapToGrid w:val="0"/>
      <w:spacing w:line="320" w:lineRule="exact"/>
      <w:jc w:val="both"/>
    </w:pPr>
    <w:rPr>
      <w:snapToGrid w:val="0"/>
      <w:sz w:val="21"/>
      <w:lang w:eastAsia="zh-CN"/>
    </w:rPr>
  </w:style>
  <w:style w:type="paragraph" w:styleId="Heading1">
    <w:name w:val="heading 1"/>
    <w:basedOn w:val="Normal"/>
    <w:next w:val="Normal"/>
    <w:qFormat/>
    <w:pPr>
      <w:keepNext/>
      <w:keepLines/>
      <w:widowControl w:val="0"/>
      <w:spacing w:after="320" w:line="288" w:lineRule="auto"/>
      <w:jc w:val="center"/>
      <w:outlineLvl w:val="0"/>
    </w:pPr>
    <w:rPr>
      <w:b/>
      <w:snapToGrid/>
      <w:kern w:val="32"/>
      <w:sz w:val="30"/>
    </w:rPr>
  </w:style>
  <w:style w:type="paragraph" w:styleId="Heading2">
    <w:name w:val="heading 2"/>
    <w:basedOn w:val="Normal"/>
    <w:next w:val="Normal"/>
    <w:qFormat/>
    <w:pPr>
      <w:keepNext/>
      <w:keepLines/>
      <w:widowControl w:val="0"/>
      <w:spacing w:after="320" w:line="288" w:lineRule="auto"/>
      <w:jc w:val="center"/>
      <w:outlineLvl w:val="1"/>
    </w:pPr>
    <w:rPr>
      <w:kern w:val="28"/>
      <w:sz w:val="28"/>
    </w:rPr>
  </w:style>
  <w:style w:type="paragraph" w:styleId="Heading3">
    <w:name w:val="heading 3"/>
    <w:basedOn w:val="Normal"/>
    <w:next w:val="Normal"/>
    <w:qFormat/>
    <w:pPr>
      <w:keepNext/>
      <w:keepLines/>
      <w:widowControl w:val="0"/>
      <w:spacing w:after="320"/>
      <w:jc w:val="center"/>
      <w:outlineLvl w:val="2"/>
    </w:pPr>
    <w:rPr>
      <w:kern w:val="28"/>
      <w:u w:val="single"/>
    </w:rPr>
  </w:style>
  <w:style w:type="paragraph" w:styleId="Heading4">
    <w:name w:val="heading 4"/>
    <w:basedOn w:val="Normal"/>
    <w:next w:val="Normal"/>
    <w:qFormat/>
    <w:pPr>
      <w:keepNext/>
      <w:keepLines/>
      <w:widowControl w:val="0"/>
      <w:spacing w:after="240"/>
      <w:outlineLvl w:val="3"/>
    </w:pPr>
    <w:rPr>
      <w:u w:val="single"/>
    </w:rPr>
  </w:style>
  <w:style w:type="paragraph" w:styleId="Heading5">
    <w:name w:val="heading 5"/>
    <w:basedOn w:val="Normal"/>
    <w:next w:val="Normal"/>
    <w:qFormat/>
    <w:pPr>
      <w:spacing w:after="240"/>
      <w:outlineLvl w:val="4"/>
    </w:pPr>
    <w:rPr>
      <w:rFonts w:eastAsia="SimHei"/>
      <w:bCs/>
      <w:szCs w:val="36"/>
    </w:rPr>
  </w:style>
  <w:style w:type="paragraph" w:styleId="Heading6">
    <w:name w:val="heading 6"/>
    <w:basedOn w:val="Normal"/>
    <w:next w:val="Normal"/>
    <w:qFormat/>
    <w:pPr>
      <w:keepNext/>
      <w:keepLines/>
      <w:spacing w:before="240" w:after="64" w:line="320" w:lineRule="auto"/>
      <w:outlineLvl w:val="5"/>
    </w:pPr>
    <w:rPr>
      <w:rFonts w:ascii="Arial" w:eastAsia="SimHei" w:hAnsi="Arial"/>
      <w:b/>
      <w:bCs/>
      <w:szCs w:val="24"/>
    </w:rPr>
  </w:style>
  <w:style w:type="paragraph" w:styleId="Heading7">
    <w:name w:val="heading 7"/>
    <w:basedOn w:val="Normal"/>
    <w:next w:val="Normal"/>
    <w:qFormat/>
    <w:pPr>
      <w:keepNext/>
      <w:keepLines/>
      <w:spacing w:before="240" w:after="64" w:line="320" w:lineRule="auto"/>
      <w:outlineLvl w:val="6"/>
    </w:pPr>
    <w:rPr>
      <w:b/>
      <w:bCs/>
      <w:szCs w:val="24"/>
    </w:rPr>
  </w:style>
  <w:style w:type="paragraph" w:styleId="Heading8">
    <w:name w:val="heading 8"/>
    <w:basedOn w:val="Normal"/>
    <w:next w:val="Normal"/>
    <w:qFormat/>
    <w:pPr>
      <w:keepNext/>
      <w:keepLines/>
      <w:spacing w:before="240" w:after="64" w:line="320" w:lineRule="auto"/>
      <w:outlineLvl w:val="7"/>
    </w:pPr>
    <w:rPr>
      <w:rFonts w:ascii="Arial" w:eastAsia="SimHei" w:hAnsi="Arial"/>
      <w:szCs w:val="24"/>
    </w:rPr>
  </w:style>
  <w:style w:type="paragraph" w:styleId="Heading9">
    <w:name w:val="heading 9"/>
    <w:basedOn w:val="Normal"/>
    <w:next w:val="Normal"/>
    <w:qFormat/>
    <w:pPr>
      <w:keepNext/>
      <w:keepLines/>
      <w:spacing w:before="240" w:after="64" w:line="320" w:lineRule="auto"/>
      <w:outlineLvl w:val="8"/>
    </w:pPr>
    <w:rPr>
      <w:rFonts w:ascii="Arial" w:eastAsia="SimHei" w:hAnsi="Arial"/>
      <w:szCs w:val="21"/>
    </w:rPr>
  </w:style>
  <w:style w:type="character" w:default="1" w:styleId="DefaultParagraphFont">
    <w:name w:val="Default Paragraph Font"/>
    <w:semiHidden/>
    <w:rsid w:val="008845C5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customStyle="1" w:styleId="DashGC">
    <w:name w:val="_Dash_GC"/>
    <w:basedOn w:val="Normal"/>
    <w:rsid w:val="008845C5"/>
    <w:pPr>
      <w:numPr>
        <w:numId w:val="20"/>
      </w:numPr>
    </w:pPr>
    <w:rPr>
      <w:lang w:val="fr-CH"/>
    </w:rPr>
  </w:style>
  <w:style w:type="paragraph" w:styleId="FootnoteText">
    <w:name w:val="footnote text"/>
    <w:basedOn w:val="Normal"/>
    <w:rsid w:val="00A07586"/>
    <w:pPr>
      <w:keepLines/>
      <w:tabs>
        <w:tab w:val="clear" w:pos="431"/>
        <w:tab w:val="right" w:pos="1021"/>
      </w:tabs>
      <w:spacing w:after="120" w:line="240" w:lineRule="exact"/>
      <w:ind w:left="1134" w:right="1134" w:hanging="1134"/>
    </w:pPr>
    <w:rPr>
      <w:sz w:val="18"/>
    </w:rPr>
  </w:style>
  <w:style w:type="character" w:styleId="FootnoteReference">
    <w:name w:val="footnote reference"/>
    <w:basedOn w:val="DefaultParagraphFont"/>
    <w:rsid w:val="009D3B41"/>
    <w:rPr>
      <w:rFonts w:ascii="Times New Roman" w:hAnsi="Times New Roman"/>
      <w:dstrike w:val="0"/>
      <w:color w:val="0000FF"/>
      <w:spacing w:val="0"/>
      <w:w w:val="100"/>
      <w:kern w:val="0"/>
      <w:position w:val="0"/>
      <w:sz w:val="21"/>
      <w:vertAlign w:val="superscript"/>
    </w:rPr>
  </w:style>
  <w:style w:type="paragraph" w:customStyle="1" w:styleId="a">
    <w:name w:val="缩进正文"/>
    <w:basedOn w:val="SingleTxtGC"/>
    <w:rsid w:val="00BE30F7"/>
    <w:pPr>
      <w:ind w:left="1565"/>
    </w:pPr>
  </w:style>
  <w:style w:type="paragraph" w:styleId="EndnoteText">
    <w:name w:val="endnote text"/>
    <w:basedOn w:val="FootnoteText"/>
    <w:rsid w:val="008845C5"/>
    <w:pPr>
      <w:tabs>
        <w:tab w:val="right" w:pos="1021"/>
      </w:tabs>
    </w:pPr>
  </w:style>
  <w:style w:type="character" w:styleId="EndnoteReference">
    <w:name w:val="endnote reference"/>
    <w:basedOn w:val="FootnoteReference"/>
    <w:rsid w:val="009D3B41"/>
  </w:style>
  <w:style w:type="paragraph" w:customStyle="1" w:styleId="a0">
    <w:name w:val="表中标题"/>
    <w:basedOn w:val="SingleTxtGC"/>
    <w:rsid w:val="00966412"/>
    <w:pPr>
      <w:spacing w:before="80" w:after="80" w:line="200" w:lineRule="exact"/>
      <w:ind w:left="0" w:right="113"/>
    </w:pPr>
    <w:rPr>
      <w:rFonts w:eastAsia="KaiTi_GB2312"/>
      <w:sz w:val="18"/>
    </w:rPr>
  </w:style>
  <w:style w:type="paragraph" w:customStyle="1" w:styleId="a1">
    <w:name w:val="目录段页次"/>
    <w:basedOn w:val="Normal"/>
    <w:rsid w:val="00432C05"/>
    <w:pPr>
      <w:widowControl w:val="0"/>
      <w:tabs>
        <w:tab w:val="clear" w:pos="431"/>
        <w:tab w:val="right" w:pos="851"/>
        <w:tab w:val="left" w:pos="1134"/>
        <w:tab w:val="left" w:pos="1565"/>
        <w:tab w:val="left" w:pos="1996"/>
        <w:tab w:val="right" w:leader="dot" w:pos="7655"/>
        <w:tab w:val="right" w:pos="8789"/>
        <w:tab w:val="right" w:pos="9554"/>
      </w:tabs>
      <w:spacing w:after="120"/>
      <w:ind w:left="1134" w:right="4253" w:hanging="1134"/>
    </w:pPr>
  </w:style>
  <w:style w:type="paragraph" w:customStyle="1" w:styleId="a2">
    <w:name w:val="目录页次"/>
    <w:basedOn w:val="Normal"/>
    <w:rsid w:val="00432C05"/>
    <w:pPr>
      <w:widowControl w:val="0"/>
      <w:tabs>
        <w:tab w:val="clear" w:pos="431"/>
        <w:tab w:val="right" w:pos="851"/>
        <w:tab w:val="left" w:pos="1134"/>
        <w:tab w:val="left" w:pos="1565"/>
        <w:tab w:val="left" w:pos="1996"/>
        <w:tab w:val="right" w:leader="dot" w:pos="8789"/>
        <w:tab w:val="right" w:pos="9554"/>
      </w:tabs>
      <w:spacing w:after="120"/>
      <w:ind w:left="1134" w:right="3119" w:hanging="1134"/>
    </w:pPr>
  </w:style>
  <w:style w:type="paragraph" w:styleId="MacroText">
    <w:name w:val="macro"/>
    <w:semiHidden/>
    <w:rsid w:val="008845C5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kinsoku w:val="0"/>
      <w:overflowPunct w:val="0"/>
      <w:autoSpaceDE w:val="0"/>
      <w:autoSpaceDN w:val="0"/>
      <w:adjustRightInd w:val="0"/>
      <w:textAlignment w:val="baseline"/>
    </w:pPr>
    <w:rPr>
      <w:kern w:val="24"/>
      <w:sz w:val="24"/>
      <w:lang w:eastAsia="zh-CN"/>
    </w:rPr>
  </w:style>
  <w:style w:type="paragraph" w:styleId="Footer">
    <w:name w:val="footer"/>
    <w:basedOn w:val="Normal"/>
    <w:rsid w:val="0040530D"/>
    <w:pPr>
      <w:spacing w:line="240" w:lineRule="auto"/>
    </w:pPr>
    <w:rPr>
      <w:rFonts w:eastAsia="Times New Roman"/>
      <w:sz w:val="16"/>
      <w:lang w:val="en-GB" w:eastAsia="en-US"/>
    </w:rPr>
  </w:style>
  <w:style w:type="character" w:styleId="PageNumber">
    <w:name w:val="page number"/>
    <w:basedOn w:val="DefaultParagraphFont"/>
    <w:rsid w:val="0040530D"/>
    <w:rPr>
      <w:rFonts w:ascii="Times New Roman" w:hAnsi="Times New Roman"/>
      <w:b/>
      <w:spacing w:val="0"/>
      <w:kern w:val="0"/>
      <w:sz w:val="18"/>
    </w:rPr>
  </w:style>
  <w:style w:type="paragraph" w:styleId="Header">
    <w:name w:val="header"/>
    <w:basedOn w:val="Normal"/>
    <w:rsid w:val="0040530D"/>
    <w:pPr>
      <w:pBdr>
        <w:bottom w:val="single" w:sz="4" w:space="4" w:color="auto"/>
      </w:pBdr>
      <w:tabs>
        <w:tab w:val="left" w:pos="992"/>
        <w:tab w:val="left" w:pos="5772"/>
        <w:tab w:val="left" w:pos="6634"/>
        <w:tab w:val="left" w:pos="7144"/>
        <w:tab w:val="left" w:pos="7655"/>
        <w:tab w:val="left" w:pos="8165"/>
      </w:tabs>
      <w:spacing w:line="240" w:lineRule="auto"/>
    </w:pPr>
    <w:rPr>
      <w:b/>
      <w:sz w:val="18"/>
      <w:lang w:val="en-GB" w:eastAsia="en-US"/>
    </w:rPr>
  </w:style>
  <w:style w:type="paragraph" w:customStyle="1" w:styleId="Bullet1GC">
    <w:name w:val="_Bullet 1_GC"/>
    <w:basedOn w:val="Normal"/>
    <w:rsid w:val="0040530D"/>
    <w:pPr>
      <w:numPr>
        <w:numId w:val="17"/>
      </w:numPr>
      <w:spacing w:after="120"/>
      <w:ind w:right="1134"/>
    </w:pPr>
  </w:style>
  <w:style w:type="paragraph" w:customStyle="1" w:styleId="Bullet2GC">
    <w:name w:val="_Bullet 2_GC"/>
    <w:basedOn w:val="Normal"/>
    <w:rsid w:val="008845C5"/>
    <w:pPr>
      <w:numPr>
        <w:numId w:val="18"/>
      </w:numPr>
      <w:tabs>
        <w:tab w:val="left" w:pos="1134"/>
        <w:tab w:val="left" w:pos="1565"/>
        <w:tab w:val="left" w:pos="1996"/>
      </w:tabs>
      <w:spacing w:after="120"/>
      <w:ind w:right="1134"/>
    </w:pPr>
  </w:style>
  <w:style w:type="paragraph" w:styleId="Title">
    <w:name w:val="Title"/>
    <w:basedOn w:val="Normal"/>
    <w:qFormat/>
    <w:pPr>
      <w:spacing w:before="240" w:after="60"/>
      <w:jc w:val="center"/>
      <w:outlineLvl w:val="0"/>
    </w:pPr>
    <w:rPr>
      <w:rFonts w:ascii="Arial" w:hAnsi="Arial" w:cs="Arial"/>
      <w:b/>
      <w:bCs/>
      <w:sz w:val="32"/>
      <w:szCs w:val="32"/>
    </w:rPr>
  </w:style>
  <w:style w:type="character" w:styleId="Hyperlink">
    <w:name w:val="Hyperlink"/>
    <w:basedOn w:val="DefaultParagraphFont"/>
    <w:semiHidden/>
    <w:rPr>
      <w:color w:val="0000FF"/>
      <w:u w:val="single"/>
    </w:rPr>
  </w:style>
  <w:style w:type="character" w:styleId="FollowedHyperlink">
    <w:name w:val="FollowedHyperlink"/>
    <w:basedOn w:val="DefaultParagraphFont"/>
    <w:semiHidden/>
    <w:rPr>
      <w:color w:val="800080"/>
      <w:u w:val="single"/>
    </w:rPr>
  </w:style>
  <w:style w:type="paragraph" w:customStyle="1" w:styleId="HMGC">
    <w:name w:val="_ H __M_GC"/>
    <w:basedOn w:val="Normal"/>
    <w:next w:val="SingleTxtGC"/>
    <w:rsid w:val="00FE0142"/>
    <w:pPr>
      <w:keepNext/>
      <w:keepLines/>
      <w:tabs>
        <w:tab w:val="clear" w:pos="431"/>
        <w:tab w:val="right" w:pos="851"/>
      </w:tabs>
      <w:spacing w:before="240" w:after="240" w:line="440" w:lineRule="exact"/>
      <w:ind w:left="1134" w:right="1134" w:hanging="1134"/>
      <w:outlineLvl w:val="0"/>
    </w:pPr>
    <w:rPr>
      <w:rFonts w:eastAsia="SimHei"/>
      <w:sz w:val="34"/>
    </w:rPr>
  </w:style>
  <w:style w:type="paragraph" w:customStyle="1" w:styleId="HChGC">
    <w:name w:val="_ H _Ch_GC"/>
    <w:basedOn w:val="Normal"/>
    <w:next w:val="SingleTxtGC"/>
    <w:rsid w:val="00FE0142"/>
    <w:pPr>
      <w:keepNext/>
      <w:keepLines/>
      <w:tabs>
        <w:tab w:val="clear" w:pos="431"/>
        <w:tab w:val="right" w:pos="851"/>
      </w:tabs>
      <w:spacing w:before="360" w:after="240" w:line="400" w:lineRule="exact"/>
      <w:ind w:left="1134" w:right="1134" w:hanging="1134"/>
      <w:outlineLvl w:val="1"/>
    </w:pPr>
    <w:rPr>
      <w:rFonts w:eastAsia="SimHei"/>
      <w:sz w:val="28"/>
    </w:rPr>
  </w:style>
  <w:style w:type="paragraph" w:customStyle="1" w:styleId="H1GC">
    <w:name w:val="_ H_1_GC"/>
    <w:basedOn w:val="Normal"/>
    <w:next w:val="SingleTxtGC"/>
    <w:rsid w:val="00FE0142"/>
    <w:pPr>
      <w:keepNext/>
      <w:keepLines/>
      <w:tabs>
        <w:tab w:val="clear" w:pos="431"/>
        <w:tab w:val="right" w:pos="851"/>
      </w:tabs>
      <w:spacing w:before="360" w:after="240"/>
      <w:ind w:left="1134" w:right="1134" w:hanging="1134"/>
      <w:outlineLvl w:val="2"/>
    </w:pPr>
    <w:rPr>
      <w:rFonts w:eastAsia="SimHei"/>
      <w:sz w:val="24"/>
    </w:rPr>
  </w:style>
  <w:style w:type="paragraph" w:customStyle="1" w:styleId="H23GC">
    <w:name w:val="_ H_2/3_GC"/>
    <w:basedOn w:val="Normal"/>
    <w:next w:val="SingleTxtGC"/>
    <w:rsid w:val="00FE0142"/>
    <w:pPr>
      <w:keepNext/>
      <w:keepLines/>
      <w:tabs>
        <w:tab w:val="clear" w:pos="431"/>
        <w:tab w:val="right" w:pos="851"/>
      </w:tabs>
      <w:spacing w:before="240" w:after="120"/>
      <w:ind w:left="1134" w:right="1134" w:hanging="1134"/>
      <w:outlineLvl w:val="3"/>
    </w:pPr>
    <w:rPr>
      <w:rFonts w:eastAsia="SimHei"/>
      <w:sz w:val="22"/>
    </w:rPr>
  </w:style>
  <w:style w:type="paragraph" w:customStyle="1" w:styleId="H4GC">
    <w:name w:val="_ H_4_GC"/>
    <w:basedOn w:val="Normal"/>
    <w:next w:val="SingleTxtGC"/>
    <w:rsid w:val="00FE0142"/>
    <w:pPr>
      <w:keepNext/>
      <w:keepLines/>
      <w:tabs>
        <w:tab w:val="clear" w:pos="431"/>
        <w:tab w:val="right" w:pos="851"/>
      </w:tabs>
      <w:spacing w:before="240" w:after="120"/>
      <w:ind w:left="1134" w:right="1134" w:hanging="1134"/>
      <w:outlineLvl w:val="4"/>
    </w:pPr>
    <w:rPr>
      <w:rFonts w:eastAsia="KaiTi_GB2312"/>
      <w:sz w:val="23"/>
    </w:rPr>
  </w:style>
  <w:style w:type="paragraph" w:customStyle="1" w:styleId="H56GC">
    <w:name w:val="_ H_5/6_GC"/>
    <w:basedOn w:val="Normal"/>
    <w:next w:val="SingleTxtGC"/>
    <w:rsid w:val="00FE0142"/>
    <w:pPr>
      <w:keepNext/>
      <w:keepLines/>
      <w:tabs>
        <w:tab w:val="clear" w:pos="431"/>
        <w:tab w:val="right" w:pos="851"/>
      </w:tabs>
      <w:spacing w:before="240" w:after="120"/>
      <w:ind w:left="1134" w:right="1134" w:hanging="1134"/>
      <w:outlineLvl w:val="5"/>
    </w:pPr>
  </w:style>
  <w:style w:type="paragraph" w:customStyle="1" w:styleId="SingleTxtGC">
    <w:name w:val="_ Single Txt_GC"/>
    <w:basedOn w:val="Normal"/>
    <w:rsid w:val="00F0027D"/>
    <w:pPr>
      <w:tabs>
        <w:tab w:val="left" w:pos="1134"/>
        <w:tab w:val="left" w:pos="1565"/>
        <w:tab w:val="left" w:pos="1996"/>
        <w:tab w:val="left" w:pos="2427"/>
      </w:tabs>
      <w:spacing w:after="120"/>
      <w:ind w:left="1134" w:right="1134"/>
    </w:pPr>
  </w:style>
  <w:style w:type="paragraph" w:customStyle="1" w:styleId="SLGC">
    <w:name w:val="__S_L_GC"/>
    <w:basedOn w:val="Normal"/>
    <w:next w:val="SingleTxtGC"/>
    <w:rsid w:val="003D0CAD"/>
    <w:pPr>
      <w:keepNext/>
      <w:keepLines/>
      <w:spacing w:before="240" w:after="240" w:line="580" w:lineRule="exact"/>
      <w:ind w:left="1134" w:right="1134"/>
      <w:jc w:val="left"/>
    </w:pPr>
    <w:rPr>
      <w:rFonts w:eastAsia="SimHei"/>
      <w:sz w:val="56"/>
    </w:rPr>
  </w:style>
  <w:style w:type="paragraph" w:customStyle="1" w:styleId="SMGC">
    <w:name w:val="__S_M_GC"/>
    <w:basedOn w:val="Normal"/>
    <w:next w:val="SingleTxtGC"/>
    <w:rsid w:val="003D0CAD"/>
    <w:pPr>
      <w:keepNext/>
      <w:keepLines/>
      <w:spacing w:before="240" w:after="240" w:line="420" w:lineRule="exact"/>
      <w:ind w:left="1134" w:right="1134"/>
      <w:jc w:val="left"/>
    </w:pPr>
    <w:rPr>
      <w:rFonts w:eastAsia="SimHei"/>
      <w:sz w:val="40"/>
    </w:rPr>
  </w:style>
  <w:style w:type="paragraph" w:customStyle="1" w:styleId="SSGC">
    <w:name w:val="__S_S_GC"/>
    <w:basedOn w:val="Normal"/>
    <w:next w:val="SingleTxtGC"/>
    <w:rsid w:val="003D0CAD"/>
    <w:pPr>
      <w:keepNext/>
      <w:keepLines/>
      <w:spacing w:before="240" w:after="240" w:line="300" w:lineRule="exact"/>
      <w:ind w:left="1134" w:right="1134"/>
      <w:jc w:val="left"/>
    </w:pPr>
    <w:rPr>
      <w:rFonts w:eastAsia="SimHei"/>
      <w:sz w:val="28"/>
    </w:rPr>
  </w:style>
  <w:style w:type="paragraph" w:customStyle="1" w:styleId="XLargeGC">
    <w:name w:val="__XLarge_GC"/>
    <w:basedOn w:val="Normal"/>
    <w:next w:val="SingleTxtGC"/>
    <w:rsid w:val="003D0CAD"/>
    <w:pPr>
      <w:keepNext/>
      <w:keepLines/>
      <w:spacing w:before="240" w:after="240" w:line="420" w:lineRule="exact"/>
      <w:ind w:left="1134" w:right="1134"/>
      <w:jc w:val="left"/>
    </w:pPr>
    <w:rPr>
      <w:rFonts w:eastAsia="SimHei"/>
      <w:sz w:val="40"/>
    </w:rPr>
  </w:style>
  <w:style w:type="paragraph" w:customStyle="1" w:styleId="a3">
    <w:name w:val="悬挂"/>
    <w:basedOn w:val="SingleTxtGC"/>
    <w:rsid w:val="005D25AD"/>
    <w:pPr>
      <w:ind w:left="1565" w:hanging="431"/>
    </w:pPr>
  </w:style>
  <w:style w:type="paragraph" w:customStyle="1" w:styleId="a4">
    <w:name w:val="表中文字"/>
    <w:basedOn w:val="SingleTxtGC"/>
    <w:rsid w:val="004B7940"/>
    <w:pPr>
      <w:spacing w:before="40" w:line="240" w:lineRule="atLeast"/>
      <w:ind w:left="0" w:right="113"/>
    </w:pPr>
    <w:rPr>
      <w:sz w:val="18"/>
    </w:rPr>
  </w:style>
  <w:style w:type="paragraph" w:customStyle="1" w:styleId="a5">
    <w:name w:val="表数文字"/>
    <w:basedOn w:val="SingleTxtGC"/>
    <w:rsid w:val="00FA0A41"/>
    <w:pPr>
      <w:spacing w:before="40" w:after="40" w:line="240" w:lineRule="atLeast"/>
      <w:ind w:left="0" w:right="113"/>
    </w:pPr>
    <w:rPr>
      <w:sz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gb2312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NEWFORMAT\CRPD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CRPD.dot</Template>
  <TotalTime>0</TotalTime>
  <Pages>6</Pages>
  <Words>704</Words>
  <Characters>4019</Characters>
  <Application>Microsoft Office Outlook</Application>
  <DocSecurity>4</DocSecurity>
  <Lines>33</Lines>
  <Paragraphs>9</Paragraphs>
  <ScaleCrop>false</ScaleCrop>
  <Company>CSD</Company>
  <LinksUpToDate>false</LinksUpToDate>
  <CharactersWithSpaces>4714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Normal</dc:title>
  <dc:subject/>
  <dc:creator>Ding</dc:creator>
  <cp:keywords/>
  <dc:description/>
  <cp:lastModifiedBy>Si</cp:lastModifiedBy>
  <cp:revision>2</cp:revision>
  <cp:lastPrinted>2013-10-09T12:03:00Z</cp:lastPrinted>
  <dcterms:created xsi:type="dcterms:W3CDTF">2013-10-10T06:32:00Z</dcterms:created>
  <dcterms:modified xsi:type="dcterms:W3CDTF">2013-10-10T06:32:00Z</dcterms:modified>
</cp:coreProperties>
</file>