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42546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070703    080703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991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GENERAL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s-E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s-ES"/>
              </w:rPr>
              <w:instrText xml:space="preserve"> FILLIN  "</w:instrText>
            </w:r>
            <w:r>
              <w:rPr>
                <w:lang w:val="en-US"/>
              </w:rPr>
              <w:instrText>Введите</w:instrText>
            </w:r>
            <w:r>
              <w:rPr>
                <w:lang w:val="es-ES"/>
              </w:rPr>
              <w:instrText xml:space="preserve"> </w:instrText>
            </w:r>
            <w:r>
              <w:rPr>
                <w:lang w:val="en-US"/>
              </w:rPr>
              <w:instrText>символ</w:instrText>
            </w:r>
            <w:r>
              <w:rPr>
                <w:lang w:val="es-ES"/>
              </w:rPr>
              <w:instrText xml:space="preserve"> </w:instrText>
            </w:r>
            <w:r>
              <w:rPr>
                <w:lang w:val="en-US"/>
              </w:rPr>
              <w:instrText>документа</w:instrText>
            </w:r>
            <w:r>
              <w:rPr>
                <w:lang w:val="es-ES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s-ES"/>
              </w:rPr>
              <w:t>E/C.12/Q/ESP/2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June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26-30 мая 2003 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четвертого периодического доклада Испании об осуществлении прав, охватываемых статьями 1-15 Международного пакта об экономических,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социальных 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.12/4/</w:t>
      </w:r>
      <w:r>
        <w:rPr>
          <w:b/>
          <w:bCs/>
          <w:lang w:val="en-US"/>
        </w:rPr>
        <w:t>Add</w:t>
      </w:r>
      <w:r>
        <w:rPr>
          <w:b/>
          <w:bCs/>
        </w:rPr>
        <w:t>.11)</w:t>
      </w:r>
    </w:p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сообщить, как насильственные действия баскских сепаратистов и ответные меры правительства влияют на осуществление Пакта на этой части испанской территории.</w:t>
      </w:r>
    </w:p>
    <w:p w:rsidR="00000000" w:rsidRDefault="00000000">
      <w:pPr>
        <w:ind w:left="567" w:hanging="567"/>
      </w:pPr>
    </w:p>
    <w:p w:rsidR="00000000" w:rsidRDefault="00000000">
      <w:r>
        <w:t>2.</w:t>
      </w:r>
      <w:r>
        <w:tab/>
        <w:t>Каков уровень автономии в области экономических, социальных и культурных прав?  Существует ли риск того, что в результате передачи автономным областям законодательных полномочий по широкому кругу вопросов в рамках системы "раздела полномочий" будут "размыты" обязанности государства-участника в соответствии с Пактом?</w:t>
      </w:r>
    </w:p>
    <w:p w:rsidR="00000000" w:rsidRDefault="00000000">
      <w:pPr>
        <w:ind w:left="567" w:hanging="567"/>
      </w:pPr>
    </w:p>
    <w:p w:rsidR="00000000" w:rsidRDefault="00000000">
      <w:r>
        <w:t>3.</w:t>
      </w:r>
      <w:r>
        <w:tab/>
        <w:t>Просьба представить последние данные о численности иммигрантов в Испании.</w:t>
      </w:r>
    </w:p>
    <w:p w:rsidR="00000000" w:rsidRDefault="00000000"/>
    <w:p w:rsidR="00000000" w:rsidRDefault="00000000">
      <w:r>
        <w:t>4.</w:t>
      </w:r>
      <w:r>
        <w:tab/>
        <w:t>В какой степени испанское законодательство защищает экономические, социальные и культурные права иностранцев, не имеющих надлежащих документов?</w:t>
      </w:r>
    </w:p>
    <w:p w:rsidR="00000000" w:rsidRDefault="00000000">
      <w:pPr>
        <w:ind w:left="567" w:hanging="567"/>
      </w:pPr>
    </w:p>
    <w:p w:rsidR="00000000" w:rsidRDefault="00000000">
      <w:r>
        <w:t>5.</w:t>
      </w:r>
      <w:r>
        <w:tab/>
        <w:t>Просьба представить информацию о мерах и "позитивных действиях" по ликвидации дискриминации в отношении цыган и созданию условий для полного осуществления ими своих экономических, социальных и культурных прав.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КОНКРЕТНЫЕ ПОЛОЖЕНИЯ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ind w:left="1701" w:hanging="1701"/>
        <w:rPr>
          <w:b/>
          <w:bCs/>
        </w:rPr>
      </w:pPr>
      <w:r>
        <w:rPr>
          <w:b/>
          <w:bCs/>
        </w:rPr>
        <w:t>Статьи 6 и 7.</w:t>
      </w:r>
      <w:r>
        <w:rPr>
          <w:b/>
          <w:bCs/>
        </w:rPr>
        <w:tab/>
        <w:t>Право на труд и право на справедливые и благоприятные условия труда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Просьба представить подробную информацию о том, почему Астурия стала в последнее время самым проблемным в экономическом плане регионом, и в частности о том, почему от безработицы больше всего страдают женщины.</w:t>
      </w:r>
    </w:p>
    <w:p w:rsidR="00000000" w:rsidRDefault="00000000">
      <w:pPr>
        <w:ind w:left="567" w:hanging="567"/>
      </w:pPr>
    </w:p>
    <w:p w:rsidR="00000000" w:rsidRDefault="00000000">
      <w:pPr>
        <w:tabs>
          <w:tab w:val="left" w:pos="1418"/>
          <w:tab w:val="left" w:pos="1496"/>
        </w:tabs>
      </w:pPr>
      <w:r>
        <w:t>7.</w:t>
      </w:r>
      <w:r>
        <w:tab/>
        <w:t>Просьба представить информацию о результатах, достигнутых за три года в деле реализации третьего Плана действий по обеспечению равных возможностей для мужчин и женщин (1997-2000 годы), разработанного и осуществлявшегося Институтом по проблемам женщин и Национальным институтом по проблемам занятости (см. пункт 125).</w:t>
      </w:r>
    </w:p>
    <w:p w:rsidR="00000000" w:rsidRDefault="00000000">
      <w:pPr>
        <w:tabs>
          <w:tab w:val="left" w:pos="1418"/>
          <w:tab w:val="left" w:pos="1496"/>
        </w:tabs>
        <w:ind w:left="567" w:hanging="567"/>
      </w:pPr>
    </w:p>
    <w:p w:rsidR="00000000" w:rsidRDefault="00000000">
      <w:r>
        <w:t>8.</w:t>
      </w:r>
      <w:r>
        <w:tab/>
        <w:t>Каков процент иностранных рабочих в стране, и в какой степени они интегрированы в испанский рынок труда?  Какова численность иностранных рабочих, работающих по временным контрактам, и какими видами деятельности они в основном занимаются?</w:t>
      </w:r>
    </w:p>
    <w:p w:rsidR="00000000" w:rsidRDefault="00000000">
      <w:pPr>
        <w:ind w:left="567" w:hanging="567"/>
      </w:pPr>
    </w:p>
    <w:p w:rsidR="00000000" w:rsidRDefault="00000000">
      <w:pPr>
        <w:tabs>
          <w:tab w:val="left" w:pos="1496"/>
        </w:tabs>
        <w:rPr>
          <w:b/>
          <w:bCs/>
        </w:rPr>
      </w:pPr>
      <w:r>
        <w:rPr>
          <w:b/>
          <w:bCs/>
        </w:rPr>
        <w:t>Статья 9.   Право на социальное обеспечение</w:t>
      </w:r>
    </w:p>
    <w:p w:rsidR="00000000" w:rsidRDefault="00000000">
      <w:pPr>
        <w:tabs>
          <w:tab w:val="left" w:pos="1496"/>
        </w:tabs>
        <w:rPr>
          <w:b/>
          <w:bCs/>
        </w:rPr>
      </w:pPr>
    </w:p>
    <w:p w:rsidR="00000000" w:rsidRDefault="00000000">
      <w:pPr>
        <w:tabs>
          <w:tab w:val="left" w:pos="1496"/>
        </w:tabs>
      </w:pPr>
      <w:r>
        <w:t>9.</w:t>
      </w:r>
      <w:r>
        <w:tab/>
        <w:t>Одинаков ли во всех автономных областях размер пенсионных пособий?  Если нет, то какие меры принимаются государством-участником для устранения существующих различий?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</w:pPr>
      <w:r>
        <w:t>10.</w:t>
      </w:r>
      <w:r>
        <w:tab/>
        <w:t>Просьба уточнить, что происходит с пособием по беременности и родам в случае временной приостановки трудового договора в период беременности из-за рисков, о которых говорится в пункте 212 доклада?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</w:pPr>
      <w:r>
        <w:t>11.</w:t>
      </w:r>
      <w:r>
        <w:tab/>
        <w:t>Существуют ли другие специальные "отраслевые" или иные законы (помимо законов о дипломатической службе, вооруженных силах и полиции), устанавливающие возраст обязательного выхода на пенсию для тех или иных категорий лиц?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</w:pPr>
      <w:r>
        <w:t>12.</w:t>
      </w:r>
      <w:r>
        <w:tab/>
        <w:t xml:space="preserve">В пункте 3 статьи 14 Органического закона № 4/2000 говорится, что "иностранцы, независимо от их административного положения, имеют право на базовое социальное обслуживание и пособия" (пункт 302).  Просьба сообщить, о каких конкретно услугах и пособиях идет речь. 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  <w:ind w:left="567" w:hanging="567"/>
        <w:rPr>
          <w:b/>
          <w:bCs/>
        </w:rPr>
      </w:pPr>
      <w:r>
        <w:rPr>
          <w:b/>
          <w:bCs/>
        </w:rPr>
        <w:t>Статья 10.   Охрана семьи, материнства и детства</w:t>
      </w:r>
    </w:p>
    <w:p w:rsidR="00000000" w:rsidRDefault="00000000">
      <w:pPr>
        <w:tabs>
          <w:tab w:val="left" w:pos="1496"/>
        </w:tabs>
        <w:ind w:left="567" w:hanging="567"/>
        <w:rPr>
          <w:b/>
          <w:bCs/>
        </w:rPr>
      </w:pPr>
    </w:p>
    <w:p w:rsidR="00000000" w:rsidRDefault="00000000">
      <w:pPr>
        <w:tabs>
          <w:tab w:val="left" w:pos="1496"/>
        </w:tabs>
      </w:pPr>
      <w:r>
        <w:t>13.</w:t>
      </w:r>
      <w:r>
        <w:tab/>
        <w:t>Просьба представить статистические данные о том, сколько лиц мужского пола пользуется отпусками по уходу за детьми после их рождения или усыновления.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</w:pPr>
      <w:r>
        <w:t>14.</w:t>
      </w:r>
      <w:r>
        <w:tab/>
        <w:t>Просьба представить подробную информацию о том, сколько абортов делается в государстве-участнике.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</w:pPr>
      <w:r>
        <w:t>15.</w:t>
      </w:r>
      <w:r>
        <w:tab/>
        <w:t>Просьба представить последнюю информацию о масштабах бытового насилия в Испании, и в частности о масштабах такого насилия в отношении женщин и детей.</w:t>
      </w:r>
    </w:p>
    <w:p w:rsidR="00000000" w:rsidRDefault="00000000">
      <w:pPr>
        <w:tabs>
          <w:tab w:val="left" w:pos="1496"/>
        </w:tabs>
        <w:ind w:left="567" w:hanging="567"/>
      </w:pPr>
    </w:p>
    <w:p w:rsidR="00000000" w:rsidRDefault="00000000">
      <w:pPr>
        <w:tabs>
          <w:tab w:val="left" w:pos="1496"/>
        </w:tabs>
        <w:ind w:left="567" w:hanging="567"/>
      </w:pPr>
      <w:r>
        <w:rPr>
          <w:b/>
          <w:bCs/>
        </w:rPr>
        <w:t xml:space="preserve">Статья 11.   Право на достаточный жизненный уровень 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Как нынешний уровень минимальной заработной платы соотносится со стоимостью потребительской корзины семьи?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Просьба разъяснить, что означает термин "коллективные жилища", используемый в таблице в пункте 385 доклада, и чем такие жилища отличаются от пансионов или приютов.</w:t>
      </w:r>
    </w:p>
    <w:p w:rsidR="00000000" w:rsidRDefault="00000000"/>
    <w:p w:rsidR="00000000" w:rsidRDefault="00000000">
      <w:r>
        <w:t>18.</w:t>
      </w:r>
      <w:r>
        <w:tab/>
        <w:t>Просьба представить информацию о мерах, принимаемых государством-участником для решения проблемы растущего дефицита жилья для иммигрантов.</w:t>
      </w:r>
    </w:p>
    <w:p w:rsidR="00000000" w:rsidRDefault="00000000"/>
    <w:p w:rsidR="00000000" w:rsidRDefault="00000000">
      <w:r>
        <w:t>19.</w:t>
      </w:r>
      <w:r>
        <w:tab/>
        <w:t>Просьба представить информацию о положении лиц, размещенных в казармах св. Андрея в Барселоне, и сообщить, в какой степени защищены их жилищные права.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>Статья 12.   Право на физическое и психическое здоровье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13 ноября 2002 года у побережья Галисии затонул танкер "</w:t>
      </w:r>
      <w:r>
        <w:rPr>
          <w:lang w:val="en-US"/>
        </w:rPr>
        <w:t>Prestige</w:t>
      </w:r>
      <w:r>
        <w:t>", что стало причиной экологического бедствия.  По сообщениям газет ("Эль Паис", 10 января 2003</w:t>
      </w:r>
      <w:r>
        <w:rPr>
          <w:lang w:val="en-US"/>
        </w:rPr>
        <w:t> </w:t>
      </w:r>
      <w:r>
        <w:t>года) за медицинской помощью обратились свыше 1 087 человек, участвовавших в работах по ликвидации разлива нефти.  Может ли государство-участник представить информацию о последствиях этого бедствия, в частности для осуществления экономических, социальных и культурных прав?</w:t>
      </w:r>
    </w:p>
    <w:p w:rsidR="00000000" w:rsidRDefault="00000000"/>
    <w:p w:rsidR="00000000" w:rsidRDefault="00000000">
      <w:r>
        <w:t>21.</w:t>
      </w:r>
      <w:r>
        <w:tab/>
        <w:t>Просьба сообщить о том, какие меры принимаются государством-участником для борьбы с ВИЧ/СПИДом.  Охвачены ли ВИЧ-инфицированные/больные СПИДом государственной системой социального обеспечения, и какого рода услуги оказываются им в рамках этой системы?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Статьи 13 и 14.   Право на образование</w:t>
      </w:r>
    </w:p>
    <w:p w:rsidR="00000000" w:rsidRDefault="00000000">
      <w:pPr>
        <w:rPr>
          <w:b/>
          <w:bCs/>
        </w:rPr>
      </w:pPr>
    </w:p>
    <w:p w:rsidR="00000000" w:rsidRDefault="00000000">
      <w:r>
        <w:t>22.</w:t>
      </w:r>
      <w:r>
        <w:tab/>
        <w:t>Согласно пункту 454 доклада проблема неграмотности затрагивает в основном женщин, уровень неграмотности среди которых составляет 4,26% по сравнению с 2,1% для мужчин.  Просьба представить информацию о мерах, принимаемых государством-участником для исправления такого положения.</w:t>
      </w:r>
    </w:p>
    <w:p w:rsidR="00000000" w:rsidRDefault="00000000"/>
    <w:p w:rsidR="00000000" w:rsidRDefault="00000000">
      <w:pPr>
        <w:tabs>
          <w:tab w:val="clear" w:pos="1134"/>
          <w:tab w:val="left" w:pos="1309"/>
        </w:tabs>
        <w:ind w:left="1309" w:hanging="1309"/>
        <w:rPr>
          <w:b/>
          <w:bCs/>
        </w:rPr>
      </w:pPr>
      <w:r>
        <w:rPr>
          <w:b/>
          <w:bCs/>
        </w:rPr>
        <w:t>Статья 15.</w:t>
      </w:r>
      <w:r>
        <w:rPr>
          <w:b/>
          <w:bCs/>
        </w:rPr>
        <w:tab/>
        <w:t>Право на участие в культурной жизни и пользование результатами научного прогресса, а также на охрану интеллектуальной собственности</w:t>
      </w:r>
    </w:p>
    <w:p w:rsidR="00000000" w:rsidRDefault="00000000">
      <w:pPr>
        <w:tabs>
          <w:tab w:val="clear" w:pos="1134"/>
          <w:tab w:val="left" w:pos="1309"/>
        </w:tabs>
        <w:rPr>
          <w:b/>
          <w:bCs/>
        </w:rPr>
      </w:pPr>
    </w:p>
    <w:p w:rsidR="00000000" w:rsidRDefault="00000000">
      <w:r>
        <w:t>23.</w:t>
      </w:r>
      <w:r>
        <w:tab/>
        <w:t>С учетом последнего доклада просьба сообщить, как на практике работает Программа развития в интересах цыган, призванная обеспечить право этого народа на участие в культурной жизни страны.</w:t>
      </w:r>
    </w:p>
    <w:p w:rsidR="00000000" w:rsidRDefault="00000000"/>
    <w:p w:rsidR="00000000" w:rsidRDefault="00000000">
      <w:pPr>
        <w:rPr>
          <w:lang w:val="en-US"/>
        </w:rPr>
      </w:pPr>
      <w:r>
        <w:t>24.</w:t>
      </w:r>
      <w:r>
        <w:tab/>
        <w:t>Просьба представить информацию, касающуюся преподавания на региональных языках в государственных учебных заведениях, а также программ, направленных на сохранение культурной самобытности общин, проживающих в определенных районах.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ind w:left="567" w:hanging="567"/>
        <w:jc w:val="center"/>
      </w:pPr>
      <w:r>
        <w:t>-----</w:t>
      </w:r>
    </w:p>
    <w:p w:rsidR="00000000" w:rsidRDefault="00000000">
      <w:pPr>
        <w:tabs>
          <w:tab w:val="left" w:pos="1496"/>
        </w:tabs>
        <w:ind w:left="567" w:hanging="567"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E/C.12/Q/ESP/2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E/C.12/Q/ESP/2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907</Words>
  <Characters>5172</Characters>
  <Application>Microsoft Office Word</Application>
  <DocSecurity>4</DocSecurity>
  <Lines>43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Клоков</dc:subject>
  <dc:creator>Marina Imeninnikova</dc:creator>
  <cp:keywords/>
  <dc:description/>
  <cp:lastModifiedBy>auboin</cp:lastModifiedBy>
  <cp:revision>4</cp:revision>
  <cp:lastPrinted>2003-07-08T06:23:00Z</cp:lastPrinted>
  <dcterms:created xsi:type="dcterms:W3CDTF">2003-07-08T06:23:00Z</dcterms:created>
  <dcterms:modified xsi:type="dcterms:W3CDTF">2003-07-11T07:35:00Z</dcterms:modified>
</cp:coreProperties>
</file>