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71378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7137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13780" w:rsidP="00713780">
            <w:pPr>
              <w:jc w:val="right"/>
            </w:pPr>
            <w:r w:rsidRPr="00713780">
              <w:rPr>
                <w:sz w:val="40"/>
              </w:rPr>
              <w:t>CERD</w:t>
            </w:r>
            <w:r>
              <w:t>/C/90/1</w:t>
            </w:r>
          </w:p>
        </w:tc>
      </w:tr>
      <w:tr w:rsidR="002D5AAC" w:rsidTr="007137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4CE88D0" wp14:editId="626376F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13780" w:rsidP="00B778C8">
            <w:pPr>
              <w:spacing w:before="240"/>
            </w:pPr>
            <w:r>
              <w:t>Distr. general</w:t>
            </w:r>
          </w:p>
          <w:p w:rsidR="00713780" w:rsidRDefault="00713780" w:rsidP="00713780">
            <w:pPr>
              <w:spacing w:line="240" w:lineRule="exact"/>
            </w:pPr>
            <w:r>
              <w:t>25 de mayo de 2016</w:t>
            </w:r>
          </w:p>
          <w:p w:rsidR="00713780" w:rsidRDefault="00713780" w:rsidP="00713780">
            <w:pPr>
              <w:spacing w:line="240" w:lineRule="exact"/>
            </w:pPr>
            <w:r>
              <w:t>Español</w:t>
            </w:r>
          </w:p>
          <w:p w:rsidR="00713780" w:rsidRDefault="00713780" w:rsidP="00713780">
            <w:pPr>
              <w:spacing w:line="240" w:lineRule="exact"/>
            </w:pPr>
            <w:r>
              <w:t>Original: inglés</w:t>
            </w:r>
          </w:p>
          <w:p w:rsidR="00713780" w:rsidRDefault="00713780" w:rsidP="00713780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713780" w:rsidRPr="00713780" w:rsidRDefault="00713780" w:rsidP="00713780">
      <w:pPr>
        <w:spacing w:before="120"/>
        <w:rPr>
          <w:b/>
          <w:sz w:val="24"/>
          <w:szCs w:val="24"/>
        </w:rPr>
      </w:pPr>
      <w:r w:rsidRPr="00713780">
        <w:rPr>
          <w:b/>
          <w:sz w:val="24"/>
          <w:szCs w:val="24"/>
        </w:rPr>
        <w:t>Comité para la Eliminación de la Discriminación Racial</w:t>
      </w:r>
    </w:p>
    <w:p w:rsidR="00713780" w:rsidRPr="00713780" w:rsidRDefault="00713780" w:rsidP="00713780">
      <w:pPr>
        <w:rPr>
          <w:b/>
        </w:rPr>
      </w:pPr>
      <w:r w:rsidRPr="00713780">
        <w:rPr>
          <w:b/>
        </w:rPr>
        <w:t>90º período de sesiones</w:t>
      </w:r>
    </w:p>
    <w:p w:rsidR="00713780" w:rsidRPr="00713780" w:rsidRDefault="00713780" w:rsidP="00713780">
      <w:r w:rsidRPr="00713780">
        <w:rPr>
          <w:lang w:bidi="es-ES"/>
        </w:rPr>
        <w:t>2 a 26 de agosto de 2016</w:t>
      </w:r>
    </w:p>
    <w:p w:rsidR="00713780" w:rsidRPr="00713780" w:rsidRDefault="00713780" w:rsidP="00713780">
      <w:r w:rsidRPr="00713780">
        <w:rPr>
          <w:lang w:bidi="es-ES"/>
        </w:rPr>
        <w:t xml:space="preserve">Tema 1 </w:t>
      </w:r>
      <w:r w:rsidRPr="00713780">
        <w:t>del</w:t>
      </w:r>
      <w:r w:rsidRPr="00713780">
        <w:rPr>
          <w:lang w:bidi="es-ES"/>
        </w:rPr>
        <w:t xml:space="preserve"> programa provisional</w:t>
      </w:r>
    </w:p>
    <w:p w:rsidR="00713780" w:rsidRPr="00713780" w:rsidRDefault="00713780" w:rsidP="00713780">
      <w:pPr>
        <w:rPr>
          <w:b/>
          <w:lang w:bidi="es-ES"/>
        </w:rPr>
      </w:pPr>
      <w:r w:rsidRPr="00713780">
        <w:rPr>
          <w:b/>
          <w:lang w:bidi="es-ES"/>
        </w:rPr>
        <w:t>Aprobación del programa</w:t>
      </w:r>
    </w:p>
    <w:p w:rsidR="00713780" w:rsidRPr="00713780" w:rsidRDefault="00713780" w:rsidP="00713780">
      <w:pPr>
        <w:pStyle w:val="HChG"/>
        <w:rPr>
          <w:lang w:bidi="es-ES"/>
        </w:rPr>
      </w:pPr>
      <w:r w:rsidRPr="00713780">
        <w:rPr>
          <w:lang w:bidi="es-ES"/>
        </w:rPr>
        <w:tab/>
      </w:r>
      <w:r w:rsidRPr="00713780">
        <w:rPr>
          <w:lang w:bidi="es-ES"/>
        </w:rPr>
        <w:tab/>
        <w:t>Programa provisional anotado</w:t>
      </w:r>
    </w:p>
    <w:p w:rsidR="00713780" w:rsidRPr="00713780" w:rsidRDefault="00713780" w:rsidP="00713780">
      <w:pPr>
        <w:pStyle w:val="H1G"/>
        <w:rPr>
          <w:lang w:bidi="es-ES"/>
        </w:rPr>
      </w:pPr>
      <w:r w:rsidRPr="00713780">
        <w:rPr>
          <w:lang w:bidi="es-ES"/>
        </w:rPr>
        <w:tab/>
      </w:r>
      <w:r w:rsidRPr="00713780">
        <w:rPr>
          <w:lang w:bidi="es-ES"/>
        </w:rPr>
        <w:tab/>
        <w:t>Programa provisional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1.</w:t>
      </w:r>
      <w:r w:rsidRPr="00713780">
        <w:rPr>
          <w:lang w:bidi="es-ES"/>
        </w:rPr>
        <w:tab/>
        <w:t>Aprobación del programa.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2.</w:t>
      </w:r>
      <w:r w:rsidRPr="00713780">
        <w:rPr>
          <w:lang w:bidi="es-ES"/>
        </w:rPr>
        <w:tab/>
        <w:t>Cuestiones de organización y otros asuntos.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3.</w:t>
      </w:r>
      <w:r w:rsidRPr="00713780">
        <w:rPr>
          <w:lang w:bidi="es-ES"/>
        </w:rPr>
        <w:tab/>
        <w:t>Prevención de la discriminación racial, en particular medidas de alerta temprana y procedimientos de urgencia.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4.</w:t>
      </w:r>
      <w:r w:rsidRPr="00713780">
        <w:rPr>
          <w:lang w:bidi="es-ES"/>
        </w:rPr>
        <w:tab/>
        <w:t>Examen de los informes, las observaciones y la información presentados por los Estados partes en virtud del artículo 9 de la Convención.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5.</w:t>
      </w:r>
      <w:r w:rsidRPr="00713780">
        <w:rPr>
          <w:lang w:bidi="es-ES"/>
        </w:rPr>
        <w:tab/>
        <w:t>Presentación de informes por los Estados partes en virtud del artículo 9, párrafo 1, de la Convención.</w:t>
      </w:r>
    </w:p>
    <w:p w:rsidR="00713780" w:rsidRPr="00713780" w:rsidRDefault="00713780" w:rsidP="00713780">
      <w:pPr>
        <w:pStyle w:val="SingleTxtG"/>
        <w:ind w:left="1701" w:hanging="567"/>
      </w:pPr>
      <w:r w:rsidRPr="00713780">
        <w:rPr>
          <w:lang w:bidi="es-ES"/>
        </w:rPr>
        <w:t>6.</w:t>
      </w:r>
      <w:r w:rsidRPr="00713780">
        <w:rPr>
          <w:lang w:bidi="es-ES"/>
        </w:rPr>
        <w:tab/>
        <w:t>Examen de las comunicaciones presentadas en virtud del artículo 14 de la Convención.</w:t>
      </w:r>
    </w:p>
    <w:p w:rsidR="00713780" w:rsidRPr="00713780" w:rsidRDefault="00713780" w:rsidP="00713780">
      <w:pPr>
        <w:pStyle w:val="SingleTxtG"/>
        <w:ind w:left="1701" w:hanging="567"/>
        <w:rPr>
          <w:lang w:bidi="es-ES"/>
        </w:rPr>
      </w:pPr>
      <w:r w:rsidRPr="00713780">
        <w:rPr>
          <w:lang w:bidi="es-ES"/>
        </w:rPr>
        <w:t>7.</w:t>
      </w:r>
      <w:r w:rsidRPr="00713780">
        <w:rPr>
          <w:lang w:bidi="es-ES"/>
        </w:rPr>
        <w:tab/>
        <w:t>Procedimiento de seguimiento.</w:t>
      </w:r>
    </w:p>
    <w:p w:rsidR="00713780" w:rsidRPr="00713780" w:rsidRDefault="00713780" w:rsidP="00713780">
      <w:pPr>
        <w:pStyle w:val="SingleTxtG"/>
        <w:ind w:left="1701" w:hanging="567"/>
        <w:rPr>
          <w:lang w:bidi="es-ES"/>
        </w:rPr>
      </w:pPr>
      <w:r w:rsidRPr="00713780">
        <w:rPr>
          <w:lang w:bidi="es-ES"/>
        </w:rPr>
        <w:t>8.</w:t>
      </w:r>
      <w:r w:rsidRPr="00713780">
        <w:rPr>
          <w:lang w:bidi="es-ES"/>
        </w:rPr>
        <w:tab/>
        <w:t>Seguimiento de la Conferencia Mundial contra el Racismo, la Discriminación Racial, la Xenofobia y las Formas Conexas de Intolerancia y de la Conferencia de Examen de Durban.</w:t>
      </w:r>
    </w:p>
    <w:p w:rsidR="00713780" w:rsidRPr="00713780" w:rsidRDefault="00713780" w:rsidP="00713780">
      <w:pPr>
        <w:pStyle w:val="SingleTxtG"/>
        <w:ind w:left="1701" w:hanging="567"/>
        <w:rPr>
          <w:lang w:bidi="es-ES"/>
        </w:rPr>
      </w:pPr>
      <w:r w:rsidRPr="00713780">
        <w:rPr>
          <w:lang w:bidi="es-ES"/>
        </w:rPr>
        <w:t>9.</w:t>
      </w:r>
      <w:r w:rsidRPr="00713780">
        <w:rPr>
          <w:lang w:bidi="es-ES"/>
        </w:rPr>
        <w:tab/>
        <w:t>Procedimiento del examen periódico universal del Consejo de Derechos Humanos.</w:t>
      </w:r>
    </w:p>
    <w:p w:rsidR="00713780" w:rsidRPr="00713780" w:rsidRDefault="00713780" w:rsidP="00713780">
      <w:pPr>
        <w:pStyle w:val="H1G"/>
        <w:rPr>
          <w:lang w:bidi="es-ES"/>
        </w:rPr>
      </w:pPr>
      <w:r w:rsidRPr="00713780">
        <w:rPr>
          <w:lang w:bidi="es-ES"/>
        </w:rPr>
        <w:tab/>
      </w:r>
      <w:r w:rsidRPr="00713780">
        <w:rPr>
          <w:lang w:bidi="es-ES"/>
        </w:rPr>
        <w:tab/>
        <w:t>Anotaciones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1.</w:t>
      </w:r>
      <w:r w:rsidRPr="00713780">
        <w:rPr>
          <w:lang w:bidi="es-ES"/>
        </w:rPr>
        <w:tab/>
        <w:t>Aprobación del programa</w:t>
      </w:r>
    </w:p>
    <w:p w:rsidR="00713780" w:rsidRPr="00713780" w:rsidRDefault="00713780" w:rsidP="00713780">
      <w:pPr>
        <w:pStyle w:val="SingleTxtG"/>
      </w:pPr>
      <w:r w:rsidRPr="00713780">
        <w:rPr>
          <w:lang w:bidi="es-ES"/>
        </w:rPr>
        <w:tab/>
        <w:t>El presente programa provisional ha sido preparado por el Secretario General en consulta con la Presidencia del Comité, de conformidad con el artículo 6 del reglamento.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 xml:space="preserve">En virtud del artículo 8 del reglamento, la aprobación del programa será el primer tema del programa provisional de todo período de sesiones, excepto cuando en virtud del </w:t>
      </w:r>
      <w:r w:rsidRPr="00713780">
        <w:rPr>
          <w:lang w:bidi="es-ES"/>
        </w:rPr>
        <w:lastRenderedPageBreak/>
        <w:t>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2.</w:t>
      </w:r>
      <w:r w:rsidRPr="00713780">
        <w:rPr>
          <w:lang w:bidi="es-ES"/>
        </w:rPr>
        <w:tab/>
        <w:t>Cuestiones de organización y otros asuntos</w:t>
      </w:r>
    </w:p>
    <w:p w:rsidR="00713780" w:rsidRPr="00713780" w:rsidRDefault="00713780" w:rsidP="00713780">
      <w:pPr>
        <w:pStyle w:val="SingleTxtG"/>
      </w:pPr>
      <w:r w:rsidRPr="00713780">
        <w:rPr>
          <w:lang w:bidi="es-ES"/>
        </w:rPr>
        <w:tab/>
        <w:t xml:space="preserve">El 90º período de sesiones del Comité para la Eliminación de la Discriminación Racial se celebrará en la Oficina de las Naciones Unidas en Ginebra del 2 al 26 de </w:t>
      </w:r>
      <w:r>
        <w:rPr>
          <w:lang w:bidi="es-ES"/>
        </w:rPr>
        <w:t xml:space="preserve">agosto </w:t>
      </w:r>
      <w:r w:rsidRPr="00713780">
        <w:rPr>
          <w:lang w:bidi="es-ES"/>
        </w:rPr>
        <w:t>de 2016. La primera sesión tendrá lugar el lunes 2 de agosto a las 10.00 horas.</w:t>
      </w:r>
    </w:p>
    <w:p w:rsidR="00713780" w:rsidRPr="00713780" w:rsidRDefault="00713780" w:rsidP="00713780">
      <w:pPr>
        <w:pStyle w:val="SingleTxtG"/>
      </w:pPr>
      <w:r w:rsidRPr="00713780">
        <w:rPr>
          <w:lang w:bidi="es-ES"/>
        </w:rPr>
        <w:tab/>
        <w:t xml:space="preserve">El Comité examinará el programa de trabajo de su 90º período de sesiones. También seguirá revisando sus métodos de trabajo. </w:t>
      </w:r>
    </w:p>
    <w:p w:rsidR="00713780" w:rsidRPr="00713780" w:rsidRDefault="00713780" w:rsidP="00713780">
      <w:pPr>
        <w:pStyle w:val="SingleTxtG"/>
      </w:pPr>
      <w:r w:rsidRPr="00713780">
        <w:rPr>
          <w:lang w:bidi="es-ES"/>
        </w:rPr>
        <w:tab/>
        <w:t>Se señala especialmente a la atención de los Estados partes el anexo, que contiene un calendario provisional para el examen de los informes presentados por los Estados partes.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De conformidad con el artículo 64 del reglamento, los representantes de los Estados partes podrán asistir a las sesiones del Comité en las que se examinen sus respectivos informes.</w:t>
      </w:r>
    </w:p>
    <w:p w:rsidR="00713780" w:rsidRPr="00713780" w:rsidRDefault="00713780" w:rsidP="00713780">
      <w:pPr>
        <w:pStyle w:val="SingleTxtG"/>
        <w:rPr>
          <w:lang w:bidi="es-ES"/>
        </w:rPr>
      </w:pPr>
      <w:r>
        <w:rPr>
          <w:lang w:bidi="es-ES"/>
        </w:rPr>
        <w:tab/>
      </w:r>
      <w:r w:rsidRPr="00713780">
        <w:rPr>
          <w:lang w:bidi="es-ES"/>
        </w:rPr>
        <w:t xml:space="preserve">En </w:t>
      </w:r>
      <w:r>
        <w:rPr>
          <w:lang w:bidi="es-ES"/>
        </w:rPr>
        <w:t xml:space="preserve">el marco de </w:t>
      </w:r>
      <w:r w:rsidRPr="00713780">
        <w:rPr>
          <w:lang w:bidi="es-ES"/>
        </w:rPr>
        <w:t>este tema, el Comité examinará diversos asuntos referentes a las actividades del Comité.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3.</w:t>
      </w:r>
      <w:r w:rsidRPr="00713780">
        <w:rPr>
          <w:lang w:bidi="es-ES"/>
        </w:rPr>
        <w:tab/>
        <w:t xml:space="preserve">Prevención de la discriminación racial, en particular medidas de alerta </w:t>
      </w:r>
      <w:r w:rsidRPr="00713780">
        <w:rPr>
          <w:lang w:bidi="es-ES"/>
        </w:rPr>
        <w:br/>
        <w:t>temprana y procedimientos de urgencia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 xml:space="preserve">En su 45º </w:t>
      </w:r>
      <w:r w:rsidRPr="00713780">
        <w:t>período de sesiones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</w:t>
      </w:r>
      <w:r w:rsidRPr="00713780">
        <w:rPr>
          <w:lang w:bidi="es-ES"/>
        </w:rPr>
        <w:t xml:space="preserve"> prevenir o limitar la magnitud o el número de violaciones graves de la Convención.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4.</w:t>
      </w:r>
      <w:r w:rsidRPr="00713780">
        <w:rPr>
          <w:lang w:bidi="es-ES"/>
        </w:rPr>
        <w:tab/>
        <w:t xml:space="preserve">Examen de los informes, las observaciones y la información presentados </w:t>
      </w:r>
      <w:r w:rsidRPr="00713780">
        <w:rPr>
          <w:lang w:bidi="es-ES"/>
        </w:rPr>
        <w:br/>
        <w:t>por los Estados partes en virtud del artículo 9 de la Convención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 xml:space="preserve">En su 90º período de sesiones, el Comité examinará los informes periódicos enviados por los siguientes Estados partes: Grecia, Líbano, Pakistán, Paraguay, </w:t>
      </w:r>
      <w:r w:rsidR="0081492B" w:rsidRPr="00713780">
        <w:rPr>
          <w:lang w:bidi="es-ES"/>
        </w:rPr>
        <w:t>Reino Unido de Gran Bretaña e Irlanda del Norte</w:t>
      </w:r>
      <w:r w:rsidR="0081492B">
        <w:rPr>
          <w:lang w:bidi="es-ES"/>
        </w:rPr>
        <w:t>,</w:t>
      </w:r>
      <w:r w:rsidR="0081492B" w:rsidRPr="00713780">
        <w:rPr>
          <w:lang w:bidi="es-ES"/>
        </w:rPr>
        <w:t xml:space="preserve"> </w:t>
      </w:r>
      <w:r w:rsidRPr="00713780">
        <w:rPr>
          <w:lang w:bidi="es-ES"/>
        </w:rPr>
        <w:t>Sri Lanka, Sudáfrica</w:t>
      </w:r>
      <w:r w:rsidR="0081492B">
        <w:rPr>
          <w:lang w:bidi="es-ES"/>
        </w:rPr>
        <w:t xml:space="preserve"> y</w:t>
      </w:r>
      <w:r w:rsidRPr="00713780">
        <w:rPr>
          <w:lang w:bidi="es-ES"/>
        </w:rPr>
        <w:t xml:space="preserve"> Ucrania.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5.</w:t>
      </w:r>
      <w:r w:rsidRPr="00713780">
        <w:rPr>
          <w:lang w:bidi="es-ES"/>
        </w:rPr>
        <w:tab/>
        <w:t xml:space="preserve">Presentación de informes por los Estados partes en virtud del artículo 9, </w:t>
      </w:r>
      <w:r w:rsidRPr="00713780">
        <w:rPr>
          <w:lang w:bidi="es-ES"/>
        </w:rPr>
        <w:br/>
        <w:t>párrafo 1, de la Convención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 xml:space="preserve">En su 90º período de sesiones, el Comité tendrá ante sí una nota del Secretario General relativa al estado de la presentación de informes por los Estados partes en virtud del artículo 9 de la Convención (CERD/C/90/2). En el cuadro 1 de ese documento figura una lista de los informes enviados por los Estados partes que están pendientes de examen por el Comité. El cuadro 2 contiene información </w:t>
      </w:r>
      <w:r>
        <w:rPr>
          <w:lang w:bidi="es-ES"/>
        </w:rPr>
        <w:t xml:space="preserve">sobre </w:t>
      </w:r>
      <w:r w:rsidRPr="00713780">
        <w:rPr>
          <w:lang w:bidi="es-ES"/>
        </w:rPr>
        <w:t xml:space="preserve">los informes </w:t>
      </w:r>
      <w:r>
        <w:rPr>
          <w:lang w:bidi="es-ES"/>
        </w:rPr>
        <w:t>pendientes de presentación</w:t>
      </w:r>
      <w:r w:rsidRPr="00713780">
        <w:rPr>
          <w:lang w:bidi="es-ES"/>
        </w:rPr>
        <w:t>.</w:t>
      </w:r>
    </w:p>
    <w:p w:rsidR="00713780" w:rsidRPr="00713780" w:rsidRDefault="00713780" w:rsidP="00713780">
      <w:pPr>
        <w:pStyle w:val="H23G"/>
        <w:rPr>
          <w:lang w:bidi="es-ES"/>
        </w:rPr>
      </w:pPr>
      <w:bookmarkStart w:id="0" w:name="_GoBack"/>
      <w:bookmarkEnd w:id="0"/>
      <w:r w:rsidRPr="00713780">
        <w:rPr>
          <w:lang w:bidi="es-ES"/>
        </w:rPr>
        <w:lastRenderedPageBreak/>
        <w:tab/>
        <w:t>6.</w:t>
      </w:r>
      <w:r w:rsidRPr="00713780">
        <w:rPr>
          <w:lang w:bidi="es-ES"/>
        </w:rPr>
        <w:tab/>
        <w:t xml:space="preserve">Examen de las comunicaciones presentadas en virtud del artículo 14 </w:t>
      </w:r>
      <w:r w:rsidRPr="00713780">
        <w:rPr>
          <w:lang w:bidi="es-ES"/>
        </w:rPr>
        <w:br/>
        <w:t>de la Convención</w:t>
      </w:r>
    </w:p>
    <w:p w:rsidR="00713780" w:rsidRPr="00713780" w:rsidRDefault="00713780" w:rsidP="00713780">
      <w:pPr>
        <w:pStyle w:val="SingleTxtG"/>
      </w:pPr>
      <w:r w:rsidRPr="00713780">
        <w:rPr>
          <w:lang w:bidi="es-ES"/>
        </w:rPr>
        <w:tab/>
        <w:t>Con arreglo a lo dispuesto en el capítulo XVIII de su reglamento, el Comité examinará las comunicaciones que se le han presentado en virtud del artículo 14 de la Convención.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De conformidad con el artículo 88 del reglamento, las sesiones del Comité en las que se examinen comunicaciones presentadas en virtud del artículo 14 de la Convención se celebrarán a puerta cerrada.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7.</w:t>
      </w:r>
      <w:r w:rsidRPr="00713780">
        <w:rPr>
          <w:lang w:bidi="es-ES"/>
        </w:rPr>
        <w:tab/>
        <w:t>Procedimiento de seguimiento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8.</w:t>
      </w:r>
      <w:r w:rsidRPr="00713780">
        <w:rPr>
          <w:lang w:bidi="es-ES"/>
        </w:rPr>
        <w:tab/>
        <w:t xml:space="preserve">Seguimiento de la Conferencia Mundial contra el Racismo, la Discriminación </w:t>
      </w:r>
      <w:r w:rsidRPr="00713780">
        <w:rPr>
          <w:lang w:bidi="es-ES"/>
        </w:rPr>
        <w:br/>
        <w:t xml:space="preserve">Racial, la Xenofobia y las Formas Conexas de Intolerancia y de la Conferencia </w:t>
      </w:r>
      <w:r w:rsidRPr="00713780">
        <w:rPr>
          <w:lang w:bidi="es-ES"/>
        </w:rPr>
        <w:br/>
        <w:t>de Examen de Durban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713780" w:rsidRPr="00713780" w:rsidRDefault="00713780" w:rsidP="00713780">
      <w:pPr>
        <w:pStyle w:val="H23G"/>
        <w:rPr>
          <w:lang w:bidi="es-ES"/>
        </w:rPr>
      </w:pPr>
      <w:r w:rsidRPr="00713780">
        <w:rPr>
          <w:lang w:bidi="es-ES"/>
        </w:rPr>
        <w:tab/>
        <w:t>9.</w:t>
      </w:r>
      <w:r w:rsidRPr="00713780">
        <w:rPr>
          <w:lang w:bidi="es-ES"/>
        </w:rPr>
        <w:tab/>
        <w:t xml:space="preserve">Procedimiento del examen periódico universal del Consejo de Derechos </w:t>
      </w:r>
      <w:r w:rsidRPr="00713780">
        <w:rPr>
          <w:lang w:bidi="es-ES"/>
        </w:rPr>
        <w:br/>
        <w:t>Humanos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>De conformidad con la decisión adoptada en su 73</w:t>
      </w:r>
      <w:r w:rsidRPr="00713780">
        <w:rPr>
          <w:vertAlign w:val="superscript"/>
          <w:lang w:bidi="es-ES"/>
        </w:rPr>
        <w:t>er</w:t>
      </w:r>
      <w:r w:rsidRPr="00713780">
        <w:rPr>
          <w:lang w:bidi="es-ES"/>
        </w:rPr>
        <w:t xml:space="preserve"> período de sesiones, el Comité examinará los asuntos relacionados con el procedimiento del examen periódico universal del Consejo de Derechos Humanos.</w:t>
      </w:r>
    </w:p>
    <w:p w:rsidR="00713780" w:rsidRPr="00713780" w:rsidRDefault="00713780" w:rsidP="00713780">
      <w:pPr>
        <w:pStyle w:val="SingleTxtG"/>
      </w:pPr>
    </w:p>
    <w:p w:rsidR="00713780" w:rsidRPr="00713780" w:rsidRDefault="00713780" w:rsidP="00713780">
      <w:pPr>
        <w:pStyle w:val="HChG"/>
        <w:rPr>
          <w:lang w:bidi="es-ES"/>
        </w:rPr>
      </w:pPr>
      <w:r w:rsidRPr="00713780">
        <w:rPr>
          <w:lang w:bidi="es-ES"/>
        </w:rPr>
        <w:br w:type="page"/>
      </w:r>
      <w:r w:rsidRPr="00713780">
        <w:rPr>
          <w:lang w:bidi="es-ES"/>
        </w:rPr>
        <w:lastRenderedPageBreak/>
        <w:t>Anexo</w:t>
      </w:r>
    </w:p>
    <w:p w:rsidR="00713780" w:rsidRPr="00713780" w:rsidRDefault="00713780" w:rsidP="00713780">
      <w:pPr>
        <w:pStyle w:val="HChG"/>
        <w:rPr>
          <w:lang w:bidi="es-ES"/>
        </w:rPr>
      </w:pPr>
      <w:r w:rsidRPr="00713780">
        <w:rPr>
          <w:lang w:bidi="es-ES"/>
        </w:rPr>
        <w:tab/>
      </w:r>
      <w:r w:rsidRPr="00713780">
        <w:rPr>
          <w:lang w:bidi="es-ES"/>
        </w:rPr>
        <w:tab/>
        <w:t xml:space="preserve">Calendario provisional para el examen de los informes, </w:t>
      </w:r>
      <w:r w:rsidRPr="00713780">
        <w:rPr>
          <w:lang w:bidi="es-ES"/>
        </w:rPr>
        <w:br/>
        <w:t xml:space="preserve">observaciones y demás información presentados por </w:t>
      </w:r>
      <w:r w:rsidRPr="00713780">
        <w:rPr>
          <w:lang w:bidi="es-ES"/>
        </w:rPr>
        <w:br/>
        <w:t>los Estados partes</w:t>
      </w:r>
    </w:p>
    <w:p w:rsidR="00713780" w:rsidRPr="00713780" w:rsidRDefault="00713780" w:rsidP="00713780">
      <w:pPr>
        <w:pStyle w:val="SingleTxtG"/>
        <w:rPr>
          <w:lang w:bidi="es-ES"/>
        </w:rPr>
      </w:pPr>
      <w:r w:rsidRPr="00713780">
        <w:rPr>
          <w:lang w:bidi="es-ES"/>
        </w:rPr>
        <w:tab/>
        <w:t xml:space="preserve">El calendario que figura a continuación ha sido preparado por el Secretario General en consulta con la Presidencia, teniendo en cuenta las decisiones pertinentes adoptadas por el Comité en su </w:t>
      </w:r>
      <w:r w:rsidR="0081492B">
        <w:rPr>
          <w:lang w:bidi="es-ES"/>
        </w:rPr>
        <w:t>89</w:t>
      </w:r>
      <w:r w:rsidRPr="00713780">
        <w:rPr>
          <w:lang w:bidi="es-ES"/>
        </w:rPr>
        <w:t>º período de sesiones.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3053"/>
        <w:gridCol w:w="1625"/>
        <w:gridCol w:w="2692"/>
      </w:tblGrid>
      <w:tr w:rsidR="005066EB" w:rsidRPr="005066EB" w:rsidTr="00CD5E5A">
        <w:trPr>
          <w:trHeight w:val="240"/>
          <w:tblHeader/>
        </w:trPr>
        <w:tc>
          <w:tcPr>
            <w:tcW w:w="3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13780" w:rsidRPr="00CD5E5A" w:rsidRDefault="00713780" w:rsidP="00CD5E5A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80" w:after="80" w:line="160" w:lineRule="exact"/>
              <w:ind w:right="40"/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</w:pPr>
            <w:r w:rsidRPr="00CD5E5A"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  <w:t>Día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13780" w:rsidRPr="00CD5E5A" w:rsidRDefault="00713780" w:rsidP="00CD5E5A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80" w:after="80" w:line="160" w:lineRule="exact"/>
              <w:ind w:right="40"/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</w:pPr>
            <w:r w:rsidRPr="00CD5E5A"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  <w:t>Número y hora de la sesión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713780" w:rsidRPr="00CD5E5A" w:rsidRDefault="00713780" w:rsidP="00CD5E5A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80" w:after="80" w:line="160" w:lineRule="exact"/>
              <w:ind w:right="40"/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</w:pPr>
            <w:r w:rsidRPr="00CD5E5A">
              <w:rPr>
                <w:rFonts w:eastAsiaTheme="minorHAnsi"/>
                <w:i/>
                <w:spacing w:val="4"/>
                <w:w w:val="103"/>
                <w:sz w:val="14"/>
                <w:szCs w:val="22"/>
                <w:lang w:val="fr-CH" w:eastAsia="en-US"/>
              </w:rPr>
              <w:t>Estado parte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Miércoles 3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2452ª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Grecia </w:t>
            </w:r>
            <w:r w:rsidR="0081492B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(CERD/C/GRC/20-22)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Jueves 4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2453ª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10.00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Grecia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2454ª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Reino Unido de Gran Bretaña e Irlanda del Norte (CERD/C/GBR/21-23)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Viernes 5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2455ª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10.00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Reino Unido de Gran Bretaña e Irlanda del Norte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Lunes 8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2458ª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Paraguay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(CERD/C/PRY/4-6)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Martes 9 de agosto de 2016</w:t>
            </w:r>
          </w:p>
        </w:tc>
        <w:tc>
          <w:tcPr>
            <w:tcW w:w="1625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2459ª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10.00 horas</w:t>
            </w:r>
          </w:p>
        </w:tc>
        <w:tc>
          <w:tcPr>
            <w:tcW w:w="2692" w:type="dxa"/>
            <w:shd w:val="clear" w:color="auto" w:fill="auto"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Paraguay</w:t>
            </w:r>
            <w:r w:rsidR="0081492B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</w:p>
        </w:tc>
        <w:tc>
          <w:tcPr>
            <w:tcW w:w="1625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2460ª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Sudáfrica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(CERD/C/ZAF/4-8)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Miércoles 10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2461ª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10.00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Sudáfrica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2462ª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Líbano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(CERD/C/LBN/18-22)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Jueves 11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2463ª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10.00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Líbano</w:t>
            </w:r>
            <w:r w:rsidR="0081492B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2464ª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15.00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Ucrania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(CERD/C/UKR/22-23)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Viernes 12 de agosto de 2016</w:t>
            </w:r>
          </w:p>
        </w:tc>
        <w:tc>
          <w:tcPr>
            <w:tcW w:w="1625" w:type="dxa"/>
            <w:shd w:val="clear" w:color="auto" w:fill="auto"/>
            <w:hideMark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2465ª </w:t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  <w:t>10.00 horas</w:t>
            </w:r>
          </w:p>
        </w:tc>
        <w:tc>
          <w:tcPr>
            <w:tcW w:w="2692" w:type="dxa"/>
            <w:shd w:val="clear" w:color="auto" w:fill="auto"/>
            <w:hideMark/>
          </w:tcPr>
          <w:p w:rsidR="00713780" w:rsidRPr="00CD5E5A" w:rsidRDefault="00713780" w:rsidP="0081492B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Ucrania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CD5E5A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Lunes 15 de agosto de 2016</w:t>
            </w:r>
          </w:p>
        </w:tc>
        <w:tc>
          <w:tcPr>
            <w:tcW w:w="1625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2468ª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15.00 horas</w:t>
            </w:r>
          </w:p>
        </w:tc>
        <w:tc>
          <w:tcPr>
            <w:tcW w:w="2692" w:type="dxa"/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Sri Lanka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(CERD/C/LKA/10-17)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lastRenderedPageBreak/>
              <w:t>Martes 16 de agosto de 2016</w:t>
            </w:r>
          </w:p>
        </w:tc>
        <w:tc>
          <w:tcPr>
            <w:tcW w:w="1625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2469ª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10.00 horas</w:t>
            </w:r>
          </w:p>
        </w:tc>
        <w:tc>
          <w:tcPr>
            <w:tcW w:w="2692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Sri Lanka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</w:p>
        </w:tc>
        <w:tc>
          <w:tcPr>
            <w:tcW w:w="1625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2470ª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15.00 horas</w:t>
            </w:r>
          </w:p>
        </w:tc>
        <w:tc>
          <w:tcPr>
            <w:tcW w:w="2692" w:type="dxa"/>
            <w:shd w:val="clear" w:color="auto" w:fill="auto"/>
          </w:tcPr>
          <w:p w:rsidR="00713780" w:rsidRPr="00CD5E5A" w:rsidRDefault="00713780" w:rsidP="00CD5E5A">
            <w:pPr>
              <w:keepNext/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Pakistán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(CERD/C/PAK/21-23)</w:t>
            </w:r>
          </w:p>
        </w:tc>
      </w:tr>
      <w:tr w:rsidR="005066EB" w:rsidRPr="005066EB" w:rsidTr="00CD5E5A">
        <w:trPr>
          <w:trHeight w:val="240"/>
        </w:trPr>
        <w:tc>
          <w:tcPr>
            <w:tcW w:w="3053" w:type="dxa"/>
            <w:tcBorders>
              <w:bottom w:val="single" w:sz="12" w:space="0" w:color="auto"/>
            </w:tcBorders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Miércoles 17 de agosto de 2016</w:t>
            </w:r>
          </w:p>
        </w:tc>
        <w:tc>
          <w:tcPr>
            <w:tcW w:w="1625" w:type="dxa"/>
            <w:tcBorders>
              <w:bottom w:val="single" w:sz="12" w:space="0" w:color="auto"/>
            </w:tcBorders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2471ª</w:t>
            </w:r>
            <w:r w:rsid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br/>
            </w: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>10.00 horas</w:t>
            </w:r>
          </w:p>
        </w:tc>
        <w:tc>
          <w:tcPr>
            <w:tcW w:w="2692" w:type="dxa"/>
            <w:tcBorders>
              <w:bottom w:val="single" w:sz="12" w:space="0" w:color="auto"/>
            </w:tcBorders>
            <w:shd w:val="clear" w:color="auto" w:fill="auto"/>
          </w:tcPr>
          <w:p w:rsidR="00713780" w:rsidRPr="00CD5E5A" w:rsidRDefault="00713780" w:rsidP="00CD5E5A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uppressAutoHyphens/>
              <w:spacing w:before="40" w:after="80" w:line="240" w:lineRule="exact"/>
              <w:ind w:right="40"/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</w:pPr>
            <w:r w:rsidRPr="00CD5E5A">
              <w:rPr>
                <w:rFonts w:eastAsiaTheme="minorHAnsi"/>
                <w:iCs/>
                <w:spacing w:val="4"/>
                <w:w w:val="103"/>
                <w:szCs w:val="22"/>
                <w:lang w:eastAsia="en-US"/>
              </w:rPr>
              <w:t xml:space="preserve">Pakistán </w:t>
            </w:r>
            <w:r w:rsidRPr="00CD5E5A">
              <w:rPr>
                <w:rFonts w:eastAsiaTheme="minorHAnsi"/>
                <w:i/>
                <w:iCs/>
                <w:spacing w:val="4"/>
                <w:w w:val="103"/>
                <w:szCs w:val="22"/>
                <w:lang w:eastAsia="en-US"/>
              </w:rPr>
              <w:t>(continuación)</w:t>
            </w:r>
          </w:p>
        </w:tc>
      </w:tr>
    </w:tbl>
    <w:p w:rsidR="00713780" w:rsidRPr="00CD5E5A" w:rsidRDefault="005066EB" w:rsidP="005066EB">
      <w:pPr>
        <w:pStyle w:val="SingleTxtG"/>
        <w:suppressAutoHyphens/>
        <w:spacing w:before="240" w:after="0"/>
        <w:jc w:val="center"/>
        <w:rPr>
          <w:u w:val="single"/>
        </w:rPr>
      </w:pPr>
      <w:r w:rsidRPr="00CD5E5A">
        <w:rPr>
          <w:u w:val="single"/>
        </w:rPr>
        <w:tab/>
      </w:r>
      <w:r w:rsidRPr="00CD5E5A">
        <w:rPr>
          <w:u w:val="single"/>
        </w:rPr>
        <w:tab/>
      </w:r>
      <w:r w:rsidRPr="00CD5E5A">
        <w:rPr>
          <w:u w:val="single"/>
        </w:rPr>
        <w:tab/>
      </w:r>
    </w:p>
    <w:sectPr w:rsidR="00713780" w:rsidRPr="00CD5E5A" w:rsidSect="007137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57E" w:rsidRPr="00D43FF0" w:rsidRDefault="006D557E" w:rsidP="00D43FF0">
      <w:pPr>
        <w:pStyle w:val="Piedepgina"/>
      </w:pPr>
    </w:p>
  </w:endnote>
  <w:endnote w:type="continuationSeparator" w:id="0">
    <w:p w:rsidR="006D557E" w:rsidRPr="00D43FF0" w:rsidRDefault="006D557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780" w:rsidRPr="00713780" w:rsidRDefault="00713780" w:rsidP="00713780">
    <w:pPr>
      <w:pStyle w:val="Piedepgina"/>
      <w:tabs>
        <w:tab w:val="right" w:pos="9638"/>
      </w:tabs>
    </w:pPr>
    <w:r w:rsidRPr="00713780">
      <w:rPr>
        <w:b/>
        <w:sz w:val="18"/>
      </w:rPr>
      <w:fldChar w:fldCharType="begin"/>
    </w:r>
    <w:r w:rsidRPr="00713780">
      <w:rPr>
        <w:b/>
        <w:sz w:val="18"/>
      </w:rPr>
      <w:instrText xml:space="preserve"> PAGE  \* MERGEFORMAT </w:instrText>
    </w:r>
    <w:r w:rsidRPr="00713780">
      <w:rPr>
        <w:b/>
        <w:sz w:val="18"/>
      </w:rPr>
      <w:fldChar w:fldCharType="separate"/>
    </w:r>
    <w:r w:rsidR="00BB7E4F">
      <w:rPr>
        <w:b/>
        <w:noProof/>
        <w:sz w:val="18"/>
      </w:rPr>
      <w:t>2</w:t>
    </w:r>
    <w:r w:rsidRPr="00713780">
      <w:rPr>
        <w:b/>
        <w:sz w:val="18"/>
      </w:rPr>
      <w:fldChar w:fldCharType="end"/>
    </w:r>
    <w:r>
      <w:rPr>
        <w:b/>
        <w:sz w:val="18"/>
      </w:rPr>
      <w:tab/>
    </w:r>
    <w:r>
      <w:t>GE.16-08378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780" w:rsidRPr="00713780" w:rsidRDefault="00713780" w:rsidP="00713780">
    <w:pPr>
      <w:pStyle w:val="Piedepgina"/>
      <w:tabs>
        <w:tab w:val="right" w:pos="9638"/>
      </w:tabs>
      <w:rPr>
        <w:b/>
        <w:sz w:val="18"/>
      </w:rPr>
    </w:pPr>
    <w:r>
      <w:t>GE.16-08378</w:t>
    </w:r>
    <w:r>
      <w:tab/>
    </w:r>
    <w:r w:rsidRPr="00713780">
      <w:rPr>
        <w:b/>
        <w:sz w:val="18"/>
      </w:rPr>
      <w:fldChar w:fldCharType="begin"/>
    </w:r>
    <w:r w:rsidRPr="00713780">
      <w:rPr>
        <w:b/>
        <w:sz w:val="18"/>
      </w:rPr>
      <w:instrText xml:space="preserve"> PAGE  \* MERGEFORMAT </w:instrText>
    </w:r>
    <w:r w:rsidRPr="00713780">
      <w:rPr>
        <w:b/>
        <w:sz w:val="18"/>
      </w:rPr>
      <w:fldChar w:fldCharType="separate"/>
    </w:r>
    <w:r w:rsidR="00BB7E4F">
      <w:rPr>
        <w:b/>
        <w:noProof/>
        <w:sz w:val="18"/>
      </w:rPr>
      <w:t>3</w:t>
    </w:r>
    <w:r w:rsidRPr="007137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713780" w:rsidRDefault="00713780" w:rsidP="0071378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14ACC7A1" wp14:editId="43731D5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16-08378  (S)</w:t>
    </w:r>
    <w:r w:rsidR="005F3539">
      <w:rPr>
        <w:sz w:val="20"/>
      </w:rPr>
      <w:t xml:space="preserve">    270516    270516</w:t>
    </w:r>
    <w:r>
      <w:rPr>
        <w:sz w:val="20"/>
      </w:rPr>
      <w:br/>
    </w:r>
    <w:r w:rsidRPr="00713780">
      <w:rPr>
        <w:rFonts w:ascii="C39T30Lfz" w:hAnsi="C39T30Lfz"/>
        <w:sz w:val="56"/>
      </w:rPr>
      <w:t></w:t>
    </w:r>
    <w:r w:rsidRPr="00713780">
      <w:rPr>
        <w:rFonts w:ascii="C39T30Lfz" w:hAnsi="C39T30Lfz"/>
        <w:sz w:val="56"/>
      </w:rPr>
      <w:t></w:t>
    </w:r>
    <w:r w:rsidRPr="00713780">
      <w:rPr>
        <w:rFonts w:ascii="C39T30Lfz" w:hAnsi="C39T30Lfz"/>
        <w:sz w:val="56"/>
      </w:rPr>
      <w:t></w:t>
    </w:r>
    <w:r w:rsidRPr="00713780">
      <w:rPr>
        <w:rFonts w:ascii="C39T30Lfz" w:hAnsi="C39T30Lfz"/>
        <w:sz w:val="56"/>
      </w:rPr>
      <w:t></w:t>
    </w:r>
    <w:r w:rsidRPr="00713780">
      <w:rPr>
        <w:rFonts w:ascii="C39T30Lfz" w:hAnsi="C39T30Lfz"/>
        <w:sz w:val="56"/>
      </w:rPr>
      <w:t></w:t>
    </w:r>
    <w:r w:rsidRPr="00713780">
      <w:rPr>
        <w:rFonts w:ascii="C39T30Lfz" w:hAnsi="C39T30Lfz"/>
        <w:sz w:val="56"/>
      </w:rPr>
      <w:t></w:t>
    </w:r>
    <w:r w:rsidRPr="00713780">
      <w:rPr>
        <w:rFonts w:ascii="C39T30Lfz" w:hAnsi="C39T30Lfz"/>
        <w:sz w:val="56"/>
      </w:rPr>
      <w:t></w:t>
    </w:r>
    <w:r w:rsidRPr="00713780">
      <w:rPr>
        <w:rFonts w:ascii="C39T30Lfz" w:hAnsi="C39T30Lfz"/>
        <w:sz w:val="56"/>
      </w:rPr>
      <w:t></w:t>
    </w:r>
    <w:r w:rsidRPr="00713780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2387E40" wp14:editId="3C501E37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90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0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57E" w:rsidRPr="001075E9" w:rsidRDefault="006D557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D557E" w:rsidRDefault="006D557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780" w:rsidRPr="00713780" w:rsidRDefault="00713780">
    <w:pPr>
      <w:pStyle w:val="Encabezado"/>
    </w:pPr>
    <w:r>
      <w:t>CERD/C/90/1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780" w:rsidRPr="00713780" w:rsidRDefault="00713780" w:rsidP="00713780">
    <w:pPr>
      <w:pStyle w:val="Encabezado"/>
      <w:jc w:val="right"/>
    </w:pPr>
    <w:r>
      <w:t>CERD/C/90/1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57E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433EC"/>
    <w:rsid w:val="0025226E"/>
    <w:rsid w:val="00281DDE"/>
    <w:rsid w:val="00283ED7"/>
    <w:rsid w:val="002A2EFC"/>
    <w:rsid w:val="002C0E18"/>
    <w:rsid w:val="002C33BB"/>
    <w:rsid w:val="002D5AAC"/>
    <w:rsid w:val="002F0E7C"/>
    <w:rsid w:val="00301299"/>
    <w:rsid w:val="00322004"/>
    <w:rsid w:val="003402C2"/>
    <w:rsid w:val="00354EB0"/>
    <w:rsid w:val="00381C24"/>
    <w:rsid w:val="003958D0"/>
    <w:rsid w:val="004031F0"/>
    <w:rsid w:val="00454E07"/>
    <w:rsid w:val="00471CB3"/>
    <w:rsid w:val="004B60CF"/>
    <w:rsid w:val="0050108D"/>
    <w:rsid w:val="005066EB"/>
    <w:rsid w:val="0051740C"/>
    <w:rsid w:val="00572E19"/>
    <w:rsid w:val="005F0B42"/>
    <w:rsid w:val="005F3539"/>
    <w:rsid w:val="00634841"/>
    <w:rsid w:val="00655A21"/>
    <w:rsid w:val="0067198A"/>
    <w:rsid w:val="006725B3"/>
    <w:rsid w:val="006808A9"/>
    <w:rsid w:val="006C4669"/>
    <w:rsid w:val="006D557E"/>
    <w:rsid w:val="006D631C"/>
    <w:rsid w:val="006E1611"/>
    <w:rsid w:val="006F35EE"/>
    <w:rsid w:val="007021FF"/>
    <w:rsid w:val="007076CB"/>
    <w:rsid w:val="00713780"/>
    <w:rsid w:val="007967DF"/>
    <w:rsid w:val="0081492B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3667E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B7E4F"/>
    <w:rsid w:val="00BD33EE"/>
    <w:rsid w:val="00C60F0C"/>
    <w:rsid w:val="00C63C2A"/>
    <w:rsid w:val="00C805C9"/>
    <w:rsid w:val="00C907F0"/>
    <w:rsid w:val="00CA1679"/>
    <w:rsid w:val="00CC15A3"/>
    <w:rsid w:val="00CD5E5A"/>
    <w:rsid w:val="00D05347"/>
    <w:rsid w:val="00D43FF0"/>
    <w:rsid w:val="00D90138"/>
    <w:rsid w:val="00DA26B8"/>
    <w:rsid w:val="00DD4E25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49DC-298E-4C3B-9BEB-D4A5F31A6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5</Pages>
  <Words>1205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CERD/C/90/1</vt:lpstr>
    </vt:vector>
  </TitlesOfParts>
  <Company/>
  <LinksUpToDate>false</LinksUpToDate>
  <CharactersWithSpaces>7715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CERD/C/90/1</dc:title>
  <dc:subject/>
  <dc:creator>Javier Rodríguez</dc:creator>
  <cp:keywords/>
  <dc:description/>
  <cp:lastModifiedBy>Generic TPSSPA1</cp:lastModifiedBy>
  <cp:revision>2</cp:revision>
  <cp:lastPrinted>2016-05-27T12:27:00Z</cp:lastPrinted>
  <dcterms:created xsi:type="dcterms:W3CDTF">2016-05-27T13:08:00Z</dcterms:created>
  <dcterms:modified xsi:type="dcterms:W3CDTF">2016-05-27T13:08:00Z</dcterms:modified>
</cp:coreProperties>
</file>