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0C00" w:rsidRDefault="00F30C00" w:rsidP="00F30C00">
      <w:pPr>
        <w:spacing w:line="240" w:lineRule="auto"/>
        <w:jc w:val="left"/>
        <w:rPr>
          <w:szCs w:val="6"/>
          <w:rtl/>
        </w:rPr>
        <w:sectPr w:rsidR="00F30C00" w:rsidSect="00F30C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tl/>
        </w:rPr>
        <w:commentReference w:id="0"/>
      </w:r>
    </w:p>
    <w:p w:rsidR="00E865DF" w:rsidRPr="00E865DF" w:rsidRDefault="00E865DF" w:rsidP="00397AE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noProof/>
          <w:w w:val="100"/>
          <w:szCs w:val="6"/>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95pt;margin-top:461.05pt;width:57.6pt;height:57.55pt;z-index:-2">
            <v:imagedata r:id="rId13" o:title="8&amp;Size =1&amp;Lang = A"/>
          </v:shape>
        </w:pict>
      </w:r>
      <w:r w:rsidRPr="00E865DF">
        <w:rPr>
          <w:rtl/>
        </w:rPr>
        <w:t>اللجنة المعنية بالقضاء</w:t>
      </w:r>
      <w:bookmarkStart w:id="1" w:name="TmpSave"/>
      <w:bookmarkEnd w:id="1"/>
      <w:r w:rsidRPr="00E865DF">
        <w:rPr>
          <w:rtl/>
        </w:rPr>
        <w:t xml:space="preserve"> على التمييز ضد المرأة</w:t>
      </w:r>
    </w:p>
    <w:p w:rsidR="00E865DF" w:rsidRPr="00E865DF" w:rsidRDefault="00E865DF" w:rsidP="00E865DF">
      <w:pPr>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outlineLvl w:val="0"/>
        <w:rPr>
          <w:rFonts w:hint="cs"/>
          <w:b/>
          <w:bCs/>
          <w:sz w:val="30"/>
          <w:rtl/>
        </w:rPr>
      </w:pPr>
      <w:r w:rsidRPr="00E865DF">
        <w:rPr>
          <w:b/>
          <w:bCs/>
          <w:sz w:val="30"/>
          <w:rtl/>
        </w:rPr>
        <w:t xml:space="preserve">الدورة </w:t>
      </w:r>
      <w:r w:rsidRPr="00E865DF">
        <w:rPr>
          <w:rFonts w:hint="cs"/>
          <w:b/>
          <w:bCs/>
          <w:sz w:val="30"/>
          <w:rtl/>
        </w:rPr>
        <w:t>الثانية</w:t>
      </w:r>
      <w:r w:rsidRPr="00E865DF">
        <w:rPr>
          <w:b/>
          <w:bCs/>
          <w:sz w:val="30"/>
          <w:rtl/>
        </w:rPr>
        <w:t xml:space="preserve"> والستون</w:t>
      </w:r>
    </w:p>
    <w:p w:rsidR="00E865DF" w:rsidRPr="00E865DF" w:rsidRDefault="00E865DF" w:rsidP="00E865DF">
      <w:pPr>
        <w:rPr>
          <w:rFonts w:hint="cs"/>
          <w:rtl/>
        </w:rPr>
      </w:pPr>
      <w:r w:rsidRPr="00E865DF">
        <w:rPr>
          <w:rFonts w:hint="cs"/>
          <w:rtl/>
        </w:rPr>
        <w:t>26 تشرين الأول/أكتوبر- 20 تشرين الثاني/نوفمبر 2015</w:t>
      </w:r>
    </w:p>
    <w:p w:rsidR="00E865DF" w:rsidRPr="00E865DF" w:rsidRDefault="00E865DF" w:rsidP="00E865DF">
      <w:pPr>
        <w:rPr>
          <w:rFonts w:hint="cs"/>
          <w:rtl/>
        </w:rPr>
      </w:pPr>
      <w:r w:rsidRPr="00E865DF">
        <w:rPr>
          <w:rFonts w:hint="cs"/>
          <w:rtl/>
        </w:rPr>
        <w:t>البند 4 من جدول الأعمال المؤقت</w:t>
      </w:r>
      <w:r w:rsidRPr="00E865DF">
        <w:rPr>
          <w:spacing w:val="-5"/>
          <w:w w:val="100"/>
          <w:sz w:val="32"/>
          <w:szCs w:val="32"/>
          <w:vertAlign w:val="superscript"/>
          <w:rtl/>
        </w:rPr>
        <w:footnoteReference w:customMarkFollows="1" w:id="1"/>
        <w:sym w:font="Symbol" w:char="F02A"/>
      </w:r>
    </w:p>
    <w:p w:rsidR="00E865DF" w:rsidRPr="00E865DF" w:rsidRDefault="00E865DF" w:rsidP="00E865DF">
      <w:pPr>
        <w:rPr>
          <w:rFonts w:hint="cs"/>
          <w:b/>
          <w:bCs/>
          <w:rtl/>
        </w:rPr>
      </w:pPr>
      <w:r w:rsidRPr="00E865DF">
        <w:rPr>
          <w:b/>
          <w:bCs/>
          <w:rtl/>
        </w:rPr>
        <w:t>النظر في التقارير المقدمة من الدول الأطراف بموجب المادة 18</w:t>
      </w:r>
    </w:p>
    <w:p w:rsidR="00E865DF" w:rsidRPr="00E865DF" w:rsidRDefault="00E865DF" w:rsidP="00E865DF">
      <w:pPr>
        <w:rPr>
          <w:b/>
          <w:bCs/>
          <w:szCs w:val="20"/>
          <w:rtl/>
        </w:rPr>
      </w:pPr>
      <w:r w:rsidRPr="00E865DF">
        <w:rPr>
          <w:b/>
          <w:bCs/>
          <w:rtl/>
        </w:rPr>
        <w:t>من اتفاقية القضاء على جميع أشكال التمييز ضد المرأة</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line="120" w:lineRule="exact"/>
        <w:ind w:left="1264" w:right="1264"/>
        <w:rPr>
          <w:sz w:val="12"/>
          <w:rtl/>
        </w:rPr>
      </w:pP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line="120" w:lineRule="exact"/>
        <w:ind w:left="1264" w:right="1264"/>
        <w:rPr>
          <w:sz w:val="12"/>
          <w:rtl/>
        </w:rPr>
      </w:pP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line="120" w:lineRule="exact"/>
        <w:ind w:left="1264" w:right="1264"/>
        <w:rPr>
          <w:sz w:val="12"/>
          <w:rtl/>
        </w:rPr>
      </w:pPr>
    </w:p>
    <w:p w:rsidR="00E865DF" w:rsidRPr="00E865DF" w:rsidRDefault="00E865DF" w:rsidP="00E865DF">
      <w:pPr>
        <w:tabs>
          <w:tab w:val="right" w:pos="1022"/>
          <w:tab w:val="left" w:pos="1267"/>
          <w:tab w:val="left" w:pos="1930"/>
          <w:tab w:val="left" w:pos="2592"/>
          <w:tab w:val="left" w:pos="3254"/>
          <w:tab w:val="left" w:pos="3917"/>
          <w:tab w:val="left" w:pos="4579"/>
          <w:tab w:val="left" w:pos="5242"/>
          <w:tab w:val="left" w:pos="5904"/>
          <w:tab w:val="left" w:pos="6566"/>
        </w:tabs>
        <w:spacing w:after="120" w:line="450" w:lineRule="exact"/>
        <w:ind w:left="1267" w:right="1267" w:hanging="1267"/>
        <w:outlineLvl w:val="0"/>
        <w:rPr>
          <w:rFonts w:hint="cs"/>
          <w:b/>
          <w:bCs/>
          <w:spacing w:val="-2"/>
          <w:sz w:val="28"/>
          <w:szCs w:val="38"/>
          <w:rtl/>
          <w:lang w:bidi="ar-SY"/>
        </w:rPr>
      </w:pPr>
      <w:r w:rsidRPr="00E865DF">
        <w:rPr>
          <w:rFonts w:hint="cs"/>
          <w:b/>
          <w:bCs/>
          <w:spacing w:val="-2"/>
          <w:sz w:val="28"/>
          <w:szCs w:val="38"/>
          <w:rtl/>
        </w:rPr>
        <w:tab/>
      </w:r>
      <w:r w:rsidRPr="00E865DF">
        <w:rPr>
          <w:rFonts w:hint="cs"/>
          <w:b/>
          <w:bCs/>
          <w:spacing w:val="-2"/>
          <w:sz w:val="28"/>
          <w:szCs w:val="38"/>
          <w:rtl/>
        </w:rPr>
        <w:tab/>
      </w:r>
      <w:r w:rsidRPr="00E865DF">
        <w:rPr>
          <w:b/>
          <w:bCs/>
          <w:spacing w:val="-2"/>
          <w:sz w:val="28"/>
          <w:szCs w:val="38"/>
          <w:rtl/>
        </w:rPr>
        <w:t xml:space="preserve">قائمة القضايا والأسئلة المتعلقة بالتقرير </w:t>
      </w:r>
      <w:r w:rsidRPr="00E865DF">
        <w:rPr>
          <w:rFonts w:hint="cs"/>
          <w:b/>
          <w:bCs/>
          <w:spacing w:val="-2"/>
          <w:sz w:val="28"/>
          <w:szCs w:val="38"/>
          <w:rtl/>
        </w:rPr>
        <w:t xml:space="preserve">الدوري </w:t>
      </w:r>
      <w:r w:rsidRPr="00E865DF">
        <w:rPr>
          <w:rFonts w:hint="cs"/>
          <w:b/>
          <w:bCs/>
          <w:spacing w:val="-2"/>
          <w:sz w:val="28"/>
          <w:szCs w:val="38"/>
          <w:rtl/>
          <w:lang w:bidi="ar-SY"/>
        </w:rPr>
        <w:t>الثامن للاتحاد الروسي</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line="120" w:lineRule="exact"/>
        <w:ind w:left="1264" w:right="1264"/>
        <w:rPr>
          <w:sz w:val="12"/>
          <w:rtl/>
        </w:rPr>
      </w:pPr>
    </w:p>
    <w:p w:rsidR="00E865DF" w:rsidRPr="00E865DF" w:rsidRDefault="00E865DF" w:rsidP="00E865D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Pr>
      </w:pPr>
      <w:r w:rsidRPr="00E865DF">
        <w:rPr>
          <w:rFonts w:hint="cs"/>
          <w:b/>
          <w:bCs/>
          <w:spacing w:val="2"/>
          <w:rtl/>
        </w:rPr>
        <w:tab/>
      </w:r>
      <w:r w:rsidRPr="00E865DF">
        <w:rPr>
          <w:rFonts w:hint="cs"/>
          <w:b/>
          <w:bCs/>
          <w:spacing w:val="2"/>
          <w:rtl/>
        </w:rPr>
        <w:tab/>
      </w:r>
      <w:r w:rsidRPr="00E865DF">
        <w:rPr>
          <w:b/>
          <w:bCs/>
          <w:spacing w:val="2"/>
          <w:rtl/>
        </w:rPr>
        <w:t>الإطار الدستوري والتشريعي والمؤسسي</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line="120" w:lineRule="exact"/>
        <w:ind w:left="1264" w:right="1264"/>
        <w:rPr>
          <w:sz w:val="10"/>
        </w:rPr>
      </w:pP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rtl/>
          <w:lang w:bidi="ar-SY"/>
        </w:rPr>
      </w:pPr>
      <w:r w:rsidRPr="00E865DF">
        <w:rPr>
          <w:rtl/>
          <w:lang w:bidi="ar-SY"/>
        </w:rPr>
        <w:t>1</w:t>
      </w:r>
      <w:r w:rsidRPr="00E865DF">
        <w:rPr>
          <w:rFonts w:hint="cs"/>
          <w:rtl/>
          <w:lang w:bidi="ar-SY"/>
        </w:rPr>
        <w:t xml:space="preserve"> -</w:t>
      </w:r>
      <w:r w:rsidRPr="00E865DF">
        <w:rPr>
          <w:rFonts w:hint="cs"/>
          <w:rtl/>
          <w:lang w:bidi="ar-SY"/>
        </w:rPr>
        <w:tab/>
      </w:r>
      <w:r w:rsidRPr="00E865DF">
        <w:rPr>
          <w:rtl/>
          <w:lang w:bidi="ar-SY"/>
        </w:rPr>
        <w:t>أشير في التقرير (</w:t>
      </w:r>
      <w:hyperlink r:id="rId14" w:history="1">
        <w:r w:rsidRPr="003F2EEA">
          <w:rPr>
            <w:rStyle w:val="Hyperlink"/>
            <w:lang w:bidi="ar-SY"/>
          </w:rPr>
          <w:t>CEDAW/C/RUS/8</w:t>
        </w:r>
      </w:hyperlink>
      <w:r w:rsidRPr="00E865DF">
        <w:rPr>
          <w:rtl/>
          <w:lang w:bidi="ar-SY"/>
        </w:rPr>
        <w:t>)</w:t>
      </w:r>
      <w:r w:rsidRPr="00E865DF">
        <w:rPr>
          <w:rFonts w:hint="cs"/>
          <w:rtl/>
          <w:lang w:bidi="ar-SY"/>
        </w:rPr>
        <w:t xml:space="preserve"> إلى أن </w:t>
      </w:r>
      <w:r w:rsidRPr="00E865DF">
        <w:rPr>
          <w:rtl/>
          <w:lang w:bidi="ar-SY"/>
        </w:rPr>
        <w:t xml:space="preserve">مشروع </w:t>
      </w:r>
      <w:r w:rsidRPr="00E865DF">
        <w:rPr>
          <w:rFonts w:hint="cs"/>
          <w:rtl/>
          <w:lang w:bidi="ar-SY"/>
        </w:rPr>
        <w:t>ال</w:t>
      </w:r>
      <w:r w:rsidRPr="00E865DF">
        <w:rPr>
          <w:rtl/>
          <w:lang w:bidi="ar-SY"/>
        </w:rPr>
        <w:t xml:space="preserve">قانون </w:t>
      </w:r>
      <w:r w:rsidRPr="00E865DF">
        <w:rPr>
          <w:rFonts w:hint="cs"/>
          <w:rtl/>
          <w:lang w:bidi="ar-SY"/>
        </w:rPr>
        <w:t>المتعلق ب</w:t>
      </w:r>
      <w:r w:rsidRPr="00E865DF">
        <w:rPr>
          <w:rtl/>
          <w:lang w:bidi="ar-SY"/>
        </w:rPr>
        <w:t xml:space="preserve">المساواة بين الجنسين </w:t>
      </w:r>
      <w:r w:rsidRPr="00E865DF">
        <w:rPr>
          <w:rFonts w:hint="cs"/>
          <w:rtl/>
          <w:lang w:bidi="ar-SY"/>
        </w:rPr>
        <w:t xml:space="preserve">لم يعتمد </w:t>
      </w:r>
      <w:r w:rsidRPr="00E865DF">
        <w:rPr>
          <w:rtl/>
          <w:lang w:bidi="ar-SY"/>
        </w:rPr>
        <w:t xml:space="preserve">بعد، بالنظر </w:t>
      </w:r>
      <w:r w:rsidRPr="00E865DF">
        <w:rPr>
          <w:rFonts w:hint="cs"/>
          <w:rtl/>
          <w:lang w:bidi="ar-SY"/>
        </w:rPr>
        <w:t xml:space="preserve">لتلقي </w:t>
      </w:r>
      <w:r w:rsidRPr="00E865DF">
        <w:rPr>
          <w:rtl/>
          <w:lang w:bidi="ar-SY"/>
        </w:rPr>
        <w:t xml:space="preserve">مجلس الدوما والحكومة العديد من </w:t>
      </w:r>
      <w:r w:rsidRPr="00E865DF">
        <w:rPr>
          <w:rFonts w:hint="cs"/>
          <w:rtl/>
          <w:lang w:bidi="ar-SY"/>
        </w:rPr>
        <w:t xml:space="preserve">الرسائل التي تعترض عليه </w:t>
      </w:r>
      <w:r w:rsidRPr="00E865DF">
        <w:rPr>
          <w:rtl/>
          <w:lang w:bidi="ar-SY"/>
        </w:rPr>
        <w:t>(الفقرة 9)</w:t>
      </w:r>
      <w:r w:rsidRPr="00E865DF">
        <w:rPr>
          <w:vertAlign w:val="superscript"/>
          <w:rtl/>
          <w:lang w:bidi="ar-SY"/>
        </w:rPr>
        <w:t>(</w:t>
      </w:r>
      <w:r w:rsidRPr="00E865DF">
        <w:rPr>
          <w:spacing w:val="-5"/>
          <w:w w:val="100"/>
          <w:sz w:val="17"/>
          <w:szCs w:val="26"/>
          <w:vertAlign w:val="superscript"/>
          <w:rtl/>
        </w:rPr>
        <w:footnoteReference w:id="2"/>
      </w:r>
      <w:r w:rsidRPr="00E865DF">
        <w:rPr>
          <w:vertAlign w:val="superscript"/>
          <w:rtl/>
          <w:lang w:bidi="ar-SY"/>
        </w:rPr>
        <w:t>)</w:t>
      </w:r>
      <w:r w:rsidRPr="00E865DF">
        <w:rPr>
          <w:rtl/>
          <w:lang w:bidi="ar-SY"/>
        </w:rPr>
        <w:t xml:space="preserve">. يرجى تقديم معلومات </w:t>
      </w:r>
      <w:r w:rsidRPr="00E865DF">
        <w:rPr>
          <w:rFonts w:hint="cs"/>
          <w:rtl/>
          <w:lang w:bidi="ar-SY"/>
        </w:rPr>
        <w:t>مستكملة</w:t>
      </w:r>
      <w:r w:rsidRPr="00E865DF">
        <w:rPr>
          <w:rtl/>
          <w:lang w:bidi="ar-SY"/>
        </w:rPr>
        <w:t xml:space="preserve"> عن وضعه الحالي وبيان ما إذا كان </w:t>
      </w:r>
      <w:r w:rsidRPr="00E865DF">
        <w:rPr>
          <w:rFonts w:hint="cs"/>
          <w:rtl/>
          <w:lang w:bidi="ar-SY"/>
        </w:rPr>
        <w:t xml:space="preserve">هذا المشروع </w:t>
      </w:r>
      <w:r w:rsidRPr="00E865DF">
        <w:rPr>
          <w:rtl/>
          <w:lang w:bidi="ar-SY"/>
        </w:rPr>
        <w:t>أو أي تشريع آخر يتضمن تعريفا للتمييز ضد المرأة يتماشى مع المادة 1 من الاتفاقية.</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rFonts w:hint="cs"/>
          <w:rtl/>
          <w:lang w:bidi="ar-SY"/>
        </w:rPr>
      </w:pPr>
      <w:r w:rsidRPr="00E865DF">
        <w:rPr>
          <w:rtl/>
          <w:lang w:bidi="ar-SY"/>
        </w:rPr>
        <w:t>2</w:t>
      </w:r>
      <w:r w:rsidRPr="00E865DF">
        <w:rPr>
          <w:rFonts w:hint="cs"/>
          <w:rtl/>
          <w:lang w:bidi="ar-SY"/>
        </w:rPr>
        <w:t xml:space="preserve"> -</w:t>
      </w:r>
      <w:r w:rsidRPr="00E865DF">
        <w:rPr>
          <w:rFonts w:hint="cs"/>
          <w:rtl/>
          <w:lang w:bidi="ar-SY"/>
        </w:rPr>
        <w:tab/>
      </w:r>
      <w:r w:rsidRPr="00E865DF">
        <w:rPr>
          <w:rtl/>
          <w:lang w:bidi="ar-SY"/>
        </w:rPr>
        <w:t>أعربت اللجنة في ملاحظاتها الختامية السابقة (</w:t>
      </w:r>
      <w:hyperlink r:id="rId15" w:history="1">
        <w:r w:rsidRPr="003F2EEA">
          <w:rPr>
            <w:rStyle w:val="Hyperlink"/>
            <w:lang w:bidi="ar-SY"/>
          </w:rPr>
          <w:t>CEDAW/C/USR/CO/7</w:t>
        </w:r>
      </w:hyperlink>
      <w:r w:rsidRPr="00E865DF">
        <w:rPr>
          <w:rtl/>
          <w:lang w:bidi="ar-SY"/>
        </w:rPr>
        <w:t xml:space="preserve">، الفقرة 32)، عن قلقها </w:t>
      </w:r>
      <w:r w:rsidRPr="00E865DF">
        <w:rPr>
          <w:rFonts w:hint="cs"/>
          <w:rtl/>
          <w:lang w:bidi="ar-SY"/>
        </w:rPr>
        <w:t xml:space="preserve">البالغ </w:t>
      </w:r>
      <w:r w:rsidRPr="00E865DF">
        <w:rPr>
          <w:rtl/>
          <w:lang w:bidi="ar-SY"/>
        </w:rPr>
        <w:t xml:space="preserve">إزاء تقارير </w:t>
      </w:r>
      <w:r w:rsidRPr="00E865DF">
        <w:rPr>
          <w:rFonts w:hint="cs"/>
          <w:rtl/>
          <w:lang w:bidi="ar-SY"/>
        </w:rPr>
        <w:t xml:space="preserve">جديرة بالثقة </w:t>
      </w:r>
      <w:r w:rsidRPr="00E865DF">
        <w:rPr>
          <w:rtl/>
          <w:lang w:bidi="ar-SY"/>
        </w:rPr>
        <w:t xml:space="preserve">عن </w:t>
      </w:r>
      <w:r w:rsidRPr="00E865DF">
        <w:rPr>
          <w:rFonts w:hint="cs"/>
          <w:rtl/>
          <w:lang w:bidi="ar-SY"/>
        </w:rPr>
        <w:t>تعرض الصحفيات والمدافعات عن حقوق الإنسان في الدولة الطرف ل</w:t>
      </w:r>
      <w:r w:rsidRPr="00E865DF">
        <w:rPr>
          <w:rtl/>
          <w:lang w:bidi="ar-SY"/>
        </w:rPr>
        <w:t xml:space="preserve">لتحرش والاعتداءات العنيفة </w:t>
      </w:r>
      <w:r w:rsidRPr="00E865DF">
        <w:rPr>
          <w:rFonts w:hint="cs"/>
          <w:rtl/>
          <w:lang w:bidi="ar-SY"/>
        </w:rPr>
        <w:t xml:space="preserve">عليهم </w:t>
      </w:r>
      <w:r w:rsidRPr="00E865DF">
        <w:rPr>
          <w:rtl/>
          <w:lang w:bidi="ar-SY"/>
        </w:rPr>
        <w:t xml:space="preserve">والقتل. يرجى تقديم معلومات مفصلة، </w:t>
      </w:r>
      <w:r w:rsidRPr="00E865DF">
        <w:rPr>
          <w:rFonts w:ascii="Traditional Arabic" w:hAnsi="Traditional Arabic" w:hint="cs"/>
          <w:rtl/>
          <w:lang w:bidi="ar-SY"/>
        </w:rPr>
        <w:t>بالإضافة إلى تلك الواردة في الفقرات من 143 إلى 147، عن التدابير المتخذة لكفالة حماية المنظمات غير الحكومية العاملة في مجال حقوق الإنسان، ولا سيما حقوق الم</w:t>
      </w:r>
      <w:r w:rsidRPr="00E865DF">
        <w:rPr>
          <w:rtl/>
          <w:lang w:bidi="ar-SY"/>
        </w:rPr>
        <w:t xml:space="preserve">رأة، </w:t>
      </w:r>
      <w:r w:rsidRPr="00E865DF">
        <w:rPr>
          <w:rFonts w:hint="cs"/>
          <w:rtl/>
          <w:lang w:bidi="ar-SY"/>
        </w:rPr>
        <w:t>و</w:t>
      </w:r>
      <w:r w:rsidRPr="00E865DF">
        <w:rPr>
          <w:rtl/>
          <w:lang w:bidi="ar-SY"/>
        </w:rPr>
        <w:t xml:space="preserve">الصحفيات والمدافعين عن حقوق الإنسان. كما يرجى تقديم معلومات عن </w:t>
      </w:r>
      <w:r w:rsidRPr="00E865DF">
        <w:rPr>
          <w:rFonts w:hint="cs"/>
          <w:rtl/>
          <w:lang w:bidi="ar-SY"/>
        </w:rPr>
        <w:t>تأثير</w:t>
      </w:r>
      <w:r w:rsidRPr="00E865DF">
        <w:rPr>
          <w:rtl/>
          <w:lang w:bidi="ar-SY"/>
        </w:rPr>
        <w:t xml:space="preserve"> قانون عام 2012 </w:t>
      </w:r>
      <w:r w:rsidRPr="00E865DF">
        <w:rPr>
          <w:rFonts w:hint="cs"/>
          <w:rtl/>
          <w:lang w:bidi="ar-SY"/>
        </w:rPr>
        <w:t>المتعلق</w:t>
      </w:r>
      <w:r w:rsidRPr="00E865DF">
        <w:rPr>
          <w:rtl/>
          <w:lang w:bidi="ar-SY"/>
        </w:rPr>
        <w:t xml:space="preserve"> </w:t>
      </w:r>
      <w:r w:rsidRPr="00E865DF">
        <w:rPr>
          <w:rFonts w:hint="cs"/>
          <w:rtl/>
          <w:lang w:bidi="ar-SY"/>
        </w:rPr>
        <w:t>بال</w:t>
      </w:r>
      <w:r w:rsidRPr="00E865DF">
        <w:rPr>
          <w:rtl/>
          <w:lang w:bidi="ar-SY"/>
        </w:rPr>
        <w:t xml:space="preserve">عملاء </w:t>
      </w:r>
      <w:r w:rsidRPr="00E865DF">
        <w:rPr>
          <w:rFonts w:hint="cs"/>
          <w:rtl/>
          <w:lang w:bidi="ar-SY"/>
        </w:rPr>
        <w:t>ال</w:t>
      </w:r>
      <w:r w:rsidRPr="00E865DF">
        <w:rPr>
          <w:rtl/>
          <w:lang w:bidi="ar-SY"/>
        </w:rPr>
        <w:t>أجانب على تسجيل المنظمات غير الحكومية العاملة في مجال حقوق الإنسان للمرأة التي تتلقى تمويل</w:t>
      </w:r>
      <w:r w:rsidRPr="00E865DF">
        <w:rPr>
          <w:rFonts w:hint="cs"/>
          <w:rtl/>
          <w:lang w:bidi="ar-SY"/>
        </w:rPr>
        <w:t>ا</w:t>
      </w:r>
      <w:r w:rsidRPr="00E865DF">
        <w:rPr>
          <w:rtl/>
          <w:lang w:bidi="ar-SY"/>
        </w:rPr>
        <w:t xml:space="preserve"> أجنبي</w:t>
      </w:r>
      <w:r w:rsidRPr="00E865DF">
        <w:rPr>
          <w:rFonts w:hint="cs"/>
          <w:rtl/>
          <w:lang w:bidi="ar-SY"/>
        </w:rPr>
        <w:t>ا</w:t>
      </w:r>
      <w:r w:rsidRPr="00E865DF">
        <w:rPr>
          <w:rtl/>
          <w:lang w:bidi="ar-SY"/>
        </w:rPr>
        <w:t>.</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line="120" w:lineRule="exact"/>
        <w:ind w:left="1264" w:right="1264"/>
        <w:rPr>
          <w:rFonts w:hint="cs"/>
          <w:sz w:val="10"/>
          <w:rtl/>
          <w:lang w:bidi="ar-SY"/>
        </w:rPr>
      </w:pPr>
    </w:p>
    <w:p w:rsidR="00E865DF" w:rsidRPr="00E865DF" w:rsidRDefault="00E865DF" w:rsidP="00E865D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b/>
          <w:bCs/>
          <w:spacing w:val="2"/>
          <w:rtl/>
          <w:lang w:bidi="ar-SY"/>
        </w:rPr>
      </w:pPr>
      <w:r w:rsidRPr="00E865DF">
        <w:rPr>
          <w:rFonts w:hint="cs"/>
          <w:b/>
          <w:bCs/>
          <w:spacing w:val="2"/>
          <w:rtl/>
          <w:lang w:bidi="ar-SY"/>
        </w:rPr>
        <w:tab/>
      </w:r>
      <w:r w:rsidRPr="00E865DF">
        <w:rPr>
          <w:rFonts w:hint="cs"/>
          <w:b/>
          <w:bCs/>
          <w:spacing w:val="2"/>
          <w:rtl/>
          <w:lang w:bidi="ar-SY"/>
        </w:rPr>
        <w:tab/>
      </w:r>
      <w:r w:rsidRPr="00E865DF">
        <w:rPr>
          <w:b/>
          <w:bCs/>
          <w:spacing w:val="2"/>
          <w:rtl/>
          <w:lang w:bidi="ar-SY"/>
        </w:rPr>
        <w:t xml:space="preserve">آلية </w:t>
      </w:r>
      <w:r w:rsidRPr="00E865DF">
        <w:rPr>
          <w:rFonts w:hint="cs"/>
          <w:b/>
          <w:bCs/>
          <w:spacing w:val="2"/>
          <w:rtl/>
          <w:lang w:bidi="ar-SY"/>
        </w:rPr>
        <w:t xml:space="preserve">تقديم </w:t>
      </w:r>
      <w:r w:rsidRPr="00E865DF">
        <w:rPr>
          <w:b/>
          <w:bCs/>
          <w:spacing w:val="2"/>
          <w:rtl/>
          <w:lang w:bidi="ar-SY"/>
        </w:rPr>
        <w:t>الشك</w:t>
      </w:r>
      <w:r w:rsidRPr="00E865DF">
        <w:rPr>
          <w:rFonts w:hint="cs"/>
          <w:b/>
          <w:bCs/>
          <w:spacing w:val="2"/>
          <w:rtl/>
          <w:lang w:bidi="ar-SY"/>
        </w:rPr>
        <w:t>ا</w:t>
      </w:r>
      <w:r w:rsidRPr="00E865DF">
        <w:rPr>
          <w:b/>
          <w:bCs/>
          <w:spacing w:val="2"/>
          <w:rtl/>
          <w:lang w:bidi="ar-SY"/>
        </w:rPr>
        <w:t>وى القانونية</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rFonts w:hint="cs"/>
          <w:rtl/>
          <w:lang w:bidi="ar-SY"/>
        </w:rPr>
      </w:pPr>
      <w:r w:rsidRPr="00E865DF">
        <w:rPr>
          <w:rtl/>
          <w:lang w:bidi="ar-SY"/>
        </w:rPr>
        <w:t>3</w:t>
      </w:r>
      <w:r w:rsidRPr="00E865DF">
        <w:rPr>
          <w:rFonts w:hint="cs"/>
          <w:rtl/>
          <w:lang w:bidi="ar-SY"/>
        </w:rPr>
        <w:t xml:space="preserve"> -</w:t>
      </w:r>
      <w:r w:rsidRPr="00E865DF">
        <w:rPr>
          <w:rFonts w:hint="cs"/>
          <w:rtl/>
          <w:lang w:bidi="ar-SY"/>
        </w:rPr>
        <w:tab/>
      </w:r>
      <w:r w:rsidRPr="00E865DF">
        <w:rPr>
          <w:rtl/>
          <w:lang w:bidi="ar-SY"/>
        </w:rPr>
        <w:t xml:space="preserve">ذكر أن أمين المظالم </w:t>
      </w:r>
      <w:r w:rsidRPr="00E865DF">
        <w:rPr>
          <w:rFonts w:hint="cs"/>
          <w:rtl/>
          <w:lang w:bidi="ar-SY"/>
        </w:rPr>
        <w:t>لم ي</w:t>
      </w:r>
      <w:r w:rsidRPr="00E865DF">
        <w:rPr>
          <w:rtl/>
          <w:lang w:bidi="ar-SY"/>
        </w:rPr>
        <w:t xml:space="preserve">تلق أية شكاوى من النساء </w:t>
      </w:r>
      <w:r w:rsidRPr="00E865DF">
        <w:rPr>
          <w:rFonts w:hint="cs"/>
          <w:rtl/>
          <w:lang w:bidi="ar-SY"/>
        </w:rPr>
        <w:t>بشأن</w:t>
      </w:r>
      <w:r w:rsidRPr="00E865DF">
        <w:rPr>
          <w:rtl/>
          <w:lang w:bidi="ar-SY"/>
        </w:rPr>
        <w:t xml:space="preserve"> التمييز ضده</w:t>
      </w:r>
      <w:r w:rsidRPr="00E865DF">
        <w:rPr>
          <w:rFonts w:hint="cs"/>
          <w:rtl/>
          <w:lang w:bidi="ar-SY"/>
        </w:rPr>
        <w:t>ن</w:t>
      </w:r>
      <w:r w:rsidRPr="00E865DF">
        <w:rPr>
          <w:rtl/>
          <w:lang w:bidi="ar-SY"/>
        </w:rPr>
        <w:t xml:space="preserve"> خلال الفترة المشمولة بالتقرير (الفقرة 23). يرجى تقديم معلومات مفصلة عن تنفيذ </w:t>
      </w:r>
      <w:r w:rsidRPr="00E865DF">
        <w:rPr>
          <w:rFonts w:hint="cs"/>
          <w:rtl/>
          <w:lang w:bidi="ar-SY"/>
        </w:rPr>
        <w:t>ال</w:t>
      </w:r>
      <w:r w:rsidRPr="00E865DF">
        <w:rPr>
          <w:rtl/>
          <w:lang w:bidi="ar-SY"/>
        </w:rPr>
        <w:t xml:space="preserve">توصية السابقة للجنة بشأن تعزيز آليات </w:t>
      </w:r>
      <w:r w:rsidRPr="00E865DF">
        <w:rPr>
          <w:rFonts w:hint="cs"/>
          <w:rtl/>
          <w:lang w:bidi="ar-SY"/>
        </w:rPr>
        <w:t xml:space="preserve">تقديم </w:t>
      </w:r>
      <w:r w:rsidRPr="00E865DF">
        <w:rPr>
          <w:rtl/>
          <w:lang w:bidi="ar-SY"/>
        </w:rPr>
        <w:t xml:space="preserve">الشكاوى القانونية الرسمية </w:t>
      </w:r>
      <w:r w:rsidRPr="00E865DF">
        <w:rPr>
          <w:rFonts w:hint="cs"/>
          <w:rtl/>
          <w:lang w:bidi="ar-SY"/>
        </w:rPr>
        <w:t>في ا</w:t>
      </w:r>
      <w:r w:rsidRPr="00E865DF">
        <w:rPr>
          <w:rtl/>
          <w:lang w:bidi="ar-SY"/>
        </w:rPr>
        <w:t>لدولة الطرف، و</w:t>
      </w:r>
      <w:r w:rsidRPr="00E865DF">
        <w:rPr>
          <w:rFonts w:hint="cs"/>
          <w:rtl/>
          <w:lang w:bidi="ar-SY"/>
        </w:rPr>
        <w:t>لا</w:t>
      </w:r>
      <w:r w:rsidRPr="00E865DF">
        <w:rPr>
          <w:rFonts w:hint="eastAsia"/>
          <w:rtl/>
          <w:lang w:bidi="ar-SY"/>
        </w:rPr>
        <w:t> </w:t>
      </w:r>
      <w:r w:rsidRPr="00E865DF">
        <w:rPr>
          <w:rFonts w:hint="cs"/>
          <w:rtl/>
          <w:lang w:bidi="ar-SY"/>
        </w:rPr>
        <w:t xml:space="preserve">سيما بشأن </w:t>
      </w:r>
      <w:r w:rsidRPr="00E865DF">
        <w:rPr>
          <w:rtl/>
          <w:lang w:bidi="ar-SY"/>
        </w:rPr>
        <w:t>إنشاء إدارة مستقلة لحقوق المرأة (</w:t>
      </w:r>
      <w:hyperlink r:id="rId16" w:history="1">
        <w:r w:rsidRPr="003F2EEA">
          <w:rPr>
            <w:rStyle w:val="Hyperlink"/>
            <w:lang w:bidi="ar-SY"/>
          </w:rPr>
          <w:t>CEDAW/C/USR/CO/7</w:t>
        </w:r>
      </w:hyperlink>
      <w:r w:rsidRPr="00E865DF">
        <w:rPr>
          <w:rtl/>
          <w:lang w:bidi="ar-SY"/>
        </w:rPr>
        <w:t xml:space="preserve">، الفقرة 17). يرجى تقديم معلومات عن الشكاوى </w:t>
      </w:r>
      <w:r w:rsidRPr="00E865DF">
        <w:rPr>
          <w:rFonts w:hint="cs"/>
          <w:rtl/>
          <w:lang w:bidi="ar-SY"/>
        </w:rPr>
        <w:t>المتعلقة</w:t>
      </w:r>
      <w:r w:rsidRPr="00E865DF">
        <w:rPr>
          <w:rtl/>
          <w:lang w:bidi="ar-SY"/>
        </w:rPr>
        <w:t xml:space="preserve"> </w:t>
      </w:r>
      <w:r w:rsidRPr="00E865DF">
        <w:rPr>
          <w:rFonts w:hint="cs"/>
          <w:rtl/>
          <w:lang w:bidi="ar-SY"/>
        </w:rPr>
        <w:t>ب</w:t>
      </w:r>
      <w:r w:rsidRPr="00E865DF">
        <w:rPr>
          <w:rtl/>
          <w:lang w:bidi="ar-SY"/>
        </w:rPr>
        <w:t xml:space="preserve">حالات التمييز ضد المرأة، بما في ذلك </w:t>
      </w:r>
      <w:r w:rsidRPr="00E865DF">
        <w:rPr>
          <w:rFonts w:hint="cs"/>
          <w:rtl/>
          <w:lang w:bidi="ar-SY"/>
        </w:rPr>
        <w:t>ال</w:t>
      </w:r>
      <w:r w:rsidRPr="00E865DF">
        <w:rPr>
          <w:rtl/>
          <w:lang w:bidi="ar-SY"/>
        </w:rPr>
        <w:t xml:space="preserve">أشكال </w:t>
      </w:r>
      <w:r w:rsidRPr="00E865DF">
        <w:rPr>
          <w:rFonts w:hint="cs"/>
          <w:rtl/>
          <w:lang w:bidi="ar-SY"/>
        </w:rPr>
        <w:t>ال</w:t>
      </w:r>
      <w:r w:rsidRPr="00E865DF">
        <w:rPr>
          <w:rtl/>
          <w:lang w:bidi="ar-SY"/>
        </w:rPr>
        <w:t xml:space="preserve">متعددة </w:t>
      </w:r>
      <w:r w:rsidRPr="00E865DF">
        <w:rPr>
          <w:rFonts w:hint="cs"/>
          <w:rtl/>
          <w:lang w:bidi="ar-SY"/>
        </w:rPr>
        <w:t>ل</w:t>
      </w:r>
      <w:r w:rsidRPr="00E865DF">
        <w:rPr>
          <w:rtl/>
          <w:lang w:bidi="ar-SY"/>
        </w:rPr>
        <w:t>لتمييز.</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line="120" w:lineRule="exact"/>
        <w:ind w:left="1264" w:right="1264"/>
        <w:rPr>
          <w:rFonts w:hint="cs"/>
          <w:sz w:val="10"/>
          <w:rtl/>
          <w:lang w:bidi="ar-SY"/>
        </w:rPr>
      </w:pP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b/>
          <w:bCs/>
          <w:rtl/>
          <w:lang w:bidi="ar-SY"/>
        </w:rPr>
      </w:pPr>
      <w:r w:rsidRPr="00E865DF">
        <w:rPr>
          <w:rFonts w:hint="cs"/>
          <w:b/>
          <w:bCs/>
          <w:rtl/>
          <w:lang w:bidi="ar-SY"/>
        </w:rPr>
        <w:t>الجهاز</w:t>
      </w:r>
      <w:r w:rsidRPr="00E865DF">
        <w:rPr>
          <w:b/>
          <w:bCs/>
          <w:rtl/>
          <w:lang w:bidi="ar-SY"/>
        </w:rPr>
        <w:t xml:space="preserve"> </w:t>
      </w:r>
      <w:r w:rsidRPr="00E865DF">
        <w:rPr>
          <w:rFonts w:hint="cs"/>
          <w:b/>
          <w:bCs/>
          <w:rtl/>
          <w:lang w:bidi="ar-SY"/>
        </w:rPr>
        <w:t>ال</w:t>
      </w:r>
      <w:r w:rsidRPr="00E865DF">
        <w:rPr>
          <w:b/>
          <w:bCs/>
          <w:rtl/>
          <w:lang w:bidi="ar-SY"/>
        </w:rPr>
        <w:t>وطني للنهوض بالمرأة</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rtl/>
          <w:lang w:bidi="ar-SY"/>
        </w:rPr>
      </w:pPr>
      <w:r w:rsidRPr="00E865DF">
        <w:rPr>
          <w:rtl/>
          <w:lang w:bidi="ar-SY"/>
        </w:rPr>
        <w:t>4</w:t>
      </w:r>
      <w:r w:rsidRPr="00E865DF">
        <w:rPr>
          <w:rFonts w:hint="cs"/>
          <w:rtl/>
          <w:lang w:bidi="ar-SY"/>
        </w:rPr>
        <w:t xml:space="preserve"> -</w:t>
      </w:r>
      <w:r w:rsidRPr="00E865DF">
        <w:rPr>
          <w:rFonts w:hint="cs"/>
          <w:rtl/>
          <w:lang w:bidi="ar-SY"/>
        </w:rPr>
        <w:tab/>
      </w:r>
      <w:r w:rsidRPr="00E865DF">
        <w:rPr>
          <w:rtl/>
          <w:lang w:bidi="ar-SY"/>
        </w:rPr>
        <w:t xml:space="preserve">في ملاحظاتها الختامية السابقة (المرجع نفسه، الفقرة 18)، أعربت اللجنة عن قلقها العميق إزاء عدم وجود </w:t>
      </w:r>
      <w:r w:rsidRPr="00E865DF">
        <w:rPr>
          <w:rFonts w:hint="cs"/>
          <w:rtl/>
          <w:lang w:bidi="ar-SY"/>
        </w:rPr>
        <w:t>جهاز</w:t>
      </w:r>
      <w:r w:rsidRPr="00E865DF">
        <w:rPr>
          <w:rtl/>
          <w:lang w:bidi="ar-SY"/>
        </w:rPr>
        <w:t xml:space="preserve"> وطني للنهوض بالمرأة في الدولة الطرف. </w:t>
      </w:r>
      <w:r w:rsidRPr="00E865DF">
        <w:rPr>
          <w:rFonts w:hint="cs"/>
          <w:rtl/>
          <w:lang w:bidi="ar-SY"/>
        </w:rPr>
        <w:t>وأشير</w:t>
      </w:r>
      <w:r w:rsidRPr="00E865DF">
        <w:rPr>
          <w:rtl/>
          <w:lang w:bidi="ar-SY"/>
        </w:rPr>
        <w:t xml:space="preserve"> إلى أن </w:t>
      </w:r>
      <w:r w:rsidRPr="00E865DF">
        <w:rPr>
          <w:rFonts w:hint="cs"/>
          <w:rtl/>
          <w:lang w:bidi="ar-SY"/>
        </w:rPr>
        <w:t xml:space="preserve">الجهاز </w:t>
      </w:r>
      <w:r w:rsidRPr="00E865DF">
        <w:rPr>
          <w:rtl/>
          <w:lang w:bidi="ar-SY"/>
        </w:rPr>
        <w:t xml:space="preserve">الوطني للمساواة بين الجنسين </w:t>
      </w:r>
      <w:r w:rsidRPr="00E865DF">
        <w:rPr>
          <w:rFonts w:hint="cs"/>
          <w:rtl/>
          <w:lang w:bidi="ar-SY"/>
        </w:rPr>
        <w:t>ي</w:t>
      </w:r>
      <w:r w:rsidRPr="00E865DF">
        <w:rPr>
          <w:rtl/>
          <w:lang w:bidi="ar-SY"/>
        </w:rPr>
        <w:t xml:space="preserve">ضم لجنة مجلس الدوما </w:t>
      </w:r>
      <w:r w:rsidRPr="00E865DF">
        <w:rPr>
          <w:rFonts w:hint="cs"/>
          <w:rtl/>
          <w:lang w:bidi="ar-SY"/>
        </w:rPr>
        <w:t>لشؤون ا</w:t>
      </w:r>
      <w:r w:rsidRPr="00E865DF">
        <w:rPr>
          <w:rtl/>
          <w:lang w:bidi="ar-SY"/>
        </w:rPr>
        <w:t xml:space="preserve">لأسرة والمرأة والطفل </w:t>
      </w:r>
      <w:r w:rsidRPr="00E865DF">
        <w:rPr>
          <w:rFonts w:hint="cs"/>
          <w:rtl/>
          <w:lang w:bidi="ar-SY"/>
        </w:rPr>
        <w:t>والأجهزة</w:t>
      </w:r>
      <w:r w:rsidRPr="00E865DF">
        <w:rPr>
          <w:rtl/>
          <w:lang w:bidi="ar-SY"/>
        </w:rPr>
        <w:t xml:space="preserve"> التنفيذية الاتحادية (الفقرة 26). يرجى تقديم معلومات </w:t>
      </w:r>
      <w:r w:rsidRPr="00E865DF">
        <w:rPr>
          <w:rFonts w:hint="cs"/>
          <w:rtl/>
          <w:lang w:bidi="ar-SY"/>
        </w:rPr>
        <w:t xml:space="preserve">مستكملة </w:t>
      </w:r>
      <w:r w:rsidRPr="00E865DF">
        <w:rPr>
          <w:rtl/>
          <w:lang w:bidi="ar-SY"/>
        </w:rPr>
        <w:t>مفصلة عن ولاية تلك الهيئات وع</w:t>
      </w:r>
      <w:r w:rsidRPr="00E865DF">
        <w:rPr>
          <w:rFonts w:hint="cs"/>
          <w:rtl/>
          <w:lang w:bidi="ar-SY"/>
        </w:rPr>
        <w:t xml:space="preserve">ن </w:t>
      </w:r>
      <w:r w:rsidRPr="00E865DF">
        <w:rPr>
          <w:rtl/>
          <w:lang w:bidi="ar-SY"/>
        </w:rPr>
        <w:t>الموارد البشرية والمالية المخصصة من ميزانية الدولة لتشغيلها.</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rFonts w:hint="cs"/>
          <w:rtl/>
          <w:lang w:bidi="ar-SY"/>
        </w:rPr>
      </w:pPr>
      <w:r w:rsidRPr="00E865DF">
        <w:rPr>
          <w:rtl/>
          <w:lang w:bidi="ar-SY"/>
        </w:rPr>
        <w:t>5</w:t>
      </w:r>
      <w:r w:rsidRPr="00E865DF">
        <w:rPr>
          <w:rFonts w:hint="cs"/>
          <w:rtl/>
          <w:lang w:bidi="ar-SY"/>
        </w:rPr>
        <w:t xml:space="preserve"> -</w:t>
      </w:r>
      <w:r w:rsidRPr="00E865DF">
        <w:rPr>
          <w:rFonts w:hint="cs"/>
          <w:rtl/>
          <w:lang w:bidi="ar-SY"/>
        </w:rPr>
        <w:tab/>
      </w:r>
      <w:r w:rsidRPr="00E865DF">
        <w:rPr>
          <w:rtl/>
          <w:lang w:bidi="ar-SY"/>
        </w:rPr>
        <w:t xml:space="preserve">وأشير إلى </w:t>
      </w:r>
      <w:r w:rsidRPr="00E865DF">
        <w:rPr>
          <w:rFonts w:hint="cs"/>
          <w:rtl/>
          <w:lang w:bidi="ar-SY"/>
        </w:rPr>
        <w:t>إنشاء هيئات</w:t>
      </w:r>
      <w:r w:rsidRPr="00E865DF">
        <w:rPr>
          <w:rtl/>
          <w:lang w:bidi="ar-SY"/>
        </w:rPr>
        <w:t xml:space="preserve"> </w:t>
      </w:r>
      <w:r w:rsidRPr="00E865DF">
        <w:rPr>
          <w:rFonts w:hint="cs"/>
          <w:rtl/>
          <w:lang w:bidi="ar-SY"/>
        </w:rPr>
        <w:t>على المستوى ال</w:t>
      </w:r>
      <w:r w:rsidRPr="00E865DF">
        <w:rPr>
          <w:rtl/>
          <w:lang w:bidi="ar-SY"/>
        </w:rPr>
        <w:t xml:space="preserve">وزاري وحكام الولايات للعمل على قضايا المساواة بين الجنسين (الفقرات 27-32). يرجى توضيح ما إذا كان قد تم إنشاء هذه الهيئات بشكل دائم أو على أساس مخصص. كما يرجى تقديم معلومات </w:t>
      </w:r>
      <w:r w:rsidRPr="00E865DF">
        <w:rPr>
          <w:rFonts w:hint="cs"/>
          <w:rtl/>
          <w:lang w:bidi="ar-SY"/>
        </w:rPr>
        <w:t>ع</w:t>
      </w:r>
      <w:r w:rsidRPr="00E865DF">
        <w:rPr>
          <w:rtl/>
          <w:lang w:bidi="ar-SY"/>
        </w:rPr>
        <w:t xml:space="preserve">ما إذا كان من المتوقع إنشاء هيكل </w:t>
      </w:r>
      <w:r w:rsidRPr="00E865DF">
        <w:rPr>
          <w:rFonts w:hint="cs"/>
          <w:rtl/>
          <w:lang w:bidi="ar-SY"/>
        </w:rPr>
        <w:t xml:space="preserve">مشترك بين </w:t>
      </w:r>
      <w:r w:rsidRPr="00E865DF">
        <w:rPr>
          <w:rtl/>
          <w:lang w:bidi="ar-SY"/>
        </w:rPr>
        <w:t xml:space="preserve">الإدارات أو الوزارات من أجل تنسيق ورصد عملية تعميم مراعاة المنظور الجنساني في جميع السياسات والبرامج ذات الصلة وتنسيق تنفيذ هذه السياسات والبرامج على </w:t>
      </w:r>
      <w:r w:rsidRPr="00E865DF">
        <w:rPr>
          <w:rFonts w:hint="cs"/>
          <w:rtl/>
          <w:lang w:bidi="ar-SY"/>
        </w:rPr>
        <w:t>الصعيدين</w:t>
      </w:r>
      <w:r w:rsidRPr="00E865DF">
        <w:rPr>
          <w:rtl/>
          <w:lang w:bidi="ar-SY"/>
        </w:rPr>
        <w:t xml:space="preserve"> الاتحادي والمحلي.</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line="120" w:lineRule="exact"/>
        <w:ind w:left="1264" w:right="1264"/>
        <w:rPr>
          <w:rFonts w:hint="cs"/>
          <w:sz w:val="10"/>
          <w:rtl/>
          <w:lang w:bidi="ar-SY"/>
        </w:rPr>
      </w:pP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b/>
          <w:bCs/>
          <w:rtl/>
          <w:lang w:bidi="ar-SY"/>
        </w:rPr>
      </w:pPr>
      <w:r w:rsidRPr="00E865DF">
        <w:rPr>
          <w:rFonts w:hint="cs"/>
          <w:b/>
          <w:bCs/>
          <w:rtl/>
          <w:lang w:bidi="ar-SY"/>
        </w:rPr>
        <w:t>ال</w:t>
      </w:r>
      <w:r w:rsidRPr="00E865DF">
        <w:rPr>
          <w:b/>
          <w:bCs/>
          <w:rtl/>
          <w:lang w:bidi="ar-SY"/>
        </w:rPr>
        <w:t xml:space="preserve">تدابير </w:t>
      </w:r>
      <w:r w:rsidRPr="00E865DF">
        <w:rPr>
          <w:rFonts w:hint="cs"/>
          <w:b/>
          <w:bCs/>
          <w:rtl/>
          <w:lang w:bidi="ar-SY"/>
        </w:rPr>
        <w:t>ال</w:t>
      </w:r>
      <w:r w:rsidRPr="00E865DF">
        <w:rPr>
          <w:b/>
          <w:bCs/>
          <w:rtl/>
          <w:lang w:bidi="ar-SY"/>
        </w:rPr>
        <w:t xml:space="preserve">خاصة </w:t>
      </w:r>
      <w:r w:rsidRPr="00E865DF">
        <w:rPr>
          <w:rFonts w:hint="cs"/>
          <w:b/>
          <w:bCs/>
          <w:rtl/>
          <w:lang w:bidi="ar-SY"/>
        </w:rPr>
        <w:t>ال</w:t>
      </w:r>
      <w:r w:rsidRPr="00E865DF">
        <w:rPr>
          <w:b/>
          <w:bCs/>
          <w:rtl/>
          <w:lang w:bidi="ar-SY"/>
        </w:rPr>
        <w:t>مؤقتة</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rFonts w:hint="cs"/>
          <w:rtl/>
          <w:lang w:bidi="ar-SY"/>
        </w:rPr>
      </w:pPr>
      <w:r w:rsidRPr="00E865DF">
        <w:rPr>
          <w:rtl/>
          <w:lang w:bidi="ar-SY"/>
        </w:rPr>
        <w:t>6</w:t>
      </w:r>
      <w:r w:rsidRPr="00E865DF">
        <w:rPr>
          <w:rFonts w:hint="cs"/>
          <w:rtl/>
          <w:lang w:bidi="ar-SY"/>
        </w:rPr>
        <w:t xml:space="preserve"> -</w:t>
      </w:r>
      <w:r w:rsidRPr="00E865DF">
        <w:rPr>
          <w:rFonts w:hint="cs"/>
          <w:rtl/>
          <w:lang w:bidi="ar-SY"/>
        </w:rPr>
        <w:tab/>
      </w:r>
      <w:r w:rsidRPr="00E865DF">
        <w:rPr>
          <w:rtl/>
          <w:lang w:bidi="ar-SY"/>
        </w:rPr>
        <w:t xml:space="preserve">لا يقدم التقرير معلومات دقيقة عن موقف الدولة الطرف </w:t>
      </w:r>
      <w:r w:rsidRPr="00E865DF">
        <w:rPr>
          <w:rFonts w:hint="cs"/>
          <w:rtl/>
          <w:lang w:bidi="ar-SY"/>
        </w:rPr>
        <w:t>من</w:t>
      </w:r>
      <w:r w:rsidRPr="00E865DF">
        <w:rPr>
          <w:rtl/>
          <w:lang w:bidi="ar-SY"/>
        </w:rPr>
        <w:t xml:space="preserve"> الحاجة إلى تطبيق </w:t>
      </w:r>
      <w:r w:rsidRPr="00E865DF">
        <w:rPr>
          <w:rFonts w:hint="cs"/>
          <w:rtl/>
          <w:lang w:bidi="ar-SY"/>
        </w:rPr>
        <w:t>ال</w:t>
      </w:r>
      <w:r w:rsidRPr="00E865DF">
        <w:rPr>
          <w:rtl/>
          <w:lang w:bidi="ar-SY"/>
        </w:rPr>
        <w:t xml:space="preserve">تدابير </w:t>
      </w:r>
      <w:r w:rsidRPr="00E865DF">
        <w:rPr>
          <w:rFonts w:hint="cs"/>
          <w:rtl/>
          <w:lang w:bidi="ar-SY"/>
        </w:rPr>
        <w:t>ال</w:t>
      </w:r>
      <w:r w:rsidRPr="00E865DF">
        <w:rPr>
          <w:rtl/>
          <w:lang w:bidi="ar-SY"/>
        </w:rPr>
        <w:t xml:space="preserve">خاصة </w:t>
      </w:r>
      <w:r w:rsidRPr="00E865DF">
        <w:rPr>
          <w:rFonts w:hint="cs"/>
          <w:rtl/>
          <w:lang w:bidi="ar-SY"/>
        </w:rPr>
        <w:t>ال</w:t>
      </w:r>
      <w:r w:rsidRPr="00E865DF">
        <w:rPr>
          <w:rtl/>
          <w:lang w:bidi="ar-SY"/>
        </w:rPr>
        <w:t xml:space="preserve">مؤقتة لمعالجة </w:t>
      </w:r>
      <w:r w:rsidRPr="00E865DF">
        <w:rPr>
          <w:rFonts w:hint="cs"/>
          <w:rtl/>
          <w:lang w:bidi="ar-SY"/>
        </w:rPr>
        <w:t>ال</w:t>
      </w:r>
      <w:r w:rsidRPr="00E865DF">
        <w:rPr>
          <w:rtl/>
          <w:lang w:bidi="ar-SY"/>
        </w:rPr>
        <w:t xml:space="preserve">نقص </w:t>
      </w:r>
      <w:r w:rsidRPr="00E865DF">
        <w:rPr>
          <w:rFonts w:hint="cs"/>
          <w:rtl/>
          <w:lang w:bidi="ar-SY"/>
        </w:rPr>
        <w:t xml:space="preserve">المستمر في </w:t>
      </w:r>
      <w:r w:rsidRPr="00E865DF">
        <w:rPr>
          <w:rtl/>
          <w:lang w:bidi="ar-SY"/>
        </w:rPr>
        <w:t xml:space="preserve">تمثيل المرأة في بعض المجالات التي </w:t>
      </w:r>
      <w:r w:rsidRPr="00E865DF">
        <w:rPr>
          <w:rFonts w:hint="cs"/>
          <w:rtl/>
          <w:lang w:bidi="ar-SY"/>
        </w:rPr>
        <w:t>تغطيها</w:t>
      </w:r>
      <w:r w:rsidRPr="00E865DF">
        <w:rPr>
          <w:rtl/>
          <w:lang w:bidi="ar-SY"/>
        </w:rPr>
        <w:t xml:space="preserve"> الاتفاقية، وخاصة الحياة السياسية وصنع القرار في المجالين العام والخاص. يرجى تقديم أمثلة عن التدابير الخاصة المؤقتة التي تم اعتمادها لتعزيز وتع</w:t>
      </w:r>
      <w:r w:rsidRPr="00E865DF">
        <w:rPr>
          <w:rFonts w:hint="cs"/>
          <w:rtl/>
          <w:lang w:bidi="ar-SY"/>
        </w:rPr>
        <w:t>جيل</w:t>
      </w:r>
      <w:r w:rsidRPr="00E865DF">
        <w:rPr>
          <w:rtl/>
          <w:lang w:bidi="ar-SY"/>
        </w:rPr>
        <w:t xml:space="preserve"> تحقيق المساواة الفعلية بين الجنسين في </w:t>
      </w:r>
      <w:r w:rsidRPr="00E865DF">
        <w:rPr>
          <w:rFonts w:hint="cs"/>
          <w:rtl/>
          <w:lang w:bidi="ar-SY"/>
        </w:rPr>
        <w:t>المجالات التي تعتبر فيها المرأة بموجب ا</w:t>
      </w:r>
      <w:r w:rsidRPr="00E865DF">
        <w:rPr>
          <w:rtl/>
          <w:lang w:bidi="ar-SY"/>
        </w:rPr>
        <w:t>لاتفاقية محرومة و</w:t>
      </w:r>
      <w:r w:rsidRPr="00E865DF">
        <w:rPr>
          <w:rFonts w:hint="cs"/>
          <w:rtl/>
          <w:lang w:bidi="ar-SY"/>
        </w:rPr>
        <w:t>ممثلة تمثيلا ناقصا</w:t>
      </w:r>
      <w:r w:rsidRPr="00E865DF">
        <w:rPr>
          <w:rtl/>
          <w:lang w:bidi="ar-SY"/>
        </w:rPr>
        <w:t>، و</w:t>
      </w:r>
      <w:r w:rsidRPr="00E865DF">
        <w:rPr>
          <w:rFonts w:hint="cs"/>
          <w:rtl/>
          <w:lang w:bidi="ar-SY"/>
        </w:rPr>
        <w:t xml:space="preserve">عن </w:t>
      </w:r>
      <w:r w:rsidRPr="00E865DF">
        <w:rPr>
          <w:rtl/>
          <w:lang w:bidi="ar-SY"/>
        </w:rPr>
        <w:t xml:space="preserve">النتائج التي تحققت أو المزمع </w:t>
      </w:r>
      <w:r w:rsidRPr="00E865DF">
        <w:rPr>
          <w:rFonts w:hint="cs"/>
          <w:rtl/>
          <w:lang w:bidi="ar-SY"/>
        </w:rPr>
        <w:t xml:space="preserve">تحقيقها </w:t>
      </w:r>
      <w:r w:rsidRPr="00E865DF">
        <w:rPr>
          <w:rtl/>
          <w:lang w:bidi="ar-SY"/>
        </w:rPr>
        <w:t>من خلال تنفيذ</w:t>
      </w:r>
      <w:r w:rsidRPr="00E865DF">
        <w:rPr>
          <w:rFonts w:hint="cs"/>
          <w:rtl/>
          <w:lang w:bidi="ar-SY"/>
        </w:rPr>
        <w:t xml:space="preserve"> هذه التدابير</w:t>
      </w:r>
      <w:r w:rsidRPr="00E865DF">
        <w:rPr>
          <w:rtl/>
          <w:lang w:bidi="ar-SY"/>
        </w:rPr>
        <w:t>، وذلك تمشيا مع المادة 4 من الاتفاقية و</w:t>
      </w:r>
      <w:r w:rsidRPr="00E865DF">
        <w:rPr>
          <w:rFonts w:hint="cs"/>
          <w:rtl/>
          <w:lang w:bidi="ar-SY"/>
        </w:rPr>
        <w:t xml:space="preserve">التوصية العامة </w:t>
      </w:r>
      <w:r w:rsidRPr="00E865DF">
        <w:rPr>
          <w:rtl/>
          <w:lang w:bidi="ar-SY"/>
        </w:rPr>
        <w:t>رقم 25 للجنة بشأن التدابير الخاصة المؤقتة.</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line="120" w:lineRule="exact"/>
        <w:ind w:left="1264" w:right="1264"/>
        <w:rPr>
          <w:rFonts w:hint="cs"/>
          <w:sz w:val="10"/>
          <w:rtl/>
          <w:lang w:bidi="ar-SY"/>
        </w:rPr>
      </w:pP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b/>
          <w:bCs/>
          <w:rtl/>
          <w:lang w:bidi="ar-SY"/>
        </w:rPr>
      </w:pPr>
      <w:r w:rsidRPr="00E865DF">
        <w:rPr>
          <w:rFonts w:hint="cs"/>
          <w:b/>
          <w:bCs/>
          <w:rtl/>
          <w:lang w:bidi="ar-SY"/>
        </w:rPr>
        <w:t>القوالب</w:t>
      </w:r>
      <w:r w:rsidRPr="00E865DF">
        <w:rPr>
          <w:b/>
          <w:bCs/>
          <w:rtl/>
          <w:lang w:bidi="ar-SY"/>
        </w:rPr>
        <w:t xml:space="preserve"> النمطية والممارسات الضارة</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rFonts w:hint="cs"/>
          <w:rtl/>
          <w:lang w:bidi="ar-SY"/>
        </w:rPr>
      </w:pPr>
      <w:r w:rsidRPr="00E865DF">
        <w:rPr>
          <w:rtl/>
          <w:lang w:bidi="ar-SY"/>
        </w:rPr>
        <w:t>7</w:t>
      </w:r>
      <w:r w:rsidRPr="00E865DF">
        <w:rPr>
          <w:rFonts w:hint="cs"/>
          <w:rtl/>
          <w:lang w:bidi="ar-SY"/>
        </w:rPr>
        <w:t xml:space="preserve"> -</w:t>
      </w:r>
      <w:r w:rsidRPr="00E865DF">
        <w:rPr>
          <w:rFonts w:hint="cs"/>
          <w:rtl/>
          <w:lang w:bidi="ar-SY"/>
        </w:rPr>
        <w:tab/>
      </w:r>
      <w:r w:rsidRPr="00E865DF">
        <w:rPr>
          <w:rtl/>
          <w:lang w:bidi="ar-SY"/>
        </w:rPr>
        <w:t>يشار إلى أنه في وقت إعداد التقرير، تم وضع مشروع إطار لسياس</w:t>
      </w:r>
      <w:r w:rsidRPr="00E865DF">
        <w:rPr>
          <w:rFonts w:hint="cs"/>
          <w:rtl/>
          <w:lang w:bidi="ar-SY"/>
        </w:rPr>
        <w:t>ة</w:t>
      </w:r>
      <w:r w:rsidRPr="00E865DF">
        <w:rPr>
          <w:rtl/>
          <w:lang w:bidi="ar-SY"/>
        </w:rPr>
        <w:t xml:space="preserve"> الدولة</w:t>
      </w:r>
      <w:r w:rsidRPr="00E865DF">
        <w:rPr>
          <w:rFonts w:hint="cs"/>
          <w:rtl/>
          <w:lang w:bidi="ar-SY"/>
        </w:rPr>
        <w:t xml:space="preserve"> فيما يتعلق بشؤون الأسرة</w:t>
      </w:r>
      <w:r w:rsidRPr="00E865DF">
        <w:rPr>
          <w:rtl/>
          <w:lang w:bidi="ar-SY"/>
        </w:rPr>
        <w:t xml:space="preserve">، </w:t>
      </w:r>
      <w:r w:rsidRPr="00E865DF">
        <w:rPr>
          <w:rFonts w:hint="cs"/>
          <w:rtl/>
          <w:lang w:bidi="ar-SY"/>
        </w:rPr>
        <w:t xml:space="preserve">الذي </w:t>
      </w:r>
      <w:r w:rsidRPr="00E865DF">
        <w:rPr>
          <w:rtl/>
          <w:lang w:bidi="ar-SY"/>
        </w:rPr>
        <w:t xml:space="preserve">تضمن مبادئ المساواة بين أفراد الأسرة (الفقرة 93). يرجى تقديم معلومات </w:t>
      </w:r>
      <w:r w:rsidRPr="00E865DF">
        <w:rPr>
          <w:rFonts w:hint="cs"/>
          <w:rtl/>
          <w:lang w:bidi="ar-SY"/>
        </w:rPr>
        <w:t xml:space="preserve">متكملة </w:t>
      </w:r>
      <w:r w:rsidRPr="00E865DF">
        <w:rPr>
          <w:rtl/>
          <w:lang w:bidi="ar-SY"/>
        </w:rPr>
        <w:t>عن وضعه الحالي ومحتو</w:t>
      </w:r>
      <w:r w:rsidRPr="00E865DF">
        <w:rPr>
          <w:rFonts w:hint="cs"/>
          <w:rtl/>
          <w:lang w:bidi="ar-SY"/>
        </w:rPr>
        <w:t>اه</w:t>
      </w:r>
      <w:r w:rsidRPr="00E865DF">
        <w:rPr>
          <w:rtl/>
          <w:lang w:bidi="ar-SY"/>
        </w:rPr>
        <w:t xml:space="preserve"> وع</w:t>
      </w:r>
      <w:r w:rsidRPr="00E865DF">
        <w:rPr>
          <w:rFonts w:hint="cs"/>
          <w:rtl/>
          <w:lang w:bidi="ar-SY"/>
        </w:rPr>
        <w:t xml:space="preserve">ن </w:t>
      </w:r>
      <w:r w:rsidRPr="00E865DF">
        <w:rPr>
          <w:rtl/>
          <w:lang w:bidi="ar-SY"/>
        </w:rPr>
        <w:t xml:space="preserve">التدابير </w:t>
      </w:r>
      <w:r w:rsidRPr="00E865DF">
        <w:rPr>
          <w:rFonts w:hint="cs"/>
          <w:rtl/>
          <w:lang w:bidi="ar-SY"/>
        </w:rPr>
        <w:t xml:space="preserve">الأخرى </w:t>
      </w:r>
      <w:r w:rsidRPr="00E865DF">
        <w:rPr>
          <w:rtl/>
          <w:lang w:bidi="ar-SY"/>
        </w:rPr>
        <w:t>التي ستتخذ لتنفيذ ذلك</w:t>
      </w:r>
      <w:r w:rsidRPr="00E865DF">
        <w:rPr>
          <w:rFonts w:hint="cs"/>
          <w:rtl/>
          <w:lang w:bidi="ar-SY"/>
        </w:rPr>
        <w:t xml:space="preserve"> الإطار</w:t>
      </w:r>
      <w:r w:rsidRPr="00E865DF">
        <w:rPr>
          <w:rtl/>
          <w:lang w:bidi="ar-SY"/>
        </w:rPr>
        <w:t xml:space="preserve">. كما يرجى تقديم معلومات عن الجهود المبذولة لمنع </w:t>
      </w:r>
      <w:r w:rsidRPr="00E865DF">
        <w:rPr>
          <w:rFonts w:hint="cs"/>
          <w:rtl/>
          <w:lang w:bidi="ar-SY"/>
        </w:rPr>
        <w:t>القوالب</w:t>
      </w:r>
      <w:r w:rsidRPr="00E865DF">
        <w:rPr>
          <w:rtl/>
          <w:lang w:bidi="ar-SY"/>
        </w:rPr>
        <w:t xml:space="preserve"> النمطية الجنس</w:t>
      </w:r>
      <w:r w:rsidRPr="00E865DF">
        <w:rPr>
          <w:rFonts w:hint="cs"/>
          <w:rtl/>
          <w:lang w:bidi="ar-SY"/>
        </w:rPr>
        <w:t>ان</w:t>
      </w:r>
      <w:r w:rsidRPr="00E865DF">
        <w:rPr>
          <w:rtl/>
          <w:lang w:bidi="ar-SY"/>
        </w:rPr>
        <w:t>ي</w:t>
      </w:r>
      <w:r w:rsidRPr="00E865DF">
        <w:rPr>
          <w:rFonts w:hint="cs"/>
          <w:rtl/>
          <w:lang w:bidi="ar-SY"/>
        </w:rPr>
        <w:t>ة</w:t>
      </w:r>
      <w:r w:rsidRPr="00E865DF">
        <w:rPr>
          <w:rtl/>
          <w:lang w:bidi="ar-SY"/>
        </w:rPr>
        <w:t xml:space="preserve"> السلبية، بما في ذلك </w:t>
      </w:r>
      <w:r w:rsidRPr="00E865DF">
        <w:rPr>
          <w:rFonts w:hint="cs"/>
          <w:rtl/>
          <w:lang w:bidi="ar-SY"/>
        </w:rPr>
        <w:t xml:space="preserve">ما تتضمنه </w:t>
      </w:r>
      <w:r w:rsidRPr="00E865DF">
        <w:rPr>
          <w:rtl/>
          <w:lang w:bidi="ar-SY"/>
        </w:rPr>
        <w:t>الكتب المدرسية و</w:t>
      </w:r>
      <w:r w:rsidRPr="00E865DF">
        <w:rPr>
          <w:rFonts w:hint="cs"/>
          <w:rtl/>
          <w:lang w:bidi="ar-SY"/>
        </w:rPr>
        <w:t xml:space="preserve">ما تقدمه </w:t>
      </w:r>
      <w:r w:rsidRPr="00E865DF">
        <w:rPr>
          <w:rtl/>
          <w:lang w:bidi="ar-SY"/>
        </w:rPr>
        <w:t>وسائل الإعلام.</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line="120" w:lineRule="exact"/>
        <w:ind w:left="1264" w:right="1264"/>
        <w:rPr>
          <w:rFonts w:hint="cs"/>
          <w:sz w:val="10"/>
          <w:rtl/>
          <w:lang w:bidi="ar-SY"/>
        </w:rPr>
      </w:pP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b/>
          <w:bCs/>
          <w:rtl/>
          <w:lang w:bidi="ar-SY"/>
        </w:rPr>
      </w:pPr>
      <w:r w:rsidRPr="00E865DF">
        <w:rPr>
          <w:b/>
          <w:bCs/>
          <w:rtl/>
          <w:lang w:bidi="ar-SY"/>
        </w:rPr>
        <w:t>العنف ضد المرأة</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rFonts w:hint="cs"/>
          <w:rtl/>
          <w:lang w:bidi="ar-SY"/>
        </w:rPr>
      </w:pPr>
      <w:r w:rsidRPr="00E865DF">
        <w:rPr>
          <w:rtl/>
          <w:lang w:bidi="ar-SY"/>
        </w:rPr>
        <w:t>8</w:t>
      </w:r>
      <w:r w:rsidRPr="00E865DF">
        <w:rPr>
          <w:rFonts w:hint="cs"/>
          <w:rtl/>
          <w:lang w:bidi="ar-SY"/>
        </w:rPr>
        <w:t xml:space="preserve"> -</w:t>
      </w:r>
      <w:r w:rsidRPr="00E865DF">
        <w:rPr>
          <w:rFonts w:hint="cs"/>
          <w:rtl/>
          <w:lang w:bidi="ar-SY"/>
        </w:rPr>
        <w:tab/>
      </w:r>
      <w:r w:rsidRPr="00E865DF">
        <w:rPr>
          <w:rtl/>
          <w:lang w:bidi="ar-SY"/>
        </w:rPr>
        <w:t xml:space="preserve">يشار في الفقرة 105 </w:t>
      </w:r>
      <w:r w:rsidRPr="00E865DF">
        <w:rPr>
          <w:rFonts w:hint="cs"/>
          <w:rtl/>
          <w:lang w:bidi="ar-SY"/>
        </w:rPr>
        <w:t>إلى أنه</w:t>
      </w:r>
      <w:r w:rsidRPr="00E865DF">
        <w:rPr>
          <w:rtl/>
          <w:lang w:bidi="ar-SY"/>
        </w:rPr>
        <w:t xml:space="preserve"> تم إعداد مشروع قانون بشأن العنف ضد المرأة ثم </w:t>
      </w:r>
      <w:r w:rsidRPr="00E865DF">
        <w:rPr>
          <w:rFonts w:hint="cs"/>
          <w:rtl/>
          <w:lang w:bidi="ar-SY"/>
        </w:rPr>
        <w:t>تم تنقيحه</w:t>
      </w:r>
      <w:r w:rsidRPr="00E865DF">
        <w:rPr>
          <w:rtl/>
          <w:lang w:bidi="ar-SY"/>
        </w:rPr>
        <w:t xml:space="preserve">، مع </w:t>
      </w:r>
      <w:r w:rsidRPr="00E865DF">
        <w:rPr>
          <w:rFonts w:hint="cs"/>
          <w:rtl/>
          <w:lang w:bidi="ar-SY"/>
        </w:rPr>
        <w:t>مراعاة</w:t>
      </w:r>
      <w:r w:rsidRPr="00E865DF">
        <w:rPr>
          <w:rtl/>
          <w:lang w:bidi="ar-SY"/>
        </w:rPr>
        <w:t xml:space="preserve"> توصيات الفريق العامل المعني بالاستعراض الدوري الشامل (</w:t>
      </w:r>
      <w:hyperlink r:id="rId17" w:history="1">
        <w:r w:rsidRPr="003F2EEA">
          <w:rPr>
            <w:rStyle w:val="Hyperlink"/>
            <w:lang w:bidi="ar-SY"/>
          </w:rPr>
          <w:t>A/HR</w:t>
        </w:r>
        <w:r w:rsidRPr="003F2EEA">
          <w:rPr>
            <w:rStyle w:val="Hyperlink"/>
            <w:lang w:bidi="ar-SY"/>
          </w:rPr>
          <w:t>C</w:t>
        </w:r>
        <w:r w:rsidRPr="003F2EEA">
          <w:rPr>
            <w:rStyle w:val="Hyperlink"/>
            <w:lang w:bidi="ar-SY"/>
          </w:rPr>
          <w:t>/24/14</w:t>
        </w:r>
      </w:hyperlink>
      <w:r w:rsidRPr="00E865DF">
        <w:rPr>
          <w:rtl/>
          <w:lang w:bidi="ar-SY"/>
        </w:rPr>
        <w:t>). يرجى تقديم معلومات عن وضعه الحالي وأحكام</w:t>
      </w:r>
      <w:r w:rsidRPr="00E865DF">
        <w:rPr>
          <w:rFonts w:hint="cs"/>
          <w:rtl/>
          <w:lang w:bidi="ar-SY"/>
        </w:rPr>
        <w:t>ه</w:t>
      </w:r>
      <w:r w:rsidRPr="00E865DF">
        <w:rPr>
          <w:rtl/>
          <w:lang w:bidi="ar-SY"/>
        </w:rPr>
        <w:t xml:space="preserve"> الرئيسية. كما يرجى تقديم معلومات </w:t>
      </w:r>
      <w:r w:rsidRPr="00E865DF">
        <w:rPr>
          <w:rFonts w:hint="cs"/>
          <w:rtl/>
          <w:lang w:bidi="ar-SY"/>
        </w:rPr>
        <w:t>مستكملة</w:t>
      </w:r>
      <w:r w:rsidRPr="00E865DF">
        <w:rPr>
          <w:rtl/>
          <w:lang w:bidi="ar-SY"/>
        </w:rPr>
        <w:t xml:space="preserve"> عن الوضع الحالي لمشروع القانون الاتحادي </w:t>
      </w:r>
      <w:r w:rsidRPr="00E865DF">
        <w:rPr>
          <w:lang w:bidi="ar-SY"/>
        </w:rPr>
        <w:t>No.14704-6</w:t>
      </w:r>
      <w:r w:rsidRPr="00E865DF">
        <w:rPr>
          <w:rtl/>
          <w:lang w:bidi="ar-SY"/>
        </w:rPr>
        <w:t xml:space="preserve"> </w:t>
      </w:r>
      <w:r w:rsidRPr="00E865DF">
        <w:rPr>
          <w:rFonts w:hint="cs"/>
          <w:rtl/>
          <w:lang w:bidi="ar-SY"/>
        </w:rPr>
        <w:t>المتعلق</w:t>
      </w:r>
      <w:r w:rsidRPr="00E865DF">
        <w:rPr>
          <w:rtl/>
          <w:lang w:bidi="ar-SY"/>
        </w:rPr>
        <w:t xml:space="preserve"> </w:t>
      </w:r>
      <w:r w:rsidRPr="00E865DF">
        <w:rPr>
          <w:rFonts w:hint="cs"/>
          <w:rtl/>
          <w:lang w:bidi="ar-SY"/>
        </w:rPr>
        <w:t>ب</w:t>
      </w:r>
      <w:r w:rsidRPr="00E865DF">
        <w:rPr>
          <w:rtl/>
          <w:lang w:bidi="ar-SY"/>
        </w:rPr>
        <w:t>التعديلات التي أدخلت على قانون الإجراءات الجنائية وقانون الإصلاحي</w:t>
      </w:r>
      <w:r w:rsidRPr="00E865DF">
        <w:rPr>
          <w:rFonts w:hint="cs"/>
          <w:rtl/>
          <w:lang w:bidi="ar-SY"/>
        </w:rPr>
        <w:t>ات</w:t>
      </w:r>
      <w:r w:rsidRPr="00E865DF">
        <w:rPr>
          <w:rtl/>
          <w:lang w:bidi="ar-SY"/>
        </w:rPr>
        <w:t xml:space="preserve"> المذكور في الفقرة 107.</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line="120" w:lineRule="exact"/>
        <w:ind w:left="1264" w:right="1264"/>
        <w:rPr>
          <w:rFonts w:hint="cs"/>
          <w:sz w:val="10"/>
          <w:rtl/>
          <w:lang w:bidi="ar-SY"/>
        </w:rPr>
      </w:pP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b/>
          <w:bCs/>
          <w:rtl/>
          <w:lang w:bidi="ar-SY"/>
        </w:rPr>
      </w:pPr>
      <w:r w:rsidRPr="00E865DF">
        <w:rPr>
          <w:b/>
          <w:bCs/>
          <w:rtl/>
          <w:lang w:bidi="ar-SY"/>
        </w:rPr>
        <w:t xml:space="preserve">الاتجار واستغلال </w:t>
      </w:r>
      <w:r w:rsidRPr="00E865DF">
        <w:rPr>
          <w:rFonts w:hint="cs"/>
          <w:b/>
          <w:bCs/>
          <w:rtl/>
          <w:lang w:bidi="ar-SY"/>
        </w:rPr>
        <w:t>ال</w:t>
      </w:r>
      <w:r w:rsidRPr="00E865DF">
        <w:rPr>
          <w:b/>
          <w:bCs/>
          <w:rtl/>
          <w:lang w:bidi="ar-SY"/>
        </w:rPr>
        <w:t>بغاء</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rtl/>
          <w:lang w:bidi="ar-SY"/>
        </w:rPr>
      </w:pPr>
      <w:r w:rsidRPr="00E865DF">
        <w:rPr>
          <w:rtl/>
          <w:lang w:bidi="ar-SY"/>
        </w:rPr>
        <w:t>9</w:t>
      </w:r>
      <w:r w:rsidRPr="00E865DF">
        <w:rPr>
          <w:rFonts w:hint="cs"/>
          <w:rtl/>
          <w:lang w:bidi="ar-SY"/>
        </w:rPr>
        <w:t xml:space="preserve"> -</w:t>
      </w:r>
      <w:r w:rsidRPr="00E865DF">
        <w:rPr>
          <w:rFonts w:hint="cs"/>
          <w:rtl/>
          <w:lang w:bidi="ar-SY"/>
        </w:rPr>
        <w:tab/>
      </w:r>
      <w:r w:rsidRPr="00E865DF">
        <w:rPr>
          <w:rtl/>
          <w:lang w:bidi="ar-SY"/>
        </w:rPr>
        <w:t>يرجى تقديم معلومات عن الإطار القانوني لمنع ومعاقبة الاتجار بالأشخاص، بما في ذلك</w:t>
      </w:r>
      <w:r w:rsidRPr="00E865DF">
        <w:rPr>
          <w:rFonts w:hint="cs"/>
          <w:rtl/>
          <w:lang w:bidi="ar-SY"/>
        </w:rPr>
        <w:t xml:space="preserve"> عن</w:t>
      </w:r>
      <w:r w:rsidRPr="00E865DF">
        <w:rPr>
          <w:rtl/>
          <w:lang w:bidi="ar-SY"/>
        </w:rPr>
        <w:t xml:space="preserve"> وجود أي خطة أو استراتيجية وطنية، وع</w:t>
      </w:r>
      <w:r w:rsidRPr="00E865DF">
        <w:rPr>
          <w:rFonts w:hint="cs"/>
          <w:rtl/>
          <w:lang w:bidi="ar-SY"/>
        </w:rPr>
        <w:t xml:space="preserve">ن </w:t>
      </w:r>
      <w:r w:rsidRPr="00E865DF">
        <w:rPr>
          <w:rtl/>
          <w:lang w:bidi="ar-SY"/>
        </w:rPr>
        <w:t xml:space="preserve">الأحكام الصادرة بحق المتاجرين. يرجى وصف التدابير </w:t>
      </w:r>
      <w:r w:rsidRPr="00E865DF">
        <w:rPr>
          <w:rFonts w:hint="cs"/>
          <w:rtl/>
          <w:lang w:bidi="ar-SY"/>
        </w:rPr>
        <w:t>التي تتخذ من أجل ا</w:t>
      </w:r>
      <w:r w:rsidRPr="00E865DF">
        <w:rPr>
          <w:rtl/>
          <w:lang w:bidi="ar-SY"/>
        </w:rPr>
        <w:t xml:space="preserve">لتحديد المبكر </w:t>
      </w:r>
      <w:r w:rsidRPr="00E865DF">
        <w:rPr>
          <w:rFonts w:hint="cs"/>
          <w:rtl/>
          <w:lang w:bidi="ar-SY"/>
        </w:rPr>
        <w:t xml:space="preserve">لضحايا </w:t>
      </w:r>
      <w:r w:rsidRPr="00E865DF">
        <w:rPr>
          <w:rtl/>
          <w:lang w:bidi="ar-SY"/>
        </w:rPr>
        <w:t>الاتجار وحماي</w:t>
      </w:r>
      <w:r w:rsidRPr="00E865DF">
        <w:rPr>
          <w:rFonts w:hint="cs"/>
          <w:rtl/>
          <w:lang w:bidi="ar-SY"/>
        </w:rPr>
        <w:t>تهن</w:t>
      </w:r>
      <w:r w:rsidRPr="00E865DF">
        <w:rPr>
          <w:rtl/>
          <w:lang w:bidi="ar-SY"/>
        </w:rPr>
        <w:t xml:space="preserve"> وخدمات إعادة التأهيل المتاحة له</w:t>
      </w:r>
      <w:r w:rsidRPr="00E865DF">
        <w:rPr>
          <w:rFonts w:hint="cs"/>
          <w:rtl/>
          <w:lang w:bidi="ar-SY"/>
        </w:rPr>
        <w:t>ن</w:t>
      </w:r>
      <w:r w:rsidRPr="00E865DF">
        <w:rPr>
          <w:rtl/>
          <w:lang w:bidi="ar-SY"/>
        </w:rPr>
        <w:t>، وخاصة تلك الممولة من قبل الدولة.</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rtl/>
          <w:lang w:bidi="ar-SY"/>
        </w:rPr>
      </w:pPr>
      <w:r w:rsidRPr="00E865DF">
        <w:rPr>
          <w:rtl/>
          <w:lang w:bidi="ar-SY"/>
        </w:rPr>
        <w:t>10</w:t>
      </w:r>
      <w:r w:rsidRPr="00E865DF">
        <w:rPr>
          <w:rFonts w:hint="cs"/>
          <w:rtl/>
          <w:lang w:bidi="ar-SY"/>
        </w:rPr>
        <w:t xml:space="preserve"> -</w:t>
      </w:r>
      <w:r w:rsidRPr="00E865DF">
        <w:rPr>
          <w:rFonts w:hint="cs"/>
          <w:rtl/>
          <w:lang w:bidi="ar-SY"/>
        </w:rPr>
        <w:tab/>
      </w:r>
      <w:r w:rsidRPr="00E865DF">
        <w:rPr>
          <w:rtl/>
          <w:lang w:bidi="ar-SY"/>
        </w:rPr>
        <w:t xml:space="preserve">يرجى تقديم معلومات عن العقوبات المفروضة على النساء العاملات في الدعارة </w:t>
      </w:r>
      <w:r w:rsidRPr="00E865DF">
        <w:rPr>
          <w:rFonts w:hint="cs"/>
          <w:rtl/>
          <w:lang w:bidi="ar-SY"/>
        </w:rPr>
        <w:t xml:space="preserve">بموجب </w:t>
      </w:r>
      <w:r w:rsidRPr="00E865DF">
        <w:rPr>
          <w:rtl/>
          <w:lang w:bidi="ar-SY"/>
        </w:rPr>
        <w:t xml:space="preserve">الإطار القانوني للدولة الطرف. يرجى تقديم معلومات عن تأثير المادة </w:t>
      </w:r>
      <w:r w:rsidRPr="00E865DF">
        <w:rPr>
          <w:rFonts w:hint="cs"/>
          <w:rtl/>
          <w:lang w:bidi="ar-SY"/>
        </w:rPr>
        <w:t>6- 11</w:t>
      </w:r>
      <w:r w:rsidRPr="00E865DF">
        <w:rPr>
          <w:rtl/>
          <w:lang w:bidi="ar-SY"/>
        </w:rPr>
        <w:t xml:space="preserve"> من قانون الجرائم الإدارية على النساء </w:t>
      </w:r>
      <w:r w:rsidRPr="00E865DF">
        <w:rPr>
          <w:rFonts w:hint="cs"/>
          <w:rtl/>
          <w:lang w:bidi="ar-SY"/>
        </w:rPr>
        <w:t xml:space="preserve">العاملات </w:t>
      </w:r>
      <w:r w:rsidRPr="00E865DF">
        <w:rPr>
          <w:rtl/>
          <w:lang w:bidi="ar-SY"/>
        </w:rPr>
        <w:t>في البغاء، فضلا عن التدابير المتخذة لحماية هؤلاء النساء من التمييز والعنف والاحتجاز غير القانوني والابتزاز والتهديدات والمضايقات من قبل الشرطة، و</w:t>
      </w:r>
      <w:r w:rsidRPr="00E865DF">
        <w:rPr>
          <w:rFonts w:hint="cs"/>
          <w:rtl/>
          <w:lang w:bidi="ar-SY"/>
        </w:rPr>
        <w:t xml:space="preserve">إعادة النظر في </w:t>
      </w:r>
      <w:r w:rsidRPr="00E865DF">
        <w:rPr>
          <w:rtl/>
          <w:lang w:bidi="ar-SY"/>
        </w:rPr>
        <w:t xml:space="preserve">المادة </w:t>
      </w:r>
      <w:r w:rsidRPr="00E865DF">
        <w:rPr>
          <w:rFonts w:hint="cs"/>
          <w:rtl/>
          <w:lang w:bidi="ar-SY"/>
        </w:rPr>
        <w:t>6- 11</w:t>
      </w:r>
      <w:r w:rsidRPr="00E865DF">
        <w:rPr>
          <w:rtl/>
          <w:lang w:bidi="ar-SY"/>
        </w:rPr>
        <w:t xml:space="preserve">. يرجى تقديم معلومات مفصلة عن طبيعة الحكم الوارد في قانون العقوبات </w:t>
      </w:r>
      <w:r w:rsidRPr="00E865DF">
        <w:rPr>
          <w:rFonts w:hint="cs"/>
          <w:rtl/>
          <w:lang w:bidi="ar-SY"/>
        </w:rPr>
        <w:t>بشأن ال</w:t>
      </w:r>
      <w:r w:rsidRPr="00E865DF">
        <w:rPr>
          <w:rtl/>
          <w:lang w:bidi="ar-SY"/>
        </w:rPr>
        <w:t xml:space="preserve">جرائم </w:t>
      </w:r>
      <w:r w:rsidRPr="00E865DF">
        <w:rPr>
          <w:rFonts w:hint="cs"/>
          <w:rtl/>
          <w:lang w:bidi="ar-SY"/>
        </w:rPr>
        <w:t xml:space="preserve">المرتكبة </w:t>
      </w:r>
      <w:r w:rsidRPr="00E865DF">
        <w:rPr>
          <w:rtl/>
          <w:lang w:bidi="ar-SY"/>
        </w:rPr>
        <w:t xml:space="preserve">ضد </w:t>
      </w:r>
      <w:r w:rsidRPr="00E865DF">
        <w:rPr>
          <w:rFonts w:hint="cs"/>
          <w:rtl/>
          <w:lang w:bidi="ar-SY"/>
        </w:rPr>
        <w:t>ال</w:t>
      </w:r>
      <w:r w:rsidRPr="00E865DF">
        <w:rPr>
          <w:rtl/>
          <w:lang w:bidi="ar-SY"/>
        </w:rPr>
        <w:t>حرمة الجنسية.</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b/>
          <w:bCs/>
          <w:rtl/>
          <w:lang w:bidi="ar-SY"/>
        </w:rPr>
      </w:pPr>
      <w:r w:rsidRPr="00E865DF">
        <w:rPr>
          <w:b/>
          <w:bCs/>
          <w:rtl/>
          <w:lang w:bidi="ar-SY"/>
        </w:rPr>
        <w:t>مشاركة المرأة في الحياة السياسية والعامة</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rtl/>
          <w:lang w:bidi="ar-SY"/>
        </w:rPr>
      </w:pPr>
      <w:r w:rsidRPr="00E865DF">
        <w:rPr>
          <w:rtl/>
          <w:lang w:bidi="ar-SY"/>
        </w:rPr>
        <w:t>11</w:t>
      </w:r>
      <w:r w:rsidRPr="00E865DF">
        <w:rPr>
          <w:rFonts w:hint="cs"/>
          <w:rtl/>
          <w:lang w:bidi="ar-SY"/>
        </w:rPr>
        <w:t xml:space="preserve"> -</w:t>
      </w:r>
      <w:r w:rsidRPr="00E865DF">
        <w:rPr>
          <w:rFonts w:hint="cs"/>
          <w:rtl/>
          <w:lang w:bidi="ar-SY"/>
        </w:rPr>
        <w:tab/>
      </w:r>
      <w:r w:rsidRPr="00E865DF">
        <w:rPr>
          <w:rtl/>
          <w:lang w:bidi="ar-SY"/>
        </w:rPr>
        <w:t xml:space="preserve">من المسلم به أن نقص تمثيل المرأة لا يزال مشكلة ملحة وأن محاولات </w:t>
      </w:r>
      <w:r w:rsidRPr="00E865DF">
        <w:rPr>
          <w:rFonts w:hint="cs"/>
          <w:rtl/>
          <w:lang w:bidi="ar-SY"/>
        </w:rPr>
        <w:t xml:space="preserve">اتخاذ تدابير </w:t>
      </w:r>
      <w:r w:rsidRPr="00E865DF">
        <w:rPr>
          <w:rtl/>
          <w:lang w:bidi="ar-SY"/>
        </w:rPr>
        <w:t>تشريعي</w:t>
      </w:r>
      <w:r w:rsidRPr="00E865DF">
        <w:rPr>
          <w:rFonts w:hint="cs"/>
          <w:rtl/>
          <w:lang w:bidi="ar-SY"/>
        </w:rPr>
        <w:t xml:space="preserve">ة </w:t>
      </w:r>
      <w:r w:rsidRPr="00E865DF">
        <w:rPr>
          <w:rtl/>
          <w:lang w:bidi="ar-SY"/>
        </w:rPr>
        <w:t xml:space="preserve">لتعزيز تمثيل المرأة </w:t>
      </w:r>
      <w:r w:rsidRPr="00E865DF">
        <w:rPr>
          <w:rFonts w:hint="cs"/>
          <w:rtl/>
          <w:lang w:bidi="ar-SY"/>
        </w:rPr>
        <w:t xml:space="preserve">لم تحظ بتأييد </w:t>
      </w:r>
      <w:r w:rsidRPr="00E865DF">
        <w:rPr>
          <w:rtl/>
          <w:lang w:bidi="ar-SY"/>
        </w:rPr>
        <w:t xml:space="preserve">المجتمع أو النواب (الفقرة 140). يرجى تقديم معلومات عن التدابير المحددة، بما في ذلك </w:t>
      </w:r>
      <w:r w:rsidRPr="00E865DF">
        <w:rPr>
          <w:rFonts w:hint="cs"/>
          <w:rtl/>
          <w:lang w:bidi="ar-SY"/>
        </w:rPr>
        <w:t>ال</w:t>
      </w:r>
      <w:r w:rsidRPr="00E865DF">
        <w:rPr>
          <w:rtl/>
          <w:lang w:bidi="ar-SY"/>
        </w:rPr>
        <w:t xml:space="preserve">تدابير </w:t>
      </w:r>
      <w:r w:rsidRPr="00E865DF">
        <w:rPr>
          <w:rFonts w:hint="cs"/>
          <w:rtl/>
          <w:lang w:bidi="ar-SY"/>
        </w:rPr>
        <w:t>ال</w:t>
      </w:r>
      <w:r w:rsidRPr="00E865DF">
        <w:rPr>
          <w:rtl/>
          <w:lang w:bidi="ar-SY"/>
        </w:rPr>
        <w:t xml:space="preserve">خاصة </w:t>
      </w:r>
      <w:r w:rsidRPr="00E865DF">
        <w:rPr>
          <w:rFonts w:hint="cs"/>
          <w:rtl/>
          <w:lang w:bidi="ar-SY"/>
        </w:rPr>
        <w:t>ال</w:t>
      </w:r>
      <w:r w:rsidRPr="00E865DF">
        <w:rPr>
          <w:rtl/>
          <w:lang w:bidi="ar-SY"/>
        </w:rPr>
        <w:t xml:space="preserve">مؤقتة، </w:t>
      </w:r>
      <w:r w:rsidRPr="00E865DF">
        <w:rPr>
          <w:rFonts w:hint="cs"/>
          <w:rtl/>
          <w:lang w:bidi="ar-SY"/>
        </w:rPr>
        <w:t>ك</w:t>
      </w:r>
      <w:r w:rsidRPr="00E865DF">
        <w:rPr>
          <w:rtl/>
          <w:lang w:bidi="ar-SY"/>
        </w:rPr>
        <w:t xml:space="preserve">نظام الحصص، التي تم اتخاذها لتحسين تمثيل المرأة في المجالات السياسية والعامة وفي </w:t>
      </w:r>
      <w:r w:rsidRPr="00E865DF">
        <w:rPr>
          <w:rFonts w:hint="cs"/>
          <w:rtl/>
          <w:lang w:bidi="ar-SY"/>
        </w:rPr>
        <w:t>مناصب</w:t>
      </w:r>
      <w:r w:rsidRPr="00E865DF">
        <w:rPr>
          <w:rtl/>
          <w:lang w:bidi="ar-SY"/>
        </w:rPr>
        <w:t xml:space="preserve"> صنع القرار. كما يرجى بيان ما إذا كان</w:t>
      </w:r>
      <w:r w:rsidRPr="00E865DF">
        <w:rPr>
          <w:rFonts w:hint="cs"/>
          <w:rtl/>
          <w:lang w:bidi="ar-SY"/>
        </w:rPr>
        <w:t>ت</w:t>
      </w:r>
      <w:r w:rsidRPr="00E865DF">
        <w:rPr>
          <w:rtl/>
          <w:lang w:bidi="ar-SY"/>
        </w:rPr>
        <w:t xml:space="preserve"> تلك التدابير تشمل </w:t>
      </w:r>
      <w:r w:rsidRPr="00E865DF">
        <w:rPr>
          <w:rFonts w:hint="cs"/>
          <w:rtl/>
          <w:lang w:bidi="ar-SY"/>
        </w:rPr>
        <w:t>القيام ب</w:t>
      </w:r>
      <w:r w:rsidRPr="00E865DF">
        <w:rPr>
          <w:rtl/>
          <w:lang w:bidi="ar-SY"/>
        </w:rPr>
        <w:t xml:space="preserve">حملات </w:t>
      </w:r>
      <w:r w:rsidRPr="00E865DF">
        <w:rPr>
          <w:rFonts w:hint="cs"/>
          <w:rtl/>
          <w:lang w:bidi="ar-SY"/>
        </w:rPr>
        <w:t xml:space="preserve">للتوعية </w:t>
      </w:r>
      <w:r w:rsidRPr="00E865DF">
        <w:rPr>
          <w:rtl/>
          <w:lang w:bidi="ar-SY"/>
        </w:rPr>
        <w:t xml:space="preserve">بأهمية مشاركة المرأة في صنع القرار بالنسبة للمجتمع ككل وآليات رصد أثر تلك التدابير. </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rFonts w:hint="cs"/>
          <w:b/>
          <w:bCs/>
          <w:rtl/>
          <w:lang w:bidi="ar-SY"/>
        </w:rPr>
      </w:pPr>
      <w:r w:rsidRPr="00E865DF">
        <w:rPr>
          <w:rFonts w:hint="cs"/>
          <w:b/>
          <w:bCs/>
          <w:rtl/>
          <w:lang w:bidi="ar-SY"/>
        </w:rPr>
        <w:t>العمالة</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rtl/>
          <w:lang w:bidi="ar-SY"/>
        </w:rPr>
      </w:pPr>
      <w:r w:rsidRPr="00E865DF">
        <w:rPr>
          <w:rtl/>
          <w:lang w:bidi="ar-SY"/>
        </w:rPr>
        <w:t>12</w:t>
      </w:r>
      <w:r w:rsidRPr="00E865DF">
        <w:rPr>
          <w:rFonts w:hint="cs"/>
          <w:rtl/>
          <w:lang w:bidi="ar-SY"/>
        </w:rPr>
        <w:t xml:space="preserve"> -</w:t>
      </w:r>
      <w:r w:rsidRPr="00E865DF">
        <w:rPr>
          <w:rFonts w:hint="cs"/>
          <w:rtl/>
          <w:lang w:bidi="ar-SY"/>
        </w:rPr>
        <w:tab/>
      </w:r>
      <w:r w:rsidRPr="00E865DF">
        <w:rPr>
          <w:rtl/>
          <w:lang w:bidi="ar-SY"/>
        </w:rPr>
        <w:t>يشار إلى أن المرأة لا تزال مقيدة في اختيار مهن</w:t>
      </w:r>
      <w:r w:rsidRPr="00E865DF">
        <w:rPr>
          <w:rFonts w:hint="cs"/>
          <w:rtl/>
          <w:lang w:bidi="ar-SY"/>
        </w:rPr>
        <w:t>تها</w:t>
      </w:r>
      <w:r w:rsidRPr="00E865DF">
        <w:rPr>
          <w:rtl/>
          <w:lang w:bidi="ar-SY"/>
        </w:rPr>
        <w:t xml:space="preserve">، </w:t>
      </w:r>
      <w:r w:rsidRPr="00E865DF">
        <w:rPr>
          <w:rFonts w:hint="cs"/>
          <w:rtl/>
          <w:lang w:bidi="ar-SY"/>
        </w:rPr>
        <w:t>بناء</w:t>
      </w:r>
      <w:r w:rsidRPr="00E865DF">
        <w:rPr>
          <w:rtl/>
          <w:lang w:bidi="ar-SY"/>
        </w:rPr>
        <w:t xml:space="preserve"> على </w:t>
      </w:r>
      <w:r w:rsidRPr="00E865DF">
        <w:rPr>
          <w:rFonts w:hint="cs"/>
          <w:rtl/>
          <w:lang w:bidi="ar-SY"/>
        </w:rPr>
        <w:t>ال</w:t>
      </w:r>
      <w:r w:rsidRPr="00E865DF">
        <w:rPr>
          <w:rtl/>
          <w:lang w:bidi="ar-SY"/>
        </w:rPr>
        <w:t xml:space="preserve">مبدأ </w:t>
      </w:r>
      <w:r w:rsidRPr="00E865DF">
        <w:rPr>
          <w:rFonts w:hint="cs"/>
          <w:rtl/>
          <w:lang w:bidi="ar-SY"/>
        </w:rPr>
        <w:t>ال</w:t>
      </w:r>
      <w:r w:rsidRPr="00E865DF">
        <w:rPr>
          <w:rtl/>
          <w:lang w:bidi="ar-SY"/>
        </w:rPr>
        <w:t xml:space="preserve">منصوص عليه </w:t>
      </w:r>
      <w:r w:rsidRPr="00E865DF">
        <w:rPr>
          <w:rFonts w:hint="cs"/>
          <w:rtl/>
          <w:lang w:bidi="ar-SY"/>
        </w:rPr>
        <w:t xml:space="preserve">في القوانين الذي لا يجيز تدريب </w:t>
      </w:r>
      <w:r w:rsidRPr="00E865DF">
        <w:rPr>
          <w:rtl/>
          <w:lang w:bidi="ar-SY"/>
        </w:rPr>
        <w:t xml:space="preserve">النساء والقصر </w:t>
      </w:r>
      <w:r w:rsidRPr="00E865DF">
        <w:rPr>
          <w:rFonts w:hint="cs"/>
          <w:rtl/>
          <w:lang w:bidi="ar-SY"/>
        </w:rPr>
        <w:t xml:space="preserve">إلا </w:t>
      </w:r>
      <w:r w:rsidRPr="00E865DF">
        <w:rPr>
          <w:rtl/>
          <w:lang w:bidi="ar-SY"/>
        </w:rPr>
        <w:t xml:space="preserve">للمهن وأماكن العمل والوظائف التي يسمح </w:t>
      </w:r>
      <w:r w:rsidRPr="00E865DF">
        <w:rPr>
          <w:rFonts w:hint="cs"/>
          <w:rtl/>
          <w:lang w:bidi="ar-SY"/>
        </w:rPr>
        <w:t xml:space="preserve">لهم بالعمل </w:t>
      </w:r>
      <w:r w:rsidRPr="00E865DF">
        <w:rPr>
          <w:rtl/>
          <w:lang w:bidi="ar-SY"/>
        </w:rPr>
        <w:t xml:space="preserve">فيها (الفقرة 155). يرجى توضيح هذه القيود وتقديم معلومات عن التدابير المتخذة لإزالتها. يرجى الإشارة أيضا إلى ما إذا كان مبدأ الأجر المتساوي عن العمل ذي القيمة المتساوية </w:t>
      </w:r>
      <w:r w:rsidRPr="00E865DF">
        <w:rPr>
          <w:rFonts w:hint="cs"/>
          <w:rtl/>
          <w:lang w:bidi="ar-SY"/>
        </w:rPr>
        <w:t xml:space="preserve">مكفولا قانونا </w:t>
      </w:r>
      <w:r w:rsidRPr="00E865DF">
        <w:rPr>
          <w:rtl/>
          <w:lang w:bidi="ar-SY"/>
        </w:rPr>
        <w:t xml:space="preserve">وتقديم معلومات عن التدابير المتخذة لمعالجة </w:t>
      </w:r>
      <w:r w:rsidRPr="00E865DF">
        <w:rPr>
          <w:rFonts w:hint="cs"/>
          <w:rtl/>
          <w:lang w:bidi="ar-SY"/>
        </w:rPr>
        <w:t>الفصل</w:t>
      </w:r>
      <w:r w:rsidRPr="00E865DF">
        <w:rPr>
          <w:rtl/>
          <w:lang w:bidi="ar-SY"/>
        </w:rPr>
        <w:t xml:space="preserve"> الوظيفي بين الرجال والنساء.</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rFonts w:hint="cs"/>
          <w:rtl/>
          <w:lang w:bidi="ar-SY"/>
        </w:rPr>
      </w:pPr>
      <w:r w:rsidRPr="00E865DF">
        <w:rPr>
          <w:rtl/>
          <w:lang w:bidi="ar-SY"/>
        </w:rPr>
        <w:t>13</w:t>
      </w:r>
      <w:r w:rsidRPr="00E865DF">
        <w:rPr>
          <w:rFonts w:hint="cs"/>
          <w:rtl/>
          <w:lang w:bidi="ar-SY"/>
        </w:rPr>
        <w:t xml:space="preserve"> -</w:t>
      </w:r>
      <w:r w:rsidRPr="00E865DF">
        <w:rPr>
          <w:rFonts w:hint="cs"/>
          <w:rtl/>
          <w:lang w:bidi="ar-SY"/>
        </w:rPr>
        <w:tab/>
      </w:r>
      <w:r w:rsidRPr="00E865DF">
        <w:rPr>
          <w:rtl/>
          <w:lang w:bidi="ar-SY"/>
        </w:rPr>
        <w:t xml:space="preserve">يشار إلى أنه في وقت إعداد التقرير، </w:t>
      </w:r>
      <w:r w:rsidRPr="00E865DF">
        <w:rPr>
          <w:rFonts w:hint="cs"/>
          <w:rtl/>
          <w:lang w:bidi="ar-SY"/>
        </w:rPr>
        <w:t xml:space="preserve">تم إعداد </w:t>
      </w:r>
      <w:r w:rsidRPr="00E865DF">
        <w:rPr>
          <w:rtl/>
          <w:lang w:bidi="ar-SY"/>
        </w:rPr>
        <w:t xml:space="preserve">مشروع قانون اتحادي </w:t>
      </w:r>
      <w:r w:rsidRPr="00E865DF">
        <w:rPr>
          <w:rFonts w:hint="cs"/>
          <w:rtl/>
          <w:lang w:bidi="ar-SY"/>
        </w:rPr>
        <w:t>ل</w:t>
      </w:r>
      <w:r w:rsidRPr="00E865DF">
        <w:rPr>
          <w:rtl/>
          <w:lang w:bidi="ar-SY"/>
        </w:rPr>
        <w:t>تعديل بعض القوانين التشريعية لت</w:t>
      </w:r>
      <w:r w:rsidRPr="00E865DF">
        <w:rPr>
          <w:rFonts w:hint="cs"/>
          <w:rtl/>
          <w:lang w:bidi="ar-SY"/>
        </w:rPr>
        <w:t xml:space="preserve">وسيع نطاق </w:t>
      </w:r>
      <w:r w:rsidRPr="00E865DF">
        <w:rPr>
          <w:rtl/>
          <w:lang w:bidi="ar-SY"/>
        </w:rPr>
        <w:t>التأمين الاجتماعي الإلزامي</w:t>
      </w:r>
      <w:r w:rsidRPr="00E865DF">
        <w:rPr>
          <w:rFonts w:hint="cs"/>
          <w:rtl/>
          <w:lang w:bidi="ar-SY"/>
        </w:rPr>
        <w:t xml:space="preserve"> المتعلق با</w:t>
      </w:r>
      <w:r w:rsidRPr="00E865DF">
        <w:rPr>
          <w:rtl/>
          <w:lang w:bidi="ar-SY"/>
        </w:rPr>
        <w:t xml:space="preserve">لإعاقة </w:t>
      </w:r>
      <w:r w:rsidRPr="00E865DF">
        <w:rPr>
          <w:rFonts w:hint="cs"/>
          <w:rtl/>
          <w:lang w:bidi="ar-SY"/>
        </w:rPr>
        <w:t xml:space="preserve">المؤقتة </w:t>
      </w:r>
      <w:r w:rsidRPr="00E865DF">
        <w:rPr>
          <w:rtl/>
          <w:lang w:bidi="ar-SY"/>
        </w:rPr>
        <w:t xml:space="preserve">وإجازة الأمومة </w:t>
      </w:r>
      <w:r w:rsidRPr="00E865DF">
        <w:rPr>
          <w:rFonts w:hint="cs"/>
          <w:rtl/>
          <w:lang w:bidi="ar-SY"/>
        </w:rPr>
        <w:t xml:space="preserve">ليشمل الرعايا الأجانب </w:t>
      </w:r>
      <w:r w:rsidRPr="00E865DF">
        <w:rPr>
          <w:rtl/>
          <w:lang w:bidi="ar-SY"/>
        </w:rPr>
        <w:t xml:space="preserve">(الفقرة 124). يرجى تقديم معلومات </w:t>
      </w:r>
      <w:r w:rsidRPr="00E865DF">
        <w:rPr>
          <w:rFonts w:hint="cs"/>
          <w:rtl/>
          <w:lang w:bidi="ar-SY"/>
        </w:rPr>
        <w:t xml:space="preserve">مستكملة </w:t>
      </w:r>
      <w:r w:rsidRPr="00E865DF">
        <w:rPr>
          <w:rtl/>
          <w:lang w:bidi="ar-SY"/>
        </w:rPr>
        <w:t>عن وضعه الحالي ومحتو</w:t>
      </w:r>
      <w:r w:rsidRPr="00E865DF">
        <w:rPr>
          <w:rFonts w:hint="cs"/>
          <w:rtl/>
          <w:lang w:bidi="ar-SY"/>
        </w:rPr>
        <w:t>اه</w:t>
      </w:r>
      <w:r w:rsidRPr="00E865DF">
        <w:rPr>
          <w:rtl/>
          <w:lang w:bidi="ar-SY"/>
        </w:rPr>
        <w:t>.</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line="120" w:lineRule="exact"/>
        <w:ind w:left="1264" w:right="1264"/>
        <w:rPr>
          <w:rFonts w:hint="cs"/>
          <w:sz w:val="10"/>
          <w:rtl/>
          <w:lang w:bidi="ar-SY"/>
        </w:rPr>
      </w:pP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b/>
          <w:bCs/>
          <w:rtl/>
          <w:lang w:bidi="ar-SY"/>
        </w:rPr>
      </w:pPr>
      <w:r w:rsidRPr="00E865DF">
        <w:rPr>
          <w:b/>
          <w:bCs/>
          <w:rtl/>
          <w:lang w:bidi="ar-SY"/>
        </w:rPr>
        <w:t>الصحة</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rtl/>
          <w:lang w:bidi="ar-SY"/>
        </w:rPr>
      </w:pPr>
      <w:r w:rsidRPr="00E865DF">
        <w:rPr>
          <w:rtl/>
          <w:lang w:bidi="ar-SY"/>
        </w:rPr>
        <w:t>14</w:t>
      </w:r>
      <w:r w:rsidRPr="00E865DF">
        <w:rPr>
          <w:rFonts w:hint="cs"/>
          <w:rtl/>
          <w:lang w:bidi="ar-SY"/>
        </w:rPr>
        <w:t xml:space="preserve"> -</w:t>
      </w:r>
      <w:r w:rsidRPr="00E865DF">
        <w:rPr>
          <w:rFonts w:hint="cs"/>
          <w:rtl/>
          <w:lang w:bidi="ar-SY"/>
        </w:rPr>
        <w:tab/>
      </w:r>
      <w:r w:rsidRPr="00E865DF">
        <w:rPr>
          <w:rtl/>
          <w:lang w:bidi="ar-SY"/>
        </w:rPr>
        <w:t xml:space="preserve">يشار إلى أن </w:t>
      </w:r>
      <w:r w:rsidRPr="00E865DF">
        <w:rPr>
          <w:rFonts w:hint="cs"/>
          <w:rtl/>
          <w:lang w:bidi="ar-SY"/>
        </w:rPr>
        <w:t xml:space="preserve">نسبة </w:t>
      </w:r>
      <w:r w:rsidRPr="00E865DF">
        <w:rPr>
          <w:rtl/>
          <w:lang w:bidi="ar-SY"/>
        </w:rPr>
        <w:t xml:space="preserve">النساء </w:t>
      </w:r>
      <w:r w:rsidRPr="00E865DF">
        <w:rPr>
          <w:rFonts w:hint="cs"/>
          <w:rtl/>
          <w:lang w:bidi="ar-SY"/>
        </w:rPr>
        <w:t xml:space="preserve">اللاتي </w:t>
      </w:r>
      <w:r w:rsidRPr="00E865DF">
        <w:rPr>
          <w:rtl/>
          <w:lang w:bidi="ar-SY"/>
        </w:rPr>
        <w:t xml:space="preserve">يستخدمن الأشكال الحديثة من وسائل منع الحمل في الدولة الطرف </w:t>
      </w:r>
      <w:r w:rsidRPr="00E865DF">
        <w:rPr>
          <w:rFonts w:hint="cs"/>
          <w:rtl/>
          <w:lang w:bidi="ar-SY"/>
        </w:rPr>
        <w:t xml:space="preserve">لا تتجاوز </w:t>
      </w:r>
      <w:r w:rsidRPr="00E865DF">
        <w:rPr>
          <w:rtl/>
          <w:lang w:bidi="ar-SY"/>
        </w:rPr>
        <w:t>24</w:t>
      </w:r>
      <w:r w:rsidRPr="00E865DF">
        <w:rPr>
          <w:rFonts w:hint="cs"/>
          <w:rtl/>
          <w:lang w:bidi="ar-SY"/>
        </w:rPr>
        <w:t>,</w:t>
      </w:r>
      <w:r w:rsidRPr="00E865DF">
        <w:rPr>
          <w:rtl/>
          <w:lang w:bidi="ar-SY"/>
        </w:rPr>
        <w:t>5 في المائة (الفقرة 193) و</w:t>
      </w:r>
      <w:r w:rsidRPr="00E865DF">
        <w:rPr>
          <w:rFonts w:hint="cs"/>
          <w:rtl/>
          <w:lang w:bidi="ar-SY"/>
        </w:rPr>
        <w:t xml:space="preserve">أنه </w:t>
      </w:r>
      <w:r w:rsidRPr="00E865DF">
        <w:rPr>
          <w:rtl/>
          <w:lang w:bidi="ar-SY"/>
        </w:rPr>
        <w:t xml:space="preserve">أجريت دراسة استقصائية عن الصحة الإنجابية في عام 2011 (الفقرة 195). يرجى تقديم معلومات عن نتائج </w:t>
      </w:r>
      <w:r w:rsidRPr="00E865DF">
        <w:rPr>
          <w:rFonts w:hint="cs"/>
          <w:rtl/>
          <w:lang w:bidi="ar-SY"/>
        </w:rPr>
        <w:t>هذه الدراسة الاستقصائية</w:t>
      </w:r>
      <w:r w:rsidRPr="00E865DF">
        <w:rPr>
          <w:rtl/>
          <w:lang w:bidi="ar-SY"/>
        </w:rPr>
        <w:t xml:space="preserve">، والمشاكل التي تم تحديدها والتدابير المتخذة لحلها. كما يرجى تقديم معلومات عن التدابير المتخذة </w:t>
      </w:r>
      <w:r w:rsidRPr="00E865DF">
        <w:rPr>
          <w:rFonts w:hint="cs"/>
          <w:rtl/>
          <w:lang w:bidi="ar-SY"/>
        </w:rPr>
        <w:t xml:space="preserve">من أجل </w:t>
      </w:r>
      <w:r w:rsidRPr="00E865DF">
        <w:rPr>
          <w:rtl/>
          <w:lang w:bidi="ar-SY"/>
        </w:rPr>
        <w:t>معالجة ارتفاع معدلات الإجهاض نتيجة لقلة استخدام وسائل منع الحمل و</w:t>
      </w:r>
      <w:r w:rsidRPr="00E865DF">
        <w:rPr>
          <w:rFonts w:hint="cs"/>
          <w:rtl/>
          <w:lang w:bidi="ar-SY"/>
        </w:rPr>
        <w:t xml:space="preserve">من أجل </w:t>
      </w:r>
      <w:r w:rsidRPr="00E865DF">
        <w:rPr>
          <w:rtl/>
          <w:lang w:bidi="ar-SY"/>
        </w:rPr>
        <w:t>زيادة إمكانية ال</w:t>
      </w:r>
      <w:r w:rsidRPr="00E865DF">
        <w:rPr>
          <w:rFonts w:hint="cs"/>
          <w:rtl/>
          <w:lang w:bidi="ar-SY"/>
        </w:rPr>
        <w:t>ح</w:t>
      </w:r>
      <w:r w:rsidRPr="00E865DF">
        <w:rPr>
          <w:rtl/>
          <w:lang w:bidi="ar-SY"/>
        </w:rPr>
        <w:t xml:space="preserve">صول </w:t>
      </w:r>
      <w:r w:rsidRPr="00E865DF">
        <w:rPr>
          <w:rFonts w:hint="cs"/>
          <w:rtl/>
          <w:lang w:bidi="ar-SY"/>
        </w:rPr>
        <w:t xml:space="preserve">على تلك الوسائل </w:t>
      </w:r>
      <w:r w:rsidRPr="00E865DF">
        <w:rPr>
          <w:rtl/>
          <w:lang w:bidi="ar-SY"/>
        </w:rPr>
        <w:t>وتوافر</w:t>
      </w:r>
      <w:r w:rsidRPr="00E865DF">
        <w:rPr>
          <w:rFonts w:hint="cs"/>
          <w:rtl/>
          <w:lang w:bidi="ar-SY"/>
        </w:rPr>
        <w:t>ها</w:t>
      </w:r>
      <w:r w:rsidRPr="00E865DF">
        <w:rPr>
          <w:rtl/>
          <w:lang w:bidi="ar-SY"/>
        </w:rPr>
        <w:t xml:space="preserve"> والقدرة على تحمل تكاليف</w:t>
      </w:r>
      <w:r w:rsidRPr="00E865DF">
        <w:rPr>
          <w:rFonts w:hint="cs"/>
          <w:rtl/>
          <w:lang w:bidi="ar-SY"/>
        </w:rPr>
        <w:t>ها</w:t>
      </w:r>
      <w:r w:rsidRPr="00E865DF">
        <w:rPr>
          <w:rtl/>
          <w:lang w:bidi="ar-SY"/>
        </w:rPr>
        <w:t xml:space="preserve"> ورفع مستوى الوعي بين النساء والفتيات </w:t>
      </w:r>
      <w:r w:rsidRPr="00E865DF">
        <w:rPr>
          <w:rFonts w:hint="cs"/>
          <w:rtl/>
          <w:lang w:bidi="ar-SY"/>
        </w:rPr>
        <w:t>بال</w:t>
      </w:r>
      <w:r w:rsidRPr="00E865DF">
        <w:rPr>
          <w:rtl/>
          <w:lang w:bidi="ar-SY"/>
        </w:rPr>
        <w:t xml:space="preserve">وسائل الحديثة </w:t>
      </w:r>
      <w:r w:rsidRPr="00E865DF">
        <w:rPr>
          <w:rFonts w:hint="cs"/>
          <w:rtl/>
          <w:lang w:bidi="ar-SY"/>
        </w:rPr>
        <w:t>ل</w:t>
      </w:r>
      <w:r w:rsidRPr="00E865DF">
        <w:rPr>
          <w:rtl/>
          <w:lang w:bidi="ar-SY"/>
        </w:rPr>
        <w:t xml:space="preserve">منع الحمل والتخطيط، وكذلك لتيسير وصول النساء والفتيات إلى الخدمات الصحية ومراكز الصحة الإنجابية. كما يرجى تقديم معلومات عن الحالة الصحية </w:t>
      </w:r>
      <w:r w:rsidRPr="00E865DF">
        <w:rPr>
          <w:rFonts w:hint="cs"/>
          <w:rtl/>
          <w:lang w:bidi="ar-SY"/>
        </w:rPr>
        <w:t xml:space="preserve">للعاملات </w:t>
      </w:r>
      <w:r w:rsidRPr="00E865DF">
        <w:rPr>
          <w:rtl/>
          <w:lang w:bidi="ar-SY"/>
        </w:rPr>
        <w:t>المهاجر</w:t>
      </w:r>
      <w:r w:rsidRPr="00E865DF">
        <w:rPr>
          <w:rFonts w:hint="cs"/>
          <w:rtl/>
          <w:lang w:bidi="ar-SY"/>
        </w:rPr>
        <w:t xml:space="preserve">ات </w:t>
      </w:r>
      <w:r w:rsidRPr="00E865DF">
        <w:rPr>
          <w:rtl/>
          <w:lang w:bidi="ar-SY"/>
        </w:rPr>
        <w:t>و</w:t>
      </w:r>
      <w:r w:rsidRPr="00E865DF">
        <w:rPr>
          <w:rFonts w:hint="cs"/>
          <w:rtl/>
          <w:lang w:bidi="ar-SY"/>
        </w:rPr>
        <w:t xml:space="preserve">نساء طائفة الروما </w:t>
      </w:r>
      <w:r w:rsidRPr="00E865DF">
        <w:rPr>
          <w:rtl/>
          <w:lang w:bidi="ar-SY"/>
        </w:rPr>
        <w:t xml:space="preserve">ونساء الشعوب الأصلية والأقليات </w:t>
      </w:r>
      <w:r w:rsidRPr="00E865DF">
        <w:rPr>
          <w:rFonts w:hint="cs"/>
          <w:rtl/>
          <w:lang w:bidi="ar-SY"/>
        </w:rPr>
        <w:t xml:space="preserve">قيد </w:t>
      </w:r>
      <w:r w:rsidRPr="00E865DF">
        <w:rPr>
          <w:rtl/>
          <w:lang w:bidi="ar-SY"/>
        </w:rPr>
        <w:t>الاحتجاز.</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rFonts w:hint="cs"/>
          <w:b/>
          <w:bCs/>
          <w:szCs w:val="20"/>
          <w:rtl/>
          <w:lang w:bidi="ar-SY"/>
        </w:rPr>
      </w:pPr>
      <w:r w:rsidRPr="00E865DF">
        <w:rPr>
          <w:b/>
          <w:bCs/>
          <w:rtl/>
          <w:lang w:bidi="ar-SY"/>
        </w:rPr>
        <w:t xml:space="preserve">المثليات ومزدوجات الميل الجنسي والمغايرات لهويتهن الجنسانية والمخنثات </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rFonts w:hint="cs"/>
          <w:rtl/>
          <w:lang w:bidi="ar-SY"/>
        </w:rPr>
      </w:pPr>
      <w:r w:rsidRPr="00E865DF">
        <w:rPr>
          <w:rtl/>
          <w:lang w:bidi="ar-SY"/>
        </w:rPr>
        <w:t>15</w:t>
      </w:r>
      <w:r w:rsidRPr="00E865DF">
        <w:rPr>
          <w:rFonts w:hint="cs"/>
          <w:rtl/>
          <w:lang w:bidi="ar-SY"/>
        </w:rPr>
        <w:t xml:space="preserve"> -</w:t>
      </w:r>
      <w:r w:rsidRPr="00E865DF">
        <w:rPr>
          <w:rFonts w:hint="cs"/>
          <w:rtl/>
          <w:lang w:bidi="ar-SY"/>
        </w:rPr>
        <w:tab/>
      </w:r>
      <w:r w:rsidRPr="00E865DF">
        <w:rPr>
          <w:rtl/>
          <w:lang w:bidi="ar-SY"/>
        </w:rPr>
        <w:t>ذ</w:t>
      </w:r>
      <w:r w:rsidRPr="00E865DF">
        <w:rPr>
          <w:rFonts w:hint="cs"/>
          <w:rtl/>
          <w:lang w:bidi="ar-SY"/>
        </w:rPr>
        <w:t>ُ</w:t>
      </w:r>
      <w:r w:rsidRPr="00E865DF">
        <w:rPr>
          <w:rtl/>
          <w:lang w:bidi="ar-SY"/>
        </w:rPr>
        <w:t>كر أن مجلس الدوما اعتمد تشريع</w:t>
      </w:r>
      <w:r w:rsidRPr="00E865DF">
        <w:rPr>
          <w:rFonts w:hint="cs"/>
          <w:rtl/>
          <w:lang w:bidi="ar-SY"/>
        </w:rPr>
        <w:t>ا</w:t>
      </w:r>
      <w:r w:rsidRPr="00E865DF">
        <w:rPr>
          <w:rtl/>
          <w:lang w:bidi="ar-SY"/>
        </w:rPr>
        <w:t xml:space="preserve"> في عام 2013</w:t>
      </w:r>
      <w:r w:rsidRPr="00E865DF">
        <w:rPr>
          <w:rFonts w:hint="cs"/>
          <w:rtl/>
          <w:lang w:bidi="ar-SY"/>
        </w:rPr>
        <w:t xml:space="preserve"> </w:t>
      </w:r>
      <w:r w:rsidRPr="00E865DF">
        <w:rPr>
          <w:rtl/>
          <w:lang w:bidi="ar-SY"/>
        </w:rPr>
        <w:t xml:space="preserve">يحظر "الدعاية للعلاقات الجنسية غير التقليدية"، </w:t>
      </w:r>
      <w:r w:rsidRPr="00E865DF">
        <w:rPr>
          <w:rFonts w:hint="cs"/>
          <w:rtl/>
          <w:lang w:bidi="ar-SY"/>
        </w:rPr>
        <w:t>الذي</w:t>
      </w:r>
      <w:r w:rsidRPr="00E865DF">
        <w:rPr>
          <w:rtl/>
          <w:lang w:bidi="ar-SY"/>
        </w:rPr>
        <w:t xml:space="preserve"> قد </w:t>
      </w:r>
      <w:r w:rsidRPr="00E865DF">
        <w:rPr>
          <w:rFonts w:hint="cs"/>
          <w:rtl/>
          <w:lang w:bidi="ar-SY"/>
        </w:rPr>
        <w:t>ي</w:t>
      </w:r>
      <w:r w:rsidRPr="00E865DF">
        <w:rPr>
          <w:rtl/>
          <w:lang w:bidi="ar-SY"/>
        </w:rPr>
        <w:t xml:space="preserve">نطوي على </w:t>
      </w:r>
      <w:r w:rsidRPr="00E865DF">
        <w:rPr>
          <w:rFonts w:hint="cs"/>
          <w:rtl/>
          <w:lang w:bidi="ar-SY"/>
        </w:rPr>
        <w:t>ال</w:t>
      </w:r>
      <w:r w:rsidRPr="00E865DF">
        <w:rPr>
          <w:rtl/>
          <w:lang w:bidi="ar-SY"/>
        </w:rPr>
        <w:t xml:space="preserve">تمييز ضد بعض الفئات من النساء. يرجى تقديم معلومات عن التدابير المتخذة لحماية المثليات ومزدوجات الميل الجنسي والمغايرات لهويتهن الجنسانية </w:t>
      </w:r>
      <w:r w:rsidRPr="00E865DF">
        <w:rPr>
          <w:rFonts w:hint="cs"/>
          <w:rtl/>
          <w:lang w:bidi="ar-SY"/>
        </w:rPr>
        <w:t xml:space="preserve">والمخنثات </w:t>
      </w:r>
      <w:r w:rsidRPr="00E865DF">
        <w:rPr>
          <w:rtl/>
          <w:lang w:bidi="ar-SY"/>
        </w:rPr>
        <w:t>من التمييز. ووفقا للمعلومات المعروضة على اللجنة، تواجه هؤلاء النس</w:t>
      </w:r>
      <w:r w:rsidRPr="00E865DF">
        <w:rPr>
          <w:rFonts w:hint="cs"/>
          <w:rtl/>
          <w:lang w:bidi="ar-SY"/>
        </w:rPr>
        <w:t>وة</w:t>
      </w:r>
      <w:r w:rsidRPr="00E865DF">
        <w:rPr>
          <w:rtl/>
          <w:lang w:bidi="ar-SY"/>
        </w:rPr>
        <w:t xml:space="preserve"> أشكالا متعددة من التمييز والعنف في الدولة الطرف، وهناك حالات </w:t>
      </w:r>
      <w:r w:rsidRPr="00E865DF">
        <w:rPr>
          <w:rFonts w:hint="cs"/>
          <w:rtl/>
          <w:lang w:bidi="ar-SY"/>
        </w:rPr>
        <w:t xml:space="preserve">تشير إلى أنه تم فصل </w:t>
      </w:r>
      <w:r w:rsidRPr="00E865DF">
        <w:rPr>
          <w:rtl/>
          <w:lang w:bidi="ar-SY"/>
        </w:rPr>
        <w:t>معلم</w:t>
      </w:r>
      <w:r w:rsidRPr="00E865DF">
        <w:rPr>
          <w:rFonts w:hint="cs"/>
          <w:rtl/>
          <w:lang w:bidi="ar-SY"/>
        </w:rPr>
        <w:t>ات</w:t>
      </w:r>
      <w:r w:rsidRPr="00E865DF">
        <w:rPr>
          <w:rtl/>
          <w:lang w:bidi="ar-SY"/>
        </w:rPr>
        <w:t xml:space="preserve"> </w:t>
      </w:r>
      <w:r w:rsidRPr="00E865DF">
        <w:rPr>
          <w:rFonts w:hint="cs"/>
          <w:rtl/>
          <w:lang w:bidi="ar-SY"/>
        </w:rPr>
        <w:t xml:space="preserve">من الخدمة </w:t>
      </w:r>
      <w:r w:rsidRPr="00E865DF">
        <w:rPr>
          <w:rtl/>
          <w:lang w:bidi="ar-SY"/>
        </w:rPr>
        <w:t>من قبل أرباب عمل</w:t>
      </w:r>
      <w:r w:rsidRPr="00E865DF">
        <w:rPr>
          <w:rFonts w:hint="cs"/>
          <w:rtl/>
          <w:lang w:bidi="ar-SY"/>
        </w:rPr>
        <w:t>هن</w:t>
      </w:r>
      <w:r w:rsidRPr="00E865DF">
        <w:rPr>
          <w:rtl/>
          <w:lang w:bidi="ar-SY"/>
        </w:rPr>
        <w:t xml:space="preserve"> </w:t>
      </w:r>
      <w:r w:rsidRPr="00E865DF">
        <w:rPr>
          <w:rFonts w:hint="cs"/>
          <w:rtl/>
          <w:lang w:bidi="ar-SY"/>
        </w:rPr>
        <w:t xml:space="preserve">بسبب </w:t>
      </w:r>
      <w:r w:rsidRPr="00E865DF">
        <w:rPr>
          <w:rtl/>
          <w:lang w:bidi="ar-SY"/>
        </w:rPr>
        <w:t>ميوله</w:t>
      </w:r>
      <w:r w:rsidRPr="00E865DF">
        <w:rPr>
          <w:rFonts w:hint="cs"/>
          <w:rtl/>
          <w:lang w:bidi="ar-SY"/>
        </w:rPr>
        <w:t>ن</w:t>
      </w:r>
      <w:r w:rsidRPr="00E865DF">
        <w:rPr>
          <w:rtl/>
          <w:lang w:bidi="ar-SY"/>
        </w:rPr>
        <w:t xml:space="preserve"> الجنسية. يرجى بيان التدابير التي اتخذت لحماية هؤلاء النس</w:t>
      </w:r>
      <w:r w:rsidRPr="00E865DF">
        <w:rPr>
          <w:rFonts w:hint="cs"/>
          <w:rtl/>
          <w:lang w:bidi="ar-SY"/>
        </w:rPr>
        <w:t>وة</w:t>
      </w:r>
      <w:r w:rsidRPr="00E865DF">
        <w:rPr>
          <w:rtl/>
          <w:lang w:bidi="ar-SY"/>
        </w:rPr>
        <w:t xml:space="preserve"> من التمييز والعنف، بما في ذلك خطاب الكراهية </w:t>
      </w:r>
      <w:r w:rsidRPr="00E865DF">
        <w:rPr>
          <w:rFonts w:hint="cs"/>
          <w:rtl/>
          <w:lang w:bidi="ar-SY"/>
        </w:rPr>
        <w:t>والاعتداءات بدافع</w:t>
      </w:r>
      <w:r w:rsidRPr="00E865DF">
        <w:rPr>
          <w:rtl/>
          <w:lang w:bidi="ar-SY"/>
        </w:rPr>
        <w:t xml:space="preserve"> الخوف من المثليين. كما يرجى تقديم معلومات عن حالات إقالة</w:t>
      </w:r>
      <w:r w:rsidRPr="00E865DF">
        <w:rPr>
          <w:rFonts w:hint="cs"/>
          <w:rtl/>
          <w:lang w:bidi="ar-SY"/>
        </w:rPr>
        <w:t> </w:t>
      </w:r>
      <w:r w:rsidRPr="00E865DF">
        <w:rPr>
          <w:rtl/>
          <w:lang w:bidi="ar-SY"/>
        </w:rPr>
        <w:t>المعلمين.</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line="120" w:lineRule="exact"/>
        <w:ind w:left="1264" w:right="1264"/>
        <w:rPr>
          <w:rFonts w:hint="cs"/>
          <w:sz w:val="10"/>
          <w:rtl/>
          <w:lang w:bidi="ar-SY"/>
        </w:rPr>
      </w:pP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b/>
          <w:bCs/>
          <w:rtl/>
          <w:lang w:bidi="ar-SY"/>
        </w:rPr>
      </w:pPr>
      <w:r w:rsidRPr="00E865DF">
        <w:rPr>
          <w:b/>
          <w:bCs/>
          <w:rtl/>
          <w:lang w:bidi="ar-SY"/>
        </w:rPr>
        <w:t>نساء الشعوب الأصلية والأقليات</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rFonts w:hint="cs"/>
          <w:rtl/>
          <w:lang w:bidi="ar-SY"/>
        </w:rPr>
      </w:pPr>
      <w:r w:rsidRPr="00E865DF">
        <w:rPr>
          <w:rtl/>
          <w:lang w:bidi="ar-SY"/>
        </w:rPr>
        <w:t>16</w:t>
      </w:r>
      <w:r w:rsidRPr="00E865DF">
        <w:rPr>
          <w:rFonts w:hint="cs"/>
          <w:rtl/>
          <w:lang w:bidi="ar-SY"/>
        </w:rPr>
        <w:t xml:space="preserve"> -</w:t>
      </w:r>
      <w:r w:rsidRPr="00E865DF">
        <w:rPr>
          <w:rFonts w:hint="cs"/>
          <w:rtl/>
          <w:lang w:bidi="ar-SY"/>
        </w:rPr>
        <w:tab/>
        <w:t xml:space="preserve">لا يذكر </w:t>
      </w:r>
      <w:r w:rsidRPr="00E865DF">
        <w:rPr>
          <w:rtl/>
          <w:lang w:bidi="ar-SY"/>
        </w:rPr>
        <w:t xml:space="preserve">التقرير </w:t>
      </w:r>
      <w:r w:rsidRPr="00E865DF">
        <w:rPr>
          <w:rFonts w:hint="cs"/>
          <w:rtl/>
          <w:lang w:bidi="ar-SY"/>
        </w:rPr>
        <w:t xml:space="preserve">شيئا عن </w:t>
      </w:r>
      <w:r w:rsidRPr="00E865DF">
        <w:rPr>
          <w:rtl/>
          <w:lang w:bidi="ar-SY"/>
        </w:rPr>
        <w:t xml:space="preserve">حالة نساء </w:t>
      </w:r>
      <w:r w:rsidRPr="00E865DF">
        <w:rPr>
          <w:rFonts w:hint="cs"/>
          <w:rtl/>
          <w:lang w:bidi="ar-SY"/>
        </w:rPr>
        <w:t xml:space="preserve">الشعوب </w:t>
      </w:r>
      <w:r w:rsidRPr="00E865DF">
        <w:rPr>
          <w:rtl/>
          <w:lang w:bidi="ar-SY"/>
        </w:rPr>
        <w:t>الأصلي</w:t>
      </w:r>
      <w:r w:rsidRPr="00E865DF">
        <w:rPr>
          <w:rFonts w:hint="cs"/>
          <w:rtl/>
          <w:lang w:bidi="ar-SY"/>
        </w:rPr>
        <w:t>ة</w:t>
      </w:r>
      <w:r w:rsidRPr="00E865DF">
        <w:rPr>
          <w:rtl/>
          <w:lang w:bidi="ar-SY"/>
        </w:rPr>
        <w:t>. يرجى تقديم معلومات عن التدابير المتخذة ل</w:t>
      </w:r>
      <w:r w:rsidRPr="00E865DF">
        <w:rPr>
          <w:rFonts w:hint="cs"/>
          <w:rtl/>
          <w:lang w:bidi="ar-SY"/>
        </w:rPr>
        <w:t>كفالة توفير ال</w:t>
      </w:r>
      <w:r w:rsidRPr="00E865DF">
        <w:rPr>
          <w:rtl/>
          <w:lang w:bidi="ar-SY"/>
        </w:rPr>
        <w:t xml:space="preserve">حماية </w:t>
      </w:r>
      <w:r w:rsidRPr="00E865DF">
        <w:rPr>
          <w:rFonts w:hint="cs"/>
          <w:rtl/>
          <w:lang w:bidi="ar-SY"/>
        </w:rPr>
        <w:t>ال</w:t>
      </w:r>
      <w:r w:rsidRPr="00E865DF">
        <w:rPr>
          <w:rtl/>
          <w:lang w:bidi="ar-SY"/>
        </w:rPr>
        <w:t xml:space="preserve">قانونية </w:t>
      </w:r>
      <w:r w:rsidRPr="00E865DF">
        <w:rPr>
          <w:rFonts w:hint="cs"/>
          <w:rtl/>
          <w:lang w:bidi="ar-SY"/>
        </w:rPr>
        <w:t>ال</w:t>
      </w:r>
      <w:r w:rsidRPr="00E865DF">
        <w:rPr>
          <w:rtl/>
          <w:lang w:bidi="ar-SY"/>
        </w:rPr>
        <w:t>فعالة لنسا</w:t>
      </w:r>
      <w:r w:rsidR="00397AEA">
        <w:rPr>
          <w:rtl/>
          <w:lang w:bidi="ar-SY"/>
        </w:rPr>
        <w:t>ء الشعوب الأصلية، ولا سيما فيما</w:t>
      </w:r>
      <w:r w:rsidR="00397AEA">
        <w:rPr>
          <w:rFonts w:hint="cs"/>
          <w:rtl/>
          <w:lang w:bidi="ar-SY"/>
        </w:rPr>
        <w:t> </w:t>
      </w:r>
      <w:r w:rsidRPr="00E865DF">
        <w:rPr>
          <w:rtl/>
          <w:lang w:bidi="ar-SY"/>
        </w:rPr>
        <w:t>يتعلق بحقوقه</w:t>
      </w:r>
      <w:r w:rsidRPr="00E865DF">
        <w:rPr>
          <w:rFonts w:hint="cs"/>
          <w:rtl/>
          <w:lang w:bidi="ar-SY"/>
        </w:rPr>
        <w:t>ن</w:t>
      </w:r>
      <w:r w:rsidRPr="00E865DF">
        <w:rPr>
          <w:rtl/>
          <w:lang w:bidi="ar-SY"/>
        </w:rPr>
        <w:t xml:space="preserve"> في الأر</w:t>
      </w:r>
      <w:r w:rsidRPr="00E865DF">
        <w:rPr>
          <w:rFonts w:hint="cs"/>
          <w:rtl/>
          <w:lang w:bidi="ar-SY"/>
        </w:rPr>
        <w:t>ا</w:t>
      </w:r>
      <w:r w:rsidRPr="00E865DF">
        <w:rPr>
          <w:rtl/>
          <w:lang w:bidi="ar-SY"/>
        </w:rPr>
        <w:t>ض</w:t>
      </w:r>
      <w:r w:rsidRPr="00E865DF">
        <w:rPr>
          <w:rFonts w:hint="cs"/>
          <w:rtl/>
          <w:lang w:bidi="ar-SY"/>
        </w:rPr>
        <w:t>ي</w:t>
      </w:r>
      <w:r w:rsidRPr="00E865DF">
        <w:rPr>
          <w:rtl/>
          <w:lang w:bidi="ar-SY"/>
        </w:rPr>
        <w:t xml:space="preserve"> والأقاليم والموارد والتمثيل في هيئات صنع القرار المحلية والإقليمية والاتحادية. يرجى أيضا تقديم بيانات عن نساء وفتيات الشعوب الأصلية. يرجى تقديم معلومات عن حالة النساء المنتميات إلى الأقليات العرقية فيما يتعلق بالحصول على التعليم والرعاية الصحية والمشاركة السياسية والعامة وصنع القرار.</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line="120" w:lineRule="exact"/>
        <w:ind w:left="1264" w:right="1264"/>
        <w:rPr>
          <w:rFonts w:hint="cs"/>
          <w:sz w:val="10"/>
          <w:rtl/>
          <w:lang w:bidi="ar-SY"/>
        </w:rPr>
      </w:pP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b/>
          <w:bCs/>
          <w:rtl/>
          <w:lang w:bidi="ar-SY"/>
        </w:rPr>
      </w:pPr>
      <w:r w:rsidRPr="00E865DF">
        <w:rPr>
          <w:b/>
          <w:bCs/>
          <w:rtl/>
          <w:lang w:bidi="ar-SY"/>
        </w:rPr>
        <w:t>المرأة والسلام والأمن</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rFonts w:hint="cs"/>
          <w:rtl/>
          <w:lang w:bidi="ar-SY"/>
        </w:rPr>
      </w:pPr>
      <w:r w:rsidRPr="00E865DF">
        <w:rPr>
          <w:rtl/>
          <w:lang w:bidi="ar-SY"/>
        </w:rPr>
        <w:t>17</w:t>
      </w:r>
      <w:r w:rsidRPr="00E865DF">
        <w:rPr>
          <w:rFonts w:hint="cs"/>
          <w:rtl/>
          <w:lang w:bidi="ar-SY"/>
        </w:rPr>
        <w:t xml:space="preserve"> -</w:t>
      </w:r>
      <w:r w:rsidRPr="00E865DF">
        <w:rPr>
          <w:rFonts w:hint="cs"/>
          <w:rtl/>
          <w:lang w:bidi="ar-SY"/>
        </w:rPr>
        <w:tab/>
      </w:r>
      <w:r w:rsidRPr="00E865DF">
        <w:rPr>
          <w:rtl/>
          <w:lang w:bidi="ar-SY"/>
        </w:rPr>
        <w:t xml:space="preserve">يرجى تقديم معلومات عن التدابير المتخذة لتعزيز ودعم مشاركة المرأة في </w:t>
      </w:r>
      <w:r w:rsidRPr="00E865DF">
        <w:rPr>
          <w:rFonts w:hint="cs"/>
          <w:rtl/>
          <w:lang w:bidi="ar-SY"/>
        </w:rPr>
        <w:t>ال</w:t>
      </w:r>
      <w:r w:rsidRPr="00E865DF">
        <w:rPr>
          <w:rtl/>
          <w:lang w:bidi="ar-SY"/>
        </w:rPr>
        <w:t>جهود الرسمية وغير الرسمية لمنع نشوب ال</w:t>
      </w:r>
      <w:r w:rsidRPr="00E865DF">
        <w:rPr>
          <w:rFonts w:hint="cs"/>
          <w:rtl/>
          <w:lang w:bidi="ar-SY"/>
        </w:rPr>
        <w:t>نز</w:t>
      </w:r>
      <w:r w:rsidRPr="00E865DF">
        <w:rPr>
          <w:rtl/>
          <w:lang w:bidi="ar-SY"/>
        </w:rPr>
        <w:t>اعات، وبيان الخطوات التي اتخذت لاعتماد خطة عمل وطنية لتنفيذ قرار مجلس الأمن 1325 (2000). يرجى توضيح ما إذا كان</w:t>
      </w:r>
      <w:r w:rsidRPr="00E865DF">
        <w:rPr>
          <w:rFonts w:hint="cs"/>
          <w:rtl/>
          <w:lang w:bidi="ar-SY"/>
        </w:rPr>
        <w:t>ت</w:t>
      </w:r>
      <w:r w:rsidRPr="00E865DF">
        <w:rPr>
          <w:rtl/>
          <w:lang w:bidi="ar-SY"/>
        </w:rPr>
        <w:t xml:space="preserve"> المرأة المتضررة من النزاعات </w:t>
      </w:r>
      <w:r w:rsidRPr="00E865DF">
        <w:rPr>
          <w:rFonts w:hint="cs"/>
          <w:rtl/>
          <w:lang w:bidi="ar-SY"/>
        </w:rPr>
        <w:t>توفر لها إمكانية ال</w:t>
      </w:r>
      <w:r w:rsidRPr="00E865DF">
        <w:rPr>
          <w:rtl/>
          <w:lang w:bidi="ar-SY"/>
        </w:rPr>
        <w:t xml:space="preserve">وصول </w:t>
      </w:r>
      <w:r w:rsidRPr="00E865DF">
        <w:rPr>
          <w:rFonts w:hint="cs"/>
          <w:rtl/>
          <w:lang w:bidi="ar-SY"/>
        </w:rPr>
        <w:t xml:space="preserve">على نحو كاف </w:t>
      </w:r>
      <w:r w:rsidRPr="00E865DF">
        <w:rPr>
          <w:rtl/>
          <w:lang w:bidi="ar-SY"/>
        </w:rPr>
        <w:t xml:space="preserve">إلى العدالة والجبر والمساعدة، بما في ذلك المساعدة النفسية، </w:t>
      </w:r>
      <w:r w:rsidRPr="00E865DF">
        <w:rPr>
          <w:rFonts w:hint="cs"/>
          <w:rtl/>
          <w:lang w:bidi="ar-SY"/>
        </w:rPr>
        <w:t xml:space="preserve">بما يتماشى </w:t>
      </w:r>
      <w:r w:rsidRPr="00E865DF">
        <w:rPr>
          <w:rtl/>
          <w:lang w:bidi="ar-SY"/>
        </w:rPr>
        <w:t xml:space="preserve">مع </w:t>
      </w:r>
      <w:r w:rsidRPr="00E865DF">
        <w:rPr>
          <w:rFonts w:hint="cs"/>
          <w:rtl/>
          <w:lang w:bidi="ar-SY"/>
        </w:rPr>
        <w:t>ال</w:t>
      </w:r>
      <w:r w:rsidRPr="00E865DF">
        <w:rPr>
          <w:rtl/>
          <w:lang w:bidi="ar-SY"/>
        </w:rPr>
        <w:t xml:space="preserve">توصية </w:t>
      </w:r>
      <w:r w:rsidRPr="00E865DF">
        <w:rPr>
          <w:rFonts w:hint="cs"/>
          <w:rtl/>
          <w:lang w:bidi="ar-SY"/>
        </w:rPr>
        <w:t xml:space="preserve">العامة رقم 30 </w:t>
      </w:r>
      <w:r w:rsidRPr="00E865DF">
        <w:rPr>
          <w:rtl/>
          <w:lang w:bidi="ar-SY"/>
        </w:rPr>
        <w:t xml:space="preserve">للجنة بشأن </w:t>
      </w:r>
      <w:r w:rsidRPr="00E865DF">
        <w:rPr>
          <w:rFonts w:hint="cs"/>
          <w:rtl/>
          <w:lang w:bidi="ar-SY"/>
        </w:rPr>
        <w:t xml:space="preserve">دور </w:t>
      </w:r>
      <w:r w:rsidRPr="00E865DF">
        <w:rPr>
          <w:rtl/>
          <w:lang w:bidi="ar-SY"/>
        </w:rPr>
        <w:t xml:space="preserve">المرأة في منع </w:t>
      </w:r>
      <w:r w:rsidRPr="00E865DF">
        <w:rPr>
          <w:rFonts w:hint="cs"/>
          <w:rtl/>
          <w:lang w:bidi="ar-SY"/>
        </w:rPr>
        <w:t xml:space="preserve">نشوب </w:t>
      </w:r>
      <w:r w:rsidRPr="00E865DF">
        <w:rPr>
          <w:rtl/>
          <w:lang w:bidi="ar-SY"/>
        </w:rPr>
        <w:t>النزاعات و</w:t>
      </w:r>
      <w:r w:rsidRPr="00E865DF">
        <w:rPr>
          <w:rFonts w:hint="cs"/>
          <w:rtl/>
          <w:lang w:bidi="ar-SY"/>
        </w:rPr>
        <w:t xml:space="preserve">في </w:t>
      </w:r>
      <w:r w:rsidRPr="00E865DF">
        <w:rPr>
          <w:rtl/>
          <w:lang w:bidi="ar-SY"/>
        </w:rPr>
        <w:t xml:space="preserve">حالات </w:t>
      </w:r>
      <w:r w:rsidRPr="00E865DF">
        <w:rPr>
          <w:rFonts w:hint="cs"/>
          <w:rtl/>
          <w:lang w:bidi="ar-SY"/>
        </w:rPr>
        <w:t>النزاع و</w:t>
      </w:r>
      <w:r w:rsidRPr="00E865DF">
        <w:rPr>
          <w:rtl/>
          <w:lang w:bidi="ar-SY"/>
        </w:rPr>
        <w:t xml:space="preserve">ما بعد </w:t>
      </w:r>
      <w:r w:rsidRPr="00E865DF">
        <w:rPr>
          <w:rFonts w:hint="cs"/>
          <w:rtl/>
          <w:lang w:bidi="ar-SY"/>
        </w:rPr>
        <w:t xml:space="preserve">انتهاء </w:t>
      </w:r>
      <w:r w:rsidRPr="00E865DF">
        <w:rPr>
          <w:rtl/>
          <w:lang w:bidi="ar-SY"/>
        </w:rPr>
        <w:t>ال</w:t>
      </w:r>
      <w:r w:rsidRPr="00E865DF">
        <w:rPr>
          <w:rFonts w:hint="cs"/>
          <w:rtl/>
          <w:lang w:bidi="ar-SY"/>
        </w:rPr>
        <w:t>نز</w:t>
      </w:r>
      <w:r w:rsidRPr="00E865DF">
        <w:rPr>
          <w:rtl/>
          <w:lang w:bidi="ar-SY"/>
        </w:rPr>
        <w:t>اع. يرجى تقديم معلومات وبيانات عن حالة النساء اللاتي يطلبن اللجوء من مناطق الحرب في أوكرانيا. كما يرجى تقديم معلومات عن التدابير المتخذة لمساعدة هؤلاء النس</w:t>
      </w:r>
      <w:r w:rsidRPr="00E865DF">
        <w:rPr>
          <w:rFonts w:hint="cs"/>
          <w:rtl/>
          <w:lang w:bidi="ar-SY"/>
        </w:rPr>
        <w:t>وة</w:t>
      </w:r>
      <w:r w:rsidRPr="00E865DF">
        <w:rPr>
          <w:rtl/>
          <w:lang w:bidi="ar-SY"/>
        </w:rPr>
        <w:t>، ولا سيما ضحايا العنف الجنسي وغيره من أشكال سوء المعاملة.</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line="120" w:lineRule="exact"/>
        <w:ind w:left="1264" w:right="1264"/>
        <w:rPr>
          <w:rFonts w:hint="cs"/>
          <w:sz w:val="10"/>
          <w:rtl/>
          <w:lang w:bidi="ar-SY"/>
        </w:rPr>
      </w:pP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b/>
          <w:bCs/>
          <w:rtl/>
          <w:lang w:bidi="ar-SY"/>
        </w:rPr>
      </w:pPr>
      <w:r w:rsidRPr="00E865DF">
        <w:rPr>
          <w:b/>
          <w:bCs/>
          <w:rtl/>
          <w:lang w:bidi="ar-SY"/>
        </w:rPr>
        <w:t>الزواج والعلاقات الأسرية</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rFonts w:hint="cs"/>
          <w:rtl/>
          <w:lang w:bidi="ar-SY"/>
        </w:rPr>
      </w:pPr>
      <w:r w:rsidRPr="00E865DF">
        <w:rPr>
          <w:rtl/>
          <w:lang w:bidi="ar-SY"/>
        </w:rPr>
        <w:t>18</w:t>
      </w:r>
      <w:r w:rsidRPr="00E865DF">
        <w:rPr>
          <w:rFonts w:hint="cs"/>
          <w:rtl/>
          <w:lang w:bidi="ar-SY"/>
        </w:rPr>
        <w:t xml:space="preserve"> -</w:t>
      </w:r>
      <w:r w:rsidRPr="00E865DF">
        <w:rPr>
          <w:rFonts w:hint="cs"/>
          <w:rtl/>
          <w:lang w:bidi="ar-SY"/>
        </w:rPr>
        <w:tab/>
      </w:r>
      <w:r w:rsidRPr="00E865DF">
        <w:rPr>
          <w:rtl/>
          <w:lang w:bidi="ar-SY"/>
        </w:rPr>
        <w:t xml:space="preserve">من المسلم به أن أحكام قانون الأسرة لا تشمل الممتلكات المكتسبة عن طريق المعاشرة في زواج غير مسجل (الفقرة 266)، وأن </w:t>
      </w:r>
      <w:r w:rsidRPr="00E865DF">
        <w:rPr>
          <w:rFonts w:hint="cs"/>
          <w:rtl/>
          <w:lang w:bidi="ar-SY"/>
        </w:rPr>
        <w:t xml:space="preserve">الطرف في علاقة زوجية </w:t>
      </w:r>
      <w:r w:rsidRPr="00E865DF">
        <w:rPr>
          <w:rtl/>
          <w:lang w:bidi="ar-SY"/>
        </w:rPr>
        <w:t>بحكم الواقع لا</w:t>
      </w:r>
      <w:r w:rsidRPr="00E865DF">
        <w:rPr>
          <w:rFonts w:hint="cs"/>
          <w:rtl/>
          <w:lang w:bidi="ar-SY"/>
        </w:rPr>
        <w:t> </w:t>
      </w:r>
      <w:r w:rsidRPr="00E865DF">
        <w:rPr>
          <w:rtl/>
          <w:lang w:bidi="ar-SY"/>
        </w:rPr>
        <w:t xml:space="preserve">يمكن أن </w:t>
      </w:r>
      <w:r w:rsidRPr="00E865DF">
        <w:rPr>
          <w:rFonts w:hint="cs"/>
          <w:rtl/>
          <w:lang w:bidi="ar-SY"/>
        </w:rPr>
        <w:t>ي</w:t>
      </w:r>
      <w:r w:rsidRPr="00E865DF">
        <w:rPr>
          <w:rtl/>
          <w:lang w:bidi="ar-SY"/>
        </w:rPr>
        <w:t xml:space="preserve">رث الممتلكات (الفقرة 271). ومن المسلم به أيضا أن عدد الأزواج في </w:t>
      </w:r>
      <w:r w:rsidRPr="00E865DF">
        <w:rPr>
          <w:rFonts w:hint="cs"/>
          <w:rtl/>
          <w:lang w:bidi="ar-SY"/>
        </w:rPr>
        <w:t>العلاقات الزوجية</w:t>
      </w:r>
      <w:r w:rsidRPr="00E865DF">
        <w:rPr>
          <w:rtl/>
          <w:lang w:bidi="ar-SY"/>
        </w:rPr>
        <w:t xml:space="preserve"> الفعلية لا </w:t>
      </w:r>
      <w:r w:rsidRPr="00E865DF">
        <w:rPr>
          <w:rFonts w:hint="cs"/>
          <w:rtl/>
          <w:lang w:bidi="ar-SY"/>
        </w:rPr>
        <w:t>ي</w:t>
      </w:r>
      <w:r w:rsidRPr="00E865DF">
        <w:rPr>
          <w:rtl/>
          <w:lang w:bidi="ar-SY"/>
        </w:rPr>
        <w:t xml:space="preserve">زال </w:t>
      </w:r>
      <w:r w:rsidRPr="00E865DF">
        <w:rPr>
          <w:rFonts w:hint="cs"/>
          <w:rtl/>
          <w:lang w:bidi="ar-SY"/>
        </w:rPr>
        <w:t>في تزايد</w:t>
      </w:r>
      <w:r w:rsidRPr="00E865DF">
        <w:rPr>
          <w:rtl/>
          <w:lang w:bidi="ar-SY"/>
        </w:rPr>
        <w:t xml:space="preserve"> (الفقرة 265). يرجى تقديم معلومات عن التدابير التشريعية المتخذة أو المزمع اتخاذها لحماية حقوق النساء عند </w:t>
      </w:r>
      <w:r w:rsidRPr="00E865DF">
        <w:rPr>
          <w:rFonts w:hint="cs"/>
          <w:rtl/>
          <w:lang w:bidi="ar-SY"/>
        </w:rPr>
        <w:t>انتهاء</w:t>
      </w:r>
      <w:r w:rsidRPr="00E865DF">
        <w:rPr>
          <w:rtl/>
          <w:lang w:bidi="ar-SY"/>
        </w:rPr>
        <w:t xml:space="preserve"> هذه </w:t>
      </w:r>
      <w:r w:rsidRPr="00E865DF">
        <w:rPr>
          <w:rFonts w:hint="cs"/>
          <w:rtl/>
          <w:lang w:bidi="ar-SY"/>
        </w:rPr>
        <w:t>الزيجات</w:t>
      </w:r>
      <w:r w:rsidRPr="00E865DF">
        <w:rPr>
          <w:rtl/>
          <w:lang w:bidi="ar-SY"/>
        </w:rPr>
        <w:t xml:space="preserve"> بحكم الأمر الواقع، بغض النظر عن حالة تسجيلها، وذلك تمشيا مع </w:t>
      </w:r>
      <w:r w:rsidRPr="00E865DF">
        <w:rPr>
          <w:rFonts w:hint="cs"/>
          <w:rtl/>
          <w:lang w:bidi="ar-SY"/>
        </w:rPr>
        <w:t>ال</w:t>
      </w:r>
      <w:r w:rsidRPr="00E865DF">
        <w:rPr>
          <w:rtl/>
          <w:lang w:bidi="ar-SY"/>
        </w:rPr>
        <w:t xml:space="preserve">توصية </w:t>
      </w:r>
      <w:r w:rsidRPr="00E865DF">
        <w:rPr>
          <w:rFonts w:hint="cs"/>
          <w:rtl/>
          <w:lang w:bidi="ar-SY"/>
        </w:rPr>
        <w:t xml:space="preserve">العامة رقم 29 </w:t>
      </w:r>
      <w:r w:rsidRPr="00E865DF">
        <w:rPr>
          <w:rtl/>
          <w:lang w:bidi="ar-SY"/>
        </w:rPr>
        <w:t>للجنة بشأن المادة 16 من الاتفاقية (الآثار الاقتصادية المترتبة على الزواج والعلاقات الأُسرية وعلى فسخ الزواج وإنهاء العلاقات الأسرية).</w:t>
      </w: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line="120" w:lineRule="exact"/>
        <w:ind w:left="1264" w:right="1264"/>
        <w:rPr>
          <w:rFonts w:hint="cs"/>
          <w:sz w:val="10"/>
          <w:rtl/>
          <w:lang w:bidi="ar-SY"/>
        </w:rPr>
      </w:pPr>
    </w:p>
    <w:p w:rsidR="00E865DF" w:rsidRPr="00E865DF" w:rsidRDefault="00E865DF" w:rsidP="00E865DF">
      <w:pPr>
        <w:tabs>
          <w:tab w:val="left" w:pos="1930"/>
          <w:tab w:val="left" w:pos="2592"/>
          <w:tab w:val="left" w:pos="3254"/>
          <w:tab w:val="left" w:pos="3917"/>
          <w:tab w:val="left" w:pos="4579"/>
          <w:tab w:val="left" w:pos="5242"/>
          <w:tab w:val="left" w:pos="5904"/>
          <w:tab w:val="left" w:pos="6566"/>
        </w:tabs>
        <w:spacing w:after="120"/>
        <w:ind w:left="1264" w:right="1264"/>
        <w:rPr>
          <w:b/>
          <w:bCs/>
          <w:rtl/>
          <w:lang w:bidi="ar-SY"/>
        </w:rPr>
      </w:pPr>
      <w:r w:rsidRPr="00E865DF">
        <w:rPr>
          <w:b/>
          <w:bCs/>
          <w:rtl/>
          <w:lang w:bidi="ar-SY"/>
        </w:rPr>
        <w:t>تعديل المادة 20 (1) من الاتفاقية</w:t>
      </w:r>
    </w:p>
    <w:p w:rsidR="00F30C00" w:rsidRDefault="00E865DF" w:rsidP="00E865DF">
      <w:pPr>
        <w:pStyle w:val="SingleTxt"/>
        <w:rPr>
          <w:rFonts w:hint="cs"/>
          <w:rtl/>
        </w:rPr>
      </w:pPr>
      <w:r w:rsidRPr="00E865DF">
        <w:rPr>
          <w:rtl/>
          <w:lang w:bidi="ar-SY"/>
        </w:rPr>
        <w:t>19</w:t>
      </w:r>
      <w:r w:rsidRPr="00E865DF">
        <w:rPr>
          <w:rFonts w:hint="cs"/>
          <w:rtl/>
          <w:lang w:bidi="ar-SY"/>
        </w:rPr>
        <w:t xml:space="preserve"> -</w:t>
      </w:r>
      <w:r w:rsidRPr="00E865DF">
        <w:rPr>
          <w:rFonts w:hint="cs"/>
          <w:rtl/>
          <w:lang w:bidi="ar-SY"/>
        </w:rPr>
        <w:tab/>
      </w:r>
      <w:r w:rsidRPr="00E865DF">
        <w:rPr>
          <w:rtl/>
          <w:lang w:bidi="ar-SY"/>
        </w:rPr>
        <w:t>يرجى بيان ما تم إحراز</w:t>
      </w:r>
      <w:r w:rsidRPr="00E865DF">
        <w:rPr>
          <w:rFonts w:hint="cs"/>
          <w:rtl/>
          <w:lang w:bidi="ar-SY"/>
        </w:rPr>
        <w:t>ه من</w:t>
      </w:r>
      <w:r w:rsidRPr="00E865DF">
        <w:rPr>
          <w:rtl/>
          <w:lang w:bidi="ar-SY"/>
        </w:rPr>
        <w:t xml:space="preserve"> تقدم نحو قبول تعديل المادة 20 (1) من الاتفاقية بشأن موعد اجتماع اللجنة.</w:t>
      </w:r>
    </w:p>
    <w:p w:rsidR="00E865DF" w:rsidRPr="00E865DF" w:rsidRDefault="00E865DF" w:rsidP="00E865DF">
      <w:pPr>
        <w:pStyle w:val="SingleTxt"/>
        <w:spacing w:after="0" w:line="240" w:lineRule="auto"/>
        <w:rPr>
          <w:rFonts w:hint="cs"/>
          <w:rtl/>
        </w:rPr>
      </w:pPr>
      <w:r>
        <w:rPr>
          <w:rFonts w:hint="cs"/>
          <w:noProof/>
          <w:w w:val="100"/>
          <w:rtl/>
        </w:rPr>
        <w:pict>
          <v:line id="_x0000_s1027" style="position:absolute;left:0;text-align:left;z-index:2" from="206.6pt,24pt" to="278.6pt,24pt" strokecolor="#010000" strokeweight=".25pt"/>
        </w:pict>
      </w:r>
    </w:p>
    <w:sectPr w:rsidR="00E865DF" w:rsidRPr="00E865DF" w:rsidSect="00F30C00">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1T14:46:00Z" w:initials="Start">
    <w:p w:rsidR="00F30C00" w:rsidRDefault="00F30C0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NO&gt;&gt;N1507208A&lt;&lt;ODS JOB NO&gt;&gt;</w:t>
      </w:r>
    </w:p>
    <w:p w:rsidR="00F30C00" w:rsidRDefault="00F30C00">
      <w:pPr>
        <w:pStyle w:val="CommentText"/>
      </w:pPr>
      <w:r>
        <w:t>&lt;&lt;ODS DOC SYMBOL1&gt;&gt;CEDAW/C/RUS/Q/8&lt;&lt;ODS DOC SYMBOL1&gt;&gt;</w:t>
      </w:r>
    </w:p>
    <w:p w:rsidR="00F30C00" w:rsidRDefault="00F30C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7299" w:rsidRDefault="00C77299" w:rsidP="00693CF9">
      <w:pPr>
        <w:spacing w:line="240" w:lineRule="auto"/>
      </w:pPr>
      <w:r>
        <w:separator/>
      </w:r>
    </w:p>
  </w:endnote>
  <w:endnote w:type="continuationSeparator" w:id="0">
    <w:p w:rsidR="00C77299" w:rsidRDefault="00C77299"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F30C00" w:rsidTr="00F30C00">
      <w:tblPrEx>
        <w:tblCellMar>
          <w:top w:w="0" w:type="dxa"/>
          <w:bottom w:w="0" w:type="dxa"/>
        </w:tblCellMar>
      </w:tblPrEx>
      <w:tc>
        <w:tcPr>
          <w:tcW w:w="5028" w:type="dxa"/>
          <w:shd w:val="clear" w:color="auto" w:fill="auto"/>
        </w:tcPr>
        <w:p w:rsidR="00F30C00" w:rsidRPr="00531F09" w:rsidRDefault="00F30C00" w:rsidP="00F30C00">
          <w:pPr>
            <w:pStyle w:val="Footer"/>
            <w:rPr>
              <w:rFonts w:cs="Traditional Arabic"/>
              <w:w w:val="103"/>
            </w:rPr>
          </w:pPr>
          <w:r w:rsidRPr="00531F09">
            <w:rPr>
              <w:rFonts w:cs="Traditional Arabic"/>
              <w:w w:val="103"/>
            </w:rPr>
            <w:fldChar w:fldCharType="begin"/>
          </w:r>
          <w:r w:rsidRPr="00531F09">
            <w:rPr>
              <w:rFonts w:cs="Traditional Arabic"/>
              <w:w w:val="103"/>
            </w:rPr>
            <w:instrText xml:space="preserve"> PAGE  \* Arabic  \* MERGEFORMAT </w:instrText>
          </w:r>
          <w:r w:rsidRPr="00531F09">
            <w:rPr>
              <w:rFonts w:cs="Traditional Arabic"/>
              <w:w w:val="103"/>
            </w:rPr>
            <w:fldChar w:fldCharType="separate"/>
          </w:r>
          <w:r w:rsidR="00835E37" w:rsidRPr="00531F09">
            <w:rPr>
              <w:rFonts w:cs="Traditional Arabic"/>
              <w:noProof/>
              <w:w w:val="103"/>
            </w:rPr>
            <w:t>6</w:t>
          </w:r>
          <w:r w:rsidRPr="00531F09">
            <w:rPr>
              <w:rFonts w:cs="Traditional Arabic"/>
              <w:w w:val="103"/>
            </w:rPr>
            <w:fldChar w:fldCharType="end"/>
          </w:r>
          <w:r w:rsidRPr="00531F09">
            <w:rPr>
              <w:rFonts w:cs="Traditional Arabic"/>
              <w:w w:val="103"/>
            </w:rPr>
            <w:t>/</w:t>
          </w:r>
          <w:fldSimple w:instr=" NUMPAGES  \* Arabic  \* MERGEFORMAT ">
            <w:r w:rsidR="00835E37" w:rsidRPr="00531F09">
              <w:rPr>
                <w:rFonts w:cs="Traditional Arabic"/>
                <w:noProof/>
                <w:w w:val="103"/>
              </w:rPr>
              <w:t>6</w:t>
            </w:r>
          </w:fldSimple>
        </w:p>
      </w:tc>
      <w:tc>
        <w:tcPr>
          <w:tcW w:w="5028" w:type="dxa"/>
          <w:shd w:val="clear" w:color="auto" w:fill="auto"/>
        </w:tcPr>
        <w:p w:rsidR="00F30C00" w:rsidRPr="00531F09" w:rsidRDefault="00F30C00" w:rsidP="00F30C00">
          <w:pPr>
            <w:pStyle w:val="Footer"/>
            <w:jc w:val="left"/>
            <w:rPr>
              <w:rFonts w:cs="Traditional Arabic"/>
              <w:b w:val="0"/>
              <w:w w:val="103"/>
            </w:rPr>
          </w:pPr>
          <w:fldSimple w:instr=" DOCVARIABLE &quot;FooterJN&quot; \* MERGEFORMAT ">
            <w:r w:rsidRPr="00531F09">
              <w:rPr>
                <w:rFonts w:cs="Traditional Arabic"/>
                <w:b w:val="0"/>
                <w:w w:val="103"/>
              </w:rPr>
              <w:t>15-04038</w:t>
            </w:r>
          </w:fldSimple>
        </w:p>
      </w:tc>
    </w:tr>
  </w:tbl>
  <w:p w:rsidR="00F30C00" w:rsidRPr="00F30C00" w:rsidRDefault="00F30C00" w:rsidP="00F30C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F30C00" w:rsidTr="00F30C00">
      <w:tblPrEx>
        <w:tblCellMar>
          <w:top w:w="0" w:type="dxa"/>
          <w:bottom w:w="0" w:type="dxa"/>
        </w:tblCellMar>
      </w:tblPrEx>
      <w:tc>
        <w:tcPr>
          <w:tcW w:w="5028" w:type="dxa"/>
          <w:shd w:val="clear" w:color="auto" w:fill="auto"/>
        </w:tcPr>
        <w:p w:rsidR="00F30C00" w:rsidRPr="00531F09" w:rsidRDefault="00F30C00" w:rsidP="00F30C00">
          <w:pPr>
            <w:pStyle w:val="Footer"/>
            <w:rPr>
              <w:rFonts w:cs="Traditional Arabic"/>
              <w:b w:val="0"/>
              <w:w w:val="103"/>
            </w:rPr>
          </w:pPr>
          <w:fldSimple w:instr=" DOCVARIABLE &quot;FooterJN&quot; \* MERGEFORMAT ">
            <w:r w:rsidRPr="00531F09">
              <w:rPr>
                <w:rFonts w:cs="Traditional Arabic"/>
                <w:b w:val="0"/>
                <w:w w:val="103"/>
              </w:rPr>
              <w:t>15-04038</w:t>
            </w:r>
          </w:fldSimple>
        </w:p>
      </w:tc>
      <w:tc>
        <w:tcPr>
          <w:tcW w:w="5028" w:type="dxa"/>
          <w:shd w:val="clear" w:color="auto" w:fill="auto"/>
        </w:tcPr>
        <w:p w:rsidR="00F30C00" w:rsidRPr="00531F09" w:rsidRDefault="00F30C00" w:rsidP="00F30C00">
          <w:pPr>
            <w:pStyle w:val="Footer"/>
            <w:jc w:val="left"/>
            <w:rPr>
              <w:rFonts w:cs="Traditional Arabic"/>
              <w:w w:val="103"/>
            </w:rPr>
          </w:pPr>
          <w:r w:rsidRPr="00531F09">
            <w:rPr>
              <w:rFonts w:cs="Traditional Arabic"/>
              <w:w w:val="103"/>
            </w:rPr>
            <w:fldChar w:fldCharType="begin"/>
          </w:r>
          <w:r w:rsidRPr="00531F09">
            <w:rPr>
              <w:rFonts w:cs="Traditional Arabic"/>
              <w:w w:val="103"/>
            </w:rPr>
            <w:instrText xml:space="preserve"> PAGE  \* Arabic  \* MERGEFORMAT </w:instrText>
          </w:r>
          <w:r w:rsidRPr="00531F09">
            <w:rPr>
              <w:rFonts w:cs="Traditional Arabic"/>
              <w:w w:val="103"/>
            </w:rPr>
            <w:fldChar w:fldCharType="separate"/>
          </w:r>
          <w:r w:rsidR="00835E37" w:rsidRPr="00531F09">
            <w:rPr>
              <w:rFonts w:cs="Traditional Arabic"/>
              <w:noProof/>
              <w:w w:val="103"/>
            </w:rPr>
            <w:t>5</w:t>
          </w:r>
          <w:r w:rsidRPr="00531F09">
            <w:rPr>
              <w:rFonts w:cs="Traditional Arabic"/>
              <w:w w:val="103"/>
            </w:rPr>
            <w:fldChar w:fldCharType="end"/>
          </w:r>
          <w:r w:rsidRPr="00531F09">
            <w:rPr>
              <w:rFonts w:cs="Traditional Arabic"/>
              <w:w w:val="103"/>
            </w:rPr>
            <w:t>/</w:t>
          </w:r>
          <w:fldSimple w:instr=" NUMPAGES  \* Arabic  \* MERGEFORMAT ">
            <w:r w:rsidR="00835E37" w:rsidRPr="00531F09">
              <w:rPr>
                <w:rFonts w:cs="Traditional Arabic"/>
                <w:noProof/>
                <w:w w:val="103"/>
              </w:rPr>
              <w:t>6</w:t>
            </w:r>
          </w:fldSimple>
        </w:p>
      </w:tc>
    </w:tr>
  </w:tbl>
  <w:p w:rsidR="00F30C00" w:rsidRPr="00F30C00" w:rsidRDefault="00F30C00" w:rsidP="00F30C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888"/>
      <w:gridCol w:w="5028"/>
    </w:tblGrid>
    <w:tr w:rsidR="00F30C00" w:rsidTr="00E865DF">
      <w:tblPrEx>
        <w:tblCellMar>
          <w:top w:w="0" w:type="dxa"/>
          <w:bottom w:w="0" w:type="dxa"/>
        </w:tblCellMar>
      </w:tblPrEx>
      <w:trPr>
        <w:jc w:val="right"/>
      </w:trPr>
      <w:tc>
        <w:tcPr>
          <w:tcW w:w="3888" w:type="dxa"/>
        </w:tcPr>
        <w:p w:rsidR="00F30C00" w:rsidRDefault="00F30C00" w:rsidP="00F30C00">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28" w:type="dxa"/>
        </w:tcPr>
        <w:p w:rsidR="00F30C00" w:rsidRDefault="00F30C00" w:rsidP="00F30C00">
          <w:pPr>
            <w:pStyle w:val="ReleaseDate"/>
          </w:pPr>
          <w:r>
            <w:t>010415    010415    15-04038</w:t>
          </w:r>
          <w:r w:rsidR="00397AEA">
            <w:t>X</w:t>
          </w:r>
          <w:r>
            <w:t xml:space="preserve"> (A)</w:t>
          </w:r>
        </w:p>
        <w:p w:rsidR="00F30C00" w:rsidRPr="00531F09" w:rsidRDefault="00F30C00" w:rsidP="00F30C00">
          <w:pPr>
            <w:pStyle w:val="Footer"/>
            <w:spacing w:before="80"/>
            <w:rPr>
              <w:rFonts w:ascii="Barcode 3 of 9 by request" w:hAnsi="Barcode 3 of 9 by request" w:cs="Traditional Arabic"/>
              <w:sz w:val="24"/>
            </w:rPr>
          </w:pPr>
          <w:fldSimple w:instr=" DOCVARIABLE &quot;Barcode&quot; \* MERGEFORMAT ">
            <w:r w:rsidRPr="00531F09">
              <w:rPr>
                <w:rFonts w:ascii="Barcode 3 of 9 by request" w:hAnsi="Barcode 3 of 9 by request" w:cs="Traditional Arabic"/>
                <w:sz w:val="24"/>
              </w:rPr>
              <w:t>*1504038*</w:t>
            </w:r>
          </w:fldSimple>
        </w:p>
      </w:tc>
    </w:tr>
  </w:tbl>
  <w:p w:rsidR="00F30C00" w:rsidRPr="00F30C00" w:rsidRDefault="00F30C00" w:rsidP="00F30C00">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7299" w:rsidRPr="00E865DF" w:rsidRDefault="00C77299" w:rsidP="00E865DF">
      <w:pPr>
        <w:pStyle w:val="Footer"/>
        <w:bidi/>
        <w:spacing w:after="80"/>
        <w:ind w:left="792"/>
        <w:jc w:val="left"/>
        <w:rPr>
          <w:sz w:val="16"/>
        </w:rPr>
      </w:pPr>
      <w:r w:rsidRPr="00E865DF">
        <w:rPr>
          <w:sz w:val="16"/>
          <w:rtl/>
        </w:rPr>
        <w:t>__________</w:t>
      </w:r>
    </w:p>
  </w:footnote>
  <w:footnote w:type="continuationSeparator" w:id="0">
    <w:p w:rsidR="00C77299" w:rsidRPr="00E865DF" w:rsidRDefault="00C77299" w:rsidP="00E865DF">
      <w:pPr>
        <w:pStyle w:val="Footer"/>
        <w:bidi/>
        <w:spacing w:after="80"/>
        <w:ind w:left="792"/>
        <w:jc w:val="left"/>
        <w:rPr>
          <w:sz w:val="16"/>
        </w:rPr>
      </w:pPr>
      <w:r w:rsidRPr="00E865DF">
        <w:rPr>
          <w:sz w:val="16"/>
          <w:rtl/>
        </w:rPr>
        <w:t>__________</w:t>
      </w:r>
    </w:p>
  </w:footnote>
  <w:footnote w:id="1">
    <w:p w:rsidR="00E865DF" w:rsidRDefault="00E865DF" w:rsidP="00E865DF">
      <w:pPr>
        <w:pStyle w:val="FootnoteText"/>
        <w:tabs>
          <w:tab w:val="clear" w:pos="418"/>
          <w:tab w:val="right" w:pos="1195"/>
          <w:tab w:val="left" w:pos="1267"/>
          <w:tab w:val="left" w:pos="1656"/>
          <w:tab w:val="left" w:pos="2088"/>
        </w:tabs>
        <w:spacing w:after="80"/>
        <w:ind w:left="1267" w:right="1267" w:hanging="547"/>
        <w:rPr>
          <w:rFonts w:hint="cs"/>
          <w:lang w:bidi="ar-SY"/>
        </w:rPr>
      </w:pPr>
      <w:r>
        <w:rPr>
          <w:rFonts w:hint="cs"/>
          <w:rtl/>
        </w:rPr>
        <w:tab/>
        <w:t>*</w:t>
      </w:r>
      <w:r>
        <w:rPr>
          <w:rFonts w:hint="cs"/>
          <w:rtl/>
        </w:rPr>
        <w:tab/>
      </w:r>
      <w:r w:rsidRPr="00752AB7">
        <w:rPr>
          <w:lang w:val="es-ES"/>
        </w:rPr>
        <w:t>CEDAW/C/62/1</w:t>
      </w:r>
      <w:r>
        <w:rPr>
          <w:rFonts w:hint="cs"/>
          <w:rtl/>
          <w:lang w:val="es-ES"/>
        </w:rPr>
        <w:t>.</w:t>
      </w:r>
    </w:p>
  </w:footnote>
  <w:footnote w:id="2">
    <w:p w:rsidR="00E865DF" w:rsidRPr="007E5C15" w:rsidRDefault="00E865DF" w:rsidP="00E865DF">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E5C15">
        <w:rPr>
          <w:w w:val="103"/>
          <w:rtl/>
          <w:lang w:bidi="ar-SY"/>
        </w:rPr>
        <w:t>(</w:t>
      </w:r>
      <w:r w:rsidRPr="00E865DF">
        <w:rPr>
          <w:rStyle w:val="FootnoteReference"/>
          <w:w w:val="103"/>
          <w:vertAlign w:val="baseline"/>
          <w:rtl/>
        </w:rPr>
        <w:footnoteRef/>
      </w:r>
      <w:r w:rsidRPr="007E5C15">
        <w:rPr>
          <w:w w:val="103"/>
          <w:rtl/>
          <w:lang w:bidi="ar-SY"/>
        </w:rPr>
        <w:t>)</w:t>
      </w:r>
      <w:r w:rsidRPr="007E5C15">
        <w:rPr>
          <w:w w:val="103"/>
          <w:rtl/>
        </w:rPr>
        <w:tab/>
      </w:r>
      <w:r>
        <w:rPr>
          <w:rFonts w:hint="cs"/>
          <w:rtl/>
        </w:rPr>
        <w:t>تشير أرقام الفقرات إلى التقرير الدوري الثامن للاتحاد الروسي ما لم يشر إلى خلاف ذلك.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59"/>
      <w:gridCol w:w="4981"/>
    </w:tblGrid>
    <w:tr w:rsidR="00F30C00" w:rsidTr="00F30C00">
      <w:tblPrEx>
        <w:tblCellMar>
          <w:top w:w="0" w:type="dxa"/>
          <w:bottom w:w="0" w:type="dxa"/>
        </w:tblCellMar>
      </w:tblPrEx>
      <w:trPr>
        <w:trHeight w:hRule="exact" w:val="864"/>
        <w:jc w:val="center"/>
      </w:trPr>
      <w:tc>
        <w:tcPr>
          <w:tcW w:w="4925" w:type="dxa"/>
          <w:shd w:val="clear" w:color="auto" w:fill="auto"/>
          <w:vAlign w:val="bottom"/>
        </w:tcPr>
        <w:p w:rsidR="00F30C00" w:rsidRPr="00531F09" w:rsidRDefault="00F30C00" w:rsidP="00F30C00">
          <w:pPr>
            <w:pStyle w:val="Header"/>
            <w:bidi/>
            <w:rPr>
              <w:rFonts w:cs="Traditional Arabic"/>
            </w:rPr>
          </w:pPr>
        </w:p>
      </w:tc>
      <w:tc>
        <w:tcPr>
          <w:tcW w:w="5028" w:type="dxa"/>
          <w:shd w:val="clear" w:color="auto" w:fill="auto"/>
          <w:vAlign w:val="bottom"/>
        </w:tcPr>
        <w:p w:rsidR="00F30C00" w:rsidRPr="00531F09" w:rsidRDefault="00F30C00" w:rsidP="00F30C00">
          <w:pPr>
            <w:pStyle w:val="Header"/>
            <w:spacing w:after="80"/>
            <w:rPr>
              <w:rFonts w:cs="Traditional Arabic"/>
              <w:w w:val="103"/>
            </w:rPr>
          </w:pPr>
          <w:fldSimple w:instr=" DOCVARIABLE sss1  \* MERGEFORMAT ">
            <w:r w:rsidRPr="00531F09">
              <w:rPr>
                <w:rFonts w:cs="Traditional Arabic"/>
                <w:w w:val="103"/>
              </w:rPr>
              <w:t>CEDAW/C/RUS/Q/8</w:t>
            </w:r>
          </w:fldSimple>
        </w:p>
      </w:tc>
    </w:tr>
  </w:tbl>
  <w:p w:rsidR="00F30C00" w:rsidRPr="00F30C00" w:rsidRDefault="00F30C00" w:rsidP="00F30C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80"/>
      <w:gridCol w:w="4960"/>
    </w:tblGrid>
    <w:tr w:rsidR="00F30C00" w:rsidTr="00F30C00">
      <w:tblPrEx>
        <w:tblCellMar>
          <w:top w:w="0" w:type="dxa"/>
          <w:bottom w:w="0" w:type="dxa"/>
        </w:tblCellMar>
      </w:tblPrEx>
      <w:trPr>
        <w:trHeight w:hRule="exact" w:val="864"/>
        <w:jc w:val="center"/>
      </w:trPr>
      <w:tc>
        <w:tcPr>
          <w:tcW w:w="4925" w:type="dxa"/>
          <w:shd w:val="clear" w:color="auto" w:fill="auto"/>
          <w:vAlign w:val="bottom"/>
        </w:tcPr>
        <w:p w:rsidR="00F30C00" w:rsidRPr="00531F09" w:rsidRDefault="00F30C00" w:rsidP="00F30C00">
          <w:pPr>
            <w:pStyle w:val="Header"/>
            <w:spacing w:after="80"/>
            <w:jc w:val="left"/>
            <w:rPr>
              <w:rFonts w:cs="Traditional Arabic"/>
              <w:w w:val="103"/>
            </w:rPr>
          </w:pPr>
          <w:fldSimple w:instr=" DOCVARIABLE sss1  \* MERGEFORMAT ">
            <w:r w:rsidRPr="00531F09">
              <w:rPr>
                <w:rFonts w:cs="Traditional Arabic"/>
                <w:w w:val="103"/>
              </w:rPr>
              <w:t>CEDAW/C/RUS/Q/8</w:t>
            </w:r>
          </w:fldSimple>
        </w:p>
      </w:tc>
      <w:tc>
        <w:tcPr>
          <w:tcW w:w="5028" w:type="dxa"/>
          <w:shd w:val="clear" w:color="auto" w:fill="auto"/>
          <w:vAlign w:val="bottom"/>
        </w:tcPr>
        <w:p w:rsidR="00F30C00" w:rsidRPr="00531F09" w:rsidRDefault="00F30C00" w:rsidP="00F30C00">
          <w:pPr>
            <w:pStyle w:val="Header"/>
            <w:rPr>
              <w:rFonts w:cs="Traditional Arabic"/>
            </w:rPr>
          </w:pPr>
        </w:p>
      </w:tc>
    </w:tr>
  </w:tbl>
  <w:p w:rsidR="00F30C00" w:rsidRPr="00F30C00" w:rsidRDefault="00F30C00" w:rsidP="00F30C0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F30C00" w:rsidTr="00F30C0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30C00" w:rsidRPr="00531F09" w:rsidRDefault="00F30C00" w:rsidP="00F30C00">
          <w:pPr>
            <w:pStyle w:val="Header"/>
            <w:spacing w:after="120"/>
            <w:rPr>
              <w:rFonts w:cs="Traditional Arabic"/>
            </w:rPr>
          </w:pPr>
        </w:p>
      </w:tc>
      <w:tc>
        <w:tcPr>
          <w:tcW w:w="1786" w:type="dxa"/>
          <w:tcBorders>
            <w:bottom w:val="single" w:sz="4" w:space="0" w:color="auto"/>
          </w:tcBorders>
          <w:shd w:val="clear" w:color="auto" w:fill="auto"/>
          <w:vAlign w:val="bottom"/>
        </w:tcPr>
        <w:p w:rsidR="00F30C00" w:rsidRPr="00F30C00" w:rsidRDefault="00F30C00" w:rsidP="00F30C0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30C00" w:rsidRPr="00531F09" w:rsidRDefault="00F30C00" w:rsidP="00F30C00">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F30C00" w:rsidRPr="00F30C00" w:rsidRDefault="00F30C00" w:rsidP="00F30C00">
          <w:pPr>
            <w:spacing w:line="380" w:lineRule="exact"/>
            <w:jc w:val="right"/>
          </w:pPr>
          <w:r>
            <w:rPr>
              <w:sz w:val="40"/>
            </w:rPr>
            <w:t>CEDAW</w:t>
          </w:r>
          <w:r>
            <w:t>/C/RUS/Q/8</w:t>
          </w:r>
        </w:p>
      </w:tc>
    </w:tr>
    <w:tr w:rsidR="00F30C00" w:rsidRPr="00F30C00" w:rsidTr="00F30C0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30C00" w:rsidRPr="00531F09" w:rsidRDefault="00F30C00" w:rsidP="00F30C00">
          <w:pPr>
            <w:pStyle w:val="Header"/>
            <w:spacing w:before="109"/>
            <w:rPr>
              <w:rFonts w:cs="Traditional Arabic"/>
            </w:rPr>
          </w:pPr>
          <w:r w:rsidRPr="00531F09">
            <w:rPr>
              <w:rFonts w:cs="Traditional Arabic"/>
            </w:rPr>
            <w:t xml:space="preserve"> </w:t>
          </w:r>
          <w:r w:rsidRPr="00531F09">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30C00" w:rsidRPr="00531F09" w:rsidRDefault="00F30C00" w:rsidP="00F30C00">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F30C00" w:rsidRPr="00F30C00" w:rsidRDefault="00F30C00" w:rsidP="00F30C0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30C00" w:rsidRPr="00531F09" w:rsidRDefault="00F30C00" w:rsidP="00F30C00">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F30C00" w:rsidRDefault="00F30C00" w:rsidP="00F30C00">
          <w:pPr>
            <w:pStyle w:val="Distribution"/>
            <w:bidi w:val="0"/>
            <w:spacing w:before="240"/>
          </w:pPr>
          <w:r>
            <w:t>Distr.: General</w:t>
          </w:r>
        </w:p>
        <w:p w:rsidR="00F30C00" w:rsidRDefault="00F30C00" w:rsidP="00F30C00">
          <w:pPr>
            <w:pStyle w:val="Publication"/>
            <w:bidi w:val="0"/>
          </w:pPr>
          <w:r>
            <w:t>16 March 2015</w:t>
          </w:r>
        </w:p>
        <w:p w:rsidR="00F30C00" w:rsidRDefault="00F30C00" w:rsidP="00F30C00">
          <w:pPr>
            <w:bidi w:val="0"/>
            <w:spacing w:line="240" w:lineRule="exact"/>
            <w:jc w:val="left"/>
          </w:pPr>
          <w:r>
            <w:t>Arabic</w:t>
          </w:r>
        </w:p>
        <w:p w:rsidR="00F30C00" w:rsidRDefault="00F30C00" w:rsidP="00F30C00">
          <w:pPr>
            <w:pStyle w:val="Original"/>
            <w:bidi w:val="0"/>
          </w:pPr>
          <w:r>
            <w:t>Original: English</w:t>
          </w:r>
        </w:p>
        <w:p w:rsidR="00F30C00" w:rsidRPr="00F30C00" w:rsidRDefault="00F30C00" w:rsidP="00F30C00">
          <w:pPr>
            <w:bidi w:val="0"/>
            <w:spacing w:line="240" w:lineRule="exact"/>
            <w:jc w:val="left"/>
          </w:pPr>
        </w:p>
      </w:tc>
    </w:tr>
  </w:tbl>
  <w:p w:rsidR="00F30C00" w:rsidRPr="00F30C00" w:rsidRDefault="00F30C00" w:rsidP="00F30C0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8*"/>
    <w:docVar w:name="CreationDt" w:val="01/04/2015 2:46: PM"/>
    <w:docVar w:name="DocCategory" w:val="Doc"/>
    <w:docVar w:name="DocType" w:val="Final"/>
    <w:docVar w:name="DutyStation" w:val="New York"/>
    <w:docVar w:name="FooterJN" w:val="15-04038"/>
    <w:docVar w:name="jobn" w:val="15-04038 (A)"/>
    <w:docVar w:name="jobnDT" w:val="15-04038 (A)   010415"/>
    <w:docVar w:name="jobnDTDT" w:val="15-04038 (A)   010415   010415"/>
    <w:docVar w:name="JobNo" w:val="1504038A"/>
    <w:docVar w:name="OandT" w:val=" "/>
    <w:docVar w:name="PaperSize" w:val="Letter"/>
    <w:docVar w:name="sss1" w:val="CEDAW/C/RUS/Q/8"/>
    <w:docVar w:name="sss2" w:val="-"/>
    <w:docVar w:name="Symbol1" w:val="CEDAW/C/RUS/Q/8"/>
    <w:docVar w:name="Symbol2" w:val="-"/>
  </w:docVars>
  <w:rsids>
    <w:rsidRoot w:val="00911F98"/>
    <w:rsid w:val="000170D3"/>
    <w:rsid w:val="000311C9"/>
    <w:rsid w:val="00042425"/>
    <w:rsid w:val="00047F6A"/>
    <w:rsid w:val="0005137B"/>
    <w:rsid w:val="00056AA7"/>
    <w:rsid w:val="0006648F"/>
    <w:rsid w:val="00070E09"/>
    <w:rsid w:val="00087310"/>
    <w:rsid w:val="000927B5"/>
    <w:rsid w:val="0009732C"/>
    <w:rsid w:val="000B640C"/>
    <w:rsid w:val="000C4EED"/>
    <w:rsid w:val="000D2CEC"/>
    <w:rsid w:val="000F3F48"/>
    <w:rsid w:val="00101EE8"/>
    <w:rsid w:val="0010461F"/>
    <w:rsid w:val="00113349"/>
    <w:rsid w:val="0012522B"/>
    <w:rsid w:val="001519A9"/>
    <w:rsid w:val="001568A8"/>
    <w:rsid w:val="00165F18"/>
    <w:rsid w:val="00170A5E"/>
    <w:rsid w:val="001737F8"/>
    <w:rsid w:val="001775EA"/>
    <w:rsid w:val="0018030C"/>
    <w:rsid w:val="00182D99"/>
    <w:rsid w:val="00187870"/>
    <w:rsid w:val="001A0D70"/>
    <w:rsid w:val="001E5A5A"/>
    <w:rsid w:val="001E5A7A"/>
    <w:rsid w:val="001F6786"/>
    <w:rsid w:val="002141DD"/>
    <w:rsid w:val="00233E2A"/>
    <w:rsid w:val="00236A29"/>
    <w:rsid w:val="002416C5"/>
    <w:rsid w:val="0025002E"/>
    <w:rsid w:val="0025075C"/>
    <w:rsid w:val="0025236C"/>
    <w:rsid w:val="00252B9B"/>
    <w:rsid w:val="00252D19"/>
    <w:rsid w:val="002606E6"/>
    <w:rsid w:val="00266F59"/>
    <w:rsid w:val="00272B6C"/>
    <w:rsid w:val="00275EB3"/>
    <w:rsid w:val="0027623A"/>
    <w:rsid w:val="0028685E"/>
    <w:rsid w:val="00290F2F"/>
    <w:rsid w:val="002937DA"/>
    <w:rsid w:val="002971E7"/>
    <w:rsid w:val="002A09C6"/>
    <w:rsid w:val="002B0A3E"/>
    <w:rsid w:val="002B120A"/>
    <w:rsid w:val="002B4F37"/>
    <w:rsid w:val="002C2AF2"/>
    <w:rsid w:val="002C4E1B"/>
    <w:rsid w:val="002D58BC"/>
    <w:rsid w:val="002E1490"/>
    <w:rsid w:val="002E750A"/>
    <w:rsid w:val="002F0398"/>
    <w:rsid w:val="002F0573"/>
    <w:rsid w:val="00307CFF"/>
    <w:rsid w:val="00312162"/>
    <w:rsid w:val="00312525"/>
    <w:rsid w:val="003501D5"/>
    <w:rsid w:val="00351324"/>
    <w:rsid w:val="003676A8"/>
    <w:rsid w:val="00371AC4"/>
    <w:rsid w:val="00376CFA"/>
    <w:rsid w:val="00383A67"/>
    <w:rsid w:val="00383CA8"/>
    <w:rsid w:val="00383EF3"/>
    <w:rsid w:val="00397AEA"/>
    <w:rsid w:val="003A65ED"/>
    <w:rsid w:val="003C4B86"/>
    <w:rsid w:val="003D4612"/>
    <w:rsid w:val="003E1BB9"/>
    <w:rsid w:val="003E26D7"/>
    <w:rsid w:val="003E6DF8"/>
    <w:rsid w:val="003F2EEA"/>
    <w:rsid w:val="003F4B8C"/>
    <w:rsid w:val="00401BDF"/>
    <w:rsid w:val="00411BBD"/>
    <w:rsid w:val="00415922"/>
    <w:rsid w:val="00423BD7"/>
    <w:rsid w:val="0042757D"/>
    <w:rsid w:val="00437C14"/>
    <w:rsid w:val="004527C9"/>
    <w:rsid w:val="00453069"/>
    <w:rsid w:val="00475FF6"/>
    <w:rsid w:val="0048330E"/>
    <w:rsid w:val="00483F5B"/>
    <w:rsid w:val="00490874"/>
    <w:rsid w:val="00494EE2"/>
    <w:rsid w:val="00496E83"/>
    <w:rsid w:val="00497193"/>
    <w:rsid w:val="004A2886"/>
    <w:rsid w:val="004B14A0"/>
    <w:rsid w:val="004B1CBB"/>
    <w:rsid w:val="004B2CC5"/>
    <w:rsid w:val="004B440C"/>
    <w:rsid w:val="004C219B"/>
    <w:rsid w:val="004D1B0C"/>
    <w:rsid w:val="004D3ACE"/>
    <w:rsid w:val="004D4EA9"/>
    <w:rsid w:val="004F0D2B"/>
    <w:rsid w:val="004F1402"/>
    <w:rsid w:val="004F75CD"/>
    <w:rsid w:val="0050659B"/>
    <w:rsid w:val="00521CAC"/>
    <w:rsid w:val="00524A2E"/>
    <w:rsid w:val="005273BF"/>
    <w:rsid w:val="005279DE"/>
    <w:rsid w:val="00531F09"/>
    <w:rsid w:val="00534772"/>
    <w:rsid w:val="00537FCD"/>
    <w:rsid w:val="00545F76"/>
    <w:rsid w:val="005545BB"/>
    <w:rsid w:val="00556882"/>
    <w:rsid w:val="00561E43"/>
    <w:rsid w:val="0057078E"/>
    <w:rsid w:val="005838F5"/>
    <w:rsid w:val="00590CD4"/>
    <w:rsid w:val="00591B45"/>
    <w:rsid w:val="00596606"/>
    <w:rsid w:val="005A0F27"/>
    <w:rsid w:val="005A0F73"/>
    <w:rsid w:val="005A2EA3"/>
    <w:rsid w:val="005B4C28"/>
    <w:rsid w:val="005C07BD"/>
    <w:rsid w:val="005C2ECE"/>
    <w:rsid w:val="005C7ED8"/>
    <w:rsid w:val="005E46BF"/>
    <w:rsid w:val="006007BD"/>
    <w:rsid w:val="00616E82"/>
    <w:rsid w:val="006218A3"/>
    <w:rsid w:val="006425F6"/>
    <w:rsid w:val="006564CE"/>
    <w:rsid w:val="00663F64"/>
    <w:rsid w:val="006905A9"/>
    <w:rsid w:val="00692B46"/>
    <w:rsid w:val="00693CF9"/>
    <w:rsid w:val="00696B7A"/>
    <w:rsid w:val="006A1E4E"/>
    <w:rsid w:val="006C1E40"/>
    <w:rsid w:val="006C38EE"/>
    <w:rsid w:val="006D3170"/>
    <w:rsid w:val="006E7E51"/>
    <w:rsid w:val="00700F06"/>
    <w:rsid w:val="00714319"/>
    <w:rsid w:val="0071531E"/>
    <w:rsid w:val="0071645B"/>
    <w:rsid w:val="00716E9D"/>
    <w:rsid w:val="00740D62"/>
    <w:rsid w:val="00747B9E"/>
    <w:rsid w:val="007524BE"/>
    <w:rsid w:val="007525FA"/>
    <w:rsid w:val="00767151"/>
    <w:rsid w:val="00770CF8"/>
    <w:rsid w:val="00774FF0"/>
    <w:rsid w:val="00784F2B"/>
    <w:rsid w:val="00786F0C"/>
    <w:rsid w:val="0079046D"/>
    <w:rsid w:val="0079753A"/>
    <w:rsid w:val="007A296C"/>
    <w:rsid w:val="007A6DD9"/>
    <w:rsid w:val="007C7274"/>
    <w:rsid w:val="007D489C"/>
    <w:rsid w:val="007D60E0"/>
    <w:rsid w:val="007D6B8D"/>
    <w:rsid w:val="007E32B9"/>
    <w:rsid w:val="0081284F"/>
    <w:rsid w:val="00814843"/>
    <w:rsid w:val="008170DE"/>
    <w:rsid w:val="008303F5"/>
    <w:rsid w:val="00830E32"/>
    <w:rsid w:val="00835E37"/>
    <w:rsid w:val="00845A14"/>
    <w:rsid w:val="0085331D"/>
    <w:rsid w:val="00853F0F"/>
    <w:rsid w:val="00873A11"/>
    <w:rsid w:val="00873AF9"/>
    <w:rsid w:val="00881022"/>
    <w:rsid w:val="0088317F"/>
    <w:rsid w:val="008A3FCA"/>
    <w:rsid w:val="008D1C04"/>
    <w:rsid w:val="008E739A"/>
    <w:rsid w:val="008F04A0"/>
    <w:rsid w:val="008F3D2C"/>
    <w:rsid w:val="008F419C"/>
    <w:rsid w:val="008F5850"/>
    <w:rsid w:val="008F5D21"/>
    <w:rsid w:val="008F64A7"/>
    <w:rsid w:val="0090012B"/>
    <w:rsid w:val="0090351F"/>
    <w:rsid w:val="00911F98"/>
    <w:rsid w:val="00964FA8"/>
    <w:rsid w:val="00970BAD"/>
    <w:rsid w:val="009768D1"/>
    <w:rsid w:val="009807FF"/>
    <w:rsid w:val="00981E99"/>
    <w:rsid w:val="009829B7"/>
    <w:rsid w:val="009927C0"/>
    <w:rsid w:val="00996063"/>
    <w:rsid w:val="009961E6"/>
    <w:rsid w:val="009975A9"/>
    <w:rsid w:val="009B6C08"/>
    <w:rsid w:val="009B6C65"/>
    <w:rsid w:val="009B752D"/>
    <w:rsid w:val="009C0017"/>
    <w:rsid w:val="009C15F4"/>
    <w:rsid w:val="009C785C"/>
    <w:rsid w:val="009D62A3"/>
    <w:rsid w:val="009E23AC"/>
    <w:rsid w:val="009E2A1F"/>
    <w:rsid w:val="009E5241"/>
    <w:rsid w:val="009F231F"/>
    <w:rsid w:val="009F5698"/>
    <w:rsid w:val="009F60C8"/>
    <w:rsid w:val="00A140D9"/>
    <w:rsid w:val="00A37C4B"/>
    <w:rsid w:val="00A47282"/>
    <w:rsid w:val="00A50991"/>
    <w:rsid w:val="00A56F63"/>
    <w:rsid w:val="00A66F66"/>
    <w:rsid w:val="00A71AE5"/>
    <w:rsid w:val="00A77F16"/>
    <w:rsid w:val="00A90909"/>
    <w:rsid w:val="00A93FB9"/>
    <w:rsid w:val="00AA0963"/>
    <w:rsid w:val="00AA1E16"/>
    <w:rsid w:val="00AC002C"/>
    <w:rsid w:val="00AC0E42"/>
    <w:rsid w:val="00AC2EE0"/>
    <w:rsid w:val="00AC6CDD"/>
    <w:rsid w:val="00AD1A68"/>
    <w:rsid w:val="00AD38D0"/>
    <w:rsid w:val="00AE108C"/>
    <w:rsid w:val="00AE5AE2"/>
    <w:rsid w:val="00AF1A53"/>
    <w:rsid w:val="00AF7AC7"/>
    <w:rsid w:val="00B05ADC"/>
    <w:rsid w:val="00B272BE"/>
    <w:rsid w:val="00B36AFF"/>
    <w:rsid w:val="00B5784C"/>
    <w:rsid w:val="00B9542C"/>
    <w:rsid w:val="00B95560"/>
    <w:rsid w:val="00BA7FAB"/>
    <w:rsid w:val="00BB6B6E"/>
    <w:rsid w:val="00BC2F4C"/>
    <w:rsid w:val="00BC43AD"/>
    <w:rsid w:val="00BC4A05"/>
    <w:rsid w:val="00BC567D"/>
    <w:rsid w:val="00BE15C1"/>
    <w:rsid w:val="00BF0B15"/>
    <w:rsid w:val="00C12CBB"/>
    <w:rsid w:val="00C25A2D"/>
    <w:rsid w:val="00C260F8"/>
    <w:rsid w:val="00C3050C"/>
    <w:rsid w:val="00C32889"/>
    <w:rsid w:val="00C43FBE"/>
    <w:rsid w:val="00C449C6"/>
    <w:rsid w:val="00C564B0"/>
    <w:rsid w:val="00C61F0B"/>
    <w:rsid w:val="00C6283F"/>
    <w:rsid w:val="00C71487"/>
    <w:rsid w:val="00C77299"/>
    <w:rsid w:val="00C814A5"/>
    <w:rsid w:val="00C84B2B"/>
    <w:rsid w:val="00C855F6"/>
    <w:rsid w:val="00C96573"/>
    <w:rsid w:val="00CA4791"/>
    <w:rsid w:val="00CD0BB8"/>
    <w:rsid w:val="00CD3849"/>
    <w:rsid w:val="00CF4D77"/>
    <w:rsid w:val="00CF7384"/>
    <w:rsid w:val="00D0526B"/>
    <w:rsid w:val="00D2343D"/>
    <w:rsid w:val="00D30EAE"/>
    <w:rsid w:val="00D318F1"/>
    <w:rsid w:val="00D40B0E"/>
    <w:rsid w:val="00D44FE0"/>
    <w:rsid w:val="00D4694F"/>
    <w:rsid w:val="00D5423E"/>
    <w:rsid w:val="00D66413"/>
    <w:rsid w:val="00DA66B7"/>
    <w:rsid w:val="00DB0865"/>
    <w:rsid w:val="00DB0C91"/>
    <w:rsid w:val="00DB7206"/>
    <w:rsid w:val="00DC5C1E"/>
    <w:rsid w:val="00DE5433"/>
    <w:rsid w:val="00DE68A7"/>
    <w:rsid w:val="00DF2A65"/>
    <w:rsid w:val="00DF2AE6"/>
    <w:rsid w:val="00DF5A43"/>
    <w:rsid w:val="00DF5F38"/>
    <w:rsid w:val="00DF6AA9"/>
    <w:rsid w:val="00E21491"/>
    <w:rsid w:val="00E23336"/>
    <w:rsid w:val="00E31661"/>
    <w:rsid w:val="00E32B52"/>
    <w:rsid w:val="00E35D91"/>
    <w:rsid w:val="00E3652F"/>
    <w:rsid w:val="00E47EB8"/>
    <w:rsid w:val="00E52F1E"/>
    <w:rsid w:val="00E704FD"/>
    <w:rsid w:val="00E71F5F"/>
    <w:rsid w:val="00E750E1"/>
    <w:rsid w:val="00E7795A"/>
    <w:rsid w:val="00E829A3"/>
    <w:rsid w:val="00E865DF"/>
    <w:rsid w:val="00E9114A"/>
    <w:rsid w:val="00EA0D5B"/>
    <w:rsid w:val="00EA3948"/>
    <w:rsid w:val="00EA489C"/>
    <w:rsid w:val="00EA7B59"/>
    <w:rsid w:val="00EB0CA7"/>
    <w:rsid w:val="00EB4992"/>
    <w:rsid w:val="00EC2B29"/>
    <w:rsid w:val="00ED3C2E"/>
    <w:rsid w:val="00EF2E52"/>
    <w:rsid w:val="00EF4F85"/>
    <w:rsid w:val="00F031FB"/>
    <w:rsid w:val="00F30C00"/>
    <w:rsid w:val="00F32E4A"/>
    <w:rsid w:val="00F36D8C"/>
    <w:rsid w:val="00F4710F"/>
    <w:rsid w:val="00F53DA5"/>
    <w:rsid w:val="00F90A71"/>
    <w:rsid w:val="00F93545"/>
    <w:rsid w:val="00F96337"/>
    <w:rsid w:val="00F96FBA"/>
    <w:rsid w:val="00FB2B5B"/>
    <w:rsid w:val="00FB4E06"/>
    <w:rsid w:val="00FC3483"/>
    <w:rsid w:val="00FC4D68"/>
    <w:rsid w:val="00FC56D7"/>
    <w:rsid w:val="00FD2ADA"/>
    <w:rsid w:val="00FD675B"/>
    <w:rsid w:val="00FE04FB"/>
    <w:rsid w:val="00FE5D1E"/>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F30C00"/>
    <w:rPr>
      <w:rFonts w:cs="Times New Roman"/>
      <w:szCs w:val="20"/>
      <w:lang/>
    </w:rPr>
  </w:style>
  <w:style w:type="character" w:customStyle="1" w:styleId="CommentTextChar">
    <w:name w:val="Comment Text Char"/>
    <w:link w:val="CommentText"/>
    <w:rsid w:val="00F30C00"/>
    <w:rPr>
      <w:w w:val="103"/>
      <w:kern w:val="14"/>
    </w:rPr>
  </w:style>
  <w:style w:type="paragraph" w:styleId="CommentSubject">
    <w:name w:val="annotation subject"/>
    <w:basedOn w:val="CommentText"/>
    <w:next w:val="CommentText"/>
    <w:link w:val="CommentSubjectChar"/>
    <w:rsid w:val="00F30C00"/>
    <w:rPr>
      <w:b/>
      <w:bCs/>
    </w:rPr>
  </w:style>
  <w:style w:type="character" w:customStyle="1" w:styleId="CommentSubjectChar">
    <w:name w:val="Comment Subject Char"/>
    <w:link w:val="CommentSubject"/>
    <w:rsid w:val="00F30C00"/>
    <w:rPr>
      <w:b/>
      <w:bCs/>
      <w:w w:val="103"/>
      <w:kern w:val="14"/>
    </w:rPr>
  </w:style>
  <w:style w:type="character" w:customStyle="1" w:styleId="FootnoteTextChar">
    <w:name w:val="Footnote Text Char"/>
    <w:link w:val="FootnoteText"/>
    <w:semiHidden/>
    <w:rsid w:val="00E865DF"/>
    <w:rPr>
      <w:kern w:val="14"/>
      <w:sz w:val="17"/>
      <w:szCs w:val="26"/>
    </w:rPr>
  </w:style>
</w:styles>
</file>

<file path=word/webSettings.xml><?xml version="1.0" encoding="utf-8"?>
<w:webSettings xmlns:r="http://schemas.openxmlformats.org/officeDocument/2006/relationships" xmlns:w="http://schemas.openxmlformats.org/wordprocessingml/2006/main">
  <w:encoding w:val="windows-1256"/>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A/HRC/24/14" TargetMode="External"/><Relationship Id="rId2" Type="http://schemas.openxmlformats.org/officeDocument/2006/relationships/settings" Target="settings.xml"/><Relationship Id="rId16" Type="http://schemas.openxmlformats.org/officeDocument/2006/relationships/hyperlink" Target="http://undocs.org/ar/CEDAW/C/USR/CO/7"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CEDAW/C/USR/CO/7" TargetMode="Externa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RUS/8"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6</Pages>
  <Words>1604</Words>
  <Characters>8230</Characters>
  <Application>Microsoft Office Outlook</Application>
  <DocSecurity>4</DocSecurity>
  <Lines>164</Lines>
  <Paragraphs>50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9784</CharactersWithSpaces>
  <SharedDoc>false</SharedDoc>
  <HLinks>
    <vt:vector size="24" baseType="variant">
      <vt:variant>
        <vt:i4>1769546</vt:i4>
      </vt:variant>
      <vt:variant>
        <vt:i4>9</vt:i4>
      </vt:variant>
      <vt:variant>
        <vt:i4>0</vt:i4>
      </vt:variant>
      <vt:variant>
        <vt:i4>5</vt:i4>
      </vt:variant>
      <vt:variant>
        <vt:lpwstr>http://undocs.org/ar/A/HRC/24/14</vt:lpwstr>
      </vt:variant>
      <vt:variant>
        <vt:lpwstr/>
      </vt:variant>
      <vt:variant>
        <vt:i4>10</vt:i4>
      </vt:variant>
      <vt:variant>
        <vt:i4>6</vt:i4>
      </vt:variant>
      <vt:variant>
        <vt:i4>0</vt:i4>
      </vt:variant>
      <vt:variant>
        <vt:i4>5</vt:i4>
      </vt:variant>
      <vt:variant>
        <vt:lpwstr>http://undocs.org/ar/CEDAW/C/USR/CO/7</vt:lpwstr>
      </vt:variant>
      <vt:variant>
        <vt:lpwstr/>
      </vt:variant>
      <vt:variant>
        <vt:i4>10</vt:i4>
      </vt:variant>
      <vt:variant>
        <vt:i4>3</vt:i4>
      </vt:variant>
      <vt:variant>
        <vt:i4>0</vt:i4>
      </vt:variant>
      <vt:variant>
        <vt:i4>5</vt:i4>
      </vt:variant>
      <vt:variant>
        <vt:lpwstr>http://undocs.org/ar/CEDAW/C/USR/CO/7</vt:lpwstr>
      </vt:variant>
      <vt:variant>
        <vt:lpwstr/>
      </vt:variant>
      <vt:variant>
        <vt:i4>7471203</vt:i4>
      </vt:variant>
      <vt:variant>
        <vt:i4>0</vt:i4>
      </vt:variant>
      <vt:variant>
        <vt:i4>0</vt:i4>
      </vt:variant>
      <vt:variant>
        <vt:i4>5</vt:i4>
      </vt:variant>
      <vt:variant>
        <vt:lpwstr>http://undocs.org/ar/CEDAW/C/RUS/8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Fady Gergis</dc:creator>
  <cp:keywords/>
  <dc:description/>
  <cp:lastModifiedBy>Fady Gergis</cp:lastModifiedBy>
  <cp:revision>9</cp:revision>
  <cp:lastPrinted>2014-05-15T15:29:00Z</cp:lastPrinted>
  <dcterms:created xsi:type="dcterms:W3CDTF">2015-04-01T12:46:00Z</dcterms:created>
  <dcterms:modified xsi:type="dcterms:W3CDTF">2015-04-01T13:05:00Z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1504038</vt:lpwstr>
  </property>
  <property fmtid="{D5CDD505-2E9C-101B-9397-08002B2CF9AE}" pid="3" name="ODSRefJobNo">
    <vt:lpwstr>1507208A</vt:lpwstr>
  </property>
  <property fmtid="{D5CDD505-2E9C-101B-9397-08002B2CF9AE}" pid="4" name="Symbol1">
    <vt:lpwstr>CEDAW/C/RUS/Q/8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2015</vt:lpwstr>
  </property>
  <property fmtid="{D5CDD505-2E9C-101B-9397-08002B2CF9AE}" pid="9" name="Original">
    <vt:lpwstr>English</vt:lpwstr>
  </property>
  <property fmtid="{D5CDD505-2E9C-101B-9397-08002B2CF9AE}" pid="10" name="Release Date">
    <vt:lpwstr>010415</vt:lpwstr>
  </property>
  <property fmtid="{D5CDD505-2E9C-101B-9397-08002B2CF9AE}" pid="11" name="Comment">
    <vt:lpwstr>External Final</vt:lpwstr>
  </property>
  <property fmtid="{D5CDD505-2E9C-101B-9397-08002B2CF9AE}" pid="12" name="DraftPages">
    <vt:lpwstr> </vt:lpwstr>
  </property>
  <property fmtid="{D5CDD505-2E9C-101B-9397-08002B2CF9AE}" pid="13" name="Operator">
    <vt:lpwstr>فادي</vt:lpwstr>
  </property>
</Properties>
</file>