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2BB" w:rsidRPr="000E4AE9" w:rsidRDefault="00FF52BB" w:rsidP="00FF52BB">
      <w:pPr>
        <w:spacing w:line="60" w:lineRule="exact"/>
        <w:rPr>
          <w:color w:val="010000"/>
          <w:sz w:val="6"/>
          <w:lang w:val="en-US"/>
        </w:rPr>
        <w:sectPr w:rsidR="00FF52BB" w:rsidRPr="000E4AE9" w:rsidSect="00FF52B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0E4AE9" w:rsidRPr="000E4AE9" w:rsidRDefault="000E4AE9" w:rsidP="000E4AE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411873079"/>
      <w:r w:rsidRPr="000E4AE9">
        <w:t>Комитет по ликвидации дискриминации</w:t>
      </w:r>
      <w:bookmarkEnd w:id="1"/>
      <w:r w:rsidRPr="000E4AE9">
        <w:br/>
      </w:r>
      <w:bookmarkStart w:id="2" w:name="_Toc411873080"/>
      <w:r w:rsidRPr="000E4AE9">
        <w:t>в отношении женщин</w:t>
      </w:r>
      <w:bookmarkEnd w:id="2"/>
    </w:p>
    <w:p w:rsidR="000E4AE9" w:rsidRPr="000E4AE9" w:rsidRDefault="000E4AE9" w:rsidP="000E4AE9">
      <w:pPr>
        <w:pStyle w:val="SingleTxt"/>
        <w:spacing w:after="0" w:line="120" w:lineRule="exact"/>
        <w:rPr>
          <w:sz w:val="10"/>
        </w:rPr>
      </w:pPr>
    </w:p>
    <w:p w:rsidR="000E4AE9" w:rsidRPr="000E4AE9" w:rsidRDefault="000E4AE9" w:rsidP="000E4AE9">
      <w:pPr>
        <w:pStyle w:val="SingleTxt"/>
        <w:spacing w:after="0" w:line="120" w:lineRule="exact"/>
        <w:rPr>
          <w:sz w:val="10"/>
        </w:rPr>
      </w:pPr>
    </w:p>
    <w:p w:rsidR="000E4AE9" w:rsidRPr="000E4AE9" w:rsidRDefault="000E4AE9" w:rsidP="000E4AE9">
      <w:pPr>
        <w:pStyle w:val="SingleTxt"/>
        <w:spacing w:after="0" w:line="120" w:lineRule="exact"/>
        <w:rPr>
          <w:sz w:val="10"/>
        </w:rPr>
      </w:pPr>
    </w:p>
    <w:p w:rsidR="000E4AE9" w:rsidRPr="000E4AE9" w:rsidRDefault="000E4AE9" w:rsidP="000E4A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4AE9">
        <w:tab/>
      </w:r>
      <w:r w:rsidRPr="000E4AE9">
        <w:tab/>
      </w:r>
      <w:bookmarkStart w:id="3" w:name="_Toc411873081"/>
      <w:r w:rsidRPr="000E4AE9">
        <w:t>Рассмотрение докладов, представляемых государствами-участниками в соответствии со</w:t>
      </w:r>
      <w:r>
        <w:rPr>
          <w:lang w:val="en-US"/>
        </w:rPr>
        <w:t> </w:t>
      </w:r>
      <w:r w:rsidRPr="000E4AE9">
        <w:t>статьей</w:t>
      </w:r>
      <w:r>
        <w:rPr>
          <w:lang w:val="en-US"/>
        </w:rPr>
        <w:t> </w:t>
      </w:r>
      <w:r w:rsidRPr="000E4AE9">
        <w:t>18 Конвенции</w:t>
      </w:r>
      <w:bookmarkEnd w:id="3"/>
    </w:p>
    <w:p w:rsidR="000E4AE9" w:rsidRPr="000E4AE9" w:rsidRDefault="000E4AE9" w:rsidP="000E4AE9">
      <w:pPr>
        <w:pStyle w:val="SingleTxt"/>
        <w:spacing w:after="0" w:line="120" w:lineRule="exact"/>
        <w:rPr>
          <w:sz w:val="10"/>
        </w:rPr>
      </w:pPr>
    </w:p>
    <w:p w:rsidR="000E4AE9" w:rsidRPr="000E4AE9" w:rsidRDefault="000E4AE9" w:rsidP="00040A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4AE9">
        <w:tab/>
      </w:r>
      <w:r w:rsidRPr="000E4AE9">
        <w:tab/>
      </w:r>
      <w:bookmarkStart w:id="4" w:name="_Toc411873082"/>
      <w:r w:rsidRPr="000E4AE9">
        <w:t>Второй и третий периодические доклады государств-участников, подлежащие представлению в 2014 году</w:t>
      </w:r>
      <w:bookmarkEnd w:id="4"/>
    </w:p>
    <w:p w:rsidR="000E4AE9" w:rsidRPr="000E4AE9" w:rsidRDefault="000E4AE9" w:rsidP="000E4AE9">
      <w:pPr>
        <w:pStyle w:val="SingleTxt"/>
        <w:spacing w:after="0" w:line="120" w:lineRule="exact"/>
        <w:rPr>
          <w:sz w:val="10"/>
        </w:rPr>
      </w:pPr>
    </w:p>
    <w:p w:rsidR="000E4AE9" w:rsidRPr="000E4AE9" w:rsidRDefault="000E4AE9" w:rsidP="000E4AE9">
      <w:pPr>
        <w:pStyle w:val="SingleTxt"/>
        <w:spacing w:after="0" w:line="120" w:lineRule="exact"/>
        <w:rPr>
          <w:sz w:val="10"/>
        </w:rPr>
      </w:pPr>
    </w:p>
    <w:p w:rsidR="000E4AE9" w:rsidRPr="000E4AE9" w:rsidRDefault="000E4AE9" w:rsidP="000E4A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Объединенные Арабские Эмираты</w:t>
      </w:r>
      <w:r w:rsidR="006B57FC" w:rsidRPr="006B57FC">
        <w:rPr>
          <w:rStyle w:val="FootnoteReference"/>
          <w:b w:val="0"/>
          <w:sz w:val="20"/>
        </w:rPr>
        <w:footnoteReference w:customMarkFollows="1" w:id="1"/>
        <w:t>**</w:t>
      </w:r>
    </w:p>
    <w:p w:rsidR="000E4AE9" w:rsidRPr="000E4AE9" w:rsidRDefault="000E4AE9" w:rsidP="000E4AE9">
      <w:pPr>
        <w:pStyle w:val="SingleTxt"/>
        <w:spacing w:after="0" w:line="120" w:lineRule="exact"/>
        <w:rPr>
          <w:sz w:val="10"/>
        </w:rPr>
      </w:pPr>
    </w:p>
    <w:p w:rsidR="000E4AE9" w:rsidRPr="000E4AE9" w:rsidRDefault="000E4AE9" w:rsidP="000E4AE9">
      <w:pPr>
        <w:pStyle w:val="SingleTxt"/>
        <w:spacing w:after="0" w:line="120" w:lineRule="exact"/>
        <w:rPr>
          <w:sz w:val="10"/>
        </w:rPr>
      </w:pPr>
    </w:p>
    <w:p w:rsidR="000E4AE9" w:rsidRPr="002F6590" w:rsidRDefault="002F6590" w:rsidP="000E4AE9">
      <w:pPr>
        <w:pStyle w:val="SingleTxt"/>
        <w:jc w:val="right"/>
        <w:rPr>
          <w:lang w:val="en-US"/>
        </w:rPr>
      </w:pPr>
      <w:r>
        <w:rPr>
          <w:lang w:val="en-US"/>
        </w:rPr>
        <w:t>[</w:t>
      </w:r>
      <w:r w:rsidR="000E4AE9" w:rsidRPr="003D5E0C">
        <w:t>10 июля 2014 года</w:t>
      </w:r>
      <w:r>
        <w:rPr>
          <w:lang w:val="en-US"/>
        </w:rPr>
        <w:t>]</w:t>
      </w:r>
    </w:p>
    <w:p w:rsidR="000E4AE9" w:rsidRPr="003D5E0C" w:rsidRDefault="000E4AE9" w:rsidP="000E4AE9">
      <w:pPr>
        <w:pStyle w:val="HCh"/>
        <w:spacing w:after="120"/>
        <w:rPr>
          <w:spacing w:val="0"/>
          <w:w w:val="100"/>
        </w:rPr>
      </w:pPr>
      <w:r>
        <w:br w:type="page"/>
      </w:r>
      <w:bookmarkStart w:id="5" w:name="_Toc411873084"/>
      <w:r w:rsidRPr="003D5E0C">
        <w:rPr>
          <w:b w:val="0"/>
          <w:spacing w:val="0"/>
          <w:w w:val="100"/>
        </w:rPr>
        <w:t>Содержание</w:t>
      </w:r>
      <w:bookmarkEnd w:id="5"/>
    </w:p>
    <w:p w:rsidR="000E4AE9" w:rsidRPr="003D5E0C" w:rsidRDefault="000E4AE9" w:rsidP="000E4AE9">
      <w:pPr>
        <w:tabs>
          <w:tab w:val="left" w:pos="1060"/>
          <w:tab w:val="left" w:pos="8375"/>
        </w:tabs>
        <w:spacing w:after="120" w:line="240" w:lineRule="auto"/>
        <w:jc w:val="right"/>
        <w:rPr>
          <w:i/>
          <w:spacing w:val="0"/>
          <w:w w:val="100"/>
          <w:sz w:val="14"/>
        </w:rPr>
      </w:pPr>
      <w:r w:rsidRPr="003D5E0C">
        <w:rPr>
          <w:i/>
          <w:spacing w:val="0"/>
          <w:w w:val="100"/>
          <w:sz w:val="14"/>
        </w:rPr>
        <w:tab/>
      </w:r>
      <w:r w:rsidRPr="003D5E0C">
        <w:rPr>
          <w:i/>
          <w:spacing w:val="0"/>
          <w:w w:val="100"/>
          <w:sz w:val="14"/>
        </w:rPr>
        <w:tab/>
      </w:r>
      <w:r w:rsidRPr="003D5E0C">
        <w:rPr>
          <w:i/>
          <w:spacing w:val="0"/>
          <w:w w:val="100"/>
          <w:sz w:val="14"/>
        </w:rPr>
        <w:tab/>
        <w:t>Стр.</w:t>
      </w:r>
    </w:p>
    <w:p w:rsidR="000E4AE9" w:rsidRPr="00DA6BD7" w:rsidRDefault="000E4AE9" w:rsidP="000E4AE9">
      <w:pPr>
        <w:pStyle w:val="TOC2"/>
        <w:tabs>
          <w:tab w:val="left" w:pos="993"/>
          <w:tab w:val="left" w:pos="1418"/>
          <w:tab w:val="left" w:pos="1843"/>
          <w:tab w:val="right" w:leader="dot" w:pos="9356"/>
          <w:tab w:val="right" w:pos="9781"/>
        </w:tabs>
        <w:spacing w:after="120" w:line="240" w:lineRule="auto"/>
        <w:ind w:left="0"/>
        <w:rPr>
          <w:noProof/>
          <w:spacing w:val="0"/>
          <w:w w:val="100"/>
          <w:lang w:val="ru-RU"/>
        </w:rPr>
      </w:pPr>
      <w:r w:rsidRPr="00DA6BD7">
        <w:rPr>
          <w:spacing w:val="0"/>
          <w:w w:val="100"/>
          <w:lang w:val="ru-RU"/>
        </w:rPr>
        <w:tab/>
      </w:r>
      <w:r w:rsidRPr="00DA6BD7">
        <w:rPr>
          <w:rStyle w:val="Hyperlink"/>
          <w:noProof/>
          <w:color w:val="auto"/>
          <w:spacing w:val="0"/>
          <w:w w:val="100"/>
          <w:lang w:val="ru-RU"/>
        </w:rPr>
        <w:t>Введение</w:t>
      </w:r>
      <w:r w:rsidRPr="00DA6BD7">
        <w:rPr>
          <w:noProof/>
          <w:webHidden/>
          <w:spacing w:val="0"/>
          <w:w w:val="100"/>
          <w:lang w:val="ru-RU"/>
        </w:rPr>
        <w:tab/>
      </w:r>
      <w:r w:rsidRPr="00DA6BD7">
        <w:rPr>
          <w:noProof/>
          <w:webHidden/>
          <w:spacing w:val="0"/>
          <w:w w:val="100"/>
          <w:lang w:val="ru-RU"/>
        </w:rPr>
        <w:tab/>
      </w:r>
      <w:r w:rsidRPr="00DA6BD7">
        <w:rPr>
          <w:noProof/>
          <w:webHidden/>
          <w:spacing w:val="0"/>
          <w:w w:val="100"/>
          <w:lang w:val="ru-RU"/>
        </w:rPr>
        <w:tab/>
        <w:t>3</w:t>
      </w:r>
    </w:p>
    <w:p w:rsidR="000E4AE9" w:rsidRPr="00DA6BD7" w:rsidRDefault="000E4AE9" w:rsidP="00DA6BD7">
      <w:pPr>
        <w:pStyle w:val="TOC1"/>
      </w:pPr>
      <w:r w:rsidRPr="00DA6BD7">
        <w:rPr>
          <w:rStyle w:val="Hyperlink"/>
          <w:color w:val="auto"/>
        </w:rPr>
        <w:tab/>
        <w:t>Глава первая</w:t>
      </w:r>
      <w:r w:rsidRPr="00DA6BD7">
        <w:rPr>
          <w:webHidden/>
        </w:rPr>
        <w:tab/>
      </w:r>
      <w:r w:rsidRPr="00DA6BD7">
        <w:rPr>
          <w:webHidden/>
        </w:rPr>
        <w:tab/>
        <w:t>4</w:t>
      </w:r>
    </w:p>
    <w:p w:rsidR="000E4AE9" w:rsidRPr="00DA6BD7" w:rsidRDefault="000E4AE9" w:rsidP="000E4AE9">
      <w:pPr>
        <w:pStyle w:val="TOC2"/>
        <w:tabs>
          <w:tab w:val="left" w:pos="993"/>
          <w:tab w:val="left" w:pos="1418"/>
          <w:tab w:val="left" w:pos="1843"/>
          <w:tab w:val="right" w:leader="dot" w:pos="9356"/>
          <w:tab w:val="right" w:pos="9781"/>
        </w:tabs>
        <w:spacing w:after="120" w:line="240" w:lineRule="auto"/>
        <w:ind w:left="0"/>
        <w:rPr>
          <w:noProof/>
          <w:spacing w:val="0"/>
          <w:w w:val="100"/>
          <w:lang w:val="ru-RU"/>
        </w:rPr>
      </w:pPr>
      <w:r w:rsidRPr="00DA6BD7">
        <w:rPr>
          <w:rStyle w:val="Hyperlink"/>
          <w:noProof/>
          <w:color w:val="auto"/>
          <w:spacing w:val="0"/>
          <w:w w:val="100"/>
          <w:lang w:val="ru-RU"/>
        </w:rPr>
        <w:tab/>
        <w:t>Национальный контекст</w:t>
      </w:r>
      <w:r w:rsidRPr="00DA6BD7">
        <w:rPr>
          <w:noProof/>
          <w:webHidden/>
          <w:spacing w:val="0"/>
          <w:w w:val="100"/>
          <w:lang w:val="ru-RU"/>
        </w:rPr>
        <w:tab/>
      </w:r>
      <w:r w:rsidRPr="00DA6BD7">
        <w:rPr>
          <w:noProof/>
          <w:webHidden/>
          <w:spacing w:val="0"/>
          <w:w w:val="100"/>
          <w:lang w:val="ru-RU"/>
        </w:rPr>
        <w:tab/>
        <w:t>4</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1.</w:t>
      </w:r>
      <w:r w:rsidRPr="00DA6BD7">
        <w:rPr>
          <w:noProof/>
          <w:w w:val="100"/>
          <w:lang w:val="ru-RU"/>
        </w:rPr>
        <w:tab/>
      </w:r>
      <w:r w:rsidRPr="00DA6BD7">
        <w:rPr>
          <w:rStyle w:val="Hyperlink"/>
          <w:noProof/>
          <w:color w:val="auto"/>
          <w:spacing w:val="0"/>
          <w:w w:val="100"/>
          <w:lang w:val="ru-RU"/>
        </w:rPr>
        <w:t>Основные сведения</w:t>
      </w:r>
      <w:r w:rsidRPr="00DA6BD7">
        <w:rPr>
          <w:noProof/>
          <w:webHidden/>
          <w:w w:val="100"/>
          <w:lang w:val="ru-RU"/>
        </w:rPr>
        <w:tab/>
      </w:r>
      <w:r w:rsidRPr="00DA6BD7">
        <w:rPr>
          <w:noProof/>
          <w:webHidden/>
          <w:w w:val="100"/>
          <w:lang w:val="ru-RU"/>
        </w:rPr>
        <w:tab/>
        <w:t>4</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2.</w:t>
      </w:r>
      <w:r w:rsidRPr="00DA6BD7">
        <w:rPr>
          <w:noProof/>
          <w:w w:val="100"/>
          <w:lang w:val="ru-RU"/>
        </w:rPr>
        <w:tab/>
      </w:r>
      <w:r w:rsidRPr="00DA6BD7">
        <w:rPr>
          <w:rStyle w:val="Hyperlink"/>
          <w:noProof/>
          <w:color w:val="auto"/>
          <w:spacing w:val="0"/>
          <w:w w:val="100"/>
          <w:lang w:val="ru-RU"/>
        </w:rPr>
        <w:t>Население</w:t>
      </w:r>
      <w:r w:rsidRPr="00DA6BD7">
        <w:rPr>
          <w:noProof/>
          <w:webHidden/>
          <w:w w:val="100"/>
          <w:lang w:val="ru-RU"/>
        </w:rPr>
        <w:tab/>
      </w:r>
      <w:r w:rsidRPr="00DA6BD7">
        <w:rPr>
          <w:noProof/>
          <w:webHidden/>
          <w:w w:val="100"/>
          <w:lang w:val="ru-RU"/>
        </w:rPr>
        <w:tab/>
        <w:t>4</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3.</w:t>
      </w:r>
      <w:r w:rsidRPr="00DA6BD7">
        <w:rPr>
          <w:noProof/>
          <w:w w:val="100"/>
          <w:lang w:val="ru-RU"/>
        </w:rPr>
        <w:tab/>
      </w:r>
      <w:r w:rsidRPr="00DA6BD7">
        <w:rPr>
          <w:rStyle w:val="Hyperlink"/>
          <w:noProof/>
          <w:color w:val="auto"/>
          <w:spacing w:val="0"/>
          <w:w w:val="100"/>
          <w:lang w:val="ru-RU"/>
        </w:rPr>
        <w:t>Политическая система</w:t>
      </w:r>
      <w:r w:rsidRPr="00DA6BD7">
        <w:rPr>
          <w:noProof/>
          <w:webHidden/>
          <w:w w:val="100"/>
          <w:lang w:val="ru-RU"/>
        </w:rPr>
        <w:tab/>
      </w:r>
      <w:r w:rsidRPr="00DA6BD7">
        <w:rPr>
          <w:noProof/>
          <w:webHidden/>
          <w:w w:val="100"/>
          <w:lang w:val="ru-RU"/>
        </w:rPr>
        <w:tab/>
        <w:t>5</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4.</w:t>
      </w:r>
      <w:r w:rsidRPr="00DA6BD7">
        <w:rPr>
          <w:noProof/>
          <w:w w:val="100"/>
          <w:lang w:val="ru-RU"/>
        </w:rPr>
        <w:tab/>
      </w:r>
      <w:r w:rsidRPr="00DA6BD7">
        <w:rPr>
          <w:rStyle w:val="Hyperlink"/>
          <w:noProof/>
          <w:color w:val="auto"/>
          <w:spacing w:val="0"/>
          <w:w w:val="100"/>
          <w:lang w:val="ru-RU"/>
        </w:rPr>
        <w:t>Экономические и социальные показатели</w:t>
      </w:r>
      <w:r w:rsidRPr="00DA6BD7">
        <w:rPr>
          <w:noProof/>
          <w:webHidden/>
          <w:w w:val="100"/>
          <w:lang w:val="ru-RU"/>
        </w:rPr>
        <w:tab/>
      </w:r>
      <w:r w:rsidRPr="00DA6BD7">
        <w:rPr>
          <w:noProof/>
          <w:webHidden/>
          <w:w w:val="100"/>
          <w:lang w:val="ru-RU"/>
        </w:rPr>
        <w:tab/>
        <w:t>5</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5.</w:t>
      </w:r>
      <w:r w:rsidRPr="00DA6BD7">
        <w:rPr>
          <w:noProof/>
          <w:w w:val="100"/>
          <w:lang w:val="ru-RU"/>
        </w:rPr>
        <w:tab/>
      </w:r>
      <w:r w:rsidRPr="00DA6BD7">
        <w:rPr>
          <w:rStyle w:val="Hyperlink"/>
          <w:noProof/>
          <w:color w:val="auto"/>
          <w:spacing w:val="0"/>
          <w:w w:val="100"/>
          <w:lang w:val="ru-RU"/>
        </w:rPr>
        <w:t>Объединенные Арабские Эмираты в международных индексах</w:t>
      </w:r>
      <w:r w:rsidRPr="00DA6BD7">
        <w:rPr>
          <w:noProof/>
          <w:webHidden/>
          <w:w w:val="100"/>
          <w:lang w:val="ru-RU"/>
        </w:rPr>
        <w:tab/>
      </w:r>
      <w:r w:rsidRPr="00DA6BD7">
        <w:rPr>
          <w:noProof/>
          <w:webHidden/>
          <w:w w:val="100"/>
          <w:lang w:val="ru-RU"/>
        </w:rPr>
        <w:tab/>
        <w:t>7</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6.</w:t>
      </w:r>
      <w:r w:rsidRPr="00DA6BD7">
        <w:rPr>
          <w:noProof/>
          <w:w w:val="100"/>
          <w:lang w:val="ru-RU"/>
        </w:rPr>
        <w:tab/>
      </w:r>
      <w:r w:rsidRPr="00DA6BD7">
        <w:rPr>
          <w:rStyle w:val="Hyperlink"/>
          <w:noProof/>
          <w:color w:val="auto"/>
          <w:spacing w:val="0"/>
          <w:w w:val="100"/>
          <w:lang w:val="ru-RU"/>
        </w:rPr>
        <w:t>Юридические и институциональные основы защиты прав женщин</w:t>
      </w:r>
      <w:r w:rsidRPr="00DA6BD7">
        <w:rPr>
          <w:noProof/>
          <w:webHidden/>
          <w:w w:val="100"/>
          <w:lang w:val="ru-RU"/>
        </w:rPr>
        <w:tab/>
      </w:r>
      <w:r w:rsidRPr="00DA6BD7">
        <w:rPr>
          <w:noProof/>
          <w:webHidden/>
          <w:w w:val="100"/>
          <w:lang w:val="ru-RU"/>
        </w:rPr>
        <w:tab/>
        <w:t>7</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7.</w:t>
      </w:r>
      <w:r w:rsidRPr="00DA6BD7">
        <w:rPr>
          <w:noProof/>
          <w:w w:val="100"/>
          <w:lang w:val="ru-RU"/>
        </w:rPr>
        <w:tab/>
      </w:r>
      <w:r w:rsidRPr="00DA6BD7">
        <w:rPr>
          <w:rStyle w:val="Hyperlink"/>
          <w:noProof/>
          <w:color w:val="auto"/>
          <w:spacing w:val="0"/>
          <w:w w:val="100"/>
          <w:lang w:val="ru-RU"/>
        </w:rPr>
        <w:t>Статистика по эмиратским женщинам в 2014</w:t>
      </w:r>
      <w:r w:rsidRPr="00DA6BD7">
        <w:rPr>
          <w:rStyle w:val="Hyperlink"/>
          <w:noProof/>
          <w:color w:val="auto"/>
          <w:spacing w:val="0"/>
          <w:w w:val="100"/>
        </w:rPr>
        <w:t> </w:t>
      </w:r>
      <w:r w:rsidRPr="00DA6BD7">
        <w:rPr>
          <w:rStyle w:val="Hyperlink"/>
          <w:noProof/>
          <w:color w:val="auto"/>
          <w:spacing w:val="0"/>
          <w:w w:val="100"/>
          <w:lang w:val="ru-RU"/>
        </w:rPr>
        <w:t>году</w:t>
      </w:r>
      <w:r w:rsidRPr="00DA6BD7">
        <w:rPr>
          <w:noProof/>
          <w:webHidden/>
          <w:w w:val="100"/>
          <w:lang w:val="ru-RU"/>
        </w:rPr>
        <w:tab/>
      </w:r>
      <w:r w:rsidRPr="00DA6BD7">
        <w:rPr>
          <w:noProof/>
          <w:webHidden/>
          <w:w w:val="100"/>
          <w:lang w:val="ru-RU"/>
        </w:rPr>
        <w:tab/>
        <w:t>9</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8.</w:t>
      </w:r>
      <w:r w:rsidRPr="00DA6BD7">
        <w:rPr>
          <w:noProof/>
          <w:w w:val="100"/>
          <w:lang w:val="ru-RU"/>
        </w:rPr>
        <w:tab/>
      </w:r>
      <w:r w:rsidRPr="00DA6BD7">
        <w:rPr>
          <w:rStyle w:val="Hyperlink"/>
          <w:noProof/>
          <w:color w:val="auto"/>
          <w:spacing w:val="0"/>
          <w:w w:val="100"/>
          <w:lang w:val="ru-RU"/>
        </w:rPr>
        <w:t xml:space="preserve">Позиция </w:t>
      </w:r>
      <w:r w:rsidRPr="00DA6BD7">
        <w:rPr>
          <w:rStyle w:val="Hyperlink"/>
          <w:noProof/>
          <w:color w:val="auto"/>
          <w:spacing w:val="0"/>
          <w:w w:val="100"/>
          <w:lang w:val="ru-RU" w:eastAsia="ru-RU"/>
        </w:rPr>
        <w:t xml:space="preserve">Объединенных Арабских Эмиратов </w:t>
      </w:r>
      <w:r w:rsidRPr="00DA6BD7">
        <w:rPr>
          <w:rStyle w:val="Hyperlink"/>
          <w:noProof/>
          <w:color w:val="auto"/>
          <w:spacing w:val="0"/>
          <w:w w:val="100"/>
          <w:lang w:val="ru-RU"/>
        </w:rPr>
        <w:t>по оговоркам к Конвенции</w:t>
      </w:r>
      <w:r w:rsidRPr="00DA6BD7">
        <w:rPr>
          <w:noProof/>
          <w:webHidden/>
          <w:w w:val="100"/>
          <w:lang w:val="ru-RU"/>
        </w:rPr>
        <w:tab/>
      </w:r>
      <w:r w:rsidRPr="00DA6BD7">
        <w:rPr>
          <w:noProof/>
          <w:webHidden/>
          <w:w w:val="100"/>
          <w:lang w:val="ru-RU"/>
        </w:rPr>
        <w:tab/>
        <w:t>10</w:t>
      </w:r>
    </w:p>
    <w:p w:rsidR="000E4AE9" w:rsidRPr="00DA6BD7" w:rsidRDefault="000E4AE9" w:rsidP="00DA6BD7">
      <w:pPr>
        <w:pStyle w:val="TOC1"/>
      </w:pPr>
      <w:r w:rsidRPr="00DA6BD7">
        <w:rPr>
          <w:rStyle w:val="Hyperlink"/>
          <w:color w:val="auto"/>
        </w:rPr>
        <w:tab/>
        <w:t>Глава вторая</w:t>
      </w:r>
      <w:r w:rsidRPr="00DA6BD7">
        <w:rPr>
          <w:webHidden/>
        </w:rPr>
        <w:tab/>
      </w:r>
      <w:r w:rsidRPr="00DA6BD7">
        <w:rPr>
          <w:webHidden/>
        </w:rPr>
        <w:tab/>
        <w:t>11</w:t>
      </w:r>
    </w:p>
    <w:p w:rsidR="000E4AE9" w:rsidRPr="00DA6BD7" w:rsidRDefault="000E4AE9" w:rsidP="000E4AE9">
      <w:pPr>
        <w:pStyle w:val="TOC2"/>
        <w:tabs>
          <w:tab w:val="left" w:pos="993"/>
          <w:tab w:val="left" w:pos="1418"/>
          <w:tab w:val="left" w:pos="1843"/>
          <w:tab w:val="right" w:leader="dot" w:pos="9356"/>
          <w:tab w:val="right" w:pos="9781"/>
        </w:tabs>
        <w:spacing w:after="120" w:line="240" w:lineRule="auto"/>
        <w:ind w:left="0"/>
        <w:rPr>
          <w:noProof/>
          <w:spacing w:val="0"/>
          <w:w w:val="100"/>
          <w:lang w:val="ru-RU"/>
        </w:rPr>
      </w:pPr>
      <w:r w:rsidRPr="00DA6BD7">
        <w:rPr>
          <w:rStyle w:val="Hyperlink"/>
          <w:noProof/>
          <w:color w:val="auto"/>
          <w:spacing w:val="0"/>
          <w:w w:val="100"/>
          <w:lang w:val="ru-RU"/>
        </w:rPr>
        <w:tab/>
        <w:t>Осуществление Конвенции о ликвидации всех форм дискриминации в отношении женщин</w:t>
      </w:r>
      <w:r w:rsidRPr="00DA6BD7">
        <w:rPr>
          <w:noProof/>
          <w:webHidden/>
          <w:spacing w:val="0"/>
          <w:w w:val="100"/>
          <w:lang w:val="ru-RU"/>
        </w:rPr>
        <w:tab/>
      </w:r>
      <w:r w:rsidRPr="00DA6BD7">
        <w:rPr>
          <w:noProof/>
          <w:webHidden/>
          <w:spacing w:val="0"/>
          <w:w w:val="100"/>
          <w:lang w:val="ru-RU"/>
        </w:rPr>
        <w:tab/>
        <w:t>11</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1.</w:t>
      </w:r>
      <w:r w:rsidRPr="00DA6BD7">
        <w:rPr>
          <w:noProof/>
          <w:w w:val="100"/>
          <w:lang w:val="ru-RU"/>
        </w:rPr>
        <w:tab/>
      </w:r>
      <w:r w:rsidRPr="00DA6BD7">
        <w:rPr>
          <w:rStyle w:val="Hyperlink"/>
          <w:noProof/>
          <w:color w:val="auto"/>
          <w:spacing w:val="0"/>
          <w:w w:val="100"/>
          <w:lang w:val="ru-RU"/>
        </w:rPr>
        <w:t>Статьи 1–3</w:t>
      </w:r>
      <w:r w:rsidRPr="00DA6BD7">
        <w:rPr>
          <w:noProof/>
          <w:webHidden/>
          <w:w w:val="100"/>
          <w:lang w:val="ru-RU"/>
        </w:rPr>
        <w:tab/>
      </w:r>
      <w:r w:rsidRPr="00DA6BD7">
        <w:rPr>
          <w:noProof/>
          <w:webHidden/>
          <w:w w:val="100"/>
          <w:lang w:val="ru-RU"/>
        </w:rPr>
        <w:tab/>
        <w:t>1</w:t>
      </w:r>
      <w:r w:rsidRPr="00DA6BD7">
        <w:rPr>
          <w:noProof/>
          <w:webHidden/>
          <w:w w:val="100"/>
          <w:lang w:val="en-US"/>
        </w:rPr>
        <w:t>1</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2.</w:t>
      </w:r>
      <w:r w:rsidRPr="00DA6BD7">
        <w:rPr>
          <w:noProof/>
          <w:w w:val="100"/>
          <w:lang w:val="ru-RU"/>
        </w:rPr>
        <w:tab/>
      </w:r>
      <w:r w:rsidRPr="00DA6BD7">
        <w:rPr>
          <w:rStyle w:val="Hyperlink"/>
          <w:noProof/>
          <w:color w:val="auto"/>
          <w:spacing w:val="0"/>
          <w:w w:val="100"/>
          <w:lang w:val="ru-RU"/>
        </w:rPr>
        <w:t>Статья 4. Специальные меры</w:t>
      </w:r>
      <w:r w:rsidRPr="00DA6BD7">
        <w:rPr>
          <w:noProof/>
          <w:webHidden/>
          <w:w w:val="100"/>
          <w:lang w:val="ru-RU"/>
        </w:rPr>
        <w:tab/>
      </w:r>
      <w:r w:rsidRPr="00DA6BD7">
        <w:rPr>
          <w:noProof/>
          <w:webHidden/>
          <w:w w:val="100"/>
          <w:lang w:val="ru-RU"/>
        </w:rPr>
        <w:tab/>
        <w:t>11</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3.</w:t>
      </w:r>
      <w:r w:rsidRPr="00DA6BD7">
        <w:rPr>
          <w:noProof/>
          <w:w w:val="100"/>
          <w:lang w:val="ru-RU"/>
        </w:rPr>
        <w:tab/>
      </w:r>
      <w:r w:rsidRPr="00DA6BD7">
        <w:rPr>
          <w:rStyle w:val="Hyperlink"/>
          <w:noProof/>
          <w:color w:val="auto"/>
          <w:spacing w:val="0"/>
          <w:w w:val="100"/>
          <w:lang w:val="ru-RU"/>
        </w:rPr>
        <w:t>Статья 5. Социальные и культурные модели поведения</w:t>
      </w:r>
      <w:r w:rsidRPr="00DA6BD7">
        <w:rPr>
          <w:noProof/>
          <w:webHidden/>
          <w:w w:val="100"/>
          <w:lang w:val="ru-RU"/>
        </w:rPr>
        <w:tab/>
      </w:r>
      <w:r w:rsidRPr="00DA6BD7">
        <w:rPr>
          <w:noProof/>
          <w:webHidden/>
          <w:w w:val="100"/>
          <w:lang w:val="ru-RU"/>
        </w:rPr>
        <w:tab/>
        <w:t>12</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4.</w:t>
      </w:r>
      <w:r w:rsidRPr="00DA6BD7">
        <w:rPr>
          <w:noProof/>
          <w:w w:val="100"/>
          <w:lang w:val="ru-RU"/>
        </w:rPr>
        <w:tab/>
      </w:r>
      <w:r w:rsidRPr="00DA6BD7">
        <w:rPr>
          <w:rStyle w:val="Hyperlink"/>
          <w:noProof/>
          <w:color w:val="auto"/>
          <w:spacing w:val="0"/>
          <w:w w:val="100"/>
          <w:lang w:val="ru-RU"/>
        </w:rPr>
        <w:t>Статья 6. Торговля женщинами</w:t>
      </w:r>
      <w:r w:rsidRPr="00DA6BD7">
        <w:rPr>
          <w:noProof/>
          <w:webHidden/>
          <w:w w:val="100"/>
          <w:lang w:val="ru-RU"/>
        </w:rPr>
        <w:tab/>
      </w:r>
      <w:r w:rsidRPr="00DA6BD7">
        <w:rPr>
          <w:noProof/>
          <w:webHidden/>
          <w:w w:val="100"/>
          <w:lang w:val="ru-RU"/>
        </w:rPr>
        <w:tab/>
        <w:t>1</w:t>
      </w:r>
      <w:r w:rsidRPr="00DA6BD7">
        <w:rPr>
          <w:noProof/>
          <w:webHidden/>
          <w:w w:val="100"/>
          <w:lang w:val="en-US"/>
        </w:rPr>
        <w:t>4</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5.</w:t>
      </w:r>
      <w:r w:rsidRPr="00DA6BD7">
        <w:rPr>
          <w:noProof/>
          <w:w w:val="100"/>
          <w:lang w:val="ru-RU"/>
        </w:rPr>
        <w:tab/>
      </w:r>
      <w:r w:rsidRPr="00DA6BD7">
        <w:rPr>
          <w:rStyle w:val="Hyperlink"/>
          <w:noProof/>
          <w:color w:val="auto"/>
          <w:spacing w:val="0"/>
          <w:w w:val="100"/>
          <w:lang w:val="ru-RU"/>
        </w:rPr>
        <w:t>Статья 7. Политическая жизнь</w:t>
      </w:r>
      <w:r w:rsidRPr="00DA6BD7">
        <w:rPr>
          <w:noProof/>
          <w:webHidden/>
          <w:w w:val="100"/>
          <w:lang w:val="ru-RU"/>
        </w:rPr>
        <w:tab/>
      </w:r>
      <w:r w:rsidRPr="00DA6BD7">
        <w:rPr>
          <w:noProof/>
          <w:webHidden/>
          <w:w w:val="100"/>
          <w:lang w:val="ru-RU"/>
        </w:rPr>
        <w:tab/>
        <w:t>1</w:t>
      </w:r>
      <w:r w:rsidRPr="00DA6BD7">
        <w:rPr>
          <w:noProof/>
          <w:webHidden/>
          <w:w w:val="100"/>
          <w:lang w:val="en-US"/>
        </w:rPr>
        <w:t>6</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6.</w:t>
      </w:r>
      <w:r w:rsidRPr="00DA6BD7">
        <w:rPr>
          <w:noProof/>
          <w:w w:val="100"/>
          <w:lang w:val="ru-RU"/>
        </w:rPr>
        <w:tab/>
      </w:r>
      <w:r w:rsidRPr="00DA6BD7">
        <w:rPr>
          <w:rStyle w:val="Hyperlink"/>
          <w:noProof/>
          <w:color w:val="auto"/>
          <w:spacing w:val="0"/>
          <w:w w:val="100"/>
          <w:lang w:val="ru-RU"/>
        </w:rPr>
        <w:t>Статья 8. Международное представительство</w:t>
      </w:r>
      <w:r w:rsidRPr="00DA6BD7">
        <w:rPr>
          <w:noProof/>
          <w:webHidden/>
          <w:w w:val="100"/>
          <w:lang w:val="ru-RU"/>
        </w:rPr>
        <w:tab/>
      </w:r>
      <w:r w:rsidRPr="00DA6BD7">
        <w:rPr>
          <w:noProof/>
          <w:webHidden/>
          <w:w w:val="100"/>
          <w:lang w:val="ru-RU"/>
        </w:rPr>
        <w:tab/>
        <w:t>1</w:t>
      </w:r>
      <w:r w:rsidRPr="00DA6BD7">
        <w:rPr>
          <w:noProof/>
          <w:webHidden/>
          <w:w w:val="100"/>
          <w:lang w:val="en-US"/>
        </w:rPr>
        <w:t>7</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7.</w:t>
      </w:r>
      <w:r w:rsidRPr="00DA6BD7">
        <w:rPr>
          <w:noProof/>
          <w:w w:val="100"/>
          <w:lang w:val="ru-RU"/>
        </w:rPr>
        <w:tab/>
      </w:r>
      <w:r w:rsidRPr="00DA6BD7">
        <w:rPr>
          <w:rStyle w:val="Hyperlink"/>
          <w:noProof/>
          <w:color w:val="auto"/>
          <w:spacing w:val="0"/>
          <w:w w:val="100"/>
          <w:lang w:val="ru-RU"/>
        </w:rPr>
        <w:t>Статья 9. Приобретение гражданства</w:t>
      </w:r>
      <w:r w:rsidRPr="00DA6BD7">
        <w:rPr>
          <w:noProof/>
          <w:webHidden/>
          <w:w w:val="100"/>
          <w:lang w:val="ru-RU"/>
        </w:rPr>
        <w:tab/>
      </w:r>
      <w:r w:rsidRPr="00DA6BD7">
        <w:rPr>
          <w:noProof/>
          <w:webHidden/>
          <w:w w:val="100"/>
          <w:lang w:val="ru-RU"/>
        </w:rPr>
        <w:tab/>
        <w:t>1</w:t>
      </w:r>
      <w:r w:rsidRPr="00DA6BD7">
        <w:rPr>
          <w:noProof/>
          <w:webHidden/>
          <w:w w:val="100"/>
          <w:lang w:val="en-US"/>
        </w:rPr>
        <w:t>7</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8.</w:t>
      </w:r>
      <w:r w:rsidRPr="00DA6BD7">
        <w:rPr>
          <w:noProof/>
          <w:w w:val="100"/>
          <w:lang w:val="ru-RU"/>
        </w:rPr>
        <w:tab/>
      </w:r>
      <w:r w:rsidRPr="00DA6BD7">
        <w:rPr>
          <w:rStyle w:val="Hyperlink"/>
          <w:noProof/>
          <w:color w:val="auto"/>
          <w:spacing w:val="0"/>
          <w:w w:val="100"/>
          <w:lang w:val="ru-RU"/>
        </w:rPr>
        <w:t>Статья 10. Образование женщин</w:t>
      </w:r>
      <w:r w:rsidRPr="00DA6BD7">
        <w:rPr>
          <w:noProof/>
          <w:webHidden/>
          <w:w w:val="100"/>
          <w:lang w:val="ru-RU"/>
        </w:rPr>
        <w:tab/>
      </w:r>
      <w:r w:rsidRPr="00DA6BD7">
        <w:rPr>
          <w:noProof/>
          <w:webHidden/>
          <w:w w:val="100"/>
          <w:lang w:val="ru-RU"/>
        </w:rPr>
        <w:tab/>
        <w:t>1</w:t>
      </w:r>
      <w:r w:rsidRPr="00DA6BD7">
        <w:rPr>
          <w:noProof/>
          <w:webHidden/>
          <w:w w:val="100"/>
          <w:lang w:val="en-US"/>
        </w:rPr>
        <w:t>8</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9.</w:t>
      </w:r>
      <w:r w:rsidRPr="00DA6BD7">
        <w:rPr>
          <w:noProof/>
          <w:w w:val="100"/>
          <w:lang w:val="ru-RU"/>
        </w:rPr>
        <w:tab/>
      </w:r>
      <w:r w:rsidRPr="00DA6BD7">
        <w:rPr>
          <w:rStyle w:val="Hyperlink"/>
          <w:noProof/>
          <w:color w:val="auto"/>
          <w:spacing w:val="0"/>
          <w:w w:val="100"/>
          <w:lang w:val="ru-RU"/>
        </w:rPr>
        <w:t>Статья 11. Область занятости</w:t>
      </w:r>
      <w:r w:rsidRPr="00DA6BD7">
        <w:rPr>
          <w:noProof/>
          <w:webHidden/>
          <w:w w:val="100"/>
          <w:lang w:val="ru-RU"/>
        </w:rPr>
        <w:tab/>
      </w:r>
      <w:r w:rsidRPr="00DA6BD7">
        <w:rPr>
          <w:noProof/>
          <w:webHidden/>
          <w:w w:val="100"/>
          <w:lang w:val="ru-RU"/>
        </w:rPr>
        <w:tab/>
      </w:r>
      <w:r w:rsidRPr="00DA6BD7">
        <w:rPr>
          <w:noProof/>
          <w:webHidden/>
          <w:w w:val="100"/>
          <w:lang w:val="en-US"/>
        </w:rPr>
        <w:t>2</w:t>
      </w:r>
      <w:r w:rsidRPr="00DA6BD7">
        <w:rPr>
          <w:noProof/>
          <w:webHidden/>
          <w:w w:val="100"/>
          <w:lang w:val="ru-RU"/>
        </w:rPr>
        <w:t>1</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10.</w:t>
      </w:r>
      <w:r w:rsidRPr="00DA6BD7">
        <w:rPr>
          <w:noProof/>
          <w:w w:val="100"/>
          <w:lang w:val="ru-RU"/>
        </w:rPr>
        <w:tab/>
      </w:r>
      <w:r w:rsidRPr="00DA6BD7">
        <w:rPr>
          <w:rStyle w:val="Hyperlink"/>
          <w:noProof/>
          <w:color w:val="auto"/>
          <w:spacing w:val="0"/>
          <w:w w:val="100"/>
          <w:lang w:val="ru-RU"/>
        </w:rPr>
        <w:t>Статья 12. Здравоохранение</w:t>
      </w:r>
      <w:r w:rsidRPr="00DA6BD7">
        <w:rPr>
          <w:noProof/>
          <w:webHidden/>
          <w:w w:val="100"/>
          <w:lang w:val="ru-RU"/>
        </w:rPr>
        <w:tab/>
      </w:r>
      <w:r w:rsidRPr="00DA6BD7">
        <w:rPr>
          <w:noProof/>
          <w:webHidden/>
          <w:w w:val="100"/>
          <w:lang w:val="ru-RU"/>
        </w:rPr>
        <w:tab/>
        <w:t>2</w:t>
      </w:r>
      <w:r w:rsidRPr="00DA6BD7">
        <w:rPr>
          <w:noProof/>
          <w:webHidden/>
          <w:w w:val="100"/>
          <w:lang w:val="en-US"/>
        </w:rPr>
        <w:t>5</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11.</w:t>
      </w:r>
      <w:r w:rsidRPr="00DA6BD7">
        <w:rPr>
          <w:noProof/>
          <w:w w:val="100"/>
          <w:lang w:val="ru-RU"/>
        </w:rPr>
        <w:tab/>
      </w:r>
      <w:r w:rsidRPr="00DA6BD7">
        <w:rPr>
          <w:rStyle w:val="Hyperlink"/>
          <w:noProof/>
          <w:color w:val="auto"/>
          <w:spacing w:val="0"/>
          <w:w w:val="100"/>
          <w:lang w:val="ru-RU"/>
        </w:rPr>
        <w:t>Статья 13. Социально-экономические блага</w:t>
      </w:r>
      <w:r w:rsidRPr="00DA6BD7">
        <w:rPr>
          <w:noProof/>
          <w:webHidden/>
          <w:w w:val="100"/>
          <w:lang w:val="ru-RU"/>
        </w:rPr>
        <w:tab/>
      </w:r>
      <w:r w:rsidRPr="00DA6BD7">
        <w:rPr>
          <w:noProof/>
          <w:webHidden/>
          <w:w w:val="100"/>
          <w:lang w:val="ru-RU"/>
        </w:rPr>
        <w:tab/>
        <w:t>2</w:t>
      </w:r>
      <w:r w:rsidRPr="00DA6BD7">
        <w:rPr>
          <w:noProof/>
          <w:webHidden/>
          <w:w w:val="100"/>
          <w:lang w:val="en-US"/>
        </w:rPr>
        <w:t>8</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12.</w:t>
      </w:r>
      <w:r w:rsidRPr="00DA6BD7">
        <w:rPr>
          <w:noProof/>
          <w:w w:val="100"/>
          <w:lang w:val="ru-RU"/>
        </w:rPr>
        <w:tab/>
      </w:r>
      <w:r w:rsidRPr="00DA6BD7">
        <w:rPr>
          <w:rStyle w:val="Hyperlink"/>
          <w:noProof/>
          <w:color w:val="auto"/>
          <w:spacing w:val="0"/>
          <w:w w:val="100"/>
          <w:lang w:val="ru-RU"/>
        </w:rPr>
        <w:t>Статья 14. Женщины в сельских районах</w:t>
      </w:r>
      <w:r w:rsidRPr="00DA6BD7">
        <w:rPr>
          <w:noProof/>
          <w:webHidden/>
          <w:w w:val="100"/>
          <w:lang w:val="ru-RU"/>
        </w:rPr>
        <w:tab/>
      </w:r>
      <w:r w:rsidRPr="00DA6BD7">
        <w:rPr>
          <w:noProof/>
          <w:webHidden/>
          <w:w w:val="100"/>
          <w:lang w:val="ru-RU"/>
        </w:rPr>
        <w:tab/>
      </w:r>
      <w:r w:rsidRPr="00DA6BD7">
        <w:rPr>
          <w:noProof/>
          <w:webHidden/>
          <w:w w:val="100"/>
          <w:lang w:val="en-US"/>
        </w:rPr>
        <w:t>30</w:t>
      </w:r>
    </w:p>
    <w:p w:rsidR="000E4AE9" w:rsidRPr="00DA6BD7" w:rsidRDefault="000E4AE9" w:rsidP="000E4AE9">
      <w:pPr>
        <w:pStyle w:val="TOC3"/>
        <w:tabs>
          <w:tab w:val="clear" w:pos="9830"/>
          <w:tab w:val="right" w:leader="dot" w:pos="9356"/>
          <w:tab w:val="right" w:pos="9781"/>
        </w:tabs>
        <w:rPr>
          <w:noProof/>
          <w:w w:val="100"/>
          <w:lang w:val="en-US"/>
        </w:rPr>
      </w:pPr>
      <w:r w:rsidRPr="00DA6BD7">
        <w:rPr>
          <w:rStyle w:val="Hyperlink"/>
          <w:noProof/>
          <w:color w:val="auto"/>
          <w:spacing w:val="0"/>
          <w:w w:val="100"/>
          <w:lang w:val="ru-RU"/>
        </w:rPr>
        <w:tab/>
      </w:r>
      <w:r w:rsidRPr="00DA6BD7">
        <w:rPr>
          <w:rStyle w:val="Hyperlink"/>
          <w:noProof/>
          <w:color w:val="auto"/>
          <w:spacing w:val="0"/>
          <w:w w:val="100"/>
          <w:lang w:val="ru-RU"/>
        </w:rPr>
        <w:tab/>
        <w:t>13.</w:t>
      </w:r>
      <w:r w:rsidRPr="00DA6BD7">
        <w:rPr>
          <w:noProof/>
          <w:w w:val="100"/>
          <w:lang w:val="ru-RU"/>
        </w:rPr>
        <w:tab/>
      </w:r>
      <w:r w:rsidRPr="00DA6BD7">
        <w:rPr>
          <w:rStyle w:val="Hyperlink"/>
          <w:noProof/>
          <w:color w:val="auto"/>
          <w:spacing w:val="0"/>
          <w:w w:val="100"/>
          <w:lang w:val="ru-RU"/>
        </w:rPr>
        <w:t>Статья 15. Равенство перед законом</w:t>
      </w:r>
      <w:r w:rsidRPr="00DA6BD7">
        <w:rPr>
          <w:noProof/>
          <w:webHidden/>
          <w:w w:val="100"/>
          <w:lang w:val="ru-RU"/>
        </w:rPr>
        <w:tab/>
      </w:r>
      <w:r w:rsidRPr="00DA6BD7">
        <w:rPr>
          <w:noProof/>
          <w:webHidden/>
          <w:w w:val="100"/>
          <w:lang w:val="ru-RU"/>
        </w:rPr>
        <w:tab/>
      </w:r>
      <w:r w:rsidRPr="00DA6BD7">
        <w:rPr>
          <w:noProof/>
          <w:webHidden/>
          <w:w w:val="100"/>
          <w:lang w:val="en-US"/>
        </w:rPr>
        <w:t>30</w:t>
      </w:r>
    </w:p>
    <w:p w:rsidR="000E4AE9" w:rsidRPr="00DA6BD7" w:rsidRDefault="000E4AE9" w:rsidP="000E4AE9">
      <w:pPr>
        <w:pStyle w:val="TOC3"/>
        <w:tabs>
          <w:tab w:val="clear" w:pos="9830"/>
          <w:tab w:val="right" w:leader="dot" w:pos="9356"/>
          <w:tab w:val="right" w:pos="9781"/>
        </w:tabs>
        <w:rPr>
          <w:noProof/>
          <w:w w:val="100"/>
          <w:lang w:val="ru-RU"/>
        </w:rPr>
      </w:pPr>
      <w:r w:rsidRPr="00DA6BD7">
        <w:rPr>
          <w:rStyle w:val="Hyperlink"/>
          <w:noProof/>
          <w:color w:val="auto"/>
          <w:spacing w:val="0"/>
          <w:w w:val="100"/>
          <w:lang w:val="ru-RU"/>
        </w:rPr>
        <w:tab/>
      </w:r>
      <w:r w:rsidRPr="00DA6BD7">
        <w:rPr>
          <w:rStyle w:val="Hyperlink"/>
          <w:noProof/>
          <w:color w:val="auto"/>
          <w:spacing w:val="0"/>
          <w:w w:val="100"/>
          <w:lang w:val="ru-RU"/>
        </w:rPr>
        <w:tab/>
        <w:t>14.</w:t>
      </w:r>
      <w:r w:rsidRPr="00DA6BD7">
        <w:rPr>
          <w:noProof/>
          <w:w w:val="100"/>
          <w:lang w:val="ru-RU"/>
        </w:rPr>
        <w:tab/>
      </w:r>
      <w:r w:rsidRPr="00DA6BD7">
        <w:rPr>
          <w:rStyle w:val="Hyperlink"/>
          <w:noProof/>
          <w:color w:val="auto"/>
          <w:spacing w:val="0"/>
          <w:w w:val="100"/>
          <w:lang w:val="ru-RU"/>
        </w:rPr>
        <w:t>Статья 16. Семейные отношения</w:t>
      </w:r>
      <w:r w:rsidRPr="00DA6BD7">
        <w:rPr>
          <w:noProof/>
          <w:webHidden/>
          <w:w w:val="100"/>
          <w:lang w:val="ru-RU"/>
        </w:rPr>
        <w:tab/>
      </w:r>
      <w:r w:rsidRPr="00DA6BD7">
        <w:rPr>
          <w:noProof/>
          <w:webHidden/>
          <w:w w:val="100"/>
          <w:lang w:val="ru-RU"/>
        </w:rPr>
        <w:tab/>
        <w:t>31</w:t>
      </w:r>
    </w:p>
    <w:p w:rsidR="000E4AE9" w:rsidRPr="00DA6BD7" w:rsidRDefault="000E4AE9" w:rsidP="00DA6BD7">
      <w:pPr>
        <w:pStyle w:val="TOC1"/>
      </w:pPr>
      <w:r w:rsidRPr="00DA6BD7">
        <w:rPr>
          <w:rStyle w:val="Hyperlink"/>
          <w:color w:val="auto"/>
        </w:rPr>
        <w:tab/>
        <w:t>Глава третья</w:t>
      </w:r>
      <w:r w:rsidRPr="00DA6BD7">
        <w:rPr>
          <w:webHidden/>
        </w:rPr>
        <w:tab/>
      </w:r>
      <w:r w:rsidRPr="00DA6BD7">
        <w:rPr>
          <w:webHidden/>
        </w:rPr>
        <w:tab/>
        <w:t>32</w:t>
      </w:r>
    </w:p>
    <w:p w:rsidR="000E4AE9" w:rsidRPr="00DA6BD7" w:rsidRDefault="000E4AE9" w:rsidP="000E4AE9">
      <w:pPr>
        <w:pStyle w:val="TOC2"/>
        <w:tabs>
          <w:tab w:val="left" w:pos="993"/>
          <w:tab w:val="left" w:pos="1418"/>
          <w:tab w:val="left" w:pos="1843"/>
          <w:tab w:val="right" w:leader="dot" w:pos="9356"/>
          <w:tab w:val="right" w:pos="9781"/>
        </w:tabs>
        <w:spacing w:after="120" w:line="240" w:lineRule="auto"/>
        <w:ind w:left="0"/>
        <w:rPr>
          <w:noProof/>
          <w:spacing w:val="0"/>
          <w:w w:val="100"/>
          <w:lang w:val="ru-RU"/>
        </w:rPr>
      </w:pPr>
      <w:r w:rsidRPr="00DA6BD7">
        <w:rPr>
          <w:rStyle w:val="Hyperlink"/>
          <w:noProof/>
          <w:color w:val="auto"/>
          <w:spacing w:val="0"/>
          <w:w w:val="100"/>
          <w:lang w:val="ru-RU"/>
        </w:rPr>
        <w:tab/>
        <w:t>Осуществление Конвенции: возможности и проблемы</w:t>
      </w:r>
      <w:r w:rsidRPr="00DA6BD7">
        <w:rPr>
          <w:noProof/>
          <w:webHidden/>
          <w:spacing w:val="0"/>
          <w:w w:val="100"/>
          <w:lang w:val="ru-RU"/>
        </w:rPr>
        <w:tab/>
      </w:r>
      <w:r w:rsidRPr="00DA6BD7">
        <w:rPr>
          <w:noProof/>
          <w:webHidden/>
          <w:spacing w:val="0"/>
          <w:w w:val="100"/>
          <w:lang w:val="ru-RU"/>
        </w:rPr>
        <w:tab/>
        <w:t>32</w:t>
      </w:r>
    </w:p>
    <w:p w:rsidR="000E4AE9" w:rsidRPr="00DA6BD7" w:rsidRDefault="000E4AE9" w:rsidP="000E4AE9">
      <w:pPr>
        <w:pStyle w:val="SingleTxt"/>
        <w:tabs>
          <w:tab w:val="clear" w:pos="1267"/>
          <w:tab w:val="left" w:pos="993"/>
          <w:tab w:val="left" w:pos="1418"/>
          <w:tab w:val="left" w:pos="1843"/>
          <w:tab w:val="right" w:leader="dot" w:pos="9356"/>
          <w:tab w:val="right" w:pos="9781"/>
        </w:tabs>
        <w:spacing w:line="240" w:lineRule="auto"/>
        <w:ind w:left="0" w:right="0"/>
        <w:jc w:val="left"/>
      </w:pPr>
    </w:p>
    <w:p w:rsidR="000E4AE9" w:rsidRPr="003D5E0C" w:rsidRDefault="000E4AE9" w:rsidP="000E4AE9">
      <w:pPr>
        <w:pStyle w:val="SingleTxt"/>
      </w:pPr>
    </w:p>
    <w:p w:rsidR="000E4AE9" w:rsidRPr="003D5E0C" w:rsidRDefault="000E4AE9" w:rsidP="002C557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FE7F26">
        <w:rPr>
          <w:w w:val="100"/>
        </w:rPr>
        <w:br w:type="page"/>
      </w:r>
      <w:r w:rsidRPr="00FE7F26">
        <w:rPr>
          <w:w w:val="100"/>
        </w:rPr>
        <w:tab/>
      </w:r>
      <w:r w:rsidRPr="00FE7F26">
        <w:rPr>
          <w:w w:val="100"/>
        </w:rPr>
        <w:tab/>
      </w:r>
      <w:bookmarkStart w:id="6" w:name="_Toc411873085"/>
      <w:r w:rsidRPr="003D5E0C">
        <w:rPr>
          <w:w w:val="100"/>
        </w:rPr>
        <w:t>Введение</w:t>
      </w:r>
      <w:bookmarkEnd w:id="6"/>
    </w:p>
    <w:p w:rsidR="000E4AE9" w:rsidRPr="003D5E0C" w:rsidRDefault="000E4AE9" w:rsidP="000E4AE9">
      <w:pPr>
        <w:pStyle w:val="SingleTxt"/>
        <w:spacing w:after="0" w:line="120" w:lineRule="exact"/>
        <w:rPr>
          <w:sz w:val="10"/>
        </w:rPr>
      </w:pPr>
    </w:p>
    <w:p w:rsidR="000E4AE9" w:rsidRPr="003D5E0C" w:rsidRDefault="000E4AE9" w:rsidP="000E4AE9">
      <w:pPr>
        <w:pStyle w:val="SingleTxt"/>
        <w:spacing w:after="0" w:line="120" w:lineRule="exact"/>
        <w:rPr>
          <w:sz w:val="10"/>
        </w:rPr>
      </w:pPr>
    </w:p>
    <w:p w:rsidR="000E4AE9" w:rsidRPr="003D5E0C" w:rsidRDefault="00FE6E8C" w:rsidP="000E4AE9">
      <w:pPr>
        <w:pStyle w:val="SingleTxt"/>
      </w:pPr>
      <w:r>
        <w:t>1.</w:t>
      </w:r>
      <w:r w:rsidR="000E4AE9" w:rsidRPr="003D5E0C">
        <w:tab/>
        <w:t>Стремясь выполнить свои международные обязательства, государство Объединенные Арабские Эмираты подготовило свои второй и третий период</w:t>
      </w:r>
      <w:r w:rsidR="000E4AE9" w:rsidRPr="003D5E0C">
        <w:t>и</w:t>
      </w:r>
      <w:r w:rsidR="000E4AE9" w:rsidRPr="003D5E0C">
        <w:t>ческие доклады государств-участников по Конвенции о ликвидации всех форм дискриминации в отношении женщин. В докладах отслеживается прогресс, д</w:t>
      </w:r>
      <w:r w:rsidR="000E4AE9" w:rsidRPr="003D5E0C">
        <w:t>о</w:t>
      </w:r>
      <w:r w:rsidR="000E4AE9" w:rsidRPr="003D5E0C">
        <w:t>стигнутый в осуществлении статей Конвенции и выполнении закл</w:t>
      </w:r>
      <w:r w:rsidR="000E4AE9" w:rsidRPr="003D5E0C">
        <w:t>ю</w:t>
      </w:r>
      <w:r w:rsidR="000E4AE9" w:rsidRPr="003D5E0C">
        <w:t xml:space="preserve">чительных замечаний Комитета по ликвидации дискриминации в отношении женщин в период со времени обсуждения первого доклада </w:t>
      </w:r>
      <w:r w:rsidR="00A7335E">
        <w:t>в 2010</w:t>
      </w:r>
      <w:r w:rsidR="00A7335E">
        <w:rPr>
          <w:lang w:val="en-US"/>
        </w:rPr>
        <w:t> </w:t>
      </w:r>
      <w:r w:rsidR="000E4AE9">
        <w:t xml:space="preserve">году </w:t>
      </w:r>
      <w:r w:rsidR="000E4AE9" w:rsidRPr="003D5E0C">
        <w:t>до конца 2014 года.</w:t>
      </w:r>
    </w:p>
    <w:p w:rsidR="000E4AE9" w:rsidRPr="003D5E0C" w:rsidRDefault="00FE6E8C" w:rsidP="000E4AE9">
      <w:pPr>
        <w:pStyle w:val="SingleTxt"/>
      </w:pPr>
      <w:r>
        <w:t>2.</w:t>
      </w:r>
      <w:r w:rsidR="000E4AE9" w:rsidRPr="003D5E0C">
        <w:tab/>
        <w:t>Настоящий доклад был подготовлен под общим руководством предста</w:t>
      </w:r>
      <w:r w:rsidR="000E4AE9" w:rsidRPr="003D5E0C">
        <w:t>в</w:t>
      </w:r>
      <w:r w:rsidR="000E4AE9" w:rsidRPr="003D5E0C">
        <w:t>ляющего женщин Объединенного союза женщин. При его подготовке был и</w:t>
      </w:r>
      <w:r w:rsidR="000E4AE9" w:rsidRPr="003D5E0C">
        <w:t>с</w:t>
      </w:r>
      <w:r w:rsidR="000E4AE9" w:rsidRPr="003D5E0C">
        <w:t>пользован подход, подразумевающий совместное участие представителей всех соответствующих федеральных и местных правительственных учреждений и институтов гражданского общества.</w:t>
      </w:r>
    </w:p>
    <w:p w:rsidR="000E4AE9" w:rsidRPr="003D5E0C" w:rsidRDefault="000E4AE9" w:rsidP="000E4AE9">
      <w:pPr>
        <w:pStyle w:val="H23"/>
        <w:spacing w:line="120" w:lineRule="exact"/>
        <w:outlineLvl w:val="9"/>
        <w:rPr>
          <w:b w:val="0"/>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r w:rsidRPr="003D5E0C">
        <w:tab/>
      </w:r>
      <w:bookmarkStart w:id="7" w:name="_Toc411873086"/>
      <w:r w:rsidRPr="003D5E0C">
        <w:t>Методология</w:t>
      </w:r>
      <w:r w:rsidRPr="000E4AE9">
        <w:t xml:space="preserve"> </w:t>
      </w:r>
      <w:r w:rsidRPr="003D5E0C">
        <w:t>подготовки</w:t>
      </w:r>
      <w:r w:rsidRPr="000E4AE9">
        <w:t xml:space="preserve"> </w:t>
      </w:r>
      <w:r w:rsidRPr="003D5E0C">
        <w:t>доклада</w:t>
      </w:r>
      <w:bookmarkEnd w:id="7"/>
    </w:p>
    <w:p w:rsidR="000E4AE9" w:rsidRPr="003D5E0C" w:rsidRDefault="000E4AE9" w:rsidP="000E4AE9">
      <w:pPr>
        <w:pStyle w:val="SingleTxt"/>
        <w:keepNext/>
        <w:keepLines/>
        <w:spacing w:after="0" w:line="120" w:lineRule="exact"/>
        <w:jc w:val="left"/>
        <w:rPr>
          <w:sz w:val="10"/>
        </w:rPr>
      </w:pPr>
    </w:p>
    <w:p w:rsidR="000E4AE9" w:rsidRPr="00673106" w:rsidRDefault="000E4AE9" w:rsidP="000E4AE9">
      <w:pPr>
        <w:pStyle w:val="SingleTxt"/>
        <w:ind w:left="2218" w:hanging="951"/>
      </w:pPr>
      <w:r>
        <w:tab/>
      </w:r>
      <w:r w:rsidRPr="00673106">
        <w:t>1.</w:t>
      </w:r>
      <w:r w:rsidRPr="00673106">
        <w:tab/>
        <w:t>В соответствии с официальными письмами, направленными 25 федеральным и местным правительственным учреждениям и и</w:t>
      </w:r>
      <w:r w:rsidRPr="00673106">
        <w:t>н</w:t>
      </w:r>
      <w:r w:rsidRPr="00673106">
        <w:t>ститутам, Объединенный союз женщин создал рабочие и целевые группы. Вс</w:t>
      </w:r>
      <w:r w:rsidRPr="00673106">
        <w:t>е</w:t>
      </w:r>
      <w:r w:rsidRPr="00673106">
        <w:t>го в подготовке доклада участвовали 38 представителей таких учрежд</w:t>
      </w:r>
      <w:r w:rsidRPr="00673106">
        <w:t>е</w:t>
      </w:r>
      <w:r w:rsidRPr="00673106">
        <w:t>ний и институтов.</w:t>
      </w:r>
    </w:p>
    <w:p w:rsidR="000E4AE9" w:rsidRPr="00673106" w:rsidRDefault="000E4AE9" w:rsidP="000E4AE9">
      <w:pPr>
        <w:pStyle w:val="SingleTxt"/>
        <w:ind w:left="2218" w:hanging="951"/>
      </w:pPr>
      <w:r>
        <w:tab/>
      </w:r>
      <w:r w:rsidRPr="00673106">
        <w:t>2.</w:t>
      </w:r>
      <w:r w:rsidRPr="00673106">
        <w:tab/>
        <w:t>По получении заключительных замечаний Комитета по ликвидации дискриминации в отношении женщин Министерство иностранных дел немедленно разослало их всем организациям, участвующим в подготовке настоящего доклада. Затем каждая организация подгот</w:t>
      </w:r>
      <w:r w:rsidRPr="00673106">
        <w:t>о</w:t>
      </w:r>
      <w:r w:rsidRPr="00673106">
        <w:t>вила доклад по статьям Конвенции с учетом заключительных зам</w:t>
      </w:r>
      <w:r w:rsidRPr="00673106">
        <w:t>е</w:t>
      </w:r>
      <w:r w:rsidRPr="00673106">
        <w:t>чаний.</w:t>
      </w:r>
    </w:p>
    <w:p w:rsidR="000E4AE9" w:rsidRPr="00673106" w:rsidRDefault="000E4AE9" w:rsidP="000E4AE9">
      <w:pPr>
        <w:pStyle w:val="SingleTxt"/>
        <w:ind w:left="2218" w:hanging="951"/>
      </w:pPr>
      <w:r>
        <w:tab/>
      </w:r>
      <w:r w:rsidRPr="00673106">
        <w:t>3.</w:t>
      </w:r>
      <w:r w:rsidRPr="00673106">
        <w:tab/>
        <w:t>В целях объединения докладов соответствующих организаций в с</w:t>
      </w:r>
      <w:r w:rsidRPr="00673106">
        <w:t>о</w:t>
      </w:r>
      <w:r w:rsidRPr="00673106">
        <w:t>ответствии с руководящими принципами подготовки периодических докладов был создан комитет с ограниченным составом, включа</w:t>
      </w:r>
      <w:r w:rsidRPr="00673106">
        <w:t>ю</w:t>
      </w:r>
      <w:r w:rsidRPr="00673106">
        <w:t>щий пре</w:t>
      </w:r>
      <w:r w:rsidRPr="00673106">
        <w:t>д</w:t>
      </w:r>
      <w:r w:rsidRPr="00673106">
        <w:t>ставителей вышеуказанных рабочих групп.</w:t>
      </w:r>
    </w:p>
    <w:p w:rsidR="000E4AE9" w:rsidRPr="00673106" w:rsidRDefault="000E4AE9" w:rsidP="000E4AE9">
      <w:pPr>
        <w:pStyle w:val="SingleTxt"/>
        <w:ind w:left="2218" w:hanging="951"/>
      </w:pPr>
      <w:r>
        <w:tab/>
      </w:r>
      <w:r w:rsidRPr="00673106">
        <w:t>4.</w:t>
      </w:r>
      <w:r w:rsidRPr="00673106">
        <w:tab/>
        <w:t>Рабочие группы утвердили доклад и представили его в Департамент по правам человека Министерства иностранных дел для принятия мер по представлению доклада в Комитет по ликвидации дискрим</w:t>
      </w:r>
      <w:r w:rsidRPr="00673106">
        <w:t>и</w:t>
      </w:r>
      <w:r w:rsidRPr="00673106">
        <w:t>нации в о</w:t>
      </w:r>
      <w:r w:rsidRPr="00673106">
        <w:t>т</w:t>
      </w:r>
      <w:r w:rsidRPr="00673106">
        <w:t>ношении женщин.</w:t>
      </w:r>
    </w:p>
    <w:p w:rsidR="000E4AE9" w:rsidRPr="003D5E0C" w:rsidRDefault="000E4AE9" w:rsidP="000E4AE9">
      <w:pPr>
        <w:pStyle w:val="SingleTxt"/>
        <w:keepNext/>
        <w:keepLines/>
        <w:spacing w:after="0" w:line="120" w:lineRule="exact"/>
        <w:jc w:val="left"/>
        <w:rPr>
          <w:sz w:val="10"/>
        </w:rPr>
      </w:pPr>
    </w:p>
    <w:p w:rsidR="000E4AE9" w:rsidRP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r w:rsidRPr="003D5E0C">
        <w:tab/>
      </w:r>
      <w:bookmarkStart w:id="8" w:name="_Toc411873087"/>
      <w:r w:rsidRPr="003D5E0C">
        <w:t>Механизмы</w:t>
      </w:r>
      <w:r w:rsidRPr="000E4AE9">
        <w:t xml:space="preserve"> </w:t>
      </w:r>
      <w:r w:rsidRPr="003D5E0C">
        <w:t>последующей</w:t>
      </w:r>
      <w:r w:rsidRPr="000E4AE9">
        <w:t xml:space="preserve"> </w:t>
      </w:r>
      <w:r w:rsidRPr="003D5E0C">
        <w:t>деятельности</w:t>
      </w:r>
      <w:bookmarkEnd w:id="8"/>
    </w:p>
    <w:p w:rsidR="000E4AE9" w:rsidRPr="000E4AE9" w:rsidRDefault="000E4AE9" w:rsidP="000E4AE9">
      <w:pPr>
        <w:pStyle w:val="SingleTxt"/>
        <w:keepNext/>
        <w:keepLines/>
        <w:spacing w:after="0" w:line="120" w:lineRule="exact"/>
        <w:jc w:val="left"/>
        <w:rPr>
          <w:sz w:val="10"/>
        </w:rPr>
      </w:pPr>
    </w:p>
    <w:p w:rsidR="000E4AE9" w:rsidRPr="00673106" w:rsidRDefault="000E4AE9" w:rsidP="000E4AE9">
      <w:pPr>
        <w:pStyle w:val="SingleTxt"/>
        <w:ind w:left="2218" w:hanging="951"/>
      </w:pPr>
      <w:r>
        <w:tab/>
      </w:r>
      <w:r w:rsidRPr="00673106">
        <w:t>1.</w:t>
      </w:r>
      <w:r w:rsidRPr="00673106">
        <w:tab/>
        <w:t>Доклад будет опубликован на электронном сайте Министерства ин</w:t>
      </w:r>
      <w:r w:rsidRPr="00673106">
        <w:t>о</w:t>
      </w:r>
      <w:r w:rsidRPr="00673106">
        <w:t>странных дел и Объединенного союза женщин.</w:t>
      </w:r>
    </w:p>
    <w:p w:rsidR="000E4AE9" w:rsidRPr="00673106" w:rsidRDefault="000E4AE9" w:rsidP="000E4AE9">
      <w:pPr>
        <w:pStyle w:val="SingleTxt"/>
        <w:ind w:left="2218" w:hanging="951"/>
      </w:pPr>
      <w:r>
        <w:tab/>
      </w:r>
      <w:r w:rsidRPr="00673106">
        <w:t>2.</w:t>
      </w:r>
      <w:r w:rsidRPr="00673106">
        <w:tab/>
        <w:t>Доклад будет отпечатан и разослан во все государственные учрежд</w:t>
      </w:r>
      <w:r w:rsidRPr="00673106">
        <w:t>е</w:t>
      </w:r>
      <w:r w:rsidRPr="00673106">
        <w:t>ния для использования его в качестве рабочей методологии в вед</w:t>
      </w:r>
      <w:r w:rsidRPr="00673106">
        <w:t>у</w:t>
      </w:r>
      <w:r w:rsidRPr="00673106">
        <w:t>щихся ими разработках.</w:t>
      </w:r>
    </w:p>
    <w:p w:rsidR="000E4AE9" w:rsidRPr="00673106" w:rsidRDefault="000E4AE9" w:rsidP="000E4AE9">
      <w:pPr>
        <w:pStyle w:val="SingleTxt"/>
        <w:ind w:left="2218" w:hanging="951"/>
      </w:pPr>
      <w:r>
        <w:tab/>
      </w:r>
      <w:r w:rsidRPr="00673106">
        <w:t>3.</w:t>
      </w:r>
      <w:r w:rsidRPr="00673106">
        <w:tab/>
        <w:t>Будут предприняты усилия по созданию базы количественных и к</w:t>
      </w:r>
      <w:r w:rsidRPr="00673106">
        <w:t>а</w:t>
      </w:r>
      <w:r w:rsidRPr="00673106">
        <w:t>чественных данных для мониторинга хода выполнения Конвенции.</w:t>
      </w:r>
    </w:p>
    <w:p w:rsidR="000E4AE9" w:rsidRPr="003D5E0C" w:rsidRDefault="002F6590" w:rsidP="002F659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9" w:name="_Toc411873088"/>
      <w:r>
        <w:rPr>
          <w:w w:val="100"/>
          <w:lang w:val="en-US"/>
        </w:rPr>
        <w:tab/>
      </w:r>
      <w:r>
        <w:rPr>
          <w:w w:val="100"/>
          <w:lang w:val="en-US"/>
        </w:rPr>
        <w:tab/>
      </w:r>
      <w:r w:rsidR="000E4AE9" w:rsidRPr="003D5E0C">
        <w:rPr>
          <w:w w:val="100"/>
        </w:rPr>
        <w:t>Глава первая</w:t>
      </w:r>
      <w:bookmarkEnd w:id="9"/>
    </w:p>
    <w:p w:rsidR="000E4AE9" w:rsidRPr="003D5E0C" w:rsidRDefault="000E4AE9" w:rsidP="000E4AE9">
      <w:pPr>
        <w:pStyle w:val="SingleTxt"/>
        <w:keepNext/>
        <w:keepLines/>
        <w:spacing w:after="0" w:line="120" w:lineRule="exact"/>
        <w:jc w:val="left"/>
        <w:rPr>
          <w:sz w:val="10"/>
        </w:rPr>
      </w:pPr>
    </w:p>
    <w:p w:rsidR="000E4AE9" w:rsidRPr="003D5E0C" w:rsidRDefault="000E4AE9" w:rsidP="002F659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3D5E0C">
        <w:rPr>
          <w:w w:val="100"/>
        </w:rPr>
        <w:tab/>
      </w:r>
      <w:r w:rsidRPr="003D5E0C">
        <w:rPr>
          <w:w w:val="100"/>
        </w:rPr>
        <w:tab/>
      </w:r>
      <w:bookmarkStart w:id="10" w:name="_Toc411873089"/>
      <w:r w:rsidRPr="003D5E0C">
        <w:rPr>
          <w:w w:val="100"/>
        </w:rPr>
        <w:t>Национальный контекст</w:t>
      </w:r>
      <w:bookmarkEnd w:id="10"/>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SingleTxt"/>
        <w:keepNext/>
        <w:keepLines/>
        <w:spacing w:after="0" w:line="120" w:lineRule="exact"/>
        <w:jc w:val="left"/>
        <w:rPr>
          <w:sz w:val="10"/>
        </w:rPr>
      </w:pPr>
    </w:p>
    <w:p w:rsidR="000E4AE9" w:rsidRP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11" w:name="_Toc411873090"/>
      <w:r w:rsidRPr="003D5E0C">
        <w:t>1.</w:t>
      </w:r>
      <w:r w:rsidRPr="003D5E0C">
        <w:tab/>
        <w:t>Основные</w:t>
      </w:r>
      <w:r w:rsidRPr="000E4AE9">
        <w:t xml:space="preserve"> </w:t>
      </w:r>
      <w:r w:rsidRPr="003D5E0C">
        <w:t>сведения</w:t>
      </w:r>
      <w:bookmarkEnd w:id="11"/>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pPr>
      <w:r>
        <w:t>3.</w:t>
      </w:r>
      <w:r w:rsidR="000E4AE9" w:rsidRPr="003D5E0C">
        <w:tab/>
        <w:t>Объединенные Арабские Эмираты были образованы 2 декабря 1971 года как федерация, включающая семь эмиратов, а именно Абу-Даби, Дубай, Ша</w:t>
      </w:r>
      <w:r w:rsidR="000E4AE9" w:rsidRPr="003D5E0C">
        <w:t>р</w:t>
      </w:r>
      <w:r w:rsidR="000E4AE9" w:rsidRPr="003D5E0C">
        <w:t>джа, Рас-эль-Хайма, Аджман, Умм-эль-Кайвайн и Эль-Фуджайра. Столицей государства является город Абу-Даби.</w:t>
      </w:r>
    </w:p>
    <w:p w:rsidR="000E4AE9" w:rsidRPr="003D5E0C" w:rsidRDefault="00FE6E8C" w:rsidP="000E4AE9">
      <w:pPr>
        <w:pStyle w:val="SingleTxt"/>
      </w:pPr>
      <w:r>
        <w:t>4.</w:t>
      </w:r>
      <w:r w:rsidR="000E4AE9" w:rsidRPr="003D5E0C">
        <w:tab/>
        <w:t>Объединенные Арабские Эмираты расположены в восточной части Ар</w:t>
      </w:r>
      <w:r w:rsidR="000E4AE9" w:rsidRPr="003D5E0C">
        <w:t>а</w:t>
      </w:r>
      <w:r w:rsidR="000E4AE9" w:rsidRPr="003D5E0C">
        <w:t>вийского полуострова приблизительно между 57,10° и 51,35° по долготе и между 26,25° и 22,35° по шир</w:t>
      </w:r>
      <w:r w:rsidR="000E4AE9">
        <w:t>от</w:t>
      </w:r>
      <w:r w:rsidR="000E4AE9" w:rsidRPr="003D5E0C">
        <w:t>е. Они граничат с Персидским заливом (Исла</w:t>
      </w:r>
      <w:r w:rsidR="000E4AE9" w:rsidRPr="003D5E0C">
        <w:t>м</w:t>
      </w:r>
      <w:r w:rsidR="000E4AE9" w:rsidRPr="003D5E0C">
        <w:t>ская Республика Иран) на севере, с Королевством Саудовская Аравия на западе и с Султанатом Оман и Оманским заливом (Исламская Республика Иран) на юге и востоке. Сухопутная граница с Султанатом Оман простирается от Ома</w:t>
      </w:r>
      <w:r w:rsidR="000E4AE9" w:rsidRPr="003D5E0C">
        <w:t>н</w:t>
      </w:r>
      <w:r w:rsidR="000E4AE9" w:rsidRPr="003D5E0C">
        <w:t>ского залива на востоке до Умм-эль-Замуля на юге.</w:t>
      </w:r>
    </w:p>
    <w:p w:rsidR="000E4AE9" w:rsidRPr="003D5E0C" w:rsidRDefault="00FE6E8C" w:rsidP="000E4AE9">
      <w:pPr>
        <w:pStyle w:val="SingleTxt"/>
      </w:pPr>
      <w:r>
        <w:t>5.</w:t>
      </w:r>
      <w:r w:rsidR="000E4AE9" w:rsidRPr="003D5E0C">
        <w:tab/>
        <w:t>Площадь территории государства составляет 71 023,6 кв. км и включает ряд островов. Площадь территориальных вод государства составляет 27 624,9 кв. км.</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12" w:name="_Toc411873091"/>
      <w:r w:rsidRPr="003D5E0C">
        <w:t>2.</w:t>
      </w:r>
      <w:r w:rsidRPr="003D5E0C">
        <w:tab/>
        <w:t>Население</w:t>
      </w:r>
      <w:bookmarkEnd w:id="12"/>
    </w:p>
    <w:p w:rsidR="000E4AE9" w:rsidRPr="003D5E0C" w:rsidRDefault="000E4AE9" w:rsidP="000E4AE9">
      <w:pPr>
        <w:pStyle w:val="SingleTxt"/>
        <w:keepNext/>
        <w:keepLines/>
        <w:spacing w:after="0" w:line="120" w:lineRule="exact"/>
        <w:jc w:val="left"/>
        <w:rPr>
          <w:sz w:val="10"/>
        </w:rPr>
      </w:pPr>
    </w:p>
    <w:p w:rsidR="000E4AE9" w:rsidRDefault="00FE6E8C" w:rsidP="000E4AE9">
      <w:pPr>
        <w:pStyle w:val="SingleTxt"/>
      </w:pPr>
      <w:r>
        <w:t>6.</w:t>
      </w:r>
      <w:r w:rsidR="000E4AE9" w:rsidRPr="003D5E0C">
        <w:tab/>
        <w:t>Согласно последней оценке численности населения в конце 2010 года население государства составляло 8 264 070 человек. На рост населения сущ</w:t>
      </w:r>
      <w:r w:rsidR="000E4AE9" w:rsidRPr="003D5E0C">
        <w:t>е</w:t>
      </w:r>
      <w:r w:rsidR="000E4AE9" w:rsidRPr="003D5E0C">
        <w:t>ственным образом воздействуют экономические факторы, в особенности в п</w:t>
      </w:r>
      <w:r w:rsidR="000E4AE9" w:rsidRPr="003D5E0C">
        <w:t>е</w:t>
      </w:r>
      <w:r w:rsidR="000E4AE9" w:rsidRPr="003D5E0C">
        <w:t>риоды экономического подъема, как, например, в 2005–2010 годах. По данным всеобщей переписи населения 2005 года, население государства увеличилось с 2,4 млн. человек в 1995 году до 4,1 млн. человек в 2005 году.</w:t>
      </w:r>
    </w:p>
    <w:p w:rsidR="000E4AE9" w:rsidRPr="000E4AE9" w:rsidRDefault="000E4AE9" w:rsidP="000E4AE9">
      <w:pPr>
        <w:pStyle w:val="SingleTxt"/>
        <w:spacing w:after="0" w:line="120" w:lineRule="exact"/>
        <w:rPr>
          <w:sz w:val="10"/>
        </w:rPr>
      </w:pPr>
    </w:p>
    <w:p w:rsidR="000E4AE9" w:rsidRDefault="000E4AE9" w:rsidP="000E4AE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D5E0C">
        <w:t>Таблица 1</w:t>
      </w:r>
    </w:p>
    <w:p w:rsidR="000E4AE9" w:rsidRPr="003D5E0C" w:rsidRDefault="000E4AE9" w:rsidP="000E4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D5E0C">
        <w:t>Предположительное географическое распределение населения Объединенных Арабских Эмиратов в 2010 году</w:t>
      </w:r>
    </w:p>
    <w:p w:rsidR="000E4AE9" w:rsidRPr="000E4AE9" w:rsidRDefault="000E4AE9" w:rsidP="000E4AE9">
      <w:pPr>
        <w:pStyle w:val="SingleTxt"/>
        <w:spacing w:after="0" w:line="120" w:lineRule="exact"/>
        <w:rPr>
          <w:sz w:val="10"/>
        </w:rPr>
      </w:pPr>
    </w:p>
    <w:tbl>
      <w:tblPr>
        <w:tblW w:w="3619" w:type="pct"/>
        <w:tblInd w:w="1350" w:type="dxa"/>
        <w:tblLook w:val="00A0"/>
      </w:tblPr>
      <w:tblGrid>
        <w:gridCol w:w="2840"/>
        <w:gridCol w:w="1482"/>
        <w:gridCol w:w="1482"/>
        <w:gridCol w:w="1482"/>
      </w:tblGrid>
      <w:tr w:rsidR="000E4AE9" w:rsidRPr="003D5E0C" w:rsidTr="00DF31CF">
        <w:tc>
          <w:tcPr>
            <w:tcW w:w="1948" w:type="pct"/>
            <w:tcBorders>
              <w:top w:val="single" w:sz="4" w:space="0" w:color="auto"/>
              <w:bottom w:val="single" w:sz="12" w:space="0" w:color="auto"/>
            </w:tcBorders>
          </w:tcPr>
          <w:p w:rsidR="000E4AE9" w:rsidRPr="003D5E0C" w:rsidRDefault="000E4AE9" w:rsidP="00DF31CF">
            <w:pPr>
              <w:tabs>
                <w:tab w:val="left" w:pos="288"/>
                <w:tab w:val="left" w:pos="576"/>
                <w:tab w:val="left" w:pos="864"/>
                <w:tab w:val="left" w:pos="1152"/>
              </w:tabs>
              <w:spacing w:before="81" w:after="81" w:line="160" w:lineRule="exact"/>
              <w:ind w:right="43"/>
              <w:rPr>
                <w:rFonts w:eastAsia="Times New Roman"/>
                <w:i/>
                <w:noProof/>
                <w:spacing w:val="0"/>
                <w:w w:val="100"/>
                <w:sz w:val="14"/>
              </w:rPr>
            </w:pPr>
            <w:r w:rsidRPr="003D5E0C">
              <w:rPr>
                <w:rFonts w:eastAsia="Times New Roman"/>
                <w:i/>
                <w:noProof/>
                <w:spacing w:val="0"/>
                <w:w w:val="100"/>
                <w:sz w:val="14"/>
              </w:rPr>
              <w:t>Эмират</w:t>
            </w:r>
          </w:p>
        </w:tc>
        <w:tc>
          <w:tcPr>
            <w:tcW w:w="1017" w:type="pct"/>
            <w:tcBorders>
              <w:top w:val="single" w:sz="4" w:space="0" w:color="auto"/>
              <w:bottom w:val="single" w:sz="12" w:space="0" w:color="auto"/>
            </w:tcBorders>
          </w:tcPr>
          <w:p w:rsidR="000E4AE9" w:rsidRPr="003D5E0C" w:rsidRDefault="000E4AE9" w:rsidP="00DF31CF">
            <w:pPr>
              <w:tabs>
                <w:tab w:val="left" w:pos="288"/>
                <w:tab w:val="left" w:pos="576"/>
                <w:tab w:val="left" w:pos="864"/>
                <w:tab w:val="left" w:pos="1152"/>
              </w:tabs>
              <w:spacing w:before="81" w:after="81" w:line="160" w:lineRule="exact"/>
              <w:ind w:right="43"/>
              <w:jc w:val="right"/>
              <w:rPr>
                <w:rFonts w:eastAsia="Times New Roman"/>
                <w:i/>
                <w:noProof/>
                <w:spacing w:val="0"/>
                <w:w w:val="100"/>
                <w:sz w:val="14"/>
              </w:rPr>
            </w:pPr>
            <w:r w:rsidRPr="003D5E0C">
              <w:rPr>
                <w:rFonts w:eastAsia="Times New Roman"/>
                <w:i/>
                <w:noProof/>
                <w:spacing w:val="0"/>
                <w:w w:val="100"/>
                <w:sz w:val="14"/>
              </w:rPr>
              <w:t>Мужчины</w:t>
            </w:r>
          </w:p>
        </w:tc>
        <w:tc>
          <w:tcPr>
            <w:tcW w:w="1017" w:type="pct"/>
            <w:tcBorders>
              <w:top w:val="single" w:sz="4" w:space="0" w:color="auto"/>
              <w:bottom w:val="single" w:sz="12" w:space="0" w:color="auto"/>
            </w:tcBorders>
          </w:tcPr>
          <w:p w:rsidR="000E4AE9" w:rsidRPr="003D5E0C" w:rsidRDefault="000E4AE9" w:rsidP="00DF31CF">
            <w:pPr>
              <w:tabs>
                <w:tab w:val="left" w:pos="288"/>
                <w:tab w:val="left" w:pos="576"/>
                <w:tab w:val="left" w:pos="864"/>
                <w:tab w:val="left" w:pos="1152"/>
              </w:tabs>
              <w:spacing w:before="81" w:after="81" w:line="160" w:lineRule="exact"/>
              <w:ind w:right="43"/>
              <w:jc w:val="right"/>
              <w:rPr>
                <w:rFonts w:eastAsia="Times New Roman"/>
                <w:i/>
                <w:noProof/>
                <w:spacing w:val="0"/>
                <w:w w:val="100"/>
                <w:sz w:val="14"/>
              </w:rPr>
            </w:pPr>
            <w:r w:rsidRPr="003D5E0C">
              <w:rPr>
                <w:rFonts w:eastAsia="Times New Roman"/>
                <w:i/>
                <w:noProof/>
                <w:spacing w:val="0"/>
                <w:w w:val="100"/>
                <w:sz w:val="14"/>
              </w:rPr>
              <w:t>Женщины</w:t>
            </w:r>
          </w:p>
        </w:tc>
        <w:tc>
          <w:tcPr>
            <w:tcW w:w="1017" w:type="pct"/>
            <w:tcBorders>
              <w:top w:val="single" w:sz="4" w:space="0" w:color="auto"/>
              <w:bottom w:val="single" w:sz="12" w:space="0" w:color="auto"/>
            </w:tcBorders>
          </w:tcPr>
          <w:p w:rsidR="000E4AE9" w:rsidRPr="003D5E0C" w:rsidRDefault="000E4AE9" w:rsidP="00DF31CF">
            <w:pPr>
              <w:tabs>
                <w:tab w:val="left" w:pos="288"/>
                <w:tab w:val="left" w:pos="576"/>
                <w:tab w:val="left" w:pos="864"/>
                <w:tab w:val="left" w:pos="1152"/>
              </w:tabs>
              <w:spacing w:before="81" w:after="81" w:line="160" w:lineRule="exact"/>
              <w:ind w:right="43"/>
              <w:jc w:val="right"/>
              <w:rPr>
                <w:rFonts w:eastAsia="Times New Roman"/>
                <w:i/>
                <w:noProof/>
                <w:spacing w:val="0"/>
                <w:w w:val="100"/>
                <w:sz w:val="14"/>
              </w:rPr>
            </w:pPr>
            <w:r w:rsidRPr="003D5E0C">
              <w:rPr>
                <w:rFonts w:eastAsia="Times New Roman"/>
                <w:i/>
                <w:noProof/>
                <w:spacing w:val="0"/>
                <w:w w:val="100"/>
                <w:sz w:val="14"/>
              </w:rPr>
              <w:t>Всего</w:t>
            </w:r>
          </w:p>
        </w:tc>
      </w:tr>
      <w:tr w:rsidR="000E4AE9" w:rsidRPr="003D5E0C" w:rsidTr="00DF31CF">
        <w:trPr>
          <w:trHeight w:hRule="exact" w:val="115"/>
        </w:trPr>
        <w:tc>
          <w:tcPr>
            <w:tcW w:w="1948" w:type="pct"/>
            <w:tcBorders>
              <w:top w:val="single" w:sz="12" w:space="0" w:color="auto"/>
            </w:tcBorders>
          </w:tcPr>
          <w:p w:rsidR="000E4AE9" w:rsidRPr="003D5E0C"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rPr>
            </w:pPr>
          </w:p>
        </w:tc>
        <w:tc>
          <w:tcPr>
            <w:tcW w:w="1017" w:type="pct"/>
            <w:tcBorders>
              <w:top w:val="single" w:sz="12" w:space="0" w:color="auto"/>
            </w:tcBorders>
            <w:vAlign w:val="center"/>
          </w:tcPr>
          <w:p w:rsidR="000E4AE9" w:rsidRPr="003D5E0C"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rPr>
            </w:pPr>
          </w:p>
        </w:tc>
        <w:tc>
          <w:tcPr>
            <w:tcW w:w="1017" w:type="pct"/>
            <w:tcBorders>
              <w:top w:val="single" w:sz="12" w:space="0" w:color="auto"/>
            </w:tcBorders>
            <w:vAlign w:val="center"/>
          </w:tcPr>
          <w:p w:rsidR="000E4AE9" w:rsidRPr="003D5E0C"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rPr>
            </w:pPr>
          </w:p>
        </w:tc>
        <w:tc>
          <w:tcPr>
            <w:tcW w:w="1017" w:type="pct"/>
            <w:tcBorders>
              <w:top w:val="single" w:sz="12" w:space="0" w:color="auto"/>
            </w:tcBorders>
            <w:vAlign w:val="center"/>
          </w:tcPr>
          <w:p w:rsidR="000E4AE9" w:rsidRPr="003D5E0C"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rPr>
            </w:pP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szCs w:val="17"/>
              </w:rPr>
            </w:pPr>
            <w:r w:rsidRPr="00673106">
              <w:rPr>
                <w:spacing w:val="0"/>
                <w:w w:val="100"/>
                <w:sz w:val="17"/>
                <w:szCs w:val="17"/>
              </w:rPr>
              <w:t>Абу-Даби</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204 108</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200 438</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404 546</w:t>
            </w: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szCs w:val="17"/>
              </w:rPr>
            </w:pPr>
            <w:r w:rsidRPr="00673106">
              <w:rPr>
                <w:spacing w:val="0"/>
                <w:w w:val="100"/>
                <w:sz w:val="17"/>
                <w:szCs w:val="17"/>
              </w:rPr>
              <w:t>Дубай</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84 245</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83 784</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168 029</w:t>
            </w: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szCs w:val="17"/>
              </w:rPr>
            </w:pPr>
            <w:r w:rsidRPr="00673106">
              <w:rPr>
                <w:spacing w:val="0"/>
                <w:w w:val="100"/>
                <w:sz w:val="17"/>
                <w:szCs w:val="17"/>
              </w:rPr>
              <w:t>Шарджа</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78 818</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74 547</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153 365</w:t>
            </w: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szCs w:val="17"/>
              </w:rPr>
            </w:pPr>
            <w:r w:rsidRPr="00673106">
              <w:rPr>
                <w:spacing w:val="0"/>
                <w:w w:val="100"/>
                <w:sz w:val="17"/>
                <w:szCs w:val="17"/>
              </w:rPr>
              <w:t>Аджман</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21 600</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20 586</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42 186</w:t>
            </w: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szCs w:val="17"/>
              </w:rPr>
            </w:pPr>
            <w:r w:rsidRPr="00673106">
              <w:rPr>
                <w:spacing w:val="0"/>
                <w:w w:val="100"/>
                <w:sz w:val="17"/>
                <w:szCs w:val="17"/>
              </w:rPr>
              <w:t>Умм-эль-Кайвайн</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8 671</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8 811</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17 482</w:t>
            </w: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szCs w:val="17"/>
              </w:rPr>
            </w:pPr>
            <w:r w:rsidRPr="00673106">
              <w:rPr>
                <w:spacing w:val="0"/>
                <w:w w:val="100"/>
                <w:sz w:val="17"/>
                <w:szCs w:val="17"/>
              </w:rPr>
              <w:t>Рас-эль-Хайма</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49 181</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48 348</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97 529</w:t>
            </w: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szCs w:val="17"/>
              </w:rPr>
            </w:pPr>
            <w:r w:rsidRPr="00673106">
              <w:rPr>
                <w:spacing w:val="0"/>
                <w:w w:val="100"/>
                <w:sz w:val="17"/>
                <w:szCs w:val="17"/>
              </w:rPr>
              <w:t>Эль-Фуджайра</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32 486</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32 374</w:t>
            </w:r>
          </w:p>
        </w:tc>
        <w:tc>
          <w:tcPr>
            <w:tcW w:w="1017" w:type="pct"/>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r w:rsidRPr="00673106">
              <w:rPr>
                <w:rFonts w:eastAsia="Times New Roman"/>
                <w:noProof/>
                <w:spacing w:val="0"/>
                <w:w w:val="100"/>
                <w:sz w:val="17"/>
                <w:szCs w:val="17"/>
              </w:rPr>
              <w:t>64 860</w:t>
            </w: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81" w:after="81" w:line="210" w:lineRule="exact"/>
              <w:ind w:right="40"/>
              <w:rPr>
                <w:rFonts w:eastAsia="Times New Roman"/>
                <w:b/>
                <w:noProof/>
                <w:spacing w:val="0"/>
                <w:w w:val="100"/>
                <w:sz w:val="17"/>
                <w:szCs w:val="17"/>
              </w:rPr>
            </w:pPr>
            <w:r w:rsidRPr="00673106">
              <w:rPr>
                <w:rFonts w:eastAsia="Times New Roman"/>
                <w:b/>
                <w:noProof/>
                <w:spacing w:val="0"/>
                <w:w w:val="100"/>
                <w:sz w:val="17"/>
                <w:szCs w:val="17"/>
              </w:rPr>
              <w:t>Общее число граждан</w:t>
            </w:r>
          </w:p>
        </w:tc>
        <w:tc>
          <w:tcPr>
            <w:tcW w:w="1017" w:type="pct"/>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479 109</w:t>
            </w:r>
          </w:p>
        </w:tc>
        <w:tc>
          <w:tcPr>
            <w:tcW w:w="1017" w:type="pct"/>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468 888</w:t>
            </w:r>
          </w:p>
        </w:tc>
        <w:tc>
          <w:tcPr>
            <w:tcW w:w="1017" w:type="pct"/>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947 997</w:t>
            </w:r>
          </w:p>
        </w:tc>
      </w:tr>
      <w:tr w:rsidR="000E4AE9" w:rsidRPr="003D5E0C" w:rsidTr="00DF31CF">
        <w:tc>
          <w:tcPr>
            <w:tcW w:w="1948" w:type="pct"/>
          </w:tcPr>
          <w:p w:rsidR="000E4AE9" w:rsidRPr="00673106" w:rsidRDefault="000E4AE9" w:rsidP="00DF31CF">
            <w:pPr>
              <w:tabs>
                <w:tab w:val="left" w:pos="288"/>
                <w:tab w:val="left" w:pos="576"/>
                <w:tab w:val="left" w:pos="864"/>
                <w:tab w:val="left" w:pos="1152"/>
              </w:tabs>
              <w:spacing w:before="81" w:after="81" w:line="210" w:lineRule="exact"/>
              <w:ind w:right="40"/>
              <w:rPr>
                <w:rFonts w:eastAsia="Times New Roman"/>
                <w:b/>
                <w:noProof/>
                <w:spacing w:val="0"/>
                <w:w w:val="100"/>
                <w:sz w:val="17"/>
                <w:szCs w:val="17"/>
              </w:rPr>
            </w:pPr>
            <w:r w:rsidRPr="00673106">
              <w:rPr>
                <w:rFonts w:eastAsia="Times New Roman"/>
                <w:b/>
                <w:noProof/>
                <w:spacing w:val="0"/>
                <w:w w:val="100"/>
                <w:sz w:val="17"/>
                <w:szCs w:val="17"/>
              </w:rPr>
              <w:t>Общее число неграждан</w:t>
            </w:r>
          </w:p>
        </w:tc>
        <w:tc>
          <w:tcPr>
            <w:tcW w:w="1017" w:type="pct"/>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5 682 711</w:t>
            </w:r>
          </w:p>
        </w:tc>
        <w:tc>
          <w:tcPr>
            <w:tcW w:w="1017" w:type="pct"/>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1 633 362</w:t>
            </w:r>
          </w:p>
        </w:tc>
        <w:tc>
          <w:tcPr>
            <w:tcW w:w="1017" w:type="pct"/>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7 316 073</w:t>
            </w:r>
          </w:p>
        </w:tc>
      </w:tr>
      <w:tr w:rsidR="000E4AE9" w:rsidRPr="003D5E0C" w:rsidTr="00DF31CF">
        <w:tc>
          <w:tcPr>
            <w:tcW w:w="1948" w:type="pct"/>
            <w:tcBorders>
              <w:bottom w:val="single" w:sz="12" w:space="0" w:color="auto"/>
            </w:tcBorders>
          </w:tcPr>
          <w:p w:rsidR="000E4AE9" w:rsidRPr="00673106" w:rsidRDefault="000E4AE9" w:rsidP="00DF31CF">
            <w:pPr>
              <w:tabs>
                <w:tab w:val="left" w:pos="288"/>
                <w:tab w:val="left" w:pos="576"/>
                <w:tab w:val="left" w:pos="864"/>
                <w:tab w:val="left" w:pos="1152"/>
              </w:tabs>
              <w:spacing w:before="81" w:after="81" w:line="210" w:lineRule="exact"/>
              <w:ind w:right="40"/>
              <w:rPr>
                <w:rFonts w:eastAsia="Times New Roman"/>
                <w:b/>
                <w:noProof/>
                <w:spacing w:val="0"/>
                <w:w w:val="100"/>
                <w:sz w:val="17"/>
                <w:szCs w:val="17"/>
              </w:rPr>
            </w:pPr>
            <w:r w:rsidRPr="00673106">
              <w:rPr>
                <w:rFonts w:eastAsia="Times New Roman"/>
                <w:b/>
                <w:noProof/>
                <w:spacing w:val="0"/>
                <w:w w:val="100"/>
                <w:sz w:val="17"/>
                <w:szCs w:val="17"/>
              </w:rPr>
              <w:t>Всего в государстве</w:t>
            </w:r>
          </w:p>
        </w:tc>
        <w:tc>
          <w:tcPr>
            <w:tcW w:w="1017" w:type="pct"/>
            <w:tcBorders>
              <w:bottom w:val="single" w:sz="12" w:space="0" w:color="auto"/>
            </w:tcBorders>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6 161 820</w:t>
            </w:r>
          </w:p>
        </w:tc>
        <w:tc>
          <w:tcPr>
            <w:tcW w:w="1017" w:type="pct"/>
            <w:tcBorders>
              <w:bottom w:val="single" w:sz="12" w:space="0" w:color="auto"/>
            </w:tcBorders>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2 102 250</w:t>
            </w:r>
          </w:p>
        </w:tc>
        <w:tc>
          <w:tcPr>
            <w:tcW w:w="1017" w:type="pct"/>
            <w:tcBorders>
              <w:bottom w:val="single" w:sz="12" w:space="0" w:color="auto"/>
            </w:tcBorders>
            <w:vAlign w:val="center"/>
          </w:tcPr>
          <w:p w:rsidR="000E4AE9" w:rsidRPr="00673106" w:rsidRDefault="000E4AE9" w:rsidP="00DF31CF">
            <w:pPr>
              <w:tabs>
                <w:tab w:val="left" w:pos="288"/>
                <w:tab w:val="left" w:pos="576"/>
                <w:tab w:val="left" w:pos="864"/>
                <w:tab w:val="left" w:pos="1152"/>
              </w:tabs>
              <w:spacing w:before="81" w:after="81" w:line="210" w:lineRule="exact"/>
              <w:ind w:right="40"/>
              <w:jc w:val="right"/>
              <w:rPr>
                <w:rFonts w:eastAsia="Times New Roman"/>
                <w:b/>
                <w:noProof/>
                <w:spacing w:val="0"/>
                <w:w w:val="100"/>
                <w:sz w:val="17"/>
                <w:szCs w:val="17"/>
              </w:rPr>
            </w:pPr>
            <w:r w:rsidRPr="00673106">
              <w:rPr>
                <w:rFonts w:eastAsia="Times New Roman"/>
                <w:b/>
                <w:noProof/>
                <w:spacing w:val="0"/>
                <w:w w:val="100"/>
                <w:sz w:val="17"/>
                <w:szCs w:val="17"/>
              </w:rPr>
              <w:t>8 264 070</w:t>
            </w:r>
          </w:p>
        </w:tc>
      </w:tr>
    </w:tbl>
    <w:p w:rsidR="000E4AE9" w:rsidRPr="000E4AE9" w:rsidRDefault="000E4AE9" w:rsidP="000E4AE9">
      <w:pPr>
        <w:pStyle w:val="SingleTxt"/>
        <w:spacing w:after="0" w:line="120" w:lineRule="exact"/>
        <w:rPr>
          <w:sz w:val="10"/>
        </w:rPr>
      </w:pPr>
    </w:p>
    <w:p w:rsidR="000E4AE9" w:rsidRPr="003D5E0C" w:rsidRDefault="000E4AE9" w:rsidP="000E4AE9">
      <w:pPr>
        <w:pStyle w:val="FootnoteText"/>
        <w:tabs>
          <w:tab w:val="right" w:pos="1476"/>
          <w:tab w:val="left" w:pos="1548"/>
          <w:tab w:val="right" w:pos="1836"/>
          <w:tab w:val="left" w:pos="1908"/>
        </w:tabs>
        <w:ind w:left="1548" w:right="1267" w:hanging="288"/>
        <w:rPr>
          <w:i/>
          <w:w w:val="100"/>
        </w:rPr>
      </w:pPr>
      <w:r w:rsidRPr="003D5E0C">
        <w:rPr>
          <w:i/>
          <w:w w:val="100"/>
        </w:rPr>
        <w:t xml:space="preserve">Источник: </w:t>
      </w:r>
      <w:r w:rsidRPr="003D5E0C">
        <w:rPr>
          <w:w w:val="100"/>
        </w:rPr>
        <w:t>Национальное бюро статистики</w:t>
      </w:r>
      <w:r w:rsidRPr="003D5E0C">
        <w:rPr>
          <w:i/>
          <w:w w:val="100"/>
        </w:rPr>
        <w:t>.</w:t>
      </w:r>
    </w:p>
    <w:p w:rsidR="000E4AE9" w:rsidRP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13" w:name="_Toc411873092"/>
      <w:r w:rsidRPr="003D5E0C">
        <w:t>3.</w:t>
      </w:r>
      <w:r w:rsidRPr="003D5E0C">
        <w:tab/>
        <w:t>Политическая</w:t>
      </w:r>
      <w:r w:rsidRPr="000E4AE9">
        <w:t xml:space="preserve"> </w:t>
      </w:r>
      <w:r w:rsidRPr="003D5E0C">
        <w:t>система</w:t>
      </w:r>
      <w:bookmarkEnd w:id="13"/>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pPr>
      <w:r>
        <w:t>7.</w:t>
      </w:r>
      <w:r w:rsidR="000E4AE9" w:rsidRPr="003D5E0C">
        <w:tab/>
        <w:t>В Конституции Объединенных Арабских Эмиратов определяются цели и основные структуры федерации, а также указывается, что федерация ос</w:t>
      </w:r>
      <w:r w:rsidR="000E4AE9" w:rsidRPr="003D5E0C">
        <w:t>у</w:t>
      </w:r>
      <w:r w:rsidR="000E4AE9" w:rsidRPr="003D5E0C">
        <w:t>ществляет суверенитет на всей территории и в территориальных водах в пр</w:t>
      </w:r>
      <w:r w:rsidR="000E4AE9" w:rsidRPr="003D5E0C">
        <w:t>е</w:t>
      </w:r>
      <w:r w:rsidR="000E4AE9" w:rsidRPr="003D5E0C">
        <w:t>делах международных границ входящих в нее эмиратов, в то время как эмир</w:t>
      </w:r>
      <w:r w:rsidR="000E4AE9" w:rsidRPr="003D5E0C">
        <w:t>а</w:t>
      </w:r>
      <w:r w:rsidR="000E4AE9" w:rsidRPr="003D5E0C">
        <w:t>ты осуществляют суверенитет на своей территории и в территориальных водах во всех делах, которые не относятся к сфере компетенции федерации в соо</w:t>
      </w:r>
      <w:r w:rsidR="000E4AE9" w:rsidRPr="003D5E0C">
        <w:t>т</w:t>
      </w:r>
      <w:r w:rsidR="000E4AE9" w:rsidRPr="003D5E0C">
        <w:t>ветствии с Конституцией. Население федерации представляет собой единый народ, являющийся частью арабской нации. Официальная религия федер</w:t>
      </w:r>
      <w:r w:rsidR="000E4AE9" w:rsidRPr="003D5E0C">
        <w:t>а</w:t>
      </w:r>
      <w:r w:rsidR="000E4AE9" w:rsidRPr="003D5E0C">
        <w:t>ции</w:t>
      </w:r>
      <w:r w:rsidR="000E4AE9">
        <w:t xml:space="preserve"> — </w:t>
      </w:r>
      <w:r w:rsidR="000E4AE9" w:rsidRPr="003D5E0C">
        <w:t>ислам, официальный язык</w:t>
      </w:r>
      <w:r w:rsidR="000E4AE9">
        <w:t xml:space="preserve"> — </w:t>
      </w:r>
      <w:r w:rsidR="000E4AE9" w:rsidRPr="003D5E0C">
        <w:t>арабский.</w:t>
      </w:r>
    </w:p>
    <w:p w:rsidR="000E4AE9" w:rsidRPr="003D5E0C" w:rsidRDefault="00FE6E8C" w:rsidP="000E4AE9">
      <w:pPr>
        <w:pStyle w:val="SingleTxt"/>
      </w:pPr>
      <w:r>
        <w:t>8.</w:t>
      </w:r>
      <w:r w:rsidR="000E4AE9" w:rsidRPr="003D5E0C">
        <w:tab/>
        <w:t>В Конституции разделяются полномочия федеральных и местных органов власти. В статье 120 изложены законодательные и исполнительные полномочия федеральных органов власти, а в статье 121 определены те законодательные функции, которыми наделены исключительно федеральные органы власти. Остальные функции осуществляют входящие в федерацию эмираты. Фед</w:t>
      </w:r>
      <w:r w:rsidR="000E4AE9" w:rsidRPr="003D5E0C">
        <w:t>е</w:t>
      </w:r>
      <w:r w:rsidR="000E4AE9" w:rsidRPr="003D5E0C">
        <w:t>ральные органы власти включают Высший совет Федерации, федеральный к</w:t>
      </w:r>
      <w:r w:rsidR="000E4AE9" w:rsidRPr="003D5E0C">
        <w:t>а</w:t>
      </w:r>
      <w:r w:rsidR="000E4AE9" w:rsidRPr="003D5E0C">
        <w:t>бинет министров, Федеральный национальный совет и федеральные с</w:t>
      </w:r>
      <w:r w:rsidR="000E4AE9" w:rsidRPr="003D5E0C">
        <w:t>у</w:t>
      </w:r>
      <w:r w:rsidR="000E4AE9" w:rsidRPr="003D5E0C">
        <w:t>ды.</w:t>
      </w:r>
    </w:p>
    <w:p w:rsidR="000E4AE9" w:rsidRPr="003D5E0C" w:rsidRDefault="000E4AE9" w:rsidP="000E4AE9">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rFonts w:eastAsia="Times New Roman"/>
          <w:spacing w:val="0"/>
          <w:w w:val="100"/>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14" w:name="_Toc411873093"/>
      <w:r w:rsidRPr="003D5E0C">
        <w:t>4.</w:t>
      </w:r>
      <w:r w:rsidRPr="003D5E0C">
        <w:tab/>
        <w:t>Экономические и социальные показатели</w:t>
      </w:r>
      <w:bookmarkEnd w:id="14"/>
    </w:p>
    <w:p w:rsidR="000E4AE9" w:rsidRPr="003D5E0C" w:rsidRDefault="000E4AE9" w:rsidP="000E4AE9">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rFonts w:eastAsia="Times New Roman"/>
          <w:spacing w:val="0"/>
          <w:w w:val="100"/>
          <w:sz w:val="10"/>
        </w:rPr>
      </w:pPr>
    </w:p>
    <w:p w:rsidR="000E4AE9" w:rsidRPr="003D5E0C" w:rsidRDefault="00FE6E8C" w:rsidP="000E4AE9">
      <w:pPr>
        <w:pStyle w:val="SingleTxt"/>
      </w:pPr>
      <w:r>
        <w:t>9.</w:t>
      </w:r>
      <w:r w:rsidR="000E4AE9" w:rsidRPr="003D5E0C">
        <w:tab/>
        <w:t>Объединенные Арабские Эмираты проводят либеральную эконом</w:t>
      </w:r>
      <w:r w:rsidR="000E4AE9" w:rsidRPr="003D5E0C">
        <w:t>и</w:t>
      </w:r>
      <w:r w:rsidR="000E4AE9" w:rsidRPr="003D5E0C">
        <w:t>ческую политику, основанную на свободной торговле и свободном движении капитала и услуг. Целью этой политики является развитие национальной экономики, д</w:t>
      </w:r>
      <w:r w:rsidR="000E4AE9" w:rsidRPr="003D5E0C">
        <w:t>и</w:t>
      </w:r>
      <w:r w:rsidR="000E4AE9" w:rsidRPr="003D5E0C">
        <w:t>версификация ее источников дохода и обеспечение сбалансированного соц</w:t>
      </w:r>
      <w:r w:rsidR="000E4AE9" w:rsidRPr="003D5E0C">
        <w:t>и</w:t>
      </w:r>
      <w:r w:rsidR="000E4AE9" w:rsidRPr="003D5E0C">
        <w:t>ально-экономического развития государства в целом. Политика развития гос</w:t>
      </w:r>
      <w:r w:rsidR="000E4AE9" w:rsidRPr="003D5E0C">
        <w:t>у</w:t>
      </w:r>
      <w:r w:rsidR="000E4AE9" w:rsidRPr="003D5E0C">
        <w:t>дарства позволила ему стать одной из ведущих стран мира и добиться знач</w:t>
      </w:r>
      <w:r w:rsidR="000E4AE9" w:rsidRPr="003D5E0C">
        <w:t>и</w:t>
      </w:r>
      <w:r w:rsidR="000E4AE9" w:rsidRPr="003D5E0C">
        <w:t>тельного прогресса в области развития человеческого потенциала, в особенн</w:t>
      </w:r>
      <w:r w:rsidR="000E4AE9" w:rsidRPr="003D5E0C">
        <w:t>о</w:t>
      </w:r>
      <w:r w:rsidR="000E4AE9" w:rsidRPr="003D5E0C">
        <w:t>сти в первое десятилетие. В опубликованном Программой развития Организ</w:t>
      </w:r>
      <w:r w:rsidR="000E4AE9" w:rsidRPr="003D5E0C">
        <w:t>а</w:t>
      </w:r>
      <w:r w:rsidR="000E4AE9" w:rsidRPr="003D5E0C">
        <w:t>ции Объединенных Наций Докладе о развитии человеческого потенциала за 2011 год Объединенные Арабские Эмираты занимают 30</w:t>
      </w:r>
      <w:r w:rsidR="000E4AE9">
        <w:t>-е</w:t>
      </w:r>
      <w:r w:rsidR="000E4AE9" w:rsidRPr="003D5E0C">
        <w:t> место среди 187 государств, включенных в доклад, и первое место среди арабских гос</w:t>
      </w:r>
      <w:r w:rsidR="000E4AE9" w:rsidRPr="003D5E0C">
        <w:t>у</w:t>
      </w:r>
      <w:r w:rsidR="000E4AE9" w:rsidRPr="003D5E0C">
        <w:t>дарств. Этот рейтинг отражает стремление правительства повысить жизненный уровень и улучшить социально-экономические условия жизни людей.</w:t>
      </w:r>
    </w:p>
    <w:p w:rsidR="000E4AE9" w:rsidRPr="003D5E0C" w:rsidRDefault="00FE6E8C" w:rsidP="000E4AE9">
      <w:pPr>
        <w:pStyle w:val="SingleTxt"/>
      </w:pPr>
      <w:r>
        <w:t>10.</w:t>
      </w:r>
      <w:r w:rsidR="000E4AE9" w:rsidRPr="003D5E0C">
        <w:tab/>
        <w:t>Доклад показывает, что в соответствии с измерением гендерного раве</w:t>
      </w:r>
      <w:r w:rsidR="000E4AE9" w:rsidRPr="003D5E0C">
        <w:t>н</w:t>
      </w:r>
      <w:r w:rsidR="000E4AE9" w:rsidRPr="003D5E0C">
        <w:t>ства в рамках Индекса развития человеческого потенциала государство доб</w:t>
      </w:r>
      <w:r w:rsidR="000E4AE9" w:rsidRPr="003D5E0C">
        <w:t>и</w:t>
      </w:r>
      <w:r w:rsidR="000E4AE9" w:rsidRPr="003D5E0C">
        <w:t>лось реального прогресса. Этот прогресс является следствием количестве</w:t>
      </w:r>
      <w:r w:rsidR="000E4AE9" w:rsidRPr="003D5E0C">
        <w:t>н</w:t>
      </w:r>
      <w:r w:rsidR="000E4AE9" w:rsidRPr="003D5E0C">
        <w:t>ных и качественных изменений в области образования и здравоохранения. Доклад также показывает, что в государстве в целом наблюдается высокий уровень жизни, распространенность нищеты и депривации сократилась до рекордно низкого уровня, а уровень грамотности взрослого населения вырос. Достигн</w:t>
      </w:r>
      <w:r w:rsidR="000E4AE9" w:rsidRPr="003D5E0C">
        <w:t>у</w:t>
      </w:r>
      <w:r w:rsidR="000E4AE9" w:rsidRPr="003D5E0C">
        <w:t>тые в области медицинского обслуживания успехи отчетливо отражаются во всех показателях здравоохранения. Эти показатели указывают, например, на снижение уровня младенческой смертности и смертности детей в возрасте до пяти лет, доли детей, родившихся с низкой массой тела, и уровня материнской смертности. Они также указывают на рост числа детей в возрасте старше одн</w:t>
      </w:r>
      <w:r w:rsidR="000E4AE9" w:rsidRPr="003D5E0C">
        <w:t>о</w:t>
      </w:r>
      <w:r w:rsidR="000E4AE9" w:rsidRPr="003D5E0C">
        <w:t>го года, полностью вакцинированных против туберкулеза и кори, а также числа врачей на 1000 человек населения. В докладе указывается, что расходы на здравоохранение составляют весьма высокую долю ВВП государства по сра</w:t>
      </w:r>
      <w:r w:rsidR="000E4AE9" w:rsidRPr="003D5E0C">
        <w:t>в</w:t>
      </w:r>
      <w:r w:rsidR="000E4AE9" w:rsidRPr="003D5E0C">
        <w:t>нению с промышленно развитыми странами с высоким уровнем доходов.</w:t>
      </w:r>
    </w:p>
    <w:p w:rsidR="000E4AE9" w:rsidRDefault="000E4AE9" w:rsidP="000E4AE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D5E0C">
        <w:t>Таблица 2</w:t>
      </w:r>
    </w:p>
    <w:p w:rsidR="000E4AE9" w:rsidRDefault="000E4AE9" w:rsidP="000E4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D5E0C">
        <w:t>Показатели социально-экономического развития</w:t>
      </w:r>
    </w:p>
    <w:p w:rsidR="000E4AE9" w:rsidRPr="000E4AE9" w:rsidRDefault="000E4AE9" w:rsidP="000E4AE9">
      <w:pPr>
        <w:pStyle w:val="SingleTxt"/>
        <w:spacing w:after="0" w:line="120" w:lineRule="exact"/>
        <w:rPr>
          <w:sz w:val="10"/>
        </w:rPr>
      </w:pPr>
    </w:p>
    <w:tbl>
      <w:tblPr>
        <w:tblW w:w="4274" w:type="pct"/>
        <w:tblInd w:w="1350" w:type="dxa"/>
        <w:tblLook w:val="00A0"/>
      </w:tblPr>
      <w:tblGrid>
        <w:gridCol w:w="4763"/>
        <w:gridCol w:w="960"/>
        <w:gridCol w:w="1442"/>
        <w:gridCol w:w="1439"/>
      </w:tblGrid>
      <w:tr w:rsidR="000E4AE9" w:rsidRPr="00673106" w:rsidTr="00DF31CF">
        <w:tc>
          <w:tcPr>
            <w:tcW w:w="2768" w:type="pct"/>
            <w:tcBorders>
              <w:top w:val="single" w:sz="4" w:space="0" w:color="auto"/>
              <w:bottom w:val="single" w:sz="12" w:space="0" w:color="auto"/>
            </w:tcBorders>
          </w:tcPr>
          <w:p w:rsidR="000E4AE9" w:rsidRPr="00673106" w:rsidRDefault="000E4AE9" w:rsidP="00DF31CF">
            <w:pPr>
              <w:spacing w:before="80" w:after="80" w:line="160" w:lineRule="exact"/>
              <w:ind w:right="40"/>
              <w:rPr>
                <w:rFonts w:eastAsia="Times New Roman"/>
                <w:i/>
                <w:spacing w:val="0"/>
                <w:w w:val="100"/>
                <w:sz w:val="14"/>
                <w:szCs w:val="14"/>
              </w:rPr>
            </w:pPr>
            <w:r w:rsidRPr="00673106">
              <w:rPr>
                <w:rFonts w:eastAsia="Times New Roman"/>
                <w:i/>
                <w:spacing w:val="0"/>
                <w:w w:val="100"/>
                <w:sz w:val="14"/>
                <w:szCs w:val="14"/>
              </w:rPr>
              <w:t>Показатель</w:t>
            </w:r>
          </w:p>
        </w:tc>
        <w:tc>
          <w:tcPr>
            <w:tcW w:w="558" w:type="pct"/>
            <w:tcBorders>
              <w:top w:val="single" w:sz="4" w:space="0" w:color="auto"/>
              <w:bottom w:val="single" w:sz="12" w:space="0" w:color="auto"/>
            </w:tcBorders>
          </w:tcPr>
          <w:p w:rsidR="000E4AE9" w:rsidRPr="00673106" w:rsidRDefault="000E4AE9" w:rsidP="00DF31CF">
            <w:pPr>
              <w:spacing w:before="80" w:after="80" w:line="160" w:lineRule="exact"/>
              <w:ind w:right="40"/>
              <w:jc w:val="center"/>
              <w:rPr>
                <w:rFonts w:eastAsia="Times New Roman"/>
                <w:i/>
                <w:spacing w:val="0"/>
                <w:w w:val="100"/>
                <w:sz w:val="14"/>
                <w:szCs w:val="14"/>
              </w:rPr>
            </w:pPr>
            <w:r w:rsidRPr="00673106">
              <w:rPr>
                <w:rFonts w:eastAsia="Times New Roman"/>
                <w:i/>
                <w:spacing w:val="0"/>
                <w:w w:val="100"/>
                <w:sz w:val="14"/>
                <w:szCs w:val="14"/>
              </w:rPr>
              <w:t>Год</w:t>
            </w:r>
          </w:p>
        </w:tc>
        <w:tc>
          <w:tcPr>
            <w:tcW w:w="838" w:type="pct"/>
            <w:tcBorders>
              <w:top w:val="single" w:sz="4" w:space="0" w:color="auto"/>
              <w:bottom w:val="single" w:sz="12" w:space="0" w:color="auto"/>
            </w:tcBorders>
          </w:tcPr>
          <w:p w:rsidR="000E4AE9" w:rsidRPr="00673106" w:rsidRDefault="000E4AE9" w:rsidP="00DF31CF">
            <w:pPr>
              <w:spacing w:before="80" w:after="80" w:line="160" w:lineRule="exact"/>
              <w:ind w:right="40"/>
              <w:rPr>
                <w:rFonts w:eastAsia="Times New Roman"/>
                <w:i/>
                <w:spacing w:val="0"/>
                <w:w w:val="100"/>
                <w:sz w:val="14"/>
                <w:szCs w:val="14"/>
              </w:rPr>
            </w:pPr>
          </w:p>
        </w:tc>
        <w:tc>
          <w:tcPr>
            <w:tcW w:w="836" w:type="pct"/>
            <w:tcBorders>
              <w:top w:val="single" w:sz="4" w:space="0" w:color="auto"/>
              <w:bottom w:val="single" w:sz="12" w:space="0" w:color="auto"/>
            </w:tcBorders>
          </w:tcPr>
          <w:p w:rsidR="000E4AE9" w:rsidRPr="00673106" w:rsidRDefault="000E4AE9" w:rsidP="00DF31CF">
            <w:pPr>
              <w:spacing w:before="80" w:after="80" w:line="160" w:lineRule="exact"/>
              <w:ind w:right="40"/>
              <w:jc w:val="right"/>
              <w:rPr>
                <w:rFonts w:eastAsia="Times New Roman"/>
                <w:i/>
                <w:spacing w:val="0"/>
                <w:w w:val="100"/>
                <w:sz w:val="14"/>
                <w:szCs w:val="14"/>
              </w:rPr>
            </w:pPr>
            <w:r w:rsidRPr="00673106">
              <w:rPr>
                <w:rFonts w:eastAsia="Times New Roman"/>
                <w:i/>
                <w:spacing w:val="0"/>
                <w:w w:val="100"/>
                <w:sz w:val="14"/>
                <w:szCs w:val="14"/>
              </w:rPr>
              <w:t>2006 год</w:t>
            </w:r>
          </w:p>
        </w:tc>
      </w:tr>
      <w:tr w:rsidR="000E4AE9" w:rsidRPr="00673106" w:rsidTr="00DF31CF">
        <w:trPr>
          <w:trHeight w:hRule="exact" w:val="115"/>
        </w:trPr>
        <w:tc>
          <w:tcPr>
            <w:tcW w:w="2768" w:type="pct"/>
            <w:tcBorders>
              <w:top w:val="single" w:sz="12" w:space="0" w:color="auto"/>
            </w:tcBorders>
          </w:tcPr>
          <w:p w:rsidR="000E4AE9" w:rsidRPr="00673106"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szCs w:val="17"/>
              </w:rPr>
            </w:pPr>
          </w:p>
        </w:tc>
        <w:tc>
          <w:tcPr>
            <w:tcW w:w="558" w:type="pct"/>
            <w:tcBorders>
              <w:top w:val="single" w:sz="12" w:space="0" w:color="auto"/>
            </w:tcBorders>
            <w:vAlign w:val="center"/>
          </w:tcPr>
          <w:p w:rsidR="000E4AE9" w:rsidRPr="00673106" w:rsidRDefault="000E4AE9" w:rsidP="00DF31CF">
            <w:pPr>
              <w:tabs>
                <w:tab w:val="left" w:pos="288"/>
                <w:tab w:val="left" w:pos="576"/>
                <w:tab w:val="left" w:pos="864"/>
                <w:tab w:val="left" w:pos="1152"/>
              </w:tabs>
              <w:spacing w:before="40" w:after="40" w:line="210" w:lineRule="exact"/>
              <w:ind w:right="40"/>
              <w:jc w:val="center"/>
              <w:rPr>
                <w:rFonts w:eastAsia="Times New Roman"/>
                <w:noProof/>
                <w:spacing w:val="0"/>
                <w:w w:val="100"/>
                <w:sz w:val="17"/>
                <w:szCs w:val="17"/>
              </w:rPr>
            </w:pPr>
          </w:p>
        </w:tc>
        <w:tc>
          <w:tcPr>
            <w:tcW w:w="838" w:type="pct"/>
            <w:tcBorders>
              <w:top w:val="single" w:sz="12" w:space="0" w:color="auto"/>
            </w:tcBorders>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p>
        </w:tc>
        <w:tc>
          <w:tcPr>
            <w:tcW w:w="836" w:type="pct"/>
            <w:tcBorders>
              <w:top w:val="single" w:sz="12" w:space="0" w:color="auto"/>
            </w:tcBorders>
            <w:vAlign w:val="center"/>
          </w:tcPr>
          <w:p w:rsidR="000E4AE9" w:rsidRPr="00673106"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szCs w:val="17"/>
              </w:rPr>
            </w:pPr>
          </w:p>
        </w:tc>
      </w:tr>
      <w:tr w:rsidR="000E4AE9" w:rsidRPr="00673106" w:rsidTr="00DF31CF">
        <w:trPr>
          <w:trHeight w:val="248"/>
        </w:trPr>
        <w:tc>
          <w:tcPr>
            <w:tcW w:w="2768" w:type="pct"/>
            <w:vMerge w:val="restar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Средняя доля ВВП на душу населения, тыс.</w:t>
            </w:r>
          </w:p>
        </w:tc>
        <w:tc>
          <w:tcPr>
            <w:tcW w:w="558" w:type="pct"/>
            <w:vMerge w:val="restar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2010</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Дирхамы ОАЭ</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132</w:t>
            </w:r>
          </w:p>
        </w:tc>
      </w:tr>
      <w:tr w:rsidR="000E4AE9" w:rsidRPr="00673106" w:rsidTr="00DF31CF">
        <w:trPr>
          <w:trHeight w:val="247"/>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Доллары США</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36</w:t>
            </w:r>
          </w:p>
        </w:tc>
      </w:tr>
      <w:tr w:rsidR="000E4AE9" w:rsidRPr="00673106" w:rsidTr="00DF31CF">
        <w:trPr>
          <w:trHeight w:val="95"/>
        </w:trPr>
        <w:tc>
          <w:tcPr>
            <w:tcW w:w="2768" w:type="pct"/>
            <w:vMerge w:val="restar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Рабочая сила, тыс.</w:t>
            </w:r>
            <w:r>
              <w:rPr>
                <w:rFonts w:eastAsia="Times New Roman"/>
                <w:spacing w:val="0"/>
                <w:w w:val="100"/>
                <w:sz w:val="17"/>
                <w:szCs w:val="17"/>
                <w:lang w:val="en-US"/>
              </w:rPr>
              <w:t xml:space="preserve"> </w:t>
            </w:r>
            <w:r w:rsidRPr="00673106">
              <w:rPr>
                <w:rFonts w:eastAsia="Times New Roman"/>
                <w:spacing w:val="0"/>
                <w:w w:val="100"/>
                <w:sz w:val="17"/>
                <w:szCs w:val="17"/>
              </w:rPr>
              <w:t>чел.</w:t>
            </w:r>
          </w:p>
        </w:tc>
        <w:tc>
          <w:tcPr>
            <w:tcW w:w="558" w:type="pct"/>
            <w:vMerge w:val="restar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Pr>
                <w:rFonts w:eastAsia="Times New Roman"/>
                <w:spacing w:val="0"/>
                <w:w w:val="100"/>
                <w:sz w:val="17"/>
                <w:szCs w:val="17"/>
              </w:rPr>
              <w:t>–</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Мужчины</w:t>
            </w:r>
          </w:p>
        </w:tc>
        <w:tc>
          <w:tcPr>
            <w:tcW w:w="836" w:type="pct"/>
            <w:vMerge w:val="restart"/>
            <w:vAlign w:val="center"/>
          </w:tcPr>
          <w:p w:rsidR="000E4AE9" w:rsidRPr="00673106" w:rsidRDefault="000E4AE9" w:rsidP="00DF31CF">
            <w:pPr>
              <w:tabs>
                <w:tab w:val="left" w:pos="288"/>
                <w:tab w:val="left" w:pos="576"/>
                <w:tab w:val="left" w:pos="864"/>
                <w:tab w:val="left" w:pos="1152"/>
              </w:tabs>
              <w:spacing w:before="40" w:after="120" w:line="240" w:lineRule="auto"/>
              <w:rPr>
                <w:rFonts w:eastAsia="Times New Roman"/>
                <w:spacing w:val="0"/>
                <w:w w:val="100"/>
                <w:sz w:val="17"/>
                <w:szCs w:val="17"/>
              </w:rPr>
            </w:pPr>
            <w:r w:rsidRPr="00673106">
              <w:rPr>
                <w:rFonts w:eastAsia="Times New Roman"/>
                <w:spacing w:val="0"/>
                <w:w w:val="100"/>
                <w:sz w:val="17"/>
                <w:szCs w:val="17"/>
              </w:rPr>
              <w:t>Новых данных нет</w:t>
            </w:r>
          </w:p>
        </w:tc>
      </w:tr>
      <w:tr w:rsidR="000E4AE9" w:rsidRPr="00673106" w:rsidTr="00DF31CF">
        <w:trPr>
          <w:trHeight w:val="9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Женщины</w:t>
            </w:r>
          </w:p>
        </w:tc>
        <w:tc>
          <w:tcPr>
            <w:tcW w:w="836"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r>
      <w:tr w:rsidR="000E4AE9" w:rsidRPr="00673106" w:rsidTr="00DF31CF">
        <w:trPr>
          <w:trHeight w:val="9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Всего</w:t>
            </w:r>
          </w:p>
        </w:tc>
        <w:tc>
          <w:tcPr>
            <w:tcW w:w="836"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r>
      <w:tr w:rsidR="000E4AE9" w:rsidRPr="00673106" w:rsidTr="00DF31CF">
        <w:trPr>
          <w:trHeight w:val="165"/>
        </w:trPr>
        <w:tc>
          <w:tcPr>
            <w:tcW w:w="2768" w:type="pct"/>
            <w:vMerge w:val="restar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 xml:space="preserve">Процентная доля рабочей силы в общей численности </w:t>
            </w:r>
            <w:r w:rsidR="00FE6E8C">
              <w:rPr>
                <w:rFonts w:eastAsia="Times New Roman"/>
                <w:spacing w:val="0"/>
                <w:w w:val="100"/>
                <w:sz w:val="17"/>
                <w:szCs w:val="17"/>
              </w:rPr>
              <w:br/>
            </w:r>
            <w:r w:rsidRPr="00673106">
              <w:rPr>
                <w:rFonts w:eastAsia="Times New Roman"/>
                <w:spacing w:val="0"/>
                <w:w w:val="100"/>
                <w:sz w:val="17"/>
                <w:szCs w:val="17"/>
              </w:rPr>
              <w:t>насел</w:t>
            </w:r>
            <w:r w:rsidRPr="00673106">
              <w:rPr>
                <w:rFonts w:eastAsia="Times New Roman"/>
                <w:spacing w:val="0"/>
                <w:w w:val="100"/>
                <w:sz w:val="17"/>
                <w:szCs w:val="17"/>
              </w:rPr>
              <w:t>е</w:t>
            </w:r>
            <w:r w:rsidRPr="00673106">
              <w:rPr>
                <w:rFonts w:eastAsia="Times New Roman"/>
                <w:spacing w:val="0"/>
                <w:w w:val="100"/>
                <w:sz w:val="17"/>
                <w:szCs w:val="17"/>
              </w:rPr>
              <w:t>ния</w:t>
            </w:r>
          </w:p>
        </w:tc>
        <w:tc>
          <w:tcPr>
            <w:tcW w:w="558" w:type="pct"/>
            <w:vMerge w:val="restar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2009</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Мужчины</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88,9</w:t>
            </w:r>
          </w:p>
        </w:tc>
      </w:tr>
      <w:tr w:rsidR="000E4AE9" w:rsidRPr="00673106" w:rsidTr="00DF31CF">
        <w:trPr>
          <w:trHeight w:val="16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Женщины</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42,1</w:t>
            </w:r>
          </w:p>
        </w:tc>
      </w:tr>
      <w:tr w:rsidR="000E4AE9" w:rsidRPr="00673106" w:rsidTr="00DF31CF">
        <w:trPr>
          <w:trHeight w:val="16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Всего</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72,4</w:t>
            </w:r>
          </w:p>
        </w:tc>
      </w:tr>
      <w:tr w:rsidR="000E4AE9" w:rsidRPr="00673106" w:rsidTr="00DF31CF">
        <w:trPr>
          <w:trHeight w:val="235"/>
        </w:trPr>
        <w:tc>
          <w:tcPr>
            <w:tcW w:w="2768" w:type="pct"/>
            <w:vMerge w:val="restar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 xml:space="preserve">Процентная доля безработных в общей численности </w:t>
            </w:r>
            <w:r w:rsidR="00FE6E8C">
              <w:rPr>
                <w:rFonts w:eastAsia="Times New Roman"/>
                <w:spacing w:val="0"/>
                <w:w w:val="100"/>
                <w:sz w:val="17"/>
                <w:szCs w:val="17"/>
              </w:rPr>
              <w:br/>
            </w:r>
            <w:r w:rsidRPr="00673106">
              <w:rPr>
                <w:rFonts w:eastAsia="Times New Roman"/>
                <w:spacing w:val="0"/>
                <w:w w:val="100"/>
                <w:sz w:val="17"/>
                <w:szCs w:val="17"/>
              </w:rPr>
              <w:t>рабочей силы</w:t>
            </w:r>
          </w:p>
        </w:tc>
        <w:tc>
          <w:tcPr>
            <w:tcW w:w="558" w:type="pct"/>
            <w:vMerge w:val="restar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2009</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Мужчины</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2,4</w:t>
            </w:r>
          </w:p>
        </w:tc>
      </w:tr>
      <w:tr w:rsidR="000E4AE9" w:rsidRPr="00673106" w:rsidTr="00DF31CF">
        <w:trPr>
          <w:trHeight w:val="23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Женщины</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10,8</w:t>
            </w:r>
          </w:p>
        </w:tc>
      </w:tr>
      <w:tr w:rsidR="000E4AE9" w:rsidRPr="00673106" w:rsidTr="00DF31CF">
        <w:trPr>
          <w:trHeight w:val="23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Всего</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4,8</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Общий коэффициент зависимости</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2009</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33,7</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Коэффициент зависимости лиц преклонного возраста</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2009</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1,3</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Коэффициент зависимости детей</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2009</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32,4</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Плотность населения на кв. км</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2010</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116</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Процентная доля сельского населения в общей численности населения</w:t>
            </w:r>
          </w:p>
        </w:tc>
        <w:tc>
          <w:tcPr>
            <w:tcW w:w="558" w:type="pct"/>
            <w:vAlign w:val="center"/>
          </w:tcPr>
          <w:p w:rsidR="000E4AE9" w:rsidRPr="00B17645"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Pr>
                <w:rFonts w:eastAsia="Times New Roman"/>
                <w:spacing w:val="0"/>
                <w:w w:val="100"/>
                <w:sz w:val="17"/>
                <w:szCs w:val="17"/>
              </w:rPr>
              <w:t>–</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Новых данных нет</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Соотношение полов (число мужчин на 100 женщин)</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2010</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293</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Общий коэффициент рождаемости (</w:t>
            </w:r>
            <w:r w:rsidRPr="00673106">
              <w:rPr>
                <w:spacing w:val="0"/>
                <w:w w:val="100"/>
                <w:sz w:val="17"/>
                <w:szCs w:val="17"/>
              </w:rPr>
              <w:t xml:space="preserve">на 1000 человек </w:t>
            </w:r>
            <w:r w:rsidR="00FE6E8C">
              <w:rPr>
                <w:spacing w:val="0"/>
                <w:w w:val="100"/>
                <w:sz w:val="17"/>
                <w:szCs w:val="17"/>
              </w:rPr>
              <w:br/>
            </w:r>
            <w:r w:rsidRPr="00673106">
              <w:rPr>
                <w:spacing w:val="0"/>
                <w:w w:val="100"/>
                <w:sz w:val="17"/>
                <w:szCs w:val="17"/>
              </w:rPr>
              <w:t>насел</w:t>
            </w:r>
            <w:r w:rsidRPr="00673106">
              <w:rPr>
                <w:spacing w:val="0"/>
                <w:w w:val="100"/>
                <w:sz w:val="17"/>
                <w:szCs w:val="17"/>
              </w:rPr>
              <w:t>е</w:t>
            </w:r>
            <w:r w:rsidRPr="00673106">
              <w:rPr>
                <w:spacing w:val="0"/>
                <w:w w:val="100"/>
                <w:sz w:val="17"/>
                <w:szCs w:val="17"/>
              </w:rPr>
              <w:t>ния</w:t>
            </w:r>
            <w:r w:rsidRPr="00673106">
              <w:rPr>
                <w:rFonts w:eastAsia="Times New Roman"/>
                <w:spacing w:val="0"/>
                <w:w w:val="100"/>
                <w:sz w:val="17"/>
                <w:szCs w:val="17"/>
              </w:rPr>
              <w:t>)</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2010</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9,64</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Общий коэффициент фертильности</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Новых данных нет</w:t>
            </w: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Общий коэффициент смертности (</w:t>
            </w:r>
            <w:r w:rsidRPr="00673106">
              <w:rPr>
                <w:spacing w:val="0"/>
                <w:w w:val="100"/>
                <w:sz w:val="17"/>
                <w:szCs w:val="17"/>
              </w:rPr>
              <w:t xml:space="preserve">на 1000 человек </w:t>
            </w:r>
            <w:r w:rsidR="00FE6E8C">
              <w:rPr>
                <w:spacing w:val="0"/>
                <w:w w:val="100"/>
                <w:sz w:val="17"/>
                <w:szCs w:val="17"/>
              </w:rPr>
              <w:br/>
            </w:r>
            <w:r w:rsidRPr="00673106">
              <w:rPr>
                <w:spacing w:val="0"/>
                <w:w w:val="100"/>
                <w:sz w:val="17"/>
                <w:szCs w:val="17"/>
              </w:rPr>
              <w:t>насел</w:t>
            </w:r>
            <w:r w:rsidRPr="00673106">
              <w:rPr>
                <w:spacing w:val="0"/>
                <w:w w:val="100"/>
                <w:sz w:val="17"/>
                <w:szCs w:val="17"/>
              </w:rPr>
              <w:t>е</w:t>
            </w:r>
            <w:r w:rsidRPr="00673106">
              <w:rPr>
                <w:spacing w:val="0"/>
                <w:w w:val="100"/>
                <w:sz w:val="17"/>
                <w:szCs w:val="17"/>
              </w:rPr>
              <w:t>ния</w:t>
            </w:r>
            <w:r w:rsidRPr="00673106">
              <w:rPr>
                <w:rFonts w:eastAsia="Times New Roman"/>
                <w:spacing w:val="0"/>
                <w:w w:val="100"/>
                <w:sz w:val="17"/>
                <w:szCs w:val="17"/>
              </w:rPr>
              <w:t>)</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2010</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0,9</w:t>
            </w:r>
          </w:p>
        </w:tc>
      </w:tr>
      <w:tr w:rsidR="000E4AE9" w:rsidRPr="00673106" w:rsidTr="00DF31CF">
        <w:trPr>
          <w:trHeight w:val="125"/>
        </w:trPr>
        <w:tc>
          <w:tcPr>
            <w:tcW w:w="2768" w:type="pct"/>
            <w:vMerge w:val="restar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Ожидаемая продолжительность жизни при рождении</w:t>
            </w:r>
          </w:p>
        </w:tc>
        <w:tc>
          <w:tcPr>
            <w:tcW w:w="558" w:type="pct"/>
            <w:vMerge w:val="restar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Мужчины</w:t>
            </w:r>
          </w:p>
        </w:tc>
        <w:tc>
          <w:tcPr>
            <w:tcW w:w="836" w:type="pct"/>
            <w:vMerge w:val="restar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Новых данных нет</w:t>
            </w:r>
          </w:p>
        </w:tc>
      </w:tr>
      <w:tr w:rsidR="000E4AE9" w:rsidRPr="00673106" w:rsidTr="00DF31CF">
        <w:trPr>
          <w:trHeight w:val="12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Женщины</w:t>
            </w:r>
          </w:p>
        </w:tc>
        <w:tc>
          <w:tcPr>
            <w:tcW w:w="836"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r>
      <w:tr w:rsidR="000E4AE9" w:rsidRPr="00673106" w:rsidTr="00DF31CF">
        <w:trPr>
          <w:trHeight w:val="12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Всего</w:t>
            </w:r>
          </w:p>
        </w:tc>
        <w:tc>
          <w:tcPr>
            <w:tcW w:w="836"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r>
      <w:tr w:rsidR="000E4AE9" w:rsidRPr="00673106" w:rsidTr="00DF31CF">
        <w:tc>
          <w:tcPr>
            <w:tcW w:w="2768" w:type="pc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Коэффициент младенческой смертности (на 1000 рождений)</w:t>
            </w:r>
          </w:p>
        </w:tc>
        <w:tc>
          <w:tcPr>
            <w:tcW w:w="55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2011</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836"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6,4</w:t>
            </w:r>
          </w:p>
        </w:tc>
      </w:tr>
      <w:tr w:rsidR="000E4AE9" w:rsidRPr="00673106" w:rsidTr="00DF31CF">
        <w:trPr>
          <w:trHeight w:val="125"/>
        </w:trPr>
        <w:tc>
          <w:tcPr>
            <w:tcW w:w="2768" w:type="pct"/>
            <w:vMerge w:val="restart"/>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Процент неграмотного населения</w:t>
            </w:r>
          </w:p>
        </w:tc>
        <w:tc>
          <w:tcPr>
            <w:tcW w:w="558" w:type="pct"/>
            <w:vMerge w:val="restart"/>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r w:rsidRPr="00673106">
              <w:rPr>
                <w:rFonts w:eastAsia="Times New Roman"/>
                <w:spacing w:val="0"/>
                <w:w w:val="100"/>
                <w:sz w:val="17"/>
                <w:szCs w:val="17"/>
              </w:rPr>
              <w:t>2009</w:t>
            </w: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Мужчины</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4,8</w:t>
            </w:r>
          </w:p>
        </w:tc>
      </w:tr>
      <w:tr w:rsidR="000E4AE9" w:rsidRPr="00673106" w:rsidTr="00DF31CF">
        <w:trPr>
          <w:trHeight w:val="125"/>
        </w:trPr>
        <w:tc>
          <w:tcPr>
            <w:tcW w:w="2768" w:type="pct"/>
            <w:vMerge/>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p>
        </w:tc>
        <w:tc>
          <w:tcPr>
            <w:tcW w:w="558" w:type="pct"/>
            <w:vMerge/>
            <w:vAlign w:val="center"/>
          </w:tcPr>
          <w:p w:rsidR="000E4AE9" w:rsidRPr="00673106" w:rsidRDefault="000E4AE9" w:rsidP="00DF31CF">
            <w:pPr>
              <w:tabs>
                <w:tab w:val="left" w:pos="288"/>
                <w:tab w:val="left" w:pos="576"/>
                <w:tab w:val="left" w:pos="864"/>
                <w:tab w:val="left" w:pos="1152"/>
              </w:tabs>
              <w:spacing w:before="40" w:after="120" w:line="240" w:lineRule="auto"/>
              <w:ind w:right="40"/>
              <w:jc w:val="center"/>
              <w:rPr>
                <w:rFonts w:eastAsia="Times New Roman"/>
                <w:spacing w:val="0"/>
                <w:w w:val="100"/>
                <w:sz w:val="17"/>
                <w:szCs w:val="17"/>
              </w:rPr>
            </w:pPr>
          </w:p>
        </w:tc>
        <w:tc>
          <w:tcPr>
            <w:tcW w:w="838" w:type="pct"/>
            <w:vAlign w:val="center"/>
          </w:tcPr>
          <w:p w:rsidR="000E4AE9" w:rsidRPr="00673106" w:rsidRDefault="000E4AE9" w:rsidP="00DF31CF">
            <w:pPr>
              <w:tabs>
                <w:tab w:val="left" w:pos="288"/>
                <w:tab w:val="left" w:pos="576"/>
                <w:tab w:val="left" w:pos="864"/>
                <w:tab w:val="left" w:pos="1152"/>
              </w:tabs>
              <w:spacing w:before="40" w:after="120" w:line="240" w:lineRule="auto"/>
              <w:ind w:right="40"/>
              <w:rPr>
                <w:rFonts w:eastAsia="Times New Roman"/>
                <w:spacing w:val="0"/>
                <w:w w:val="100"/>
                <w:sz w:val="17"/>
                <w:szCs w:val="17"/>
              </w:rPr>
            </w:pPr>
            <w:r w:rsidRPr="00673106">
              <w:rPr>
                <w:rFonts w:eastAsia="Times New Roman"/>
                <w:spacing w:val="0"/>
                <w:w w:val="100"/>
                <w:sz w:val="17"/>
                <w:szCs w:val="17"/>
              </w:rPr>
              <w:t>Женщины</w:t>
            </w:r>
          </w:p>
        </w:tc>
        <w:tc>
          <w:tcPr>
            <w:tcW w:w="836" w:type="pct"/>
            <w:shd w:val="clear" w:color="auto" w:fill="auto"/>
            <w:vAlign w:val="center"/>
          </w:tcPr>
          <w:p w:rsidR="000E4AE9" w:rsidRPr="00673106" w:rsidRDefault="000E4AE9" w:rsidP="00DF31CF">
            <w:pPr>
              <w:tabs>
                <w:tab w:val="left" w:pos="288"/>
                <w:tab w:val="left" w:pos="576"/>
                <w:tab w:val="left" w:pos="864"/>
                <w:tab w:val="left" w:pos="1152"/>
              </w:tabs>
              <w:spacing w:before="40" w:after="120" w:line="240" w:lineRule="auto"/>
              <w:ind w:right="40"/>
              <w:jc w:val="right"/>
              <w:rPr>
                <w:rFonts w:eastAsia="Times New Roman"/>
                <w:spacing w:val="0"/>
                <w:w w:val="100"/>
                <w:sz w:val="17"/>
                <w:szCs w:val="17"/>
              </w:rPr>
            </w:pPr>
            <w:r w:rsidRPr="00673106">
              <w:rPr>
                <w:rFonts w:eastAsia="Times New Roman"/>
                <w:spacing w:val="0"/>
                <w:w w:val="100"/>
                <w:sz w:val="17"/>
                <w:szCs w:val="17"/>
              </w:rPr>
              <w:t>6,1</w:t>
            </w:r>
          </w:p>
        </w:tc>
      </w:tr>
      <w:tr w:rsidR="000E4AE9" w:rsidRPr="00673106" w:rsidTr="00DF31CF">
        <w:trPr>
          <w:trHeight w:val="125"/>
        </w:trPr>
        <w:tc>
          <w:tcPr>
            <w:tcW w:w="2768" w:type="pct"/>
            <w:vMerge/>
            <w:tcBorders>
              <w:bottom w:val="single" w:sz="12" w:space="0" w:color="auto"/>
            </w:tcBorders>
          </w:tcPr>
          <w:p w:rsidR="000E4AE9" w:rsidRPr="00673106" w:rsidRDefault="000E4AE9" w:rsidP="00DF31CF">
            <w:pPr>
              <w:tabs>
                <w:tab w:val="left" w:pos="288"/>
                <w:tab w:val="left" w:pos="576"/>
                <w:tab w:val="left" w:pos="864"/>
                <w:tab w:val="left" w:pos="1152"/>
              </w:tabs>
              <w:spacing w:before="40" w:after="120" w:line="220" w:lineRule="exact"/>
              <w:ind w:right="40"/>
              <w:rPr>
                <w:rFonts w:eastAsia="Times New Roman"/>
                <w:spacing w:val="0"/>
                <w:w w:val="100"/>
                <w:sz w:val="17"/>
                <w:szCs w:val="17"/>
              </w:rPr>
            </w:pPr>
          </w:p>
        </w:tc>
        <w:tc>
          <w:tcPr>
            <w:tcW w:w="558" w:type="pct"/>
            <w:vMerge/>
            <w:tcBorders>
              <w:bottom w:val="single" w:sz="12" w:space="0" w:color="auto"/>
            </w:tcBorders>
            <w:vAlign w:val="center"/>
          </w:tcPr>
          <w:p w:rsidR="000E4AE9" w:rsidRPr="00673106" w:rsidRDefault="000E4AE9" w:rsidP="00DF31CF">
            <w:pPr>
              <w:tabs>
                <w:tab w:val="left" w:pos="288"/>
                <w:tab w:val="left" w:pos="576"/>
                <w:tab w:val="left" w:pos="864"/>
                <w:tab w:val="left" w:pos="1152"/>
              </w:tabs>
              <w:spacing w:before="40" w:after="120" w:line="220" w:lineRule="exact"/>
              <w:ind w:right="40"/>
              <w:jc w:val="center"/>
              <w:rPr>
                <w:rFonts w:eastAsia="Times New Roman"/>
                <w:spacing w:val="0"/>
                <w:w w:val="100"/>
                <w:sz w:val="17"/>
                <w:szCs w:val="17"/>
              </w:rPr>
            </w:pPr>
          </w:p>
        </w:tc>
        <w:tc>
          <w:tcPr>
            <w:tcW w:w="838" w:type="pct"/>
            <w:tcBorders>
              <w:bottom w:val="single" w:sz="12" w:space="0" w:color="auto"/>
            </w:tcBorders>
            <w:vAlign w:val="center"/>
          </w:tcPr>
          <w:p w:rsidR="000E4AE9" w:rsidRPr="00673106" w:rsidRDefault="000E4AE9" w:rsidP="00DF31CF">
            <w:pPr>
              <w:tabs>
                <w:tab w:val="left" w:pos="288"/>
                <w:tab w:val="left" w:pos="576"/>
                <w:tab w:val="left" w:pos="864"/>
                <w:tab w:val="left" w:pos="1152"/>
              </w:tabs>
              <w:spacing w:before="40" w:after="120" w:line="220" w:lineRule="exact"/>
              <w:ind w:right="40"/>
              <w:rPr>
                <w:rFonts w:eastAsia="Times New Roman"/>
                <w:spacing w:val="0"/>
                <w:w w:val="100"/>
                <w:sz w:val="17"/>
                <w:szCs w:val="17"/>
              </w:rPr>
            </w:pPr>
            <w:r w:rsidRPr="00673106">
              <w:rPr>
                <w:rFonts w:eastAsia="Times New Roman"/>
                <w:spacing w:val="0"/>
                <w:w w:val="100"/>
                <w:sz w:val="17"/>
                <w:szCs w:val="17"/>
              </w:rPr>
              <w:t>Всего</w:t>
            </w:r>
          </w:p>
        </w:tc>
        <w:tc>
          <w:tcPr>
            <w:tcW w:w="836" w:type="pct"/>
            <w:tcBorders>
              <w:bottom w:val="single" w:sz="12" w:space="0" w:color="auto"/>
            </w:tcBorders>
            <w:shd w:val="clear" w:color="auto" w:fill="auto"/>
            <w:vAlign w:val="center"/>
          </w:tcPr>
          <w:p w:rsidR="000E4AE9" w:rsidRPr="00673106" w:rsidRDefault="000E4AE9" w:rsidP="00DF31CF">
            <w:pPr>
              <w:tabs>
                <w:tab w:val="left" w:pos="288"/>
                <w:tab w:val="left" w:pos="576"/>
                <w:tab w:val="left" w:pos="864"/>
                <w:tab w:val="left" w:pos="1152"/>
              </w:tabs>
              <w:spacing w:before="40" w:after="120" w:line="220" w:lineRule="exact"/>
              <w:ind w:right="40"/>
              <w:jc w:val="right"/>
              <w:rPr>
                <w:rFonts w:eastAsia="Times New Roman"/>
                <w:spacing w:val="0"/>
                <w:w w:val="100"/>
                <w:sz w:val="17"/>
                <w:szCs w:val="17"/>
              </w:rPr>
            </w:pPr>
            <w:r w:rsidRPr="00673106">
              <w:rPr>
                <w:rFonts w:eastAsia="Times New Roman"/>
                <w:spacing w:val="0"/>
                <w:w w:val="100"/>
                <w:sz w:val="17"/>
                <w:szCs w:val="17"/>
              </w:rPr>
              <w:t>5,3</w:t>
            </w:r>
          </w:p>
        </w:tc>
      </w:tr>
    </w:tbl>
    <w:p w:rsidR="000E4AE9" w:rsidRPr="000E4AE9" w:rsidRDefault="000E4AE9" w:rsidP="000E4AE9">
      <w:pPr>
        <w:pStyle w:val="SingleTxt"/>
        <w:spacing w:after="0" w:line="120" w:lineRule="exact"/>
        <w:rPr>
          <w:sz w:val="10"/>
        </w:rPr>
      </w:pPr>
    </w:p>
    <w:p w:rsidR="000E4AE9" w:rsidRPr="003D5E0C" w:rsidRDefault="000E4AE9" w:rsidP="000E4AE9">
      <w:pPr>
        <w:pStyle w:val="FootnoteText"/>
        <w:tabs>
          <w:tab w:val="right" w:pos="1476"/>
          <w:tab w:val="left" w:pos="1548"/>
          <w:tab w:val="right" w:pos="1836"/>
          <w:tab w:val="left" w:pos="1908"/>
        </w:tabs>
        <w:ind w:left="1548" w:right="1267" w:hanging="288"/>
        <w:rPr>
          <w:i/>
          <w:w w:val="100"/>
        </w:rPr>
      </w:pPr>
      <w:r w:rsidRPr="003D5E0C">
        <w:rPr>
          <w:i/>
          <w:w w:val="100"/>
        </w:rPr>
        <w:t xml:space="preserve">Источник: </w:t>
      </w:r>
      <w:r w:rsidRPr="003D5E0C">
        <w:rPr>
          <w:w w:val="100"/>
        </w:rPr>
        <w:t>Национальное бюро статистики</w:t>
      </w:r>
      <w:r w:rsidRPr="003D5E0C">
        <w:rPr>
          <w:i/>
          <w:w w:val="100"/>
        </w:rPr>
        <w:t>.</w:t>
      </w: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15" w:name="_Toc411873094"/>
      <w:r w:rsidRPr="003D5E0C">
        <w:t>5.</w:t>
      </w:r>
      <w:r w:rsidRPr="003D5E0C">
        <w:tab/>
        <w:t>Объединенные Арабские Эмираты в международных индексах</w:t>
      </w:r>
      <w:bookmarkEnd w:id="15"/>
    </w:p>
    <w:p w:rsidR="000E4AE9" w:rsidRPr="003D5E0C" w:rsidRDefault="000E4AE9" w:rsidP="000E4AE9">
      <w:pPr>
        <w:pStyle w:val="SingleTxt"/>
        <w:keepNext/>
        <w:keepLines/>
        <w:spacing w:after="0" w:line="120" w:lineRule="exact"/>
        <w:jc w:val="left"/>
        <w:rPr>
          <w:sz w:val="10"/>
        </w:rPr>
      </w:pPr>
    </w:p>
    <w:p w:rsidR="000E4AE9" w:rsidRPr="00673106" w:rsidRDefault="000E4AE9" w:rsidP="000E4AE9">
      <w:pPr>
        <w:pStyle w:val="SingleTxt"/>
        <w:ind w:left="2218" w:hanging="951"/>
      </w:pPr>
      <w:r>
        <w:tab/>
      </w:r>
      <w:r w:rsidRPr="00673106">
        <w:t>a.</w:t>
      </w:r>
      <w:r w:rsidRPr="00673106">
        <w:tab/>
        <w:t>Доклад о развитии человеческого потенциала: в Докладе о развитии человеческого потенциала за 2013 год Объединенные Арабские Эмираты занимают второе место в арабском мире и сорок первое среди 187 стран.</w:t>
      </w:r>
    </w:p>
    <w:p w:rsidR="000E4AE9" w:rsidRPr="00673106" w:rsidRDefault="000E4AE9" w:rsidP="000E4AE9">
      <w:pPr>
        <w:pStyle w:val="SingleTxt"/>
        <w:ind w:left="2218" w:hanging="951"/>
      </w:pPr>
      <w:r>
        <w:tab/>
      </w:r>
      <w:r w:rsidRPr="00673106">
        <w:t>b.</w:t>
      </w:r>
      <w:r w:rsidRPr="00673106">
        <w:tab/>
        <w:t>Индекс гендерного равенства: в соответствии с Индексом гендерного равенства, опубликованным Всемирным экономическим форумом в 2013 году, Объединенные Арабские Эмираты занимают первое место в арабском мире.</w:t>
      </w:r>
    </w:p>
    <w:p w:rsidR="000E4AE9" w:rsidRPr="00673106" w:rsidRDefault="000E4AE9" w:rsidP="000E4AE9">
      <w:pPr>
        <w:pStyle w:val="SingleTxt"/>
        <w:ind w:left="2218" w:hanging="951"/>
      </w:pPr>
      <w:r>
        <w:tab/>
      </w:r>
      <w:r w:rsidRPr="00673106">
        <w:t>c.</w:t>
      </w:r>
      <w:r w:rsidRPr="00673106">
        <w:tab/>
        <w:t>Индекс счастья и удовлетворенности жизнью: согласно докладу за 2013 год, опубликованному Институтом Земли Колумбийского ун</w:t>
      </w:r>
      <w:r w:rsidRPr="00673106">
        <w:t>и</w:t>
      </w:r>
      <w:r w:rsidRPr="00673106">
        <w:t>верситета, Объединенные Арабские Эмираты занимают первое м</w:t>
      </w:r>
      <w:r w:rsidRPr="00673106">
        <w:t>е</w:t>
      </w:r>
      <w:r w:rsidRPr="00673106">
        <w:t>сто в арабском мире и четырнадцатое в мире (улучшение по сравн</w:t>
      </w:r>
      <w:r w:rsidRPr="00673106">
        <w:t>е</w:t>
      </w:r>
      <w:r w:rsidRPr="00673106">
        <w:t>нию с предыд</w:t>
      </w:r>
      <w:r w:rsidRPr="00673106">
        <w:t>у</w:t>
      </w:r>
      <w:r w:rsidRPr="00673106">
        <w:t>щими годами).</w:t>
      </w:r>
    </w:p>
    <w:p w:rsidR="000E4AE9" w:rsidRPr="00673106" w:rsidRDefault="000E4AE9" w:rsidP="000E4AE9">
      <w:pPr>
        <w:pStyle w:val="SingleTxt"/>
        <w:ind w:left="2218" w:hanging="951"/>
      </w:pPr>
      <w:r>
        <w:tab/>
      </w:r>
      <w:r w:rsidRPr="00673106">
        <w:t>d.</w:t>
      </w:r>
      <w:r w:rsidRPr="00673106">
        <w:tab/>
        <w:t>Индекс правопорядка: в докладе за 2012–2013 годы Объединенные Арабские Эмираты занимают первое место в арабском и ближнев</w:t>
      </w:r>
      <w:r w:rsidRPr="00673106">
        <w:t>о</w:t>
      </w:r>
      <w:r w:rsidRPr="00673106">
        <w:t>сточном регионе в плане порядка и безопасности, уголовного прав</w:t>
      </w:r>
      <w:r w:rsidRPr="00673106">
        <w:t>о</w:t>
      </w:r>
      <w:r w:rsidRPr="00673106">
        <w:t>судия и отсутствия корру</w:t>
      </w:r>
      <w:r w:rsidRPr="00673106">
        <w:t>п</w:t>
      </w:r>
      <w:r w:rsidRPr="00673106">
        <w:t>ции.</w:t>
      </w:r>
    </w:p>
    <w:p w:rsidR="000E4AE9" w:rsidRPr="00673106" w:rsidRDefault="000E4AE9" w:rsidP="000E4AE9">
      <w:pPr>
        <w:pStyle w:val="SingleTxt"/>
        <w:ind w:left="2218" w:hanging="951"/>
      </w:pPr>
      <w:r>
        <w:tab/>
      </w:r>
      <w:r w:rsidRPr="00673106">
        <w:t>e.</w:t>
      </w:r>
      <w:r w:rsidRPr="00673106">
        <w:tab/>
        <w:t xml:space="preserve">Индекс восприятия коррупции: в общем докладе </w:t>
      </w:r>
      <w:r>
        <w:t>«</w:t>
      </w:r>
      <w:r w:rsidRPr="00673106">
        <w:t>Трансперенси И</w:t>
      </w:r>
      <w:r w:rsidRPr="00673106">
        <w:t>н</w:t>
      </w:r>
      <w:r w:rsidRPr="00673106">
        <w:t>тернешнл</w:t>
      </w:r>
      <w:r>
        <w:t>»</w:t>
      </w:r>
      <w:r w:rsidRPr="00673106">
        <w:t xml:space="preserve"> за 2013 год Объединенные Арабские Эмираты занимают первое место в ближневосточном и североафриканском регионе и двадцать шестое среди 177 стран.</w:t>
      </w:r>
    </w:p>
    <w:p w:rsidR="000E4AE9" w:rsidRPr="00673106" w:rsidRDefault="000E4AE9" w:rsidP="000E4AE9">
      <w:pPr>
        <w:pStyle w:val="SingleTxt"/>
        <w:ind w:left="2218" w:hanging="951"/>
      </w:pPr>
      <w:r>
        <w:tab/>
      </w:r>
      <w:r w:rsidRPr="00673106">
        <w:t>f.</w:t>
      </w:r>
      <w:r w:rsidRPr="00673106">
        <w:tab/>
        <w:t>Индекс глобальной конкурентоспособности: в опубликованном Вс</w:t>
      </w:r>
      <w:r w:rsidRPr="00673106">
        <w:t>е</w:t>
      </w:r>
      <w:r w:rsidRPr="00673106">
        <w:t>мирным экономическим форумом Докладе о глобальной конкурент</w:t>
      </w:r>
      <w:r w:rsidRPr="00673106">
        <w:t>о</w:t>
      </w:r>
      <w:r w:rsidRPr="00673106">
        <w:t>способности за 2013–2014 годы, Объединенные Арабские Эмираты занимают третье место в мире по эффективности правительства, третье место в мире по доверию политикам со стороны общества, пятое место в мире по отсутствию незаконных платежей и взяток и девятнадцатое место в мире в целом.</w:t>
      </w:r>
    </w:p>
    <w:p w:rsidR="000E4AE9" w:rsidRPr="00673106" w:rsidRDefault="000E4AE9" w:rsidP="000E4AE9">
      <w:pPr>
        <w:pStyle w:val="SingleTxt"/>
        <w:ind w:left="2218" w:hanging="951"/>
      </w:pPr>
      <w:r>
        <w:tab/>
      </w:r>
      <w:r w:rsidRPr="00673106">
        <w:t>g.</w:t>
      </w:r>
      <w:r w:rsidRPr="00673106">
        <w:tab/>
        <w:t>Во Всемирном ежегоднике конкурентоспособности за 2013 год (опубликованном Международным институтом развития управления) Объединенные Арабские Эмираты занимают первое место в ара</w:t>
      </w:r>
      <w:r w:rsidRPr="00673106">
        <w:t>б</w:t>
      </w:r>
      <w:r w:rsidRPr="00673106">
        <w:t>ском мире и восьмое в мире. Эмираты также получили высокие ре</w:t>
      </w:r>
      <w:r w:rsidRPr="00673106">
        <w:t>й</w:t>
      </w:r>
      <w:r w:rsidRPr="00673106">
        <w:t>тинги в субиндексах ежегодника</w:t>
      </w:r>
      <w:r>
        <w:t xml:space="preserve"> — </w:t>
      </w:r>
      <w:r w:rsidRPr="00673106">
        <w:t>первое место в мире по эффе</w:t>
      </w:r>
      <w:r w:rsidRPr="00673106">
        <w:t>к</w:t>
      </w:r>
      <w:r w:rsidRPr="00673106">
        <w:t>тивности правительства, четвертое по эффективности экономики и девятое по эффективности бизн</w:t>
      </w:r>
      <w:r w:rsidRPr="00673106">
        <w:t>е</w:t>
      </w:r>
      <w:r w:rsidRPr="00673106">
        <w:t>са.</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16" w:name="_Toc411873095"/>
      <w:r w:rsidRPr="003D5E0C">
        <w:t>6.</w:t>
      </w:r>
      <w:r w:rsidRPr="003D5E0C">
        <w:tab/>
        <w:t>Юридические и институциональные основы защиты прав женщин</w:t>
      </w:r>
      <w:bookmarkEnd w:id="16"/>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spacing w:after="100"/>
      </w:pPr>
      <w:r>
        <w:t>11.</w:t>
      </w:r>
      <w:r w:rsidR="000E4AE9" w:rsidRPr="003D5E0C">
        <w:tab/>
        <w:t>Уважение и защита прав человека</w:t>
      </w:r>
      <w:r w:rsidR="000E4AE9">
        <w:t xml:space="preserve"> — </w:t>
      </w:r>
      <w:r w:rsidR="000E4AE9" w:rsidRPr="003D5E0C">
        <w:t>главная основа, на которой зиждется государство Объединенные Арабские Эмираты. Женщины пользуются такой защитой постольку, поскольку государство стремится создать систему защиты и поддержки прав женщин.</w:t>
      </w:r>
    </w:p>
    <w:p w:rsidR="000E4AE9" w:rsidRPr="003D5E0C" w:rsidRDefault="00FE6E8C" w:rsidP="000E4AE9">
      <w:pPr>
        <w:pStyle w:val="SingleTxt"/>
      </w:pPr>
      <w:r>
        <w:t>12.</w:t>
      </w:r>
      <w:r w:rsidR="000E4AE9" w:rsidRPr="000E4AE9">
        <w:tab/>
      </w:r>
      <w:r w:rsidR="000E4AE9" w:rsidRPr="003D5E0C">
        <w:rPr>
          <w:rFonts w:ascii="Times New Roman CYR" w:hAnsi="Times New Roman CYR" w:cs="Times New Roman CYR"/>
          <w:lang w:eastAsia="ru-RU"/>
        </w:rPr>
        <w:t>Забота о женщинах находит отражение в политических речах эм</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ратских лидеров</w:t>
      </w:r>
      <w:r w:rsidR="000E4AE9" w:rsidRPr="003D5E0C">
        <w:rPr>
          <w:rFonts w:ascii="Calibri" w:hAnsi="Calibri" w:cs="Calibri"/>
          <w:lang w:eastAsia="ru-RU"/>
        </w:rPr>
        <w:t>.</w:t>
      </w:r>
      <w:r w:rsidR="000E4AE9" w:rsidRPr="003D5E0C">
        <w:rPr>
          <w:rFonts w:ascii="Times New Roman CYR" w:hAnsi="Times New Roman CYR" w:cs="Times New Roman CYR"/>
          <w:lang w:eastAsia="ru-RU"/>
        </w:rPr>
        <w:t xml:space="preserve"> Например, Его Высочество шейх М</w:t>
      </w:r>
      <w:r w:rsidR="000E4AE9">
        <w:rPr>
          <w:rFonts w:ascii="Times New Roman CYR" w:hAnsi="Times New Roman CYR" w:cs="Times New Roman CYR"/>
          <w:lang w:eastAsia="ru-RU"/>
        </w:rPr>
        <w:t>у</w:t>
      </w:r>
      <w:r w:rsidR="000E4AE9" w:rsidRPr="003D5E0C">
        <w:rPr>
          <w:rFonts w:ascii="Times New Roman CYR" w:hAnsi="Times New Roman CYR" w:cs="Times New Roman CYR"/>
          <w:lang w:eastAsia="ru-RU"/>
        </w:rPr>
        <w:t>хаммед б</w:t>
      </w:r>
      <w:r w:rsidR="000E4AE9">
        <w:rPr>
          <w:rFonts w:ascii="Times New Roman CYR" w:hAnsi="Times New Roman CYR" w:cs="Times New Roman CYR"/>
          <w:lang w:eastAsia="ru-RU"/>
        </w:rPr>
        <w:t>е</w:t>
      </w:r>
      <w:r w:rsidR="000E4AE9" w:rsidRPr="003D5E0C">
        <w:rPr>
          <w:rFonts w:ascii="Times New Roman CYR" w:hAnsi="Times New Roman CYR" w:cs="Times New Roman CYR"/>
          <w:lang w:eastAsia="ru-RU"/>
        </w:rPr>
        <w:t>н Раш</w:t>
      </w:r>
      <w:r w:rsidR="000E4AE9">
        <w:rPr>
          <w:rFonts w:ascii="Times New Roman CYR" w:hAnsi="Times New Roman CYR" w:cs="Times New Roman CYR"/>
          <w:lang w:eastAsia="ru-RU"/>
        </w:rPr>
        <w:t>и</w:t>
      </w:r>
      <w:r w:rsidR="000E4AE9" w:rsidRPr="003D5E0C">
        <w:rPr>
          <w:rFonts w:ascii="Times New Roman CYR" w:hAnsi="Times New Roman CYR" w:cs="Times New Roman CYR"/>
          <w:lang w:eastAsia="ru-RU"/>
        </w:rPr>
        <w:t xml:space="preserve">д </w:t>
      </w:r>
      <w:r w:rsidR="000E4AE9">
        <w:rPr>
          <w:rFonts w:ascii="Times New Roman CYR" w:hAnsi="Times New Roman CYR" w:cs="Times New Roman CYR"/>
          <w:lang w:eastAsia="ru-RU"/>
        </w:rPr>
        <w:t>А</w:t>
      </w:r>
      <w:r w:rsidR="000E4AE9" w:rsidRPr="003D5E0C">
        <w:rPr>
          <w:rFonts w:ascii="Times New Roman CYR" w:hAnsi="Times New Roman CYR" w:cs="Times New Roman CYR"/>
          <w:lang w:eastAsia="ru-RU"/>
        </w:rPr>
        <w:t>ль</w:t>
      </w:r>
      <w:r w:rsidR="000E4AE9">
        <w:rPr>
          <w:rFonts w:ascii="Times New Roman CYR" w:hAnsi="Times New Roman CYR" w:cs="Times New Roman CYR"/>
          <w:lang w:eastAsia="ru-RU"/>
        </w:rPr>
        <w:t xml:space="preserve"> </w:t>
      </w:r>
      <w:r w:rsidR="000E4AE9" w:rsidRPr="003D5E0C">
        <w:rPr>
          <w:rFonts w:ascii="Times New Roman CYR" w:hAnsi="Times New Roman CYR" w:cs="Times New Roman CYR"/>
          <w:lang w:eastAsia="ru-RU"/>
        </w:rPr>
        <w:t>Ма</w:t>
      </w:r>
      <w:r w:rsidR="000E4AE9" w:rsidRPr="003D5E0C">
        <w:rPr>
          <w:rFonts w:ascii="Times New Roman CYR" w:hAnsi="Times New Roman CYR" w:cs="Times New Roman CYR"/>
          <w:lang w:eastAsia="ru-RU"/>
        </w:rPr>
        <w:t>к</w:t>
      </w:r>
      <w:r w:rsidR="000E4AE9" w:rsidRPr="003D5E0C">
        <w:rPr>
          <w:rFonts w:ascii="Times New Roman CYR" w:hAnsi="Times New Roman CYR" w:cs="Times New Roman CYR"/>
          <w:lang w:eastAsia="ru-RU"/>
        </w:rPr>
        <w:t>тум</w:t>
      </w:r>
      <w:r w:rsidR="000E4AE9">
        <w:rPr>
          <w:rFonts w:ascii="Times New Roman CYR" w:hAnsi="Times New Roman CYR" w:cs="Times New Roman CYR"/>
          <w:lang w:eastAsia="ru-RU"/>
        </w:rPr>
        <w:t xml:space="preserve"> — </w:t>
      </w:r>
      <w:r w:rsidR="000E4AE9" w:rsidRPr="003D5E0C">
        <w:rPr>
          <w:rFonts w:ascii="Times New Roman CYR" w:hAnsi="Times New Roman CYR" w:cs="Times New Roman CYR"/>
          <w:lang w:eastAsia="ru-RU"/>
        </w:rPr>
        <w:t>президент государства, премьер-министр и губернатор Дубая</w:t>
      </w:r>
      <w:r w:rsidR="000E4AE9">
        <w:rPr>
          <w:rFonts w:ascii="Times New Roman CYR" w:hAnsi="Times New Roman CYR" w:cs="Times New Roman CYR"/>
          <w:lang w:eastAsia="ru-RU"/>
        </w:rPr>
        <w:t xml:space="preserve"> — </w:t>
      </w:r>
      <w:r w:rsidR="000E4AE9" w:rsidRPr="003D5E0C">
        <w:rPr>
          <w:rFonts w:ascii="Times New Roman CYR" w:hAnsi="Times New Roman CYR" w:cs="Times New Roman CYR"/>
          <w:lang w:eastAsia="ru-RU"/>
        </w:rPr>
        <w:t>нео</w:t>
      </w:r>
      <w:r w:rsidR="000E4AE9" w:rsidRPr="003D5E0C">
        <w:rPr>
          <w:rFonts w:ascii="Times New Roman CYR" w:hAnsi="Times New Roman CYR" w:cs="Times New Roman CYR"/>
          <w:lang w:eastAsia="ru-RU"/>
        </w:rPr>
        <w:t>д</w:t>
      </w:r>
      <w:r w:rsidR="000E4AE9" w:rsidRPr="003D5E0C">
        <w:rPr>
          <w:rFonts w:ascii="Times New Roman CYR" w:hAnsi="Times New Roman CYR" w:cs="Times New Roman CYR"/>
          <w:lang w:eastAsia="ru-RU"/>
        </w:rPr>
        <w:t xml:space="preserve">нократно заявлял, что женщины являются основными партнерами в области развития. Ключевым утверждением Его Высочества в этом отношении был его комментарий к решению правительства о женщинах, входящих в правления государственных компаний и органов власти: </w:t>
      </w:r>
      <w:r w:rsidR="000E4AE9">
        <w:rPr>
          <w:rFonts w:ascii="Times New Roman CYR" w:hAnsi="Times New Roman CYR" w:cs="Times New Roman CYR"/>
          <w:lang w:eastAsia="ru-RU"/>
        </w:rPr>
        <w:t>«</w:t>
      </w:r>
      <w:r w:rsidR="000E4AE9" w:rsidRPr="003D5E0C">
        <w:rPr>
          <w:rFonts w:ascii="Times New Roman CYR" w:hAnsi="Times New Roman CYR" w:cs="Times New Roman CYR"/>
          <w:lang w:eastAsia="ru-RU"/>
        </w:rPr>
        <w:t>Присутствие женщин в этих правлениях обеспечит б</w:t>
      </w:r>
      <w:r w:rsidR="000E4AE9" w:rsidRPr="003D5E0C">
        <w:rPr>
          <w:color w:val="000000"/>
        </w:rPr>
        <w:t>ó</w:t>
      </w:r>
      <w:r w:rsidR="000E4AE9" w:rsidRPr="003D5E0C">
        <w:rPr>
          <w:rFonts w:ascii="Times New Roman CYR" w:hAnsi="Times New Roman CYR" w:cs="Times New Roman CYR"/>
          <w:lang w:eastAsia="ru-RU"/>
        </w:rPr>
        <w:t>льшую</w:t>
      </w:r>
      <w:r w:rsidR="000E4AE9" w:rsidRPr="003D5E0C">
        <w:t xml:space="preserve"> </w:t>
      </w:r>
      <w:r w:rsidR="000E4AE9" w:rsidRPr="003D5E0C">
        <w:rPr>
          <w:rFonts w:ascii="Times New Roman CYR" w:hAnsi="Times New Roman CYR" w:cs="Times New Roman CYR"/>
          <w:lang w:eastAsia="ru-RU"/>
        </w:rPr>
        <w:t>сбалансированность решений и планов пра</w:t>
      </w:r>
      <w:r w:rsidR="000E4AE9" w:rsidRPr="003D5E0C">
        <w:rPr>
          <w:rFonts w:ascii="Times New Roman CYR" w:hAnsi="Times New Roman CYR" w:cs="Times New Roman CYR"/>
          <w:lang w:eastAsia="ru-RU"/>
        </w:rPr>
        <w:t>в</w:t>
      </w:r>
      <w:r w:rsidR="000E4AE9" w:rsidRPr="003D5E0C">
        <w:rPr>
          <w:rFonts w:ascii="Times New Roman CYR" w:hAnsi="Times New Roman CYR" w:cs="Times New Roman CYR"/>
          <w:lang w:eastAsia="ru-RU"/>
        </w:rPr>
        <w:t>лений, поскольку в этих компаниях и органах власти работают женщины, а женщины составляют значимый сегмент общественности, имеющей с ними д</w:t>
      </w:r>
      <w:r w:rsidR="000E4AE9" w:rsidRPr="003D5E0C">
        <w:rPr>
          <w:rFonts w:ascii="Times New Roman CYR" w:hAnsi="Times New Roman CYR" w:cs="Times New Roman CYR"/>
          <w:lang w:eastAsia="ru-RU"/>
        </w:rPr>
        <w:t>е</w:t>
      </w:r>
      <w:r w:rsidR="000E4AE9" w:rsidRPr="003D5E0C">
        <w:rPr>
          <w:rFonts w:ascii="Times New Roman CYR" w:hAnsi="Times New Roman CYR" w:cs="Times New Roman CYR"/>
          <w:lang w:eastAsia="ru-RU"/>
        </w:rPr>
        <w:t>ло. Они должны быть представлены в процессе принятия решений. Женщины в Об</w:t>
      </w:r>
      <w:r w:rsidR="000E4AE9" w:rsidRPr="003D5E0C">
        <w:rPr>
          <w:rFonts w:ascii="Times New Roman CYR" w:hAnsi="Times New Roman CYR" w:cs="Times New Roman CYR"/>
          <w:lang w:eastAsia="ru-RU"/>
        </w:rPr>
        <w:t>ъ</w:t>
      </w:r>
      <w:r w:rsidR="000E4AE9" w:rsidRPr="003D5E0C">
        <w:rPr>
          <w:rFonts w:ascii="Times New Roman CYR" w:hAnsi="Times New Roman CYR" w:cs="Times New Roman CYR"/>
          <w:lang w:eastAsia="ru-RU"/>
        </w:rPr>
        <w:t>единенных Арабских Эмиратах убедительно доказали свою эффективность на различных рабочих местах. Сегодня мы даем им новый импульс к тому, чт</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бы работать на должностях, требующих принятия решений, во всех госуда</w:t>
      </w:r>
      <w:r w:rsidR="000E4AE9" w:rsidRPr="003D5E0C">
        <w:rPr>
          <w:rFonts w:ascii="Times New Roman CYR" w:hAnsi="Times New Roman CYR" w:cs="Times New Roman CYR"/>
          <w:lang w:eastAsia="ru-RU"/>
        </w:rPr>
        <w:t>р</w:t>
      </w:r>
      <w:r w:rsidR="000E4AE9" w:rsidRPr="003D5E0C">
        <w:rPr>
          <w:rFonts w:ascii="Times New Roman CYR" w:hAnsi="Times New Roman CYR" w:cs="Times New Roman CYR"/>
          <w:lang w:eastAsia="ru-RU"/>
        </w:rPr>
        <w:t>ственных учреждениях и организациях</w:t>
      </w:r>
      <w:r w:rsidR="000E4AE9">
        <w:rPr>
          <w:rFonts w:ascii="Times New Roman CYR" w:hAnsi="Times New Roman CYR" w:cs="Times New Roman CYR"/>
          <w:lang w:eastAsia="ru-RU"/>
        </w:rPr>
        <w:t>»</w:t>
      </w:r>
      <w:r w:rsidR="000E4AE9" w:rsidRPr="006B57FC">
        <w:rPr>
          <w:rStyle w:val="FootnoteReference"/>
          <w:rFonts w:ascii="Times New Roman CYR" w:hAnsi="Times New Roman CYR" w:cs="Times New Roman CYR"/>
          <w:lang w:eastAsia="ru-RU"/>
        </w:rPr>
        <w:footnoteReference w:id="2"/>
      </w:r>
      <w:r w:rsidR="000E4AE9" w:rsidRPr="003D5E0C">
        <w:rPr>
          <w:rFonts w:ascii="Times New Roman CYR" w:hAnsi="Times New Roman CYR" w:cs="Times New Roman CYR"/>
          <w:lang w:eastAsia="ru-RU"/>
        </w:rPr>
        <w:t>.</w:t>
      </w:r>
    </w:p>
    <w:p w:rsidR="000E4AE9" w:rsidRPr="003D5E0C" w:rsidRDefault="00FE6E8C" w:rsidP="000E4AE9">
      <w:pPr>
        <w:pStyle w:val="SingleTxt"/>
      </w:pPr>
      <w:r>
        <w:t>13.</w:t>
      </w:r>
      <w:r w:rsidR="000E4AE9" w:rsidRPr="000E4AE9">
        <w:tab/>
      </w:r>
      <w:r w:rsidR="000E4AE9" w:rsidRPr="003D5E0C">
        <w:t xml:space="preserve">Аналогичным образом </w:t>
      </w:r>
      <w:r w:rsidR="000E4AE9" w:rsidRPr="003D5E0C">
        <w:rPr>
          <w:rFonts w:ascii="Times New Roman CYR" w:hAnsi="Times New Roman CYR" w:cs="Times New Roman CYR"/>
          <w:lang w:eastAsia="ru-RU"/>
        </w:rPr>
        <w:t>Его Высочество шейх Абд</w:t>
      </w:r>
      <w:r w:rsidR="000E4AE9">
        <w:rPr>
          <w:rFonts w:ascii="Times New Roman CYR" w:hAnsi="Times New Roman CYR" w:cs="Times New Roman CYR"/>
          <w:lang w:eastAsia="ru-RU"/>
        </w:rPr>
        <w:t>а</w:t>
      </w:r>
      <w:r w:rsidR="000E4AE9" w:rsidRPr="003D5E0C">
        <w:rPr>
          <w:rFonts w:ascii="Times New Roman CYR" w:hAnsi="Times New Roman CYR" w:cs="Times New Roman CYR"/>
          <w:lang w:eastAsia="ru-RU"/>
        </w:rPr>
        <w:t>лла б</w:t>
      </w:r>
      <w:r w:rsidR="000E4AE9">
        <w:rPr>
          <w:rFonts w:ascii="Times New Roman CYR" w:hAnsi="Times New Roman CYR" w:cs="Times New Roman CYR"/>
          <w:lang w:eastAsia="ru-RU"/>
        </w:rPr>
        <w:t>е</w:t>
      </w:r>
      <w:r w:rsidR="000E4AE9" w:rsidRPr="003D5E0C">
        <w:rPr>
          <w:rFonts w:ascii="Times New Roman CYR" w:hAnsi="Times New Roman CYR" w:cs="Times New Roman CYR"/>
          <w:lang w:eastAsia="ru-RU"/>
        </w:rPr>
        <w:t>н За</w:t>
      </w:r>
      <w:r w:rsidR="000E4AE9">
        <w:rPr>
          <w:rFonts w:ascii="Times New Roman CYR" w:hAnsi="Times New Roman CYR" w:cs="Times New Roman CYR"/>
          <w:lang w:eastAsia="ru-RU"/>
        </w:rPr>
        <w:t>и</w:t>
      </w:r>
      <w:r w:rsidR="000E4AE9" w:rsidRPr="003D5E0C">
        <w:rPr>
          <w:rFonts w:ascii="Times New Roman CYR" w:hAnsi="Times New Roman CYR" w:cs="Times New Roman CYR"/>
          <w:lang w:eastAsia="ru-RU"/>
        </w:rPr>
        <w:t xml:space="preserve">д, </w:t>
      </w:r>
      <w:r w:rsidR="000E4AE9">
        <w:rPr>
          <w:rFonts w:ascii="Times New Roman CYR" w:hAnsi="Times New Roman CYR" w:cs="Times New Roman CYR"/>
          <w:lang w:eastAsia="ru-RU"/>
        </w:rPr>
        <w:t>м</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нистр иностранных дел, заявил в своем выступлении на шестьдесят девятой очере</w:t>
      </w:r>
      <w:r w:rsidR="000E4AE9" w:rsidRPr="003D5E0C">
        <w:rPr>
          <w:rFonts w:ascii="Times New Roman CYR" w:hAnsi="Times New Roman CYR" w:cs="Times New Roman CYR"/>
          <w:lang w:eastAsia="ru-RU"/>
        </w:rPr>
        <w:t>д</w:t>
      </w:r>
      <w:r w:rsidR="000E4AE9" w:rsidRPr="003D5E0C">
        <w:rPr>
          <w:rFonts w:ascii="Times New Roman CYR" w:hAnsi="Times New Roman CYR" w:cs="Times New Roman CYR"/>
          <w:lang w:eastAsia="ru-RU"/>
        </w:rPr>
        <w:t xml:space="preserve">ной сессии Генеральной Ассамблеи Организации Объединенных Наций: </w:t>
      </w:r>
      <w:r w:rsidR="000E4AE9">
        <w:rPr>
          <w:rFonts w:ascii="Times New Roman CYR" w:hAnsi="Times New Roman CYR" w:cs="Times New Roman CYR"/>
          <w:lang w:eastAsia="ru-RU"/>
        </w:rPr>
        <w:t>«</w:t>
      </w:r>
      <w:r w:rsidR="000E4AE9" w:rsidRPr="003D5E0C">
        <w:rPr>
          <w:rFonts w:ascii="Times New Roman CYR" w:hAnsi="Times New Roman CYR" w:cs="Times New Roman CYR"/>
          <w:lang w:eastAsia="ru-RU"/>
        </w:rPr>
        <w:t>…</w:t>
      </w:r>
      <w:r w:rsidR="000E4AE9">
        <w:rPr>
          <w:rFonts w:ascii="Times New Roman CYR" w:hAnsi="Times New Roman CYR" w:cs="Times New Roman CYR"/>
          <w:lang w:eastAsia="ru-RU"/>
        </w:rPr>
        <w:t> </w:t>
      </w:r>
      <w:r w:rsidR="000E4AE9" w:rsidRPr="003D5E0C">
        <w:rPr>
          <w:rFonts w:ascii="Times New Roman CYR" w:hAnsi="Times New Roman CYR" w:cs="Times New Roman CYR"/>
          <w:lang w:eastAsia="ru-RU"/>
        </w:rPr>
        <w:t>Исходя из нашей приверженности принципам прав человека... правител</w:t>
      </w:r>
      <w:r w:rsidR="000E4AE9" w:rsidRPr="003D5E0C">
        <w:rPr>
          <w:rFonts w:ascii="Times New Roman CYR" w:hAnsi="Times New Roman CYR" w:cs="Times New Roman CYR"/>
          <w:lang w:eastAsia="ru-RU"/>
        </w:rPr>
        <w:t>ь</w:t>
      </w:r>
      <w:r w:rsidR="000E4AE9" w:rsidRPr="003D5E0C">
        <w:rPr>
          <w:rFonts w:ascii="Times New Roman CYR" w:hAnsi="Times New Roman CYR" w:cs="Times New Roman CYR"/>
          <w:lang w:eastAsia="ru-RU"/>
        </w:rPr>
        <w:t>ство Объединенных Арабских Эмиратов сосредоточивает свои усилия на ли</w:t>
      </w:r>
      <w:r w:rsidR="000E4AE9" w:rsidRPr="003D5E0C">
        <w:rPr>
          <w:rFonts w:ascii="Times New Roman CYR" w:hAnsi="Times New Roman CYR" w:cs="Times New Roman CYR"/>
          <w:lang w:eastAsia="ru-RU"/>
        </w:rPr>
        <w:t>к</w:t>
      </w:r>
      <w:r w:rsidR="000E4AE9" w:rsidRPr="003D5E0C">
        <w:rPr>
          <w:rFonts w:ascii="Times New Roman CYR" w:hAnsi="Times New Roman CYR" w:cs="Times New Roman CYR"/>
          <w:lang w:eastAsia="ru-RU"/>
        </w:rPr>
        <w:t>видации гендерной дискриминации. Мы соответственно надеемся играть э</w:t>
      </w:r>
      <w:r w:rsidR="000E4AE9" w:rsidRPr="003D5E0C">
        <w:rPr>
          <w:rFonts w:ascii="Times New Roman CYR" w:hAnsi="Times New Roman CYR" w:cs="Times New Roman CYR"/>
          <w:lang w:eastAsia="ru-RU"/>
        </w:rPr>
        <w:t>ф</w:t>
      </w:r>
      <w:r w:rsidR="000E4AE9" w:rsidRPr="003D5E0C">
        <w:rPr>
          <w:rFonts w:ascii="Times New Roman CYR" w:hAnsi="Times New Roman CYR" w:cs="Times New Roman CYR"/>
          <w:lang w:eastAsia="ru-RU"/>
        </w:rPr>
        <w:t>фективную роль в этом отношении в Организации Объединенных Наций в ц</w:t>
      </w:r>
      <w:r w:rsidR="000E4AE9" w:rsidRPr="003D5E0C">
        <w:rPr>
          <w:rFonts w:ascii="Times New Roman CYR" w:hAnsi="Times New Roman CYR" w:cs="Times New Roman CYR"/>
          <w:lang w:eastAsia="ru-RU"/>
        </w:rPr>
        <w:t>е</w:t>
      </w:r>
      <w:r w:rsidR="000E4AE9" w:rsidRPr="003D5E0C">
        <w:rPr>
          <w:rFonts w:ascii="Times New Roman CYR" w:hAnsi="Times New Roman CYR" w:cs="Times New Roman CYR"/>
          <w:lang w:eastAsia="ru-RU"/>
        </w:rPr>
        <w:t>лях расширения прав и возможностей женщин и укрепления гендерного раве</w:t>
      </w:r>
      <w:r w:rsidR="000E4AE9" w:rsidRPr="003D5E0C">
        <w:rPr>
          <w:rFonts w:ascii="Times New Roman CYR" w:hAnsi="Times New Roman CYR" w:cs="Times New Roman CYR"/>
          <w:lang w:eastAsia="ru-RU"/>
        </w:rPr>
        <w:t>н</w:t>
      </w:r>
      <w:r w:rsidR="000E4AE9" w:rsidRPr="003D5E0C">
        <w:rPr>
          <w:rFonts w:ascii="Times New Roman CYR" w:hAnsi="Times New Roman CYR" w:cs="Times New Roman CYR"/>
          <w:lang w:eastAsia="ru-RU"/>
        </w:rPr>
        <w:t>ства</w:t>
      </w:r>
      <w:r w:rsidR="000E4AE9">
        <w:rPr>
          <w:rFonts w:ascii="Times New Roman CYR" w:hAnsi="Times New Roman CYR" w:cs="Times New Roman CYR"/>
          <w:lang w:eastAsia="ru-RU"/>
        </w:rPr>
        <w:t>»</w:t>
      </w:r>
      <w:r w:rsidR="000E4AE9" w:rsidRPr="006B57FC">
        <w:rPr>
          <w:rStyle w:val="FootnoteReference"/>
          <w:rFonts w:ascii="Times New Roman CYR" w:hAnsi="Times New Roman CYR" w:cs="Times New Roman CYR"/>
          <w:lang w:eastAsia="ru-RU"/>
        </w:rPr>
        <w:footnoteReference w:id="3"/>
      </w:r>
      <w:r w:rsidR="000E4AE9" w:rsidRPr="003D5E0C">
        <w:rPr>
          <w:rFonts w:ascii="Times New Roman CYR" w:hAnsi="Times New Roman CYR" w:cs="Times New Roman CYR"/>
          <w:lang w:eastAsia="ru-RU"/>
        </w:rPr>
        <w:t>.</w:t>
      </w:r>
    </w:p>
    <w:p w:rsidR="000E4AE9" w:rsidRPr="003D5E0C" w:rsidRDefault="00FE6E8C" w:rsidP="000E4AE9">
      <w:pPr>
        <w:pStyle w:val="SingleTxt"/>
      </w:pPr>
      <w:r w:rsidRPr="00FE6E8C">
        <w:rPr>
          <w:rFonts w:ascii="Times New Roman CYR" w:hAnsi="Times New Roman CYR" w:cs="Times New Roman CYR"/>
          <w:lang w:eastAsia="ru-RU"/>
        </w:rPr>
        <w:t>14.</w:t>
      </w:r>
      <w:r w:rsidR="000E4AE9" w:rsidRPr="000E4AE9">
        <w:rPr>
          <w:rFonts w:ascii="Calibri" w:hAnsi="Calibri" w:cs="Calibri"/>
          <w:lang w:eastAsia="ru-RU"/>
        </w:rPr>
        <w:tab/>
      </w:r>
      <w:r w:rsidR="000E4AE9" w:rsidRPr="003D5E0C">
        <w:rPr>
          <w:rFonts w:ascii="Times New Roman CYR" w:hAnsi="Times New Roman CYR" w:cs="Times New Roman CYR"/>
          <w:lang w:eastAsia="ru-RU"/>
        </w:rPr>
        <w:t>Ключевой основой защиты женщин является законодательство. В Объединенных Арабских Эмиратах законодательство периодически пер</w:t>
      </w:r>
      <w:r w:rsidR="000E4AE9" w:rsidRPr="003D5E0C">
        <w:rPr>
          <w:rFonts w:ascii="Times New Roman CYR" w:hAnsi="Times New Roman CYR" w:cs="Times New Roman CYR"/>
          <w:lang w:eastAsia="ru-RU"/>
        </w:rPr>
        <w:t>е</w:t>
      </w:r>
      <w:r w:rsidR="000E4AE9" w:rsidRPr="003D5E0C">
        <w:rPr>
          <w:rFonts w:ascii="Times New Roman CYR" w:hAnsi="Times New Roman CYR" w:cs="Times New Roman CYR"/>
          <w:lang w:eastAsia="ru-RU"/>
        </w:rPr>
        <w:t>сматривается законодателем, с тем чтобы оно соответствовало потребностям женщин и способствовало реализации их прав. Новые меры по совершенств</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ванию законодательства представлены при рассмотрении в настоящем докладе выполнения статей Конвенции, ниже.</w:t>
      </w:r>
    </w:p>
    <w:p w:rsidR="000E4AE9" w:rsidRPr="003D5E0C" w:rsidRDefault="00FE6E8C" w:rsidP="000E4AE9">
      <w:pPr>
        <w:pStyle w:val="SingleTxt"/>
      </w:pPr>
      <w:r>
        <w:t>15.</w:t>
      </w:r>
      <w:r w:rsidR="000E4AE9" w:rsidRPr="000E4AE9">
        <w:tab/>
      </w:r>
      <w:r w:rsidR="000E4AE9" w:rsidRPr="003D5E0C">
        <w:t>Государство также стремилось создать национальные механизмы продв</w:t>
      </w:r>
      <w:r w:rsidR="000E4AE9" w:rsidRPr="003D5E0C">
        <w:t>и</w:t>
      </w:r>
      <w:r w:rsidR="000E4AE9" w:rsidRPr="003D5E0C">
        <w:t>жения и расширения прав и возможностей женщин в федеральных и местных органах власти и институтах гражданского общества. Продвижение, расшир</w:t>
      </w:r>
      <w:r w:rsidR="000E4AE9" w:rsidRPr="003D5E0C">
        <w:t>е</w:t>
      </w:r>
      <w:r w:rsidR="000E4AE9" w:rsidRPr="003D5E0C">
        <w:t>ние прав и возможностей и защиту женщин обеспечивают следующие учр</w:t>
      </w:r>
      <w:r w:rsidR="000E4AE9" w:rsidRPr="003D5E0C">
        <w:t>е</w:t>
      </w:r>
      <w:r w:rsidR="000E4AE9" w:rsidRPr="003D5E0C">
        <w:t>ждения и организации:</w:t>
      </w:r>
    </w:p>
    <w:p w:rsidR="000E4AE9" w:rsidRPr="003D5E0C" w:rsidRDefault="000E4AE9" w:rsidP="000E4AE9">
      <w:pPr>
        <w:pStyle w:val="SingleTxt"/>
        <w:tabs>
          <w:tab w:val="right" w:pos="1685"/>
        </w:tabs>
        <w:ind w:left="1742" w:hanging="475"/>
      </w:pPr>
      <w:r w:rsidRPr="003D5E0C">
        <w:tab/>
        <w:t>•</w:t>
      </w:r>
      <w:r w:rsidRPr="003D5E0C">
        <w:tab/>
        <w:t>Министерство по социальным вопросам;</w:t>
      </w:r>
    </w:p>
    <w:p w:rsidR="000E4AE9" w:rsidRPr="003D5E0C" w:rsidRDefault="000E4AE9" w:rsidP="000E4AE9">
      <w:pPr>
        <w:pStyle w:val="SingleTxt"/>
        <w:tabs>
          <w:tab w:val="right" w:pos="1685"/>
        </w:tabs>
        <w:ind w:left="1742" w:hanging="475"/>
      </w:pPr>
      <w:r w:rsidRPr="003D5E0C">
        <w:tab/>
        <w:t>•</w:t>
      </w:r>
      <w:r w:rsidRPr="003D5E0C">
        <w:tab/>
        <w:t>Объединенный союз женщин (включающий пять женских объединений на государственном уровне);</w:t>
      </w:r>
    </w:p>
    <w:p w:rsidR="000E4AE9" w:rsidRPr="003D5E0C" w:rsidRDefault="000E4AE9" w:rsidP="000E4AE9">
      <w:pPr>
        <w:pStyle w:val="SingleTxt"/>
        <w:tabs>
          <w:tab w:val="right" w:pos="1685"/>
        </w:tabs>
        <w:ind w:left="1742" w:hanging="475"/>
      </w:pPr>
      <w:r w:rsidRPr="003D5E0C">
        <w:tab/>
        <w:t>•</w:t>
      </w:r>
      <w:r w:rsidRPr="003D5E0C">
        <w:tab/>
        <w:t>Высший совет по охране материнства и детства;</w:t>
      </w:r>
    </w:p>
    <w:p w:rsidR="000E4AE9" w:rsidRPr="003D5E0C" w:rsidRDefault="000E4AE9" w:rsidP="000E4AE9">
      <w:pPr>
        <w:pStyle w:val="SingleTxt"/>
        <w:tabs>
          <w:tab w:val="right" w:pos="1685"/>
        </w:tabs>
        <w:ind w:left="1742" w:hanging="475"/>
      </w:pPr>
      <w:r w:rsidRPr="003D5E0C">
        <w:tab/>
        <w:t>•</w:t>
      </w:r>
      <w:r w:rsidRPr="003D5E0C">
        <w:tab/>
        <w:t>Фонд развития семьи;</w:t>
      </w:r>
    </w:p>
    <w:p w:rsidR="000E4AE9" w:rsidRPr="003D5E0C" w:rsidRDefault="000E4AE9" w:rsidP="000E4AE9">
      <w:pPr>
        <w:pStyle w:val="SingleTxt"/>
        <w:tabs>
          <w:tab w:val="right" w:pos="1685"/>
        </w:tabs>
        <w:ind w:left="1742" w:hanging="475"/>
      </w:pPr>
      <w:r w:rsidRPr="003D5E0C">
        <w:tab/>
        <w:t>•</w:t>
      </w:r>
      <w:r w:rsidRPr="003D5E0C">
        <w:tab/>
        <w:t>Организация женщин Дубая;</w:t>
      </w:r>
    </w:p>
    <w:p w:rsidR="000E4AE9" w:rsidRPr="003D5E0C" w:rsidRDefault="000E4AE9" w:rsidP="000E4AE9">
      <w:pPr>
        <w:pStyle w:val="SingleTxt"/>
        <w:tabs>
          <w:tab w:val="right" w:pos="1685"/>
        </w:tabs>
        <w:ind w:left="1742" w:hanging="475"/>
      </w:pPr>
      <w:r w:rsidRPr="003D5E0C">
        <w:tab/>
        <w:t>•</w:t>
      </w:r>
      <w:r w:rsidRPr="003D5E0C">
        <w:tab/>
        <w:t>Высший совет по делам семьи;</w:t>
      </w:r>
    </w:p>
    <w:p w:rsidR="000E4AE9" w:rsidRPr="003D5E0C" w:rsidRDefault="000E4AE9" w:rsidP="000E4AE9">
      <w:pPr>
        <w:pStyle w:val="SingleTxt"/>
        <w:tabs>
          <w:tab w:val="right" w:pos="1685"/>
        </w:tabs>
        <w:ind w:left="1742" w:hanging="475"/>
      </w:pPr>
      <w:r w:rsidRPr="003D5E0C">
        <w:tab/>
        <w:t>•</w:t>
      </w:r>
      <w:r w:rsidRPr="003D5E0C">
        <w:tab/>
        <w:t>приюты для женщин и детей (в Абу-Даби, Шардже и Рас-эль-Хайме);</w:t>
      </w:r>
    </w:p>
    <w:p w:rsidR="000E4AE9" w:rsidRPr="003D5E0C" w:rsidRDefault="000E4AE9" w:rsidP="000E4AE9">
      <w:pPr>
        <w:pStyle w:val="SingleTxt"/>
        <w:tabs>
          <w:tab w:val="right" w:pos="1685"/>
        </w:tabs>
        <w:ind w:left="1742" w:hanging="475"/>
      </w:pPr>
      <w:r w:rsidRPr="003D5E0C">
        <w:tab/>
        <w:t>•</w:t>
      </w:r>
      <w:r w:rsidRPr="003D5E0C">
        <w:tab/>
        <w:t>Дубайский фонд для женщин и детей;</w:t>
      </w:r>
    </w:p>
    <w:p w:rsidR="000E4AE9" w:rsidRPr="003D5E0C" w:rsidRDefault="000E4AE9" w:rsidP="000E4AE9">
      <w:pPr>
        <w:pStyle w:val="SingleTxt"/>
        <w:tabs>
          <w:tab w:val="right" w:pos="1685"/>
        </w:tabs>
        <w:ind w:left="1742" w:hanging="475"/>
      </w:pPr>
      <w:r w:rsidRPr="003D5E0C">
        <w:tab/>
        <w:t>•</w:t>
      </w:r>
      <w:r w:rsidRPr="003D5E0C">
        <w:tab/>
        <w:t>советы женщин-предпринимателей в каждом эмирате;</w:t>
      </w:r>
    </w:p>
    <w:p w:rsidR="000E4AE9" w:rsidRPr="003D5E0C" w:rsidRDefault="000E4AE9" w:rsidP="000E4AE9">
      <w:pPr>
        <w:pStyle w:val="SingleTxt"/>
        <w:tabs>
          <w:tab w:val="right" w:pos="1685"/>
        </w:tabs>
        <w:ind w:left="1742" w:hanging="475"/>
      </w:pPr>
      <w:r w:rsidRPr="003D5E0C">
        <w:tab/>
        <w:t>•</w:t>
      </w:r>
      <w:r w:rsidRPr="003D5E0C">
        <w:tab/>
        <w:t>Эмиратский женский спортивный комитет;</w:t>
      </w:r>
    </w:p>
    <w:p w:rsidR="000E4AE9" w:rsidRPr="003D5E0C" w:rsidRDefault="000E4AE9" w:rsidP="000E4AE9">
      <w:pPr>
        <w:pStyle w:val="SingleTxt"/>
        <w:tabs>
          <w:tab w:val="right" w:pos="1685"/>
        </w:tabs>
        <w:ind w:left="1742" w:hanging="475"/>
      </w:pPr>
      <w:r w:rsidRPr="003D5E0C">
        <w:tab/>
        <w:t>•</w:t>
      </w:r>
      <w:r w:rsidRPr="003D5E0C">
        <w:tab/>
        <w:t>Женская спортивная академия Фатимы бинт Мубарак;</w:t>
      </w:r>
    </w:p>
    <w:p w:rsidR="000E4AE9" w:rsidRPr="003D5E0C" w:rsidRDefault="000E4AE9" w:rsidP="000E4AE9">
      <w:pPr>
        <w:pStyle w:val="SingleTxt"/>
        <w:tabs>
          <w:tab w:val="right" w:pos="1685"/>
        </w:tabs>
        <w:ind w:left="1742" w:hanging="475"/>
      </w:pPr>
      <w:r w:rsidRPr="003D5E0C">
        <w:tab/>
        <w:t>•</w:t>
      </w:r>
      <w:r w:rsidRPr="003D5E0C">
        <w:tab/>
        <w:t>Эмиратская ассоциация по правам человека.</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17" w:name="_Toc411873096"/>
      <w:r w:rsidRPr="003D5E0C">
        <w:t>7.</w:t>
      </w:r>
      <w:r w:rsidRPr="003D5E0C">
        <w:tab/>
        <w:t>Статистика по эмиратским женщинам в 2014 году</w:t>
      </w:r>
      <w:bookmarkEnd w:id="17"/>
    </w:p>
    <w:p w:rsidR="000E4AE9" w:rsidRPr="003D5E0C" w:rsidRDefault="000E4AE9" w:rsidP="000E4AE9">
      <w:pPr>
        <w:pStyle w:val="SingleTxt"/>
        <w:keepNext/>
        <w:keepLines/>
        <w:spacing w:after="0" w:line="120" w:lineRule="exact"/>
        <w:jc w:val="left"/>
        <w:rPr>
          <w:sz w:val="10"/>
        </w:rPr>
      </w:pPr>
    </w:p>
    <w:p w:rsidR="000E4AE9" w:rsidRPr="00673106" w:rsidRDefault="000E4AE9" w:rsidP="000E4AE9">
      <w:pPr>
        <w:pStyle w:val="SingleTxt"/>
        <w:ind w:left="2218" w:hanging="951"/>
      </w:pPr>
      <w:r w:rsidRPr="00673106">
        <w:tab/>
        <w:t>a.</w:t>
      </w:r>
      <w:r w:rsidRPr="00673106">
        <w:tab/>
        <w:t>Кабинет включает четырех женщин-министров (министр разв</w:t>
      </w:r>
      <w:r w:rsidRPr="00673106">
        <w:t>и</w:t>
      </w:r>
      <w:r w:rsidRPr="00673106">
        <w:t>тия и международного сотрудничества, министр по социальным вопросам и два государственных министра). Эмиратская женщина занимает пост ген</w:t>
      </w:r>
      <w:r w:rsidRPr="00673106">
        <w:t>е</w:t>
      </w:r>
      <w:r w:rsidRPr="00673106">
        <w:t>рального секретаря кабинета министров.</w:t>
      </w:r>
    </w:p>
    <w:p w:rsidR="000E4AE9" w:rsidRPr="00673106" w:rsidRDefault="000E4AE9" w:rsidP="000E4AE9">
      <w:pPr>
        <w:pStyle w:val="SingleTxt"/>
        <w:ind w:left="2218" w:hanging="951"/>
      </w:pPr>
      <w:r w:rsidRPr="00673106">
        <w:tab/>
        <w:t>b.</w:t>
      </w:r>
      <w:r w:rsidRPr="00673106">
        <w:tab/>
        <w:t>Эмиратские женщины занимают семь (17,5 процента) из 40 мест в Федеральном национальном совете и должность первого заместит</w:t>
      </w:r>
      <w:r w:rsidRPr="00673106">
        <w:t>е</w:t>
      </w:r>
      <w:r w:rsidRPr="00673106">
        <w:t>ля спикера Федерального национального совета.</w:t>
      </w:r>
    </w:p>
    <w:p w:rsidR="000E4AE9" w:rsidRPr="00673106" w:rsidRDefault="000E4AE9" w:rsidP="000E4AE9">
      <w:pPr>
        <w:pStyle w:val="SingleTxt"/>
        <w:ind w:left="2218" w:hanging="951"/>
      </w:pPr>
      <w:r w:rsidRPr="00673106">
        <w:tab/>
        <w:t>c.</w:t>
      </w:r>
      <w:r w:rsidRPr="00673106">
        <w:tab/>
        <w:t>Эмиратские женщины служат в судебных органах и органах прок</w:t>
      </w:r>
      <w:r w:rsidRPr="00673106">
        <w:t>у</w:t>
      </w:r>
      <w:r w:rsidRPr="00673106">
        <w:t>ратуры. В их число входят двое судей судов первой инстанции, двое судей военных судов, два прокурора, 17 помощников прокуроров, один брачный чиновник и 22</w:t>
      </w:r>
      <w:r>
        <w:rPr>
          <w:lang w:val="en-US"/>
        </w:rPr>
        <w:t> </w:t>
      </w:r>
      <w:r w:rsidRPr="00673106">
        <w:t>специалиста по подготовке судебных работников.</w:t>
      </w:r>
    </w:p>
    <w:p w:rsidR="000E4AE9" w:rsidRPr="00673106" w:rsidRDefault="000E4AE9" w:rsidP="000E4AE9">
      <w:pPr>
        <w:pStyle w:val="SingleTxt"/>
        <w:ind w:left="2218" w:hanging="951"/>
      </w:pPr>
      <w:r w:rsidRPr="00673106">
        <w:tab/>
        <w:t>d.</w:t>
      </w:r>
      <w:r w:rsidRPr="00673106">
        <w:tab/>
        <w:t>Женщины служат в дипломатическом корпусе в Министерстве ин</w:t>
      </w:r>
      <w:r w:rsidRPr="00673106">
        <w:t>о</w:t>
      </w:r>
      <w:r w:rsidRPr="00673106">
        <w:t>странных дел. Трое назначены послами: в Швеции, Испании и Ре</w:t>
      </w:r>
      <w:r w:rsidRPr="00673106">
        <w:t>с</w:t>
      </w:r>
      <w:r w:rsidRPr="00673106">
        <w:t xml:space="preserve">публике Черногории. Одна женщина служит консулом в Китае. Одна женщина занимает пост полномочного министра первого класса. </w:t>
      </w:r>
      <w:r>
        <w:t>11 </w:t>
      </w:r>
      <w:r w:rsidRPr="00673106">
        <w:t>женщин занимают должности первого секретаря, 16 женщин</w:t>
      </w:r>
      <w:r>
        <w:t xml:space="preserve"> — </w:t>
      </w:r>
      <w:r w:rsidRPr="00673106">
        <w:t>должность второго секретаря, 71 женщина</w:t>
      </w:r>
      <w:r>
        <w:t xml:space="preserve"> — </w:t>
      </w:r>
      <w:r w:rsidRPr="00673106">
        <w:t>должность третьего секретаря, 47 женщин</w:t>
      </w:r>
      <w:r>
        <w:t xml:space="preserve"> — </w:t>
      </w:r>
      <w:r w:rsidRPr="00673106">
        <w:t>должность атташе и 3 женщины должность советника.</w:t>
      </w:r>
    </w:p>
    <w:p w:rsidR="000E4AE9" w:rsidRPr="00673106" w:rsidRDefault="000E4AE9" w:rsidP="000E4AE9">
      <w:pPr>
        <w:pStyle w:val="SingleTxt"/>
        <w:ind w:left="2218" w:hanging="951"/>
      </w:pPr>
      <w:r w:rsidRPr="00673106">
        <w:tab/>
        <w:t>e.</w:t>
      </w:r>
      <w:r w:rsidRPr="00673106">
        <w:tab/>
        <w:t>Женщины Эмиратов занимают видное место в вооруженных силах и полиции. В вооруженных силах женщины могут достичь чина бр</w:t>
      </w:r>
      <w:r w:rsidRPr="00673106">
        <w:t>и</w:t>
      </w:r>
      <w:r w:rsidRPr="00673106">
        <w:t>гадного г</w:t>
      </w:r>
      <w:r w:rsidRPr="00673106">
        <w:t>е</w:t>
      </w:r>
      <w:r w:rsidRPr="00673106">
        <w:t>нерала.</w:t>
      </w:r>
    </w:p>
    <w:p w:rsidR="000E4AE9" w:rsidRPr="00673106" w:rsidRDefault="000E4AE9" w:rsidP="000E4AE9">
      <w:pPr>
        <w:pStyle w:val="SingleTxt"/>
        <w:ind w:left="2218" w:hanging="951"/>
      </w:pPr>
      <w:r w:rsidRPr="00673106">
        <w:tab/>
        <w:t>f.</w:t>
      </w:r>
      <w:r w:rsidRPr="00673106">
        <w:tab/>
      </w:r>
      <w:r>
        <w:t>21 000 </w:t>
      </w:r>
      <w:r w:rsidRPr="00673106">
        <w:t>женщин являются работодателями. На долю женщин-пред</w:t>
      </w:r>
      <w:r>
        <w:softHyphen/>
      </w:r>
      <w:r w:rsidRPr="00673106">
        <w:t>принимателей приходится 10 процентов всего частного сектора в Эмиратах. Они управляют проектами общей стоимостью 40 млрд. дирхамов. Женщины-предприниматели составляют 15 процентов среди членов советов директоров торгово-промышленных палат в государстве.</w:t>
      </w:r>
    </w:p>
    <w:p w:rsidR="000E4AE9" w:rsidRPr="00673106" w:rsidRDefault="000E4AE9" w:rsidP="000E4AE9">
      <w:pPr>
        <w:pStyle w:val="SingleTxt"/>
        <w:ind w:left="2218" w:hanging="951"/>
      </w:pPr>
      <w:r w:rsidRPr="00673106">
        <w:tab/>
        <w:t>g.</w:t>
      </w:r>
      <w:r w:rsidRPr="00673106">
        <w:tab/>
        <w:t>Женщины занимают 66 процентов должностей в государственном секторе, в том числе 30 процентов старших руководящих должн</w:t>
      </w:r>
      <w:r w:rsidRPr="00673106">
        <w:t>о</w:t>
      </w:r>
      <w:r w:rsidRPr="00673106">
        <w:t>стей, связанных с принятием решений.</w:t>
      </w:r>
    </w:p>
    <w:p w:rsidR="000E4AE9" w:rsidRPr="00673106" w:rsidRDefault="000E4AE9" w:rsidP="000E4AE9">
      <w:pPr>
        <w:pStyle w:val="SingleTxt"/>
        <w:ind w:left="2218" w:hanging="951"/>
      </w:pPr>
      <w:r w:rsidRPr="00673106">
        <w:tab/>
        <w:t>h.</w:t>
      </w:r>
      <w:r w:rsidRPr="00673106">
        <w:tab/>
        <w:t>Женщины составляют 15 процентов преподавателей в Униве</w:t>
      </w:r>
      <w:r w:rsidRPr="00673106">
        <w:t>р</w:t>
      </w:r>
      <w:r w:rsidRPr="00673106">
        <w:t>ситете Эмиратов.</w:t>
      </w:r>
    </w:p>
    <w:p w:rsidR="000E4AE9" w:rsidRPr="00673106" w:rsidRDefault="000E4AE9" w:rsidP="000E4AE9">
      <w:pPr>
        <w:pStyle w:val="SingleTxt"/>
        <w:ind w:left="2218" w:hanging="951"/>
      </w:pPr>
      <w:r w:rsidRPr="00673106">
        <w:tab/>
        <w:t>i.</w:t>
      </w:r>
      <w:r w:rsidRPr="00673106">
        <w:tab/>
        <w:t>Женщины занимают 60 процентов технических должностей в обл</w:t>
      </w:r>
      <w:r w:rsidRPr="00673106">
        <w:t>а</w:t>
      </w:r>
      <w:r w:rsidRPr="00673106">
        <w:t>сти медицины, образования, фармацевтики и сестринского ухода. Они также служат в регулярных вооруженных силах, полиции и т</w:t>
      </w:r>
      <w:r w:rsidRPr="00673106">
        <w:t>а</w:t>
      </w:r>
      <w:r w:rsidRPr="00673106">
        <w:t>моженной службе.</w:t>
      </w:r>
    </w:p>
    <w:p w:rsidR="000E4AE9" w:rsidRPr="00673106" w:rsidRDefault="000E4AE9" w:rsidP="000E4AE9">
      <w:pPr>
        <w:pStyle w:val="SingleTxt"/>
        <w:ind w:left="2218" w:hanging="951"/>
      </w:pPr>
      <w:r w:rsidRPr="000E4AE9">
        <w:tab/>
      </w:r>
      <w:r w:rsidRPr="00673106">
        <w:t>j.</w:t>
      </w:r>
      <w:r w:rsidRPr="00673106">
        <w:tab/>
        <w:t>Женщины составляют 71,6 процента учащихся государственных университетов и 50,1 процента учащихся частных университетов и колледжей. Они составляют 43 и 62 процента обучающихся на ст</w:t>
      </w:r>
      <w:r w:rsidRPr="00673106">
        <w:t>е</w:t>
      </w:r>
      <w:r w:rsidRPr="00673106">
        <w:t>пень магистра и доктора соответственно в частных и государстве</w:t>
      </w:r>
      <w:r w:rsidRPr="00673106">
        <w:t>н</w:t>
      </w:r>
      <w:r w:rsidRPr="00673106">
        <w:t>ных университ</w:t>
      </w:r>
      <w:r w:rsidRPr="00673106">
        <w:t>е</w:t>
      </w:r>
      <w:r w:rsidRPr="00673106">
        <w:t>тах.</w:t>
      </w:r>
    </w:p>
    <w:p w:rsidR="000E4AE9" w:rsidRPr="003D5E0C" w:rsidRDefault="000E4AE9" w:rsidP="000E4AE9">
      <w:pPr>
        <w:pStyle w:val="SingleTxt"/>
        <w:ind w:left="2218" w:hanging="951"/>
      </w:pPr>
      <w:r w:rsidRPr="0093355A">
        <w:tab/>
      </w:r>
      <w:r w:rsidRPr="003D5E0C">
        <w:t>k.</w:t>
      </w:r>
      <w:r w:rsidRPr="003D5E0C">
        <w:tab/>
      </w:r>
      <w:r w:rsidRPr="003D5E0C">
        <w:rPr>
          <w:lang w:eastAsia="ru-RU"/>
        </w:rPr>
        <w:t>Ожидаемая продолжительность жизни женщин при рождении с</w:t>
      </w:r>
      <w:r w:rsidRPr="003D5E0C">
        <w:rPr>
          <w:lang w:eastAsia="ru-RU"/>
        </w:rPr>
        <w:t>о</w:t>
      </w:r>
      <w:r w:rsidRPr="003D5E0C">
        <w:rPr>
          <w:lang w:eastAsia="ru-RU"/>
        </w:rPr>
        <w:t>ставляет 80 лет. В 2010 году коэффициент материнской смертности вследствие беременности и родов составлял 2,45 на 100 000 жив</w:t>
      </w:r>
      <w:r w:rsidRPr="003D5E0C">
        <w:rPr>
          <w:lang w:eastAsia="ru-RU"/>
        </w:rPr>
        <w:t>о</w:t>
      </w:r>
      <w:r w:rsidRPr="003D5E0C">
        <w:rPr>
          <w:lang w:eastAsia="ru-RU"/>
        </w:rPr>
        <w:t>рождений. В 2008 году 99,9 процента родов прошли под всесторо</w:t>
      </w:r>
      <w:r w:rsidRPr="003D5E0C">
        <w:rPr>
          <w:lang w:eastAsia="ru-RU"/>
        </w:rPr>
        <w:t>н</w:t>
      </w:r>
      <w:r w:rsidRPr="003D5E0C">
        <w:rPr>
          <w:lang w:eastAsia="ru-RU"/>
        </w:rPr>
        <w:t>ним медицинским наблюдением.</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18" w:name="_Toc411873097"/>
      <w:r w:rsidRPr="003D5E0C">
        <w:t>8.</w:t>
      </w:r>
      <w:r w:rsidRPr="003D5E0C">
        <w:tab/>
        <w:t xml:space="preserve">Позиция </w:t>
      </w:r>
      <w:r w:rsidRPr="003D5E0C">
        <w:rPr>
          <w:rFonts w:ascii="Times New Roman CYR" w:hAnsi="Times New Roman CYR" w:cs="Times New Roman CYR"/>
          <w:lang w:eastAsia="ru-RU"/>
        </w:rPr>
        <w:t xml:space="preserve">Объединенных Арабских Эмиратов </w:t>
      </w:r>
      <w:r w:rsidRPr="003D5E0C">
        <w:t>по оговоркам к Конвенции</w:t>
      </w:r>
      <w:bookmarkEnd w:id="18"/>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pPr>
      <w:r>
        <w:t>16.</w:t>
      </w:r>
      <w:r w:rsidR="000E4AE9" w:rsidRPr="003D5E0C">
        <w:tab/>
      </w:r>
      <w:r w:rsidR="000E4AE9" w:rsidRPr="003D5E0C">
        <w:rPr>
          <w:rFonts w:ascii="Times New Roman CYR" w:hAnsi="Times New Roman CYR" w:cs="Times New Roman CYR"/>
          <w:lang w:eastAsia="ru-RU"/>
        </w:rPr>
        <w:t>Государство Объединенные Арабские Эмираты всемерно стремится обе</w:t>
      </w:r>
      <w:r w:rsidR="000E4AE9" w:rsidRPr="003D5E0C">
        <w:rPr>
          <w:rFonts w:ascii="Times New Roman CYR" w:hAnsi="Times New Roman CYR" w:cs="Times New Roman CYR"/>
          <w:lang w:eastAsia="ru-RU"/>
        </w:rPr>
        <w:t>с</w:t>
      </w:r>
      <w:r w:rsidR="000E4AE9" w:rsidRPr="003D5E0C">
        <w:rPr>
          <w:rFonts w:ascii="Times New Roman CYR" w:hAnsi="Times New Roman CYR" w:cs="Times New Roman CYR"/>
          <w:lang w:eastAsia="ru-RU"/>
        </w:rPr>
        <w:t>печить равные возможности и справедливость для своих граждан. Поэтому оно постоянно ищет передовые международные методы достижения качества жи</w:t>
      </w:r>
      <w:r w:rsidR="000E4AE9" w:rsidRPr="003D5E0C">
        <w:rPr>
          <w:rFonts w:ascii="Times New Roman CYR" w:hAnsi="Times New Roman CYR" w:cs="Times New Roman CYR"/>
          <w:lang w:eastAsia="ru-RU"/>
        </w:rPr>
        <w:t>з</w:t>
      </w:r>
      <w:r w:rsidR="000E4AE9" w:rsidRPr="003D5E0C">
        <w:rPr>
          <w:rFonts w:ascii="Times New Roman CYR" w:hAnsi="Times New Roman CYR" w:cs="Times New Roman CYR"/>
          <w:lang w:eastAsia="ru-RU"/>
        </w:rPr>
        <w:t>ни для всех.</w:t>
      </w:r>
    </w:p>
    <w:p w:rsidR="000E4AE9" w:rsidRPr="003D5E0C" w:rsidRDefault="00FE6E8C" w:rsidP="000E4AE9">
      <w:pPr>
        <w:pStyle w:val="SingleTxt"/>
      </w:pPr>
      <w:r w:rsidRPr="00FE6E8C">
        <w:rPr>
          <w:rFonts w:ascii="Times New Roman CYR" w:hAnsi="Times New Roman CYR" w:cs="Times New Roman CYR"/>
          <w:lang w:eastAsia="ru-RU"/>
        </w:rPr>
        <w:t>17.</w:t>
      </w:r>
      <w:r w:rsidR="000E4AE9" w:rsidRPr="003D5E0C">
        <w:rPr>
          <w:rFonts w:ascii="Calibri" w:hAnsi="Calibri" w:cs="Calibri"/>
          <w:lang w:eastAsia="ru-RU"/>
        </w:rPr>
        <w:tab/>
      </w:r>
      <w:r w:rsidR="000E4AE9" w:rsidRPr="003D5E0C">
        <w:rPr>
          <w:rFonts w:ascii="Times New Roman CYR" w:hAnsi="Times New Roman CYR" w:cs="Times New Roman CYR"/>
          <w:lang w:eastAsia="ru-RU"/>
        </w:rPr>
        <w:t>Государство периодически проводит обзор своих международных обяз</w:t>
      </w:r>
      <w:r w:rsidR="000E4AE9" w:rsidRPr="003D5E0C">
        <w:rPr>
          <w:rFonts w:ascii="Times New Roman CYR" w:hAnsi="Times New Roman CYR" w:cs="Times New Roman CYR"/>
          <w:lang w:eastAsia="ru-RU"/>
        </w:rPr>
        <w:t>а</w:t>
      </w:r>
      <w:r w:rsidR="000E4AE9" w:rsidRPr="003D5E0C">
        <w:rPr>
          <w:rFonts w:ascii="Times New Roman CYR" w:hAnsi="Times New Roman CYR" w:cs="Times New Roman CYR"/>
          <w:lang w:eastAsia="ru-RU"/>
        </w:rPr>
        <w:t>тельств, включая обязательства по Конвенции. Государство распространило Конвенцию и заключительные замечания Комитета по ликвидации всех форм дискриминации в отношении женщин среди всех федеральных и местных о</w:t>
      </w:r>
      <w:r w:rsidR="000E4AE9" w:rsidRPr="003D5E0C">
        <w:rPr>
          <w:rFonts w:ascii="Times New Roman CYR" w:hAnsi="Times New Roman CYR" w:cs="Times New Roman CYR"/>
          <w:lang w:eastAsia="ru-RU"/>
        </w:rPr>
        <w:t>р</w:t>
      </w:r>
      <w:r w:rsidR="000E4AE9" w:rsidRPr="003D5E0C">
        <w:rPr>
          <w:rFonts w:ascii="Times New Roman CYR" w:hAnsi="Times New Roman CYR" w:cs="Times New Roman CYR"/>
          <w:lang w:eastAsia="ru-RU"/>
        </w:rPr>
        <w:t>ганов власти и институтов гражданского общества, с тем чтобы они включ</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ли их в свои планы и рабочие стратегии и могли изучить возможность предста</w:t>
      </w:r>
      <w:r w:rsidR="000E4AE9" w:rsidRPr="003D5E0C">
        <w:rPr>
          <w:rFonts w:ascii="Times New Roman CYR" w:hAnsi="Times New Roman CYR" w:cs="Times New Roman CYR"/>
          <w:lang w:eastAsia="ru-RU"/>
        </w:rPr>
        <w:t>в</w:t>
      </w:r>
      <w:r w:rsidR="000E4AE9" w:rsidRPr="003D5E0C">
        <w:rPr>
          <w:rFonts w:ascii="Times New Roman CYR" w:hAnsi="Times New Roman CYR" w:cs="Times New Roman CYR"/>
          <w:lang w:eastAsia="ru-RU"/>
        </w:rPr>
        <w:t>ления оговорок во избежание разногласий с исламским шариатом. В наст</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ящее время изучается возможность снятия или сужения сферы действия огов</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рок к Конвенции, что требует гармонизации внутреннего законодательства и прав</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применительной практики с духом Конвенции.</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SingleTxt"/>
        <w:keepNext/>
        <w:keepLines/>
        <w:spacing w:after="0" w:line="120" w:lineRule="exact"/>
        <w:jc w:val="left"/>
        <w:rPr>
          <w:sz w:val="10"/>
        </w:rPr>
      </w:pPr>
    </w:p>
    <w:p w:rsidR="000E4AE9" w:rsidRPr="003D5E0C" w:rsidRDefault="000E4AE9" w:rsidP="002F659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br w:type="page"/>
      </w:r>
      <w:bookmarkStart w:id="19" w:name="_Toc411873098"/>
      <w:r w:rsidR="00FE6E8C">
        <w:rPr>
          <w:w w:val="100"/>
        </w:rPr>
        <w:tab/>
      </w:r>
      <w:r w:rsidR="00FE6E8C">
        <w:rPr>
          <w:w w:val="100"/>
        </w:rPr>
        <w:tab/>
      </w:r>
      <w:r w:rsidRPr="003D5E0C">
        <w:rPr>
          <w:w w:val="100"/>
        </w:rPr>
        <w:t>Глава вторая</w:t>
      </w:r>
      <w:bookmarkEnd w:id="19"/>
    </w:p>
    <w:p w:rsidR="000E4AE9" w:rsidRPr="003D5E0C" w:rsidRDefault="000E4AE9" w:rsidP="000E4AE9">
      <w:pPr>
        <w:pStyle w:val="SingleTxt"/>
        <w:keepNext/>
        <w:keepLines/>
        <w:spacing w:after="0" w:line="120" w:lineRule="exact"/>
        <w:jc w:val="left"/>
        <w:rPr>
          <w:sz w:val="10"/>
        </w:rPr>
      </w:pPr>
    </w:p>
    <w:p w:rsidR="000E4AE9" w:rsidRPr="003D5E0C" w:rsidRDefault="000E4AE9" w:rsidP="002F65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D5E0C">
        <w:rPr>
          <w:w w:val="100"/>
        </w:rPr>
        <w:tab/>
      </w:r>
      <w:r w:rsidRPr="003D5E0C">
        <w:rPr>
          <w:w w:val="100"/>
        </w:rPr>
        <w:tab/>
      </w:r>
      <w:bookmarkStart w:id="20" w:name="_Toc411873099"/>
      <w:r w:rsidRPr="003D5E0C">
        <w:rPr>
          <w:w w:val="100"/>
        </w:rPr>
        <w:t>Осуществление Конвенции о ликвидации всех форм дискриминации в отношении женщин</w:t>
      </w:r>
      <w:bookmarkEnd w:id="20"/>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21" w:name="_Toc411873100"/>
      <w:r w:rsidRPr="003D5E0C">
        <w:t>1.</w:t>
      </w:r>
      <w:r w:rsidRPr="003D5E0C">
        <w:tab/>
        <w:t>Статьи 1–3</w:t>
      </w:r>
      <w:bookmarkEnd w:id="21"/>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pPr>
      <w:r>
        <w:t>18.</w:t>
      </w:r>
      <w:r w:rsidR="000E4AE9" w:rsidRPr="000E4AE9">
        <w:tab/>
      </w:r>
      <w:r w:rsidR="000E4AE9" w:rsidRPr="003D5E0C">
        <w:rPr>
          <w:lang w:eastAsia="ru-RU"/>
        </w:rPr>
        <w:t>Присоединение Объединенных Арабских Эмиратов к Конвенции по</w:t>
      </w:r>
      <w:r w:rsidR="000E4AE9" w:rsidRPr="003D5E0C">
        <w:rPr>
          <w:lang w:eastAsia="ru-RU"/>
        </w:rPr>
        <w:t>д</w:t>
      </w:r>
      <w:r w:rsidR="000E4AE9" w:rsidRPr="003D5E0C">
        <w:rPr>
          <w:lang w:eastAsia="ru-RU"/>
        </w:rPr>
        <w:t>тверждает их желание включить женщин в процесс устойчивого развития и преодолеть трудности, связанные с обеспечением участия женщин в различных областях. Соответственно законодательный орган Эмиратов предусмотрел в национальном законодательстве права граждан и лиц, не являющихся гражд</w:t>
      </w:r>
      <w:r w:rsidR="000E4AE9" w:rsidRPr="003D5E0C">
        <w:rPr>
          <w:lang w:eastAsia="ru-RU"/>
        </w:rPr>
        <w:t>а</w:t>
      </w:r>
      <w:r w:rsidR="000E4AE9" w:rsidRPr="003D5E0C">
        <w:rPr>
          <w:lang w:eastAsia="ru-RU"/>
        </w:rPr>
        <w:t>нами страны, без гендерной дискриминации. Он также периодически обновл</w:t>
      </w:r>
      <w:r w:rsidR="000E4AE9" w:rsidRPr="003D5E0C">
        <w:rPr>
          <w:lang w:eastAsia="ru-RU"/>
        </w:rPr>
        <w:t>я</w:t>
      </w:r>
      <w:r w:rsidR="000E4AE9" w:rsidRPr="003D5E0C">
        <w:rPr>
          <w:lang w:eastAsia="ru-RU"/>
        </w:rPr>
        <w:t>ет законодательство в соответствии с новыми тенденциями.</w:t>
      </w:r>
    </w:p>
    <w:p w:rsidR="000E4AE9" w:rsidRPr="003D5E0C" w:rsidRDefault="00FE6E8C" w:rsidP="000E4AE9">
      <w:pPr>
        <w:pStyle w:val="SingleTxt"/>
      </w:pPr>
      <w:r w:rsidRPr="00FE6E8C">
        <w:rPr>
          <w:lang w:eastAsia="ru-RU"/>
        </w:rPr>
        <w:t>19.</w:t>
      </w:r>
      <w:r w:rsidR="000E4AE9" w:rsidRPr="000E4AE9">
        <w:rPr>
          <w:rFonts w:ascii="Calibri" w:hAnsi="Calibri" w:cs="Calibri"/>
          <w:lang w:eastAsia="ru-RU"/>
        </w:rPr>
        <w:tab/>
      </w:r>
      <w:r w:rsidR="000E4AE9" w:rsidRPr="003D5E0C">
        <w:rPr>
          <w:rFonts w:ascii="Times New Roman CYR" w:hAnsi="Times New Roman CYR" w:cs="Times New Roman CYR"/>
          <w:lang w:eastAsia="ru-RU"/>
        </w:rPr>
        <w:t>Оговорка Объединенных Арабских Эмиратов к пункту </w:t>
      </w:r>
      <w:r w:rsidR="000E4AE9" w:rsidRPr="003D5E0C">
        <w:rPr>
          <w:rFonts w:ascii="Times New Roman CYR" w:hAnsi="Times New Roman CYR" w:cs="Times New Roman CYR"/>
          <w:lang w:val="en-US" w:eastAsia="ru-RU"/>
        </w:rPr>
        <w:t>f</w:t>
      </w:r>
      <w:r w:rsidR="000E4AE9" w:rsidRPr="003D5E0C">
        <w:rPr>
          <w:rFonts w:ascii="Times New Roman CYR" w:hAnsi="Times New Roman CYR" w:cs="Times New Roman CYR"/>
          <w:lang w:eastAsia="ru-RU"/>
        </w:rPr>
        <w:t xml:space="preserve"> статьи 2 </w:t>
      </w:r>
      <w:r w:rsidR="000E4AE9" w:rsidRPr="003D5E0C">
        <w:rPr>
          <w:lang w:eastAsia="ru-RU"/>
        </w:rPr>
        <w:t>Конве</w:t>
      </w:r>
      <w:r w:rsidR="000E4AE9" w:rsidRPr="003D5E0C">
        <w:rPr>
          <w:lang w:eastAsia="ru-RU"/>
        </w:rPr>
        <w:t>н</w:t>
      </w:r>
      <w:r w:rsidR="000E4AE9" w:rsidRPr="003D5E0C">
        <w:rPr>
          <w:lang w:eastAsia="ru-RU"/>
        </w:rPr>
        <w:t xml:space="preserve">ции </w:t>
      </w:r>
      <w:r w:rsidR="000E4AE9" w:rsidRPr="003D5E0C">
        <w:rPr>
          <w:rFonts w:ascii="Times New Roman CYR" w:hAnsi="Times New Roman CYR" w:cs="Times New Roman CYR"/>
          <w:lang w:eastAsia="ru-RU"/>
        </w:rPr>
        <w:t>не предназначена быть оговоркой, касающейся ликвидации дискримин</w:t>
      </w:r>
      <w:r w:rsidR="000E4AE9" w:rsidRPr="003D5E0C">
        <w:rPr>
          <w:rFonts w:ascii="Times New Roman CYR" w:hAnsi="Times New Roman CYR" w:cs="Times New Roman CYR"/>
          <w:lang w:eastAsia="ru-RU"/>
        </w:rPr>
        <w:t>а</w:t>
      </w:r>
      <w:r w:rsidR="000E4AE9" w:rsidRPr="003D5E0C">
        <w:rPr>
          <w:rFonts w:ascii="Times New Roman CYR" w:hAnsi="Times New Roman CYR" w:cs="Times New Roman CYR"/>
          <w:lang w:eastAsia="ru-RU"/>
        </w:rPr>
        <w:t>ции. Эта оговорка скорее касается нескольких вопросов, которые идут вразрез с социальными обычаями, традициями и практикой и нарушают неизменные положения исламского шариата. Тем не менее, как объясняется ниже, госуда</w:t>
      </w:r>
      <w:r w:rsidR="000E4AE9" w:rsidRPr="003D5E0C">
        <w:rPr>
          <w:rFonts w:ascii="Times New Roman CYR" w:hAnsi="Times New Roman CYR" w:cs="Times New Roman CYR"/>
          <w:lang w:eastAsia="ru-RU"/>
        </w:rPr>
        <w:t>р</w:t>
      </w:r>
      <w:r w:rsidR="000E4AE9" w:rsidRPr="003D5E0C">
        <w:rPr>
          <w:rFonts w:ascii="Times New Roman CYR" w:hAnsi="Times New Roman CYR" w:cs="Times New Roman CYR"/>
          <w:lang w:eastAsia="ru-RU"/>
        </w:rPr>
        <w:t>ство усердно старается изменить любые культурные модели поведения, кот</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рые дискриминируют женщин в обществе.</w:t>
      </w:r>
    </w:p>
    <w:p w:rsidR="000E4AE9" w:rsidRPr="003D5E0C" w:rsidRDefault="00FE6E8C" w:rsidP="000E4AE9">
      <w:pPr>
        <w:pStyle w:val="SingleTxt"/>
      </w:pPr>
      <w:r w:rsidRPr="00FE6E8C">
        <w:rPr>
          <w:rFonts w:ascii="Times New Roman CYR" w:hAnsi="Times New Roman CYR" w:cs="Times New Roman CYR"/>
          <w:lang w:eastAsia="ru-RU"/>
        </w:rPr>
        <w:t>20.</w:t>
      </w:r>
      <w:r w:rsidR="000E4AE9" w:rsidRPr="000E4AE9">
        <w:rPr>
          <w:rFonts w:ascii="Calibri" w:hAnsi="Calibri" w:cs="Calibri"/>
          <w:lang w:eastAsia="ru-RU"/>
        </w:rPr>
        <w:tab/>
      </w:r>
      <w:r w:rsidR="000E4AE9" w:rsidRPr="003D5E0C">
        <w:rPr>
          <w:rFonts w:ascii="Times New Roman CYR" w:hAnsi="Times New Roman CYR" w:cs="Times New Roman CYR"/>
          <w:lang w:eastAsia="ru-RU"/>
        </w:rPr>
        <w:t xml:space="preserve">Государство стремится расширить осведомленность о </w:t>
      </w:r>
      <w:r w:rsidR="000E4AE9" w:rsidRPr="003D5E0C">
        <w:rPr>
          <w:lang w:eastAsia="ru-RU"/>
        </w:rPr>
        <w:t>Конвенции</w:t>
      </w:r>
      <w:r w:rsidR="000E4AE9" w:rsidRPr="003D5E0C">
        <w:rPr>
          <w:rFonts w:ascii="Times New Roman CYR" w:hAnsi="Times New Roman CYR" w:cs="Times New Roman CYR"/>
          <w:lang w:eastAsia="ru-RU"/>
        </w:rPr>
        <w:t xml:space="preserve">. В 2011 году был проведен учебный семинар о правах женщин для помощников судей и сотрудников прокуратуры на основе учебного плана Департамента международного сотрудничества и Управления по правам человека Судебного департамента. На семинаре обсуждались: 1) резюме </w:t>
      </w:r>
      <w:r w:rsidR="000E4AE9" w:rsidRPr="003D5E0C">
        <w:rPr>
          <w:lang w:eastAsia="ru-RU"/>
        </w:rPr>
        <w:t xml:space="preserve">Конвенции </w:t>
      </w:r>
      <w:r w:rsidR="000E4AE9" w:rsidRPr="003D5E0C">
        <w:rPr>
          <w:rFonts w:ascii="Times New Roman CYR" w:hAnsi="Times New Roman CYR" w:cs="Times New Roman CYR"/>
          <w:lang w:eastAsia="ru-RU"/>
        </w:rPr>
        <w:t>и вытекающих из нее обязательств и 2) степень соответствия внутригосударственного закон</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дательства</w:t>
      </w:r>
      <w:r w:rsidR="000E4AE9" w:rsidRPr="003D5E0C">
        <w:rPr>
          <w:lang w:eastAsia="ru-RU"/>
        </w:rPr>
        <w:t xml:space="preserve"> Конвенции</w:t>
      </w:r>
      <w:r w:rsidR="000E4AE9" w:rsidRPr="003D5E0C">
        <w:rPr>
          <w:rFonts w:ascii="Times New Roman CYR" w:hAnsi="Times New Roman CYR" w:cs="Times New Roman CYR"/>
          <w:lang w:eastAsia="ru-RU"/>
        </w:rPr>
        <w:t>.</w:t>
      </w:r>
    </w:p>
    <w:p w:rsidR="000E4AE9" w:rsidRPr="003D5E0C" w:rsidRDefault="00FE6E8C" w:rsidP="000E4AE9">
      <w:pPr>
        <w:pStyle w:val="SingleTxt"/>
      </w:pPr>
      <w:r w:rsidRPr="00FE6E8C">
        <w:rPr>
          <w:rFonts w:ascii="Times New Roman CYR" w:hAnsi="Times New Roman CYR" w:cs="Times New Roman CYR"/>
          <w:lang w:eastAsia="ru-RU"/>
        </w:rPr>
        <w:t>21.</w:t>
      </w:r>
      <w:r w:rsidR="000E4AE9" w:rsidRPr="00B17645">
        <w:rPr>
          <w:rFonts w:ascii="Calibri" w:hAnsi="Calibri" w:cs="Calibri"/>
          <w:lang w:eastAsia="ru-RU"/>
        </w:rPr>
        <w:tab/>
      </w:r>
      <w:r w:rsidR="000E4AE9" w:rsidRPr="003D5E0C">
        <w:rPr>
          <w:rFonts w:ascii="Times New Roman CYR" w:hAnsi="Times New Roman CYR" w:cs="Times New Roman CYR"/>
          <w:lang w:eastAsia="ru-RU"/>
        </w:rPr>
        <w:t>Был проведен еще один учебный семинар, касающийся международных обязательств Объединенных Арабских Эмиратов. Он включал обзор конве</w:t>
      </w:r>
      <w:r w:rsidR="000E4AE9" w:rsidRPr="003D5E0C">
        <w:rPr>
          <w:rFonts w:ascii="Times New Roman CYR" w:hAnsi="Times New Roman CYR" w:cs="Times New Roman CYR"/>
          <w:lang w:eastAsia="ru-RU"/>
        </w:rPr>
        <w:t>н</w:t>
      </w:r>
      <w:r w:rsidR="000E4AE9" w:rsidRPr="003D5E0C">
        <w:rPr>
          <w:rFonts w:ascii="Times New Roman CYR" w:hAnsi="Times New Roman CYR" w:cs="Times New Roman CYR"/>
          <w:lang w:eastAsia="ru-RU"/>
        </w:rPr>
        <w:t>ций, ратифицированных Объединенными Арабскими Эмиратами, в том числе Конвенции о ликвидации всех форм дискриминации в отношении женщин, Конвенции о правах ребенка и Международной конвенции о ликвидации всех форм расовой дискриминации. На семинаре были рассмотрены обязател</w:t>
      </w:r>
      <w:r w:rsidR="000E4AE9" w:rsidRPr="003D5E0C">
        <w:rPr>
          <w:rFonts w:ascii="Times New Roman CYR" w:hAnsi="Times New Roman CYR" w:cs="Times New Roman CYR"/>
          <w:lang w:eastAsia="ru-RU"/>
        </w:rPr>
        <w:t>ь</w:t>
      </w:r>
      <w:r w:rsidR="000E4AE9" w:rsidRPr="003D5E0C">
        <w:rPr>
          <w:rFonts w:ascii="Times New Roman CYR" w:hAnsi="Times New Roman CYR" w:cs="Times New Roman CYR"/>
          <w:lang w:eastAsia="ru-RU"/>
        </w:rPr>
        <w:t>ства Объединенных Арабских Эмиратов, вытекающие из ратификации этих конве</w:t>
      </w:r>
      <w:r w:rsidR="000E4AE9" w:rsidRPr="003D5E0C">
        <w:rPr>
          <w:rFonts w:ascii="Times New Roman CYR" w:hAnsi="Times New Roman CYR" w:cs="Times New Roman CYR"/>
          <w:lang w:eastAsia="ru-RU"/>
        </w:rPr>
        <w:t>н</w:t>
      </w:r>
      <w:r w:rsidR="000E4AE9" w:rsidRPr="003D5E0C">
        <w:rPr>
          <w:rFonts w:ascii="Times New Roman CYR" w:hAnsi="Times New Roman CYR" w:cs="Times New Roman CYR"/>
          <w:lang w:eastAsia="ru-RU"/>
        </w:rPr>
        <w:t>ций.</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22" w:name="_Toc411873101"/>
      <w:r w:rsidRPr="003D5E0C">
        <w:t>2.</w:t>
      </w:r>
      <w:r w:rsidRPr="003D5E0C">
        <w:tab/>
        <w:t>Статья 4. Специальные меры</w:t>
      </w:r>
      <w:bookmarkEnd w:id="22"/>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rPr>
          <w:rFonts w:ascii="Times New Roman CYR" w:hAnsi="Times New Roman CYR" w:cs="Times New Roman CYR"/>
          <w:lang w:eastAsia="ru-RU"/>
        </w:rPr>
      </w:pPr>
      <w:r w:rsidRPr="00FE6E8C">
        <w:rPr>
          <w:rFonts w:ascii="Times New Roman CYR" w:hAnsi="Times New Roman CYR" w:cs="Times New Roman CYR"/>
          <w:lang w:eastAsia="ru-RU"/>
        </w:rPr>
        <w:t>22.</w:t>
      </w:r>
      <w:r w:rsidR="000E4AE9" w:rsidRPr="003D5E0C">
        <w:rPr>
          <w:rFonts w:ascii="Calibri" w:hAnsi="Calibri" w:cs="Calibri"/>
          <w:lang w:eastAsia="ru-RU"/>
        </w:rPr>
        <w:tab/>
      </w:r>
      <w:r w:rsidR="002F6590">
        <w:rPr>
          <w:rFonts w:ascii="Times New Roman CYR" w:hAnsi="Times New Roman CYR" w:cs="Times New Roman CYR"/>
          <w:lang w:eastAsia="ru-RU"/>
        </w:rPr>
        <w:t>Статья</w:t>
      </w:r>
      <w:r w:rsidR="002F6590">
        <w:rPr>
          <w:rFonts w:ascii="Times New Roman CYR" w:hAnsi="Times New Roman CYR" w:cs="Times New Roman CYR"/>
          <w:lang w:val="en-US" w:eastAsia="ru-RU"/>
        </w:rPr>
        <w:t> </w:t>
      </w:r>
      <w:r w:rsidR="000E4AE9" w:rsidRPr="003D5E0C">
        <w:rPr>
          <w:rFonts w:ascii="Times New Roman CYR" w:hAnsi="Times New Roman CYR" w:cs="Times New Roman CYR"/>
          <w:lang w:eastAsia="ru-RU"/>
        </w:rPr>
        <w:t xml:space="preserve">4 </w:t>
      </w:r>
      <w:r w:rsidR="000E4AE9" w:rsidRPr="003D5E0C">
        <w:rPr>
          <w:lang w:eastAsia="ru-RU"/>
        </w:rPr>
        <w:t xml:space="preserve">Конвенции </w:t>
      </w:r>
      <w:r w:rsidR="000E4AE9" w:rsidRPr="003D5E0C">
        <w:rPr>
          <w:rFonts w:ascii="Times New Roman CYR" w:hAnsi="Times New Roman CYR" w:cs="Times New Roman CYR"/>
          <w:lang w:eastAsia="ru-RU"/>
        </w:rPr>
        <w:t>предусматривает принятие временных специальных мер, направленных на установление гендерного равенства. Объединенные Арабские Эмираты стремились использовать эту прерогативу в целях укрепл</w:t>
      </w:r>
      <w:r w:rsidR="000E4AE9" w:rsidRPr="003D5E0C">
        <w:rPr>
          <w:rFonts w:ascii="Times New Roman CYR" w:hAnsi="Times New Roman CYR" w:cs="Times New Roman CYR"/>
          <w:lang w:eastAsia="ru-RU"/>
        </w:rPr>
        <w:t>е</w:t>
      </w:r>
      <w:r w:rsidR="000E4AE9" w:rsidRPr="003D5E0C">
        <w:rPr>
          <w:rFonts w:ascii="Times New Roman CYR" w:hAnsi="Times New Roman CYR" w:cs="Times New Roman CYR"/>
          <w:lang w:eastAsia="ru-RU"/>
        </w:rPr>
        <w:t>ния и усиления участия женщин и их равных возможностей в занятии руков</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дящих должностей. С</w:t>
      </w:r>
      <w:r w:rsidR="000E4AE9">
        <w:rPr>
          <w:rFonts w:ascii="Times New Roman CYR" w:hAnsi="Times New Roman CYR" w:cs="Times New Roman CYR"/>
          <w:lang w:val="en-US" w:eastAsia="ru-RU"/>
        </w:rPr>
        <w:t> </w:t>
      </w:r>
      <w:r w:rsidR="000E4AE9" w:rsidRPr="003D5E0C">
        <w:rPr>
          <w:rFonts w:ascii="Times New Roman CYR" w:hAnsi="Times New Roman CYR" w:cs="Times New Roman CYR"/>
          <w:lang w:eastAsia="ru-RU"/>
        </w:rPr>
        <w:t>момента представления своего первоначального доклада правительство приняло ряд мер по усилению участия женщин, занятых в ра</w:t>
      </w:r>
      <w:r w:rsidR="000E4AE9" w:rsidRPr="003D5E0C">
        <w:rPr>
          <w:rFonts w:ascii="Times New Roman CYR" w:hAnsi="Times New Roman CYR" w:cs="Times New Roman CYR"/>
          <w:lang w:eastAsia="ru-RU"/>
        </w:rPr>
        <w:t>з</w:t>
      </w:r>
      <w:r w:rsidR="000E4AE9" w:rsidRPr="003D5E0C">
        <w:rPr>
          <w:rFonts w:ascii="Times New Roman CYR" w:hAnsi="Times New Roman CYR" w:cs="Times New Roman CYR"/>
          <w:lang w:eastAsia="ru-RU"/>
        </w:rPr>
        <w:t>личных отраслях, в принятии мер в связи с заключительными замечаниями Комитета по ликвидации всех форм дискриминации в отношении женщин. В числе этих мер:</w:t>
      </w:r>
    </w:p>
    <w:p w:rsidR="000E4AE9" w:rsidRPr="00673106" w:rsidRDefault="000E4AE9" w:rsidP="000E4AE9">
      <w:pPr>
        <w:pStyle w:val="SingleTxt"/>
        <w:ind w:left="2218" w:hanging="951"/>
      </w:pPr>
      <w:r w:rsidRPr="000E4AE9">
        <w:tab/>
      </w:r>
      <w:r w:rsidRPr="00673106">
        <w:t>a.</w:t>
      </w:r>
      <w:r w:rsidRPr="00673106">
        <w:tab/>
        <w:t>Издание решения правительства 319/15F/22 от 2012 года на се</w:t>
      </w:r>
      <w:r w:rsidRPr="00673106">
        <w:t>с</w:t>
      </w:r>
      <w:r w:rsidRPr="00673106">
        <w:t xml:space="preserve">сии № 15 </w:t>
      </w:r>
      <w:r>
        <w:t>«</w:t>
      </w:r>
      <w:r w:rsidRPr="00673106">
        <w:t>О</w:t>
      </w:r>
      <w:r>
        <w:rPr>
          <w:lang w:val="en-US"/>
        </w:rPr>
        <w:t> </w:t>
      </w:r>
      <w:r w:rsidRPr="00673106">
        <w:t>расширении участия женщин в правлениях федерал</w:t>
      </w:r>
      <w:r w:rsidRPr="00673106">
        <w:t>ь</w:t>
      </w:r>
      <w:r w:rsidRPr="00673106">
        <w:t>ных органов вл</w:t>
      </w:r>
      <w:r w:rsidRPr="00673106">
        <w:t>а</w:t>
      </w:r>
      <w:r w:rsidRPr="00673106">
        <w:t>сти, компаний и учреждений</w:t>
      </w:r>
      <w:r>
        <w:t>»</w:t>
      </w:r>
      <w:r w:rsidRPr="00673106">
        <w:t>.</w:t>
      </w:r>
    </w:p>
    <w:p w:rsidR="000E4AE9" w:rsidRPr="00673106" w:rsidRDefault="000E4AE9" w:rsidP="000E4AE9">
      <w:pPr>
        <w:pStyle w:val="SingleTxt"/>
        <w:ind w:left="2218" w:hanging="951"/>
      </w:pPr>
      <w:r w:rsidRPr="00673106">
        <w:tab/>
        <w:t>b.</w:t>
      </w:r>
      <w:r w:rsidRPr="00673106">
        <w:tab/>
        <w:t>Повышение процентной доли женщин в нескольких отраслях, например назначение пяти женщин в Федеральный национальный совет, назначение женщины первым заместителем спикера Фед</w:t>
      </w:r>
      <w:r w:rsidRPr="00673106">
        <w:t>е</w:t>
      </w:r>
      <w:r w:rsidRPr="00673106">
        <w:t>рального национального совета в ходе текущей парламентской се</w:t>
      </w:r>
      <w:r w:rsidRPr="00673106">
        <w:t>с</w:t>
      </w:r>
      <w:r w:rsidRPr="00673106">
        <w:t>сии в поддержку участия женщин в политической деятельности п</w:t>
      </w:r>
      <w:r w:rsidRPr="00673106">
        <w:t>о</w:t>
      </w:r>
      <w:r w:rsidRPr="00673106">
        <w:t>сле того, как только одна женщина победила на выборах, и назнач</w:t>
      </w:r>
      <w:r w:rsidRPr="00673106">
        <w:t>е</w:t>
      </w:r>
      <w:r w:rsidRPr="00673106">
        <w:t>ние женщины постоянным пре</w:t>
      </w:r>
      <w:r w:rsidRPr="00673106">
        <w:t>д</w:t>
      </w:r>
      <w:r w:rsidRPr="00673106">
        <w:t>ставителем Объединенных Арабских Эмиратов при Организации Объед</w:t>
      </w:r>
      <w:r w:rsidRPr="00673106">
        <w:t>и</w:t>
      </w:r>
      <w:r w:rsidRPr="00673106">
        <w:t>ненных Наций в 2013 году.</w:t>
      </w:r>
    </w:p>
    <w:p w:rsidR="000E4AE9" w:rsidRPr="00673106" w:rsidRDefault="000E4AE9" w:rsidP="000E4AE9">
      <w:pPr>
        <w:pStyle w:val="SingleTxt"/>
        <w:ind w:left="2218" w:hanging="951"/>
      </w:pPr>
      <w:r w:rsidRPr="0093355A">
        <w:tab/>
      </w:r>
      <w:r w:rsidRPr="00673106">
        <w:t>c.</w:t>
      </w:r>
      <w:r w:rsidRPr="00673106">
        <w:tab/>
        <w:t>Проведение правительством периодического обзора законодател</w:t>
      </w:r>
      <w:r w:rsidRPr="00673106">
        <w:t>ь</w:t>
      </w:r>
      <w:r w:rsidRPr="00673106">
        <w:t>ства и изучение потребностей трудящихся женщин. В этих целях в Федеральном управлении по людским ресурсам учрежден консульт</w:t>
      </w:r>
      <w:r w:rsidRPr="00673106">
        <w:t>а</w:t>
      </w:r>
      <w:r w:rsidRPr="00673106">
        <w:t>тивный комитет для изучения потребностей женщин. В Закон о лю</w:t>
      </w:r>
      <w:r w:rsidRPr="00673106">
        <w:t>д</w:t>
      </w:r>
      <w:r w:rsidRPr="00673106">
        <w:t>ских ресурсах были внесены изменения в соответствии с Федерал</w:t>
      </w:r>
      <w:r w:rsidRPr="00673106">
        <w:t>ь</w:t>
      </w:r>
      <w:r w:rsidRPr="00673106">
        <w:t>ным законодательным декретом № 9 от 2011 года, внимание в кот</w:t>
      </w:r>
      <w:r w:rsidRPr="00673106">
        <w:t>о</w:t>
      </w:r>
      <w:r w:rsidRPr="00673106">
        <w:t>ром сосредоточено на видах занятости с полным и неполным раб</w:t>
      </w:r>
      <w:r w:rsidRPr="00673106">
        <w:t>о</w:t>
      </w:r>
      <w:r w:rsidRPr="00673106">
        <w:t>чим днем и временной занятости с полным рабочим днем, од</w:t>
      </w:r>
      <w:r w:rsidRPr="00673106">
        <w:t>и</w:t>
      </w:r>
      <w:r w:rsidRPr="00673106">
        <w:t>наково доступной женщинам и мужчинам.</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23" w:name="_Toc411873102"/>
      <w:r w:rsidRPr="003D5E0C">
        <w:t>3.</w:t>
      </w:r>
      <w:r w:rsidRPr="003D5E0C">
        <w:tab/>
        <w:t>Статья 5. Социальные и культурные модели поведения</w:t>
      </w:r>
      <w:bookmarkEnd w:id="23"/>
    </w:p>
    <w:p w:rsidR="000E4AE9" w:rsidRPr="003D5E0C" w:rsidRDefault="000E4AE9" w:rsidP="000E4AE9">
      <w:pPr>
        <w:pStyle w:val="SingleTxt"/>
        <w:keepNext/>
        <w:keepLines/>
        <w:spacing w:after="0" w:line="120" w:lineRule="exact"/>
        <w:jc w:val="left"/>
        <w:rPr>
          <w:sz w:val="10"/>
        </w:rPr>
      </w:pPr>
    </w:p>
    <w:p w:rsidR="0073689E" w:rsidRDefault="00FE6E8C" w:rsidP="000E4AE9">
      <w:pPr>
        <w:pStyle w:val="SingleTxt"/>
        <w:rPr>
          <w:rFonts w:ascii="Times New Roman CYR" w:hAnsi="Times New Roman CYR" w:cs="Times New Roman CYR"/>
          <w:lang w:eastAsia="ru-RU"/>
        </w:rPr>
      </w:pPr>
      <w:r w:rsidRPr="00FE6E8C">
        <w:rPr>
          <w:rFonts w:ascii="Times New Roman CYR" w:hAnsi="Times New Roman CYR" w:cs="Times New Roman CYR"/>
          <w:lang w:eastAsia="ru-RU"/>
        </w:rPr>
        <w:t>23.</w:t>
      </w:r>
      <w:r w:rsidR="000E4AE9" w:rsidRPr="000E4AE9">
        <w:rPr>
          <w:rFonts w:ascii="Calibri" w:hAnsi="Calibri" w:cs="Calibri"/>
          <w:lang w:eastAsia="ru-RU"/>
        </w:rPr>
        <w:tab/>
      </w:r>
      <w:r w:rsidR="000E4AE9" w:rsidRPr="003D5E0C">
        <w:rPr>
          <w:rFonts w:ascii="Times New Roman CYR" w:hAnsi="Times New Roman CYR" w:cs="Times New Roman CYR"/>
          <w:lang w:eastAsia="ru-RU"/>
        </w:rPr>
        <w:t xml:space="preserve">Любой свидетель социально-экономических событий в Объединенных Арабских Эмиратах по достоинству оценит открытость и гармонию, которые преобладают в обществе. Правительство и народ Эмиратов гордятся своей национальной идентичностью и культурным наследием. Они также открыты культурам мира благодаря многообразию проживающих в стране иностранных граждан. </w:t>
      </w:r>
    </w:p>
    <w:p w:rsidR="000E4AE9" w:rsidRPr="003D5E0C" w:rsidRDefault="0073689E" w:rsidP="000E4AE9">
      <w:pPr>
        <w:pStyle w:val="SingleTxt"/>
      </w:pPr>
      <w:r>
        <w:rPr>
          <w:rFonts w:ascii="Times New Roman CYR" w:hAnsi="Times New Roman CYR" w:cs="Times New Roman CYR"/>
          <w:lang w:eastAsia="ru-RU"/>
        </w:rPr>
        <w:t>24.</w:t>
      </w:r>
      <w:r>
        <w:rPr>
          <w:rFonts w:ascii="Times New Roman CYR" w:hAnsi="Times New Roman CYR" w:cs="Times New Roman CYR"/>
          <w:lang w:eastAsia="ru-RU"/>
        </w:rPr>
        <w:tab/>
      </w:r>
      <w:r w:rsidR="000E4AE9" w:rsidRPr="003D5E0C">
        <w:rPr>
          <w:rFonts w:ascii="Times New Roman CYR" w:hAnsi="Times New Roman CYR" w:cs="Times New Roman CYR"/>
          <w:lang w:eastAsia="ru-RU"/>
        </w:rPr>
        <w:t>Живущие в стране женщины обладают всеми правами и обязанностями, которыми обладают мужчины, что отчетливо видно в повседневной жизни.</w:t>
      </w:r>
      <w:r w:rsidR="001275BA">
        <w:rPr>
          <w:rFonts w:ascii="Times New Roman CYR" w:hAnsi="Times New Roman CYR" w:cs="Times New Roman CYR"/>
          <w:lang w:eastAsia="ru-RU"/>
        </w:rPr>
        <w:t xml:space="preserve"> Вместе с тем правительство добивается сохранения позитивных результатов, достигнутых женщинами, путем укрепления соответствующих культурных м</w:t>
      </w:r>
      <w:r w:rsidR="001275BA">
        <w:rPr>
          <w:rFonts w:ascii="Times New Roman CYR" w:hAnsi="Times New Roman CYR" w:cs="Times New Roman CYR"/>
          <w:lang w:eastAsia="ru-RU"/>
        </w:rPr>
        <w:t>о</w:t>
      </w:r>
      <w:r w:rsidR="001275BA">
        <w:rPr>
          <w:rFonts w:ascii="Times New Roman CYR" w:hAnsi="Times New Roman CYR" w:cs="Times New Roman CYR"/>
          <w:lang w:eastAsia="ru-RU"/>
        </w:rPr>
        <w:t>делей для будущих поколений.</w:t>
      </w:r>
    </w:p>
    <w:p w:rsidR="000E4AE9" w:rsidRPr="003D5E0C" w:rsidRDefault="00FE6E8C" w:rsidP="000E4AE9">
      <w:pPr>
        <w:pStyle w:val="SingleTxt"/>
      </w:pPr>
      <w:r w:rsidRPr="00FE6E8C">
        <w:rPr>
          <w:lang w:eastAsia="ru-RU"/>
        </w:rPr>
        <w:t>2</w:t>
      </w:r>
      <w:r w:rsidR="0073689E">
        <w:rPr>
          <w:lang w:eastAsia="ru-RU"/>
        </w:rPr>
        <w:t>5</w:t>
      </w:r>
      <w:r w:rsidRPr="00FE6E8C">
        <w:rPr>
          <w:lang w:eastAsia="ru-RU"/>
        </w:rPr>
        <w:t>.</w:t>
      </w:r>
      <w:r w:rsidR="000E4AE9" w:rsidRPr="000E4AE9">
        <w:rPr>
          <w:rFonts w:ascii="Calibri" w:hAnsi="Calibri" w:cs="Calibri"/>
          <w:lang w:eastAsia="ru-RU"/>
        </w:rPr>
        <w:tab/>
      </w:r>
      <w:r w:rsidR="000E4AE9" w:rsidRPr="003D5E0C">
        <w:rPr>
          <w:lang w:eastAsia="ru-RU"/>
        </w:rPr>
        <w:t>В этом плане институты гражданского общества разработали и осущ</w:t>
      </w:r>
      <w:r w:rsidR="000E4AE9" w:rsidRPr="003D5E0C">
        <w:rPr>
          <w:lang w:eastAsia="ru-RU"/>
        </w:rPr>
        <w:t>е</w:t>
      </w:r>
      <w:r w:rsidR="000E4AE9" w:rsidRPr="003D5E0C">
        <w:rPr>
          <w:lang w:eastAsia="ru-RU"/>
        </w:rPr>
        <w:t>ствили программы по повышению информированности общественности о роли и правах женщин, расширению прав и возможностей женщин в обществе и и</w:t>
      </w:r>
      <w:r w:rsidR="000E4AE9" w:rsidRPr="003D5E0C">
        <w:rPr>
          <w:lang w:eastAsia="ru-RU"/>
        </w:rPr>
        <w:t>з</w:t>
      </w:r>
      <w:r w:rsidR="000E4AE9" w:rsidRPr="003D5E0C">
        <w:rPr>
          <w:lang w:eastAsia="ru-RU"/>
        </w:rPr>
        <w:t>менению стереотипных ролей мужчин и женщин в соответствии с социально приемлемыми представлениями. Эти программы предоставляют женщинам возможности участвовать в развитии. Они расширяют касающиеся семейной жизни и отношений позитивные, конструктивные личные навыки и спосо</w:t>
      </w:r>
      <w:r w:rsidR="000E4AE9" w:rsidRPr="003D5E0C">
        <w:rPr>
          <w:lang w:eastAsia="ru-RU"/>
        </w:rPr>
        <w:t>б</w:t>
      </w:r>
      <w:r w:rsidR="000E4AE9" w:rsidRPr="003D5E0C">
        <w:rPr>
          <w:lang w:eastAsia="ru-RU"/>
        </w:rPr>
        <w:t>ствуют совместному осуществлению ролей и обязанностей. Ниже приведены примеры таких программ:</w:t>
      </w:r>
    </w:p>
    <w:p w:rsidR="000E4AE9" w:rsidRPr="00673106" w:rsidRDefault="000E4AE9" w:rsidP="000E4AE9">
      <w:pPr>
        <w:pStyle w:val="SingleTxt"/>
        <w:ind w:left="2218" w:hanging="951"/>
      </w:pPr>
      <w:r w:rsidRPr="00673106">
        <w:tab/>
        <w:t>a.</w:t>
      </w:r>
      <w:r w:rsidRPr="00673106">
        <w:tab/>
        <w:t>Фонд развития семьи начал осуществление ряда программ, спосо</w:t>
      </w:r>
      <w:r w:rsidRPr="00673106">
        <w:t>б</w:t>
      </w:r>
      <w:r w:rsidRPr="00673106">
        <w:t>ствующих глубокому пониманию материнства как важной социал</w:t>
      </w:r>
      <w:r w:rsidRPr="00673106">
        <w:t>ь</w:t>
      </w:r>
      <w:r w:rsidRPr="00673106">
        <w:t xml:space="preserve">ной функции. Программа </w:t>
      </w:r>
      <w:r>
        <w:t>«</w:t>
      </w:r>
      <w:r w:rsidRPr="00673106">
        <w:t>Родительские отношения</w:t>
      </w:r>
      <w:r>
        <w:t>»</w:t>
      </w:r>
      <w:r w:rsidRPr="00673106">
        <w:t xml:space="preserve"> и программа </w:t>
      </w:r>
      <w:r>
        <w:t>«</w:t>
      </w:r>
      <w:r w:rsidRPr="00673106">
        <w:t>Детство и отрочество</w:t>
      </w:r>
      <w:r>
        <w:t>»</w:t>
      </w:r>
      <w:r w:rsidRPr="00673106">
        <w:t xml:space="preserve"> ориентированы как на отцов, так и на мат</w:t>
      </w:r>
      <w:r w:rsidRPr="00673106">
        <w:t>е</w:t>
      </w:r>
      <w:r w:rsidRPr="00673106">
        <w:t>рей. Эти программы прививают мужчинам и женщинам чувство со</w:t>
      </w:r>
      <w:r w:rsidRPr="00673106">
        <w:t>в</w:t>
      </w:r>
      <w:r w:rsidRPr="00673106">
        <w:t>местной ответственности за воспитание и развитие детей. В 2010 году было начато осуществление еще одной программы по пр</w:t>
      </w:r>
      <w:r w:rsidRPr="00673106">
        <w:t>о</w:t>
      </w:r>
      <w:r w:rsidRPr="00673106">
        <w:t>движению роли мужчин в семье, дающ</w:t>
      </w:r>
      <w:r>
        <w:t>ей</w:t>
      </w:r>
      <w:r w:rsidRPr="00673106">
        <w:t xml:space="preserve"> им позитивные, констру</w:t>
      </w:r>
      <w:r w:rsidRPr="00673106">
        <w:t>к</w:t>
      </w:r>
      <w:r w:rsidRPr="00673106">
        <w:t>тивные личные навыки, которые спосо</w:t>
      </w:r>
      <w:r w:rsidRPr="00673106">
        <w:t>б</w:t>
      </w:r>
      <w:r w:rsidRPr="00673106">
        <w:t>ствуют лучшему пониманию самих себя и других, в целях создания зд</w:t>
      </w:r>
      <w:r w:rsidRPr="00673106">
        <w:t>о</w:t>
      </w:r>
      <w:r w:rsidRPr="00673106">
        <w:t>ровой, устойчивой семьи. По состоянию на 2013 год программа охватыв</w:t>
      </w:r>
      <w:r w:rsidRPr="00673106">
        <w:t>а</w:t>
      </w:r>
      <w:r w:rsidRPr="00673106">
        <w:t xml:space="preserve">ла 2783 мужчин. Было также начато осуществление еще трех программ: </w:t>
      </w:r>
      <w:r>
        <w:t>«</w:t>
      </w:r>
      <w:r w:rsidRPr="00673106">
        <w:t>Совершенствов</w:t>
      </w:r>
      <w:r w:rsidRPr="00673106">
        <w:t>а</w:t>
      </w:r>
      <w:r w:rsidRPr="00673106">
        <w:t>ние супружеской жизни</w:t>
      </w:r>
      <w:r>
        <w:t>»</w:t>
      </w:r>
      <w:r w:rsidRPr="00673106">
        <w:t xml:space="preserve">, </w:t>
      </w:r>
      <w:r>
        <w:t>«</w:t>
      </w:r>
      <w:r w:rsidRPr="00673106">
        <w:t>Что такое брак</w:t>
      </w:r>
      <w:r>
        <w:t>»</w:t>
      </w:r>
      <w:r w:rsidRPr="00673106">
        <w:t xml:space="preserve"> и </w:t>
      </w:r>
      <w:r>
        <w:t>«</w:t>
      </w:r>
      <w:r w:rsidRPr="00673106">
        <w:t>Лицензия на супруж</w:t>
      </w:r>
      <w:r w:rsidRPr="00673106">
        <w:t>е</w:t>
      </w:r>
      <w:r w:rsidRPr="00673106">
        <w:t>скую жизнь</w:t>
      </w:r>
      <w:r>
        <w:t>»</w:t>
      </w:r>
      <w:r w:rsidRPr="00673106">
        <w:t>. Тематика данных программ</w:t>
      </w:r>
      <w:r>
        <w:t xml:space="preserve"> — </w:t>
      </w:r>
      <w:r w:rsidRPr="00673106">
        <w:t>разъяснение обязанн</w:t>
      </w:r>
      <w:r w:rsidRPr="00673106">
        <w:t>о</w:t>
      </w:r>
      <w:r w:rsidRPr="00673106">
        <w:t>стей и ролей в семье и ориентация на равное разделение домашних обязанностей и гендерное равенство мужей и жен в отношении их статуса и обязанностей.</w:t>
      </w:r>
    </w:p>
    <w:p w:rsidR="000E4AE9" w:rsidRPr="00673106" w:rsidRDefault="000E4AE9" w:rsidP="000E4AE9">
      <w:pPr>
        <w:pStyle w:val="SingleTxt"/>
        <w:ind w:left="2218" w:hanging="951"/>
      </w:pPr>
      <w:r w:rsidRPr="000E4AE9">
        <w:tab/>
      </w:r>
      <w:r w:rsidRPr="00673106">
        <w:t>b.</w:t>
      </w:r>
      <w:r w:rsidRPr="00673106">
        <w:tab/>
        <w:t>Различные средства массовой информации Эмиратов производят р</w:t>
      </w:r>
      <w:r w:rsidRPr="00673106">
        <w:t>а</w:t>
      </w:r>
      <w:r w:rsidRPr="00673106">
        <w:t>дио- и телевизионные программы и адресные медийные послания, направленные на ликвидацию стереотипов в отношении ролей, функций, обязанностей, разделения ролей в семье и гендерного р</w:t>
      </w:r>
      <w:r w:rsidRPr="00673106">
        <w:t>а</w:t>
      </w:r>
      <w:r w:rsidRPr="00673106">
        <w:t>венства. В течение года производится и передается множество пр</w:t>
      </w:r>
      <w:r w:rsidRPr="00673106">
        <w:t>о</w:t>
      </w:r>
      <w:r w:rsidRPr="00673106">
        <w:t>грамм и меди</w:t>
      </w:r>
      <w:r w:rsidRPr="00673106">
        <w:t>й</w:t>
      </w:r>
      <w:r w:rsidRPr="00673106">
        <w:t>ных материалов по противодействию дискриминации в отношении женщин. В программы приглашают вед</w:t>
      </w:r>
      <w:r w:rsidRPr="00673106">
        <w:t>у</w:t>
      </w:r>
      <w:r w:rsidRPr="00673106">
        <w:t>щих женщин-ученых, журналистов и специалистов, которые обсуждают вопросы гендерного равенства, важность расширения присутствия женщин в различных областях, проблемы домашнего насилия и изменения ошибочных стереотипов в отношении женщин, закрепляющих за ними конкретные роли в о</w:t>
      </w:r>
      <w:r w:rsidRPr="00673106">
        <w:t>б</w:t>
      </w:r>
      <w:r w:rsidRPr="00673106">
        <w:t>ществе.</w:t>
      </w:r>
    </w:p>
    <w:p w:rsidR="000E4AE9" w:rsidRPr="00673106" w:rsidRDefault="000E4AE9" w:rsidP="000E4AE9">
      <w:pPr>
        <w:pStyle w:val="SingleTxt"/>
        <w:ind w:left="2218" w:hanging="951"/>
      </w:pPr>
      <w:r w:rsidRPr="000E4AE9">
        <w:tab/>
      </w:r>
      <w:r w:rsidRPr="00673106">
        <w:t>c.</w:t>
      </w:r>
      <w:r w:rsidRPr="00673106">
        <w:tab/>
        <w:t>Газеты также публикуют множество сообщений о положении и д</w:t>
      </w:r>
      <w:r w:rsidRPr="00673106">
        <w:t>о</w:t>
      </w:r>
      <w:r w:rsidRPr="00673106">
        <w:t>стижениях женщин в Эмиратах. Эти сообщения неуклонно подтве</w:t>
      </w:r>
      <w:r w:rsidRPr="00673106">
        <w:t>р</w:t>
      </w:r>
      <w:r w:rsidRPr="00673106">
        <w:t>ждают важность поддержки женщин и расширения прав и возмо</w:t>
      </w:r>
      <w:r w:rsidRPr="00673106">
        <w:t>ж</w:t>
      </w:r>
      <w:r w:rsidRPr="00673106">
        <w:t>ностей женщин в обществе. Выходящие в стране газеты почти еж</w:t>
      </w:r>
      <w:r w:rsidRPr="00673106">
        <w:t>е</w:t>
      </w:r>
      <w:r w:rsidRPr="00673106">
        <w:t>дневно сосредоточивают внимание на всех видах деятельности же</w:t>
      </w:r>
      <w:r w:rsidRPr="00673106">
        <w:t>н</w:t>
      </w:r>
      <w:r w:rsidRPr="00673106">
        <w:t>щин на всех уровнях, в частности на деятельности по ликвидации дискриминации в отношении женщин.</w:t>
      </w:r>
    </w:p>
    <w:p w:rsidR="000E4AE9" w:rsidRPr="00673106" w:rsidRDefault="000E4AE9" w:rsidP="000E4AE9">
      <w:pPr>
        <w:pStyle w:val="SingleTxt"/>
        <w:ind w:left="2218" w:hanging="951"/>
      </w:pPr>
      <w:r w:rsidRPr="000E4AE9">
        <w:tab/>
      </w:r>
      <w:r w:rsidRPr="00673106">
        <w:t>d.</w:t>
      </w:r>
      <w:r w:rsidRPr="00673106">
        <w:tab/>
        <w:t>В январе 2013 года Министерство образования опубликовало наци</w:t>
      </w:r>
      <w:r w:rsidRPr="00673106">
        <w:t>о</w:t>
      </w:r>
      <w:r w:rsidRPr="00673106">
        <w:t>нальный учебный план для государственных и частных учебных з</w:t>
      </w:r>
      <w:r w:rsidRPr="00673106">
        <w:t>а</w:t>
      </w:r>
      <w:r w:rsidRPr="00673106">
        <w:t>ведений в Объединенных Арабских Эмиратах. Учебный план направлен на укрепление национальной идентичности, моральных и нравственных ценностей среди учащихся. Он также способствует укреплению роли отдельного человека в создании сплоченной, устойчивой семьи, принятию культурного плюрализма в обществе и пропаганде терпимости и акцептации других людей на основе р</w:t>
      </w:r>
      <w:r w:rsidRPr="00673106">
        <w:t>а</w:t>
      </w:r>
      <w:r w:rsidRPr="00673106">
        <w:t>венства. Министерство также периодич</w:t>
      </w:r>
      <w:r w:rsidRPr="00673106">
        <w:t>е</w:t>
      </w:r>
      <w:r w:rsidRPr="00673106">
        <w:t>ски проводит обзор учебных планов на основе ответов на размещенный на его веб-сайте вопро</w:t>
      </w:r>
      <w:r w:rsidRPr="00673106">
        <w:t>с</w:t>
      </w:r>
      <w:r w:rsidRPr="00673106">
        <w:t>ник, который позволяет заинтересованным лицам высказ</w:t>
      </w:r>
      <w:r w:rsidRPr="00673106">
        <w:t>ы</w:t>
      </w:r>
      <w:r w:rsidRPr="00673106">
        <w:t>вать свое мнение об учебных планах.</w:t>
      </w:r>
      <w:r w:rsidR="00E83CA6">
        <w:t xml:space="preserve"> Учебная программа также способствует гендерному равенству конкретным для каждого предмета образом, включая равенство в языке, классах по арабскому языку, исламском образовании и общественных науках, а также в изучении поведенч</w:t>
      </w:r>
      <w:r w:rsidR="00E83CA6">
        <w:t>е</w:t>
      </w:r>
      <w:r w:rsidR="00E83CA6">
        <w:t xml:space="preserve">ских моделей полов. В качестве учебного пособия </w:t>
      </w:r>
      <w:r w:rsidR="001504D6">
        <w:t>используются</w:t>
      </w:r>
      <w:r w:rsidR="00E83CA6">
        <w:t xml:space="preserve"> наглядные примеры, и мальчикам и девочкам уделяется одинаковое внимание. В учебной программе особо выделяется гендерное раве</w:t>
      </w:r>
      <w:r w:rsidR="00E83CA6">
        <w:t>н</w:t>
      </w:r>
      <w:r w:rsidR="00E83CA6">
        <w:t>ство в правах, обязанностях и расходах, равное право на материал</w:t>
      </w:r>
      <w:r w:rsidR="00E83CA6">
        <w:t>ь</w:t>
      </w:r>
      <w:r w:rsidR="00E83CA6">
        <w:t>ную и нематериальную собственность, роль женщин в обществе и важное значение гендерного равенства для сохранения и развития нации и достижения процветания.</w:t>
      </w:r>
    </w:p>
    <w:p w:rsidR="000E4AE9" w:rsidRPr="00673106" w:rsidRDefault="000E4AE9" w:rsidP="000E4AE9">
      <w:pPr>
        <w:pStyle w:val="SingleTxt"/>
        <w:ind w:left="2218" w:hanging="951"/>
      </w:pPr>
      <w:r w:rsidRPr="000E4AE9">
        <w:tab/>
      </w:r>
      <w:r w:rsidRPr="00673106">
        <w:t>e.</w:t>
      </w:r>
      <w:r w:rsidRPr="00673106">
        <w:tab/>
        <w:t>В 2011 году Министерство культуры и общественного развития пр</w:t>
      </w:r>
      <w:r w:rsidRPr="00673106">
        <w:t>о</w:t>
      </w:r>
      <w:r w:rsidRPr="00673106">
        <w:t>вело конференцию по общественным культурным ценностям в целях освещения общественных ценностей, привития их молодежи и п</w:t>
      </w:r>
      <w:r w:rsidRPr="00673106">
        <w:t>о</w:t>
      </w:r>
      <w:r w:rsidRPr="00673106">
        <w:t>вышения способности молодежи к культурному общению и взаим</w:t>
      </w:r>
      <w:r w:rsidRPr="00673106">
        <w:t>о</w:t>
      </w:r>
      <w:r w:rsidRPr="00673106">
        <w:t>действию с другими народ</w:t>
      </w:r>
      <w:r w:rsidRPr="00673106">
        <w:t>а</w:t>
      </w:r>
      <w:r w:rsidRPr="00673106">
        <w:t>ми.</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24" w:name="_Toc411873103"/>
      <w:r w:rsidRPr="003D5E0C">
        <w:t>4.</w:t>
      </w:r>
      <w:r w:rsidRPr="003D5E0C">
        <w:tab/>
        <w:t>Статья 6. Торговля женщинами</w:t>
      </w:r>
      <w:bookmarkEnd w:id="24"/>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pPr>
      <w:r>
        <w:t>2</w:t>
      </w:r>
      <w:r w:rsidR="0073689E">
        <w:t>6</w:t>
      </w:r>
      <w:r>
        <w:t>.</w:t>
      </w:r>
      <w:r w:rsidR="000E4AE9" w:rsidRPr="000E4AE9">
        <w:tab/>
      </w:r>
      <w:r w:rsidR="000E4AE9" w:rsidRPr="003D5E0C">
        <w:rPr>
          <w:rFonts w:ascii="Times New Roman CYR" w:hAnsi="Times New Roman CYR" w:cs="Times New Roman CYR"/>
          <w:lang w:eastAsia="ru-RU"/>
        </w:rPr>
        <w:t xml:space="preserve">Статья 6 </w:t>
      </w:r>
      <w:r w:rsidR="000E4AE9" w:rsidRPr="003D5E0C">
        <w:rPr>
          <w:lang w:eastAsia="ru-RU"/>
        </w:rPr>
        <w:t xml:space="preserve">Конвенции настоятельно призывает </w:t>
      </w:r>
      <w:r w:rsidR="000E4AE9" w:rsidRPr="003D5E0C">
        <w:rPr>
          <w:rFonts w:ascii="Times New Roman CYR" w:hAnsi="Times New Roman CYR" w:cs="Times New Roman CYR"/>
          <w:lang w:eastAsia="ru-RU"/>
        </w:rPr>
        <w:t>государства-участники пр</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нять соответствующие меры для пресечения всех видов торговли женщ</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нами и эксплуатации проституции женщин. Объединенные Арабские Эмираты прид</w:t>
      </w:r>
      <w:r w:rsidR="000E4AE9" w:rsidRPr="003D5E0C">
        <w:rPr>
          <w:rFonts w:ascii="Times New Roman CYR" w:hAnsi="Times New Roman CYR" w:cs="Times New Roman CYR"/>
          <w:lang w:eastAsia="ru-RU"/>
        </w:rPr>
        <w:t>а</w:t>
      </w:r>
      <w:r w:rsidR="000E4AE9" w:rsidRPr="003D5E0C">
        <w:rPr>
          <w:rFonts w:ascii="Times New Roman CYR" w:hAnsi="Times New Roman CYR" w:cs="Times New Roman CYR"/>
          <w:lang w:eastAsia="ru-RU"/>
        </w:rPr>
        <w:t xml:space="preserve">ют чрезвычайное значение данному вопросу, принимая законы, запрещающие торговлю </w:t>
      </w:r>
      <w:r w:rsidR="000E4AE9">
        <w:rPr>
          <w:rFonts w:ascii="Times New Roman CYR" w:hAnsi="Times New Roman CYR" w:cs="Times New Roman CYR"/>
          <w:lang w:eastAsia="ru-RU"/>
        </w:rPr>
        <w:t xml:space="preserve">женщинами </w:t>
      </w:r>
      <w:r w:rsidR="000E4AE9" w:rsidRPr="003D5E0C">
        <w:rPr>
          <w:rFonts w:ascii="Times New Roman CYR" w:hAnsi="Times New Roman CYR" w:cs="Times New Roman CYR"/>
          <w:lang w:eastAsia="ru-RU"/>
        </w:rPr>
        <w:t xml:space="preserve">и </w:t>
      </w:r>
      <w:r w:rsidR="000E4AE9">
        <w:rPr>
          <w:rFonts w:ascii="Times New Roman CYR" w:hAnsi="Times New Roman CYR" w:cs="Times New Roman CYR"/>
          <w:lang w:eastAsia="ru-RU"/>
        </w:rPr>
        <w:t xml:space="preserve">их </w:t>
      </w:r>
      <w:r w:rsidR="000E4AE9" w:rsidRPr="003D5E0C">
        <w:rPr>
          <w:rFonts w:ascii="Times New Roman CYR" w:hAnsi="Times New Roman CYR" w:cs="Times New Roman CYR"/>
          <w:lang w:eastAsia="ru-RU"/>
        </w:rPr>
        <w:t>сексуальную эксплуатацию в государстве</w:t>
      </w:r>
      <w:r w:rsidR="000E4AE9">
        <w:rPr>
          <w:rFonts w:ascii="Times New Roman CYR" w:hAnsi="Times New Roman CYR" w:cs="Times New Roman CYR"/>
          <w:lang w:eastAsia="ru-RU"/>
        </w:rPr>
        <w:t>,</w:t>
      </w:r>
      <w:r w:rsidR="000E4AE9" w:rsidRPr="003D5E0C">
        <w:rPr>
          <w:rFonts w:ascii="Times New Roman CYR" w:hAnsi="Times New Roman CYR" w:cs="Times New Roman CYR"/>
          <w:lang w:eastAsia="ru-RU"/>
        </w:rPr>
        <w:t xml:space="preserve"> и нал</w:t>
      </w:r>
      <w:r w:rsidR="000E4AE9" w:rsidRPr="003D5E0C">
        <w:rPr>
          <w:rFonts w:ascii="Times New Roman CYR" w:hAnsi="Times New Roman CYR" w:cs="Times New Roman CYR"/>
          <w:lang w:eastAsia="ru-RU"/>
        </w:rPr>
        <w:t>а</w:t>
      </w:r>
      <w:r w:rsidR="000E4AE9" w:rsidRPr="003D5E0C">
        <w:rPr>
          <w:rFonts w:ascii="Times New Roman CYR" w:hAnsi="Times New Roman CYR" w:cs="Times New Roman CYR"/>
          <w:lang w:eastAsia="ru-RU"/>
        </w:rPr>
        <w:t>гают выполняющие функцию устрашения штрафы на правонарушителей, кот</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рые совершают насилие в отношении женщин и эксплуатируют детей в целях занятия проституцией. Объединенные Арабские Эмираты стремятся принять рекомендации и заключительные замечания Комитета по ликвидации дискр</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минации в отношении женщин. В числе наиболее существенных достижений государства в этом отношении:</w:t>
      </w:r>
    </w:p>
    <w:p w:rsidR="000E4AE9" w:rsidRPr="00673106" w:rsidRDefault="000E4AE9" w:rsidP="000E4AE9">
      <w:pPr>
        <w:pStyle w:val="SingleTxt"/>
        <w:ind w:left="2218" w:hanging="951"/>
      </w:pPr>
      <w:r w:rsidRPr="00673106">
        <w:tab/>
        <w:t>1.</w:t>
      </w:r>
      <w:r w:rsidRPr="00673106">
        <w:tab/>
        <w:t>Федеральный закон № 51 от 2006 года о борьбе с торговлей людьми. Статьи 2–8 данного закона устанавливают наказание торговцев людьми, в частности если жертвой является ребенок или женщина. В 2012 году в н</w:t>
      </w:r>
      <w:r w:rsidRPr="00673106">
        <w:t>е</w:t>
      </w:r>
      <w:r w:rsidRPr="00673106">
        <w:t>сколько статей закона были внесены поправки в целях обеспечения большей защиты и гарантий для жертв торговли люд</w:t>
      </w:r>
      <w:r w:rsidRPr="00673106">
        <w:t>ь</w:t>
      </w:r>
      <w:r w:rsidRPr="00673106">
        <w:t>ми.</w:t>
      </w:r>
    </w:p>
    <w:p w:rsidR="000E4AE9" w:rsidRPr="00673106" w:rsidRDefault="000E4AE9" w:rsidP="000E4AE9">
      <w:pPr>
        <w:pStyle w:val="SingleTxt"/>
        <w:ind w:left="2218" w:hanging="951"/>
      </w:pPr>
      <w:r w:rsidRPr="000E4AE9">
        <w:tab/>
      </w:r>
      <w:r w:rsidRPr="00673106">
        <w:t>2.</w:t>
      </w:r>
      <w:r w:rsidRPr="00673106">
        <w:tab/>
        <w:t>Национальный комитет по борьбе с торговлей людьми разработал четырехаспектную стратегию борьбы с преступлениями, связанными с торговлей людьми, в основу которой положены защита и предо</w:t>
      </w:r>
      <w:r w:rsidRPr="00673106">
        <w:t>т</w:t>
      </w:r>
      <w:r w:rsidRPr="00673106">
        <w:t>вращение, судебное преследование и наказание, защита жертв и укрепление международного с</w:t>
      </w:r>
      <w:r w:rsidRPr="00673106">
        <w:t>о</w:t>
      </w:r>
      <w:r w:rsidRPr="00673106">
        <w:t>трудничества.</w:t>
      </w:r>
    </w:p>
    <w:p w:rsidR="000E4AE9" w:rsidRPr="00673106" w:rsidRDefault="000E4AE9" w:rsidP="000E4AE9">
      <w:pPr>
        <w:pStyle w:val="SingleTxt"/>
        <w:ind w:left="2218" w:hanging="951"/>
      </w:pPr>
      <w:r w:rsidRPr="000E4AE9">
        <w:tab/>
      </w:r>
      <w:r w:rsidRPr="00673106">
        <w:t>3.</w:t>
      </w:r>
      <w:r w:rsidRPr="00673106">
        <w:tab/>
        <w:t>Государство призвало Специального докладчика по вопросу о то</w:t>
      </w:r>
      <w:r w:rsidRPr="00673106">
        <w:t>р</w:t>
      </w:r>
      <w:r w:rsidRPr="00673106">
        <w:t>говле детьми, детской проституции и детской порнографии, Спец</w:t>
      </w:r>
      <w:r w:rsidRPr="00673106">
        <w:t>и</w:t>
      </w:r>
      <w:r w:rsidRPr="00673106">
        <w:t>ального докладчика о современных формах расизма, расовой ди</w:t>
      </w:r>
      <w:r w:rsidRPr="00673106">
        <w:t>с</w:t>
      </w:r>
      <w:r w:rsidRPr="00673106">
        <w:t>криминации, ксенофобии и связанной с ними нетерпимости и Сп</w:t>
      </w:r>
      <w:r w:rsidRPr="00673106">
        <w:t>е</w:t>
      </w:r>
      <w:r w:rsidRPr="00673106">
        <w:t>циального докладч</w:t>
      </w:r>
      <w:r w:rsidRPr="00673106">
        <w:t>и</w:t>
      </w:r>
      <w:r w:rsidRPr="00673106">
        <w:t>ка по вопросам торговли людьми, в особенности женщинами и детьми [продолжать свои усилия]. Кроме того, были заключены двусторонние соглашения с рядом гос</w:t>
      </w:r>
      <w:r w:rsidRPr="00673106">
        <w:t>у</w:t>
      </w:r>
      <w:r w:rsidRPr="00673106">
        <w:t>дарств. Например, были подписаны меморандумы о взаимопонимании с Республикой Арменией в 2009 году, Республикой Азербайджан в 2011 году и А</w:t>
      </w:r>
      <w:r w:rsidRPr="00673106">
        <w:t>в</w:t>
      </w:r>
      <w:r w:rsidRPr="00673106">
        <w:t>стралией в 2013 году в целях согласования взглядов на борьбу с то</w:t>
      </w:r>
      <w:r w:rsidRPr="00673106">
        <w:t>р</w:t>
      </w:r>
      <w:r w:rsidRPr="00673106">
        <w:t>говлей людьми.</w:t>
      </w:r>
    </w:p>
    <w:p w:rsidR="000E4AE9" w:rsidRPr="00673106" w:rsidRDefault="000E4AE9" w:rsidP="000E4AE9">
      <w:pPr>
        <w:pStyle w:val="SingleTxt"/>
        <w:ind w:left="2218" w:hanging="951"/>
      </w:pPr>
      <w:r w:rsidRPr="000E4AE9">
        <w:tab/>
      </w:r>
      <w:r w:rsidRPr="00673106">
        <w:t>4.</w:t>
      </w:r>
      <w:r w:rsidRPr="00673106">
        <w:tab/>
        <w:t>Государство создало механизмы передачи лиц, подозреваемых в то</w:t>
      </w:r>
      <w:r w:rsidRPr="00673106">
        <w:t>р</w:t>
      </w:r>
      <w:r w:rsidRPr="00673106">
        <w:t>говле людьми, компетентным судам государства. В предыдущие</w:t>
      </w:r>
      <w:r>
        <w:t xml:space="preserve"> </w:t>
      </w:r>
      <w:r w:rsidRPr="00673106">
        <w:t>годы суды налагали строгое наказание на лиц, признанных виновными в преступлениях, связанных с торговлей людьми: от лишения свободы минимум на один</w:t>
      </w:r>
      <w:r>
        <w:t xml:space="preserve"> </w:t>
      </w:r>
      <w:r w:rsidRPr="00673106">
        <w:t>год до пожизненного заключения и штрафа. Пр</w:t>
      </w:r>
      <w:r w:rsidRPr="00673106">
        <w:t>а</w:t>
      </w:r>
      <w:r w:rsidRPr="00673106">
        <w:t>воохранительные органы прилагают усилия в целях выявления пр</w:t>
      </w:r>
      <w:r w:rsidRPr="00673106">
        <w:t>е</w:t>
      </w:r>
      <w:r w:rsidRPr="00673106">
        <w:t>ступлений, связанных с торговлей людьми, ар</w:t>
      </w:r>
      <w:r w:rsidRPr="00673106">
        <w:t>е</w:t>
      </w:r>
      <w:r w:rsidRPr="00673106">
        <w:t>ста подозреваемых и передачи их системе правосудия для привлечения к уголовной отве</w:t>
      </w:r>
      <w:r w:rsidRPr="00673106">
        <w:t>т</w:t>
      </w:r>
      <w:r w:rsidRPr="00673106">
        <w:t>ственности.</w:t>
      </w:r>
    </w:p>
    <w:p w:rsidR="000E4AE9" w:rsidRPr="003D5E0C" w:rsidRDefault="000E4AE9" w:rsidP="000E4AE9">
      <w:pPr>
        <w:pStyle w:val="SingleTxt"/>
        <w:ind w:left="2218" w:hanging="951"/>
      </w:pPr>
      <w:r w:rsidRPr="000E4AE9">
        <w:tab/>
      </w:r>
      <w:r w:rsidRPr="003D5E0C">
        <w:t>5.</w:t>
      </w:r>
      <w:r w:rsidRPr="003D5E0C">
        <w:tab/>
      </w:r>
      <w:r w:rsidRPr="003D5E0C">
        <w:rPr>
          <w:lang w:eastAsia="ru-RU"/>
        </w:rPr>
        <w:t>Соответствующие учреждения расширили деятельность по инфо</w:t>
      </w:r>
      <w:r w:rsidRPr="003D5E0C">
        <w:rPr>
          <w:lang w:eastAsia="ru-RU"/>
        </w:rPr>
        <w:t>р</w:t>
      </w:r>
      <w:r w:rsidRPr="003D5E0C">
        <w:rPr>
          <w:lang w:eastAsia="ru-RU"/>
        </w:rPr>
        <w:t>мированию о борьбе с преступлениями, связанными с торговлей людьми. В конце 2010</w:t>
      </w:r>
      <w:r>
        <w:rPr>
          <w:lang w:eastAsia="ru-RU"/>
        </w:rPr>
        <w:t xml:space="preserve"> — </w:t>
      </w:r>
      <w:r w:rsidRPr="003D5E0C">
        <w:rPr>
          <w:lang w:eastAsia="ru-RU"/>
        </w:rPr>
        <w:t>начале 2011 года Национальный комитет по борьбе с торговлей людьми организовал в средствах массовой и</w:t>
      </w:r>
      <w:r w:rsidRPr="003D5E0C">
        <w:rPr>
          <w:lang w:eastAsia="ru-RU"/>
        </w:rPr>
        <w:t>н</w:t>
      </w:r>
      <w:r w:rsidRPr="003D5E0C">
        <w:rPr>
          <w:lang w:eastAsia="ru-RU"/>
        </w:rPr>
        <w:t xml:space="preserve">формации кампанию по </w:t>
      </w:r>
      <w:r w:rsidRPr="00673106">
        <w:t>борьбе</w:t>
      </w:r>
      <w:r w:rsidRPr="003D5E0C">
        <w:rPr>
          <w:lang w:eastAsia="ru-RU"/>
        </w:rPr>
        <w:t xml:space="preserve"> с торговлей людьми в междунаро</w:t>
      </w:r>
      <w:r w:rsidRPr="003D5E0C">
        <w:rPr>
          <w:lang w:eastAsia="ru-RU"/>
        </w:rPr>
        <w:t>д</w:t>
      </w:r>
      <w:r w:rsidRPr="003D5E0C">
        <w:rPr>
          <w:lang w:eastAsia="ru-RU"/>
        </w:rPr>
        <w:t>ных аэропортах Абу-Даби и Аль-Айн. В</w:t>
      </w:r>
      <w:r>
        <w:rPr>
          <w:lang w:val="en-US" w:eastAsia="ru-RU"/>
        </w:rPr>
        <w:t> </w:t>
      </w:r>
      <w:r w:rsidRPr="003D5E0C">
        <w:rPr>
          <w:lang w:eastAsia="ru-RU"/>
        </w:rPr>
        <w:t>2013 году данная кампания была распространена на аэропорты в Дубае. В</w:t>
      </w:r>
      <w:r>
        <w:rPr>
          <w:lang w:val="en-US" w:eastAsia="ru-RU"/>
        </w:rPr>
        <w:t> </w:t>
      </w:r>
      <w:r w:rsidRPr="003D5E0C">
        <w:rPr>
          <w:lang w:eastAsia="ru-RU"/>
        </w:rPr>
        <w:t>2011 году Национал</w:t>
      </w:r>
      <w:r w:rsidRPr="003D5E0C">
        <w:rPr>
          <w:lang w:eastAsia="ru-RU"/>
        </w:rPr>
        <w:t>ь</w:t>
      </w:r>
      <w:r w:rsidRPr="003D5E0C">
        <w:rPr>
          <w:lang w:eastAsia="ru-RU"/>
        </w:rPr>
        <w:t>ный комитет разработал собственный веб-сайт (www.nccht.gov.ae) в качестве основного источника информации, данных и законов, кас</w:t>
      </w:r>
      <w:r w:rsidRPr="003D5E0C">
        <w:rPr>
          <w:lang w:eastAsia="ru-RU"/>
        </w:rPr>
        <w:t>а</w:t>
      </w:r>
      <w:r w:rsidRPr="003D5E0C">
        <w:rPr>
          <w:lang w:eastAsia="ru-RU"/>
        </w:rPr>
        <w:t>ющихся преступлений, связанных с торговлей людьми, и средства непосредственного общения частных лиц с Национальным комит</w:t>
      </w:r>
      <w:r w:rsidRPr="003D5E0C">
        <w:rPr>
          <w:lang w:eastAsia="ru-RU"/>
        </w:rPr>
        <w:t>е</w:t>
      </w:r>
      <w:r w:rsidRPr="003D5E0C">
        <w:rPr>
          <w:lang w:eastAsia="ru-RU"/>
        </w:rPr>
        <w:t>том.</w:t>
      </w:r>
    </w:p>
    <w:p w:rsidR="000E4AE9" w:rsidRPr="00673106" w:rsidRDefault="000E4AE9" w:rsidP="000E4AE9">
      <w:pPr>
        <w:pStyle w:val="SingleTxt"/>
        <w:ind w:left="2218" w:hanging="951"/>
      </w:pPr>
      <w:r w:rsidRPr="000E4AE9">
        <w:tab/>
      </w:r>
      <w:r w:rsidRPr="00673106">
        <w:t>6.</w:t>
      </w:r>
      <w:r w:rsidRPr="00673106">
        <w:tab/>
        <w:t>Предоставление защиты и поддержки жертвам торговли людьми. Жертвам предоставляются программы эффективного, равноправного и бесплатного ухода и защиты. Государственные приюты предоста</w:t>
      </w:r>
      <w:r w:rsidRPr="00673106">
        <w:t>в</w:t>
      </w:r>
      <w:r w:rsidRPr="00673106">
        <w:t>ляют: психологические и социальные услуги, услуги здравоохран</w:t>
      </w:r>
      <w:r w:rsidRPr="00673106">
        <w:t>е</w:t>
      </w:r>
      <w:r w:rsidRPr="00673106">
        <w:t>ния, юрид</w:t>
      </w:r>
      <w:r w:rsidRPr="00673106">
        <w:t>и</w:t>
      </w:r>
      <w:r w:rsidRPr="00673106">
        <w:t>ческие услуги и услуги реабилитации; горячие линии для информирования о злоупотреблениях; программы семейного ко</w:t>
      </w:r>
      <w:r w:rsidRPr="00673106">
        <w:t>н</w:t>
      </w:r>
      <w:r w:rsidRPr="00673106">
        <w:t>сультирования; услуги контроля за исполнением решений всеми го</w:t>
      </w:r>
      <w:r w:rsidRPr="00673106">
        <w:t>с</w:t>
      </w:r>
      <w:r w:rsidRPr="00673106">
        <w:t>ударственными и неправительственными учреждениями, посол</w:t>
      </w:r>
      <w:r w:rsidRPr="00673106">
        <w:t>ь</w:t>
      </w:r>
      <w:r w:rsidRPr="00673106">
        <w:t>ствами и консульствами по всему государству; услуги контроля за исполнением решений для обеспечения благополучного возвращ</w:t>
      </w:r>
      <w:r w:rsidRPr="00673106">
        <w:t>е</w:t>
      </w:r>
      <w:r w:rsidRPr="00673106">
        <w:t>ния жертв в свои страны во взаимодействии и с участием междун</w:t>
      </w:r>
      <w:r w:rsidRPr="00673106">
        <w:t>а</w:t>
      </w:r>
      <w:r w:rsidRPr="00673106">
        <w:t>родных организаций и организаций гражданского о</w:t>
      </w:r>
      <w:r w:rsidRPr="00673106">
        <w:t>б</w:t>
      </w:r>
      <w:r w:rsidRPr="00673106">
        <w:t>щества в стране жертвы; соответствующую материальную поддержку; и образов</w:t>
      </w:r>
      <w:r w:rsidRPr="00673106">
        <w:t>а</w:t>
      </w:r>
      <w:r w:rsidRPr="00673106">
        <w:t>тельные и рекреационные программы и деятельность, позвол</w:t>
      </w:r>
      <w:r w:rsidRPr="00673106">
        <w:t>я</w:t>
      </w:r>
      <w:r w:rsidRPr="00673106">
        <w:t>ющие жертвам овладеть знаниями и навыками в целях обеспечения себе достойной жизни и лучшего будущего. В настоящее время в стране имеется пять приютов. Они расположены в Абу-Даби, Дубае, Ша</w:t>
      </w:r>
      <w:r w:rsidRPr="00673106">
        <w:t>р</w:t>
      </w:r>
      <w:r w:rsidRPr="00673106">
        <w:t>дже и Рас-эль-Хайме.</w:t>
      </w:r>
    </w:p>
    <w:p w:rsidR="000E4AE9" w:rsidRPr="00673106" w:rsidRDefault="000E4AE9" w:rsidP="000E4AE9">
      <w:pPr>
        <w:pStyle w:val="SingleTxt"/>
        <w:ind w:left="2218" w:hanging="951"/>
      </w:pPr>
      <w:r w:rsidRPr="000E4AE9">
        <w:tab/>
      </w:r>
      <w:r w:rsidRPr="00673106">
        <w:t>7.</w:t>
      </w:r>
      <w:r w:rsidRPr="00673106">
        <w:tab/>
        <w:t>Соответствующие органы власти осознают важность статист</w:t>
      </w:r>
      <w:r w:rsidRPr="00673106">
        <w:t>и</w:t>
      </w:r>
      <w:r w:rsidRPr="00673106">
        <w:t>ческих данных и показателей. Национальное бюро статистики в сотрудн</w:t>
      </w:r>
      <w:r w:rsidRPr="00673106">
        <w:t>и</w:t>
      </w:r>
      <w:r w:rsidRPr="00673106">
        <w:t>честве с другими статистическими бюро в странах Персидского з</w:t>
      </w:r>
      <w:r w:rsidRPr="00673106">
        <w:t>а</w:t>
      </w:r>
      <w:r w:rsidRPr="00673106">
        <w:t>лива в настоящее время изучает возможность создания объедине</w:t>
      </w:r>
      <w:r w:rsidRPr="00673106">
        <w:t>н</w:t>
      </w:r>
      <w:r w:rsidRPr="00673106">
        <w:t>ной статистической системы стран Персидского залива в целях св</w:t>
      </w:r>
      <w:r w:rsidRPr="00673106">
        <w:t>е</w:t>
      </w:r>
      <w:r w:rsidRPr="00673106">
        <w:t>дения в таблицы, анализа и построения показателей в области нас</w:t>
      </w:r>
      <w:r w:rsidRPr="00673106">
        <w:t>и</w:t>
      </w:r>
      <w:r w:rsidRPr="00673106">
        <w:t>лия в отношении женщин. Кроме того, Дубайский фонд женщин и детей в настоящее время проводит исследование по проблеме нас</w:t>
      </w:r>
      <w:r w:rsidRPr="00673106">
        <w:t>и</w:t>
      </w:r>
      <w:r w:rsidRPr="00673106">
        <w:t>лия в отношении женщин.</w:t>
      </w:r>
    </w:p>
    <w:p w:rsidR="000E4AE9" w:rsidRPr="00673106" w:rsidRDefault="000E4AE9" w:rsidP="000E4AE9">
      <w:pPr>
        <w:pStyle w:val="SingleTxt"/>
        <w:ind w:left="2218" w:hanging="951"/>
      </w:pPr>
      <w:r w:rsidRPr="000E4AE9">
        <w:tab/>
      </w:r>
      <w:r w:rsidRPr="00673106">
        <w:t>8.</w:t>
      </w:r>
      <w:r w:rsidRPr="00673106">
        <w:tab/>
        <w:t>В осуществление рекомендаций Комитета по содействию равн</w:t>
      </w:r>
      <w:r w:rsidRPr="00673106">
        <w:t>о</w:t>
      </w:r>
      <w:r w:rsidRPr="00673106">
        <w:t>правному доступу женщин к средствам правовой защиты Судебный д</w:t>
      </w:r>
      <w:r w:rsidRPr="00673106">
        <w:t>е</w:t>
      </w:r>
      <w:r w:rsidRPr="00673106">
        <w:t>партамент Абу-Даби учредил прокуратуру по вопросам семейного права. В компетенцию прокуратуры входит расследование и разр</w:t>
      </w:r>
      <w:r w:rsidRPr="00673106">
        <w:t>е</w:t>
      </w:r>
      <w:r w:rsidRPr="00673106">
        <w:t>шение дел, касающихся правонарушений несовершеннолетних и уголовных преступлений, совершаемых в рамках семьи. Данная пр</w:t>
      </w:r>
      <w:r w:rsidRPr="00673106">
        <w:t>о</w:t>
      </w:r>
      <w:r w:rsidRPr="00673106">
        <w:t>куратура также уполномочена выносить заключения в отношении семей и благополучия несовершеннолетних в различных судах в случаях, установленных законом. Судебный департамент также предоставляет услуги адвоката и оплачивает услуги экспертов лицам с ограниченными средствами.</w:t>
      </w:r>
    </w:p>
    <w:p w:rsidR="000E4AE9" w:rsidRPr="003D5E0C" w:rsidRDefault="000E4AE9" w:rsidP="000E4AE9">
      <w:pPr>
        <w:pStyle w:val="SingleTxt"/>
        <w:ind w:left="2218" w:hanging="951"/>
      </w:pPr>
      <w:r w:rsidRPr="000E4AE9">
        <w:tab/>
      </w:r>
      <w:r w:rsidRPr="003D5E0C">
        <w:t>9.</w:t>
      </w:r>
      <w:r w:rsidRPr="003D5E0C">
        <w:tab/>
      </w:r>
      <w:r w:rsidRPr="003D5E0C">
        <w:rPr>
          <w:lang w:eastAsia="ru-RU"/>
        </w:rPr>
        <w:t>Министерство внутренних дел приняло ряд мер для защиты и пом</w:t>
      </w:r>
      <w:r w:rsidRPr="003D5E0C">
        <w:rPr>
          <w:lang w:eastAsia="ru-RU"/>
        </w:rPr>
        <w:t>о</w:t>
      </w:r>
      <w:r w:rsidRPr="003D5E0C">
        <w:rPr>
          <w:lang w:eastAsia="ru-RU"/>
        </w:rPr>
        <w:t>щи домашним работникам и прислуге, включая усилия по изданию специального закона, регулирующего отношения домашних рабо</w:t>
      </w:r>
      <w:r w:rsidRPr="003D5E0C">
        <w:rPr>
          <w:lang w:eastAsia="ru-RU"/>
        </w:rPr>
        <w:t>т</w:t>
      </w:r>
      <w:r w:rsidRPr="003D5E0C">
        <w:rPr>
          <w:lang w:eastAsia="ru-RU"/>
        </w:rPr>
        <w:t>ников с заказчиками и брокерскими конторами по импорту рабочей силы. Кабинет одобрил закон своим решением</w:t>
      </w:r>
      <w:r>
        <w:rPr>
          <w:lang w:eastAsia="ru-RU"/>
        </w:rPr>
        <w:t xml:space="preserve"> </w:t>
      </w:r>
      <w:r w:rsidRPr="003D5E0C">
        <w:rPr>
          <w:lang w:eastAsia="ru-RU"/>
        </w:rPr>
        <w:t>№</w:t>
      </w:r>
      <w:r>
        <w:rPr>
          <w:lang w:eastAsia="ru-RU"/>
        </w:rPr>
        <w:t> </w:t>
      </w:r>
      <w:r w:rsidRPr="003D5E0C">
        <w:rPr>
          <w:lang w:eastAsia="ru-RU"/>
        </w:rPr>
        <w:t>1/1F/1 от 2012 года. Кроме того, введен типовой контракт, регулирующий о</w:t>
      </w:r>
      <w:r w:rsidRPr="003D5E0C">
        <w:rPr>
          <w:lang w:eastAsia="ru-RU"/>
        </w:rPr>
        <w:t>т</w:t>
      </w:r>
      <w:r w:rsidRPr="003D5E0C">
        <w:rPr>
          <w:lang w:eastAsia="ru-RU"/>
        </w:rPr>
        <w:t xml:space="preserve">ношения между работником и нанимателем и предусматривающий ответственность </w:t>
      </w:r>
      <w:r w:rsidRPr="00673106">
        <w:t>работодателя</w:t>
      </w:r>
      <w:r w:rsidRPr="003D5E0C">
        <w:rPr>
          <w:lang w:eastAsia="ru-RU"/>
        </w:rPr>
        <w:t xml:space="preserve"> за обеспечение медицинского страх</w:t>
      </w:r>
      <w:r w:rsidRPr="003D5E0C">
        <w:rPr>
          <w:lang w:eastAsia="ru-RU"/>
        </w:rPr>
        <w:t>о</w:t>
      </w:r>
      <w:r w:rsidRPr="003D5E0C">
        <w:rPr>
          <w:lang w:eastAsia="ru-RU"/>
        </w:rPr>
        <w:t>вания. В отделах по спорам Сектора по вопросам гражданства и ра</w:t>
      </w:r>
      <w:r w:rsidRPr="003D5E0C">
        <w:rPr>
          <w:lang w:eastAsia="ru-RU"/>
        </w:rPr>
        <w:t>з</w:t>
      </w:r>
      <w:r w:rsidRPr="003D5E0C">
        <w:rPr>
          <w:lang w:eastAsia="ru-RU"/>
        </w:rPr>
        <w:t>решений на проживание были созданы специализированные офисы для приема жалоб работников. Дубайский фонд женщин и детей з</w:t>
      </w:r>
      <w:r w:rsidRPr="003D5E0C">
        <w:rPr>
          <w:lang w:eastAsia="ru-RU"/>
        </w:rPr>
        <w:t>а</w:t>
      </w:r>
      <w:r w:rsidRPr="003D5E0C">
        <w:rPr>
          <w:lang w:eastAsia="ru-RU"/>
        </w:rPr>
        <w:t>нимается проблемами домашних работниц, подвергающихся любым формам насилия со стороны любого члена домохозяйства. Подо</w:t>
      </w:r>
      <w:r w:rsidRPr="003D5E0C">
        <w:rPr>
          <w:lang w:eastAsia="ru-RU"/>
        </w:rPr>
        <w:t>б</w:t>
      </w:r>
      <w:r w:rsidRPr="003D5E0C">
        <w:rPr>
          <w:lang w:eastAsia="ru-RU"/>
        </w:rPr>
        <w:t>ные случаи рассматриваются как домашнее насилие, и жертвам пред</w:t>
      </w:r>
      <w:r w:rsidRPr="003D5E0C">
        <w:rPr>
          <w:lang w:eastAsia="ru-RU"/>
        </w:rPr>
        <w:t>о</w:t>
      </w:r>
      <w:r w:rsidRPr="003D5E0C">
        <w:rPr>
          <w:lang w:eastAsia="ru-RU"/>
        </w:rPr>
        <w:t>ставляются все услуги по уходу и защите.</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25" w:name="_Toc411873104"/>
      <w:r w:rsidRPr="003D5E0C">
        <w:t>5.</w:t>
      </w:r>
      <w:r w:rsidRPr="003D5E0C">
        <w:tab/>
        <w:t>Статья 7. Политическая жизнь</w:t>
      </w:r>
      <w:bookmarkEnd w:id="25"/>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pPr>
      <w:r w:rsidRPr="00FE6E8C">
        <w:rPr>
          <w:rFonts w:ascii="Times New Roman CYR" w:hAnsi="Times New Roman CYR" w:cs="Times New Roman CYR"/>
          <w:lang w:eastAsia="ru-RU"/>
        </w:rPr>
        <w:t>2</w:t>
      </w:r>
      <w:r w:rsidR="0073689E">
        <w:rPr>
          <w:rFonts w:ascii="Times New Roman CYR" w:hAnsi="Times New Roman CYR" w:cs="Times New Roman CYR"/>
          <w:lang w:eastAsia="ru-RU"/>
        </w:rPr>
        <w:t>7</w:t>
      </w:r>
      <w:r w:rsidRPr="00FE6E8C">
        <w:rPr>
          <w:rFonts w:ascii="Times New Roman CYR" w:hAnsi="Times New Roman CYR" w:cs="Times New Roman CYR"/>
          <w:lang w:eastAsia="ru-RU"/>
        </w:rPr>
        <w:t>.</w:t>
      </w:r>
      <w:r w:rsidR="000E4AE9" w:rsidRPr="000E4AE9">
        <w:rPr>
          <w:rFonts w:ascii="Calibri" w:hAnsi="Calibri" w:cs="Calibri"/>
          <w:lang w:eastAsia="ru-RU"/>
        </w:rPr>
        <w:tab/>
      </w:r>
      <w:r w:rsidR="000E4AE9" w:rsidRPr="003D5E0C">
        <w:rPr>
          <w:rFonts w:ascii="Times New Roman CYR" w:hAnsi="Times New Roman CYR" w:cs="Times New Roman CYR"/>
          <w:lang w:eastAsia="ru-RU"/>
        </w:rPr>
        <w:t>Объединенные Арабские Эмираты стремятся применять передовые мет</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ды регулирования и координирования отношений между правительством и гражданами. В стране были созданы каналы для участия и конструктивного диалога, с тем чтобы граждане могли вносить свои предложения и поправки в политику и законодательство, гарантирующие их права в различных областях.</w:t>
      </w:r>
    </w:p>
    <w:p w:rsidR="000E4AE9" w:rsidRPr="003D5E0C" w:rsidRDefault="00FE6E8C" w:rsidP="000E4AE9">
      <w:pPr>
        <w:pStyle w:val="SingleTxt"/>
      </w:pPr>
      <w:r w:rsidRPr="00FE6E8C">
        <w:rPr>
          <w:rFonts w:ascii="Times New Roman CYR" w:hAnsi="Times New Roman CYR" w:cs="Times New Roman CYR"/>
          <w:lang w:eastAsia="ru-RU"/>
        </w:rPr>
        <w:t>2</w:t>
      </w:r>
      <w:r w:rsidR="0073689E">
        <w:rPr>
          <w:rFonts w:ascii="Times New Roman CYR" w:hAnsi="Times New Roman CYR" w:cs="Times New Roman CYR"/>
          <w:lang w:eastAsia="ru-RU"/>
        </w:rPr>
        <w:t>8</w:t>
      </w:r>
      <w:r w:rsidRPr="00FE6E8C">
        <w:rPr>
          <w:rFonts w:ascii="Times New Roman CYR" w:hAnsi="Times New Roman CYR" w:cs="Times New Roman CYR"/>
          <w:lang w:eastAsia="ru-RU"/>
        </w:rPr>
        <w:t>.</w:t>
      </w:r>
      <w:r w:rsidR="000E4AE9" w:rsidRPr="000E4AE9">
        <w:rPr>
          <w:rFonts w:ascii="Calibri" w:hAnsi="Calibri" w:cs="Calibri"/>
          <w:lang w:eastAsia="ru-RU"/>
        </w:rPr>
        <w:tab/>
      </w:r>
      <w:r w:rsidR="000E4AE9" w:rsidRPr="003D5E0C">
        <w:rPr>
          <w:rFonts w:ascii="Times New Roman CYR" w:hAnsi="Times New Roman CYR" w:cs="Times New Roman CYR"/>
          <w:lang w:eastAsia="ru-RU"/>
        </w:rPr>
        <w:t>В ходе пятнадцатого законодательного периода (2011–2015 годы) женщ</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ны продолжали участвовать в политической жизни в государстве: они соста</w:t>
      </w:r>
      <w:r w:rsidR="000E4AE9" w:rsidRPr="003D5E0C">
        <w:rPr>
          <w:rFonts w:ascii="Times New Roman CYR" w:hAnsi="Times New Roman CYR" w:cs="Times New Roman CYR"/>
          <w:lang w:eastAsia="ru-RU"/>
        </w:rPr>
        <w:t>в</w:t>
      </w:r>
      <w:r w:rsidR="000E4AE9" w:rsidRPr="003D5E0C">
        <w:rPr>
          <w:rFonts w:ascii="Times New Roman CYR" w:hAnsi="Times New Roman CYR" w:cs="Times New Roman CYR"/>
          <w:lang w:eastAsia="ru-RU"/>
        </w:rPr>
        <w:t>ляли 7 из 40 членов Федерального национального совета. Кроме того, женщина занимает пост первого заместителя спикера Совета.</w:t>
      </w:r>
    </w:p>
    <w:p w:rsidR="000E4AE9" w:rsidRPr="003D5E0C" w:rsidRDefault="00FE6E8C" w:rsidP="000E4AE9">
      <w:pPr>
        <w:pStyle w:val="SingleTxt"/>
      </w:pPr>
      <w:r w:rsidRPr="00FE6E8C">
        <w:rPr>
          <w:rFonts w:ascii="Times New Roman CYR" w:hAnsi="Times New Roman CYR" w:cs="Times New Roman CYR"/>
          <w:lang w:eastAsia="ru-RU"/>
        </w:rPr>
        <w:t>2</w:t>
      </w:r>
      <w:r w:rsidR="0073689E">
        <w:rPr>
          <w:rFonts w:ascii="Times New Roman CYR" w:hAnsi="Times New Roman CYR" w:cs="Times New Roman CYR"/>
          <w:lang w:eastAsia="ru-RU"/>
        </w:rPr>
        <w:t>9</w:t>
      </w:r>
      <w:r w:rsidRPr="00FE6E8C">
        <w:rPr>
          <w:rFonts w:ascii="Times New Roman CYR" w:hAnsi="Times New Roman CYR" w:cs="Times New Roman CYR"/>
          <w:lang w:eastAsia="ru-RU"/>
        </w:rPr>
        <w:t>.</w:t>
      </w:r>
      <w:r w:rsidR="000E4AE9" w:rsidRPr="000E4AE9">
        <w:rPr>
          <w:rFonts w:ascii="Calibri" w:hAnsi="Calibri" w:cs="Calibri"/>
          <w:lang w:eastAsia="ru-RU"/>
        </w:rPr>
        <w:tab/>
      </w:r>
      <w:r w:rsidR="000E4AE9" w:rsidRPr="003D5E0C">
        <w:rPr>
          <w:rFonts w:ascii="Times New Roman CYR" w:hAnsi="Times New Roman CYR" w:cs="Times New Roman CYR"/>
          <w:lang w:eastAsia="ru-RU"/>
        </w:rPr>
        <w:t>Государственное министерство по делам Федерального национального совета осуществляет ряд программ и инициатив в области информацио</w:t>
      </w:r>
      <w:r w:rsidR="000E4AE9" w:rsidRPr="003D5E0C">
        <w:rPr>
          <w:rFonts w:ascii="Times New Roman CYR" w:hAnsi="Times New Roman CYR" w:cs="Times New Roman CYR"/>
          <w:lang w:eastAsia="ru-RU"/>
        </w:rPr>
        <w:t>н</w:t>
      </w:r>
      <w:r w:rsidR="000E4AE9" w:rsidRPr="003D5E0C">
        <w:rPr>
          <w:rFonts w:ascii="Times New Roman CYR" w:hAnsi="Times New Roman CYR" w:cs="Times New Roman CYR"/>
          <w:lang w:eastAsia="ru-RU"/>
        </w:rPr>
        <w:t>но-разъяснительной работы в целях содействия развитию культуры участия в п</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литической деятельности в обществе в целом и политической грамотности эмиратских женщин в частности, чтобы дать им возможность эффективно участвовать в различных видах национальных действий. Для этого оно закл</w:t>
      </w:r>
      <w:r w:rsidR="000E4AE9" w:rsidRPr="003D5E0C">
        <w:rPr>
          <w:rFonts w:ascii="Times New Roman CYR" w:hAnsi="Times New Roman CYR" w:cs="Times New Roman CYR"/>
          <w:lang w:eastAsia="ru-RU"/>
        </w:rPr>
        <w:t>ю</w:t>
      </w:r>
      <w:r w:rsidR="000E4AE9" w:rsidRPr="003D5E0C">
        <w:rPr>
          <w:rFonts w:ascii="Times New Roman CYR" w:hAnsi="Times New Roman CYR" w:cs="Times New Roman CYR"/>
          <w:lang w:eastAsia="ru-RU"/>
        </w:rPr>
        <w:t>чило соглашения о сотрудничестве и подписало меморандумы о взаимопон</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мании со многими заинтересованными национальными учреждениями, напр</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мер с Университетом Эмиратов, Министерством образования, Федеральным национальным советом и женскими организациями, в целях проведения со</w:t>
      </w:r>
      <w:r w:rsidR="000E4AE9" w:rsidRPr="003D5E0C">
        <w:rPr>
          <w:rFonts w:ascii="Times New Roman CYR" w:hAnsi="Times New Roman CYR" w:cs="Times New Roman CYR"/>
          <w:lang w:eastAsia="ru-RU"/>
        </w:rPr>
        <w:t>в</w:t>
      </w:r>
      <w:r w:rsidR="000E4AE9" w:rsidRPr="003D5E0C">
        <w:rPr>
          <w:rFonts w:ascii="Times New Roman CYR" w:hAnsi="Times New Roman CYR" w:cs="Times New Roman CYR"/>
          <w:lang w:eastAsia="ru-RU"/>
        </w:rPr>
        <w:t>местной информационно-разъяснительной работы, включая, например:</w:t>
      </w:r>
    </w:p>
    <w:p w:rsidR="000E4AE9" w:rsidRPr="003D5E0C" w:rsidRDefault="000E4AE9" w:rsidP="000E4AE9">
      <w:pPr>
        <w:pStyle w:val="SingleTxt"/>
        <w:tabs>
          <w:tab w:val="right" w:pos="1685"/>
        </w:tabs>
        <w:ind w:left="1742" w:hanging="475"/>
      </w:pPr>
      <w:r w:rsidRPr="003D5E0C">
        <w:tab/>
        <w:t>•</w:t>
      </w:r>
      <w:r w:rsidRPr="003D5E0C">
        <w:tab/>
        <w:t>факультатив на тему "Права и обязанности женщин в Федерации" (28 ноября 2013 года);</w:t>
      </w:r>
    </w:p>
    <w:p w:rsidR="000E4AE9" w:rsidRPr="003D5E0C" w:rsidRDefault="000E4AE9" w:rsidP="000E4AE9">
      <w:pPr>
        <w:pStyle w:val="SingleTxt"/>
        <w:tabs>
          <w:tab w:val="right" w:pos="1685"/>
        </w:tabs>
        <w:ind w:left="1742" w:hanging="475"/>
      </w:pPr>
      <w:r w:rsidRPr="003D5E0C">
        <w:tab/>
        <w:t>•</w:t>
      </w:r>
      <w:r w:rsidRPr="003D5E0C">
        <w:tab/>
        <w:t>форум на тему "Повышение политической грамотности среди универс</w:t>
      </w:r>
      <w:r w:rsidRPr="003D5E0C">
        <w:t>и</w:t>
      </w:r>
      <w:r w:rsidRPr="003D5E0C">
        <w:t>тетских студентов" (28 ноября 2013 года);</w:t>
      </w:r>
    </w:p>
    <w:p w:rsidR="000E4AE9" w:rsidRPr="003D5E0C" w:rsidRDefault="000E4AE9" w:rsidP="000E4AE9">
      <w:pPr>
        <w:pStyle w:val="SingleTxt"/>
        <w:tabs>
          <w:tab w:val="right" w:pos="1685"/>
        </w:tabs>
        <w:ind w:left="1742" w:hanging="475"/>
      </w:pPr>
      <w:r w:rsidRPr="003D5E0C">
        <w:tab/>
        <w:t>•</w:t>
      </w:r>
      <w:r w:rsidRPr="003D5E0C">
        <w:tab/>
        <w:t>лекция для студенток технических вузов Эль-Фуджайры 15 мая 2013 года;</w:t>
      </w:r>
    </w:p>
    <w:p w:rsidR="000E4AE9" w:rsidRPr="003D5E0C" w:rsidRDefault="000E4AE9" w:rsidP="000E4AE9">
      <w:pPr>
        <w:pStyle w:val="SingleTxt"/>
        <w:tabs>
          <w:tab w:val="right" w:pos="1685"/>
        </w:tabs>
        <w:ind w:left="1742" w:hanging="475"/>
      </w:pPr>
      <w:r w:rsidRPr="003D5E0C">
        <w:tab/>
        <w:t>•</w:t>
      </w:r>
      <w:r w:rsidRPr="003D5E0C">
        <w:tab/>
        <w:t>лекция для студенток Школы Аль-Васл в Дубае 20 марта 2013 года.</w:t>
      </w:r>
    </w:p>
    <w:p w:rsidR="000E4AE9" w:rsidRPr="003D5E0C" w:rsidRDefault="0073689E" w:rsidP="000E4AE9">
      <w:pPr>
        <w:pStyle w:val="SingleTxt"/>
      </w:pPr>
      <w:r w:rsidRPr="00392506">
        <w:rPr>
          <w:rFonts w:ascii="Times New Roman CYR" w:hAnsi="Times New Roman CYR" w:cs="Times New Roman CYR"/>
          <w:iCs/>
          <w:lang w:eastAsia="ru-RU"/>
        </w:rPr>
        <w:t>30</w:t>
      </w:r>
      <w:r w:rsidR="00FE6E8C" w:rsidRPr="00392506">
        <w:rPr>
          <w:rFonts w:ascii="Times New Roman CYR" w:hAnsi="Times New Roman CYR" w:cs="Times New Roman CYR"/>
          <w:iCs/>
          <w:lang w:eastAsia="ru-RU"/>
        </w:rPr>
        <w:t>.</w:t>
      </w:r>
      <w:r w:rsidR="000E4AE9" w:rsidRPr="00392506">
        <w:rPr>
          <w:rFonts w:ascii="Times New Roman CYR" w:hAnsi="Times New Roman CYR" w:cs="Times New Roman CYR"/>
          <w:iCs/>
          <w:lang w:eastAsia="ru-RU"/>
        </w:rPr>
        <w:tab/>
        <w:t>Государственн</w:t>
      </w:r>
      <w:r w:rsidR="000E4AE9" w:rsidRPr="003D5E0C">
        <w:rPr>
          <w:rFonts w:ascii="Times New Roman CYR" w:hAnsi="Times New Roman CYR" w:cs="Times New Roman CYR"/>
          <w:lang w:eastAsia="ru-RU"/>
        </w:rPr>
        <w:t xml:space="preserve">ое министерство по делам Федерального национального совета также опубликовало двухтомник под названием </w:t>
      </w:r>
      <w:r w:rsidR="000E4AE9">
        <w:rPr>
          <w:rFonts w:ascii="Times New Roman CYR" w:hAnsi="Times New Roman CYR" w:cs="Times New Roman CYR"/>
          <w:lang w:eastAsia="ru-RU"/>
        </w:rPr>
        <w:t>«</w:t>
      </w:r>
      <w:r w:rsidR="000E4AE9" w:rsidRPr="003D5E0C">
        <w:rPr>
          <w:rFonts w:ascii="Times New Roman CYR" w:hAnsi="Times New Roman CYR" w:cs="Times New Roman CYR"/>
          <w:iCs/>
          <w:lang w:eastAsia="ru-RU"/>
        </w:rPr>
        <w:t>Культура участия в п</w:t>
      </w:r>
      <w:r w:rsidR="000E4AE9" w:rsidRPr="003D5E0C">
        <w:rPr>
          <w:rFonts w:ascii="Times New Roman CYR" w:hAnsi="Times New Roman CYR" w:cs="Times New Roman CYR"/>
          <w:iCs/>
          <w:lang w:eastAsia="ru-RU"/>
        </w:rPr>
        <w:t>о</w:t>
      </w:r>
      <w:r w:rsidR="000E4AE9" w:rsidRPr="003D5E0C">
        <w:rPr>
          <w:rFonts w:ascii="Times New Roman CYR" w:hAnsi="Times New Roman CYR" w:cs="Times New Roman CYR"/>
          <w:iCs/>
          <w:lang w:eastAsia="ru-RU"/>
        </w:rPr>
        <w:t>литической жизни. Консолидация и расширение прав и возможностей же</w:t>
      </w:r>
      <w:r w:rsidR="000E4AE9" w:rsidRPr="003D5E0C">
        <w:rPr>
          <w:rFonts w:ascii="Times New Roman CYR" w:hAnsi="Times New Roman CYR" w:cs="Times New Roman CYR"/>
          <w:iCs/>
          <w:lang w:eastAsia="ru-RU"/>
        </w:rPr>
        <w:t>н</w:t>
      </w:r>
      <w:r w:rsidR="000E4AE9" w:rsidRPr="003D5E0C">
        <w:rPr>
          <w:rFonts w:ascii="Times New Roman CYR" w:hAnsi="Times New Roman CYR" w:cs="Times New Roman CYR"/>
          <w:iCs/>
          <w:lang w:eastAsia="ru-RU"/>
        </w:rPr>
        <w:t>щин</w:t>
      </w:r>
      <w:r w:rsidR="000E4AE9">
        <w:rPr>
          <w:rFonts w:ascii="Times New Roman CYR" w:hAnsi="Times New Roman CYR" w:cs="Times New Roman CYR"/>
          <w:iCs/>
          <w:lang w:eastAsia="ru-RU"/>
        </w:rPr>
        <w:t>»</w:t>
      </w:r>
      <w:r w:rsidR="000E4AE9" w:rsidRPr="003D5E0C">
        <w:rPr>
          <w:rFonts w:ascii="Times New Roman CYR" w:hAnsi="Times New Roman CYR" w:cs="Times New Roman CYR"/>
          <w:iCs/>
          <w:lang w:eastAsia="ru-RU"/>
        </w:rPr>
        <w:t xml:space="preserve"> </w:t>
      </w:r>
      <w:r w:rsidR="000E4AE9" w:rsidRPr="003D5E0C">
        <w:rPr>
          <w:rFonts w:ascii="Times New Roman CYR" w:hAnsi="Times New Roman CYR" w:cs="Times New Roman CYR"/>
          <w:lang w:eastAsia="ru-RU"/>
        </w:rPr>
        <w:t>(на арабском языке), который охватывает основные направления де</w:t>
      </w:r>
      <w:r w:rsidR="000E4AE9" w:rsidRPr="003D5E0C">
        <w:rPr>
          <w:rFonts w:ascii="Times New Roman CYR" w:hAnsi="Times New Roman CYR" w:cs="Times New Roman CYR"/>
          <w:lang w:eastAsia="ru-RU"/>
        </w:rPr>
        <w:t>я</w:t>
      </w:r>
      <w:r w:rsidR="000E4AE9" w:rsidRPr="003D5E0C">
        <w:rPr>
          <w:rFonts w:ascii="Times New Roman CYR" w:hAnsi="Times New Roman CYR" w:cs="Times New Roman CYR"/>
          <w:lang w:eastAsia="ru-RU"/>
        </w:rPr>
        <w:t xml:space="preserve">тельности отдела политического развития Министерства в 2012 году. Первый том посвящен электронным публикациям по вопросам </w:t>
      </w:r>
      <w:r w:rsidR="000E4AE9" w:rsidRPr="003D5E0C">
        <w:rPr>
          <w:rFonts w:ascii="Times New Roman CYR" w:hAnsi="Times New Roman CYR" w:cs="Times New Roman CYR"/>
          <w:iCs/>
          <w:lang w:eastAsia="ru-RU"/>
        </w:rPr>
        <w:t>расширения прав и во</w:t>
      </w:r>
      <w:r w:rsidR="000E4AE9" w:rsidRPr="003D5E0C">
        <w:rPr>
          <w:rFonts w:ascii="Times New Roman CYR" w:hAnsi="Times New Roman CYR" w:cs="Times New Roman CYR"/>
          <w:iCs/>
          <w:lang w:eastAsia="ru-RU"/>
        </w:rPr>
        <w:t>з</w:t>
      </w:r>
      <w:r w:rsidR="000E4AE9" w:rsidRPr="003D5E0C">
        <w:rPr>
          <w:rFonts w:ascii="Times New Roman CYR" w:hAnsi="Times New Roman CYR" w:cs="Times New Roman CYR"/>
          <w:iCs/>
          <w:lang w:eastAsia="ru-RU"/>
        </w:rPr>
        <w:t>можностей женщин</w:t>
      </w:r>
      <w:r w:rsidR="000E4AE9" w:rsidRPr="003D5E0C">
        <w:rPr>
          <w:rFonts w:ascii="Times New Roman CYR" w:hAnsi="Times New Roman CYR" w:cs="Times New Roman CYR"/>
          <w:lang w:eastAsia="ru-RU"/>
        </w:rPr>
        <w:t xml:space="preserve">, которые широко распространялись среди различных слоев общества. Второй том посвящен форуму по </w:t>
      </w:r>
      <w:r w:rsidR="000E4AE9" w:rsidRPr="003D5E0C">
        <w:t>повышению политической грамо</w:t>
      </w:r>
      <w:r w:rsidR="000E4AE9" w:rsidRPr="003D5E0C">
        <w:t>т</w:t>
      </w:r>
      <w:r w:rsidR="000E4AE9" w:rsidRPr="003D5E0C">
        <w:t>ности среди университетских студентов</w:t>
      </w:r>
      <w:r w:rsidR="000E4AE9" w:rsidRPr="003D5E0C">
        <w:rPr>
          <w:rFonts w:ascii="Times New Roman CYR" w:hAnsi="Times New Roman CYR" w:cs="Times New Roman CYR"/>
          <w:lang w:eastAsia="ru-RU"/>
        </w:rPr>
        <w:t>.</w:t>
      </w:r>
    </w:p>
    <w:p w:rsidR="000E4AE9" w:rsidRPr="003D5E0C" w:rsidRDefault="00FE6E8C" w:rsidP="000E4AE9">
      <w:pPr>
        <w:pStyle w:val="SingleTxt"/>
      </w:pPr>
      <w:r>
        <w:rPr>
          <w:lang w:eastAsia="ru-RU"/>
        </w:rPr>
        <w:t>3</w:t>
      </w:r>
      <w:r w:rsidR="0073689E">
        <w:rPr>
          <w:lang w:eastAsia="ru-RU"/>
        </w:rPr>
        <w:t>1</w:t>
      </w:r>
      <w:r>
        <w:rPr>
          <w:lang w:eastAsia="ru-RU"/>
        </w:rPr>
        <w:t>.</w:t>
      </w:r>
      <w:r w:rsidR="000E4AE9" w:rsidRPr="003D5E0C">
        <w:rPr>
          <w:lang w:eastAsia="ru-RU"/>
        </w:rPr>
        <w:tab/>
        <w:t>Из 42 членов Консультативного совета эмирата Шарджа семеро я</w:t>
      </w:r>
      <w:r w:rsidR="000E4AE9" w:rsidRPr="003D5E0C">
        <w:rPr>
          <w:lang w:eastAsia="ru-RU"/>
        </w:rPr>
        <w:t>в</w:t>
      </w:r>
      <w:r w:rsidR="000E4AE9" w:rsidRPr="003D5E0C">
        <w:rPr>
          <w:lang w:eastAsia="ru-RU"/>
        </w:rPr>
        <w:t>ляются женщинами. В состав муниципального совета Шарджи, состоящего из 17 чл</w:t>
      </w:r>
      <w:r w:rsidR="000E4AE9" w:rsidRPr="003D5E0C">
        <w:rPr>
          <w:lang w:eastAsia="ru-RU"/>
        </w:rPr>
        <w:t>е</w:t>
      </w:r>
      <w:r w:rsidR="000E4AE9" w:rsidRPr="003D5E0C">
        <w:rPr>
          <w:lang w:eastAsia="ru-RU"/>
        </w:rPr>
        <w:t>нов, входят две женщины.</w:t>
      </w:r>
    </w:p>
    <w:p w:rsidR="000E4AE9" w:rsidRPr="003D5E0C" w:rsidRDefault="000E4AE9" w:rsidP="000E4AE9">
      <w:pPr>
        <w:pStyle w:val="SingleTxt"/>
        <w:keepNext/>
        <w:keepLines/>
        <w:spacing w:after="0" w:line="120" w:lineRule="exact"/>
        <w:jc w:val="left"/>
        <w:rPr>
          <w:sz w:val="10"/>
        </w:rPr>
      </w:pPr>
    </w:p>
    <w:p w:rsidR="000E4AE9" w:rsidRPr="003D5E0C"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D5E0C">
        <w:tab/>
      </w:r>
      <w:bookmarkStart w:id="26" w:name="_Toc411873105"/>
      <w:r w:rsidRPr="003D5E0C">
        <w:t>6.</w:t>
      </w:r>
      <w:r w:rsidRPr="003D5E0C">
        <w:tab/>
        <w:t>Статья 8. Международное представительство</w:t>
      </w:r>
      <w:bookmarkEnd w:id="26"/>
    </w:p>
    <w:p w:rsidR="000E4AE9" w:rsidRPr="003D5E0C" w:rsidRDefault="000E4AE9" w:rsidP="000E4AE9">
      <w:pPr>
        <w:pStyle w:val="SingleTxt"/>
        <w:keepNext/>
        <w:keepLines/>
        <w:spacing w:after="0" w:line="120" w:lineRule="exact"/>
        <w:jc w:val="left"/>
        <w:rPr>
          <w:sz w:val="10"/>
        </w:rPr>
      </w:pPr>
    </w:p>
    <w:p w:rsidR="000E4AE9" w:rsidRPr="003D5E0C" w:rsidRDefault="00FE6E8C" w:rsidP="000E4AE9">
      <w:pPr>
        <w:pStyle w:val="SingleTxt"/>
      </w:pPr>
      <w:r w:rsidRPr="00FE6E8C">
        <w:rPr>
          <w:rFonts w:ascii="Times New Roman CYR" w:hAnsi="Times New Roman CYR" w:cs="Times New Roman CYR"/>
          <w:lang w:eastAsia="ru-RU"/>
        </w:rPr>
        <w:t>3</w:t>
      </w:r>
      <w:r w:rsidR="0073689E">
        <w:rPr>
          <w:rFonts w:ascii="Times New Roman CYR" w:hAnsi="Times New Roman CYR" w:cs="Times New Roman CYR"/>
          <w:lang w:eastAsia="ru-RU"/>
        </w:rPr>
        <w:t>2</w:t>
      </w:r>
      <w:r w:rsidRPr="00FE6E8C">
        <w:rPr>
          <w:rFonts w:ascii="Times New Roman CYR" w:hAnsi="Times New Roman CYR" w:cs="Times New Roman CYR"/>
          <w:lang w:eastAsia="ru-RU"/>
        </w:rPr>
        <w:t>.</w:t>
      </w:r>
      <w:r w:rsidR="000E4AE9" w:rsidRPr="000E4AE9">
        <w:rPr>
          <w:rFonts w:ascii="Calibri" w:hAnsi="Calibri" w:cs="Calibri"/>
          <w:lang w:eastAsia="ru-RU"/>
        </w:rPr>
        <w:tab/>
      </w:r>
      <w:r w:rsidR="000E4AE9" w:rsidRPr="003D5E0C">
        <w:rPr>
          <w:rFonts w:ascii="Times New Roman CYR" w:hAnsi="Times New Roman CYR" w:cs="Times New Roman CYR"/>
          <w:lang w:eastAsia="ru-RU"/>
        </w:rPr>
        <w:t>Объединенные Арабские Эмираты обеспечивают участие женщин в пр</w:t>
      </w:r>
      <w:r w:rsidR="000E4AE9" w:rsidRPr="003D5E0C">
        <w:rPr>
          <w:rFonts w:ascii="Times New Roman CYR" w:hAnsi="Times New Roman CYR" w:cs="Times New Roman CYR"/>
          <w:lang w:eastAsia="ru-RU"/>
        </w:rPr>
        <w:t>о</w:t>
      </w:r>
      <w:r w:rsidR="000E4AE9" w:rsidRPr="003D5E0C">
        <w:rPr>
          <w:rFonts w:ascii="Times New Roman CYR" w:hAnsi="Times New Roman CYR" w:cs="Times New Roman CYR"/>
          <w:lang w:eastAsia="ru-RU"/>
        </w:rPr>
        <w:t>цессах принятия решени</w:t>
      </w:r>
      <w:r w:rsidR="000E4AE9">
        <w:rPr>
          <w:rFonts w:ascii="Times New Roman CYR" w:hAnsi="Times New Roman CYR" w:cs="Times New Roman CYR"/>
          <w:lang w:eastAsia="ru-RU"/>
        </w:rPr>
        <w:t>й</w:t>
      </w:r>
      <w:r w:rsidR="000E4AE9" w:rsidRPr="003D5E0C">
        <w:rPr>
          <w:rFonts w:ascii="Times New Roman CYR" w:hAnsi="Times New Roman CYR" w:cs="Times New Roman CYR"/>
          <w:lang w:eastAsia="ru-RU"/>
        </w:rPr>
        <w:t>. Государственные учреждения и организации, зан</w:t>
      </w:r>
      <w:r w:rsidR="000E4AE9" w:rsidRPr="003D5E0C">
        <w:rPr>
          <w:rFonts w:ascii="Times New Roman CYR" w:hAnsi="Times New Roman CYR" w:cs="Times New Roman CYR"/>
          <w:lang w:eastAsia="ru-RU"/>
        </w:rPr>
        <w:t>и</w:t>
      </w:r>
      <w:r w:rsidR="000E4AE9" w:rsidRPr="003D5E0C">
        <w:rPr>
          <w:rFonts w:ascii="Times New Roman CYR" w:hAnsi="Times New Roman CYR" w:cs="Times New Roman CYR"/>
          <w:lang w:eastAsia="ru-RU"/>
        </w:rPr>
        <w:t>мающиеся женской проблематикой, предпринимают усилия по наращиванию потенциала женщин, с тем чтобы они имели возможность занимать различные руководящие посты.</w:t>
      </w:r>
    </w:p>
    <w:p w:rsidR="000E4AE9" w:rsidRPr="00B17645" w:rsidRDefault="00FE6E8C" w:rsidP="000E4AE9">
      <w:pPr>
        <w:pStyle w:val="SingleTxt"/>
        <w:rPr>
          <w:rFonts w:ascii="Times New Roman CYR" w:hAnsi="Times New Roman CYR" w:cs="Times New Roman CYR"/>
          <w:lang w:eastAsia="ru-RU"/>
        </w:rPr>
      </w:pPr>
      <w:r w:rsidRPr="00FE6E8C">
        <w:rPr>
          <w:rFonts w:ascii="Times New Roman CYR" w:hAnsi="Times New Roman CYR" w:cs="Times New Roman CYR"/>
          <w:lang w:eastAsia="ru-RU"/>
        </w:rPr>
        <w:t>3</w:t>
      </w:r>
      <w:r w:rsidR="0073689E">
        <w:rPr>
          <w:rFonts w:ascii="Times New Roman CYR" w:hAnsi="Times New Roman CYR" w:cs="Times New Roman CYR"/>
          <w:lang w:eastAsia="ru-RU"/>
        </w:rPr>
        <w:t>3</w:t>
      </w:r>
      <w:r w:rsidRPr="00FE6E8C">
        <w:rPr>
          <w:rFonts w:ascii="Times New Roman CYR" w:hAnsi="Times New Roman CYR" w:cs="Times New Roman CYR"/>
          <w:lang w:eastAsia="ru-RU"/>
        </w:rPr>
        <w:t>.</w:t>
      </w:r>
      <w:r w:rsidR="000E4AE9" w:rsidRPr="00FE6E8C">
        <w:rPr>
          <w:rFonts w:ascii="Times New Roman CYR" w:hAnsi="Times New Roman CYR" w:cs="Times New Roman CYR"/>
          <w:lang w:eastAsia="ru-RU"/>
        </w:rPr>
        <w:tab/>
      </w:r>
      <w:r w:rsidR="000E4AE9" w:rsidRPr="003D5E0C">
        <w:rPr>
          <w:rFonts w:ascii="Times New Roman CYR" w:hAnsi="Times New Roman CYR" w:cs="Times New Roman CYR"/>
          <w:lang w:eastAsia="ru-RU"/>
        </w:rPr>
        <w:t>Например, Дубайский фонд в интересах женщин и детей совместно с Программой М</w:t>
      </w:r>
      <w:r w:rsidR="000E4AE9">
        <w:rPr>
          <w:rFonts w:ascii="Times New Roman CYR" w:hAnsi="Times New Roman CYR" w:cs="Times New Roman CYR"/>
          <w:lang w:eastAsia="ru-RU"/>
        </w:rPr>
        <w:t>у</w:t>
      </w:r>
      <w:r w:rsidR="000E4AE9" w:rsidRPr="003D5E0C">
        <w:rPr>
          <w:rFonts w:ascii="Times New Roman CYR" w:hAnsi="Times New Roman CYR" w:cs="Times New Roman CYR"/>
          <w:lang w:eastAsia="ru-RU"/>
        </w:rPr>
        <w:t>хаммеда б</w:t>
      </w:r>
      <w:r w:rsidR="000E4AE9">
        <w:rPr>
          <w:rFonts w:ascii="Times New Roman CYR" w:hAnsi="Times New Roman CYR" w:cs="Times New Roman CYR"/>
          <w:lang w:eastAsia="ru-RU"/>
        </w:rPr>
        <w:t>е</w:t>
      </w:r>
      <w:r w:rsidR="000E4AE9" w:rsidRPr="003D5E0C">
        <w:rPr>
          <w:rFonts w:ascii="Times New Roman CYR" w:hAnsi="Times New Roman CYR" w:cs="Times New Roman CYR"/>
          <w:lang w:eastAsia="ru-RU"/>
        </w:rPr>
        <w:t>н Рашида по подготовке руководящих кадров учас</w:t>
      </w:r>
      <w:r w:rsidR="000E4AE9" w:rsidRPr="003D5E0C">
        <w:rPr>
          <w:rFonts w:ascii="Times New Roman CYR" w:hAnsi="Times New Roman CYR" w:cs="Times New Roman CYR"/>
          <w:lang w:eastAsia="ru-RU"/>
        </w:rPr>
        <w:t>т</w:t>
      </w:r>
      <w:r w:rsidR="000E4AE9" w:rsidRPr="003D5E0C">
        <w:rPr>
          <w:rFonts w:ascii="Times New Roman CYR" w:hAnsi="Times New Roman CYR" w:cs="Times New Roman CYR"/>
          <w:lang w:eastAsia="ru-RU"/>
        </w:rPr>
        <w:t xml:space="preserve">вует в осуществлении </w:t>
      </w:r>
      <w:r w:rsidR="000E4AE9">
        <w:rPr>
          <w:rFonts w:ascii="Times New Roman CYR" w:hAnsi="Times New Roman CYR" w:cs="Times New Roman CYR"/>
          <w:lang w:eastAsia="ru-RU"/>
        </w:rPr>
        <w:t>«</w:t>
      </w:r>
      <w:r w:rsidR="000E4AE9" w:rsidRPr="003D5E0C">
        <w:rPr>
          <w:rFonts w:ascii="Times New Roman CYR" w:hAnsi="Times New Roman CYR" w:cs="Times New Roman CYR"/>
          <w:lang w:eastAsia="ru-RU"/>
        </w:rPr>
        <w:t>Программы подготовки руководящих кадров из числа женщин ОАЭ</w:t>
      </w:r>
      <w:r w:rsidR="000E4AE9">
        <w:rPr>
          <w:rFonts w:ascii="Times New Roman CYR" w:hAnsi="Times New Roman CYR" w:cs="Times New Roman CYR"/>
          <w:lang w:eastAsia="ru-RU"/>
        </w:rPr>
        <w:t>»</w:t>
      </w:r>
      <w:r w:rsidR="000E4AE9" w:rsidRPr="003D5E0C">
        <w:rPr>
          <w:rFonts w:ascii="Times New Roman CYR" w:hAnsi="Times New Roman CYR" w:cs="Times New Roman CYR"/>
          <w:lang w:eastAsia="ru-RU"/>
        </w:rPr>
        <w:t>, направленной на развитие лидерских навыков среди лучших из эмиратских женских кадров.</w:t>
      </w:r>
    </w:p>
    <w:p w:rsidR="000E4AE9" w:rsidRDefault="00FE6E8C" w:rsidP="000E4AE9">
      <w:pPr>
        <w:pStyle w:val="SingleTxt"/>
      </w:pPr>
      <w:r>
        <w:rPr>
          <w:lang w:eastAsia="ru-RU"/>
        </w:rPr>
        <w:t>3</w:t>
      </w:r>
      <w:r w:rsidR="0073689E">
        <w:rPr>
          <w:lang w:eastAsia="ru-RU"/>
        </w:rPr>
        <w:t>4</w:t>
      </w:r>
      <w:r>
        <w:rPr>
          <w:lang w:eastAsia="ru-RU"/>
        </w:rPr>
        <w:t>.</w:t>
      </w:r>
      <w:r w:rsidR="000E4AE9">
        <w:rPr>
          <w:lang w:eastAsia="ru-RU"/>
        </w:rPr>
        <w:tab/>
        <w:t>Эмиратские женщины, таким образом, стали достаточно подготовленн</w:t>
      </w:r>
      <w:r w:rsidR="000E4AE9">
        <w:rPr>
          <w:lang w:eastAsia="ru-RU"/>
        </w:rPr>
        <w:t>ы</w:t>
      </w:r>
      <w:r w:rsidR="000E4AE9">
        <w:rPr>
          <w:lang w:eastAsia="ru-RU"/>
        </w:rPr>
        <w:t>ми для представления правительства за границей во многих региональных и международных организациях, в том числе в таких должностях, как:</w:t>
      </w:r>
    </w:p>
    <w:p w:rsidR="000E4AE9" w:rsidRDefault="000E4AE9" w:rsidP="000E4AE9">
      <w:pPr>
        <w:pStyle w:val="SingleTxt"/>
        <w:tabs>
          <w:tab w:val="right" w:pos="1685"/>
        </w:tabs>
        <w:ind w:left="1742" w:hanging="475"/>
      </w:pPr>
      <w:r>
        <w:tab/>
        <w:t>•</w:t>
      </w:r>
      <w:r>
        <w:tab/>
        <w:t>член исполнительного совета Организации арабских женщин;</w:t>
      </w:r>
    </w:p>
    <w:p w:rsidR="000E4AE9" w:rsidRPr="00AF0B9A" w:rsidRDefault="000E4AE9" w:rsidP="000E4AE9">
      <w:pPr>
        <w:pStyle w:val="SingleTxt"/>
        <w:tabs>
          <w:tab w:val="right" w:pos="1685"/>
        </w:tabs>
        <w:ind w:left="1742" w:hanging="475"/>
      </w:pPr>
      <w:r>
        <w:tab/>
      </w:r>
      <w:r w:rsidRPr="00AF0B9A">
        <w:t>•</w:t>
      </w:r>
      <w:r w:rsidRPr="00AF0B9A">
        <w:tab/>
      </w:r>
      <w:r>
        <w:t>председатель</w:t>
      </w:r>
      <w:r w:rsidRPr="00AF0B9A">
        <w:t xml:space="preserve"> </w:t>
      </w:r>
      <w:r>
        <w:t>Организации</w:t>
      </w:r>
      <w:r w:rsidRPr="00AF0B9A">
        <w:t xml:space="preserve"> </w:t>
      </w:r>
      <w:r>
        <w:t>арабских</w:t>
      </w:r>
      <w:r w:rsidRPr="00AF0B9A">
        <w:t xml:space="preserve"> </w:t>
      </w:r>
      <w:r>
        <w:t>женщин</w:t>
      </w:r>
      <w:r w:rsidRPr="00AF0B9A">
        <w:t>;</w:t>
      </w:r>
    </w:p>
    <w:p w:rsidR="000E4AE9" w:rsidRDefault="000E4AE9" w:rsidP="000E4AE9">
      <w:pPr>
        <w:pStyle w:val="SingleTxt"/>
        <w:tabs>
          <w:tab w:val="right" w:pos="1685"/>
        </w:tabs>
        <w:ind w:left="1742" w:hanging="475"/>
      </w:pPr>
      <w:r w:rsidRPr="00AF0B9A">
        <w:tab/>
      </w:r>
      <w:r>
        <w:t>•</w:t>
      </w:r>
      <w:r>
        <w:tab/>
        <w:t>постоянный представитель правительства при Организации Объедине</w:t>
      </w:r>
      <w:r>
        <w:t>н</w:t>
      </w:r>
      <w:r>
        <w:t>ных Наций в Нью-Йорке;</w:t>
      </w:r>
    </w:p>
    <w:p w:rsidR="000E4AE9" w:rsidRDefault="000E4AE9" w:rsidP="000E4AE9">
      <w:pPr>
        <w:pStyle w:val="SingleTxt"/>
        <w:tabs>
          <w:tab w:val="right" w:pos="1685"/>
        </w:tabs>
        <w:ind w:left="1742" w:hanging="475"/>
      </w:pPr>
      <w:r>
        <w:tab/>
        <w:t>•</w:t>
      </w:r>
      <w:r>
        <w:tab/>
        <w:t>член исполнительного комитета по женскому спорту в Совете сотрудн</w:t>
      </w:r>
      <w:r>
        <w:t>и</w:t>
      </w:r>
      <w:r>
        <w:t>чества арабских государств Персидского залива;</w:t>
      </w:r>
    </w:p>
    <w:p w:rsidR="000E4AE9" w:rsidRDefault="000E4AE9" w:rsidP="000E4AE9">
      <w:pPr>
        <w:pStyle w:val="SingleTxt"/>
        <w:tabs>
          <w:tab w:val="right" w:pos="1685"/>
        </w:tabs>
        <w:ind w:left="1742" w:hanging="475"/>
      </w:pPr>
      <w:r>
        <w:tab/>
        <w:t>•</w:t>
      </w:r>
      <w:r>
        <w:tab/>
        <w:t>представители государства в качестве послов в ряде государств и сотру</w:t>
      </w:r>
      <w:r>
        <w:t>д</w:t>
      </w:r>
      <w:r>
        <w:t>ников нескольких посольств ОАЭ за рубежом;</w:t>
      </w:r>
    </w:p>
    <w:p w:rsidR="000E4AE9" w:rsidRDefault="000E4AE9" w:rsidP="000E4AE9">
      <w:pPr>
        <w:pStyle w:val="SingleTxt"/>
        <w:tabs>
          <w:tab w:val="right" w:pos="1685"/>
        </w:tabs>
        <w:ind w:left="1742" w:hanging="475"/>
      </w:pPr>
      <w:r>
        <w:tab/>
        <w:t>•</w:t>
      </w:r>
      <w:r>
        <w:tab/>
        <w:t>представители государства на региональных, арабских и международных конференциях в качестве официальных докладчиков и участников конф</w:t>
      </w:r>
      <w:r>
        <w:t>е</w:t>
      </w:r>
      <w:r>
        <w:t>ренций.</w:t>
      </w:r>
    </w:p>
    <w:p w:rsidR="000E4AE9" w:rsidRDefault="000E4AE9" w:rsidP="000E4AE9">
      <w:pPr>
        <w:pStyle w:val="SingleTxt"/>
        <w:keepNext/>
        <w:keepLines/>
        <w:spacing w:after="0" w:line="120" w:lineRule="exact"/>
        <w:jc w:val="left"/>
        <w:rPr>
          <w:sz w:val="10"/>
        </w:rPr>
      </w:pPr>
    </w:p>
    <w:p w:rsid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27" w:name="_Toc411873106"/>
      <w:r>
        <w:t>7.</w:t>
      </w:r>
      <w:r>
        <w:tab/>
        <w:t>Статья 9. Приобретение гражданства</w:t>
      </w:r>
      <w:bookmarkEnd w:id="27"/>
    </w:p>
    <w:p w:rsidR="000E4AE9" w:rsidRDefault="000E4AE9" w:rsidP="000E4AE9">
      <w:pPr>
        <w:pStyle w:val="SingleTxt"/>
        <w:keepNext/>
        <w:keepLines/>
        <w:spacing w:after="0" w:line="120" w:lineRule="exact"/>
        <w:jc w:val="left"/>
        <w:rPr>
          <w:sz w:val="10"/>
        </w:rPr>
      </w:pPr>
    </w:p>
    <w:p w:rsidR="000E4AE9" w:rsidRDefault="002C2ABC" w:rsidP="000E4AE9">
      <w:pPr>
        <w:pStyle w:val="SingleTxt"/>
      </w:pPr>
      <w:r w:rsidRPr="002C2ABC">
        <w:rPr>
          <w:rFonts w:ascii="Times New Roman CYR" w:hAnsi="Times New Roman CYR" w:cs="Times New Roman CYR"/>
          <w:lang w:eastAsia="ru-RU"/>
        </w:rPr>
        <w:t>3</w:t>
      </w:r>
      <w:r w:rsidR="0073689E">
        <w:rPr>
          <w:rFonts w:ascii="Times New Roman CYR" w:hAnsi="Times New Roman CYR" w:cs="Times New Roman CYR"/>
          <w:lang w:eastAsia="ru-RU"/>
        </w:rPr>
        <w:t>5</w:t>
      </w:r>
      <w:r w:rsidRPr="002C2ABC">
        <w:rPr>
          <w:rFonts w:ascii="Times New Roman CYR" w:hAnsi="Times New Roman CYR" w:cs="Times New Roman CYR"/>
          <w:lang w:eastAsia="ru-RU"/>
        </w:rPr>
        <w:t>.</w:t>
      </w:r>
      <w:r w:rsidR="000E4AE9" w:rsidRPr="002C2ABC">
        <w:rPr>
          <w:rFonts w:ascii="Times New Roman CYR" w:hAnsi="Times New Roman CYR" w:cs="Times New Roman CYR"/>
          <w:lang w:eastAsia="ru-RU"/>
        </w:rPr>
        <w:tab/>
      </w:r>
      <w:r>
        <w:rPr>
          <w:rFonts w:ascii="Times New Roman CYR" w:hAnsi="Times New Roman CYR" w:cs="Times New Roman CYR"/>
          <w:lang w:eastAsia="ru-RU"/>
        </w:rPr>
        <w:t>Статья </w:t>
      </w:r>
      <w:r w:rsidR="000E4AE9">
        <w:rPr>
          <w:rFonts w:ascii="Times New Roman CYR" w:hAnsi="Times New Roman CYR" w:cs="Times New Roman CYR"/>
          <w:lang w:eastAsia="ru-RU"/>
        </w:rPr>
        <w:t>9 Конвенции призывает государства-участники предоставлять женщинам равные с мужчинами права в отношении приобретения, изменения или сохранения их гражданства, включая предоставление женщинам равных с мужчинами прав в отношении гражданства их детей.</w:t>
      </w:r>
    </w:p>
    <w:p w:rsidR="000E4AE9" w:rsidRDefault="002C2ABC" w:rsidP="000E4AE9">
      <w:pPr>
        <w:pStyle w:val="SingleTxt"/>
      </w:pPr>
      <w:r w:rsidRPr="002C2ABC">
        <w:rPr>
          <w:rFonts w:ascii="Times New Roman CYR" w:hAnsi="Times New Roman CYR" w:cs="Times New Roman CYR"/>
          <w:lang w:eastAsia="ru-RU"/>
        </w:rPr>
        <w:t>3</w:t>
      </w:r>
      <w:r w:rsidR="0073689E">
        <w:rPr>
          <w:rFonts w:ascii="Times New Roman CYR" w:hAnsi="Times New Roman CYR" w:cs="Times New Roman CYR"/>
          <w:lang w:eastAsia="ru-RU"/>
        </w:rPr>
        <w:t>6</w:t>
      </w:r>
      <w:r w:rsidRPr="002C2ABC">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Объединенные Арабские Эмираты стремятся принять рекомендации К</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митета по ликвидации дискриминации в отношении женщин. Статья 8 Конст</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туции Объединенных Арабских Эмиратов провозглашает, что все граждане Объединенных Арабских Эмиратов обладают единым гражданством, которое определяется законом, а за пределами государства его граждане находятся под защитой федерального правительства в соответствии с международно пр</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знанными принципами.</w:t>
      </w:r>
    </w:p>
    <w:p w:rsidR="000E4AE9" w:rsidRDefault="002C2ABC" w:rsidP="000E4AE9">
      <w:pPr>
        <w:pStyle w:val="SingleTxt"/>
      </w:pPr>
      <w:r w:rsidRPr="002C2ABC">
        <w:rPr>
          <w:rFonts w:ascii="Times New Roman CYR" w:hAnsi="Times New Roman CYR" w:cs="Times New Roman CYR"/>
          <w:lang w:eastAsia="ru-RU"/>
        </w:rPr>
        <w:t>3</w:t>
      </w:r>
      <w:r w:rsidR="0073689E">
        <w:rPr>
          <w:rFonts w:ascii="Times New Roman CYR" w:hAnsi="Times New Roman CYR" w:cs="Times New Roman CYR"/>
          <w:lang w:eastAsia="ru-RU"/>
        </w:rPr>
        <w:t>7</w:t>
      </w:r>
      <w:r w:rsidRPr="002C2ABC">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Федеральный закон № 17 от 1972 года, исправленный законом № 10 от 1975 года и поправками к нему, касается гражданства, жительства и паспо</w:t>
      </w:r>
      <w:r w:rsidR="000E4AE9">
        <w:rPr>
          <w:rFonts w:ascii="Times New Roman CYR" w:hAnsi="Times New Roman CYR" w:cs="Times New Roman CYR"/>
          <w:lang w:eastAsia="ru-RU"/>
        </w:rPr>
        <w:t>р</w:t>
      </w:r>
      <w:r w:rsidR="000E4AE9">
        <w:rPr>
          <w:rFonts w:ascii="Times New Roman CYR" w:hAnsi="Times New Roman CYR" w:cs="Times New Roman CYR"/>
          <w:lang w:eastAsia="ru-RU"/>
        </w:rPr>
        <w:t>тов. Он регулирует все вопросы, касающиеся приобретения и сохранения или утр</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ты гражданства. Это предоставляет женщинам право приобрести и сохранить гражданство в соответствии с определенными требованиями. Женщина не утрачивает гражданство в результате брака с негражданином, кроме как по ее просьбе. Согласно статье 14 указанного закона, «женщина, которая является гражданкой по закону или в результате натурализации и выходит замуж за л</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цо, имеющее иностранное гражданство, сохраняет свое гражданство и не утр</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чивает его, если только она не приняла гражданство своего мужа».</w:t>
      </w:r>
    </w:p>
    <w:p w:rsidR="000E4AE9" w:rsidRDefault="002C2ABC" w:rsidP="000E4AE9">
      <w:pPr>
        <w:pStyle w:val="SingleTxt"/>
      </w:pPr>
      <w:r w:rsidRPr="002C2ABC">
        <w:rPr>
          <w:rFonts w:ascii="Times New Roman CYR" w:hAnsi="Times New Roman CYR" w:cs="Times New Roman CYR"/>
          <w:lang w:eastAsia="ru-RU"/>
        </w:rPr>
        <w:t>3</w:t>
      </w:r>
      <w:r w:rsidR="0073689E">
        <w:rPr>
          <w:rFonts w:ascii="Times New Roman CYR" w:hAnsi="Times New Roman CYR" w:cs="Times New Roman CYR"/>
          <w:lang w:eastAsia="ru-RU"/>
        </w:rPr>
        <w:t>8</w:t>
      </w:r>
      <w:r w:rsidRPr="002C2ABC">
        <w:rPr>
          <w:rFonts w:ascii="Times New Roman CYR" w:hAnsi="Times New Roman CYR" w:cs="Times New Roman CYR"/>
          <w:lang w:eastAsia="ru-RU"/>
        </w:rPr>
        <w:t>.</w:t>
      </w:r>
      <w:r w:rsidR="000E4AE9" w:rsidRPr="002C2ABC">
        <w:rPr>
          <w:rFonts w:ascii="Times New Roman CYR" w:hAnsi="Times New Roman CYR" w:cs="Times New Roman CYR"/>
          <w:lang w:eastAsia="ru-RU"/>
        </w:rPr>
        <w:tab/>
      </w:r>
      <w:r w:rsidR="000E4AE9">
        <w:rPr>
          <w:rFonts w:ascii="Times New Roman CYR" w:hAnsi="Times New Roman CYR" w:cs="Times New Roman CYR"/>
          <w:lang w:eastAsia="ru-RU"/>
        </w:rPr>
        <w:t>В соответствии с пунктом 2 статьи 17 указанного закона, «гражданка по закону, которая приобрела гражданство своего иностранного мужа, который з</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тем умер или оставил ее или развелся с нею, может восстановить свое гра</w:t>
      </w:r>
      <w:r w:rsidR="000E4AE9">
        <w:rPr>
          <w:rFonts w:ascii="Times New Roman CYR" w:hAnsi="Times New Roman CYR" w:cs="Times New Roman CYR"/>
          <w:lang w:eastAsia="ru-RU"/>
        </w:rPr>
        <w:t>ж</w:t>
      </w:r>
      <w:r w:rsidR="000E4AE9">
        <w:rPr>
          <w:rFonts w:ascii="Times New Roman CYR" w:hAnsi="Times New Roman CYR" w:cs="Times New Roman CYR"/>
          <w:lang w:eastAsia="ru-RU"/>
        </w:rPr>
        <w:t>данство, если она откажется от гражданства своего мужа. Ее дети от этого м</w:t>
      </w:r>
      <w:r w:rsidR="000E4AE9">
        <w:rPr>
          <w:rFonts w:ascii="Times New Roman CYR" w:hAnsi="Times New Roman CYR" w:cs="Times New Roman CYR"/>
          <w:lang w:eastAsia="ru-RU"/>
        </w:rPr>
        <w:t>у</w:t>
      </w:r>
      <w:r w:rsidR="000E4AE9">
        <w:rPr>
          <w:rFonts w:ascii="Times New Roman CYR" w:hAnsi="Times New Roman CYR" w:cs="Times New Roman CYR"/>
          <w:lang w:eastAsia="ru-RU"/>
        </w:rPr>
        <w:t>жа могут обратиться за гражданством ОАЭ, если их обычное место жительства находится в ОАЭ и они выразили желание отказаться от гражданства своего отца».</w:t>
      </w:r>
    </w:p>
    <w:p w:rsidR="000E4AE9" w:rsidRDefault="002C2ABC" w:rsidP="000E4AE9">
      <w:pPr>
        <w:pStyle w:val="SingleTxt"/>
      </w:pPr>
      <w:r>
        <w:rPr>
          <w:rFonts w:ascii="Times New Roman CYR" w:hAnsi="Times New Roman CYR" w:cs="Times New Roman CYR"/>
          <w:lang w:eastAsia="ru-RU"/>
        </w:rPr>
        <w:t>3</w:t>
      </w:r>
      <w:r w:rsidR="0073689E">
        <w:rPr>
          <w:rFonts w:ascii="Times New Roman CYR" w:hAnsi="Times New Roman CYR" w:cs="Times New Roman CYR"/>
          <w:lang w:eastAsia="ru-RU"/>
        </w:rPr>
        <w:t>9</w:t>
      </w:r>
      <w:r>
        <w:rPr>
          <w:rFonts w:ascii="Times New Roman CYR" w:hAnsi="Times New Roman CYR" w:cs="Times New Roman CYR"/>
          <w:lang w:eastAsia="ru-RU"/>
        </w:rPr>
        <w:t>.</w:t>
      </w:r>
      <w:r w:rsidR="000E4AE9">
        <w:rPr>
          <w:rFonts w:ascii="Times New Roman CYR" w:hAnsi="Times New Roman CYR" w:cs="Times New Roman CYR"/>
          <w:lang w:eastAsia="ru-RU"/>
        </w:rPr>
        <w:tab/>
        <w:t>2 декабря 2011 года Его Высочество Президент Объединенных Арабских Эмиратов издал королевские директивы в рамках декрета, требующего пред</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ставления гражданства ОАЭ детям гражданок, вышедших замуж за иностра</w:t>
      </w:r>
      <w:r w:rsidR="000E4AE9">
        <w:rPr>
          <w:rFonts w:ascii="Times New Roman CYR" w:hAnsi="Times New Roman CYR" w:cs="Times New Roman CYR"/>
          <w:lang w:eastAsia="ru-RU"/>
        </w:rPr>
        <w:t>н</w:t>
      </w:r>
      <w:r w:rsidR="000E4AE9">
        <w:rPr>
          <w:rFonts w:ascii="Times New Roman CYR" w:hAnsi="Times New Roman CYR" w:cs="Times New Roman CYR"/>
          <w:lang w:eastAsia="ru-RU"/>
        </w:rPr>
        <w:t>цев, согласно следующим требованиям и правилам:</w:t>
      </w:r>
    </w:p>
    <w:p w:rsidR="000E4AE9" w:rsidRDefault="000E4AE9" w:rsidP="000E4AE9">
      <w:pPr>
        <w:pStyle w:val="SingleTxt"/>
        <w:tabs>
          <w:tab w:val="right" w:pos="1685"/>
        </w:tabs>
        <w:ind w:left="1742" w:hanging="475"/>
      </w:pPr>
      <w:r>
        <w:tab/>
        <w:t>•</w:t>
      </w:r>
      <w:r>
        <w:tab/>
      </w:r>
      <w:r>
        <w:rPr>
          <w:rFonts w:ascii="Times New Roman CYR" w:hAnsi="Times New Roman CYR" w:cs="Times New Roman CYR"/>
          <w:lang w:eastAsia="ru-RU"/>
        </w:rPr>
        <w:t>дети гражданок должны считаться исконными гражданами без дискрим</w:t>
      </w:r>
      <w:r>
        <w:rPr>
          <w:rFonts w:ascii="Times New Roman CYR" w:hAnsi="Times New Roman CYR" w:cs="Times New Roman CYR"/>
          <w:lang w:eastAsia="ru-RU"/>
        </w:rPr>
        <w:t>и</w:t>
      </w:r>
      <w:r>
        <w:rPr>
          <w:rFonts w:ascii="Times New Roman CYR" w:hAnsi="Times New Roman CYR" w:cs="Times New Roman CYR"/>
          <w:lang w:eastAsia="ru-RU"/>
        </w:rPr>
        <w:t>нации в области образования, здравоохранения и занятости;</w:t>
      </w:r>
    </w:p>
    <w:p w:rsidR="000E4AE9" w:rsidRDefault="000E4AE9" w:rsidP="000E4AE9">
      <w:pPr>
        <w:pStyle w:val="SingleTxt"/>
        <w:tabs>
          <w:tab w:val="right" w:pos="1685"/>
        </w:tabs>
        <w:ind w:left="1742" w:hanging="475"/>
      </w:pPr>
      <w:r>
        <w:tab/>
        <w:t>•</w:t>
      </w:r>
      <w:r>
        <w:tab/>
        <w:t xml:space="preserve">такие дети имеют право </w:t>
      </w:r>
      <w:r>
        <w:rPr>
          <w:rFonts w:ascii="Times New Roman CYR" w:hAnsi="Times New Roman CYR" w:cs="Times New Roman CYR"/>
          <w:lang w:eastAsia="ru-RU"/>
        </w:rPr>
        <w:t>обратиться за гражданством по достижении 18</w:t>
      </w:r>
      <w:r>
        <w:rPr>
          <w:rFonts w:ascii="Times New Roman CYR" w:hAnsi="Times New Roman CYR" w:cs="Times New Roman CYR"/>
          <w:lang w:eastAsia="ru-RU"/>
        </w:rPr>
        <w:noBreakHyphen/>
        <w:t>летнего возраста</w:t>
      </w:r>
      <w:r>
        <w:t>.</w:t>
      </w:r>
    </w:p>
    <w:p w:rsidR="000E4AE9" w:rsidRDefault="0073689E" w:rsidP="000E4AE9">
      <w:pPr>
        <w:pStyle w:val="SingleTxt"/>
      </w:pPr>
      <w:r>
        <w:rPr>
          <w:lang w:eastAsia="ru-RU"/>
        </w:rPr>
        <w:t>40</w:t>
      </w:r>
      <w:r w:rsidR="002C2ABC">
        <w:rPr>
          <w:lang w:eastAsia="ru-RU"/>
        </w:rPr>
        <w:t>.</w:t>
      </w:r>
      <w:r w:rsidR="000E4AE9">
        <w:rPr>
          <w:lang w:eastAsia="ru-RU"/>
        </w:rPr>
        <w:tab/>
        <w:t>Согласно статистике Министерства внутренних дел, с момента издания декрета 2047 детям гражданок было предоставлено гражданство ОАЭ. Декрет также распространяется на детей гражданок в случаях, когда родственная связь между детьми и их отцами не доказана и в случаях детей неизвестного прои</w:t>
      </w:r>
      <w:r w:rsidR="000E4AE9">
        <w:rPr>
          <w:lang w:eastAsia="ru-RU"/>
        </w:rPr>
        <w:t>с</w:t>
      </w:r>
      <w:r w:rsidR="000E4AE9">
        <w:rPr>
          <w:lang w:eastAsia="ru-RU"/>
        </w:rPr>
        <w:t>хождения. Национальное законодательство, в частности Конституция ОАЭ, предоставляет свободу передвижения частным лицам и запрещает любую фо</w:t>
      </w:r>
      <w:r w:rsidR="000E4AE9">
        <w:rPr>
          <w:lang w:eastAsia="ru-RU"/>
        </w:rPr>
        <w:t>р</w:t>
      </w:r>
      <w:r w:rsidR="000E4AE9">
        <w:rPr>
          <w:lang w:eastAsia="ru-RU"/>
        </w:rPr>
        <w:t>му ограничения такого передвижения. В соответствии с законом обладание паспортом является частным правом, и паспорт может быть конфискован и</w:t>
      </w:r>
      <w:r w:rsidR="000E4AE9">
        <w:rPr>
          <w:lang w:eastAsia="ru-RU"/>
        </w:rPr>
        <w:t>с</w:t>
      </w:r>
      <w:r w:rsidR="000E4AE9">
        <w:rPr>
          <w:lang w:eastAsia="ru-RU"/>
        </w:rPr>
        <w:t>ключительно по решению суда.</w:t>
      </w:r>
    </w:p>
    <w:p w:rsidR="000E4AE9" w:rsidRDefault="000E4AE9" w:rsidP="000E4AE9">
      <w:pPr>
        <w:pStyle w:val="SingleTxt"/>
        <w:keepNext/>
        <w:keepLines/>
        <w:spacing w:after="0" w:line="120" w:lineRule="exact"/>
        <w:jc w:val="left"/>
        <w:rPr>
          <w:sz w:val="10"/>
        </w:rPr>
      </w:pPr>
    </w:p>
    <w:p w:rsid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28" w:name="_Toc411873107"/>
      <w:r>
        <w:t>8.</w:t>
      </w:r>
      <w:r>
        <w:tab/>
        <w:t>Статья 10. Образование женщин</w:t>
      </w:r>
      <w:bookmarkEnd w:id="28"/>
    </w:p>
    <w:p w:rsidR="000E4AE9" w:rsidRDefault="000E4AE9" w:rsidP="000E4AE9">
      <w:pPr>
        <w:pStyle w:val="SingleTxt"/>
        <w:keepNext/>
        <w:keepLines/>
        <w:spacing w:after="0" w:line="120" w:lineRule="exact"/>
        <w:jc w:val="left"/>
        <w:rPr>
          <w:sz w:val="10"/>
        </w:rPr>
      </w:pPr>
    </w:p>
    <w:p w:rsidR="000E4AE9" w:rsidRDefault="002C2ABC" w:rsidP="000E4AE9">
      <w:pPr>
        <w:pStyle w:val="SingleTxt"/>
      </w:pPr>
      <w:r w:rsidRPr="002C2ABC">
        <w:rPr>
          <w:rFonts w:ascii="Times New Roman CYR" w:hAnsi="Times New Roman CYR" w:cs="Times New Roman CYR"/>
          <w:lang w:eastAsia="ru-RU"/>
        </w:rPr>
        <w:t>4</w:t>
      </w:r>
      <w:r w:rsidR="0073689E">
        <w:rPr>
          <w:rFonts w:ascii="Times New Roman CYR" w:hAnsi="Times New Roman CYR" w:cs="Times New Roman CYR"/>
          <w:lang w:eastAsia="ru-RU"/>
        </w:rPr>
        <w:t>1</w:t>
      </w:r>
      <w:r w:rsidRPr="002C2ABC">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Объединенные Арабские Эмираты особо обеспокоены развитием образ</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вания и людских ресурсов без гендерной дискриминации. Они всемерно стр</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мятся обеспечить все возможности и ресурсы для качественного и колич</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ственного развития образовательной среды. Государство принимает образов</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тельные учебные планы коллективными усилиями на соответствующих засед</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ниях посредством мозговых штурмов. Вице-президент государства и премьер-министр привлекают представителей системы образования, включая учителей, врачей, директоров школ, учащихся и родителей, к участию в министерских совещаниях, которые проводит кабинет для обсуждения новых идей в области образования и здравоохранения.</w:t>
      </w:r>
    </w:p>
    <w:p w:rsidR="000E4AE9" w:rsidRDefault="002C2ABC" w:rsidP="000E4AE9">
      <w:pPr>
        <w:pStyle w:val="SingleTxt"/>
      </w:pPr>
      <w:r w:rsidRPr="002C2ABC">
        <w:rPr>
          <w:rFonts w:ascii="Times New Roman CYR" w:hAnsi="Times New Roman CYR" w:cs="Times New Roman CYR"/>
          <w:lang w:eastAsia="ru-RU"/>
        </w:rPr>
        <w:t>4</w:t>
      </w:r>
      <w:r w:rsidR="0073689E">
        <w:rPr>
          <w:rFonts w:ascii="Times New Roman CYR" w:hAnsi="Times New Roman CYR" w:cs="Times New Roman CYR"/>
          <w:lang w:eastAsia="ru-RU"/>
        </w:rPr>
        <w:t>2</w:t>
      </w:r>
      <w:r w:rsidRPr="002C2ABC">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Государство придает большое значение обеспечению всеобщего образ</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вания. В 2012 году кабинет одобрил законопроект, делающий образование всех уровней обязательным для всех детей в стране, включая граждан и н</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граждан, в возрасте до 18 лет. Лицам, не являющимся гражданами страны, предоставл</w:t>
      </w:r>
      <w:r w:rsidR="000E4AE9">
        <w:rPr>
          <w:rFonts w:ascii="Times New Roman CYR" w:hAnsi="Times New Roman CYR" w:cs="Times New Roman CYR"/>
          <w:lang w:eastAsia="ru-RU"/>
        </w:rPr>
        <w:t>я</w:t>
      </w:r>
      <w:r w:rsidR="000E4AE9">
        <w:rPr>
          <w:rFonts w:ascii="Times New Roman CYR" w:hAnsi="Times New Roman CYR" w:cs="Times New Roman CYR"/>
          <w:lang w:eastAsia="ru-RU"/>
        </w:rPr>
        <w:t>ется полное или частичное финансовое обеспечение для образов</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ния их детей в виде пособий, которые они получают как работники государственного или частного сектора страны. Образовательные проекты получают высший при</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ритет среди проектов социального развития с выделением 9,8 млрд. дирхамов на общее, университетское и высшее образование (21 процент от общей суммы бюджета федерального правительства на 2014 финансовый год).</w:t>
      </w:r>
    </w:p>
    <w:p w:rsidR="000E4AE9" w:rsidRDefault="002C2ABC" w:rsidP="000E4AE9">
      <w:pPr>
        <w:pStyle w:val="SingleTxt"/>
      </w:pPr>
      <w:r>
        <w:rPr>
          <w:lang w:eastAsia="ru-RU"/>
        </w:rPr>
        <w:t>4</w:t>
      </w:r>
      <w:r w:rsidR="0073689E">
        <w:rPr>
          <w:lang w:eastAsia="ru-RU"/>
        </w:rPr>
        <w:t>3</w:t>
      </w:r>
      <w:r>
        <w:rPr>
          <w:lang w:eastAsia="ru-RU"/>
        </w:rPr>
        <w:t>.</w:t>
      </w:r>
      <w:r w:rsidR="000E4AE9">
        <w:rPr>
          <w:lang w:eastAsia="ru-RU"/>
        </w:rPr>
        <w:tab/>
        <w:t>Надзор за образованием в стране осуществляют федеральные и местные органы власти, а также частные организации. В целом образовательные уче</w:t>
      </w:r>
      <w:r w:rsidR="000E4AE9">
        <w:rPr>
          <w:lang w:eastAsia="ru-RU"/>
        </w:rPr>
        <w:t>б</w:t>
      </w:r>
      <w:r w:rsidR="000E4AE9">
        <w:rPr>
          <w:lang w:eastAsia="ru-RU"/>
        </w:rPr>
        <w:t>ные планы разрабатывают Министерство образования, Совет Абу-Даби по о</w:t>
      </w:r>
      <w:r w:rsidR="000E4AE9">
        <w:rPr>
          <w:lang w:eastAsia="ru-RU"/>
        </w:rPr>
        <w:t>б</w:t>
      </w:r>
      <w:r w:rsidR="000E4AE9">
        <w:rPr>
          <w:lang w:eastAsia="ru-RU"/>
        </w:rPr>
        <w:t>разованию и Комитет по науке и развитию человеческого потенциала в соо</w:t>
      </w:r>
      <w:r w:rsidR="000E4AE9">
        <w:rPr>
          <w:lang w:eastAsia="ru-RU"/>
        </w:rPr>
        <w:t>т</w:t>
      </w:r>
      <w:r w:rsidR="000E4AE9">
        <w:rPr>
          <w:lang w:eastAsia="ru-RU"/>
        </w:rPr>
        <w:t>ветствии с политикой Объединенных Арабских Эмиратов. Данная политика основывается на потребностях эмиратского общества. В соответствии с этой политикой, которая направлена на осуществление устремлений всех се</w:t>
      </w:r>
      <w:r w:rsidR="000E4AE9">
        <w:rPr>
          <w:lang w:eastAsia="ru-RU"/>
        </w:rPr>
        <w:t>г</w:t>
      </w:r>
      <w:r w:rsidR="000E4AE9">
        <w:rPr>
          <w:lang w:eastAsia="ru-RU"/>
        </w:rPr>
        <w:t>ментов общества, учащиеся всех трех образовательных уровней равны незав</w:t>
      </w:r>
      <w:r w:rsidR="000E4AE9">
        <w:rPr>
          <w:lang w:eastAsia="ru-RU"/>
        </w:rPr>
        <w:t>и</w:t>
      </w:r>
      <w:r w:rsidR="000E4AE9">
        <w:rPr>
          <w:lang w:eastAsia="ru-RU"/>
        </w:rPr>
        <w:t>симо от пола. При этом учитывается потенциал учащихся мужского и женского пола каждого уровня в каждой возрастной группе. Учащиеся мужского и женского пола того или иного уровня оцениваются при помощи единых инструментов оценки и измерения, которые применяются ко всем учащимся соответствующ</w:t>
      </w:r>
      <w:r w:rsidR="000E4AE9">
        <w:rPr>
          <w:lang w:eastAsia="ru-RU"/>
        </w:rPr>
        <w:t>е</w:t>
      </w:r>
      <w:r w:rsidR="000E4AE9">
        <w:rPr>
          <w:lang w:eastAsia="ru-RU"/>
        </w:rPr>
        <w:t>го образовательного уровня независимо от пола.</w:t>
      </w:r>
    </w:p>
    <w:p w:rsidR="000E4AE9" w:rsidRDefault="002C2ABC" w:rsidP="000E4AE9">
      <w:pPr>
        <w:pStyle w:val="SingleTxt"/>
        <w:rPr>
          <w:rFonts w:ascii="Times New Roman CYR" w:hAnsi="Times New Roman CYR" w:cs="Times New Roman CYR"/>
          <w:lang w:eastAsia="ru-RU"/>
        </w:rPr>
      </w:pPr>
      <w:r w:rsidRPr="002C2ABC">
        <w:rPr>
          <w:rFonts w:ascii="Times New Roman CYR" w:hAnsi="Times New Roman CYR" w:cs="Times New Roman CYR"/>
          <w:lang w:eastAsia="ru-RU"/>
        </w:rPr>
        <w:t>4</w:t>
      </w:r>
      <w:r w:rsidR="0073689E">
        <w:rPr>
          <w:rFonts w:ascii="Times New Roman CYR" w:hAnsi="Times New Roman CYR" w:cs="Times New Roman CYR"/>
          <w:lang w:eastAsia="ru-RU"/>
        </w:rPr>
        <w:t>4</w:t>
      </w:r>
      <w:r w:rsidRPr="002C2ABC">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Учебные планы, образовательное содержание которых имеет три осн</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вы — знания, ценности и навыки, распространяются в равной мере на учащи</w:t>
      </w:r>
      <w:r w:rsidR="000E4AE9">
        <w:rPr>
          <w:rFonts w:ascii="Times New Roman CYR" w:hAnsi="Times New Roman CYR" w:cs="Times New Roman CYR"/>
          <w:lang w:eastAsia="ru-RU"/>
        </w:rPr>
        <w:t>х</w:t>
      </w:r>
      <w:r w:rsidR="000E4AE9">
        <w:rPr>
          <w:rFonts w:ascii="Times New Roman CYR" w:hAnsi="Times New Roman CYR" w:cs="Times New Roman CYR"/>
          <w:lang w:eastAsia="ru-RU"/>
        </w:rPr>
        <w:t>ся обоих полов, так же как и на различные виды деятельности, стратегии об</w:t>
      </w:r>
      <w:r w:rsidR="000E4AE9">
        <w:rPr>
          <w:rFonts w:ascii="Times New Roman CYR" w:hAnsi="Times New Roman CYR" w:cs="Times New Roman CYR"/>
          <w:lang w:eastAsia="ru-RU"/>
        </w:rPr>
        <w:t>у</w:t>
      </w:r>
      <w:r w:rsidR="000E4AE9">
        <w:rPr>
          <w:rFonts w:ascii="Times New Roman CYR" w:hAnsi="Times New Roman CYR" w:cs="Times New Roman CYR"/>
          <w:lang w:eastAsia="ru-RU"/>
        </w:rPr>
        <w:t xml:space="preserve">чения, различные средства и инструменты оценки. Например, все </w:t>
      </w:r>
      <w:r w:rsidR="000E4AE9">
        <w:rPr>
          <w:lang w:eastAsia="ru-RU"/>
        </w:rPr>
        <w:t xml:space="preserve">учащиеся </w:t>
      </w:r>
      <w:r w:rsidR="000E4AE9">
        <w:rPr>
          <w:rFonts w:ascii="Times New Roman CYR" w:hAnsi="Times New Roman CYR" w:cs="Times New Roman CYR"/>
          <w:lang w:eastAsia="ru-RU"/>
        </w:rPr>
        <w:t xml:space="preserve">двенадцатого класса, которые учатся по учебному плану Министерства </w:t>
      </w:r>
      <w:r w:rsidR="000E4AE9">
        <w:rPr>
          <w:lang w:eastAsia="ru-RU"/>
        </w:rPr>
        <w:t>образ</w:t>
      </w:r>
      <w:r w:rsidR="000E4AE9">
        <w:rPr>
          <w:lang w:eastAsia="ru-RU"/>
        </w:rPr>
        <w:t>о</w:t>
      </w:r>
      <w:r w:rsidR="000E4AE9">
        <w:rPr>
          <w:lang w:eastAsia="ru-RU"/>
        </w:rPr>
        <w:t>вания</w:t>
      </w:r>
      <w:r w:rsidR="000E4AE9">
        <w:rPr>
          <w:rFonts w:ascii="Times New Roman CYR" w:hAnsi="Times New Roman CYR" w:cs="Times New Roman CYR"/>
          <w:lang w:eastAsia="ru-RU"/>
        </w:rPr>
        <w:t>, должны сдавать единый государственный экзамен, который предусма</w:t>
      </w:r>
      <w:r w:rsidR="000E4AE9">
        <w:rPr>
          <w:rFonts w:ascii="Times New Roman CYR" w:hAnsi="Times New Roman CYR" w:cs="Times New Roman CYR"/>
          <w:lang w:eastAsia="ru-RU"/>
        </w:rPr>
        <w:t>т</w:t>
      </w:r>
      <w:r w:rsidR="000E4AE9">
        <w:rPr>
          <w:rFonts w:ascii="Times New Roman CYR" w:hAnsi="Times New Roman CYR" w:cs="Times New Roman CYR"/>
          <w:lang w:eastAsia="ru-RU"/>
        </w:rPr>
        <w:t>ривает одинаковые требования, сроки, предметы, учебные помещения, набл</w:t>
      </w:r>
      <w:r w:rsidR="000E4AE9">
        <w:rPr>
          <w:rFonts w:ascii="Times New Roman CYR" w:hAnsi="Times New Roman CYR" w:cs="Times New Roman CYR"/>
          <w:lang w:eastAsia="ru-RU"/>
        </w:rPr>
        <w:t>ю</w:t>
      </w:r>
      <w:r w:rsidR="000E4AE9">
        <w:rPr>
          <w:rFonts w:ascii="Times New Roman CYR" w:hAnsi="Times New Roman CYR" w:cs="Times New Roman CYR"/>
          <w:lang w:eastAsia="ru-RU"/>
        </w:rPr>
        <w:t>дение за учащимися и оценку/аттестацию без каких-либо различий между п</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лами.</w:t>
      </w:r>
    </w:p>
    <w:p w:rsidR="000E4AE9" w:rsidRPr="000E4AE9" w:rsidRDefault="000E4AE9" w:rsidP="000E4AE9">
      <w:pPr>
        <w:pStyle w:val="SingleTxt"/>
        <w:spacing w:after="0" w:line="120" w:lineRule="exact"/>
        <w:rPr>
          <w:rFonts w:ascii="Times New Roman CYR" w:hAnsi="Times New Roman CYR" w:cs="Times New Roman CYR"/>
          <w:sz w:val="10"/>
          <w:lang w:eastAsia="ru-RU"/>
        </w:rPr>
      </w:pPr>
    </w:p>
    <w:p w:rsidR="000E4AE9" w:rsidRDefault="000E4AE9" w:rsidP="000E4AE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Таблица 3</w:t>
      </w:r>
    </w:p>
    <w:p w:rsidR="000E4AE9" w:rsidRDefault="000E4AE9" w:rsidP="000E4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Распределение учащихся по полу и образовательному уровню</w:t>
      </w:r>
    </w:p>
    <w:p w:rsidR="000E4AE9" w:rsidRPr="000E4AE9" w:rsidRDefault="000E4AE9" w:rsidP="000E4AE9">
      <w:pPr>
        <w:pStyle w:val="SingleTxt"/>
        <w:spacing w:after="0" w:line="120" w:lineRule="exact"/>
        <w:rPr>
          <w:sz w:val="10"/>
        </w:rPr>
      </w:pPr>
    </w:p>
    <w:tbl>
      <w:tblPr>
        <w:tblW w:w="7320" w:type="dxa"/>
        <w:tblInd w:w="1428" w:type="dxa"/>
        <w:tblLook w:val="00A0"/>
      </w:tblPr>
      <w:tblGrid>
        <w:gridCol w:w="1920"/>
        <w:gridCol w:w="1350"/>
        <w:gridCol w:w="1350"/>
        <w:gridCol w:w="1350"/>
        <w:gridCol w:w="1350"/>
      </w:tblGrid>
      <w:tr w:rsidR="000E4AE9" w:rsidTr="00DF31CF">
        <w:tc>
          <w:tcPr>
            <w:tcW w:w="1920" w:type="dxa"/>
            <w:tcBorders>
              <w:top w:val="single" w:sz="4" w:space="0" w:color="auto"/>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81" w:after="81" w:line="160" w:lineRule="exact"/>
              <w:ind w:right="43"/>
              <w:rPr>
                <w:rFonts w:eastAsia="Times New Roman"/>
                <w:i/>
                <w:noProof/>
                <w:spacing w:val="0"/>
                <w:w w:val="100"/>
                <w:sz w:val="14"/>
              </w:rPr>
            </w:pPr>
            <w:r w:rsidRPr="00F91B58">
              <w:rPr>
                <w:rFonts w:eastAsia="Times New Roman"/>
                <w:i/>
                <w:noProof/>
                <w:spacing w:val="0"/>
                <w:w w:val="100"/>
                <w:sz w:val="14"/>
              </w:rPr>
              <w:t>Уровень</w:t>
            </w:r>
          </w:p>
        </w:tc>
        <w:tc>
          <w:tcPr>
            <w:tcW w:w="1350" w:type="dxa"/>
            <w:tcBorders>
              <w:top w:val="single" w:sz="4" w:space="0" w:color="auto"/>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81" w:after="81" w:line="160" w:lineRule="exact"/>
              <w:ind w:right="43"/>
              <w:rPr>
                <w:rFonts w:eastAsia="Times New Roman"/>
                <w:i/>
                <w:noProof/>
                <w:spacing w:val="0"/>
                <w:w w:val="100"/>
                <w:sz w:val="14"/>
              </w:rPr>
            </w:pPr>
            <w:r w:rsidRPr="00F91B58">
              <w:rPr>
                <w:rFonts w:eastAsia="Times New Roman"/>
                <w:i/>
                <w:noProof/>
                <w:spacing w:val="0"/>
                <w:w w:val="100"/>
                <w:sz w:val="14"/>
              </w:rPr>
              <w:t>Пол</w:t>
            </w:r>
          </w:p>
        </w:tc>
        <w:tc>
          <w:tcPr>
            <w:tcW w:w="1350" w:type="dxa"/>
            <w:tcBorders>
              <w:top w:val="single" w:sz="4" w:space="0" w:color="auto"/>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81" w:after="81" w:line="160" w:lineRule="exact"/>
              <w:ind w:right="43"/>
              <w:jc w:val="right"/>
              <w:rPr>
                <w:rFonts w:eastAsia="Times New Roman"/>
                <w:i/>
                <w:noProof/>
                <w:spacing w:val="0"/>
                <w:w w:val="100"/>
                <w:sz w:val="14"/>
              </w:rPr>
            </w:pPr>
            <w:r w:rsidRPr="00F91B58">
              <w:rPr>
                <w:rFonts w:eastAsia="Times New Roman"/>
                <w:i/>
                <w:noProof/>
                <w:spacing w:val="0"/>
                <w:w w:val="100"/>
                <w:sz w:val="14"/>
              </w:rPr>
              <w:t>2009/10 год</w:t>
            </w:r>
          </w:p>
        </w:tc>
        <w:tc>
          <w:tcPr>
            <w:tcW w:w="1350" w:type="dxa"/>
            <w:tcBorders>
              <w:top w:val="single" w:sz="4" w:space="0" w:color="auto"/>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81" w:after="81" w:line="160" w:lineRule="exact"/>
              <w:ind w:right="43"/>
              <w:jc w:val="right"/>
              <w:rPr>
                <w:rFonts w:eastAsia="Times New Roman"/>
                <w:i/>
                <w:noProof/>
                <w:spacing w:val="0"/>
                <w:w w:val="100"/>
                <w:sz w:val="14"/>
              </w:rPr>
            </w:pPr>
            <w:r w:rsidRPr="00F91B58">
              <w:rPr>
                <w:rFonts w:eastAsia="Times New Roman"/>
                <w:i/>
                <w:noProof/>
                <w:spacing w:val="0"/>
                <w:w w:val="100"/>
                <w:sz w:val="14"/>
              </w:rPr>
              <w:t>2010/11 год</w:t>
            </w:r>
          </w:p>
        </w:tc>
        <w:tc>
          <w:tcPr>
            <w:tcW w:w="1350" w:type="dxa"/>
            <w:tcBorders>
              <w:top w:val="single" w:sz="4" w:space="0" w:color="auto"/>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81" w:after="81" w:line="160" w:lineRule="exact"/>
              <w:ind w:right="43"/>
              <w:jc w:val="right"/>
              <w:rPr>
                <w:rFonts w:eastAsia="Times New Roman"/>
                <w:i/>
                <w:noProof/>
                <w:spacing w:val="0"/>
                <w:w w:val="100"/>
                <w:sz w:val="14"/>
              </w:rPr>
            </w:pPr>
            <w:r w:rsidRPr="00F91B58">
              <w:rPr>
                <w:rFonts w:eastAsia="Times New Roman"/>
                <w:i/>
                <w:noProof/>
                <w:spacing w:val="0"/>
                <w:w w:val="100"/>
                <w:sz w:val="14"/>
              </w:rPr>
              <w:t>2011/12 год</w:t>
            </w:r>
          </w:p>
        </w:tc>
      </w:tr>
      <w:tr w:rsidR="000E4AE9" w:rsidTr="00DF31CF">
        <w:trPr>
          <w:trHeight w:hRule="exact" w:val="115"/>
        </w:trPr>
        <w:tc>
          <w:tcPr>
            <w:tcW w:w="1920" w:type="dxa"/>
            <w:tcBorders>
              <w:top w:val="single" w:sz="12" w:space="0" w:color="auto"/>
              <w:left w:val="nil"/>
              <w:bottom w:val="nil"/>
              <w:right w:val="nil"/>
            </w:tcBorders>
          </w:tcPr>
          <w:p w:rsidR="000E4AE9" w:rsidRPr="00F91B58" w:rsidRDefault="000E4AE9" w:rsidP="00DF31CF">
            <w:pPr>
              <w:rPr>
                <w:spacing w:val="0"/>
                <w:w w:val="100"/>
              </w:rPr>
            </w:pPr>
          </w:p>
        </w:tc>
        <w:tc>
          <w:tcPr>
            <w:tcW w:w="1350" w:type="dxa"/>
            <w:tcBorders>
              <w:top w:val="single" w:sz="12" w:space="0" w:color="auto"/>
              <w:left w:val="nil"/>
              <w:bottom w:val="nil"/>
              <w:right w:val="nil"/>
            </w:tcBorders>
          </w:tcPr>
          <w:p w:rsidR="000E4AE9" w:rsidRPr="00F91B58" w:rsidRDefault="000E4AE9" w:rsidP="00DF31CF">
            <w:pPr>
              <w:rPr>
                <w:spacing w:val="0"/>
                <w:w w:val="100"/>
              </w:rPr>
            </w:pPr>
          </w:p>
        </w:tc>
        <w:tc>
          <w:tcPr>
            <w:tcW w:w="1350" w:type="dxa"/>
            <w:tcBorders>
              <w:top w:val="single" w:sz="12" w:space="0" w:color="auto"/>
              <w:left w:val="nil"/>
              <w:bottom w:val="nil"/>
              <w:right w:val="nil"/>
            </w:tcBorders>
          </w:tcPr>
          <w:p w:rsidR="000E4AE9" w:rsidRPr="00F91B58" w:rsidRDefault="000E4AE9" w:rsidP="00DF31CF">
            <w:pPr>
              <w:spacing w:line="480" w:lineRule="auto"/>
              <w:jc w:val="right"/>
              <w:rPr>
                <w:rFonts w:cs="AdvertisingLight"/>
                <w:color w:val="000000"/>
                <w:spacing w:val="0"/>
                <w:w w:val="100"/>
              </w:rPr>
            </w:pPr>
          </w:p>
        </w:tc>
        <w:tc>
          <w:tcPr>
            <w:tcW w:w="1350" w:type="dxa"/>
            <w:tcBorders>
              <w:top w:val="single" w:sz="12" w:space="0" w:color="auto"/>
              <w:left w:val="nil"/>
              <w:bottom w:val="nil"/>
              <w:right w:val="nil"/>
            </w:tcBorders>
          </w:tcPr>
          <w:p w:rsidR="000E4AE9" w:rsidRPr="00F91B58" w:rsidRDefault="000E4AE9" w:rsidP="00DF31CF">
            <w:pPr>
              <w:spacing w:line="480" w:lineRule="auto"/>
              <w:jc w:val="right"/>
              <w:rPr>
                <w:rFonts w:cs="AdvertisingLight"/>
                <w:color w:val="000000"/>
                <w:spacing w:val="0"/>
                <w:w w:val="100"/>
              </w:rPr>
            </w:pPr>
          </w:p>
        </w:tc>
        <w:tc>
          <w:tcPr>
            <w:tcW w:w="1350" w:type="dxa"/>
            <w:tcBorders>
              <w:top w:val="single" w:sz="12" w:space="0" w:color="auto"/>
              <w:left w:val="nil"/>
              <w:bottom w:val="nil"/>
              <w:right w:val="nil"/>
            </w:tcBorders>
          </w:tcPr>
          <w:p w:rsidR="000E4AE9" w:rsidRPr="00F91B58" w:rsidRDefault="000E4AE9" w:rsidP="00DF31CF">
            <w:pPr>
              <w:spacing w:line="480" w:lineRule="auto"/>
              <w:jc w:val="right"/>
              <w:rPr>
                <w:rFonts w:cs="AdvertisingLight"/>
                <w:color w:val="000000"/>
                <w:spacing w:val="0"/>
                <w:w w:val="100"/>
              </w:rPr>
            </w:pPr>
          </w:p>
        </w:tc>
      </w:tr>
      <w:tr w:rsidR="000E4AE9" w:rsidTr="00DF31CF">
        <w:tc>
          <w:tcPr>
            <w:tcW w:w="1920" w:type="dxa"/>
            <w:vMerge w:val="restart"/>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Детский сад</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Мужской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64 159</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67 210</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69 671</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Женский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60 816</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62 557</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65 332</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Всего</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124 975</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129 767</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135 003</w:t>
            </w:r>
          </w:p>
        </w:tc>
      </w:tr>
      <w:tr w:rsidR="000E4AE9" w:rsidTr="00DF31CF">
        <w:tc>
          <w:tcPr>
            <w:tcW w:w="1920" w:type="dxa"/>
            <w:vMerge w:val="restart"/>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Цикл 1</w:t>
            </w:r>
            <w:r w:rsidRPr="00F91B58">
              <w:rPr>
                <w:rFonts w:eastAsia="Times New Roman"/>
                <w:noProof/>
                <w:spacing w:val="0"/>
                <w:w w:val="100"/>
                <w:sz w:val="17"/>
              </w:rPr>
              <w:br/>
              <w:t>классы 1–5</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Мужской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168 505</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171 412</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186 250</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Женский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159 156</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164 036</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176 424</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Всего</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327 661</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335 448</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362 674</w:t>
            </w:r>
          </w:p>
        </w:tc>
      </w:tr>
      <w:tr w:rsidR="000E4AE9" w:rsidTr="00DF31CF">
        <w:tc>
          <w:tcPr>
            <w:tcW w:w="1920" w:type="dxa"/>
            <w:vMerge w:val="restart"/>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Цикл 2</w:t>
            </w:r>
            <w:r w:rsidRPr="00F91B58">
              <w:rPr>
                <w:rFonts w:eastAsia="Times New Roman"/>
                <w:noProof/>
                <w:spacing w:val="0"/>
                <w:w w:val="100"/>
                <w:sz w:val="17"/>
              </w:rPr>
              <w:br/>
              <w:t>классы 6–9</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Мужской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108 693</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110 345</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113 413</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Женский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103 574</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105 254</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107 611</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Всего</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212 267</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215 599</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221 024</w:t>
            </w:r>
          </w:p>
        </w:tc>
      </w:tr>
      <w:tr w:rsidR="000E4AE9" w:rsidTr="00DF31CF">
        <w:tc>
          <w:tcPr>
            <w:tcW w:w="1920" w:type="dxa"/>
            <w:vMerge w:val="restart"/>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Среднее образование</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Мужской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60 435</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63 842</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66 371</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Женский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63 717</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66 125</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68 764</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Всего</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124 152</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129 967</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135 135</w:t>
            </w:r>
          </w:p>
        </w:tc>
      </w:tr>
      <w:tr w:rsidR="000E4AE9" w:rsidTr="00DF31CF">
        <w:tc>
          <w:tcPr>
            <w:tcW w:w="1920" w:type="dxa"/>
            <w:vMerge w:val="restart"/>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Религиозное образование</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Мужской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839</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854</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628</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Женский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0</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0</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0</w:t>
            </w:r>
          </w:p>
        </w:tc>
      </w:tr>
      <w:tr w:rsidR="000E4AE9" w:rsidTr="00DF31CF">
        <w:tc>
          <w:tcPr>
            <w:tcW w:w="0" w:type="auto"/>
            <w:vMerge/>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Всего</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839</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854</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628</w:t>
            </w:r>
          </w:p>
        </w:tc>
      </w:tr>
      <w:tr w:rsidR="000E4AE9" w:rsidTr="00DF31CF">
        <w:tc>
          <w:tcPr>
            <w:tcW w:w="1920" w:type="dxa"/>
            <w:vMerge w:val="restart"/>
            <w:tcBorders>
              <w:top w:val="nil"/>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Техническое образование</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Мужской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2 540</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3 044</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3 746</w:t>
            </w:r>
          </w:p>
        </w:tc>
      </w:tr>
      <w:tr w:rsidR="000E4AE9" w:rsidTr="00DF31CF">
        <w:tc>
          <w:tcPr>
            <w:tcW w:w="0" w:type="auto"/>
            <w:vMerge/>
            <w:tcBorders>
              <w:top w:val="nil"/>
              <w:left w:val="nil"/>
              <w:bottom w:val="single" w:sz="12" w:space="0" w:color="auto"/>
              <w:right w:val="nil"/>
            </w:tcBorders>
            <w:vAlign w:val="center"/>
          </w:tcPr>
          <w:p w:rsidR="000E4AE9" w:rsidRPr="00F91B58" w:rsidRDefault="000E4AE9" w:rsidP="00DF31CF">
            <w:pPr>
              <w:spacing w:line="240" w:lineRule="auto"/>
              <w:rPr>
                <w:rFonts w:eastAsia="Times New Roman"/>
                <w:noProof/>
                <w:spacing w:val="0"/>
                <w:w w:val="100"/>
                <w:sz w:val="17"/>
              </w:rPr>
            </w:pP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Женский</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178</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515</w:t>
            </w:r>
          </w:p>
        </w:tc>
        <w:tc>
          <w:tcPr>
            <w:tcW w:w="1350" w:type="dxa"/>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1 014</w:t>
            </w:r>
          </w:p>
        </w:tc>
      </w:tr>
      <w:tr w:rsidR="000E4AE9" w:rsidTr="00DF31CF">
        <w:tc>
          <w:tcPr>
            <w:tcW w:w="0" w:type="auto"/>
            <w:vMerge/>
            <w:tcBorders>
              <w:top w:val="nil"/>
              <w:left w:val="nil"/>
              <w:bottom w:val="single" w:sz="12" w:space="0" w:color="auto"/>
              <w:right w:val="nil"/>
            </w:tcBorders>
            <w:vAlign w:val="center"/>
          </w:tcPr>
          <w:p w:rsidR="000E4AE9" w:rsidRPr="00F91B58" w:rsidRDefault="000E4AE9" w:rsidP="00DF31CF">
            <w:pPr>
              <w:spacing w:line="240" w:lineRule="auto"/>
              <w:rPr>
                <w:rFonts w:eastAsia="Times New Roman"/>
                <w:noProof/>
                <w:spacing w:val="0"/>
                <w:w w:val="100"/>
                <w:sz w:val="17"/>
              </w:rPr>
            </w:pPr>
          </w:p>
        </w:tc>
        <w:tc>
          <w:tcPr>
            <w:tcW w:w="1350" w:type="dxa"/>
            <w:tcBorders>
              <w:top w:val="nil"/>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40" w:after="40" w:line="210" w:lineRule="exact"/>
              <w:ind w:right="40"/>
              <w:rPr>
                <w:rFonts w:eastAsia="Times New Roman"/>
                <w:noProof/>
                <w:spacing w:val="0"/>
                <w:w w:val="100"/>
                <w:sz w:val="17"/>
              </w:rPr>
            </w:pPr>
            <w:r w:rsidRPr="00F91B58">
              <w:rPr>
                <w:rFonts w:eastAsia="Times New Roman"/>
                <w:noProof/>
                <w:spacing w:val="0"/>
                <w:w w:val="100"/>
                <w:sz w:val="17"/>
              </w:rPr>
              <w:t>Всего</w:t>
            </w:r>
          </w:p>
        </w:tc>
        <w:tc>
          <w:tcPr>
            <w:tcW w:w="1350" w:type="dxa"/>
            <w:tcBorders>
              <w:top w:val="nil"/>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2 718</w:t>
            </w:r>
          </w:p>
        </w:tc>
        <w:tc>
          <w:tcPr>
            <w:tcW w:w="1350" w:type="dxa"/>
            <w:tcBorders>
              <w:top w:val="nil"/>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3 559</w:t>
            </w:r>
          </w:p>
        </w:tc>
        <w:tc>
          <w:tcPr>
            <w:tcW w:w="1350" w:type="dxa"/>
            <w:tcBorders>
              <w:top w:val="nil"/>
              <w:left w:val="nil"/>
              <w:bottom w:val="single" w:sz="12" w:space="0" w:color="auto"/>
              <w:right w:val="nil"/>
            </w:tcBorders>
          </w:tcPr>
          <w:p w:rsidR="000E4AE9" w:rsidRPr="00F91B58" w:rsidRDefault="000E4AE9" w:rsidP="00DF31CF">
            <w:pPr>
              <w:tabs>
                <w:tab w:val="left" w:pos="288"/>
                <w:tab w:val="left" w:pos="576"/>
                <w:tab w:val="left" w:pos="864"/>
                <w:tab w:val="left" w:pos="1152"/>
              </w:tabs>
              <w:spacing w:before="40" w:after="40" w:line="210" w:lineRule="exact"/>
              <w:ind w:right="40"/>
              <w:jc w:val="right"/>
              <w:rPr>
                <w:rFonts w:eastAsia="Times New Roman"/>
                <w:noProof/>
                <w:spacing w:val="0"/>
                <w:w w:val="100"/>
                <w:sz w:val="17"/>
              </w:rPr>
            </w:pPr>
            <w:r w:rsidRPr="00F91B58">
              <w:rPr>
                <w:rFonts w:eastAsia="Times New Roman"/>
                <w:noProof/>
                <w:spacing w:val="0"/>
                <w:w w:val="100"/>
                <w:sz w:val="17"/>
              </w:rPr>
              <w:t>4 760</w:t>
            </w:r>
          </w:p>
        </w:tc>
      </w:tr>
    </w:tbl>
    <w:p w:rsidR="000E4AE9" w:rsidRPr="000E4AE9" w:rsidRDefault="000E4AE9" w:rsidP="000E4AE9">
      <w:pPr>
        <w:pStyle w:val="SingleTxt"/>
        <w:spacing w:after="0" w:line="120" w:lineRule="exact"/>
        <w:rPr>
          <w:sz w:val="10"/>
        </w:rPr>
      </w:pPr>
    </w:p>
    <w:p w:rsidR="000E4AE9" w:rsidRPr="00F91B58" w:rsidRDefault="000E4AE9" w:rsidP="002C2ABC">
      <w:pPr>
        <w:pStyle w:val="FootnoteText"/>
        <w:tabs>
          <w:tab w:val="right" w:pos="1476"/>
          <w:tab w:val="left" w:pos="1548"/>
          <w:tab w:val="right" w:pos="1836"/>
          <w:tab w:val="left" w:pos="1908"/>
        </w:tabs>
        <w:ind w:left="1548" w:right="1267" w:hanging="288"/>
        <w:rPr>
          <w:i/>
          <w:w w:val="100"/>
        </w:rPr>
      </w:pPr>
      <w:r w:rsidRPr="00F91B58">
        <w:rPr>
          <w:i/>
          <w:w w:val="100"/>
        </w:rPr>
        <w:t xml:space="preserve">Источник: </w:t>
      </w:r>
      <w:r w:rsidRPr="00F91B58">
        <w:rPr>
          <w:w w:val="100"/>
        </w:rPr>
        <w:t>Национальное бюро статистики</w:t>
      </w:r>
      <w:r w:rsidRPr="00F91B58">
        <w:rPr>
          <w:i/>
          <w:w w:val="100"/>
        </w:rPr>
        <w:t>.</w:t>
      </w:r>
    </w:p>
    <w:p w:rsidR="00392506" w:rsidRPr="00392506" w:rsidRDefault="00392506" w:rsidP="00392506">
      <w:pPr>
        <w:pStyle w:val="SingleTxt"/>
        <w:spacing w:after="0" w:line="120" w:lineRule="exact"/>
        <w:rPr>
          <w:w w:val="100"/>
          <w:sz w:val="10"/>
        </w:rPr>
      </w:pPr>
    </w:p>
    <w:p w:rsidR="00392506" w:rsidRPr="00392506" w:rsidRDefault="00392506" w:rsidP="00392506">
      <w:pPr>
        <w:pStyle w:val="SingleTxt"/>
        <w:spacing w:after="0" w:line="120" w:lineRule="exact"/>
        <w:rPr>
          <w:w w:val="100"/>
          <w:sz w:val="10"/>
        </w:rPr>
      </w:pPr>
    </w:p>
    <w:p w:rsidR="000E4AE9" w:rsidRPr="002C2ABC" w:rsidRDefault="00392506" w:rsidP="00392506">
      <w:pPr>
        <w:pStyle w:val="SingleTxt"/>
        <w:rPr>
          <w:w w:val="100"/>
        </w:rPr>
      </w:pPr>
      <w:r>
        <w:rPr>
          <w:w w:val="100"/>
        </w:rPr>
        <w:t>45.</w:t>
      </w:r>
      <w:r w:rsidR="002C2ABC">
        <w:rPr>
          <w:w w:val="100"/>
        </w:rPr>
        <w:tab/>
      </w:r>
      <w:r w:rsidR="000E4AE9" w:rsidRPr="002C2ABC">
        <w:rPr>
          <w:w w:val="100"/>
        </w:rPr>
        <w:t>Министерство образования оборудует школьные здания для мальчиков и д</w:t>
      </w:r>
      <w:r w:rsidR="000E4AE9" w:rsidRPr="002C2ABC">
        <w:rPr>
          <w:w w:val="100"/>
        </w:rPr>
        <w:t>е</w:t>
      </w:r>
      <w:r w:rsidR="000E4AE9" w:rsidRPr="002C2ABC">
        <w:rPr>
          <w:w w:val="100"/>
        </w:rPr>
        <w:t>вочек в соответствии с конкретными спецификациями и стандартами, примен</w:t>
      </w:r>
      <w:r w:rsidR="000E4AE9" w:rsidRPr="002C2ABC">
        <w:rPr>
          <w:w w:val="100"/>
        </w:rPr>
        <w:t>и</w:t>
      </w:r>
      <w:r w:rsidR="000E4AE9" w:rsidRPr="002C2ABC">
        <w:rPr>
          <w:w w:val="100"/>
        </w:rPr>
        <w:t>мыми к классным комнатам, учебным кабинетам, средствам обучения и огр</w:t>
      </w:r>
      <w:r w:rsidR="000E4AE9" w:rsidRPr="002C2ABC">
        <w:rPr>
          <w:w w:val="100"/>
        </w:rPr>
        <w:t>а</w:t>
      </w:r>
      <w:r w:rsidR="000E4AE9" w:rsidRPr="002C2ABC">
        <w:rPr>
          <w:w w:val="100"/>
        </w:rPr>
        <w:t>дам, обеспечивающим защищенность зданий. Министерство эксплуатирует школьные здания в соответствии с действующими законами. Оно заключает контракты с компаниями на соответствующие услуги, удовлетворяющие требованиям и ста</w:t>
      </w:r>
      <w:r w:rsidR="000E4AE9" w:rsidRPr="002C2ABC">
        <w:rPr>
          <w:w w:val="100"/>
        </w:rPr>
        <w:t>н</w:t>
      </w:r>
      <w:r w:rsidR="000E4AE9" w:rsidRPr="002C2ABC">
        <w:rPr>
          <w:w w:val="100"/>
        </w:rPr>
        <w:t>дартам в области охраны здоровья и безопасности. Школы для девочек оборуд</w:t>
      </w:r>
      <w:r w:rsidR="000E4AE9" w:rsidRPr="002C2ABC">
        <w:rPr>
          <w:w w:val="100"/>
        </w:rPr>
        <w:t>о</w:t>
      </w:r>
      <w:r w:rsidR="000E4AE9" w:rsidRPr="002C2ABC">
        <w:rPr>
          <w:w w:val="100"/>
        </w:rPr>
        <w:t>ваны так, чтобы обеспечиват</w:t>
      </w:r>
      <w:r w:rsidR="006A5B73">
        <w:rPr>
          <w:w w:val="100"/>
        </w:rPr>
        <w:t>ь их потребности и </w:t>
      </w:r>
      <w:r w:rsidR="000E4AE9" w:rsidRPr="002C2ABC">
        <w:rPr>
          <w:w w:val="100"/>
        </w:rPr>
        <w:t>защиту.</w:t>
      </w:r>
    </w:p>
    <w:p w:rsidR="000E4AE9" w:rsidRDefault="002C2ABC" w:rsidP="000E4AE9">
      <w:pPr>
        <w:pStyle w:val="SingleTxt"/>
      </w:pPr>
      <w:r w:rsidRPr="002C2ABC">
        <w:rPr>
          <w:lang w:eastAsia="ru-RU"/>
        </w:rPr>
        <w:t>4</w:t>
      </w:r>
      <w:r w:rsidR="00392506">
        <w:rPr>
          <w:lang w:eastAsia="ru-RU"/>
        </w:rPr>
        <w:t>6</w:t>
      </w:r>
      <w:r w:rsidRPr="002C2ABC">
        <w:rPr>
          <w:lang w:eastAsia="ru-RU"/>
        </w:rPr>
        <w:t>.</w:t>
      </w:r>
      <w:r w:rsidR="000E4AE9">
        <w:rPr>
          <w:rFonts w:ascii="Calibri" w:hAnsi="Calibri" w:cs="Calibri"/>
          <w:lang w:eastAsia="ru-RU"/>
        </w:rPr>
        <w:tab/>
      </w:r>
      <w:r w:rsidR="000E4AE9">
        <w:rPr>
          <w:lang w:eastAsia="ru-RU"/>
        </w:rPr>
        <w:t>В 2011/12 учебном году в стране было 1185 государственных и частных учебных заведений с общей численностью учащихся мужского и женского пола всех уровней обучения 859 224 человека. По данным Центрального бюро ст</w:t>
      </w:r>
      <w:r w:rsidR="000E4AE9">
        <w:rPr>
          <w:lang w:eastAsia="ru-RU"/>
        </w:rPr>
        <w:t>а</w:t>
      </w:r>
      <w:r w:rsidR="000E4AE9">
        <w:rPr>
          <w:lang w:eastAsia="ru-RU"/>
        </w:rPr>
        <w:t>тистики, в 2011/12 году в системе государственного образования на всех уро</w:t>
      </w:r>
      <w:r w:rsidR="000E4AE9">
        <w:rPr>
          <w:lang w:eastAsia="ru-RU"/>
        </w:rPr>
        <w:t>в</w:t>
      </w:r>
      <w:r w:rsidR="000E4AE9">
        <w:rPr>
          <w:lang w:eastAsia="ru-RU"/>
        </w:rPr>
        <w:t>нях насчитывалось 270 918 учащихся, 52,2 процента из которых были учащ</w:t>
      </w:r>
      <w:r w:rsidR="000E4AE9">
        <w:rPr>
          <w:lang w:eastAsia="ru-RU"/>
        </w:rPr>
        <w:t>и</w:t>
      </w:r>
      <w:r w:rsidR="000E4AE9">
        <w:rPr>
          <w:lang w:eastAsia="ru-RU"/>
        </w:rPr>
        <w:t>мися женского пола. Государство предоставляет имеющимся диаспорам учас</w:t>
      </w:r>
      <w:r w:rsidR="000E4AE9">
        <w:rPr>
          <w:lang w:eastAsia="ru-RU"/>
        </w:rPr>
        <w:t>т</w:t>
      </w:r>
      <w:r w:rsidR="000E4AE9">
        <w:rPr>
          <w:lang w:eastAsia="ru-RU"/>
        </w:rPr>
        <w:t>ки для строительства школ.</w:t>
      </w:r>
    </w:p>
    <w:p w:rsidR="000E4AE9" w:rsidRDefault="006A5B73" w:rsidP="000E4AE9">
      <w:pPr>
        <w:pStyle w:val="SingleTxt"/>
      </w:pPr>
      <w:r w:rsidRPr="006A5B73">
        <w:rPr>
          <w:lang w:eastAsia="ru-RU"/>
        </w:rPr>
        <w:t>4</w:t>
      </w:r>
      <w:r w:rsidR="00392506">
        <w:rPr>
          <w:lang w:eastAsia="ru-RU"/>
        </w:rPr>
        <w:t>7</w:t>
      </w:r>
      <w:r w:rsidRPr="006A5B73">
        <w:rPr>
          <w:lang w:eastAsia="ru-RU"/>
        </w:rPr>
        <w:t>.</w:t>
      </w:r>
      <w:r w:rsidR="000E4AE9">
        <w:rPr>
          <w:rFonts w:ascii="Calibri" w:hAnsi="Calibri" w:cs="Calibri"/>
          <w:lang w:eastAsia="ru-RU"/>
        </w:rPr>
        <w:tab/>
      </w:r>
      <w:r w:rsidR="000E4AE9">
        <w:rPr>
          <w:lang w:eastAsia="ru-RU"/>
        </w:rPr>
        <w:t>Возможности получения высшего образования в государственных и час</w:t>
      </w:r>
      <w:r w:rsidR="000E4AE9">
        <w:rPr>
          <w:lang w:eastAsia="ru-RU"/>
        </w:rPr>
        <w:t>т</w:t>
      </w:r>
      <w:r w:rsidR="000E4AE9">
        <w:rPr>
          <w:lang w:eastAsia="ru-RU"/>
        </w:rPr>
        <w:t>ных высших учебных заведениях имеют все лица, не являющиеся гражд</w:t>
      </w:r>
      <w:r w:rsidR="000E4AE9">
        <w:rPr>
          <w:lang w:eastAsia="ru-RU"/>
        </w:rPr>
        <w:t>а</w:t>
      </w:r>
      <w:r w:rsidR="000E4AE9">
        <w:rPr>
          <w:lang w:eastAsia="ru-RU"/>
        </w:rPr>
        <w:t>нами страны. Министерство высшего образования и научных исследований эффе</w:t>
      </w:r>
      <w:r w:rsidR="000E4AE9">
        <w:rPr>
          <w:lang w:eastAsia="ru-RU"/>
        </w:rPr>
        <w:t>к</w:t>
      </w:r>
      <w:r w:rsidR="000E4AE9">
        <w:rPr>
          <w:lang w:eastAsia="ru-RU"/>
        </w:rPr>
        <w:t>тивно осуществляет действия по направлению студентов на обучение за гран</w:t>
      </w:r>
      <w:r w:rsidR="000E4AE9">
        <w:rPr>
          <w:lang w:eastAsia="ru-RU"/>
        </w:rPr>
        <w:t>и</w:t>
      </w:r>
      <w:r w:rsidR="000E4AE9">
        <w:rPr>
          <w:lang w:eastAsia="ru-RU"/>
        </w:rPr>
        <w:t>цу в целях удовлетворения потребностей в области развития общества. Оно р</w:t>
      </w:r>
      <w:r w:rsidR="000E4AE9">
        <w:rPr>
          <w:lang w:eastAsia="ru-RU"/>
        </w:rPr>
        <w:t>е</w:t>
      </w:r>
      <w:r w:rsidR="000E4AE9">
        <w:rPr>
          <w:lang w:eastAsia="ru-RU"/>
        </w:rPr>
        <w:t>гулирует деятельность высших учебных заведений, обеспечивает качество р</w:t>
      </w:r>
      <w:r w:rsidR="000E4AE9">
        <w:rPr>
          <w:lang w:eastAsia="ru-RU"/>
        </w:rPr>
        <w:t>е</w:t>
      </w:r>
      <w:r w:rsidR="000E4AE9">
        <w:rPr>
          <w:lang w:eastAsia="ru-RU"/>
        </w:rPr>
        <w:t>зультатов образования и способствует развитию научных исследований и и</w:t>
      </w:r>
      <w:r w:rsidR="000E4AE9">
        <w:rPr>
          <w:lang w:eastAsia="ru-RU"/>
        </w:rPr>
        <w:t>н</w:t>
      </w:r>
      <w:r w:rsidR="000E4AE9">
        <w:rPr>
          <w:lang w:eastAsia="ru-RU"/>
        </w:rPr>
        <w:t>новаций в соответствии с высокими стандартами конкурентоспособности.</w:t>
      </w:r>
    </w:p>
    <w:p w:rsidR="000E4AE9" w:rsidRDefault="000E4AE9" w:rsidP="000E4AE9">
      <w:pPr>
        <w:pStyle w:val="SingleTxt"/>
        <w:keepNext/>
        <w:keepLines/>
        <w:spacing w:after="0" w:line="120" w:lineRule="exact"/>
        <w:jc w:val="left"/>
        <w:rPr>
          <w:sz w:val="10"/>
        </w:rPr>
      </w:pPr>
    </w:p>
    <w:p w:rsidR="000E4AE9" w:rsidRPr="00AF0B9A"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29" w:name="_Toc411873108"/>
      <w:r w:rsidRPr="00AF0B9A">
        <w:t>9.</w:t>
      </w:r>
      <w:r w:rsidRPr="00AF0B9A">
        <w:tab/>
      </w:r>
      <w:r>
        <w:t>Статья</w:t>
      </w:r>
      <w:r w:rsidRPr="00AF0B9A">
        <w:t xml:space="preserve"> 11</w:t>
      </w:r>
      <w:r>
        <w:t>. Область</w:t>
      </w:r>
      <w:r w:rsidRPr="00AF0B9A">
        <w:t xml:space="preserve"> </w:t>
      </w:r>
      <w:r>
        <w:t>занятости</w:t>
      </w:r>
      <w:bookmarkEnd w:id="29"/>
    </w:p>
    <w:p w:rsidR="000E4AE9" w:rsidRPr="00AF0B9A" w:rsidRDefault="000E4AE9" w:rsidP="000E4AE9">
      <w:pPr>
        <w:pStyle w:val="SingleTxt"/>
        <w:keepNext/>
        <w:keepLines/>
        <w:spacing w:after="0" w:line="120" w:lineRule="exact"/>
        <w:jc w:val="left"/>
        <w:rPr>
          <w:sz w:val="10"/>
        </w:rPr>
      </w:pPr>
    </w:p>
    <w:p w:rsidR="000E4AE9" w:rsidRDefault="006A5B73" w:rsidP="000E4AE9">
      <w:pPr>
        <w:pStyle w:val="SingleTxt"/>
        <w:rPr>
          <w:lang w:eastAsia="ru-RU"/>
        </w:rPr>
      </w:pPr>
      <w:r w:rsidRPr="006A5B73">
        <w:rPr>
          <w:lang w:eastAsia="ru-RU"/>
        </w:rPr>
        <w:t>4</w:t>
      </w:r>
      <w:r w:rsidR="00392506">
        <w:rPr>
          <w:lang w:eastAsia="ru-RU"/>
        </w:rPr>
        <w:t>8</w:t>
      </w:r>
      <w:r w:rsidRPr="006A5B73">
        <w:rPr>
          <w:lang w:eastAsia="ru-RU"/>
        </w:rPr>
        <w:t>.</w:t>
      </w:r>
      <w:r w:rsidR="000E4AE9" w:rsidRPr="006A5B73">
        <w:rPr>
          <w:lang w:eastAsia="ru-RU"/>
        </w:rPr>
        <w:tab/>
      </w:r>
      <w:r w:rsidR="000E4AE9">
        <w:rPr>
          <w:lang w:eastAsia="ru-RU"/>
        </w:rPr>
        <w:t>Государство Объединенные Арабские Эмираты заботится о том, чтобы женщины являлись стратегическими партнерами в развитии. Оно прилагает все усилия к тому, чтобы создать среду занятости, привлекательную для же</w:t>
      </w:r>
      <w:r w:rsidR="000E4AE9">
        <w:rPr>
          <w:lang w:eastAsia="ru-RU"/>
        </w:rPr>
        <w:t>н</w:t>
      </w:r>
      <w:r w:rsidR="000E4AE9">
        <w:rPr>
          <w:lang w:eastAsia="ru-RU"/>
        </w:rPr>
        <w:t>щин, давая им возможность совмещать семейные обязанности и работу. Ги</w:t>
      </w:r>
      <w:r w:rsidR="000E4AE9">
        <w:rPr>
          <w:lang w:eastAsia="ru-RU"/>
        </w:rPr>
        <w:t>б</w:t>
      </w:r>
      <w:r w:rsidR="000E4AE9">
        <w:rPr>
          <w:lang w:eastAsia="ru-RU"/>
        </w:rPr>
        <w:t>кость, которую обеспечивают законы о людских ресурсах, регулирующие тр</w:t>
      </w:r>
      <w:r w:rsidR="000E4AE9">
        <w:rPr>
          <w:lang w:eastAsia="ru-RU"/>
        </w:rPr>
        <w:t>у</w:t>
      </w:r>
      <w:r w:rsidR="000E4AE9">
        <w:rPr>
          <w:lang w:eastAsia="ru-RU"/>
        </w:rPr>
        <w:t>довые отношения в различных учреждениях, повысила уровень вовлеченности женщин в состав рабочей силы.</w:t>
      </w:r>
    </w:p>
    <w:p w:rsidR="000E4AE9" w:rsidRDefault="006A5B73" w:rsidP="000E4AE9">
      <w:pPr>
        <w:pStyle w:val="SingleTxt"/>
      </w:pPr>
      <w:r w:rsidRPr="006A5B73">
        <w:rPr>
          <w:lang w:eastAsia="ru-RU"/>
        </w:rPr>
        <w:t>4</w:t>
      </w:r>
      <w:r w:rsidR="00392506">
        <w:rPr>
          <w:lang w:eastAsia="ru-RU"/>
        </w:rPr>
        <w:t>9</w:t>
      </w:r>
      <w:r>
        <w:rPr>
          <w:rFonts w:ascii="Calibri" w:hAnsi="Calibri" w:cs="Calibri"/>
          <w:lang w:eastAsia="ru-RU"/>
        </w:rPr>
        <w:t>.</w:t>
      </w:r>
      <w:r w:rsidR="000E4AE9">
        <w:rPr>
          <w:rFonts w:ascii="Calibri" w:hAnsi="Calibri" w:cs="Calibri"/>
          <w:lang w:eastAsia="ru-RU"/>
        </w:rPr>
        <w:tab/>
      </w:r>
      <w:r w:rsidR="000E4AE9">
        <w:rPr>
          <w:lang w:eastAsia="ru-RU"/>
        </w:rPr>
        <w:t>Государственная гарантия этого права подтверждена в решении № 3 м</w:t>
      </w:r>
      <w:r w:rsidR="000E4AE9">
        <w:rPr>
          <w:lang w:eastAsia="ru-RU"/>
        </w:rPr>
        <w:t>и</w:t>
      </w:r>
      <w:r w:rsidR="000E4AE9">
        <w:rPr>
          <w:lang w:eastAsia="ru-RU"/>
        </w:rPr>
        <w:t>нистра труда от 2009 года о разрешениях на работу для лиц, финансовую по</w:t>
      </w:r>
      <w:r w:rsidR="000E4AE9">
        <w:rPr>
          <w:lang w:eastAsia="ru-RU"/>
        </w:rPr>
        <w:t>д</w:t>
      </w:r>
      <w:r w:rsidR="000E4AE9">
        <w:rPr>
          <w:lang w:eastAsia="ru-RU"/>
        </w:rPr>
        <w:t>держку которым оказывают родственники. Данное решение дает право жене и дочери лица, имеющего легальное разрешение на проживание в стране, нан</w:t>
      </w:r>
      <w:r w:rsidR="000E4AE9">
        <w:rPr>
          <w:lang w:eastAsia="ru-RU"/>
        </w:rPr>
        <w:t>и</w:t>
      </w:r>
      <w:r w:rsidR="000E4AE9">
        <w:rPr>
          <w:lang w:eastAsia="ru-RU"/>
        </w:rPr>
        <w:t>маться на предлагаемую в объявлениях работу и получать разрешения на раб</w:t>
      </w:r>
      <w:r w:rsidR="000E4AE9">
        <w:rPr>
          <w:lang w:eastAsia="ru-RU"/>
        </w:rPr>
        <w:t>о</w:t>
      </w:r>
      <w:r w:rsidR="000E4AE9">
        <w:rPr>
          <w:lang w:eastAsia="ru-RU"/>
        </w:rPr>
        <w:t>ту при наличии у них финансовой поддержки со стороны родственников (муж/отец).</w:t>
      </w:r>
    </w:p>
    <w:p w:rsidR="000E4AE9" w:rsidRDefault="00392506" w:rsidP="000E4AE9">
      <w:pPr>
        <w:pStyle w:val="SingleTxt"/>
      </w:pPr>
      <w:r>
        <w:rPr>
          <w:lang w:eastAsia="ru-RU"/>
        </w:rPr>
        <w:t>50</w:t>
      </w:r>
      <w:r w:rsidR="006A5B73">
        <w:rPr>
          <w:lang w:eastAsia="ru-RU"/>
        </w:rPr>
        <w:t>.</w:t>
      </w:r>
      <w:r w:rsidR="000E4AE9">
        <w:rPr>
          <w:lang w:eastAsia="ru-RU"/>
        </w:rPr>
        <w:tab/>
        <w:t>Что касается замечания Комитета об отсутствии принципа равной платы за труд равной ценности, то мы заявляем Комитету, как мы утверждали в предыдущем докладе, что эмиратское законодательство гарантирует право на равное вознаграждение. В соответствии со статьей 32 Закона о труде, «труд</w:t>
      </w:r>
      <w:r w:rsidR="000E4AE9">
        <w:rPr>
          <w:lang w:eastAsia="ru-RU"/>
        </w:rPr>
        <w:t>я</w:t>
      </w:r>
      <w:r w:rsidR="000E4AE9">
        <w:rPr>
          <w:lang w:eastAsia="ru-RU"/>
        </w:rPr>
        <w:t>щейся женщине предоставляется заработная плата, сопоставимая с заработной платой мужчины, если она выполняет ту же работу». Закон гарантирует ге</w:t>
      </w:r>
      <w:r w:rsidR="000E4AE9">
        <w:rPr>
          <w:lang w:eastAsia="ru-RU"/>
        </w:rPr>
        <w:t>н</w:t>
      </w:r>
      <w:r w:rsidR="000E4AE9">
        <w:rPr>
          <w:lang w:eastAsia="ru-RU"/>
        </w:rPr>
        <w:t>дерное равенство в отношении заработной платы, премий, надбавок и выхо</w:t>
      </w:r>
      <w:r w:rsidR="000E4AE9">
        <w:rPr>
          <w:lang w:eastAsia="ru-RU"/>
        </w:rPr>
        <w:t>д</w:t>
      </w:r>
      <w:r w:rsidR="000E4AE9">
        <w:rPr>
          <w:lang w:eastAsia="ru-RU"/>
        </w:rPr>
        <w:t>ного пособия. Он также предоставляет женщинам несколько преференциал</w:t>
      </w:r>
      <w:r w:rsidR="000E4AE9">
        <w:rPr>
          <w:lang w:eastAsia="ru-RU"/>
        </w:rPr>
        <w:t>ь</w:t>
      </w:r>
      <w:r w:rsidR="000E4AE9">
        <w:rPr>
          <w:lang w:eastAsia="ru-RU"/>
        </w:rPr>
        <w:t>ных льгот, включающих право на получение полностью оплачиваемого отпуска в обстоятельствах и случаях, требующих от них выполнения других социал</w:t>
      </w:r>
      <w:r w:rsidR="000E4AE9">
        <w:rPr>
          <w:lang w:eastAsia="ru-RU"/>
        </w:rPr>
        <w:t>ь</w:t>
      </w:r>
      <w:r w:rsidR="000E4AE9">
        <w:rPr>
          <w:lang w:eastAsia="ru-RU"/>
        </w:rPr>
        <w:t>ных обязанностей, связанных с беременностью и родами.</w:t>
      </w:r>
    </w:p>
    <w:p w:rsidR="000E4AE9" w:rsidRDefault="0073689E" w:rsidP="000E4AE9">
      <w:pPr>
        <w:pStyle w:val="SingleTxt"/>
      </w:pPr>
      <w:r>
        <w:rPr>
          <w:lang w:eastAsia="ru-RU"/>
        </w:rPr>
        <w:t>5</w:t>
      </w:r>
      <w:r w:rsidR="00392506">
        <w:rPr>
          <w:lang w:eastAsia="ru-RU"/>
        </w:rPr>
        <w:t>1</w:t>
      </w:r>
      <w:r w:rsidR="006A5B73" w:rsidRPr="006A5B73">
        <w:rPr>
          <w:lang w:eastAsia="ru-RU"/>
        </w:rPr>
        <w:t>.</w:t>
      </w:r>
      <w:r w:rsidR="000E4AE9">
        <w:rPr>
          <w:rFonts w:ascii="Calibri" w:hAnsi="Calibri" w:cs="Calibri"/>
          <w:lang w:eastAsia="ru-RU"/>
        </w:rPr>
        <w:tab/>
      </w:r>
      <w:r w:rsidR="000E4AE9">
        <w:rPr>
          <w:lang w:eastAsia="ru-RU"/>
        </w:rPr>
        <w:t>В связи с этим хотелось бы указать на инициативу Министерства труда по созданию Управления по охране заработной платы в соответствии с решением кабинета № 688 от 2008 </w:t>
      </w:r>
      <w:r w:rsidR="000E4AE9" w:rsidRPr="00F91B58">
        <w:t>года</w:t>
      </w:r>
      <w:r w:rsidR="000E4AE9">
        <w:rPr>
          <w:lang w:eastAsia="ru-RU"/>
        </w:rPr>
        <w:t>. Данное решение касается осуществления нам</w:t>
      </w:r>
      <w:r w:rsidR="000E4AE9">
        <w:rPr>
          <w:lang w:eastAsia="ru-RU"/>
        </w:rPr>
        <w:t>е</w:t>
      </w:r>
      <w:r w:rsidR="000E4AE9">
        <w:rPr>
          <w:lang w:eastAsia="ru-RU"/>
        </w:rPr>
        <w:t>рения Министерства контролировать действия по защите заработной платы и распределение рабочего времени, осуществление плана по перечислению зар</w:t>
      </w:r>
      <w:r w:rsidR="000E4AE9">
        <w:rPr>
          <w:lang w:eastAsia="ru-RU"/>
        </w:rPr>
        <w:t>а</w:t>
      </w:r>
      <w:r w:rsidR="000E4AE9">
        <w:rPr>
          <w:lang w:eastAsia="ru-RU"/>
        </w:rPr>
        <w:t>ботной платы работникам через банки и другие финансовые учреждения и установлению связи с работниками в целях получения жалоб относительно полной или частичной невыплаты заработной платы. В связи с этим мы заявл</w:t>
      </w:r>
      <w:r w:rsidR="000E4AE9">
        <w:rPr>
          <w:lang w:eastAsia="ru-RU"/>
        </w:rPr>
        <w:t>я</w:t>
      </w:r>
      <w:r w:rsidR="000E4AE9">
        <w:rPr>
          <w:lang w:eastAsia="ru-RU"/>
        </w:rPr>
        <w:t>ем уважаемому Комитету на основании учетных документов Управления по охране заработной платы, отчетов о проверке условий труда и отчетов Депа</w:t>
      </w:r>
      <w:r w:rsidR="000E4AE9">
        <w:rPr>
          <w:lang w:eastAsia="ru-RU"/>
        </w:rPr>
        <w:t>р</w:t>
      </w:r>
      <w:r w:rsidR="000E4AE9">
        <w:rPr>
          <w:lang w:eastAsia="ru-RU"/>
        </w:rPr>
        <w:t>тамента по разрешению трудовых споров и органов социальной защиты труда, что жалоб относительно неравенства в заработной плате или дискриминации не отмечено и не зарегистрировано; все полученные жалобы касались несво</w:t>
      </w:r>
      <w:r w:rsidR="000E4AE9">
        <w:rPr>
          <w:lang w:eastAsia="ru-RU"/>
        </w:rPr>
        <w:t>е</w:t>
      </w:r>
      <w:r w:rsidR="000E4AE9">
        <w:rPr>
          <w:lang w:eastAsia="ru-RU"/>
        </w:rPr>
        <w:t>временной выплаты заработной платы, неоплаты сверхурочных работ или н</w:t>
      </w:r>
      <w:r w:rsidR="000E4AE9">
        <w:rPr>
          <w:lang w:eastAsia="ru-RU"/>
        </w:rPr>
        <w:t>е</w:t>
      </w:r>
      <w:r w:rsidR="000E4AE9">
        <w:rPr>
          <w:lang w:eastAsia="ru-RU"/>
        </w:rPr>
        <w:t>правильного начисления заработной платы.</w:t>
      </w:r>
    </w:p>
    <w:p w:rsidR="000E4AE9" w:rsidRDefault="000E4AE9" w:rsidP="000E4AE9">
      <w:pPr>
        <w:pStyle w:val="SingleTxt"/>
      </w:pPr>
      <w:r>
        <w:rPr>
          <w:rFonts w:ascii="Calibri" w:hAnsi="Calibri" w:cs="Calibri"/>
          <w:lang w:eastAsia="ru-RU"/>
        </w:rPr>
        <w:br w:type="page"/>
      </w:r>
      <w:r w:rsidR="0073689E">
        <w:rPr>
          <w:lang w:eastAsia="ru-RU"/>
        </w:rPr>
        <w:t>5</w:t>
      </w:r>
      <w:r w:rsidR="00392506">
        <w:rPr>
          <w:lang w:eastAsia="ru-RU"/>
        </w:rPr>
        <w:t>2</w:t>
      </w:r>
      <w:r w:rsidR="006A5B73" w:rsidRPr="006A5B73">
        <w:rPr>
          <w:lang w:eastAsia="ru-RU"/>
        </w:rPr>
        <w:t>.</w:t>
      </w:r>
      <w:r>
        <w:rPr>
          <w:rFonts w:ascii="Calibri" w:hAnsi="Calibri" w:cs="Calibri"/>
          <w:lang w:eastAsia="ru-RU"/>
        </w:rPr>
        <w:tab/>
      </w:r>
      <w:r>
        <w:rPr>
          <w:lang w:eastAsia="ru-RU"/>
        </w:rPr>
        <w:t>В соответствии с Федеральным законодательным декретом № 11 от</w:t>
      </w:r>
      <w:r w:rsidR="00C0057A">
        <w:rPr>
          <w:lang w:eastAsia="ru-RU"/>
        </w:rPr>
        <w:t xml:space="preserve"> </w:t>
      </w:r>
      <w:r>
        <w:rPr>
          <w:lang w:eastAsia="ru-RU"/>
        </w:rPr>
        <w:t>2008 года «О людских ресурсах федеральной государственной службы», зар</w:t>
      </w:r>
      <w:r>
        <w:rPr>
          <w:lang w:eastAsia="ru-RU"/>
        </w:rPr>
        <w:t>а</w:t>
      </w:r>
      <w:r>
        <w:rPr>
          <w:lang w:eastAsia="ru-RU"/>
        </w:rPr>
        <w:t xml:space="preserve">ботная плата </w:t>
      </w:r>
      <w:r w:rsidRPr="00F91B58">
        <w:t>установлена</w:t>
      </w:r>
      <w:r>
        <w:rPr>
          <w:lang w:eastAsia="ru-RU"/>
        </w:rPr>
        <w:t xml:space="preserve"> во всех государственных учреждениях согласно твердым правилам, основанным на применении систем анализа и оценки функций. Это отражено в статье 20 Федерального закона № 9 от 2011 года «О людских ресурсах», которая гласит: «Все министерства имеют единое распис</w:t>
      </w:r>
      <w:r>
        <w:rPr>
          <w:lang w:eastAsia="ru-RU"/>
        </w:rPr>
        <w:t>а</w:t>
      </w:r>
      <w:r>
        <w:rPr>
          <w:lang w:eastAsia="ru-RU"/>
        </w:rPr>
        <w:t>ние тарифных разрядов и окладов, изданное по решению кабинета на основ</w:t>
      </w:r>
      <w:r>
        <w:rPr>
          <w:lang w:eastAsia="ru-RU"/>
        </w:rPr>
        <w:t>а</w:t>
      </w:r>
      <w:r>
        <w:rPr>
          <w:lang w:eastAsia="ru-RU"/>
        </w:rPr>
        <w:t>нии рекомендации ведомства в соответствии с рядом правил, которые не дол</w:t>
      </w:r>
      <w:r>
        <w:rPr>
          <w:lang w:eastAsia="ru-RU"/>
        </w:rPr>
        <w:t>ж</w:t>
      </w:r>
      <w:r>
        <w:rPr>
          <w:lang w:eastAsia="ru-RU"/>
        </w:rPr>
        <w:t>ны обусловливать, является ли обладатель должности мужчиной или женщ</w:t>
      </w:r>
      <w:r>
        <w:rPr>
          <w:lang w:eastAsia="ru-RU"/>
        </w:rPr>
        <w:t>и</w:t>
      </w:r>
      <w:r>
        <w:rPr>
          <w:lang w:eastAsia="ru-RU"/>
        </w:rPr>
        <w:t>ной, а должны определять исключительно должностные обязанности, квал</w:t>
      </w:r>
      <w:r>
        <w:rPr>
          <w:lang w:eastAsia="ru-RU"/>
        </w:rPr>
        <w:t>и</w:t>
      </w:r>
      <w:r>
        <w:rPr>
          <w:lang w:eastAsia="ru-RU"/>
        </w:rPr>
        <w:t>фикацию, требуемую для зачисления на соответствующую должность, и ст</w:t>
      </w:r>
      <w:r>
        <w:rPr>
          <w:lang w:eastAsia="ru-RU"/>
        </w:rPr>
        <w:t>е</w:t>
      </w:r>
      <w:r>
        <w:rPr>
          <w:lang w:eastAsia="ru-RU"/>
        </w:rPr>
        <w:t>пень ответственности, которую несет сотрудник независимо от пола».</w:t>
      </w:r>
    </w:p>
    <w:p w:rsidR="000E4AE9" w:rsidRDefault="006A5B73" w:rsidP="000E4AE9">
      <w:pPr>
        <w:pStyle w:val="SingleTxt"/>
      </w:pPr>
      <w:r>
        <w:rPr>
          <w:lang w:eastAsia="ru-RU"/>
        </w:rPr>
        <w:t>5</w:t>
      </w:r>
      <w:r w:rsidR="00392506">
        <w:rPr>
          <w:lang w:eastAsia="ru-RU"/>
        </w:rPr>
        <w:t>3</w:t>
      </w:r>
      <w:r>
        <w:rPr>
          <w:lang w:eastAsia="ru-RU"/>
        </w:rPr>
        <w:t>.</w:t>
      </w:r>
      <w:r w:rsidR="000E4AE9">
        <w:rPr>
          <w:lang w:eastAsia="ru-RU"/>
        </w:rPr>
        <w:tab/>
        <w:t>Что касается замечаний Комитета о свободе передвижения, то пол</w:t>
      </w:r>
      <w:r w:rsidR="000E4AE9">
        <w:rPr>
          <w:lang w:eastAsia="ru-RU"/>
        </w:rPr>
        <w:t>и</w:t>
      </w:r>
      <w:r w:rsidR="000E4AE9">
        <w:rPr>
          <w:lang w:eastAsia="ru-RU"/>
        </w:rPr>
        <w:t>тика и законодательство ОАЭ в области труда гарантируют свободу передвижения женщин и подтверждают приверженность государства защите прав трудящи</w:t>
      </w:r>
      <w:r w:rsidR="000E4AE9">
        <w:rPr>
          <w:lang w:eastAsia="ru-RU"/>
        </w:rPr>
        <w:t>х</w:t>
      </w:r>
      <w:r w:rsidR="000E4AE9">
        <w:rPr>
          <w:lang w:eastAsia="ru-RU"/>
        </w:rPr>
        <w:t>ся, которые рассматриваются как партнеры в области развития. Это достигае</w:t>
      </w:r>
      <w:r w:rsidR="000E4AE9">
        <w:rPr>
          <w:lang w:eastAsia="ru-RU"/>
        </w:rPr>
        <w:t>т</w:t>
      </w:r>
      <w:r w:rsidR="000E4AE9">
        <w:rPr>
          <w:lang w:eastAsia="ru-RU"/>
        </w:rPr>
        <w:t>ся посредством законов и политики, которые регулируют занятость трудящи</w:t>
      </w:r>
      <w:r w:rsidR="000E4AE9">
        <w:rPr>
          <w:lang w:eastAsia="ru-RU"/>
        </w:rPr>
        <w:t>х</w:t>
      </w:r>
      <w:r w:rsidR="000E4AE9">
        <w:rPr>
          <w:lang w:eastAsia="ru-RU"/>
        </w:rPr>
        <w:t>ся, защищают их права и обеспечивают для них соответствующую рабочую среду. ОАЭ сделали большие шаги в утверждении гарантий и прав иностра</w:t>
      </w:r>
      <w:r w:rsidR="000E4AE9">
        <w:rPr>
          <w:lang w:eastAsia="ru-RU"/>
        </w:rPr>
        <w:t>н</w:t>
      </w:r>
      <w:r w:rsidR="000E4AE9">
        <w:rPr>
          <w:lang w:eastAsia="ru-RU"/>
        </w:rPr>
        <w:t>ных трудящихся в национальном законодательстве, основанном на самых в</w:t>
      </w:r>
      <w:r w:rsidR="000E4AE9">
        <w:rPr>
          <w:lang w:eastAsia="ru-RU"/>
        </w:rPr>
        <w:t>ы</w:t>
      </w:r>
      <w:r w:rsidR="000E4AE9">
        <w:rPr>
          <w:lang w:eastAsia="ru-RU"/>
        </w:rPr>
        <w:t>соких международных стандартах, в целях обеспечения достойного существ</w:t>
      </w:r>
      <w:r w:rsidR="000E4AE9">
        <w:rPr>
          <w:lang w:eastAsia="ru-RU"/>
        </w:rPr>
        <w:t>о</w:t>
      </w:r>
      <w:r w:rsidR="000E4AE9">
        <w:rPr>
          <w:lang w:eastAsia="ru-RU"/>
        </w:rPr>
        <w:t>вания таких трудящихся и членов их семей в толерантном обществе. Это отр</w:t>
      </w:r>
      <w:r w:rsidR="000E4AE9">
        <w:rPr>
          <w:lang w:eastAsia="ru-RU"/>
        </w:rPr>
        <w:t>а</w:t>
      </w:r>
      <w:r w:rsidR="000E4AE9">
        <w:rPr>
          <w:lang w:eastAsia="ru-RU"/>
        </w:rPr>
        <w:t>жается в социальном и культурно-экономическом положении и состоянии зд</w:t>
      </w:r>
      <w:r w:rsidR="000E4AE9">
        <w:rPr>
          <w:lang w:eastAsia="ru-RU"/>
        </w:rPr>
        <w:t>о</w:t>
      </w:r>
      <w:r w:rsidR="000E4AE9">
        <w:rPr>
          <w:lang w:eastAsia="ru-RU"/>
        </w:rPr>
        <w:t xml:space="preserve">ровья и образовании иностранных трудящихся и членов их семей в Эмиратах, которое соответствует многим положениям Конвенции. Понятие миграции для переселения, упомянутое </w:t>
      </w:r>
      <w:r w:rsidR="000E4AE9" w:rsidRPr="008E320C">
        <w:rPr>
          <w:lang w:eastAsia="ru-RU"/>
        </w:rPr>
        <w:t>[</w:t>
      </w:r>
      <w:r w:rsidR="000E4AE9">
        <w:rPr>
          <w:lang w:eastAsia="ru-RU"/>
        </w:rPr>
        <w:t>в связи</w:t>
      </w:r>
      <w:r w:rsidR="000E4AE9" w:rsidRPr="008E320C">
        <w:rPr>
          <w:lang w:eastAsia="ru-RU"/>
        </w:rPr>
        <w:t>]</w:t>
      </w:r>
      <w:r w:rsidR="000E4AE9">
        <w:rPr>
          <w:lang w:eastAsia="ru-RU"/>
        </w:rPr>
        <w:t xml:space="preserve"> с Конвенцией, не относится к политике ОАЭ в отношении временных работников, которые не намереваются поселит</w:t>
      </w:r>
      <w:r w:rsidR="000E4AE9">
        <w:rPr>
          <w:lang w:eastAsia="ru-RU"/>
        </w:rPr>
        <w:t>ь</w:t>
      </w:r>
      <w:r w:rsidR="000E4AE9">
        <w:rPr>
          <w:lang w:eastAsia="ru-RU"/>
        </w:rPr>
        <w:t>ся в стране на постоянной основе, поскольку присутствие временных работн</w:t>
      </w:r>
      <w:r w:rsidR="000E4AE9">
        <w:rPr>
          <w:lang w:eastAsia="ru-RU"/>
        </w:rPr>
        <w:t>и</w:t>
      </w:r>
      <w:r w:rsidR="000E4AE9">
        <w:rPr>
          <w:lang w:eastAsia="ru-RU"/>
        </w:rPr>
        <w:t>ков в стране в то или иное время бывает связано с осуществлением конкретных проектов.</w:t>
      </w:r>
    </w:p>
    <w:p w:rsidR="000E4AE9" w:rsidRDefault="006A5B73" w:rsidP="000E4AE9">
      <w:pPr>
        <w:pStyle w:val="SingleTxt"/>
        <w:rPr>
          <w:lang w:eastAsia="ru-RU"/>
        </w:rPr>
      </w:pPr>
      <w:r w:rsidRPr="006A5B73">
        <w:rPr>
          <w:lang w:eastAsia="ru-RU"/>
        </w:rPr>
        <w:t>5</w:t>
      </w:r>
      <w:r w:rsidR="00392506">
        <w:rPr>
          <w:lang w:eastAsia="ru-RU"/>
        </w:rPr>
        <w:t>4</w:t>
      </w:r>
      <w:r w:rsidRPr="006A5B73">
        <w:rPr>
          <w:lang w:eastAsia="ru-RU"/>
        </w:rPr>
        <w:t>.</w:t>
      </w:r>
      <w:r w:rsidR="000E4AE9">
        <w:rPr>
          <w:rFonts w:ascii="Calibri" w:hAnsi="Calibri" w:cs="Calibri"/>
          <w:lang w:eastAsia="ru-RU"/>
        </w:rPr>
        <w:tab/>
      </w:r>
      <w:r w:rsidR="000E4AE9">
        <w:rPr>
          <w:lang w:eastAsia="ru-RU"/>
        </w:rPr>
        <w:t>Объединенные Арабские Эмираты еще не ратифицировали Конве</w:t>
      </w:r>
      <w:r w:rsidR="000E4AE9">
        <w:rPr>
          <w:lang w:eastAsia="ru-RU"/>
        </w:rPr>
        <w:t>н</w:t>
      </w:r>
      <w:r w:rsidR="000E4AE9">
        <w:rPr>
          <w:lang w:eastAsia="ru-RU"/>
        </w:rPr>
        <w:t xml:space="preserve">цию 87 Международной </w:t>
      </w:r>
      <w:r w:rsidR="000E4AE9" w:rsidRPr="00F91B58">
        <w:t>организации</w:t>
      </w:r>
      <w:r w:rsidR="000E4AE9">
        <w:rPr>
          <w:lang w:eastAsia="ru-RU"/>
        </w:rPr>
        <w:t xml:space="preserve"> труда (МОТ) о свободе ассоциации и защите права на организацию и Конвенцию 98 МОТ о применении принципов права на организацию и на ведение коллективных переговоров. Они не сделали этого по причинам, касающимся требований к ввозу иностранной рабочей силы, кот</w:t>
      </w:r>
      <w:r w:rsidR="000E4AE9">
        <w:rPr>
          <w:lang w:eastAsia="ru-RU"/>
        </w:rPr>
        <w:t>о</w:t>
      </w:r>
      <w:r w:rsidR="000E4AE9">
        <w:rPr>
          <w:lang w:eastAsia="ru-RU"/>
        </w:rPr>
        <w:t>рые они разрабатывают, а также по причинам, связанным с демографической ситуацией в стране. Проживание иностранцев в стране в целях занятости явл</w:t>
      </w:r>
      <w:r w:rsidR="000E4AE9">
        <w:rPr>
          <w:lang w:eastAsia="ru-RU"/>
        </w:rPr>
        <w:t>я</w:t>
      </w:r>
      <w:r w:rsidR="000E4AE9">
        <w:rPr>
          <w:lang w:eastAsia="ru-RU"/>
        </w:rPr>
        <w:t>ется временным и привязано к трудовым договорам. В значительном больши</w:t>
      </w:r>
      <w:r w:rsidR="000E4AE9">
        <w:rPr>
          <w:lang w:eastAsia="ru-RU"/>
        </w:rPr>
        <w:t>н</w:t>
      </w:r>
      <w:r w:rsidR="000E4AE9">
        <w:rPr>
          <w:lang w:eastAsia="ru-RU"/>
        </w:rPr>
        <w:t>стве случаев срок проживания не превышает нескольких лет, после чего соо</w:t>
      </w:r>
      <w:r w:rsidR="000E4AE9">
        <w:rPr>
          <w:lang w:eastAsia="ru-RU"/>
        </w:rPr>
        <w:t>т</w:t>
      </w:r>
      <w:r w:rsidR="000E4AE9">
        <w:rPr>
          <w:lang w:eastAsia="ru-RU"/>
        </w:rPr>
        <w:t>ветствующие работники возвращаются к себе на родину. Кроме того, 80 процентов населения страны составляют лица, не являющиеся ее граждан</w:t>
      </w:r>
      <w:r w:rsidR="000E4AE9">
        <w:rPr>
          <w:lang w:eastAsia="ru-RU"/>
        </w:rPr>
        <w:t>а</w:t>
      </w:r>
      <w:r w:rsidR="000E4AE9">
        <w:rPr>
          <w:lang w:eastAsia="ru-RU"/>
        </w:rPr>
        <w:t>ми. Эти факторы являются специфическими для рынка труда ОАЭ, в связи с чем требуется тщательная разработка инновационной типовой формулы пре</w:t>
      </w:r>
      <w:r w:rsidR="000E4AE9">
        <w:rPr>
          <w:lang w:eastAsia="ru-RU"/>
        </w:rPr>
        <w:t>д</w:t>
      </w:r>
      <w:r w:rsidR="000E4AE9">
        <w:rPr>
          <w:lang w:eastAsia="ru-RU"/>
        </w:rPr>
        <w:t>ставления интересов трудящихся и условий ведения коллективных перегов</w:t>
      </w:r>
      <w:r w:rsidR="000E4AE9">
        <w:rPr>
          <w:lang w:eastAsia="ru-RU"/>
        </w:rPr>
        <w:t>о</w:t>
      </w:r>
      <w:r w:rsidR="000E4AE9">
        <w:rPr>
          <w:lang w:eastAsia="ru-RU"/>
        </w:rPr>
        <w:t>ров. Правительство продолжает изучать имеющиеся альтернативы. Мы над</w:t>
      </w:r>
      <w:r w:rsidR="000E4AE9">
        <w:rPr>
          <w:lang w:eastAsia="ru-RU"/>
        </w:rPr>
        <w:t>е</w:t>
      </w:r>
      <w:r w:rsidR="000E4AE9">
        <w:rPr>
          <w:lang w:eastAsia="ru-RU"/>
        </w:rPr>
        <w:t>емся вскоре получить соответствующие формулы. Закон о труде и соотве</w:t>
      </w:r>
      <w:r w:rsidR="000E4AE9">
        <w:rPr>
          <w:lang w:eastAsia="ru-RU"/>
        </w:rPr>
        <w:t>т</w:t>
      </w:r>
      <w:r w:rsidR="000E4AE9">
        <w:rPr>
          <w:lang w:eastAsia="ru-RU"/>
        </w:rPr>
        <w:t>ствующее национальное законодательство обеспечивают широкую защиту тр</w:t>
      </w:r>
      <w:r w:rsidR="000E4AE9">
        <w:rPr>
          <w:lang w:eastAsia="ru-RU"/>
        </w:rPr>
        <w:t>у</w:t>
      </w:r>
      <w:r w:rsidR="000E4AE9">
        <w:rPr>
          <w:lang w:eastAsia="ru-RU"/>
        </w:rPr>
        <w:t>дящимся и гарантируют их права. Государство ратифицировало двусторонние соглашения со странами, которые направляют работников. Эти соглашения предусматривают защиту прав таких трудящихся в течение всего срока их р</w:t>
      </w:r>
      <w:r w:rsidR="000E4AE9">
        <w:rPr>
          <w:lang w:eastAsia="ru-RU"/>
        </w:rPr>
        <w:t>а</w:t>
      </w:r>
      <w:r w:rsidR="000E4AE9">
        <w:rPr>
          <w:lang w:eastAsia="ru-RU"/>
        </w:rPr>
        <w:t>боты по контракту, включая наем, подготовку к поездке в страну, временное проживание и подготовку к возвращению на родину и реинтеграции в общ</w:t>
      </w:r>
      <w:r w:rsidR="000E4AE9">
        <w:rPr>
          <w:lang w:eastAsia="ru-RU"/>
        </w:rPr>
        <w:t>е</w:t>
      </w:r>
      <w:r w:rsidR="000E4AE9">
        <w:rPr>
          <w:lang w:eastAsia="ru-RU"/>
        </w:rPr>
        <w:t>ство в их странах.</w:t>
      </w:r>
    </w:p>
    <w:p w:rsidR="000E4AE9" w:rsidRDefault="006A5B73" w:rsidP="000E4AE9">
      <w:pPr>
        <w:pStyle w:val="SingleTxt"/>
      </w:pPr>
      <w:r w:rsidRPr="006A5B73">
        <w:rPr>
          <w:lang w:eastAsia="ru-RU"/>
        </w:rPr>
        <w:t>5</w:t>
      </w:r>
      <w:r w:rsidR="00392506">
        <w:rPr>
          <w:lang w:eastAsia="ru-RU"/>
        </w:rPr>
        <w:t>5</w:t>
      </w:r>
      <w:r w:rsidRPr="006A5B73">
        <w:rPr>
          <w:lang w:eastAsia="ru-RU"/>
        </w:rPr>
        <w:t>.</w:t>
      </w:r>
      <w:r w:rsidR="000E4AE9">
        <w:rPr>
          <w:rFonts w:ascii="Calibri" w:hAnsi="Calibri" w:cs="Calibri"/>
          <w:lang w:eastAsia="ru-RU"/>
        </w:rPr>
        <w:tab/>
      </w:r>
      <w:r w:rsidR="000E4AE9">
        <w:rPr>
          <w:lang w:eastAsia="ru-RU"/>
        </w:rPr>
        <w:t xml:space="preserve">Как часть усилий по развитию законодательства, гарантирующего право на организацию, государство издало Федеральный закон № 2 от 2008 года «О неправительственных </w:t>
      </w:r>
      <w:r w:rsidR="000E4AE9" w:rsidRPr="00F91B58">
        <w:t>объединениях</w:t>
      </w:r>
      <w:r w:rsidR="000E4AE9">
        <w:rPr>
          <w:lang w:eastAsia="ru-RU"/>
        </w:rPr>
        <w:t xml:space="preserve"> и организациях, работающих на благо общества». Данный закон разрешает всем группам в обществе создавать раб</w:t>
      </w:r>
      <w:r w:rsidR="000E4AE9">
        <w:rPr>
          <w:lang w:eastAsia="ru-RU"/>
        </w:rPr>
        <w:t>о</w:t>
      </w:r>
      <w:r w:rsidR="000E4AE9">
        <w:rPr>
          <w:lang w:eastAsia="ru-RU"/>
        </w:rPr>
        <w:t>тающие на благо общества</w:t>
      </w:r>
      <w:r w:rsidR="000E4AE9" w:rsidRPr="008E320C">
        <w:rPr>
          <w:lang w:eastAsia="ru-RU"/>
        </w:rPr>
        <w:t xml:space="preserve"> </w:t>
      </w:r>
      <w:r w:rsidR="000E4AE9">
        <w:rPr>
          <w:lang w:eastAsia="ru-RU"/>
        </w:rPr>
        <w:t>объединения для выражения своих взглядов юрид</w:t>
      </w:r>
      <w:r w:rsidR="000E4AE9">
        <w:rPr>
          <w:lang w:eastAsia="ru-RU"/>
        </w:rPr>
        <w:t>и</w:t>
      </w:r>
      <w:r w:rsidR="000E4AE9">
        <w:rPr>
          <w:lang w:eastAsia="ru-RU"/>
        </w:rPr>
        <w:t>чески отрегулированным путем, который не противоречит общественным и</w:t>
      </w:r>
      <w:r w:rsidR="000E4AE9">
        <w:rPr>
          <w:lang w:eastAsia="ru-RU"/>
        </w:rPr>
        <w:t>н</w:t>
      </w:r>
      <w:r w:rsidR="000E4AE9">
        <w:rPr>
          <w:lang w:eastAsia="ru-RU"/>
        </w:rPr>
        <w:t>тересам. В соответствии с этим законом государство гарантирует всем труд</w:t>
      </w:r>
      <w:r w:rsidR="000E4AE9">
        <w:rPr>
          <w:lang w:eastAsia="ru-RU"/>
        </w:rPr>
        <w:t>я</w:t>
      </w:r>
      <w:r w:rsidR="000E4AE9">
        <w:rPr>
          <w:lang w:eastAsia="ru-RU"/>
        </w:rPr>
        <w:t>щимся на территории государства право создавать для представления их инт</w:t>
      </w:r>
      <w:r w:rsidR="000E4AE9">
        <w:rPr>
          <w:lang w:eastAsia="ru-RU"/>
        </w:rPr>
        <w:t>е</w:t>
      </w:r>
      <w:r w:rsidR="000E4AE9">
        <w:rPr>
          <w:lang w:eastAsia="ru-RU"/>
        </w:rPr>
        <w:t>ресов профессиональные объединения с членством, открытым для всех гра</w:t>
      </w:r>
      <w:r w:rsidR="000E4AE9">
        <w:rPr>
          <w:lang w:eastAsia="ru-RU"/>
        </w:rPr>
        <w:t>ж</w:t>
      </w:r>
      <w:r w:rsidR="000E4AE9">
        <w:rPr>
          <w:lang w:eastAsia="ru-RU"/>
        </w:rPr>
        <w:t>дан и жителей страны, не являющихся ее гражданами.</w:t>
      </w:r>
    </w:p>
    <w:p w:rsidR="000E4AE9" w:rsidRDefault="006A5B73" w:rsidP="000E4AE9">
      <w:pPr>
        <w:pStyle w:val="SingleTxt"/>
      </w:pPr>
      <w:r w:rsidRPr="006A5B73">
        <w:rPr>
          <w:rFonts w:ascii="Times New Roman CYR" w:hAnsi="Times New Roman CYR" w:cs="Times New Roman CYR"/>
          <w:lang w:eastAsia="ru-RU"/>
        </w:rPr>
        <w:t>5</w:t>
      </w:r>
      <w:r w:rsidR="00392506">
        <w:rPr>
          <w:rFonts w:ascii="Times New Roman CYR" w:hAnsi="Times New Roman CYR" w:cs="Times New Roman CYR"/>
          <w:lang w:eastAsia="ru-RU"/>
        </w:rPr>
        <w:t>6</w:t>
      </w:r>
      <w:r w:rsidRPr="006A5B73">
        <w:rPr>
          <w:rFonts w:ascii="Times New Roman CYR" w:hAnsi="Times New Roman CYR" w:cs="Times New Roman CYR"/>
          <w:lang w:eastAsia="ru-RU"/>
        </w:rPr>
        <w:t>.</w:t>
      </w:r>
      <w:r w:rsidR="000E4AE9">
        <w:rPr>
          <w:rFonts w:ascii="Calibri" w:hAnsi="Calibri" w:cs="Calibri"/>
          <w:lang w:eastAsia="ru-RU"/>
        </w:rPr>
        <w:tab/>
      </w:r>
      <w:r w:rsidR="000E4AE9">
        <w:rPr>
          <w:lang w:eastAsia="ru-RU"/>
        </w:rPr>
        <w:t xml:space="preserve">Что касается </w:t>
      </w:r>
      <w:r w:rsidR="000E4AE9">
        <w:rPr>
          <w:rFonts w:ascii="Times New Roman CYR" w:hAnsi="Times New Roman CYR" w:cs="Times New Roman CYR"/>
          <w:lang w:eastAsia="ru-RU"/>
        </w:rPr>
        <w:t>коллективных переговоров, то глава 9 Закона о труде регул</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рует право на коллективные переговоры и механизмы коллективных перегов</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ров в коллективных трудовых спорах. Закон предусматривает создание комит</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тов по урегулированию трудовых споров в каждом ведомстве по труду. Осно</w:t>
      </w:r>
      <w:r w:rsidR="000E4AE9">
        <w:rPr>
          <w:rFonts w:ascii="Times New Roman CYR" w:hAnsi="Times New Roman CYR" w:cs="Times New Roman CYR"/>
          <w:lang w:eastAsia="ru-RU"/>
        </w:rPr>
        <w:t>в</w:t>
      </w:r>
      <w:r w:rsidR="000E4AE9">
        <w:rPr>
          <w:rFonts w:ascii="Times New Roman CYR" w:hAnsi="Times New Roman CYR" w:cs="Times New Roman CYR"/>
          <w:lang w:eastAsia="ru-RU"/>
        </w:rPr>
        <w:t>ная функция комитетов состоит в примирении трудящихся и работодателей в коллективных трудовых спорах. Трудящиеся используют свое право на закл</w:t>
      </w:r>
      <w:r w:rsidR="000E4AE9">
        <w:rPr>
          <w:rFonts w:ascii="Times New Roman CYR" w:hAnsi="Times New Roman CYR" w:cs="Times New Roman CYR"/>
          <w:lang w:eastAsia="ru-RU"/>
        </w:rPr>
        <w:t>ю</w:t>
      </w:r>
      <w:r w:rsidR="000E4AE9">
        <w:rPr>
          <w:rFonts w:ascii="Times New Roman CYR" w:hAnsi="Times New Roman CYR" w:cs="Times New Roman CYR"/>
          <w:lang w:eastAsia="ru-RU"/>
        </w:rPr>
        <w:t>чение коллективного трудового договора с работодателями посредством этих комитетов. Недавно в Судебном департаменте Абу-Даби был создан суд, ко</w:t>
      </w:r>
      <w:r w:rsidR="000E4AE9">
        <w:rPr>
          <w:rFonts w:ascii="Times New Roman CYR" w:hAnsi="Times New Roman CYR" w:cs="Times New Roman CYR"/>
          <w:lang w:eastAsia="ru-RU"/>
        </w:rPr>
        <w:t>м</w:t>
      </w:r>
      <w:r w:rsidR="000E4AE9">
        <w:rPr>
          <w:rFonts w:ascii="Times New Roman CYR" w:hAnsi="Times New Roman CYR" w:cs="Times New Roman CYR"/>
          <w:lang w:eastAsia="ru-RU"/>
        </w:rPr>
        <w:t>петентный рассматривать споры с участием работников из числа прислуги.</w:t>
      </w:r>
    </w:p>
    <w:p w:rsidR="000E4AE9" w:rsidRDefault="006A5B73" w:rsidP="000E4AE9">
      <w:pPr>
        <w:pStyle w:val="SingleTxt"/>
      </w:pPr>
      <w:r w:rsidRPr="006A5B73">
        <w:rPr>
          <w:lang w:eastAsia="ru-RU"/>
        </w:rPr>
        <w:t>5</w:t>
      </w:r>
      <w:r w:rsidR="00392506">
        <w:rPr>
          <w:lang w:eastAsia="ru-RU"/>
        </w:rPr>
        <w:t>7</w:t>
      </w:r>
      <w:r w:rsidRPr="006A5B73">
        <w:rPr>
          <w:lang w:eastAsia="ru-RU"/>
        </w:rPr>
        <w:t>.</w:t>
      </w:r>
      <w:r w:rsidR="000E4AE9">
        <w:rPr>
          <w:rFonts w:ascii="Calibri" w:hAnsi="Calibri" w:cs="Calibri"/>
          <w:lang w:eastAsia="ru-RU"/>
        </w:rPr>
        <w:tab/>
      </w:r>
      <w:r w:rsidR="000E4AE9">
        <w:rPr>
          <w:lang w:eastAsia="ru-RU"/>
        </w:rPr>
        <w:t>Кроме того, Министерство труда создало девять управлений социальной защиты труда в рабочих городах, которые являются местами наибольшей ко</w:t>
      </w:r>
      <w:r w:rsidR="000E4AE9">
        <w:rPr>
          <w:lang w:eastAsia="ru-RU"/>
        </w:rPr>
        <w:t>н</w:t>
      </w:r>
      <w:r w:rsidR="000E4AE9">
        <w:rPr>
          <w:lang w:eastAsia="ru-RU"/>
        </w:rPr>
        <w:t>центрации иностранных трудящихся в стране. Эти управления упр</w:t>
      </w:r>
      <w:r w:rsidR="000E4AE9">
        <w:rPr>
          <w:lang w:eastAsia="ru-RU"/>
        </w:rPr>
        <w:t>о</w:t>
      </w:r>
      <w:r w:rsidR="000E4AE9">
        <w:rPr>
          <w:lang w:eastAsia="ru-RU"/>
        </w:rPr>
        <w:t>щают связь между тремя факторами производства и улаживают споры между трудящимися и работодателями, особенно если речь идет о трудящихся, жел</w:t>
      </w:r>
      <w:r w:rsidR="000E4AE9">
        <w:rPr>
          <w:lang w:eastAsia="ru-RU"/>
        </w:rPr>
        <w:t>а</w:t>
      </w:r>
      <w:r w:rsidR="000E4AE9">
        <w:rPr>
          <w:lang w:eastAsia="ru-RU"/>
        </w:rPr>
        <w:t>ющих провести коллективные переговоры с работодателями в отношении какой-либо пробл</w:t>
      </w:r>
      <w:r w:rsidR="000E4AE9">
        <w:rPr>
          <w:lang w:eastAsia="ru-RU"/>
        </w:rPr>
        <w:t>е</w:t>
      </w:r>
      <w:r w:rsidR="000E4AE9">
        <w:rPr>
          <w:lang w:eastAsia="ru-RU"/>
        </w:rPr>
        <w:t>мы. Управления социальной защиты труда играют примиряющую роль посре</w:t>
      </w:r>
      <w:r w:rsidR="000E4AE9">
        <w:rPr>
          <w:lang w:eastAsia="ru-RU"/>
        </w:rPr>
        <w:t>д</w:t>
      </w:r>
      <w:r w:rsidR="000E4AE9">
        <w:rPr>
          <w:lang w:eastAsia="ru-RU"/>
        </w:rPr>
        <w:t>ников между работодателями и трудящимися в разрешении коллективных тр</w:t>
      </w:r>
      <w:r w:rsidR="000E4AE9">
        <w:rPr>
          <w:lang w:eastAsia="ru-RU"/>
        </w:rPr>
        <w:t>у</w:t>
      </w:r>
      <w:r w:rsidR="000E4AE9">
        <w:rPr>
          <w:lang w:eastAsia="ru-RU"/>
        </w:rPr>
        <w:t>довых споров. Если эти две стороны не могут прийти к ра</w:t>
      </w:r>
      <w:r w:rsidR="000E4AE9">
        <w:rPr>
          <w:lang w:eastAsia="ru-RU"/>
        </w:rPr>
        <w:t>з</w:t>
      </w:r>
      <w:r w:rsidR="000E4AE9">
        <w:rPr>
          <w:lang w:eastAsia="ru-RU"/>
        </w:rPr>
        <w:t>решению спора, то жалоба передается в суд для вынесения решения. Министерство труда пров</w:t>
      </w:r>
      <w:r w:rsidR="000E4AE9">
        <w:rPr>
          <w:lang w:eastAsia="ru-RU"/>
        </w:rPr>
        <w:t>о</w:t>
      </w:r>
      <w:r w:rsidR="000E4AE9">
        <w:rPr>
          <w:lang w:eastAsia="ru-RU"/>
        </w:rPr>
        <w:t>дит посещения различных производственных объектов, чтобы убедиться в в</w:t>
      </w:r>
      <w:r w:rsidR="000E4AE9">
        <w:rPr>
          <w:lang w:eastAsia="ru-RU"/>
        </w:rPr>
        <w:t>ы</w:t>
      </w:r>
      <w:r w:rsidR="000E4AE9">
        <w:rPr>
          <w:lang w:eastAsia="ru-RU"/>
        </w:rPr>
        <w:t>полнении предприятиями требований гигиены труда и техники безопасности. В 2013 году оно провело 135 297 таких посещений.</w:t>
      </w:r>
    </w:p>
    <w:p w:rsidR="000E4AE9" w:rsidRDefault="006A5B73" w:rsidP="000E4AE9">
      <w:pPr>
        <w:pStyle w:val="SingleTxt"/>
      </w:pPr>
      <w:r w:rsidRPr="006A5B73">
        <w:rPr>
          <w:rFonts w:ascii="Times New Roman CYR" w:hAnsi="Times New Roman CYR" w:cs="Times New Roman CYR"/>
          <w:lang w:eastAsia="ru-RU"/>
        </w:rPr>
        <w:t>5</w:t>
      </w:r>
      <w:r w:rsidR="00392506">
        <w:rPr>
          <w:rFonts w:ascii="Times New Roman CYR" w:hAnsi="Times New Roman CYR" w:cs="Times New Roman CYR"/>
          <w:lang w:eastAsia="ru-RU"/>
        </w:rPr>
        <w:t>8</w:t>
      </w:r>
      <w:r w:rsidRPr="006A5B73">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В целом государство не налагает никаких запретов на создание объедин</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ний или союзов, представляющих интересы трудящихся. Федеральный з</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кон № 2 от 2008 года «О неправительственных объединениях и организациях, работающих на благо общества» дает право лицам из всех слоев населения Эмиратов создавать представительные объединения для выражения своих взглядов юридически отрегулированным путем, который не противоречит о</w:t>
      </w:r>
      <w:r w:rsidR="000E4AE9">
        <w:rPr>
          <w:rFonts w:ascii="Times New Roman CYR" w:hAnsi="Times New Roman CYR" w:cs="Times New Roman CYR"/>
          <w:lang w:eastAsia="ru-RU"/>
        </w:rPr>
        <w:t>б</w:t>
      </w:r>
      <w:r w:rsidR="000E4AE9">
        <w:rPr>
          <w:rFonts w:ascii="Times New Roman CYR" w:hAnsi="Times New Roman CYR" w:cs="Times New Roman CYR"/>
          <w:lang w:eastAsia="ru-RU"/>
        </w:rPr>
        <w:t>щественным интересам. Закон определяет объединение, работающее на благо общества, как любую группу с постоянной организацией, у которой имеется по меньшей мере 20 членов-учредителей. Министр может сделать исключение, допускающее создание объединения, у которого имеется только пять членов, являющихся учредителями.</w:t>
      </w:r>
    </w:p>
    <w:p w:rsidR="000E4AE9" w:rsidRDefault="006A5B73" w:rsidP="000E4AE9">
      <w:pPr>
        <w:pStyle w:val="SingleTxt"/>
      </w:pPr>
      <w:r w:rsidRPr="006A5B73">
        <w:rPr>
          <w:rFonts w:ascii="Times New Roman CYR" w:hAnsi="Times New Roman CYR" w:cs="Times New Roman CYR"/>
          <w:lang w:eastAsia="ru-RU"/>
        </w:rPr>
        <w:t>5</w:t>
      </w:r>
      <w:r w:rsidR="00392506">
        <w:rPr>
          <w:rFonts w:ascii="Times New Roman CYR" w:hAnsi="Times New Roman CYR" w:cs="Times New Roman CYR"/>
          <w:lang w:eastAsia="ru-RU"/>
        </w:rPr>
        <w:t>9</w:t>
      </w:r>
      <w:r w:rsidRPr="006A5B73">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В соответствии с указанным законом государство гарантирует всем тр</w:t>
      </w:r>
      <w:r w:rsidR="000E4AE9">
        <w:rPr>
          <w:rFonts w:ascii="Times New Roman CYR" w:hAnsi="Times New Roman CYR" w:cs="Times New Roman CYR"/>
          <w:lang w:eastAsia="ru-RU"/>
        </w:rPr>
        <w:t>у</w:t>
      </w:r>
      <w:r w:rsidR="000E4AE9">
        <w:rPr>
          <w:rFonts w:ascii="Times New Roman CYR" w:hAnsi="Times New Roman CYR" w:cs="Times New Roman CYR"/>
          <w:lang w:eastAsia="ru-RU"/>
        </w:rPr>
        <w:t>дящимся, находящимся на его территории, право создавать профессионал</w:t>
      </w:r>
      <w:r w:rsidR="000E4AE9">
        <w:rPr>
          <w:rFonts w:ascii="Times New Roman CYR" w:hAnsi="Times New Roman CYR" w:cs="Times New Roman CYR"/>
          <w:lang w:eastAsia="ru-RU"/>
        </w:rPr>
        <w:t>ь</w:t>
      </w:r>
      <w:r w:rsidR="000E4AE9">
        <w:rPr>
          <w:rFonts w:ascii="Times New Roman CYR" w:hAnsi="Times New Roman CYR" w:cs="Times New Roman CYR"/>
          <w:lang w:eastAsia="ru-RU"/>
        </w:rPr>
        <w:t>ные объединения для представления их интересов. Членство в таких объедин</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ниях открыто для всех граждан и лиц, не являющихся гражданами страны. Закон предоставляет учредителям любого подобного объединения право определять устав объединения, требования к членству, типы членства, процедуры приема и исключения из членов, права и обязанности членов, способ формирования правления, полномочия правления и способ управления, ресурсы об</w:t>
      </w:r>
      <w:r w:rsidR="000E4AE9">
        <w:rPr>
          <w:rFonts w:ascii="Times New Roman CYR" w:hAnsi="Times New Roman CYR" w:cs="Times New Roman CYR"/>
          <w:lang w:eastAsia="ru-RU"/>
        </w:rPr>
        <w:t>ъ</w:t>
      </w:r>
      <w:r w:rsidR="000E4AE9">
        <w:rPr>
          <w:rFonts w:ascii="Times New Roman CYR" w:hAnsi="Times New Roman CYR" w:cs="Times New Roman CYR"/>
          <w:lang w:eastAsia="ru-RU"/>
        </w:rPr>
        <w:t>единения и пути их использования, способ контроля над расходами и требования и пр</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вила добровольной ликвидации объединения и распоряжения его средствами.</w:t>
      </w:r>
    </w:p>
    <w:p w:rsidR="000E4AE9" w:rsidRDefault="00392506" w:rsidP="000E4AE9">
      <w:pPr>
        <w:pStyle w:val="SingleTxt"/>
      </w:pPr>
      <w:r>
        <w:rPr>
          <w:rFonts w:ascii="Times New Roman CYR" w:hAnsi="Times New Roman CYR" w:cs="Times New Roman CYR"/>
          <w:lang w:eastAsia="ru-RU"/>
        </w:rPr>
        <w:t>60</w:t>
      </w:r>
      <w:r w:rsidR="006A5B73" w:rsidRPr="006A5B73">
        <w:rPr>
          <w:rFonts w:ascii="Times New Roman CYR" w:hAnsi="Times New Roman CYR" w:cs="Times New Roman CYR"/>
          <w:lang w:eastAsia="ru-RU"/>
        </w:rPr>
        <w:t>.</w:t>
      </w:r>
      <w:r w:rsidR="000E4AE9">
        <w:rPr>
          <w:rFonts w:ascii="Calibri" w:hAnsi="Calibri" w:cs="Calibri"/>
          <w:lang w:eastAsia="ru-RU"/>
        </w:rPr>
        <w:tab/>
      </w:r>
      <w:r w:rsidR="000E4AE9">
        <w:rPr>
          <w:lang w:eastAsia="ru-RU"/>
        </w:rPr>
        <w:t xml:space="preserve">Что касается </w:t>
      </w:r>
      <w:r w:rsidR="000E4AE9">
        <w:rPr>
          <w:rFonts w:ascii="Times New Roman CYR" w:hAnsi="Times New Roman CYR" w:cs="Times New Roman CYR"/>
          <w:lang w:eastAsia="ru-RU"/>
        </w:rPr>
        <w:t>занятости в государственном секторе, то в 2010 году Фед</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ральное ведомство по людским ресурсам государственной службы объявило о создании Комитета по делам женщин, занятых на государственной службе. К</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митет проводит исследования и опросы в целях поддержки и удовлетворения потребностей женщин, занятых на государственной службе. Комитет изучает нормативно-правовые акты и законодательство, касающиеся женщин. Он в</w:t>
      </w:r>
      <w:r w:rsidR="000E4AE9">
        <w:rPr>
          <w:rFonts w:ascii="Times New Roman CYR" w:hAnsi="Times New Roman CYR" w:cs="Times New Roman CYR"/>
          <w:lang w:eastAsia="ru-RU"/>
        </w:rPr>
        <w:t>ы</w:t>
      </w:r>
      <w:r w:rsidR="000E4AE9">
        <w:rPr>
          <w:rFonts w:ascii="Times New Roman CYR" w:hAnsi="Times New Roman CYR" w:cs="Times New Roman CYR"/>
          <w:lang w:eastAsia="ru-RU"/>
        </w:rPr>
        <w:t>двигает инициативы и предлагает рекомендации в поддержку трудящихся женщин, проводит в учреждениях информационно-разъяснительную работу о важности роли женщин и поддерживает и способствует созданию женских к</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митетов по делам женщин, занятых в государственных органах и на госуда</w:t>
      </w:r>
      <w:r w:rsidR="000E4AE9">
        <w:rPr>
          <w:rFonts w:ascii="Times New Roman CYR" w:hAnsi="Times New Roman CYR" w:cs="Times New Roman CYR"/>
          <w:lang w:eastAsia="ru-RU"/>
        </w:rPr>
        <w:t>р</w:t>
      </w:r>
      <w:r w:rsidR="000E4AE9">
        <w:rPr>
          <w:rFonts w:ascii="Times New Roman CYR" w:hAnsi="Times New Roman CYR" w:cs="Times New Roman CYR"/>
          <w:lang w:eastAsia="ru-RU"/>
        </w:rPr>
        <w:t>ственных предприятиях. Кроме того, государственные предприятия обеспеч</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вают наличие детских яслей на 38 производственных объектах.</w:t>
      </w:r>
    </w:p>
    <w:p w:rsidR="000E4AE9" w:rsidRDefault="0073689E" w:rsidP="000E4AE9">
      <w:pPr>
        <w:pStyle w:val="SingleTxt"/>
      </w:pPr>
      <w:r>
        <w:rPr>
          <w:rFonts w:ascii="Times New Roman CYR" w:hAnsi="Times New Roman CYR" w:cs="Times New Roman CYR"/>
          <w:lang w:eastAsia="ru-RU"/>
        </w:rPr>
        <w:t>6</w:t>
      </w:r>
      <w:r w:rsidR="00392506">
        <w:rPr>
          <w:rFonts w:ascii="Times New Roman CYR" w:hAnsi="Times New Roman CYR" w:cs="Times New Roman CYR"/>
          <w:lang w:eastAsia="ru-RU"/>
        </w:rPr>
        <w:t>1</w:t>
      </w:r>
      <w:r w:rsidR="006A5B73" w:rsidRPr="006A5B73">
        <w:rPr>
          <w:rFonts w:ascii="Times New Roman CYR" w:hAnsi="Times New Roman CYR" w:cs="Times New Roman CYR"/>
          <w:lang w:eastAsia="ru-RU"/>
        </w:rPr>
        <w:t>.</w:t>
      </w:r>
      <w:r w:rsidR="000E4AE9">
        <w:rPr>
          <w:rFonts w:ascii="Calibri" w:hAnsi="Calibri" w:cs="Calibri"/>
          <w:lang w:eastAsia="ru-RU"/>
        </w:rPr>
        <w:tab/>
      </w:r>
      <w:r w:rsidR="000E4AE9">
        <w:rPr>
          <w:lang w:eastAsia="ru-RU"/>
        </w:rPr>
        <w:t xml:space="preserve">Что касается повышения осведомленности </w:t>
      </w:r>
      <w:r w:rsidR="000E4AE9">
        <w:rPr>
          <w:rFonts w:ascii="Times New Roman CYR" w:hAnsi="Times New Roman CYR" w:cs="Times New Roman CYR"/>
          <w:lang w:eastAsia="ru-RU"/>
        </w:rPr>
        <w:t>женщин об их правах и об</w:t>
      </w:r>
      <w:r w:rsidR="000E4AE9">
        <w:rPr>
          <w:rFonts w:ascii="Times New Roman CYR" w:hAnsi="Times New Roman CYR" w:cs="Times New Roman CYR"/>
          <w:lang w:eastAsia="ru-RU"/>
        </w:rPr>
        <w:t>я</w:t>
      </w:r>
      <w:r w:rsidR="000E4AE9">
        <w:rPr>
          <w:rFonts w:ascii="Times New Roman CYR" w:hAnsi="Times New Roman CYR" w:cs="Times New Roman CYR"/>
          <w:lang w:eastAsia="ru-RU"/>
        </w:rPr>
        <w:t>занностях, то Управление профессиональной ориентации Министерства труда проводит информационно-разъяснительную работу о Законе о труде и декретах во исполнение данного закона. Оно разъясняет трудящимся и работодателям процедуры и политику Министерства. Управление также организует учебные курсы для трудящихся женщин на языках, на которых они говорят, в особенн</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сти там, где требуется малоквалифицированная работа, и в отраслях с большим числом трудящихся женщин.</w:t>
      </w:r>
    </w:p>
    <w:p w:rsidR="000E4AE9" w:rsidRDefault="006A5B73" w:rsidP="000E4AE9">
      <w:pPr>
        <w:pStyle w:val="SingleTxt"/>
        <w:rPr>
          <w:rFonts w:ascii="Times New Roman CYR" w:hAnsi="Times New Roman CYR" w:cs="Times New Roman CYR"/>
          <w:lang w:eastAsia="ru-RU"/>
        </w:rPr>
      </w:pPr>
      <w:r w:rsidRPr="006A5B73">
        <w:rPr>
          <w:rFonts w:ascii="Times New Roman CYR" w:hAnsi="Times New Roman CYR" w:cs="Times New Roman CYR"/>
          <w:lang w:eastAsia="ru-RU"/>
        </w:rPr>
        <w:t>6</w:t>
      </w:r>
      <w:r w:rsidR="00392506">
        <w:rPr>
          <w:rFonts w:ascii="Times New Roman CYR" w:hAnsi="Times New Roman CYR" w:cs="Times New Roman CYR"/>
          <w:lang w:eastAsia="ru-RU"/>
        </w:rPr>
        <w:t>2</w:t>
      </w:r>
      <w:r w:rsidRPr="006A5B73">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Федеральное ведомство по людским ресурсам государственной службы опубликовало Кодекс служебного поведения и этики государственной службы. Кабинет утвердил кодекс решением кабинета № 15 от 2010 года в целях фо</w:t>
      </w:r>
      <w:r w:rsidR="000E4AE9">
        <w:rPr>
          <w:rFonts w:ascii="Times New Roman CYR" w:hAnsi="Times New Roman CYR" w:cs="Times New Roman CYR"/>
          <w:lang w:eastAsia="ru-RU"/>
        </w:rPr>
        <w:t>р</w:t>
      </w:r>
      <w:r w:rsidR="000E4AE9">
        <w:rPr>
          <w:rFonts w:ascii="Times New Roman CYR" w:hAnsi="Times New Roman CYR" w:cs="Times New Roman CYR"/>
          <w:lang w:eastAsia="ru-RU"/>
        </w:rPr>
        <w:t>мирования институциональной культуры, которая поддерживает професси</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нальные ценности государственных служащих, развивает чувство ответстве</w:t>
      </w:r>
      <w:r w:rsidR="000E4AE9">
        <w:rPr>
          <w:rFonts w:ascii="Times New Roman CYR" w:hAnsi="Times New Roman CYR" w:cs="Times New Roman CYR"/>
          <w:lang w:eastAsia="ru-RU"/>
        </w:rPr>
        <w:t>н</w:t>
      </w:r>
      <w:r w:rsidR="000E4AE9">
        <w:rPr>
          <w:rFonts w:ascii="Times New Roman CYR" w:hAnsi="Times New Roman CYR" w:cs="Times New Roman CYR"/>
          <w:lang w:eastAsia="ru-RU"/>
        </w:rPr>
        <w:t>ности и способствует приверженности высоким нравственным стандартам в отношениях с подчиненными, коллегами и общественностью. Этот кодекс ра</w:t>
      </w:r>
      <w:r w:rsidR="000E4AE9">
        <w:rPr>
          <w:rFonts w:ascii="Times New Roman CYR" w:hAnsi="Times New Roman CYR" w:cs="Times New Roman CYR"/>
          <w:lang w:eastAsia="ru-RU"/>
        </w:rPr>
        <w:t>с</w:t>
      </w:r>
      <w:r w:rsidR="000E4AE9">
        <w:rPr>
          <w:rFonts w:ascii="Times New Roman CYR" w:hAnsi="Times New Roman CYR" w:cs="Times New Roman CYR"/>
          <w:lang w:eastAsia="ru-RU"/>
        </w:rPr>
        <w:t>пространяется на всех государственных служащих в стране. Указанное ведо</w:t>
      </w:r>
      <w:r w:rsidR="000E4AE9">
        <w:rPr>
          <w:rFonts w:ascii="Times New Roman CYR" w:hAnsi="Times New Roman CYR" w:cs="Times New Roman CYR"/>
          <w:lang w:eastAsia="ru-RU"/>
        </w:rPr>
        <w:t>м</w:t>
      </w:r>
      <w:r w:rsidR="000E4AE9">
        <w:rPr>
          <w:rFonts w:ascii="Times New Roman CYR" w:hAnsi="Times New Roman CYR" w:cs="Times New Roman CYR"/>
          <w:lang w:eastAsia="ru-RU"/>
        </w:rPr>
        <w:t>ство провело обязательную образовательную интернет-программу для изуч</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ния включенных в кодекс целей, ценностей и понятий. Все государственные служащие были обязаны зарегистрироваться для прохождения курса, пройти его и сдать выпускной экзамен к 1 ноября 2012 года. Пункт 6 указанного реш</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ния требует, чтобы государственные служащие всегда уважали права своих начальников и коллег на работе, постоянно поддерживая атмосферу, св</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бодную от дискриминации, преследования, насилия, а также исключения из обихода непристойных или неприличных выражений.</w:t>
      </w:r>
    </w:p>
    <w:p w:rsidR="000E4AE9" w:rsidRDefault="000E4AE9" w:rsidP="000E4AE9">
      <w:pPr>
        <w:pStyle w:val="SingleTxt"/>
      </w:pPr>
      <w:r>
        <w:rPr>
          <w:lang w:eastAsia="ru-RU"/>
        </w:rPr>
        <w:br w:type="page"/>
      </w:r>
      <w:r w:rsidR="006A5B73">
        <w:rPr>
          <w:lang w:eastAsia="ru-RU"/>
        </w:rPr>
        <w:t>6</w:t>
      </w:r>
      <w:r w:rsidR="00392506">
        <w:rPr>
          <w:lang w:eastAsia="ru-RU"/>
        </w:rPr>
        <w:t>3</w:t>
      </w:r>
      <w:r w:rsidR="006A5B73">
        <w:rPr>
          <w:lang w:eastAsia="ru-RU"/>
        </w:rPr>
        <w:t>.</w:t>
      </w:r>
      <w:r>
        <w:rPr>
          <w:rFonts w:ascii="Calibri" w:hAnsi="Calibri" w:cs="Calibri"/>
          <w:lang w:eastAsia="ru-RU"/>
        </w:rPr>
        <w:tab/>
      </w:r>
      <w:r>
        <w:rPr>
          <w:rFonts w:ascii="Times New Roman CYR" w:hAnsi="Times New Roman CYR" w:cs="Times New Roman CYR"/>
          <w:lang w:eastAsia="ru-RU"/>
        </w:rPr>
        <w:t>Министерство труда содействует участию женщин в работе малых пре</w:t>
      </w:r>
      <w:r>
        <w:rPr>
          <w:rFonts w:ascii="Times New Roman CYR" w:hAnsi="Times New Roman CYR" w:cs="Times New Roman CYR"/>
          <w:lang w:eastAsia="ru-RU"/>
        </w:rPr>
        <w:t>д</w:t>
      </w:r>
      <w:r>
        <w:rPr>
          <w:rFonts w:ascii="Times New Roman CYR" w:hAnsi="Times New Roman CYR" w:cs="Times New Roman CYR"/>
          <w:lang w:eastAsia="ru-RU"/>
        </w:rPr>
        <w:t>приятий. Оно освобождает молодежные и средние предприятия от определе</w:t>
      </w:r>
      <w:r>
        <w:rPr>
          <w:rFonts w:ascii="Times New Roman CYR" w:hAnsi="Times New Roman CYR" w:cs="Times New Roman CYR"/>
          <w:lang w:eastAsia="ru-RU"/>
        </w:rPr>
        <w:t>н</w:t>
      </w:r>
      <w:r>
        <w:rPr>
          <w:rFonts w:ascii="Times New Roman CYR" w:hAnsi="Times New Roman CYR" w:cs="Times New Roman CYR"/>
          <w:lang w:eastAsia="ru-RU"/>
        </w:rPr>
        <w:t>ных сборов и требований банковских гарантий при сотрудничестве с мес</w:t>
      </w:r>
      <w:r>
        <w:rPr>
          <w:rFonts w:ascii="Times New Roman CYR" w:hAnsi="Times New Roman CYR" w:cs="Times New Roman CYR"/>
          <w:lang w:eastAsia="ru-RU"/>
        </w:rPr>
        <w:t>т</w:t>
      </w:r>
      <w:r>
        <w:rPr>
          <w:rFonts w:ascii="Times New Roman CYR" w:hAnsi="Times New Roman CYR" w:cs="Times New Roman CYR"/>
          <w:lang w:eastAsia="ru-RU"/>
        </w:rPr>
        <w:t>ными органами власти, чтобы способствовать развитию таких предприятий. Мин</w:t>
      </w:r>
      <w:r>
        <w:rPr>
          <w:rFonts w:ascii="Times New Roman CYR" w:hAnsi="Times New Roman CYR" w:cs="Times New Roman CYR"/>
          <w:lang w:eastAsia="ru-RU"/>
        </w:rPr>
        <w:t>и</w:t>
      </w:r>
      <w:r>
        <w:rPr>
          <w:rFonts w:ascii="Times New Roman CYR" w:hAnsi="Times New Roman CYR" w:cs="Times New Roman CYR"/>
          <w:lang w:eastAsia="ru-RU"/>
        </w:rPr>
        <w:t>стерство провело 371 инспекционную проверку в целях контроля малых и средних предприятий. Кроме того, ряд местных декретов и законов регулир</w:t>
      </w:r>
      <w:r>
        <w:rPr>
          <w:rFonts w:ascii="Times New Roman CYR" w:hAnsi="Times New Roman CYR" w:cs="Times New Roman CYR"/>
          <w:lang w:eastAsia="ru-RU"/>
        </w:rPr>
        <w:t>у</w:t>
      </w:r>
      <w:r>
        <w:rPr>
          <w:rFonts w:ascii="Times New Roman CYR" w:hAnsi="Times New Roman CYR" w:cs="Times New Roman CYR"/>
          <w:lang w:eastAsia="ru-RU"/>
        </w:rPr>
        <w:t>ет поддержку молодежных, малых и средних предприятий, способствующую их устойчивому развитию, и ведение реестра таких предприятий по каждому эм</w:t>
      </w:r>
      <w:r>
        <w:rPr>
          <w:rFonts w:ascii="Times New Roman CYR" w:hAnsi="Times New Roman CYR" w:cs="Times New Roman CYR"/>
          <w:lang w:eastAsia="ru-RU"/>
        </w:rPr>
        <w:t>и</w:t>
      </w:r>
      <w:r>
        <w:rPr>
          <w:rFonts w:ascii="Times New Roman CYR" w:hAnsi="Times New Roman CYR" w:cs="Times New Roman CYR"/>
          <w:lang w:eastAsia="ru-RU"/>
        </w:rPr>
        <w:t>рату.</w:t>
      </w:r>
    </w:p>
    <w:p w:rsidR="000E4AE9" w:rsidRDefault="000E4AE9" w:rsidP="000E4AE9">
      <w:pPr>
        <w:pStyle w:val="SingleTxt"/>
        <w:keepNext/>
        <w:keepLines/>
        <w:spacing w:after="0" w:line="120" w:lineRule="exact"/>
        <w:jc w:val="left"/>
        <w:rPr>
          <w:sz w:val="10"/>
        </w:rPr>
      </w:pPr>
    </w:p>
    <w:p w:rsid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30" w:name="_Toc411873109"/>
      <w:r w:rsidRPr="00AF0B9A">
        <w:t>10.</w:t>
      </w:r>
      <w:r w:rsidRPr="00AF0B9A">
        <w:tab/>
      </w:r>
      <w:r>
        <w:t xml:space="preserve">Статья </w:t>
      </w:r>
      <w:r w:rsidRPr="00AF0B9A">
        <w:t>12</w:t>
      </w:r>
      <w:r>
        <w:t>. Здравоохранение</w:t>
      </w:r>
      <w:bookmarkEnd w:id="30"/>
    </w:p>
    <w:p w:rsidR="000E4AE9" w:rsidRPr="00AF0B9A" w:rsidRDefault="000E4AE9" w:rsidP="000E4AE9">
      <w:pPr>
        <w:pStyle w:val="SingleTxt"/>
        <w:keepNext/>
        <w:keepLines/>
        <w:spacing w:after="0" w:line="120" w:lineRule="exact"/>
        <w:jc w:val="left"/>
        <w:rPr>
          <w:sz w:val="10"/>
        </w:rPr>
      </w:pPr>
    </w:p>
    <w:p w:rsidR="000E4AE9" w:rsidRDefault="0073689E" w:rsidP="000E4AE9">
      <w:pPr>
        <w:pStyle w:val="SingleTxt"/>
      </w:pPr>
      <w:r>
        <w:rPr>
          <w:rFonts w:ascii="Times New Roman CYR" w:hAnsi="Times New Roman CYR" w:cs="Times New Roman CYR"/>
          <w:lang w:eastAsia="ru-RU"/>
        </w:rPr>
        <w:t>6</w:t>
      </w:r>
      <w:r w:rsidR="00392506">
        <w:rPr>
          <w:rFonts w:ascii="Times New Roman CYR" w:hAnsi="Times New Roman CYR" w:cs="Times New Roman CYR"/>
          <w:lang w:eastAsia="ru-RU"/>
        </w:rPr>
        <w:t>4</w:t>
      </w:r>
      <w:r w:rsidR="006A5B73" w:rsidRPr="006A5B73">
        <w:rPr>
          <w:rFonts w:ascii="Times New Roman CYR" w:hAnsi="Times New Roman CYR" w:cs="Times New Roman CYR"/>
          <w:lang w:eastAsia="ru-RU"/>
        </w:rPr>
        <w:t>.</w:t>
      </w:r>
      <w:r w:rsidR="000E4AE9">
        <w:rPr>
          <w:lang w:eastAsia="ru-RU"/>
        </w:rPr>
        <w:tab/>
        <w:t xml:space="preserve">В рейтинге Всемирной организации здравоохранения </w:t>
      </w:r>
      <w:r w:rsidR="000E4AE9">
        <w:rPr>
          <w:rFonts w:ascii="Times New Roman CYR" w:hAnsi="Times New Roman CYR" w:cs="Times New Roman CYR"/>
          <w:lang w:eastAsia="ru-RU"/>
        </w:rPr>
        <w:t>Объединенные Арабские Эмираты занимают 27-е место в мире по эффективности системы здравоохранения. Министерство здравоохранения Эмиратов стремится обесп</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чить, чтобы государственные и частные больницы, центры первичной мед</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цинской помощи, клиники и учреждения и центры матери и ребенка в стране обеспечивали передовое медицинское обслуживание всем гражданам, лицам, не являющимся гражданами страны, и приезжим. Местные органы власти, например Управление здравоохранения Абу-Даби, Компания по услугам здр</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воохранения Абу-Даби (Sihhah) и Управление здравоохранения Дубая, регул</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руют деятельность медицинских центров и контролируют медицинские услуги, которые они предоставляют. В большинстве случаев государственные больн</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цы предоставляют гражданам страны бесплатное лечение, а иностранцам, имеющим карточки медицинского страхования, по низким ценам. Все лица, не являющиеся гражданами страны, включая работников из числа прислуги (д</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машних работников), могут участвовать в одной из систем медицинского стр</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хования, которые предлагают различные уровни страхования и страховые во</w:t>
      </w:r>
      <w:r w:rsidR="000E4AE9">
        <w:rPr>
          <w:rFonts w:ascii="Times New Roman CYR" w:hAnsi="Times New Roman CYR" w:cs="Times New Roman CYR"/>
          <w:lang w:eastAsia="ru-RU"/>
        </w:rPr>
        <w:t>з</w:t>
      </w:r>
      <w:r w:rsidR="000E4AE9">
        <w:rPr>
          <w:rFonts w:ascii="Times New Roman CYR" w:hAnsi="Times New Roman CYR" w:cs="Times New Roman CYR"/>
          <w:lang w:eastAsia="ru-RU"/>
        </w:rPr>
        <w:t>награждения. Государство требует, чтобы все домашние работники получили карточку медицинского страхования, дающую им право на получение услуг в государственных больницах. Регулирующий занятость работников из числа прислуги законопроект, который находится на заключительном этапе утве</w:t>
      </w:r>
      <w:r w:rsidR="000E4AE9">
        <w:rPr>
          <w:rFonts w:ascii="Times New Roman CYR" w:hAnsi="Times New Roman CYR" w:cs="Times New Roman CYR"/>
          <w:lang w:eastAsia="ru-RU"/>
        </w:rPr>
        <w:t>р</w:t>
      </w:r>
      <w:r w:rsidR="000E4AE9">
        <w:rPr>
          <w:rFonts w:ascii="Times New Roman CYR" w:hAnsi="Times New Roman CYR" w:cs="Times New Roman CYR"/>
          <w:lang w:eastAsia="ru-RU"/>
        </w:rPr>
        <w:t>ждения соответствующими законодательными органами, требует, чтобы нан</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матели домашних работников обеспечивали в случае болезни медицинскую помощь и необходимое лечение домашним работницам.</w:t>
      </w:r>
    </w:p>
    <w:p w:rsidR="000E4AE9" w:rsidRDefault="006A5B73" w:rsidP="000E4AE9">
      <w:pPr>
        <w:pStyle w:val="SingleTxt"/>
      </w:pPr>
      <w:r w:rsidRPr="006A5B73">
        <w:rPr>
          <w:rFonts w:ascii="Times New Roman CYR" w:hAnsi="Times New Roman CYR" w:cs="Times New Roman CYR"/>
          <w:lang w:eastAsia="ru-RU"/>
        </w:rPr>
        <w:t>6</w:t>
      </w:r>
      <w:r w:rsidR="00392506">
        <w:rPr>
          <w:rFonts w:ascii="Times New Roman CYR" w:hAnsi="Times New Roman CYR" w:cs="Times New Roman CYR"/>
          <w:lang w:eastAsia="ru-RU"/>
        </w:rPr>
        <w:t>5</w:t>
      </w:r>
      <w:r w:rsidRPr="006A5B73">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В целом произошедшие в Объединенных Арабских Эмиратах экономич</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ские и социальные изменения привели к улучшению состояния здоровья л</w:t>
      </w:r>
      <w:r w:rsidR="000E4AE9">
        <w:rPr>
          <w:rFonts w:ascii="Times New Roman CYR" w:hAnsi="Times New Roman CYR" w:cs="Times New Roman CYR"/>
          <w:lang w:eastAsia="ru-RU"/>
        </w:rPr>
        <w:t>ю</w:t>
      </w:r>
      <w:r w:rsidR="000E4AE9">
        <w:rPr>
          <w:rFonts w:ascii="Times New Roman CYR" w:hAnsi="Times New Roman CYR" w:cs="Times New Roman CYR"/>
          <w:lang w:eastAsia="ru-RU"/>
        </w:rPr>
        <w:t>дей, в том числе женщин. В медицинском обслуживании, предоставляемом мужчинам и женщинам, нет никаких различий. Имеются программы, спосо</w:t>
      </w:r>
      <w:r w:rsidR="000E4AE9">
        <w:rPr>
          <w:rFonts w:ascii="Times New Roman CYR" w:hAnsi="Times New Roman CYR" w:cs="Times New Roman CYR"/>
          <w:lang w:eastAsia="ru-RU"/>
        </w:rPr>
        <w:t>б</w:t>
      </w:r>
      <w:r w:rsidR="000E4AE9">
        <w:rPr>
          <w:rFonts w:ascii="Times New Roman CYR" w:hAnsi="Times New Roman CYR" w:cs="Times New Roman CYR"/>
          <w:lang w:eastAsia="ru-RU"/>
        </w:rPr>
        <w:t>ствующие укреплению здоровья женщин на протяжении их жизни, в основе к</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торых лежит Национальная стратегия охраны материнства и детства и здор</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вья женщин и детей. Целью данной стратегии является превышение междун</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родных индексов здоровья женщин посредством реализации программ и пр</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ектов в области здравоохранения, направленных на укрепление здоровья же</w:t>
      </w:r>
      <w:r w:rsidR="000E4AE9">
        <w:rPr>
          <w:rFonts w:ascii="Times New Roman CYR" w:hAnsi="Times New Roman CYR" w:cs="Times New Roman CYR"/>
          <w:lang w:eastAsia="ru-RU"/>
        </w:rPr>
        <w:t>н</w:t>
      </w:r>
      <w:r w:rsidR="000E4AE9">
        <w:rPr>
          <w:rFonts w:ascii="Times New Roman CYR" w:hAnsi="Times New Roman CYR" w:cs="Times New Roman CYR"/>
          <w:lang w:eastAsia="ru-RU"/>
        </w:rPr>
        <w:t>щин и улучшение услуг здравоохранения для матерей и детей. Повсеместно в стране Министерство здравоохранения предоставляет такие услуги лицам же</w:t>
      </w:r>
      <w:r w:rsidR="000E4AE9">
        <w:rPr>
          <w:rFonts w:ascii="Times New Roman CYR" w:hAnsi="Times New Roman CYR" w:cs="Times New Roman CYR"/>
          <w:lang w:eastAsia="ru-RU"/>
        </w:rPr>
        <w:t>н</w:t>
      </w:r>
      <w:r w:rsidR="000E4AE9">
        <w:rPr>
          <w:rFonts w:ascii="Times New Roman CYR" w:hAnsi="Times New Roman CYR" w:cs="Times New Roman CYR"/>
          <w:lang w:eastAsia="ru-RU"/>
        </w:rPr>
        <w:t>ского пола, как являющимся, так и не являющимся ее гражданами, совместно с управлениями здравоохранения эмиратов Абу-Даби и Дубай, медицинскими службами Вооруженных сил и нефтяных компаний, частными медицинскими учреждениями и рядом правительственных и неправительственных учрежд</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 xml:space="preserve">ний, включая </w:t>
      </w:r>
      <w:r w:rsidR="000E4AE9">
        <w:t>Объединенный союз женщин</w:t>
      </w:r>
      <w:r w:rsidR="000E4AE9">
        <w:rPr>
          <w:rFonts w:ascii="Times New Roman CYR" w:hAnsi="Times New Roman CYR" w:cs="Times New Roman CYR"/>
          <w:lang w:eastAsia="ru-RU"/>
        </w:rPr>
        <w:t xml:space="preserve">, </w:t>
      </w:r>
      <w:r w:rsidR="000E4AE9">
        <w:t>Фонд развития семьи</w:t>
      </w:r>
      <w:r w:rsidR="000E4AE9">
        <w:rPr>
          <w:rFonts w:ascii="Times New Roman CYR" w:hAnsi="Times New Roman CYR" w:cs="Times New Roman CYR"/>
          <w:lang w:eastAsia="ru-RU"/>
        </w:rPr>
        <w:t>, женские а</w:t>
      </w:r>
      <w:r w:rsidR="000E4AE9">
        <w:rPr>
          <w:rFonts w:ascii="Times New Roman CYR" w:hAnsi="Times New Roman CYR" w:cs="Times New Roman CYR"/>
          <w:lang w:eastAsia="ru-RU"/>
        </w:rPr>
        <w:t>с</w:t>
      </w:r>
      <w:r w:rsidR="000E4AE9">
        <w:rPr>
          <w:rFonts w:ascii="Times New Roman CYR" w:hAnsi="Times New Roman CYR" w:cs="Times New Roman CYR"/>
          <w:lang w:eastAsia="ru-RU"/>
        </w:rPr>
        <w:t>социации и несколько организаций гражданского общества. Государство пр</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вержено делу укрепления положения женщин. Его Конституция гарантирует мужчинам и женщинам равные права.</w:t>
      </w:r>
    </w:p>
    <w:p w:rsidR="000E4AE9" w:rsidRDefault="006A5B73" w:rsidP="000E4AE9">
      <w:pPr>
        <w:pStyle w:val="SingleTxt"/>
      </w:pPr>
      <w:r>
        <w:rPr>
          <w:rFonts w:ascii="Times New Roman CYR" w:hAnsi="Times New Roman CYR" w:cs="Times New Roman CYR"/>
          <w:lang w:eastAsia="ru-RU"/>
        </w:rPr>
        <w:t>6</w:t>
      </w:r>
      <w:r w:rsidR="00392506">
        <w:rPr>
          <w:rFonts w:ascii="Times New Roman CYR" w:hAnsi="Times New Roman CYR" w:cs="Times New Roman CYR"/>
          <w:lang w:eastAsia="ru-RU"/>
        </w:rPr>
        <w:t>6</w:t>
      </w:r>
      <w:r>
        <w:rPr>
          <w:rFonts w:ascii="Times New Roman CYR" w:hAnsi="Times New Roman CYR" w:cs="Times New Roman CYR"/>
          <w:lang w:eastAsia="ru-RU"/>
        </w:rPr>
        <w:t>.</w:t>
      </w:r>
      <w:r w:rsidR="000E4AE9">
        <w:rPr>
          <w:rFonts w:ascii="Times New Roman CYR" w:hAnsi="Times New Roman CYR" w:cs="Times New Roman CYR"/>
          <w:lang w:eastAsia="ru-RU"/>
        </w:rPr>
        <w:tab/>
        <w:t>Государством зарегистрированы следующие показатели здоровья м</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тери и ребенка, которые сопоставимы с аналогичными показателями развитых стран:</w:t>
      </w:r>
    </w:p>
    <w:p w:rsidR="000E4AE9" w:rsidRDefault="000E4AE9" w:rsidP="000E4AE9">
      <w:pPr>
        <w:pStyle w:val="SingleTxt"/>
        <w:ind w:left="2218" w:hanging="951"/>
      </w:pPr>
      <w:r>
        <w:tab/>
        <w:t>1.</w:t>
      </w:r>
      <w:r>
        <w:tab/>
        <w:t xml:space="preserve">99 </w:t>
      </w:r>
      <w:r>
        <w:rPr>
          <w:lang w:eastAsia="ru-RU"/>
        </w:rPr>
        <w:t>процентов родов проходят в больницах под всесторонним мед</w:t>
      </w:r>
      <w:r>
        <w:rPr>
          <w:lang w:eastAsia="ru-RU"/>
        </w:rPr>
        <w:t>и</w:t>
      </w:r>
      <w:r>
        <w:rPr>
          <w:lang w:eastAsia="ru-RU"/>
        </w:rPr>
        <w:t>цинским наблюдением</w:t>
      </w:r>
      <w:r>
        <w:t>;</w:t>
      </w:r>
    </w:p>
    <w:p w:rsidR="000E4AE9" w:rsidRDefault="000E4AE9" w:rsidP="000E4AE9">
      <w:pPr>
        <w:pStyle w:val="SingleTxt"/>
      </w:pPr>
      <w:r>
        <w:tab/>
        <w:t>2.</w:t>
      </w:r>
      <w:r>
        <w:tab/>
        <w:t>50 больниц оказывают услуги родовспоможения;</w:t>
      </w:r>
    </w:p>
    <w:p w:rsidR="000E4AE9" w:rsidRDefault="000E4AE9" w:rsidP="000E4AE9">
      <w:pPr>
        <w:pStyle w:val="SingleTxt"/>
        <w:ind w:left="2218" w:hanging="951"/>
      </w:pPr>
      <w:r>
        <w:tab/>
        <w:t>3.</w:t>
      </w:r>
      <w:r>
        <w:tab/>
      </w:r>
      <w:r>
        <w:rPr>
          <w:rFonts w:ascii="Times New Roman CYR" w:hAnsi="Times New Roman CYR" w:cs="Times New Roman CYR"/>
          <w:lang w:eastAsia="ru-RU"/>
        </w:rPr>
        <w:t>в 2010 году ожидаемая продолжительность жизни женщин, явля</w:t>
      </w:r>
      <w:r>
        <w:rPr>
          <w:rFonts w:ascii="Times New Roman CYR" w:hAnsi="Times New Roman CYR" w:cs="Times New Roman CYR"/>
          <w:lang w:eastAsia="ru-RU"/>
        </w:rPr>
        <w:t>ю</w:t>
      </w:r>
      <w:r>
        <w:rPr>
          <w:rFonts w:ascii="Times New Roman CYR" w:hAnsi="Times New Roman CYR" w:cs="Times New Roman CYR"/>
          <w:lang w:eastAsia="ru-RU"/>
        </w:rPr>
        <w:t>щихся гражданками страны, при рождении составляла 80 лет</w:t>
      </w:r>
      <w:r>
        <w:t>;</w:t>
      </w:r>
    </w:p>
    <w:p w:rsidR="000E4AE9" w:rsidRDefault="000E4AE9" w:rsidP="000E4AE9">
      <w:pPr>
        <w:pStyle w:val="SingleTxt"/>
        <w:ind w:left="2218" w:hanging="951"/>
      </w:pPr>
      <w:r>
        <w:tab/>
        <w:t>4.</w:t>
      </w:r>
      <w:r>
        <w:tab/>
        <w:t>младенческая смертность снизилась с 7,68 на 1000 </w:t>
      </w:r>
      <w:r>
        <w:rPr>
          <w:rFonts w:ascii="Times New Roman CYR" w:hAnsi="Times New Roman CYR" w:cs="Times New Roman CYR"/>
          <w:lang w:eastAsia="ru-RU"/>
        </w:rPr>
        <w:t>живорождений</w:t>
      </w:r>
      <w:r>
        <w:t xml:space="preserve"> в 2000 году до 6,43 в 2010 году;</w:t>
      </w:r>
    </w:p>
    <w:p w:rsidR="000E4AE9" w:rsidRDefault="000E4AE9" w:rsidP="000E4AE9">
      <w:pPr>
        <w:pStyle w:val="SingleTxt"/>
        <w:ind w:left="2218" w:hanging="951"/>
      </w:pPr>
      <w:r>
        <w:tab/>
        <w:t>5.</w:t>
      </w:r>
      <w:r>
        <w:tab/>
      </w:r>
      <w:r>
        <w:rPr>
          <w:rFonts w:ascii="Times New Roman CYR" w:hAnsi="Times New Roman CYR" w:cs="Times New Roman CYR"/>
          <w:lang w:eastAsia="ru-RU"/>
        </w:rPr>
        <w:t>в 2010 году коэффициент материнской смертности, связанной с б</w:t>
      </w:r>
      <w:r>
        <w:rPr>
          <w:rFonts w:ascii="Times New Roman CYR" w:hAnsi="Times New Roman CYR" w:cs="Times New Roman CYR"/>
          <w:lang w:eastAsia="ru-RU"/>
        </w:rPr>
        <w:t>е</w:t>
      </w:r>
      <w:r>
        <w:rPr>
          <w:rFonts w:ascii="Times New Roman CYR" w:hAnsi="Times New Roman CYR" w:cs="Times New Roman CYR"/>
          <w:lang w:eastAsia="ru-RU"/>
        </w:rPr>
        <w:t>ременностью и родами, составлял 2,45 на 100</w:t>
      </w:r>
      <w:r>
        <w:rPr>
          <w:rFonts w:ascii="Times New Roman CYR" w:hAnsi="Times New Roman CYR" w:cs="Times New Roman CYR"/>
          <w:lang w:val="en-US" w:eastAsia="ru-RU"/>
        </w:rPr>
        <w:t> </w:t>
      </w:r>
      <w:r>
        <w:rPr>
          <w:rFonts w:ascii="Times New Roman CYR" w:hAnsi="Times New Roman CYR" w:cs="Times New Roman CYR"/>
          <w:lang w:eastAsia="ru-RU"/>
        </w:rPr>
        <w:t>000 живорождений</w:t>
      </w:r>
      <w:r>
        <w:t>;</w:t>
      </w:r>
    </w:p>
    <w:p w:rsidR="000E4AE9" w:rsidRDefault="000E4AE9" w:rsidP="000E4AE9">
      <w:pPr>
        <w:pStyle w:val="SingleTxt"/>
        <w:ind w:left="2218" w:hanging="951"/>
      </w:pPr>
      <w:r>
        <w:tab/>
        <w:t>6.</w:t>
      </w:r>
      <w:r>
        <w:tab/>
      </w:r>
      <w:r>
        <w:rPr>
          <w:rFonts w:ascii="Times New Roman CYR" w:hAnsi="Times New Roman CYR" w:cs="Times New Roman CYR"/>
          <w:lang w:eastAsia="ru-RU"/>
        </w:rPr>
        <w:t xml:space="preserve">в 2008 году </w:t>
      </w:r>
      <w:r>
        <w:t>коэффициент смертности новорожденных составлял 4,92 на 1000 </w:t>
      </w:r>
      <w:r>
        <w:rPr>
          <w:rFonts w:ascii="Times New Roman CYR" w:hAnsi="Times New Roman CYR" w:cs="Times New Roman CYR"/>
          <w:lang w:eastAsia="ru-RU"/>
        </w:rPr>
        <w:t>живорождений;</w:t>
      </w:r>
    </w:p>
    <w:p w:rsidR="000E4AE9" w:rsidRDefault="000E4AE9" w:rsidP="000E4AE9">
      <w:pPr>
        <w:pStyle w:val="SingleTxt"/>
        <w:ind w:left="2218" w:hanging="951"/>
      </w:pPr>
      <w:r>
        <w:tab/>
      </w:r>
      <w:r w:rsidRPr="00AF0B9A">
        <w:t>7.</w:t>
      </w:r>
      <w:r w:rsidRPr="00AF0B9A">
        <w:tab/>
      </w:r>
      <w:r>
        <w:t xml:space="preserve">коэффициент младенческой смертности снизился на 44 процента с 11,4 на 1000 </w:t>
      </w:r>
      <w:r>
        <w:rPr>
          <w:rFonts w:ascii="Times New Roman CYR" w:hAnsi="Times New Roman CYR" w:cs="Times New Roman CYR"/>
          <w:lang w:eastAsia="ru-RU"/>
        </w:rPr>
        <w:t>живорождений</w:t>
      </w:r>
      <w:r>
        <w:t xml:space="preserve"> в 1990 году до 6,4 в 2011 году;</w:t>
      </w:r>
    </w:p>
    <w:p w:rsidR="000E4AE9" w:rsidRDefault="000E4AE9" w:rsidP="000E4AE9">
      <w:pPr>
        <w:pStyle w:val="SingleTxt"/>
        <w:ind w:left="2218" w:hanging="951"/>
      </w:pPr>
      <w:r>
        <w:tab/>
        <w:t>8.</w:t>
      </w:r>
      <w:r>
        <w:tab/>
        <w:t>коэффициент смертности детей в возрасте до пяти лет снизился на 63 процента с 14,05 на 1000 </w:t>
      </w:r>
      <w:r>
        <w:rPr>
          <w:rFonts w:ascii="Times New Roman CYR" w:hAnsi="Times New Roman CYR" w:cs="Times New Roman CYR"/>
          <w:lang w:eastAsia="ru-RU"/>
        </w:rPr>
        <w:t>живорождений</w:t>
      </w:r>
      <w:r>
        <w:t xml:space="preserve"> в 1991 году до 8,6 на 1000 </w:t>
      </w:r>
      <w:r>
        <w:rPr>
          <w:rFonts w:ascii="Times New Roman CYR" w:hAnsi="Times New Roman CYR" w:cs="Times New Roman CYR"/>
          <w:lang w:eastAsia="ru-RU"/>
        </w:rPr>
        <w:t>живорождений</w:t>
      </w:r>
      <w:r>
        <w:t xml:space="preserve"> в 2010 году;</w:t>
      </w:r>
    </w:p>
    <w:p w:rsidR="000E4AE9" w:rsidRDefault="000E4AE9" w:rsidP="000E4AE9">
      <w:pPr>
        <w:pStyle w:val="SingleTxt"/>
        <w:ind w:left="2218" w:hanging="951"/>
      </w:pPr>
      <w:r>
        <w:tab/>
        <w:t>9.</w:t>
      </w:r>
      <w:r>
        <w:tab/>
      </w:r>
      <w:r>
        <w:rPr>
          <w:rFonts w:ascii="Times New Roman CYR" w:hAnsi="Times New Roman CYR" w:cs="Times New Roman CYR"/>
          <w:lang w:eastAsia="ru-RU"/>
        </w:rPr>
        <w:t xml:space="preserve">в 2010 году было зарегистрировано только три случая </w:t>
      </w:r>
      <w:r>
        <w:t>материнской смертности вследствие осложнений при беременности, родах и в п</w:t>
      </w:r>
      <w:r>
        <w:t>о</w:t>
      </w:r>
      <w:r>
        <w:t>слеродовой период;</w:t>
      </w:r>
    </w:p>
    <w:p w:rsidR="000E4AE9" w:rsidRDefault="000E4AE9" w:rsidP="000E4AE9">
      <w:pPr>
        <w:pStyle w:val="SingleTxt"/>
        <w:ind w:left="2218" w:hanging="951"/>
      </w:pPr>
      <w:r>
        <w:tab/>
        <w:t>10.</w:t>
      </w:r>
      <w:r>
        <w:tab/>
      </w:r>
      <w:r>
        <w:rPr>
          <w:rFonts w:ascii="Times New Roman CYR" w:hAnsi="Times New Roman CYR" w:cs="Times New Roman CYR"/>
          <w:lang w:eastAsia="ru-RU"/>
        </w:rPr>
        <w:t xml:space="preserve">в 2009 году доля </w:t>
      </w:r>
      <w:r>
        <w:t>детей, родившихся с низкой массой тела, составила 9 процентов.</w:t>
      </w:r>
    </w:p>
    <w:p w:rsidR="000E4AE9" w:rsidRDefault="006A5B73" w:rsidP="000E4AE9">
      <w:pPr>
        <w:pStyle w:val="SingleTxt"/>
      </w:pPr>
      <w:r w:rsidRPr="006A5B73">
        <w:rPr>
          <w:rFonts w:ascii="Times New Roman CYR" w:hAnsi="Times New Roman CYR" w:cs="Times New Roman CYR"/>
          <w:lang w:eastAsia="ru-RU"/>
        </w:rPr>
        <w:t>6</w:t>
      </w:r>
      <w:r w:rsidR="00392506">
        <w:rPr>
          <w:rFonts w:ascii="Times New Roman CYR" w:hAnsi="Times New Roman CYR" w:cs="Times New Roman CYR"/>
          <w:lang w:eastAsia="ru-RU"/>
        </w:rPr>
        <w:t>7</w:t>
      </w:r>
      <w:r w:rsidRPr="006A5B73">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Бюджет сектора здравоохранения на 2014 финансовый год, который с</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ставил 3,7 млрд. дирхамов, или 8 процентов общей суммы бюджета федерал</w:t>
      </w:r>
      <w:r w:rsidR="000E4AE9">
        <w:rPr>
          <w:rFonts w:ascii="Times New Roman CYR" w:hAnsi="Times New Roman CYR" w:cs="Times New Roman CYR"/>
          <w:lang w:eastAsia="ru-RU"/>
        </w:rPr>
        <w:t>ь</w:t>
      </w:r>
      <w:r w:rsidR="000E4AE9">
        <w:rPr>
          <w:rFonts w:ascii="Times New Roman CYR" w:hAnsi="Times New Roman CYR" w:cs="Times New Roman CYR"/>
          <w:lang w:eastAsia="ru-RU"/>
        </w:rPr>
        <w:t>ного правительства на этот год, обеспечил финансирование услуг здравоохр</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нения самого высокого уровня для граждан и лиц, не являющихся гражд</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нами страны, и повысил мировую конкурентоспособность сектора здравоохр</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нения. Государственные учреждения прилагают все усилия в целях обеспечения ш</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рокого спектра услуг лечения и профилактики для женщин, включая:</w:t>
      </w:r>
    </w:p>
    <w:p w:rsidR="000E4AE9" w:rsidRDefault="000E4AE9" w:rsidP="000E4AE9">
      <w:pPr>
        <w:pStyle w:val="SingleTxt"/>
        <w:ind w:left="2218" w:hanging="951"/>
      </w:pPr>
      <w:r>
        <w:tab/>
        <w:t>1.</w:t>
      </w:r>
      <w:r>
        <w:tab/>
        <w:t xml:space="preserve">программу </w:t>
      </w:r>
      <w:r>
        <w:rPr>
          <w:lang w:eastAsia="ru-RU"/>
        </w:rPr>
        <w:t>добрачного обследования и генетического консультир</w:t>
      </w:r>
      <w:r>
        <w:rPr>
          <w:lang w:eastAsia="ru-RU"/>
        </w:rPr>
        <w:t>о</w:t>
      </w:r>
      <w:r>
        <w:rPr>
          <w:lang w:eastAsia="ru-RU"/>
        </w:rPr>
        <w:t>вания;</w:t>
      </w:r>
    </w:p>
    <w:p w:rsidR="000E4AE9" w:rsidRDefault="000E4AE9" w:rsidP="000E4AE9">
      <w:pPr>
        <w:pStyle w:val="SingleTxt"/>
        <w:ind w:left="2218" w:hanging="951"/>
      </w:pPr>
      <w:r>
        <w:tab/>
        <w:t>2.</w:t>
      </w:r>
      <w:r>
        <w:tab/>
      </w:r>
      <w:r>
        <w:rPr>
          <w:lang w:eastAsia="ru-RU"/>
        </w:rPr>
        <w:t>уход за матерями, включая уход и наблюдение в период беременн</w:t>
      </w:r>
      <w:r>
        <w:rPr>
          <w:lang w:eastAsia="ru-RU"/>
        </w:rPr>
        <w:t>о</w:t>
      </w:r>
      <w:r>
        <w:rPr>
          <w:lang w:eastAsia="ru-RU"/>
        </w:rPr>
        <w:t>сти, раннее обнаружение факторов риска в период беременности и послеродовой уход за матерями;</w:t>
      </w:r>
    </w:p>
    <w:p w:rsidR="000E4AE9" w:rsidRDefault="000E4AE9" w:rsidP="000E4AE9">
      <w:pPr>
        <w:pStyle w:val="SingleTxt"/>
        <w:ind w:left="2218" w:hanging="951"/>
      </w:pPr>
      <w:r>
        <w:tab/>
        <w:t>3.</w:t>
      </w:r>
      <w:r>
        <w:tab/>
      </w:r>
      <w:r>
        <w:rPr>
          <w:lang w:eastAsia="ru-RU"/>
        </w:rPr>
        <w:t xml:space="preserve">уход за детьми, обеспечиваемый в рамках объединенной программы для всех детей без гендерной дискриминации, в том числе уход за детьми </w:t>
      </w:r>
      <w:r>
        <w:t xml:space="preserve">в возрасте до пяти лет </w:t>
      </w:r>
      <w:r>
        <w:rPr>
          <w:lang w:eastAsia="ru-RU"/>
        </w:rPr>
        <w:t>и национальную программу прививок;</w:t>
      </w:r>
    </w:p>
    <w:p w:rsidR="000E4AE9" w:rsidRDefault="000E4AE9" w:rsidP="000E4AE9">
      <w:pPr>
        <w:pStyle w:val="SingleTxt"/>
        <w:ind w:left="2218" w:hanging="951"/>
      </w:pPr>
      <w:r>
        <w:tab/>
        <w:t>4.</w:t>
      </w:r>
      <w:r>
        <w:tab/>
      </w:r>
      <w:r>
        <w:rPr>
          <w:lang w:eastAsia="ru-RU"/>
        </w:rPr>
        <w:t>программу питания; программу «Доброжелательная к матери и р</w:t>
      </w:r>
      <w:r>
        <w:rPr>
          <w:lang w:eastAsia="ru-RU"/>
        </w:rPr>
        <w:t>е</w:t>
      </w:r>
      <w:r>
        <w:rPr>
          <w:lang w:eastAsia="ru-RU"/>
        </w:rPr>
        <w:t>бенку больница», обеспечивающую разработку и осуществление п</w:t>
      </w:r>
      <w:r>
        <w:rPr>
          <w:lang w:eastAsia="ru-RU"/>
        </w:rPr>
        <w:t>о</w:t>
      </w:r>
      <w:r>
        <w:rPr>
          <w:lang w:eastAsia="ru-RU"/>
        </w:rPr>
        <w:t>литики питания для младенцев и маленьких детей и питания для м</w:t>
      </w:r>
      <w:r>
        <w:rPr>
          <w:lang w:eastAsia="ru-RU"/>
        </w:rPr>
        <w:t>а</w:t>
      </w:r>
      <w:r>
        <w:rPr>
          <w:lang w:eastAsia="ru-RU"/>
        </w:rPr>
        <w:t>терей в период беременности и кормления грудью; инициативу «Доброжелательная к матери и ребенку больница»; и свод правил Объединенных Арабских Эмиратов по сбыту заменителей грудного м</w:t>
      </w:r>
      <w:r>
        <w:rPr>
          <w:lang w:eastAsia="ru-RU"/>
        </w:rPr>
        <w:t>о</w:t>
      </w:r>
      <w:r>
        <w:rPr>
          <w:lang w:eastAsia="ru-RU"/>
        </w:rPr>
        <w:t>лока;</w:t>
      </w:r>
    </w:p>
    <w:p w:rsidR="000E4AE9" w:rsidRDefault="000E4AE9" w:rsidP="000E4AE9">
      <w:pPr>
        <w:pStyle w:val="SingleTxt"/>
        <w:ind w:left="2218" w:hanging="951"/>
      </w:pPr>
      <w:r>
        <w:tab/>
        <w:t>5.</w:t>
      </w:r>
      <w:r>
        <w:tab/>
      </w:r>
      <w:r>
        <w:rPr>
          <w:lang w:eastAsia="ru-RU"/>
        </w:rPr>
        <w:t>Национальную программу ранней диагностики рака молочной жел</w:t>
      </w:r>
      <w:r>
        <w:rPr>
          <w:lang w:eastAsia="ru-RU"/>
        </w:rPr>
        <w:t>е</w:t>
      </w:r>
      <w:r>
        <w:rPr>
          <w:lang w:eastAsia="ru-RU"/>
        </w:rPr>
        <w:t>зы. С ее введения в 1996 году программа обеспечила женщинам сл</w:t>
      </w:r>
      <w:r>
        <w:rPr>
          <w:lang w:eastAsia="ru-RU"/>
        </w:rPr>
        <w:t>е</w:t>
      </w:r>
      <w:r>
        <w:rPr>
          <w:lang w:eastAsia="ru-RU"/>
        </w:rPr>
        <w:t>дующие услуги: информирование о профилактике рака молочной железы; обучение навыкам самообследования; публикация и распр</w:t>
      </w:r>
      <w:r>
        <w:rPr>
          <w:lang w:eastAsia="ru-RU"/>
        </w:rPr>
        <w:t>о</w:t>
      </w:r>
      <w:r>
        <w:rPr>
          <w:lang w:eastAsia="ru-RU"/>
        </w:rPr>
        <w:t>странение буклетов, брошюр и плакатов; ранний скрининг для же</w:t>
      </w:r>
      <w:r>
        <w:rPr>
          <w:lang w:eastAsia="ru-RU"/>
        </w:rPr>
        <w:t>н</w:t>
      </w:r>
      <w:r>
        <w:rPr>
          <w:lang w:eastAsia="ru-RU"/>
        </w:rPr>
        <w:t>щин в возрасте от 40 лет с уведомлением их о необходимости еж</w:t>
      </w:r>
      <w:r>
        <w:rPr>
          <w:lang w:eastAsia="ru-RU"/>
        </w:rPr>
        <w:t>е</w:t>
      </w:r>
      <w:r>
        <w:rPr>
          <w:lang w:eastAsia="ru-RU"/>
        </w:rPr>
        <w:t>годного клинического обследования и маммографии раз в два года; анализ клинических случаев; и консультирование женщин моложе 40 лет с высокими факторами риска развития рака. В рамках пр</w:t>
      </w:r>
      <w:r>
        <w:rPr>
          <w:lang w:eastAsia="ru-RU"/>
        </w:rPr>
        <w:t>о</w:t>
      </w:r>
      <w:r>
        <w:rPr>
          <w:lang w:eastAsia="ru-RU"/>
        </w:rPr>
        <w:t>граммы была выполнена 122 251 маммограмма, 119 000 женщин б</w:t>
      </w:r>
      <w:r>
        <w:rPr>
          <w:lang w:eastAsia="ru-RU"/>
        </w:rPr>
        <w:t>ы</w:t>
      </w:r>
      <w:r>
        <w:rPr>
          <w:lang w:eastAsia="ru-RU"/>
        </w:rPr>
        <w:t>ли обучены навыкам самообследования груди, 1450 врачей и 1830 медсестер прошли подготовку для реализации программы, и в конце 2013 года была проведена 41 кампания по повышению осв</w:t>
      </w:r>
      <w:r>
        <w:rPr>
          <w:lang w:eastAsia="ru-RU"/>
        </w:rPr>
        <w:t>е</w:t>
      </w:r>
      <w:r>
        <w:rPr>
          <w:lang w:eastAsia="ru-RU"/>
        </w:rPr>
        <w:t>домленности женщин. Была создана база данных, содержащая да</w:t>
      </w:r>
      <w:r>
        <w:rPr>
          <w:lang w:eastAsia="ru-RU"/>
        </w:rPr>
        <w:t>н</w:t>
      </w:r>
      <w:r>
        <w:rPr>
          <w:lang w:eastAsia="ru-RU"/>
        </w:rPr>
        <w:t>ные и информацию о группах обследованных женщин. Уровень в</w:t>
      </w:r>
      <w:r>
        <w:rPr>
          <w:lang w:eastAsia="ru-RU"/>
        </w:rPr>
        <w:t>ы</w:t>
      </w:r>
      <w:r>
        <w:rPr>
          <w:lang w:eastAsia="ru-RU"/>
        </w:rPr>
        <w:t>явления заболевания составил 5,7 на 1000 обследованных женщин. Были опу</w:t>
      </w:r>
      <w:r>
        <w:rPr>
          <w:lang w:eastAsia="ru-RU"/>
        </w:rPr>
        <w:t>б</w:t>
      </w:r>
      <w:r>
        <w:rPr>
          <w:lang w:eastAsia="ru-RU"/>
        </w:rPr>
        <w:t>ликованы два буклета на английском языке о результатах и достижениях программы. Три опубликованных доклада, охватыва</w:t>
      </w:r>
      <w:r>
        <w:rPr>
          <w:lang w:eastAsia="ru-RU"/>
        </w:rPr>
        <w:t>ю</w:t>
      </w:r>
      <w:r>
        <w:rPr>
          <w:lang w:eastAsia="ru-RU"/>
        </w:rPr>
        <w:t>щих 1999–2006, 2007–2010 и 2011–2012 годы, показывают уровень выявления заболевания соответственно 6,3, 5,4 и 7,0 на 1000 обсл</w:t>
      </w:r>
      <w:r>
        <w:rPr>
          <w:lang w:eastAsia="ru-RU"/>
        </w:rPr>
        <w:t>е</w:t>
      </w:r>
      <w:r>
        <w:rPr>
          <w:lang w:eastAsia="ru-RU"/>
        </w:rPr>
        <w:t>дованных женщин.</w:t>
      </w:r>
    </w:p>
    <w:p w:rsidR="000E4AE9" w:rsidRDefault="006A5B73" w:rsidP="000E4AE9">
      <w:pPr>
        <w:pStyle w:val="SingleTxt"/>
      </w:pPr>
      <w:r w:rsidRPr="006A5B73">
        <w:rPr>
          <w:rFonts w:ascii="Times New Roman CYR" w:hAnsi="Times New Roman CYR" w:cs="Times New Roman CYR"/>
          <w:lang w:eastAsia="ru-RU"/>
        </w:rPr>
        <w:t>6</w:t>
      </w:r>
      <w:r w:rsidR="00392506">
        <w:rPr>
          <w:rFonts w:ascii="Times New Roman CYR" w:hAnsi="Times New Roman CYR" w:cs="Times New Roman CYR"/>
          <w:lang w:eastAsia="ru-RU"/>
        </w:rPr>
        <w:t>8</w:t>
      </w:r>
      <w:r w:rsidRPr="006A5B73">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Государство также заботится о здоровье подростков, поскольку отроч</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ство — ключевая стадия развития человека, включающая бурный физический рост и развитие, что требует медицинской и психологической поддержки и усиленного питания. Министерство здравоохранения разработало программу заботы о подростках, направленную на укрепление здоровья подростков и м</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лодежи обоих полов и удовлетворение их медицинских и психологических п</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требн</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стей. Кроме того, учебные планы с научной точки зрения рассматривают просвещение по вопросам репродуктивного здоровья и сексуальное воспит</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ние, включая, например, учебник для девятого класса, который является ч</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стью международной Харкортской серии.</w:t>
      </w:r>
    </w:p>
    <w:p w:rsidR="000E4AE9" w:rsidRDefault="006A5B73" w:rsidP="000E4AE9">
      <w:pPr>
        <w:pStyle w:val="SingleTxt"/>
      </w:pPr>
      <w:r w:rsidRPr="006A5B73">
        <w:rPr>
          <w:rFonts w:ascii="Times New Roman CYR" w:hAnsi="Times New Roman CYR" w:cs="Times New Roman CYR"/>
          <w:lang w:eastAsia="ru-RU"/>
        </w:rPr>
        <w:t>6</w:t>
      </w:r>
      <w:r w:rsidR="00392506">
        <w:rPr>
          <w:rFonts w:ascii="Times New Roman CYR" w:hAnsi="Times New Roman CYR" w:cs="Times New Roman CYR"/>
          <w:lang w:eastAsia="ru-RU"/>
        </w:rPr>
        <w:t>9</w:t>
      </w:r>
      <w:r w:rsidRPr="006A5B73">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Государство обеспечивает сектор здравоохранения квалифицирова</w:t>
      </w:r>
      <w:r w:rsidR="000E4AE9">
        <w:rPr>
          <w:rFonts w:ascii="Times New Roman CYR" w:hAnsi="Times New Roman CYR" w:cs="Times New Roman CYR"/>
          <w:lang w:eastAsia="ru-RU"/>
        </w:rPr>
        <w:t>н</w:t>
      </w:r>
      <w:r w:rsidR="000E4AE9">
        <w:rPr>
          <w:rFonts w:ascii="Times New Roman CYR" w:hAnsi="Times New Roman CYR" w:cs="Times New Roman CYR"/>
          <w:lang w:eastAsia="ru-RU"/>
        </w:rPr>
        <w:t>ными работниками, предоставляя возможности получения высшего образования по специальностям, которые необходимы в рамках этого жизненно важного сект</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ра. Эмиратские женщины получили существенные выгоды благодаря множ</w:t>
      </w:r>
      <w:r w:rsidR="000E4AE9">
        <w:rPr>
          <w:rFonts w:ascii="Times New Roman CYR" w:hAnsi="Times New Roman CYR" w:cs="Times New Roman CYR"/>
          <w:lang w:eastAsia="ru-RU"/>
        </w:rPr>
        <w:t>е</w:t>
      </w:r>
      <w:r w:rsidR="000E4AE9">
        <w:rPr>
          <w:rFonts w:ascii="Times New Roman CYR" w:hAnsi="Times New Roman CYR" w:cs="Times New Roman CYR"/>
          <w:lang w:eastAsia="ru-RU"/>
        </w:rPr>
        <w:t>ству предоставляемых государством возможностей получения образования. Значительная доля женщин изучает медицину и здравоохранение в медици</w:t>
      </w:r>
      <w:r w:rsidR="000E4AE9">
        <w:rPr>
          <w:rFonts w:ascii="Times New Roman CYR" w:hAnsi="Times New Roman CYR" w:cs="Times New Roman CYR"/>
          <w:lang w:eastAsia="ru-RU"/>
        </w:rPr>
        <w:t>н</w:t>
      </w:r>
      <w:r w:rsidR="000E4AE9">
        <w:rPr>
          <w:rFonts w:ascii="Times New Roman CYR" w:hAnsi="Times New Roman CYR" w:cs="Times New Roman CYR"/>
          <w:lang w:eastAsia="ru-RU"/>
        </w:rPr>
        <w:t>ских учебных заведениях Эмиратов, включая Университет Эмиратов, ко</w:t>
      </w:r>
      <w:r w:rsidR="000E4AE9">
        <w:rPr>
          <w:rFonts w:ascii="Times New Roman CYR" w:hAnsi="Times New Roman CYR" w:cs="Times New Roman CYR"/>
          <w:lang w:eastAsia="ru-RU"/>
        </w:rPr>
        <w:t>л</w:t>
      </w:r>
      <w:r w:rsidR="000E4AE9">
        <w:rPr>
          <w:rFonts w:ascii="Times New Roman CYR" w:hAnsi="Times New Roman CYR" w:cs="Times New Roman CYR"/>
          <w:lang w:eastAsia="ru-RU"/>
        </w:rPr>
        <w:t>леджи высшего технического образования, Дубайский женский медицинский ко</w:t>
      </w:r>
      <w:r w:rsidR="000E4AE9">
        <w:rPr>
          <w:rFonts w:ascii="Times New Roman CYR" w:hAnsi="Times New Roman CYR" w:cs="Times New Roman CYR"/>
          <w:lang w:eastAsia="ru-RU"/>
        </w:rPr>
        <w:t>л</w:t>
      </w:r>
      <w:r w:rsidR="000E4AE9">
        <w:rPr>
          <w:rFonts w:ascii="Times New Roman CYR" w:hAnsi="Times New Roman CYR" w:cs="Times New Roman CYR"/>
          <w:lang w:eastAsia="ru-RU"/>
        </w:rPr>
        <w:t>ледж, Медицинский университет стран Персидского залива, Медико-санитарный университет Рас-эль-Хаймы, Университет Шарджи и Королевский колледж хирургов в Ирландии — Дубай. В 2011 году женщины составляли в</w:t>
      </w:r>
      <w:r w:rsidR="000E4AE9">
        <w:rPr>
          <w:rFonts w:ascii="Times New Roman CYR" w:hAnsi="Times New Roman CYR" w:cs="Times New Roman CYR"/>
          <w:lang w:eastAsia="ru-RU"/>
        </w:rPr>
        <w:t>ы</w:t>
      </w:r>
      <w:r w:rsidR="000E4AE9">
        <w:rPr>
          <w:rFonts w:ascii="Times New Roman CYR" w:hAnsi="Times New Roman CYR" w:cs="Times New Roman CYR"/>
          <w:lang w:eastAsia="ru-RU"/>
        </w:rPr>
        <w:t>сокий процент среди учащихся Рас-эль-Хаймского колледжа медсестринского дела (80,76 процента), на факультете медсестринского дела Медико-санитарного колледжа Университета Шарджи (86,7 процента), в Школе мед</w:t>
      </w:r>
      <w:r w:rsidR="000E4AE9">
        <w:rPr>
          <w:rFonts w:ascii="Times New Roman CYR" w:hAnsi="Times New Roman CYR" w:cs="Times New Roman CYR"/>
          <w:lang w:eastAsia="ru-RU"/>
        </w:rPr>
        <w:t>и</w:t>
      </w:r>
      <w:r w:rsidR="000E4AE9">
        <w:rPr>
          <w:rFonts w:ascii="Times New Roman CYR" w:hAnsi="Times New Roman CYR" w:cs="Times New Roman CYR"/>
          <w:lang w:eastAsia="ru-RU"/>
        </w:rPr>
        <w:t>цинских сестер (80 процентов) и Медико-санитарном колледже Фатимы (98,2 процента).</w:t>
      </w:r>
    </w:p>
    <w:p w:rsidR="000E4AE9" w:rsidRDefault="00392506" w:rsidP="000E4AE9">
      <w:pPr>
        <w:pStyle w:val="SingleTxt"/>
      </w:pPr>
      <w:r>
        <w:rPr>
          <w:rFonts w:ascii="Times New Roman CYR" w:hAnsi="Times New Roman CYR" w:cs="Times New Roman CYR"/>
          <w:lang w:eastAsia="ru-RU"/>
        </w:rPr>
        <w:t>70</w:t>
      </w:r>
      <w:r w:rsidR="006A5B73" w:rsidRPr="006A5B73">
        <w:rPr>
          <w:rFonts w:ascii="Times New Roman CYR" w:hAnsi="Times New Roman CYR" w:cs="Times New Roman CYR"/>
          <w:lang w:eastAsia="ru-RU"/>
        </w:rPr>
        <w:t>.</w:t>
      </w:r>
      <w:r w:rsidR="000E4AE9">
        <w:rPr>
          <w:rFonts w:ascii="Calibri" w:hAnsi="Calibri" w:cs="Calibri"/>
          <w:lang w:eastAsia="ru-RU"/>
        </w:rPr>
        <w:tab/>
      </w:r>
      <w:r w:rsidR="000E4AE9">
        <w:rPr>
          <w:rFonts w:ascii="Times New Roman CYR" w:hAnsi="Times New Roman CYR" w:cs="Times New Roman CYR"/>
          <w:lang w:eastAsia="ru-RU"/>
        </w:rPr>
        <w:t>Организации гражданского общества играют определенную роль в пов</w:t>
      </w:r>
      <w:r w:rsidR="000E4AE9">
        <w:rPr>
          <w:rFonts w:ascii="Times New Roman CYR" w:hAnsi="Times New Roman CYR" w:cs="Times New Roman CYR"/>
          <w:lang w:eastAsia="ru-RU"/>
        </w:rPr>
        <w:t>ы</w:t>
      </w:r>
      <w:r w:rsidR="000E4AE9">
        <w:rPr>
          <w:rFonts w:ascii="Times New Roman CYR" w:hAnsi="Times New Roman CYR" w:cs="Times New Roman CYR"/>
          <w:lang w:eastAsia="ru-RU"/>
        </w:rPr>
        <w:t>шении осведомленности различных слоев общества об охране здоровья. В частности, женские организации прилагают немало усилий для укрепления здоровья женщин в соответствии с международными стандартами, например в области решения новых медицинских проблем в связи с неинфекционными з</w:t>
      </w:r>
      <w:r w:rsidR="000E4AE9">
        <w:rPr>
          <w:rFonts w:ascii="Times New Roman CYR" w:hAnsi="Times New Roman CYR" w:cs="Times New Roman CYR"/>
          <w:lang w:eastAsia="ru-RU"/>
        </w:rPr>
        <w:t>а</w:t>
      </w:r>
      <w:r w:rsidR="000E4AE9">
        <w:rPr>
          <w:rFonts w:ascii="Times New Roman CYR" w:hAnsi="Times New Roman CYR" w:cs="Times New Roman CYR"/>
          <w:lang w:eastAsia="ru-RU"/>
        </w:rPr>
        <w:t>болеваниями. В этом плане ассоциации гражданского общества сотрудничают с Министерством и управлениями здравоохранения в осуществлении госуда</w:t>
      </w:r>
      <w:r w:rsidR="000E4AE9">
        <w:rPr>
          <w:rFonts w:ascii="Times New Roman CYR" w:hAnsi="Times New Roman CYR" w:cs="Times New Roman CYR"/>
          <w:lang w:eastAsia="ru-RU"/>
        </w:rPr>
        <w:t>р</w:t>
      </w:r>
      <w:r w:rsidR="000E4AE9">
        <w:rPr>
          <w:rFonts w:ascii="Times New Roman CYR" w:hAnsi="Times New Roman CYR" w:cs="Times New Roman CYR"/>
          <w:lang w:eastAsia="ru-RU"/>
        </w:rPr>
        <w:t>ственной стратегии борьбы с неинфекционными заболеваниями, такими как диабет и болезни сердца, и факторами риска, которые их вызывают, например плохое питание, гиподинамия, потребление табака и стресс. Кроме того, пр</w:t>
      </w:r>
      <w:r w:rsidR="000E4AE9">
        <w:rPr>
          <w:rFonts w:ascii="Times New Roman CYR" w:hAnsi="Times New Roman CYR" w:cs="Times New Roman CYR"/>
          <w:lang w:eastAsia="ru-RU"/>
        </w:rPr>
        <w:t>о</w:t>
      </w:r>
      <w:r w:rsidR="000E4AE9">
        <w:rPr>
          <w:rFonts w:ascii="Times New Roman CYR" w:hAnsi="Times New Roman CYR" w:cs="Times New Roman CYR"/>
          <w:lang w:eastAsia="ru-RU"/>
        </w:rPr>
        <w:t>водятся кампании по информированию женщин о различных способах защиты от хронических заболеваний и различных форм рака.</w:t>
      </w:r>
    </w:p>
    <w:p w:rsidR="000E4AE9" w:rsidRDefault="000E4AE9" w:rsidP="000E4AE9">
      <w:pPr>
        <w:pStyle w:val="SingleTxt"/>
        <w:keepNext/>
        <w:keepLines/>
        <w:spacing w:after="0" w:line="120" w:lineRule="exact"/>
        <w:jc w:val="left"/>
        <w:rPr>
          <w:sz w:val="10"/>
        </w:rPr>
      </w:pPr>
    </w:p>
    <w:p w:rsid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31" w:name="_Toc411873110"/>
      <w:r>
        <w:t>11.</w:t>
      </w:r>
      <w:r>
        <w:tab/>
        <w:t>Статья 13. Социально-экономические блага</w:t>
      </w:r>
      <w:bookmarkEnd w:id="31"/>
    </w:p>
    <w:p w:rsidR="000E4AE9" w:rsidRDefault="000E4AE9" w:rsidP="000E4AE9">
      <w:pPr>
        <w:pStyle w:val="SingleTxt"/>
        <w:keepNext/>
        <w:keepLines/>
        <w:spacing w:after="0" w:line="120" w:lineRule="exact"/>
        <w:jc w:val="left"/>
        <w:rPr>
          <w:sz w:val="10"/>
          <w:szCs w:val="24"/>
        </w:rPr>
      </w:pPr>
    </w:p>
    <w:p w:rsidR="000E4AE9" w:rsidRDefault="0073689E" w:rsidP="000E4AE9">
      <w:pPr>
        <w:pStyle w:val="SingleTxt"/>
        <w:rPr>
          <w:szCs w:val="24"/>
        </w:rPr>
      </w:pPr>
      <w:bookmarkStart w:id="32" w:name="_GoBack"/>
      <w:r>
        <w:rPr>
          <w:szCs w:val="24"/>
        </w:rPr>
        <w:t>7</w:t>
      </w:r>
      <w:r w:rsidR="00392506">
        <w:rPr>
          <w:szCs w:val="24"/>
        </w:rPr>
        <w:t>1</w:t>
      </w:r>
      <w:r w:rsidR="006A5B73">
        <w:rPr>
          <w:szCs w:val="24"/>
        </w:rPr>
        <w:t>.</w:t>
      </w:r>
      <w:r w:rsidR="000E4AE9">
        <w:rPr>
          <w:szCs w:val="24"/>
        </w:rPr>
        <w:tab/>
        <w:t>Обеспечение достойного качества жизни для граждан является одной из основ Концепции развития ОАЭ до 2021 года. Соответственно государство действует через заинтересованные учреждения, стремясь обеспечить вс</w:t>
      </w:r>
      <w:r w:rsidR="000E4AE9">
        <w:rPr>
          <w:szCs w:val="24"/>
        </w:rPr>
        <w:t>е</w:t>
      </w:r>
      <w:r w:rsidR="000E4AE9">
        <w:rPr>
          <w:szCs w:val="24"/>
        </w:rPr>
        <w:t>общее социально-экономическое благосостояние. В 2011 году Министерство соц</w:t>
      </w:r>
      <w:r w:rsidR="000E4AE9">
        <w:rPr>
          <w:szCs w:val="24"/>
        </w:rPr>
        <w:t>и</w:t>
      </w:r>
      <w:r w:rsidR="000E4AE9">
        <w:rPr>
          <w:szCs w:val="24"/>
        </w:rPr>
        <w:t>альных дел одобрило меры по реализации решений, принятых президентом Объединенных Арабских Эмиратов Его Высочеством шейхом Халифой бен Заидом Аль Нахайяном, об увеличении на 20 процентов социальной помощи для девяти групп населения, получающих субсидии от Министерства социал</w:t>
      </w:r>
      <w:r w:rsidR="000E4AE9">
        <w:rPr>
          <w:szCs w:val="24"/>
        </w:rPr>
        <w:t>ь</w:t>
      </w:r>
      <w:r w:rsidR="000E4AE9">
        <w:rPr>
          <w:szCs w:val="24"/>
        </w:rPr>
        <w:t>ных дел. К этим группам относятся пожилые люди (проживающие с семьей или одинокие), вдовы, сироты, брошенные и разведенные женщины старше 35 лет, физически нетрудоспособные лица и лица, нетрудоспособные по сост</w:t>
      </w:r>
      <w:r w:rsidR="000E4AE9">
        <w:rPr>
          <w:szCs w:val="24"/>
        </w:rPr>
        <w:t>о</w:t>
      </w:r>
      <w:r w:rsidR="000E4AE9">
        <w:rPr>
          <w:szCs w:val="24"/>
        </w:rPr>
        <w:t>янию здоровья, семьи заключенных и лица с инвалидностью. Увеличение п</w:t>
      </w:r>
      <w:r w:rsidR="000E4AE9">
        <w:rPr>
          <w:szCs w:val="24"/>
        </w:rPr>
        <w:t>о</w:t>
      </w:r>
      <w:r w:rsidR="000E4AE9">
        <w:rPr>
          <w:szCs w:val="24"/>
        </w:rPr>
        <w:t>мощи касается 31 700 семей. Государство постоянно пересматривает социал</w:t>
      </w:r>
      <w:r w:rsidR="000E4AE9">
        <w:rPr>
          <w:szCs w:val="24"/>
        </w:rPr>
        <w:t>ь</w:t>
      </w:r>
      <w:r w:rsidR="000E4AE9">
        <w:rPr>
          <w:szCs w:val="24"/>
        </w:rPr>
        <w:t>ное обеспечение в соответствии с требованиями в отношении качества жизни, основываясь на экономическом положении граждан. Вышеуказанное увелич</w:t>
      </w:r>
      <w:r w:rsidR="000E4AE9">
        <w:rPr>
          <w:szCs w:val="24"/>
        </w:rPr>
        <w:t>е</w:t>
      </w:r>
      <w:r w:rsidR="000E4AE9">
        <w:rPr>
          <w:szCs w:val="24"/>
        </w:rPr>
        <w:t>ние помощи является третьим повышением в пользу лиц, имеющих право на получение социальной помощи, с момента вступления в должность президента Объединенных Арабских Эмиратов Его Высочества шейха Халифы бен Заида Аль Нахайяна.</w:t>
      </w:r>
    </w:p>
    <w:bookmarkEnd w:id="32"/>
    <w:p w:rsidR="000E4AE9" w:rsidRDefault="006A5B73" w:rsidP="000E4AE9">
      <w:pPr>
        <w:pStyle w:val="SingleTxt"/>
        <w:rPr>
          <w:szCs w:val="24"/>
        </w:rPr>
      </w:pPr>
      <w:r>
        <w:rPr>
          <w:szCs w:val="24"/>
        </w:rPr>
        <w:t>7</w:t>
      </w:r>
      <w:r w:rsidR="002D62E1">
        <w:rPr>
          <w:szCs w:val="24"/>
        </w:rPr>
        <w:t>2</w:t>
      </w:r>
      <w:r>
        <w:rPr>
          <w:szCs w:val="24"/>
        </w:rPr>
        <w:t>.</w:t>
      </w:r>
      <w:r w:rsidR="000E4AE9">
        <w:rPr>
          <w:szCs w:val="24"/>
        </w:rPr>
        <w:tab/>
        <w:t>Государство предоставляет своим гражданам жилье без какой-либо ди</w:t>
      </w:r>
      <w:r w:rsidR="000E4AE9">
        <w:rPr>
          <w:szCs w:val="24"/>
        </w:rPr>
        <w:t>с</w:t>
      </w:r>
      <w:r w:rsidR="000E4AE9">
        <w:rPr>
          <w:szCs w:val="24"/>
        </w:rPr>
        <w:t>криминации, особенно особым группам населения (вдовам, разведенным же</w:t>
      </w:r>
      <w:r w:rsidR="000E4AE9">
        <w:rPr>
          <w:szCs w:val="24"/>
        </w:rPr>
        <w:t>н</w:t>
      </w:r>
      <w:r w:rsidR="000E4AE9">
        <w:rPr>
          <w:szCs w:val="24"/>
        </w:rPr>
        <w:t>щинам и аналогичным группам), в целях обеспечения им достойного уровня жизни. Был основан комитет для контроля реализации жилищных инициатив, выдвинутых президентом Объединенных Арабских Эмиратов Его Высоч</w:t>
      </w:r>
      <w:r w:rsidR="000E4AE9">
        <w:rPr>
          <w:szCs w:val="24"/>
        </w:rPr>
        <w:t>е</w:t>
      </w:r>
      <w:r w:rsidR="000E4AE9">
        <w:rPr>
          <w:szCs w:val="24"/>
        </w:rPr>
        <w:t>ством шейхом Халифой бен Заидом Аль Нахайяном. Одна из таких инициатив, де</w:t>
      </w:r>
      <w:r w:rsidR="000E4AE9">
        <w:rPr>
          <w:szCs w:val="24"/>
        </w:rPr>
        <w:t>й</w:t>
      </w:r>
      <w:r w:rsidR="000E4AE9">
        <w:rPr>
          <w:szCs w:val="24"/>
        </w:rPr>
        <w:t>ствовавших по всей территории государства, предусматривала распределение 173 жилищных единиц в октябре 2012 года среди вдов, вдовцов и разв</w:t>
      </w:r>
      <w:r w:rsidR="000E4AE9">
        <w:rPr>
          <w:szCs w:val="24"/>
        </w:rPr>
        <w:t>е</w:t>
      </w:r>
      <w:r w:rsidR="000E4AE9">
        <w:rPr>
          <w:szCs w:val="24"/>
        </w:rPr>
        <w:t>денных женщин и мужчин в количестве 703 человек, подавших заявки на улучшение жилищных условий. Как указано в первоначальном докладе государства, не существует никаких препятствий для получения женщинами займов и кред</w:t>
      </w:r>
      <w:r w:rsidR="000E4AE9">
        <w:rPr>
          <w:szCs w:val="24"/>
        </w:rPr>
        <w:t>и</w:t>
      </w:r>
      <w:r w:rsidR="000E4AE9">
        <w:rPr>
          <w:szCs w:val="24"/>
        </w:rPr>
        <w:t>тов наравне с мужчинами, и к женщинам не предъявляются никакие особые требования, например необходимость наличия поручителя.</w:t>
      </w:r>
    </w:p>
    <w:p w:rsidR="000E4AE9" w:rsidRDefault="006A5B73" w:rsidP="000E4AE9">
      <w:pPr>
        <w:pStyle w:val="SingleTxt"/>
        <w:rPr>
          <w:szCs w:val="24"/>
        </w:rPr>
      </w:pPr>
      <w:r>
        <w:rPr>
          <w:szCs w:val="24"/>
        </w:rPr>
        <w:t>7</w:t>
      </w:r>
      <w:r w:rsidR="002D62E1">
        <w:rPr>
          <w:szCs w:val="24"/>
        </w:rPr>
        <w:t>3</w:t>
      </w:r>
      <w:r>
        <w:rPr>
          <w:szCs w:val="24"/>
        </w:rPr>
        <w:t>.</w:t>
      </w:r>
      <w:r w:rsidR="000E4AE9">
        <w:rPr>
          <w:szCs w:val="24"/>
        </w:rPr>
        <w:tab/>
        <w:t>Что касается обеспечения возможностей для участия в мероприятиях, связанных с отдыхом, занятиях спортом и во всех областях культурной жизни, то государство занимается решением вопросов, способствующих улучшению образа жизни граждан и неграждан в целом, путем продвижения культурных программ и инициатив, содействующих социальному единству и укреплению связей с другими культурами. Заинтересованные государственные учреждения и организации гражданского общества организовали ряд рекреационных, спо</w:t>
      </w:r>
      <w:r w:rsidR="000E4AE9">
        <w:rPr>
          <w:szCs w:val="24"/>
        </w:rPr>
        <w:t>р</w:t>
      </w:r>
      <w:r w:rsidR="000E4AE9">
        <w:rPr>
          <w:szCs w:val="24"/>
        </w:rPr>
        <w:t>тивных и культурных мероприятий для различных групп населения и соо</w:t>
      </w:r>
      <w:r w:rsidR="000E4AE9">
        <w:rPr>
          <w:szCs w:val="24"/>
        </w:rPr>
        <w:t>б</w:t>
      </w:r>
      <w:r w:rsidR="000E4AE9">
        <w:rPr>
          <w:szCs w:val="24"/>
        </w:rPr>
        <w:t>ществ эмигрантов без какой-либо гендерной дискриминации.</w:t>
      </w:r>
    </w:p>
    <w:p w:rsidR="000E4AE9" w:rsidRPr="006A5B73" w:rsidRDefault="006A5B73" w:rsidP="000E4AE9">
      <w:pPr>
        <w:pStyle w:val="SingleTxt"/>
        <w:rPr>
          <w:w w:val="100"/>
          <w:szCs w:val="24"/>
        </w:rPr>
      </w:pPr>
      <w:r>
        <w:rPr>
          <w:szCs w:val="24"/>
        </w:rPr>
        <w:t>7</w:t>
      </w:r>
      <w:r w:rsidR="002D62E1">
        <w:rPr>
          <w:szCs w:val="24"/>
        </w:rPr>
        <w:t>4</w:t>
      </w:r>
      <w:r>
        <w:rPr>
          <w:szCs w:val="24"/>
        </w:rPr>
        <w:t>.</w:t>
      </w:r>
      <w:r w:rsidR="000E4AE9">
        <w:rPr>
          <w:szCs w:val="24"/>
        </w:rPr>
        <w:tab/>
        <w:t>Генеральная дирекция по делам молодежи и спорта является национал</w:t>
      </w:r>
      <w:r w:rsidR="000E4AE9">
        <w:rPr>
          <w:szCs w:val="24"/>
        </w:rPr>
        <w:t>ь</w:t>
      </w:r>
      <w:r w:rsidR="000E4AE9">
        <w:rPr>
          <w:szCs w:val="24"/>
        </w:rPr>
        <w:t>ным органом, который выдает лицензии на функционирование частных спо</w:t>
      </w:r>
      <w:r w:rsidR="000E4AE9">
        <w:rPr>
          <w:szCs w:val="24"/>
        </w:rPr>
        <w:t>р</w:t>
      </w:r>
      <w:r w:rsidR="000E4AE9">
        <w:rPr>
          <w:szCs w:val="24"/>
        </w:rPr>
        <w:t>тивных организаций и контролирует их деятельность. Дирекция работает над созданием условий, стимулирующих женщин заниматься спортом, и в этих ц</w:t>
      </w:r>
      <w:r w:rsidR="000E4AE9">
        <w:rPr>
          <w:szCs w:val="24"/>
        </w:rPr>
        <w:t>е</w:t>
      </w:r>
      <w:r w:rsidR="000E4AE9">
        <w:rPr>
          <w:szCs w:val="24"/>
        </w:rPr>
        <w:t>лях учредила Женское спортивное отделение. Данное отделение претворяет в жизнь спортивные планы, программы и мероприятия для женщин. Кроме т</w:t>
      </w:r>
      <w:r w:rsidR="000E4AE9">
        <w:rPr>
          <w:szCs w:val="24"/>
        </w:rPr>
        <w:t>о</w:t>
      </w:r>
      <w:r w:rsidR="000E4AE9">
        <w:rPr>
          <w:szCs w:val="24"/>
        </w:rPr>
        <w:t>го, Женский спортивный комитет ОАЭ и Женская академия спорта под патрон</w:t>
      </w:r>
      <w:r w:rsidR="000E4AE9">
        <w:rPr>
          <w:szCs w:val="24"/>
        </w:rPr>
        <w:t>а</w:t>
      </w:r>
      <w:r w:rsidR="000E4AE9">
        <w:rPr>
          <w:szCs w:val="24"/>
        </w:rPr>
        <w:t>жем Фатимы бинт Мубарак ведут работу по преодолению сложностей, с кот</w:t>
      </w:r>
      <w:r w:rsidR="000E4AE9">
        <w:rPr>
          <w:szCs w:val="24"/>
        </w:rPr>
        <w:t>о</w:t>
      </w:r>
      <w:r w:rsidR="000E4AE9">
        <w:rPr>
          <w:szCs w:val="24"/>
        </w:rPr>
        <w:t>рыми сталкиваются занимающиеся спортом женщины, а также осуществляют подготовку женских технических кадров и спортсменок для участия в разли</w:t>
      </w:r>
      <w:r w:rsidR="000E4AE9">
        <w:rPr>
          <w:szCs w:val="24"/>
        </w:rPr>
        <w:t>ч</w:t>
      </w:r>
      <w:r w:rsidR="000E4AE9">
        <w:rPr>
          <w:szCs w:val="24"/>
        </w:rPr>
        <w:t xml:space="preserve">ных </w:t>
      </w:r>
      <w:r w:rsidR="000E4AE9" w:rsidRPr="006A5B73">
        <w:rPr>
          <w:w w:val="100"/>
          <w:szCs w:val="24"/>
        </w:rPr>
        <w:t>национальных, региональных и международных спортивных соревнован</w:t>
      </w:r>
      <w:r w:rsidR="000E4AE9" w:rsidRPr="006A5B73">
        <w:rPr>
          <w:w w:val="100"/>
          <w:szCs w:val="24"/>
        </w:rPr>
        <w:t>и</w:t>
      </w:r>
      <w:r w:rsidR="000E4AE9" w:rsidRPr="006A5B73">
        <w:rPr>
          <w:w w:val="100"/>
          <w:szCs w:val="24"/>
        </w:rPr>
        <w:t>ях.</w:t>
      </w:r>
    </w:p>
    <w:p w:rsidR="000E4AE9" w:rsidRDefault="006A5B73" w:rsidP="000E4AE9">
      <w:pPr>
        <w:pStyle w:val="SingleTxt"/>
        <w:rPr>
          <w:szCs w:val="24"/>
        </w:rPr>
      </w:pPr>
      <w:r>
        <w:rPr>
          <w:szCs w:val="24"/>
        </w:rPr>
        <w:t>7</w:t>
      </w:r>
      <w:r w:rsidR="002D62E1">
        <w:rPr>
          <w:szCs w:val="24"/>
        </w:rPr>
        <w:t>5</w:t>
      </w:r>
      <w:r>
        <w:rPr>
          <w:szCs w:val="24"/>
        </w:rPr>
        <w:t>.</w:t>
      </w:r>
      <w:r w:rsidR="000E4AE9">
        <w:rPr>
          <w:szCs w:val="24"/>
        </w:rPr>
        <w:tab/>
        <w:t>Как правило, физическое воспитание и спортивная подготовка являются неотъемлемой частью школьной программы, в рамках которой девочки прин</w:t>
      </w:r>
      <w:r w:rsidR="000E4AE9">
        <w:rPr>
          <w:szCs w:val="24"/>
        </w:rPr>
        <w:t>и</w:t>
      </w:r>
      <w:r w:rsidR="000E4AE9">
        <w:rPr>
          <w:szCs w:val="24"/>
        </w:rPr>
        <w:t>мают участие в различных спортивных мероприятиях. Женщины в Объедине</w:t>
      </w:r>
      <w:r w:rsidR="000E4AE9">
        <w:rPr>
          <w:szCs w:val="24"/>
        </w:rPr>
        <w:t>н</w:t>
      </w:r>
      <w:r w:rsidR="000E4AE9">
        <w:rPr>
          <w:szCs w:val="24"/>
        </w:rPr>
        <w:t>ных Арабских Эмиратах участвуют в процессе принятия решений в области спорта благодаря своему присутствию в составе правлений спортивных фед</w:t>
      </w:r>
      <w:r w:rsidR="000E4AE9">
        <w:rPr>
          <w:szCs w:val="24"/>
        </w:rPr>
        <w:t>е</w:t>
      </w:r>
      <w:r w:rsidR="000E4AE9">
        <w:rPr>
          <w:szCs w:val="24"/>
        </w:rPr>
        <w:t>раций. В 2013 году в составе спортивных органов было зарегистрировано 2272 женщины.</w:t>
      </w:r>
    </w:p>
    <w:p w:rsidR="000E4AE9" w:rsidRDefault="006A5B73" w:rsidP="000E4AE9">
      <w:pPr>
        <w:pStyle w:val="SingleTxt"/>
        <w:rPr>
          <w:szCs w:val="24"/>
        </w:rPr>
      </w:pPr>
      <w:r>
        <w:rPr>
          <w:szCs w:val="24"/>
        </w:rPr>
        <w:t>7</w:t>
      </w:r>
      <w:r w:rsidR="002D62E1">
        <w:rPr>
          <w:szCs w:val="24"/>
        </w:rPr>
        <w:t>6</w:t>
      </w:r>
      <w:r>
        <w:rPr>
          <w:szCs w:val="24"/>
        </w:rPr>
        <w:t>.</w:t>
      </w:r>
      <w:r w:rsidR="000E4AE9">
        <w:rPr>
          <w:szCs w:val="24"/>
        </w:rPr>
        <w:tab/>
        <w:t>Что касается улучшения экономического положения женщин, то госуда</w:t>
      </w:r>
      <w:r w:rsidR="000E4AE9">
        <w:rPr>
          <w:szCs w:val="24"/>
        </w:rPr>
        <w:t>р</w:t>
      </w:r>
      <w:r w:rsidR="000E4AE9">
        <w:rPr>
          <w:szCs w:val="24"/>
        </w:rPr>
        <w:t>ство действует через государственные учреждения и организации гра</w:t>
      </w:r>
      <w:r w:rsidR="000E4AE9">
        <w:rPr>
          <w:szCs w:val="24"/>
        </w:rPr>
        <w:t>ж</w:t>
      </w:r>
      <w:r w:rsidR="000E4AE9">
        <w:rPr>
          <w:szCs w:val="24"/>
        </w:rPr>
        <w:t>данского общества, поддерживая участие женщин в экономической жизни, особенно в плане предпринимательства. Эти учреждения и организации занимаются пр</w:t>
      </w:r>
      <w:r w:rsidR="000E4AE9">
        <w:rPr>
          <w:szCs w:val="24"/>
        </w:rPr>
        <w:t>о</w:t>
      </w:r>
      <w:r w:rsidR="000E4AE9">
        <w:rPr>
          <w:szCs w:val="24"/>
        </w:rPr>
        <w:t>фессиональной подготовкой и обучением женщин. Через специально учр</w:t>
      </w:r>
      <w:r w:rsidR="000E4AE9">
        <w:rPr>
          <w:szCs w:val="24"/>
        </w:rPr>
        <w:t>е</w:t>
      </w:r>
      <w:r w:rsidR="000E4AE9">
        <w:rPr>
          <w:szCs w:val="24"/>
        </w:rPr>
        <w:t>жденные финансовые фонды они предоставляют женщинам займы для занятия коммерческой деятельностью. Кроме того, Министерство социальных дел, женские организации и советы женщин-предпринимателей оказывают соде</w:t>
      </w:r>
      <w:r w:rsidR="000E4AE9">
        <w:rPr>
          <w:szCs w:val="24"/>
        </w:rPr>
        <w:t>й</w:t>
      </w:r>
      <w:r w:rsidR="000E4AE9">
        <w:rPr>
          <w:szCs w:val="24"/>
        </w:rPr>
        <w:t>ствие женщинам и поддерживают их малые и средние предприятия, предоста</w:t>
      </w:r>
      <w:r w:rsidR="000E4AE9">
        <w:rPr>
          <w:szCs w:val="24"/>
        </w:rPr>
        <w:t>в</w:t>
      </w:r>
      <w:r w:rsidR="000E4AE9">
        <w:rPr>
          <w:szCs w:val="24"/>
        </w:rPr>
        <w:t>ляя им возможности торговли, расширяя их участие в различных торговых я</w:t>
      </w:r>
      <w:r w:rsidR="000E4AE9">
        <w:rPr>
          <w:szCs w:val="24"/>
        </w:rPr>
        <w:t>р</w:t>
      </w:r>
      <w:r w:rsidR="000E4AE9">
        <w:rPr>
          <w:szCs w:val="24"/>
        </w:rPr>
        <w:t>марках и консультируя их по вопросам сбережений.</w:t>
      </w:r>
    </w:p>
    <w:p w:rsidR="000E4AE9" w:rsidRDefault="006A5B73" w:rsidP="000E4AE9">
      <w:pPr>
        <w:pStyle w:val="SingleTxt"/>
        <w:rPr>
          <w:szCs w:val="24"/>
        </w:rPr>
      </w:pPr>
      <w:r>
        <w:rPr>
          <w:szCs w:val="24"/>
        </w:rPr>
        <w:t>7</w:t>
      </w:r>
      <w:r w:rsidR="002D62E1">
        <w:rPr>
          <w:szCs w:val="24"/>
        </w:rPr>
        <w:t>7</w:t>
      </w:r>
      <w:r>
        <w:rPr>
          <w:szCs w:val="24"/>
        </w:rPr>
        <w:t>.</w:t>
      </w:r>
      <w:r w:rsidR="000E4AE9">
        <w:rPr>
          <w:szCs w:val="24"/>
        </w:rPr>
        <w:tab/>
        <w:t>В первой половине 2013 года число женщин, являющихся владельцами предприятий в Эмиратах, превысило 21 000 человек, что на 58 процентов больше, чем в 2012 году, и на 100 процентов больше, чем в 2011 году. Число женщин, являющихся владельцами предприятий, составляет 10 процентов от общего числа владельцев предприятий частного сектора в Объединенных Арабских Эмиратах и 15 процентов от числа членов советов директоров торг</w:t>
      </w:r>
      <w:r w:rsidR="000E4AE9">
        <w:rPr>
          <w:szCs w:val="24"/>
        </w:rPr>
        <w:t>о</w:t>
      </w:r>
      <w:r w:rsidR="000E4AE9">
        <w:rPr>
          <w:szCs w:val="24"/>
        </w:rPr>
        <w:t>во-промышленных палат в стране, что на 13 процентов выше, чем в 2012 году. Женщины-предприниматели осуществляют проекты стоимостью 40 млрд. ди</w:t>
      </w:r>
      <w:r w:rsidR="000E4AE9">
        <w:rPr>
          <w:szCs w:val="24"/>
        </w:rPr>
        <w:t>р</w:t>
      </w:r>
      <w:r w:rsidR="000E4AE9">
        <w:rPr>
          <w:szCs w:val="24"/>
        </w:rPr>
        <w:t>хамов, а в течение следующих двух лет данный показатель должен возрасти до 50 млрд. дирхамов.</w:t>
      </w:r>
    </w:p>
    <w:p w:rsidR="000E4AE9" w:rsidRDefault="000E4AE9" w:rsidP="000E4AE9">
      <w:pPr>
        <w:pStyle w:val="SingleTxt"/>
        <w:keepNext/>
        <w:keepLines/>
        <w:spacing w:after="0" w:line="120" w:lineRule="exact"/>
        <w:jc w:val="left"/>
        <w:rPr>
          <w:sz w:val="10"/>
          <w:szCs w:val="24"/>
        </w:rPr>
      </w:pPr>
    </w:p>
    <w:p w:rsid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33" w:name="_Toc411873111"/>
      <w:r>
        <w:t>12.</w:t>
      </w:r>
      <w:r>
        <w:tab/>
        <w:t>Статья 14. Женщины в сельских районах</w:t>
      </w:r>
      <w:bookmarkEnd w:id="33"/>
    </w:p>
    <w:p w:rsidR="000E4AE9" w:rsidRDefault="000E4AE9" w:rsidP="000E4AE9">
      <w:pPr>
        <w:pStyle w:val="SingleTxt"/>
        <w:keepNext/>
        <w:keepLines/>
        <w:spacing w:after="0" w:line="120" w:lineRule="exact"/>
        <w:jc w:val="left"/>
        <w:rPr>
          <w:sz w:val="10"/>
          <w:szCs w:val="24"/>
        </w:rPr>
      </w:pPr>
    </w:p>
    <w:p w:rsidR="000E4AE9" w:rsidRDefault="006A5B73" w:rsidP="000E4AE9">
      <w:pPr>
        <w:pStyle w:val="SingleTxt"/>
        <w:rPr>
          <w:szCs w:val="24"/>
        </w:rPr>
      </w:pPr>
      <w:r>
        <w:rPr>
          <w:szCs w:val="24"/>
        </w:rPr>
        <w:t>7</w:t>
      </w:r>
      <w:r w:rsidR="002D62E1">
        <w:rPr>
          <w:szCs w:val="24"/>
        </w:rPr>
        <w:t>8</w:t>
      </w:r>
      <w:r>
        <w:rPr>
          <w:szCs w:val="24"/>
        </w:rPr>
        <w:t>.</w:t>
      </w:r>
      <w:r w:rsidR="000E4AE9">
        <w:rPr>
          <w:szCs w:val="24"/>
        </w:rPr>
        <w:tab/>
        <w:t>Объединенные Арабские Эмираты внимательно изучили заключ</w:t>
      </w:r>
      <w:r w:rsidR="000E4AE9">
        <w:rPr>
          <w:szCs w:val="24"/>
        </w:rPr>
        <w:t>и</w:t>
      </w:r>
      <w:r w:rsidR="000E4AE9">
        <w:rPr>
          <w:szCs w:val="24"/>
        </w:rPr>
        <w:t>тельные замечания Комитета по ликвидации дискриминации в отношении женщин. В апреле 2012 года во время заседания кабинета министров под председател</w:t>
      </w:r>
      <w:r w:rsidR="000E4AE9">
        <w:rPr>
          <w:szCs w:val="24"/>
        </w:rPr>
        <w:t>ь</w:t>
      </w:r>
      <w:r w:rsidR="000E4AE9">
        <w:rPr>
          <w:szCs w:val="24"/>
        </w:rPr>
        <w:t>ством Его Высочества шейха Мансура бен Заида аль-Нахайяна, заместителя премьер-министра и министра по президентским делам, состоялось обсужд</w:t>
      </w:r>
      <w:r w:rsidR="000E4AE9">
        <w:rPr>
          <w:szCs w:val="24"/>
        </w:rPr>
        <w:t>е</w:t>
      </w:r>
      <w:r w:rsidR="000E4AE9">
        <w:rPr>
          <w:szCs w:val="24"/>
        </w:rPr>
        <w:t>ние предложения Министерства общественных работ по пересмотру Всеоб</w:t>
      </w:r>
      <w:r w:rsidR="000E4AE9">
        <w:rPr>
          <w:szCs w:val="24"/>
        </w:rPr>
        <w:t>ъ</w:t>
      </w:r>
      <w:r w:rsidR="000E4AE9">
        <w:rPr>
          <w:szCs w:val="24"/>
        </w:rPr>
        <w:t>емлющего национального плана развития федерального строительства и отд</w:t>
      </w:r>
      <w:r w:rsidR="000E4AE9">
        <w:rPr>
          <w:szCs w:val="24"/>
        </w:rPr>
        <w:t>а</w:t>
      </w:r>
      <w:r w:rsidR="000E4AE9">
        <w:rPr>
          <w:szCs w:val="24"/>
        </w:rPr>
        <w:t>ленных регионов Северных Эмиратов на период до 2030 года. Кабинет мин</w:t>
      </w:r>
      <w:r w:rsidR="000E4AE9">
        <w:rPr>
          <w:szCs w:val="24"/>
        </w:rPr>
        <w:t>и</w:t>
      </w:r>
      <w:r w:rsidR="000E4AE9">
        <w:rPr>
          <w:szCs w:val="24"/>
        </w:rPr>
        <w:t>стров также рассмотрел способы удовлетворения потребностей различных р</w:t>
      </w:r>
      <w:r w:rsidR="000E4AE9">
        <w:rPr>
          <w:szCs w:val="24"/>
        </w:rPr>
        <w:t>е</w:t>
      </w:r>
      <w:r w:rsidR="000E4AE9">
        <w:rPr>
          <w:szCs w:val="24"/>
        </w:rPr>
        <w:t>гионов и территорий в целях дальнейшего роста их благосостояния и повыш</w:t>
      </w:r>
      <w:r w:rsidR="000E4AE9">
        <w:rPr>
          <w:szCs w:val="24"/>
        </w:rPr>
        <w:t>е</w:t>
      </w:r>
      <w:r w:rsidR="000E4AE9">
        <w:rPr>
          <w:szCs w:val="24"/>
        </w:rPr>
        <w:t>ния качества жизни граждан, особенно в отдаленных районах, на основе с</w:t>
      </w:r>
      <w:r w:rsidR="000E4AE9">
        <w:rPr>
          <w:szCs w:val="24"/>
        </w:rPr>
        <w:t>о</w:t>
      </w:r>
      <w:r w:rsidR="000E4AE9">
        <w:rPr>
          <w:szCs w:val="24"/>
        </w:rPr>
        <w:t>трудничества, координации и интеграции с местными правительствами для оценки условий жизни в городах, расположенных в отдаленных районах.</w:t>
      </w:r>
    </w:p>
    <w:p w:rsidR="000E4AE9" w:rsidRDefault="006A5B73" w:rsidP="000E4AE9">
      <w:pPr>
        <w:pStyle w:val="SingleTxt"/>
        <w:rPr>
          <w:szCs w:val="24"/>
        </w:rPr>
      </w:pPr>
      <w:r>
        <w:rPr>
          <w:szCs w:val="24"/>
        </w:rPr>
        <w:t>7</w:t>
      </w:r>
      <w:r w:rsidR="002D62E1">
        <w:rPr>
          <w:szCs w:val="24"/>
        </w:rPr>
        <w:t>9</w:t>
      </w:r>
      <w:r>
        <w:rPr>
          <w:szCs w:val="24"/>
        </w:rPr>
        <w:t>.</w:t>
      </w:r>
      <w:r w:rsidR="000E4AE9">
        <w:rPr>
          <w:szCs w:val="24"/>
        </w:rPr>
        <w:tab/>
        <w:t>Основной целью Концепции развития ОАЭ до 2021 года является обесп</w:t>
      </w:r>
      <w:r w:rsidR="000E4AE9">
        <w:rPr>
          <w:szCs w:val="24"/>
        </w:rPr>
        <w:t>е</w:t>
      </w:r>
      <w:r w:rsidR="000E4AE9">
        <w:rPr>
          <w:szCs w:val="24"/>
        </w:rPr>
        <w:t>чение развитой инфраструктуры для укрепления экономических условий в ц</w:t>
      </w:r>
      <w:r w:rsidR="000E4AE9">
        <w:rPr>
          <w:szCs w:val="24"/>
        </w:rPr>
        <w:t>е</w:t>
      </w:r>
      <w:r w:rsidR="000E4AE9">
        <w:rPr>
          <w:szCs w:val="24"/>
        </w:rPr>
        <w:t>лях построения высокопроизводительной экономики знаний. Над претворен</w:t>
      </w:r>
      <w:r w:rsidR="000E4AE9">
        <w:rPr>
          <w:szCs w:val="24"/>
        </w:rPr>
        <w:t>и</w:t>
      </w:r>
      <w:r w:rsidR="000E4AE9">
        <w:rPr>
          <w:szCs w:val="24"/>
        </w:rPr>
        <w:t>ем данной концепции в жизнь работают все заинтересованные государстве</w:t>
      </w:r>
      <w:r w:rsidR="000E4AE9">
        <w:rPr>
          <w:szCs w:val="24"/>
        </w:rPr>
        <w:t>н</w:t>
      </w:r>
      <w:r w:rsidR="000E4AE9">
        <w:rPr>
          <w:szCs w:val="24"/>
        </w:rPr>
        <w:t>ные учреждения. В 2013 году Министерство общественных работ и ж</w:t>
      </w:r>
      <w:r w:rsidR="000E4AE9">
        <w:rPr>
          <w:szCs w:val="24"/>
        </w:rPr>
        <w:t>и</w:t>
      </w:r>
      <w:r w:rsidR="000E4AE9">
        <w:rPr>
          <w:szCs w:val="24"/>
        </w:rPr>
        <w:t>лищного строительства приступило к осуществлению программы развития о</w:t>
      </w:r>
      <w:r w:rsidR="000E4AE9">
        <w:rPr>
          <w:szCs w:val="24"/>
        </w:rPr>
        <w:t>т</w:t>
      </w:r>
      <w:r w:rsidR="000E4AE9">
        <w:rPr>
          <w:szCs w:val="24"/>
        </w:rPr>
        <w:t>даленных районов, включая Тавин (Эль-Фуджайра), Кадра (Рас-эль-Хайма), Дхайд и М</w:t>
      </w:r>
      <w:r w:rsidR="000E4AE9">
        <w:rPr>
          <w:szCs w:val="24"/>
        </w:rPr>
        <w:t>у</w:t>
      </w:r>
      <w:r w:rsidR="000E4AE9">
        <w:rPr>
          <w:szCs w:val="24"/>
        </w:rPr>
        <w:t>дам (Шарджа), Хата (Дубай), а также ряд новых городов.</w:t>
      </w:r>
    </w:p>
    <w:p w:rsidR="000E4AE9" w:rsidRDefault="002D62E1" w:rsidP="000E4AE9">
      <w:pPr>
        <w:pStyle w:val="SingleTxt"/>
        <w:rPr>
          <w:szCs w:val="24"/>
        </w:rPr>
      </w:pPr>
      <w:r>
        <w:rPr>
          <w:szCs w:val="24"/>
        </w:rPr>
        <w:t>80</w:t>
      </w:r>
      <w:r w:rsidR="006A5B73">
        <w:rPr>
          <w:szCs w:val="24"/>
        </w:rPr>
        <w:t>.</w:t>
      </w:r>
      <w:r w:rsidR="000E4AE9">
        <w:rPr>
          <w:szCs w:val="24"/>
        </w:rPr>
        <w:tab/>
        <w:t>Женские организации и центры социального развития, подчиненные М</w:t>
      </w:r>
      <w:r w:rsidR="000E4AE9">
        <w:rPr>
          <w:szCs w:val="24"/>
        </w:rPr>
        <w:t>и</w:t>
      </w:r>
      <w:r w:rsidR="000E4AE9">
        <w:rPr>
          <w:szCs w:val="24"/>
        </w:rPr>
        <w:t>нистерству социальных дел, работают над вопросами расширения прав и во</w:t>
      </w:r>
      <w:r w:rsidR="000E4AE9">
        <w:rPr>
          <w:szCs w:val="24"/>
        </w:rPr>
        <w:t>з</w:t>
      </w:r>
      <w:r w:rsidR="000E4AE9">
        <w:rPr>
          <w:szCs w:val="24"/>
        </w:rPr>
        <w:t>можностей женщин, обеспечивая их профессиональную подготовку и пред</w:t>
      </w:r>
      <w:r w:rsidR="000E4AE9">
        <w:rPr>
          <w:szCs w:val="24"/>
        </w:rPr>
        <w:t>о</w:t>
      </w:r>
      <w:r w:rsidR="000E4AE9">
        <w:rPr>
          <w:szCs w:val="24"/>
        </w:rPr>
        <w:t>ставляя им возможности для развития их потенциала в своих отделениях в о</w:t>
      </w:r>
      <w:r w:rsidR="000E4AE9">
        <w:rPr>
          <w:szCs w:val="24"/>
        </w:rPr>
        <w:t>т</w:t>
      </w:r>
      <w:r w:rsidR="000E4AE9">
        <w:rPr>
          <w:szCs w:val="24"/>
        </w:rPr>
        <w:t>даленных</w:t>
      </w:r>
      <w:r w:rsidR="000E4AE9" w:rsidRPr="00B3344E">
        <w:rPr>
          <w:szCs w:val="24"/>
        </w:rPr>
        <w:t xml:space="preserve"> </w:t>
      </w:r>
      <w:r w:rsidR="000E4AE9">
        <w:rPr>
          <w:szCs w:val="24"/>
        </w:rPr>
        <w:t>районах. Например, Всеобщий союз женщин приступил к осущест</w:t>
      </w:r>
      <w:r w:rsidR="000E4AE9">
        <w:rPr>
          <w:szCs w:val="24"/>
        </w:rPr>
        <w:t>в</w:t>
      </w:r>
      <w:r w:rsidR="000E4AE9">
        <w:rPr>
          <w:szCs w:val="24"/>
        </w:rPr>
        <w:t>лению проекта, направленного на улучшение экономического положения же</w:t>
      </w:r>
      <w:r w:rsidR="000E4AE9">
        <w:rPr>
          <w:szCs w:val="24"/>
        </w:rPr>
        <w:t>н</w:t>
      </w:r>
      <w:r w:rsidR="000E4AE9">
        <w:rPr>
          <w:szCs w:val="24"/>
        </w:rPr>
        <w:t>щин, проживающих в отдаленных районах эмиратов Рас-эль-Хайма, Умм-эль-Кайвайн, Аджман и Эль-Фуджайра. Он также организовывает торговые ярма</w:t>
      </w:r>
      <w:r w:rsidR="000E4AE9">
        <w:rPr>
          <w:szCs w:val="24"/>
        </w:rPr>
        <w:t>р</w:t>
      </w:r>
      <w:r w:rsidR="000E4AE9">
        <w:rPr>
          <w:szCs w:val="24"/>
        </w:rPr>
        <w:t>ки, на которых семейные предприятия продают свою продукцию.</w:t>
      </w:r>
    </w:p>
    <w:p w:rsidR="000E4AE9" w:rsidRDefault="0073689E" w:rsidP="000E4AE9">
      <w:pPr>
        <w:pStyle w:val="SingleTxt"/>
        <w:rPr>
          <w:szCs w:val="24"/>
        </w:rPr>
      </w:pPr>
      <w:r>
        <w:rPr>
          <w:szCs w:val="24"/>
        </w:rPr>
        <w:t>8</w:t>
      </w:r>
      <w:r w:rsidR="002D62E1">
        <w:rPr>
          <w:szCs w:val="24"/>
        </w:rPr>
        <w:t>1</w:t>
      </w:r>
      <w:r w:rsidR="006A5B73">
        <w:rPr>
          <w:szCs w:val="24"/>
        </w:rPr>
        <w:t>.</w:t>
      </w:r>
      <w:r w:rsidR="000E4AE9">
        <w:rPr>
          <w:szCs w:val="24"/>
        </w:rPr>
        <w:tab/>
        <w:t>Министерство образования и Министерство здравоохранения предоста</w:t>
      </w:r>
      <w:r w:rsidR="000E4AE9">
        <w:rPr>
          <w:szCs w:val="24"/>
        </w:rPr>
        <w:t>в</w:t>
      </w:r>
      <w:r w:rsidR="000E4AE9">
        <w:rPr>
          <w:szCs w:val="24"/>
        </w:rPr>
        <w:t>ляют негражданам равноправное обслуживание в отдаленных районах благ</w:t>
      </w:r>
      <w:r w:rsidR="000E4AE9">
        <w:rPr>
          <w:szCs w:val="24"/>
        </w:rPr>
        <w:t>о</w:t>
      </w:r>
      <w:r w:rsidR="000E4AE9">
        <w:rPr>
          <w:szCs w:val="24"/>
        </w:rPr>
        <w:t>даря строительству школ и медицинских центров. Кроме того, существует ряд просветительских программ для женщин, проживающих в отдаленных рай</w:t>
      </w:r>
      <w:r w:rsidR="000E4AE9">
        <w:rPr>
          <w:szCs w:val="24"/>
        </w:rPr>
        <w:t>о</w:t>
      </w:r>
      <w:r w:rsidR="000E4AE9">
        <w:rPr>
          <w:szCs w:val="24"/>
        </w:rPr>
        <w:t>нах.</w:t>
      </w:r>
    </w:p>
    <w:p w:rsidR="000E4AE9" w:rsidRDefault="000E4AE9" w:rsidP="000E4AE9">
      <w:pPr>
        <w:pStyle w:val="SingleTxt"/>
        <w:keepNext/>
        <w:keepLines/>
        <w:spacing w:after="0" w:line="120" w:lineRule="exact"/>
        <w:jc w:val="left"/>
        <w:rPr>
          <w:sz w:val="10"/>
          <w:szCs w:val="24"/>
        </w:rPr>
      </w:pPr>
    </w:p>
    <w:p w:rsid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34" w:name="_Toc411873112"/>
      <w:r>
        <w:t>13.</w:t>
      </w:r>
      <w:r>
        <w:tab/>
        <w:t>Статья 15. Равенство перед законом</w:t>
      </w:r>
      <w:bookmarkEnd w:id="34"/>
    </w:p>
    <w:p w:rsidR="000E4AE9" w:rsidRDefault="000E4AE9" w:rsidP="000E4AE9">
      <w:pPr>
        <w:pStyle w:val="SingleTxt"/>
        <w:keepNext/>
        <w:keepLines/>
        <w:spacing w:after="0" w:line="120" w:lineRule="exact"/>
        <w:jc w:val="left"/>
        <w:rPr>
          <w:sz w:val="10"/>
          <w:szCs w:val="24"/>
        </w:rPr>
      </w:pPr>
    </w:p>
    <w:p w:rsidR="000E4AE9" w:rsidRDefault="006A5B73" w:rsidP="000E4AE9">
      <w:pPr>
        <w:pStyle w:val="SingleTxt"/>
        <w:rPr>
          <w:szCs w:val="24"/>
        </w:rPr>
      </w:pPr>
      <w:r>
        <w:rPr>
          <w:szCs w:val="24"/>
        </w:rPr>
        <w:t>8</w:t>
      </w:r>
      <w:r w:rsidR="002D62E1">
        <w:rPr>
          <w:szCs w:val="24"/>
        </w:rPr>
        <w:t>2</w:t>
      </w:r>
      <w:r>
        <w:rPr>
          <w:szCs w:val="24"/>
        </w:rPr>
        <w:t>.</w:t>
      </w:r>
      <w:r w:rsidR="000E4AE9">
        <w:rPr>
          <w:szCs w:val="24"/>
        </w:rPr>
        <w:tab/>
        <w:t>Национальное законодательство гарантирует мужчинам и женщинам ра</w:t>
      </w:r>
      <w:r w:rsidR="000E4AE9">
        <w:rPr>
          <w:szCs w:val="24"/>
        </w:rPr>
        <w:t>в</w:t>
      </w:r>
      <w:r w:rsidR="000E4AE9">
        <w:rPr>
          <w:szCs w:val="24"/>
        </w:rPr>
        <w:t>ные права в отношении правоспособности, в частности в отношении заключ</w:t>
      </w:r>
      <w:r w:rsidR="000E4AE9">
        <w:rPr>
          <w:szCs w:val="24"/>
        </w:rPr>
        <w:t>е</w:t>
      </w:r>
      <w:r w:rsidR="000E4AE9">
        <w:rPr>
          <w:szCs w:val="24"/>
        </w:rPr>
        <w:t>ния контрактов. В статье 18 Федерального закона № 18 от 1993 года о комме</w:t>
      </w:r>
      <w:r w:rsidR="000E4AE9">
        <w:rPr>
          <w:szCs w:val="24"/>
        </w:rPr>
        <w:t>р</w:t>
      </w:r>
      <w:r w:rsidR="000E4AE9">
        <w:rPr>
          <w:szCs w:val="24"/>
        </w:rPr>
        <w:t>ческих сделках предусмотрено, что «1) Любое правоспособное лицо, дости</w:t>
      </w:r>
      <w:r w:rsidR="000E4AE9">
        <w:rPr>
          <w:szCs w:val="24"/>
        </w:rPr>
        <w:t>г</w:t>
      </w:r>
      <w:r w:rsidR="000E4AE9">
        <w:rPr>
          <w:szCs w:val="24"/>
        </w:rPr>
        <w:t>шее возраста 21 года, имеет право заниматься предпринимательской деятел</w:t>
      </w:r>
      <w:r w:rsidR="000E4AE9">
        <w:rPr>
          <w:szCs w:val="24"/>
        </w:rPr>
        <w:t>ь</w:t>
      </w:r>
      <w:r w:rsidR="000E4AE9">
        <w:rPr>
          <w:szCs w:val="24"/>
        </w:rPr>
        <w:t>ностью»; и «2) Тем не менее любое несовершеннолетнее лицо, находящееся под опекунством или попечительством, может по достижении возраста 18 лет заниматься предпринимательской деятельностью при условии предоставления судом абсолютного или ограниченного разрешения».</w:t>
      </w:r>
    </w:p>
    <w:p w:rsidR="000E4AE9" w:rsidRDefault="006A5B73" w:rsidP="000E4AE9">
      <w:pPr>
        <w:pStyle w:val="SingleTxt"/>
        <w:rPr>
          <w:szCs w:val="24"/>
        </w:rPr>
      </w:pPr>
      <w:r>
        <w:rPr>
          <w:szCs w:val="24"/>
        </w:rPr>
        <w:t>8</w:t>
      </w:r>
      <w:r w:rsidR="002D62E1">
        <w:rPr>
          <w:szCs w:val="24"/>
        </w:rPr>
        <w:t>3</w:t>
      </w:r>
      <w:r>
        <w:rPr>
          <w:szCs w:val="24"/>
        </w:rPr>
        <w:t>.</w:t>
      </w:r>
      <w:r w:rsidR="000E4AE9">
        <w:rPr>
          <w:szCs w:val="24"/>
        </w:rPr>
        <w:tab/>
        <w:t>Из уважения к гражданам различных национальностей, проживающих в Объединенных Арабских Эмиратах, статьей 21 вышеуказанного Закона о ко</w:t>
      </w:r>
      <w:r w:rsidR="000E4AE9">
        <w:rPr>
          <w:szCs w:val="24"/>
        </w:rPr>
        <w:t>м</w:t>
      </w:r>
      <w:r w:rsidR="000E4AE9">
        <w:rPr>
          <w:szCs w:val="24"/>
        </w:rPr>
        <w:t>мерческих сделках урегулированы права женщин-иностранок: «Право заму</w:t>
      </w:r>
      <w:r w:rsidR="000E4AE9">
        <w:rPr>
          <w:szCs w:val="24"/>
        </w:rPr>
        <w:t>ж</w:t>
      </w:r>
      <w:r w:rsidR="000E4AE9">
        <w:rPr>
          <w:szCs w:val="24"/>
        </w:rPr>
        <w:t>них женщин заниматься предпринимательской деятельностью регулируется в соответствии с законодательством той страны, гражданкой которой является женщина».</w:t>
      </w:r>
    </w:p>
    <w:p w:rsidR="000E4AE9" w:rsidRDefault="006A5B73" w:rsidP="000E4AE9">
      <w:pPr>
        <w:pStyle w:val="SingleTxt"/>
        <w:rPr>
          <w:szCs w:val="24"/>
        </w:rPr>
      </w:pPr>
      <w:r>
        <w:rPr>
          <w:szCs w:val="24"/>
        </w:rPr>
        <w:t>8</w:t>
      </w:r>
      <w:r w:rsidR="002D62E1">
        <w:rPr>
          <w:szCs w:val="24"/>
        </w:rPr>
        <w:t>4</w:t>
      </w:r>
      <w:r>
        <w:rPr>
          <w:szCs w:val="24"/>
        </w:rPr>
        <w:t>.</w:t>
      </w:r>
      <w:r w:rsidR="000E4AE9">
        <w:rPr>
          <w:szCs w:val="24"/>
        </w:rPr>
        <w:tab/>
        <w:t>Всеобщий союз женщин провел исследование под названием «Прогре</w:t>
      </w:r>
      <w:r w:rsidR="000E4AE9">
        <w:rPr>
          <w:szCs w:val="24"/>
        </w:rPr>
        <w:t>с</w:t>
      </w:r>
      <w:r w:rsidR="000E4AE9">
        <w:rPr>
          <w:szCs w:val="24"/>
        </w:rPr>
        <w:t>сивные черты юридической системы Объединенных Арабских Эмиратов». В рамках исследования было изучено, в какой степени судебные приговоры и п</w:t>
      </w:r>
      <w:r w:rsidR="000E4AE9">
        <w:rPr>
          <w:szCs w:val="24"/>
        </w:rPr>
        <w:t>о</w:t>
      </w:r>
      <w:r w:rsidR="000E4AE9">
        <w:rPr>
          <w:szCs w:val="24"/>
        </w:rPr>
        <w:t>становления нарушают права женщин. Было рассмотрено несколько постано</w:t>
      </w:r>
      <w:r w:rsidR="000E4AE9">
        <w:rPr>
          <w:szCs w:val="24"/>
        </w:rPr>
        <w:t>в</w:t>
      </w:r>
      <w:r w:rsidR="000E4AE9">
        <w:rPr>
          <w:szCs w:val="24"/>
        </w:rPr>
        <w:t>лений в сфере личного статуса, гражданских прав и социальных прав, и был сделан вывод о том, что вынесенные постановления выражают отношение с</w:t>
      </w:r>
      <w:r w:rsidR="000E4AE9">
        <w:rPr>
          <w:szCs w:val="24"/>
        </w:rPr>
        <w:t>у</w:t>
      </w:r>
      <w:r w:rsidR="000E4AE9">
        <w:rPr>
          <w:szCs w:val="24"/>
        </w:rPr>
        <w:t>дебной системы Объединенных Арабских Эмиратов к правам женщин вне з</w:t>
      </w:r>
      <w:r w:rsidR="000E4AE9">
        <w:rPr>
          <w:szCs w:val="24"/>
        </w:rPr>
        <w:t>а</w:t>
      </w:r>
      <w:r w:rsidR="000E4AE9">
        <w:rPr>
          <w:szCs w:val="24"/>
        </w:rPr>
        <w:t>висимости от их гражданства.</w:t>
      </w:r>
    </w:p>
    <w:p w:rsidR="000E4AE9" w:rsidRDefault="006A5B73" w:rsidP="000E4AE9">
      <w:pPr>
        <w:pStyle w:val="SingleTxt"/>
        <w:rPr>
          <w:szCs w:val="24"/>
        </w:rPr>
      </w:pPr>
      <w:r>
        <w:rPr>
          <w:szCs w:val="24"/>
        </w:rPr>
        <w:t>8</w:t>
      </w:r>
      <w:r w:rsidR="002D62E1">
        <w:rPr>
          <w:szCs w:val="24"/>
        </w:rPr>
        <w:t>5</w:t>
      </w:r>
      <w:r>
        <w:rPr>
          <w:szCs w:val="24"/>
        </w:rPr>
        <w:t>.</w:t>
      </w:r>
      <w:r w:rsidR="000E4AE9">
        <w:rPr>
          <w:szCs w:val="24"/>
        </w:rPr>
        <w:tab/>
        <w:t>Организации, занимающиеся делами женщин в ОАЭ, в частности Всео</w:t>
      </w:r>
      <w:r w:rsidR="000E4AE9">
        <w:rPr>
          <w:szCs w:val="24"/>
        </w:rPr>
        <w:t>б</w:t>
      </w:r>
      <w:r w:rsidR="000E4AE9">
        <w:rPr>
          <w:szCs w:val="24"/>
        </w:rPr>
        <w:t>щий союз женщин, предлагают учебные программы, семинары и конф</w:t>
      </w:r>
      <w:r w:rsidR="000E4AE9">
        <w:rPr>
          <w:szCs w:val="24"/>
        </w:rPr>
        <w:t>е</w:t>
      </w:r>
      <w:r w:rsidR="000E4AE9">
        <w:rPr>
          <w:szCs w:val="24"/>
        </w:rPr>
        <w:t>ренции по вопросам прав женщин. Вероятно, именно просветительская роль этих о</w:t>
      </w:r>
      <w:r w:rsidR="000E4AE9">
        <w:rPr>
          <w:szCs w:val="24"/>
        </w:rPr>
        <w:t>р</w:t>
      </w:r>
      <w:r w:rsidR="000E4AE9">
        <w:rPr>
          <w:szCs w:val="24"/>
        </w:rPr>
        <w:t>ганизаций оказала положительное воздействие на женщин, которые стали о</w:t>
      </w:r>
      <w:r w:rsidR="000E4AE9">
        <w:rPr>
          <w:szCs w:val="24"/>
        </w:rPr>
        <w:t>б</w:t>
      </w:r>
      <w:r w:rsidR="000E4AE9">
        <w:rPr>
          <w:szCs w:val="24"/>
        </w:rPr>
        <w:t>ращаться в судебные органы по вопросам осуществления и защиты своих прав.</w:t>
      </w:r>
    </w:p>
    <w:p w:rsidR="000E4AE9" w:rsidRDefault="006A5B73" w:rsidP="000E4AE9">
      <w:pPr>
        <w:pStyle w:val="SingleTxt"/>
        <w:rPr>
          <w:szCs w:val="24"/>
        </w:rPr>
      </w:pPr>
      <w:r>
        <w:rPr>
          <w:szCs w:val="24"/>
        </w:rPr>
        <w:t>8</w:t>
      </w:r>
      <w:r w:rsidR="002D62E1">
        <w:rPr>
          <w:szCs w:val="24"/>
        </w:rPr>
        <w:t>6</w:t>
      </w:r>
      <w:r>
        <w:rPr>
          <w:szCs w:val="24"/>
        </w:rPr>
        <w:t>.</w:t>
      </w:r>
      <w:r w:rsidR="000E4AE9">
        <w:rPr>
          <w:szCs w:val="24"/>
        </w:rPr>
        <w:tab/>
        <w:t>Не существует никаких предусмотренных законом мер, ограничив</w:t>
      </w:r>
      <w:r w:rsidR="000E4AE9">
        <w:rPr>
          <w:szCs w:val="24"/>
        </w:rPr>
        <w:t>а</w:t>
      </w:r>
      <w:r w:rsidR="000E4AE9">
        <w:rPr>
          <w:szCs w:val="24"/>
        </w:rPr>
        <w:t>ющих свободу передвижения женщин на территории ОАЭ или за границей. Конст</w:t>
      </w:r>
      <w:r w:rsidR="000E4AE9">
        <w:rPr>
          <w:szCs w:val="24"/>
        </w:rPr>
        <w:t>и</w:t>
      </w:r>
      <w:r w:rsidR="000E4AE9">
        <w:rPr>
          <w:szCs w:val="24"/>
        </w:rPr>
        <w:t>туция гарантирует право на свободу передвижения. Согласно закону, владение паспортом является одним из прав личности, и паспорт может быть конфиск</w:t>
      </w:r>
      <w:r w:rsidR="000E4AE9">
        <w:rPr>
          <w:szCs w:val="24"/>
        </w:rPr>
        <w:t>о</w:t>
      </w:r>
      <w:r w:rsidR="000E4AE9">
        <w:rPr>
          <w:szCs w:val="24"/>
        </w:rPr>
        <w:t>ван только по решению суда.</w:t>
      </w:r>
    </w:p>
    <w:p w:rsidR="000E4AE9" w:rsidRDefault="000E4AE9" w:rsidP="000E4AE9">
      <w:pPr>
        <w:pStyle w:val="SingleTxt"/>
        <w:keepNext/>
        <w:keepLines/>
        <w:spacing w:after="0" w:line="120" w:lineRule="exact"/>
        <w:jc w:val="left"/>
        <w:rPr>
          <w:sz w:val="10"/>
          <w:szCs w:val="24"/>
        </w:rPr>
      </w:pPr>
    </w:p>
    <w:p w:rsidR="000E4AE9" w:rsidRDefault="000E4AE9" w:rsidP="000E4A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35" w:name="_Toc411873113"/>
      <w:r>
        <w:t>14.</w:t>
      </w:r>
      <w:r>
        <w:tab/>
        <w:t>Статья 16. Семейные отношения</w:t>
      </w:r>
      <w:bookmarkEnd w:id="35"/>
    </w:p>
    <w:p w:rsidR="000E4AE9" w:rsidRDefault="000E4AE9" w:rsidP="000E4AE9">
      <w:pPr>
        <w:pStyle w:val="SingleTxt"/>
        <w:keepNext/>
        <w:keepLines/>
        <w:spacing w:after="0" w:line="120" w:lineRule="exact"/>
        <w:jc w:val="left"/>
        <w:rPr>
          <w:sz w:val="10"/>
          <w:szCs w:val="24"/>
        </w:rPr>
      </w:pPr>
    </w:p>
    <w:p w:rsidR="000E4AE9" w:rsidRDefault="006A5B73" w:rsidP="000E4AE9">
      <w:pPr>
        <w:pStyle w:val="SingleTxt"/>
        <w:rPr>
          <w:szCs w:val="24"/>
        </w:rPr>
      </w:pPr>
      <w:r>
        <w:rPr>
          <w:szCs w:val="24"/>
        </w:rPr>
        <w:t>8</w:t>
      </w:r>
      <w:r w:rsidR="002D62E1">
        <w:rPr>
          <w:szCs w:val="24"/>
        </w:rPr>
        <w:t>7</w:t>
      </w:r>
      <w:r>
        <w:rPr>
          <w:szCs w:val="24"/>
        </w:rPr>
        <w:t>.</w:t>
      </w:r>
      <w:r w:rsidR="000E4AE9">
        <w:rPr>
          <w:szCs w:val="24"/>
        </w:rPr>
        <w:tab/>
        <w:t>Федеральный Закон № 20 от 2005 года о личном статусе регулирует с</w:t>
      </w:r>
      <w:r w:rsidR="000E4AE9">
        <w:rPr>
          <w:szCs w:val="24"/>
        </w:rPr>
        <w:t>е</w:t>
      </w:r>
      <w:r w:rsidR="000E4AE9">
        <w:rPr>
          <w:szCs w:val="24"/>
        </w:rPr>
        <w:t>мейные отношения (вопросы брака, развода, опеки, наследования и т. д.). Об</w:t>
      </w:r>
      <w:r w:rsidR="000E4AE9">
        <w:rPr>
          <w:szCs w:val="24"/>
        </w:rPr>
        <w:t>ъ</w:t>
      </w:r>
      <w:r w:rsidR="000E4AE9">
        <w:rPr>
          <w:szCs w:val="24"/>
        </w:rPr>
        <w:t>единенные Арабские Эмираты выражают свое одобрение в связи с заключ</w:t>
      </w:r>
      <w:r w:rsidR="000E4AE9">
        <w:rPr>
          <w:szCs w:val="24"/>
        </w:rPr>
        <w:t>и</w:t>
      </w:r>
      <w:r w:rsidR="000E4AE9">
        <w:rPr>
          <w:szCs w:val="24"/>
        </w:rPr>
        <w:t>тельными замечаниями Комитета по ликвидации дискриминации в отнош</w:t>
      </w:r>
      <w:r w:rsidR="000E4AE9">
        <w:rPr>
          <w:szCs w:val="24"/>
        </w:rPr>
        <w:t>е</w:t>
      </w:r>
      <w:r w:rsidR="000E4AE9">
        <w:rPr>
          <w:szCs w:val="24"/>
        </w:rPr>
        <w:t>нии женщин. Тем не менее некоторые из вопросов, связанных с урегулированием брака и наследования, основаны на законах шариата, согласно которым к же</w:t>
      </w:r>
      <w:r w:rsidR="000E4AE9">
        <w:rPr>
          <w:szCs w:val="24"/>
        </w:rPr>
        <w:t>н</w:t>
      </w:r>
      <w:r w:rsidR="000E4AE9">
        <w:rPr>
          <w:szCs w:val="24"/>
        </w:rPr>
        <w:t>щинам относятся без какой-либо дискриминации во всех отношениях.</w:t>
      </w:r>
    </w:p>
    <w:p w:rsidR="000E4AE9" w:rsidRDefault="006A5B73" w:rsidP="000E4AE9">
      <w:pPr>
        <w:pStyle w:val="SingleTxt"/>
        <w:rPr>
          <w:szCs w:val="24"/>
        </w:rPr>
      </w:pPr>
      <w:r>
        <w:rPr>
          <w:szCs w:val="24"/>
        </w:rPr>
        <w:t>8</w:t>
      </w:r>
      <w:r w:rsidR="002D62E1">
        <w:rPr>
          <w:szCs w:val="24"/>
        </w:rPr>
        <w:t>8</w:t>
      </w:r>
      <w:r>
        <w:rPr>
          <w:szCs w:val="24"/>
        </w:rPr>
        <w:t>.</w:t>
      </w:r>
      <w:r w:rsidR="000E4AE9">
        <w:rPr>
          <w:szCs w:val="24"/>
        </w:rPr>
        <w:tab/>
        <w:t>Согласно шариату и закону о личном статусе женщина имеет право выб</w:t>
      </w:r>
      <w:r w:rsidR="000E4AE9">
        <w:rPr>
          <w:szCs w:val="24"/>
        </w:rPr>
        <w:t>и</w:t>
      </w:r>
      <w:r w:rsidR="000E4AE9">
        <w:rPr>
          <w:szCs w:val="24"/>
        </w:rPr>
        <w:t xml:space="preserve">рать мужа и требовать отмены брачного контракта </w:t>
      </w:r>
      <w:r w:rsidR="000E4AE9" w:rsidRPr="00B3344E">
        <w:rPr>
          <w:szCs w:val="24"/>
        </w:rPr>
        <w:t>(хула). Если</w:t>
      </w:r>
      <w:r w:rsidR="000E4AE9">
        <w:rPr>
          <w:szCs w:val="24"/>
        </w:rPr>
        <w:t xml:space="preserve"> брачная прав</w:t>
      </w:r>
      <w:r w:rsidR="000E4AE9">
        <w:rPr>
          <w:szCs w:val="24"/>
        </w:rPr>
        <w:t>о</w:t>
      </w:r>
      <w:r w:rsidR="000E4AE9">
        <w:rPr>
          <w:szCs w:val="24"/>
        </w:rPr>
        <w:t>способность вызывает сомнения, то судья выступает в качестве опекуна же</w:t>
      </w:r>
      <w:r w:rsidR="000E4AE9">
        <w:rPr>
          <w:szCs w:val="24"/>
        </w:rPr>
        <w:t>н</w:t>
      </w:r>
      <w:r w:rsidR="000E4AE9">
        <w:rPr>
          <w:szCs w:val="24"/>
        </w:rPr>
        <w:t>щины и выдает ее замуж. В целом Закон Объединенных Арабских Эмир</w:t>
      </w:r>
      <w:r w:rsidR="000E4AE9">
        <w:rPr>
          <w:szCs w:val="24"/>
        </w:rPr>
        <w:t>а</w:t>
      </w:r>
      <w:r w:rsidR="000E4AE9">
        <w:rPr>
          <w:szCs w:val="24"/>
        </w:rPr>
        <w:t>тов о личном статусе гарантирует права женщин на основе шариата, согласно кот</w:t>
      </w:r>
      <w:r w:rsidR="000E4AE9">
        <w:rPr>
          <w:szCs w:val="24"/>
        </w:rPr>
        <w:t>о</w:t>
      </w:r>
      <w:r w:rsidR="000E4AE9">
        <w:rPr>
          <w:szCs w:val="24"/>
        </w:rPr>
        <w:t>рому к женщинам относятся без какой-либо дискриминации. Законом пред</w:t>
      </w:r>
      <w:r w:rsidR="000E4AE9">
        <w:rPr>
          <w:szCs w:val="24"/>
        </w:rPr>
        <w:t>у</w:t>
      </w:r>
      <w:r w:rsidR="000E4AE9">
        <w:rPr>
          <w:szCs w:val="24"/>
        </w:rPr>
        <w:t>смотрено право женщин на долю в наследстве, размер которой зависит от ее степени родства с покойным. Ислам защищает права женщин на основе при</w:t>
      </w:r>
      <w:r w:rsidR="000E4AE9">
        <w:rPr>
          <w:szCs w:val="24"/>
        </w:rPr>
        <w:t>н</w:t>
      </w:r>
      <w:r w:rsidR="000E4AE9">
        <w:rPr>
          <w:szCs w:val="24"/>
        </w:rPr>
        <w:t>ципов справедливости, беспристрастности и равноправия. Законом предусмо</w:t>
      </w:r>
      <w:r w:rsidR="000E4AE9">
        <w:rPr>
          <w:szCs w:val="24"/>
        </w:rPr>
        <w:t>т</w:t>
      </w:r>
      <w:r w:rsidR="000E4AE9">
        <w:rPr>
          <w:szCs w:val="24"/>
        </w:rPr>
        <w:t>рены обязанности женщин и обязательства мужчин. Мужчины, а не женщины несут на себе финансовое бремя. Так, мужчина несет ответственность за во</w:t>
      </w:r>
      <w:r w:rsidR="000E4AE9">
        <w:rPr>
          <w:szCs w:val="24"/>
        </w:rPr>
        <w:t>з</w:t>
      </w:r>
      <w:r w:rsidR="000E4AE9">
        <w:rPr>
          <w:szCs w:val="24"/>
        </w:rPr>
        <w:t>мещение расходов своей жены и детей. Мужчина не всегда имеет приоритет над женщиной в плане наследования. В некоторых случаях мужчины и женщ</w:t>
      </w:r>
      <w:r w:rsidR="000E4AE9">
        <w:rPr>
          <w:szCs w:val="24"/>
        </w:rPr>
        <w:t>и</w:t>
      </w:r>
      <w:r w:rsidR="000E4AE9">
        <w:rPr>
          <w:szCs w:val="24"/>
        </w:rPr>
        <w:t>ны имеют равные права. В других случаях женщины обладают приоритетом, а иногда женщина обладает правом наследования, а мужчина — нет.</w:t>
      </w:r>
    </w:p>
    <w:p w:rsidR="000E4AE9" w:rsidRDefault="000E4AE9" w:rsidP="000E4AE9">
      <w:pPr>
        <w:pStyle w:val="SingleTxt"/>
        <w:keepNext/>
        <w:keepLines/>
        <w:spacing w:after="0" w:line="120" w:lineRule="exact"/>
        <w:jc w:val="left"/>
        <w:rPr>
          <w:sz w:val="10"/>
          <w:szCs w:val="24"/>
        </w:rPr>
      </w:pPr>
    </w:p>
    <w:p w:rsidR="000E4AE9" w:rsidRDefault="000E4AE9" w:rsidP="000E4AE9">
      <w:pPr>
        <w:pStyle w:val="SingleTxt"/>
        <w:keepNext/>
        <w:keepLines/>
        <w:spacing w:after="0" w:line="120" w:lineRule="exact"/>
        <w:jc w:val="left"/>
        <w:rPr>
          <w:sz w:val="10"/>
          <w:szCs w:val="24"/>
        </w:rPr>
      </w:pPr>
    </w:p>
    <w:p w:rsidR="000E4AE9" w:rsidRDefault="006A5B73" w:rsidP="002F659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36" w:name="_Toc411873114"/>
      <w:r>
        <w:tab/>
      </w:r>
      <w:r>
        <w:tab/>
      </w:r>
      <w:r w:rsidR="000E4AE9">
        <w:t>Глава третья</w:t>
      </w:r>
      <w:bookmarkEnd w:id="36"/>
    </w:p>
    <w:p w:rsidR="000E4AE9" w:rsidRDefault="000E4AE9" w:rsidP="000E4AE9">
      <w:pPr>
        <w:pStyle w:val="SingleTxt"/>
        <w:keepNext/>
        <w:keepLines/>
        <w:spacing w:after="0" w:line="120" w:lineRule="exact"/>
        <w:jc w:val="left"/>
        <w:rPr>
          <w:sz w:val="10"/>
          <w:szCs w:val="24"/>
        </w:rPr>
      </w:pPr>
    </w:p>
    <w:p w:rsidR="000E4AE9" w:rsidRDefault="000E4AE9" w:rsidP="002F659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bookmarkStart w:id="37" w:name="_Toc411873115"/>
      <w:r>
        <w:t>Осуществление Конвенции: возможности и проблемы</w:t>
      </w:r>
      <w:bookmarkEnd w:id="37"/>
    </w:p>
    <w:p w:rsidR="000E4AE9" w:rsidRDefault="000E4AE9" w:rsidP="000E4AE9">
      <w:pPr>
        <w:pStyle w:val="SingleTxt"/>
        <w:keepNext/>
        <w:keepLines/>
        <w:spacing w:after="0" w:line="120" w:lineRule="exact"/>
        <w:jc w:val="left"/>
        <w:rPr>
          <w:sz w:val="10"/>
          <w:szCs w:val="24"/>
        </w:rPr>
      </w:pPr>
    </w:p>
    <w:p w:rsidR="000E4AE9" w:rsidRDefault="000E4AE9" w:rsidP="000E4AE9">
      <w:pPr>
        <w:pStyle w:val="SingleTxt"/>
        <w:keepNext/>
        <w:keepLines/>
        <w:spacing w:after="0" w:line="120" w:lineRule="exact"/>
        <w:jc w:val="left"/>
        <w:rPr>
          <w:sz w:val="10"/>
          <w:szCs w:val="24"/>
        </w:rPr>
      </w:pPr>
    </w:p>
    <w:p w:rsidR="000E4AE9" w:rsidRDefault="006A5B73" w:rsidP="000E4AE9">
      <w:pPr>
        <w:pStyle w:val="SingleTxt"/>
        <w:rPr>
          <w:szCs w:val="24"/>
        </w:rPr>
      </w:pPr>
      <w:r>
        <w:rPr>
          <w:szCs w:val="24"/>
        </w:rPr>
        <w:t>8</w:t>
      </w:r>
      <w:r w:rsidR="002D62E1">
        <w:rPr>
          <w:szCs w:val="24"/>
        </w:rPr>
        <w:t>9</w:t>
      </w:r>
      <w:r>
        <w:rPr>
          <w:szCs w:val="24"/>
        </w:rPr>
        <w:t>.</w:t>
      </w:r>
      <w:r w:rsidR="000E4AE9">
        <w:rPr>
          <w:szCs w:val="24"/>
        </w:rPr>
        <w:tab/>
        <w:t>Объединенные Арабские Эмираты достигли значительного прогресса в плане осуществления прав женщин, расширения прав и возможностей женщин, укрепления их статуса на различных уровнях и открытия новых горизонтов в сфере расширения прав и возможностей. ОАЭ являются одной из ведущих стран в мире в плане расширения прав и возможностей женщин и укрепления роли женщин во всех аспектах жизни общества. Тем не менее усилия, напра</w:t>
      </w:r>
      <w:r w:rsidR="000E4AE9">
        <w:rPr>
          <w:szCs w:val="24"/>
        </w:rPr>
        <w:t>в</w:t>
      </w:r>
      <w:r w:rsidR="000E4AE9">
        <w:rPr>
          <w:szCs w:val="24"/>
        </w:rPr>
        <w:t>ленные на внесение изменений, были сопряжены с проблемами, которые пр</w:t>
      </w:r>
      <w:r w:rsidR="000E4AE9">
        <w:rPr>
          <w:szCs w:val="24"/>
        </w:rPr>
        <w:t>е</w:t>
      </w:r>
      <w:r w:rsidR="000E4AE9">
        <w:rPr>
          <w:szCs w:val="24"/>
        </w:rPr>
        <w:t>пятствуют дальнейшему прогрессу женщин или замедляют его.</w:t>
      </w:r>
    </w:p>
    <w:p w:rsidR="000E4AE9" w:rsidRDefault="0073689E" w:rsidP="000E4AE9">
      <w:pPr>
        <w:pStyle w:val="SingleTxt"/>
        <w:rPr>
          <w:szCs w:val="24"/>
        </w:rPr>
      </w:pPr>
      <w:r>
        <w:rPr>
          <w:szCs w:val="24"/>
        </w:rPr>
        <w:t>9</w:t>
      </w:r>
      <w:r w:rsidR="002D62E1">
        <w:rPr>
          <w:szCs w:val="24"/>
        </w:rPr>
        <w:t>0</w:t>
      </w:r>
      <w:r w:rsidR="006A5B73">
        <w:rPr>
          <w:szCs w:val="24"/>
        </w:rPr>
        <w:t>.</w:t>
      </w:r>
      <w:r w:rsidR="000E4AE9">
        <w:rPr>
          <w:szCs w:val="24"/>
        </w:rPr>
        <w:tab/>
        <w:t>Отсутствие точных и подробных статистических показателей в зависим</w:t>
      </w:r>
      <w:r w:rsidR="000E4AE9">
        <w:rPr>
          <w:szCs w:val="24"/>
        </w:rPr>
        <w:t>о</w:t>
      </w:r>
      <w:r w:rsidR="000E4AE9">
        <w:rPr>
          <w:szCs w:val="24"/>
        </w:rPr>
        <w:t>сти от географического положения (город/сельский район) является одной из основных проблем стратегического планирования для обеспечения прогре</w:t>
      </w:r>
      <w:r w:rsidR="000E4AE9">
        <w:rPr>
          <w:szCs w:val="24"/>
        </w:rPr>
        <w:t>с</w:t>
      </w:r>
      <w:r w:rsidR="000E4AE9">
        <w:rPr>
          <w:szCs w:val="24"/>
        </w:rPr>
        <w:t>са женщин в Объединенных Арабских Эмиратах. Всеобщий союз женщин обр</w:t>
      </w:r>
      <w:r w:rsidR="000E4AE9">
        <w:rPr>
          <w:szCs w:val="24"/>
        </w:rPr>
        <w:t>а</w:t>
      </w:r>
      <w:r w:rsidR="000E4AE9">
        <w:rPr>
          <w:szCs w:val="24"/>
        </w:rPr>
        <w:t>тил внимание на данную проблему. Он неустанно работает совместно с Наци</w:t>
      </w:r>
      <w:r w:rsidR="000E4AE9">
        <w:rPr>
          <w:szCs w:val="24"/>
        </w:rPr>
        <w:t>о</w:t>
      </w:r>
      <w:r w:rsidR="000E4AE9">
        <w:rPr>
          <w:szCs w:val="24"/>
        </w:rPr>
        <w:t>нальным бюро статистики над тем, чтобы убедить соответствующие учрежд</w:t>
      </w:r>
      <w:r w:rsidR="000E4AE9">
        <w:rPr>
          <w:szCs w:val="24"/>
        </w:rPr>
        <w:t>е</w:t>
      </w:r>
      <w:r w:rsidR="000E4AE9">
        <w:rPr>
          <w:szCs w:val="24"/>
        </w:rPr>
        <w:t>ния в необходимости включить все международные показатели в области ра</w:t>
      </w:r>
      <w:r w:rsidR="000E4AE9">
        <w:rPr>
          <w:szCs w:val="24"/>
        </w:rPr>
        <w:t>с</w:t>
      </w:r>
      <w:r w:rsidR="000E4AE9">
        <w:rPr>
          <w:szCs w:val="24"/>
        </w:rPr>
        <w:t>ширения прав и возможностей женщин в свои статистические базы данных и разработать стратегии сбора гендерной статистики в Объединенных Арабских Эмиратах.</w:t>
      </w:r>
    </w:p>
    <w:p w:rsidR="000E4AE9" w:rsidRPr="00445745" w:rsidRDefault="006A5B73" w:rsidP="000E4AE9">
      <w:pPr>
        <w:pStyle w:val="SingleTxt"/>
      </w:pPr>
      <w:r>
        <w:rPr>
          <w:snapToGrid w:val="0"/>
        </w:rPr>
        <w:t>9</w:t>
      </w:r>
      <w:r w:rsidR="002D62E1">
        <w:rPr>
          <w:snapToGrid w:val="0"/>
        </w:rPr>
        <w:t>1</w:t>
      </w:r>
      <w:r>
        <w:rPr>
          <w:snapToGrid w:val="0"/>
        </w:rPr>
        <w:t>.</w:t>
      </w:r>
      <w:r w:rsidR="000E4AE9">
        <w:rPr>
          <w:snapToGrid w:val="0"/>
        </w:rPr>
        <w:tab/>
      </w:r>
      <w:r w:rsidR="000E4AE9" w:rsidRPr="00445745">
        <w:rPr>
          <w:snapToGrid w:val="0"/>
        </w:rPr>
        <w:t>Государство осуществило ряд инициатив с участием правител</w:t>
      </w:r>
      <w:r w:rsidR="000E4AE9" w:rsidRPr="00445745">
        <w:rPr>
          <w:snapToGrid w:val="0"/>
        </w:rPr>
        <w:t>ь</w:t>
      </w:r>
      <w:r w:rsidR="000E4AE9" w:rsidRPr="00445745">
        <w:rPr>
          <w:snapToGrid w:val="0"/>
        </w:rPr>
        <w:t xml:space="preserve">ственных и </w:t>
      </w:r>
      <w:r w:rsidR="000E4AE9" w:rsidRPr="00F91B58">
        <w:t>частных</w:t>
      </w:r>
      <w:r w:rsidR="000E4AE9" w:rsidRPr="00445745">
        <w:rPr>
          <w:snapToGrid w:val="0"/>
        </w:rPr>
        <w:t xml:space="preserve"> учреждений и организаций гражданского общества, целью которых было предоставление женщинам Объединенных Арабских Эмиратов возмо</w:t>
      </w:r>
      <w:r w:rsidR="000E4AE9" w:rsidRPr="00445745">
        <w:rPr>
          <w:snapToGrid w:val="0"/>
        </w:rPr>
        <w:t>ж</w:t>
      </w:r>
      <w:r w:rsidR="000E4AE9" w:rsidRPr="00445745">
        <w:rPr>
          <w:snapToGrid w:val="0"/>
        </w:rPr>
        <w:t>ностей для занятия руководящих должностей, что было сделано в рекордно сжатые сроки по сравнению с возрастом самого государства. Тем не менее го</w:t>
      </w:r>
      <w:r w:rsidR="000E4AE9" w:rsidRPr="00445745">
        <w:rPr>
          <w:snapToGrid w:val="0"/>
        </w:rPr>
        <w:t>с</w:t>
      </w:r>
      <w:r w:rsidR="000E4AE9" w:rsidRPr="00445745">
        <w:rPr>
          <w:snapToGrid w:val="0"/>
        </w:rPr>
        <w:t xml:space="preserve">ударство стремится и далее расширять участие женщин в различных сферах общественной жизни, осуществляя программы </w:t>
      </w:r>
      <w:r w:rsidR="000E4AE9">
        <w:rPr>
          <w:snapToGrid w:val="0"/>
        </w:rPr>
        <w:t>наращивания лидерского п</w:t>
      </w:r>
      <w:r w:rsidR="000E4AE9">
        <w:rPr>
          <w:snapToGrid w:val="0"/>
        </w:rPr>
        <w:t>о</w:t>
      </w:r>
      <w:r w:rsidR="000E4AE9">
        <w:rPr>
          <w:snapToGrid w:val="0"/>
        </w:rPr>
        <w:t>тенциала</w:t>
      </w:r>
      <w:r w:rsidR="000E4AE9" w:rsidRPr="00445745">
        <w:rPr>
          <w:snapToGrid w:val="0"/>
        </w:rPr>
        <w:t>, чтобы женщины имели возможность занимать больше должн</w:t>
      </w:r>
      <w:r w:rsidR="000E4AE9" w:rsidRPr="00445745">
        <w:rPr>
          <w:snapToGrid w:val="0"/>
        </w:rPr>
        <w:t>о</w:t>
      </w:r>
      <w:r w:rsidR="000E4AE9" w:rsidRPr="00445745">
        <w:rPr>
          <w:snapToGrid w:val="0"/>
        </w:rPr>
        <w:t>стей в учреждениях, а также для повышения уровня их представительства в парл</w:t>
      </w:r>
      <w:r w:rsidR="000E4AE9" w:rsidRPr="00445745">
        <w:rPr>
          <w:snapToGrid w:val="0"/>
        </w:rPr>
        <w:t>а</w:t>
      </w:r>
      <w:r w:rsidR="000E4AE9" w:rsidRPr="00445745">
        <w:rPr>
          <w:snapToGrid w:val="0"/>
        </w:rPr>
        <w:t xml:space="preserve">менте. В связи </w:t>
      </w:r>
      <w:r w:rsidR="000E4AE9">
        <w:rPr>
          <w:snapToGrid w:val="0"/>
        </w:rPr>
        <w:t xml:space="preserve">с этим </w:t>
      </w:r>
      <w:r w:rsidR="000E4AE9" w:rsidRPr="00445745">
        <w:rPr>
          <w:snapToGrid w:val="0"/>
        </w:rPr>
        <w:t xml:space="preserve">соответствующие учреждения работают над </w:t>
      </w:r>
      <w:r w:rsidR="000E4AE9">
        <w:rPr>
          <w:snapToGrid w:val="0"/>
        </w:rPr>
        <w:t>пов</w:t>
      </w:r>
      <w:r w:rsidR="000E4AE9">
        <w:rPr>
          <w:snapToGrid w:val="0"/>
        </w:rPr>
        <w:t>ы</w:t>
      </w:r>
      <w:r w:rsidR="000E4AE9">
        <w:rPr>
          <w:snapToGrid w:val="0"/>
        </w:rPr>
        <w:t xml:space="preserve">шением осведомленности </w:t>
      </w:r>
      <w:r w:rsidR="000E4AE9" w:rsidRPr="00445745">
        <w:rPr>
          <w:snapToGrid w:val="0"/>
        </w:rPr>
        <w:t xml:space="preserve">общества </w:t>
      </w:r>
      <w:r w:rsidR="000E4AE9">
        <w:rPr>
          <w:snapToGrid w:val="0"/>
        </w:rPr>
        <w:t xml:space="preserve">о важности </w:t>
      </w:r>
      <w:r w:rsidR="000E4AE9" w:rsidRPr="00445745">
        <w:rPr>
          <w:snapToGrid w:val="0"/>
        </w:rPr>
        <w:t>участи</w:t>
      </w:r>
      <w:r w:rsidR="000E4AE9">
        <w:rPr>
          <w:snapToGrid w:val="0"/>
        </w:rPr>
        <w:t>я</w:t>
      </w:r>
      <w:r w:rsidR="000E4AE9" w:rsidRPr="00445745">
        <w:rPr>
          <w:snapToGrid w:val="0"/>
        </w:rPr>
        <w:t xml:space="preserve"> женщин в политической жи</w:t>
      </w:r>
      <w:r w:rsidR="000E4AE9" w:rsidRPr="00445745">
        <w:rPr>
          <w:snapToGrid w:val="0"/>
        </w:rPr>
        <w:t>з</w:t>
      </w:r>
      <w:r w:rsidR="000E4AE9" w:rsidRPr="00445745">
        <w:rPr>
          <w:snapToGrid w:val="0"/>
        </w:rPr>
        <w:t>ни. Государство также стремится популяризировать программы улучшения экономического положения женщин и увеличения их доли в сфере предприн</w:t>
      </w:r>
      <w:r w:rsidR="000E4AE9" w:rsidRPr="00445745">
        <w:rPr>
          <w:snapToGrid w:val="0"/>
        </w:rPr>
        <w:t>и</w:t>
      </w:r>
      <w:r w:rsidR="000E4AE9" w:rsidRPr="00445745">
        <w:rPr>
          <w:snapToGrid w:val="0"/>
        </w:rPr>
        <w:t>мательской деятельности, оказывая поддержку предприятиям, которыми рук</w:t>
      </w:r>
      <w:r w:rsidR="000E4AE9" w:rsidRPr="00445745">
        <w:rPr>
          <w:snapToGrid w:val="0"/>
        </w:rPr>
        <w:t>о</w:t>
      </w:r>
      <w:r w:rsidR="000E4AE9" w:rsidRPr="00445745">
        <w:rPr>
          <w:snapToGrid w:val="0"/>
        </w:rPr>
        <w:t>водят женщины-предприниматели.</w:t>
      </w:r>
    </w:p>
    <w:p w:rsidR="000E4AE9" w:rsidRPr="000E4AE9" w:rsidRDefault="000E4AE9" w:rsidP="000E4AE9">
      <w:pPr>
        <w:pStyle w:val="SingleTxt"/>
        <w:spacing w:after="0" w:line="240" w:lineRule="auto"/>
      </w:pPr>
      <w:r>
        <w:rPr>
          <w:noProof/>
          <w:w w:val="100"/>
          <w:lang w:val="en-US"/>
        </w:rPr>
        <w:pict>
          <v:line id="_x0000_s1028" style="position:absolute;left:0;text-align:left;z-index:1" from="210.2pt,30pt" to="282.2pt,30pt" strokecolor="#010000" strokeweight=".25pt"/>
        </w:pict>
      </w:r>
    </w:p>
    <w:sectPr w:rsidR="000E4AE9" w:rsidRPr="000E4AE9" w:rsidSect="00FF52BB">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04T16:33:00Z" w:initials="Start">
    <w:p w:rsidR="00FF52BB" w:rsidRPr="000E4AE9" w:rsidRDefault="00FF52BB">
      <w:pPr>
        <w:pStyle w:val="CommentText"/>
        <w:rPr>
          <w:lang w:val="en-US"/>
        </w:rPr>
      </w:pPr>
      <w:r>
        <w:fldChar w:fldCharType="begin"/>
      </w:r>
      <w:r w:rsidRPr="000E4AE9">
        <w:rPr>
          <w:rStyle w:val="CommentReference"/>
          <w:lang w:val="en-US"/>
        </w:rPr>
        <w:instrText xml:space="preserve"> </w:instrText>
      </w:r>
      <w:r w:rsidRPr="000E4AE9">
        <w:rPr>
          <w:lang w:val="en-US"/>
        </w:rPr>
        <w:instrText>PAGE \# "'Page: '#'</w:instrText>
      </w:r>
      <w:r w:rsidRPr="000E4AE9">
        <w:rPr>
          <w:lang w:val="en-US"/>
        </w:rPr>
        <w:br/>
        <w:instrText>'"</w:instrText>
      </w:r>
      <w:r w:rsidRPr="000E4AE9">
        <w:rPr>
          <w:rStyle w:val="CommentReference"/>
          <w:lang w:val="en-US"/>
        </w:rPr>
        <w:instrText xml:space="preserve"> </w:instrText>
      </w:r>
      <w:r>
        <w:fldChar w:fldCharType="end"/>
      </w:r>
      <w:r>
        <w:rPr>
          <w:rStyle w:val="CommentReference"/>
        </w:rPr>
        <w:annotationRef/>
      </w:r>
      <w:r w:rsidRPr="000E4AE9">
        <w:rPr>
          <w:lang w:val="en-US"/>
        </w:rPr>
        <w:t>&lt;&lt;ODS JOB NO&gt;&gt;N1466572R&lt;&lt;ODS JOB NO&gt;&gt;</w:t>
      </w:r>
    </w:p>
    <w:p w:rsidR="00FF52BB" w:rsidRPr="000E4AE9" w:rsidRDefault="00FF52BB">
      <w:pPr>
        <w:pStyle w:val="CommentText"/>
        <w:rPr>
          <w:lang w:val="en-US"/>
        </w:rPr>
      </w:pPr>
      <w:r w:rsidRPr="000E4AE9">
        <w:rPr>
          <w:lang w:val="en-US"/>
        </w:rPr>
        <w:t>&lt;&lt;ODS DOC SYMBOL1&gt;&gt;CEDAW/C/ARE/2-3</w:t>
      </w:r>
      <w:r w:rsidR="00F163C8">
        <w:rPr>
          <w:lang w:val="en-US"/>
        </w:rPr>
        <w:t>*</w:t>
      </w:r>
      <w:r w:rsidRPr="000E4AE9">
        <w:rPr>
          <w:lang w:val="en-US"/>
        </w:rPr>
        <w:t>&lt;&lt;ODS DOC SYMBOL1&gt;&gt;</w:t>
      </w:r>
    </w:p>
    <w:p w:rsidR="00FF52BB" w:rsidRPr="000E4AE9" w:rsidRDefault="00FF52BB">
      <w:pPr>
        <w:pStyle w:val="CommentText"/>
        <w:rPr>
          <w:lang w:val="en-US"/>
        </w:rPr>
      </w:pPr>
      <w:r w:rsidRPr="000E4AE9">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1BE" w:rsidRDefault="002371BE" w:rsidP="008A1A7A">
      <w:pPr>
        <w:spacing w:line="240" w:lineRule="auto"/>
      </w:pPr>
      <w:r>
        <w:separator/>
      </w:r>
    </w:p>
  </w:endnote>
  <w:endnote w:type="continuationSeparator" w:id="0">
    <w:p w:rsidR="002371BE" w:rsidRDefault="002371BE"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CYR">
    <w:charset w:val="00"/>
    <w:family w:val="roman"/>
    <w:pitch w:val="variable"/>
    <w:sig w:usb0="E0002AFF" w:usb1="C0007841" w:usb2="00000009" w:usb3="00000000" w:csb0="000001FF" w:csb1="00000000"/>
  </w:font>
  <w:font w:name="AdvertisingLight">
    <w:altName w:val="Times New Roman"/>
    <w:panose1 w:val="00000000000000000000"/>
    <w:charset w:val="B2"/>
    <w:family w:val="auto"/>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395E73" w:rsidTr="00395E73">
      <w:tblPrEx>
        <w:tblCellMar>
          <w:top w:w="0" w:type="dxa"/>
          <w:bottom w:w="0" w:type="dxa"/>
        </w:tblCellMar>
      </w:tblPrEx>
      <w:tc>
        <w:tcPr>
          <w:tcW w:w="5033" w:type="dxa"/>
          <w:shd w:val="clear" w:color="auto" w:fill="auto"/>
          <w:vAlign w:val="bottom"/>
        </w:tcPr>
        <w:p w:rsidR="00395E73" w:rsidRPr="00D23D9E" w:rsidRDefault="00395E73" w:rsidP="00395E73">
          <w:pPr>
            <w:pStyle w:val="Footer"/>
            <w:rPr>
              <w:color w:val="000000"/>
              <w:szCs w:val="22"/>
              <w:lang w:eastAsia="en-US"/>
            </w:rPr>
          </w:pPr>
          <w:r w:rsidRPr="00D23D9E">
            <w:rPr>
              <w:szCs w:val="22"/>
              <w:lang w:eastAsia="en-US"/>
            </w:rPr>
            <w:fldChar w:fldCharType="begin"/>
          </w:r>
          <w:r w:rsidRPr="00D23D9E">
            <w:rPr>
              <w:szCs w:val="22"/>
              <w:lang w:eastAsia="en-US"/>
            </w:rPr>
            <w:instrText xml:space="preserve"> PAGE  \* Arabic  \* MERGEFORMAT </w:instrText>
          </w:r>
          <w:r w:rsidRPr="00D23D9E">
            <w:rPr>
              <w:szCs w:val="22"/>
              <w:lang w:eastAsia="en-US"/>
            </w:rPr>
            <w:fldChar w:fldCharType="separate"/>
          </w:r>
          <w:r w:rsidR="00573FEF" w:rsidRPr="00D23D9E">
            <w:rPr>
              <w:noProof/>
              <w:szCs w:val="22"/>
              <w:lang w:eastAsia="en-US"/>
            </w:rPr>
            <w:t>2</w:t>
          </w:r>
          <w:r w:rsidRPr="00D23D9E">
            <w:rPr>
              <w:szCs w:val="22"/>
              <w:lang w:eastAsia="en-US"/>
            </w:rPr>
            <w:fldChar w:fldCharType="end"/>
          </w:r>
          <w:r w:rsidRPr="00D23D9E">
            <w:rPr>
              <w:szCs w:val="22"/>
              <w:lang w:eastAsia="en-US"/>
            </w:rPr>
            <w:t>/</w:t>
          </w:r>
          <w:fldSimple w:instr=" NUMPAGES  \* Arabic  \* MERGEFORMAT ">
            <w:r w:rsidR="00573FEF" w:rsidRPr="00D23D9E">
              <w:rPr>
                <w:noProof/>
                <w:szCs w:val="22"/>
                <w:lang w:eastAsia="en-US"/>
              </w:rPr>
              <w:t>2</w:t>
            </w:r>
          </w:fldSimple>
        </w:p>
      </w:tc>
      <w:tc>
        <w:tcPr>
          <w:tcW w:w="5033" w:type="dxa"/>
          <w:shd w:val="clear" w:color="auto" w:fill="auto"/>
          <w:vAlign w:val="bottom"/>
        </w:tcPr>
        <w:p w:rsidR="00395E73" w:rsidRPr="00D23D9E" w:rsidRDefault="00395E73" w:rsidP="00395E73">
          <w:pPr>
            <w:pStyle w:val="Footer"/>
            <w:jc w:val="right"/>
            <w:rPr>
              <w:b w:val="0"/>
              <w:color w:val="000000"/>
              <w:sz w:val="14"/>
              <w:szCs w:val="22"/>
              <w:lang w:eastAsia="en-US"/>
            </w:rPr>
          </w:pPr>
          <w:fldSimple w:instr=" DOCVARIABLE &quot;FooterJN&quot; \* MERGEFORMAT ">
            <w:r w:rsidR="006A707E" w:rsidRPr="00D23D9E">
              <w:rPr>
                <w:b w:val="0"/>
                <w:color w:val="000000"/>
                <w:sz w:val="14"/>
                <w:szCs w:val="22"/>
                <w:lang w:eastAsia="en-US"/>
              </w:rPr>
              <w:t>14-66098</w:t>
            </w:r>
          </w:fldSimple>
        </w:p>
      </w:tc>
    </w:tr>
  </w:tbl>
  <w:p w:rsidR="00FF52BB" w:rsidRPr="00395E73" w:rsidRDefault="00FF52BB" w:rsidP="00395E7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395E73" w:rsidTr="00395E73">
      <w:tblPrEx>
        <w:tblCellMar>
          <w:top w:w="0" w:type="dxa"/>
          <w:bottom w:w="0" w:type="dxa"/>
        </w:tblCellMar>
      </w:tblPrEx>
      <w:tc>
        <w:tcPr>
          <w:tcW w:w="5033" w:type="dxa"/>
          <w:shd w:val="clear" w:color="auto" w:fill="auto"/>
          <w:vAlign w:val="bottom"/>
        </w:tcPr>
        <w:p w:rsidR="00395E73" w:rsidRPr="00D23D9E" w:rsidRDefault="00395E73" w:rsidP="00395E73">
          <w:pPr>
            <w:pStyle w:val="Footer"/>
            <w:rPr>
              <w:b w:val="0"/>
              <w:color w:val="000000"/>
              <w:sz w:val="14"/>
              <w:szCs w:val="22"/>
              <w:lang w:eastAsia="en-US"/>
            </w:rPr>
          </w:pPr>
          <w:fldSimple w:instr=" DOCVARIABLE &quot;FooterJN&quot; \* MERGEFORMAT ">
            <w:r w:rsidR="006A707E" w:rsidRPr="00D23D9E">
              <w:rPr>
                <w:b w:val="0"/>
                <w:color w:val="000000"/>
                <w:sz w:val="14"/>
                <w:szCs w:val="22"/>
                <w:lang w:eastAsia="en-US"/>
              </w:rPr>
              <w:t>14-66098</w:t>
            </w:r>
          </w:fldSimple>
        </w:p>
      </w:tc>
      <w:tc>
        <w:tcPr>
          <w:tcW w:w="5033" w:type="dxa"/>
          <w:shd w:val="clear" w:color="auto" w:fill="auto"/>
          <w:vAlign w:val="bottom"/>
        </w:tcPr>
        <w:p w:rsidR="00395E73" w:rsidRPr="00D23D9E" w:rsidRDefault="00395E73" w:rsidP="00395E73">
          <w:pPr>
            <w:pStyle w:val="Footer"/>
            <w:jc w:val="right"/>
            <w:rPr>
              <w:szCs w:val="22"/>
              <w:lang w:eastAsia="en-US"/>
            </w:rPr>
          </w:pPr>
          <w:r w:rsidRPr="00D23D9E">
            <w:rPr>
              <w:szCs w:val="22"/>
              <w:lang w:eastAsia="en-US"/>
            </w:rPr>
            <w:fldChar w:fldCharType="begin"/>
          </w:r>
          <w:r w:rsidRPr="00D23D9E">
            <w:rPr>
              <w:szCs w:val="22"/>
              <w:lang w:eastAsia="en-US"/>
            </w:rPr>
            <w:instrText xml:space="preserve"> PAGE  \* Arabic  \* MERGEFORMAT </w:instrText>
          </w:r>
          <w:r w:rsidRPr="00D23D9E">
            <w:rPr>
              <w:szCs w:val="22"/>
              <w:lang w:eastAsia="en-US"/>
            </w:rPr>
            <w:fldChar w:fldCharType="separate"/>
          </w:r>
          <w:r w:rsidR="006A707E" w:rsidRPr="00D23D9E">
            <w:rPr>
              <w:noProof/>
              <w:szCs w:val="22"/>
              <w:lang w:eastAsia="en-US"/>
            </w:rPr>
            <w:t>32</w:t>
          </w:r>
          <w:r w:rsidRPr="00D23D9E">
            <w:rPr>
              <w:szCs w:val="22"/>
              <w:lang w:eastAsia="en-US"/>
            </w:rPr>
            <w:fldChar w:fldCharType="end"/>
          </w:r>
          <w:r w:rsidRPr="00D23D9E">
            <w:rPr>
              <w:szCs w:val="22"/>
              <w:lang w:eastAsia="en-US"/>
            </w:rPr>
            <w:t>/</w:t>
          </w:r>
          <w:fldSimple w:instr=" NUMPAGES  \* Arabic  \* MERGEFORMAT ">
            <w:r w:rsidR="006A707E" w:rsidRPr="00D23D9E">
              <w:rPr>
                <w:noProof/>
                <w:szCs w:val="22"/>
                <w:lang w:eastAsia="en-US"/>
              </w:rPr>
              <w:t>32</w:t>
            </w:r>
          </w:fldSimple>
        </w:p>
      </w:tc>
    </w:tr>
  </w:tbl>
  <w:p w:rsidR="00FF52BB" w:rsidRPr="00395E73" w:rsidRDefault="00FF52BB" w:rsidP="00395E7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2BB" w:rsidRDefault="00FF52B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35pt;margin-top:684.15pt;width:54.85pt;height:54.85pt;z-index:1;mso-position-horizontal-relative:page;mso-position-vertical-relative:page" o:preferrelative="f">
          <v:imagedata r:id="rId1" o:title="2-3&amp;Size =1&amp;Lang = R"/>
          <w10:wrap anchorx="page" anchory="page"/>
        </v:shape>
      </w:pict>
    </w:r>
  </w:p>
  <w:tbl>
    <w:tblPr>
      <w:tblW w:w="0" w:type="auto"/>
      <w:tblLayout w:type="fixed"/>
      <w:tblLook w:val="0000"/>
    </w:tblPr>
    <w:tblGrid>
      <w:gridCol w:w="3830"/>
      <w:gridCol w:w="5033"/>
    </w:tblGrid>
    <w:tr w:rsidR="00FF52BB" w:rsidTr="00FF52BB">
      <w:tblPrEx>
        <w:tblCellMar>
          <w:top w:w="0" w:type="dxa"/>
          <w:bottom w:w="0" w:type="dxa"/>
        </w:tblCellMar>
      </w:tblPrEx>
      <w:tc>
        <w:tcPr>
          <w:tcW w:w="3830" w:type="dxa"/>
        </w:tcPr>
        <w:p w:rsidR="00FF52BB" w:rsidRDefault="00FF52BB" w:rsidP="00FF52BB">
          <w:pPr>
            <w:pStyle w:val="ReleaseDate"/>
            <w:rPr>
              <w:color w:val="010000"/>
            </w:rPr>
          </w:pPr>
          <w:r>
            <w:t>14-66098</w:t>
          </w:r>
          <w:r w:rsidR="000E4AE9">
            <w:rPr>
              <w:lang w:val="en-US"/>
            </w:rPr>
            <w:t>X</w:t>
          </w:r>
          <w:r w:rsidR="007B6487">
            <w:rPr>
              <w:lang w:val="en-US"/>
            </w:rPr>
            <w:t>*</w:t>
          </w:r>
          <w:r>
            <w:t xml:space="preserve"> (R)</w:t>
          </w:r>
          <w:r w:rsidR="00C32EFC">
            <w:rPr>
              <w:color w:val="010000"/>
            </w:rPr>
            <w:t xml:space="preserve">    </w:t>
          </w:r>
          <w:r w:rsidR="00AA730A">
            <w:rPr>
              <w:color w:val="010000"/>
              <w:lang w:val="en-US"/>
            </w:rPr>
            <w:t>04</w:t>
          </w:r>
          <w:r>
            <w:rPr>
              <w:color w:val="010000"/>
            </w:rPr>
            <w:t>0</w:t>
          </w:r>
          <w:r w:rsidR="00AA730A">
            <w:rPr>
              <w:color w:val="010000"/>
              <w:lang w:val="en-US"/>
            </w:rPr>
            <w:t>3</w:t>
          </w:r>
          <w:r>
            <w:rPr>
              <w:color w:val="010000"/>
            </w:rPr>
            <w:t>15</w:t>
          </w:r>
          <w:r w:rsidR="00C32EFC">
            <w:rPr>
              <w:color w:val="010000"/>
            </w:rPr>
            <w:t xml:space="preserve">    </w:t>
          </w:r>
          <w:r w:rsidR="00AA730A">
            <w:rPr>
              <w:color w:val="010000"/>
              <w:lang w:val="en-US"/>
            </w:rPr>
            <w:t>04</w:t>
          </w:r>
          <w:r w:rsidR="00AA730A">
            <w:rPr>
              <w:color w:val="010000"/>
            </w:rPr>
            <w:t>0</w:t>
          </w:r>
          <w:r w:rsidR="00AA730A">
            <w:rPr>
              <w:color w:val="010000"/>
              <w:lang w:val="en-US"/>
            </w:rPr>
            <w:t>3</w:t>
          </w:r>
          <w:r>
            <w:rPr>
              <w:color w:val="010000"/>
            </w:rPr>
            <w:t>15</w:t>
          </w:r>
        </w:p>
        <w:p w:rsidR="00FF52BB" w:rsidRPr="00FF52BB" w:rsidRDefault="00FF52BB" w:rsidP="00FF52BB">
          <w:pPr>
            <w:spacing w:before="80" w:line="210" w:lineRule="exact"/>
            <w:rPr>
              <w:rFonts w:ascii="Barcode 3 of 9 by request" w:hAnsi="Barcode 3 of 9 by request"/>
              <w:w w:val="100"/>
              <w:sz w:val="24"/>
            </w:rPr>
          </w:pPr>
          <w:r>
            <w:rPr>
              <w:rFonts w:ascii="Barcode 3 of 9 by request" w:hAnsi="Barcode 3 of 9 by request"/>
              <w:w w:val="100"/>
              <w:sz w:val="24"/>
            </w:rPr>
            <w:t>*1466098(R)*</w:t>
          </w:r>
        </w:p>
      </w:tc>
      <w:tc>
        <w:tcPr>
          <w:tcW w:w="5033" w:type="dxa"/>
        </w:tcPr>
        <w:p w:rsidR="00FF52BB" w:rsidRPr="00D23D9E" w:rsidRDefault="00FF52BB" w:rsidP="00FF52BB">
          <w:pPr>
            <w:pStyle w:val="Footer"/>
            <w:spacing w:line="240" w:lineRule="atLeast"/>
            <w:jc w:val="right"/>
            <w:rPr>
              <w:b w:val="0"/>
              <w:sz w:val="20"/>
              <w:szCs w:val="22"/>
              <w:lang w:eastAsia="en-US"/>
            </w:rPr>
          </w:pPr>
          <w:r w:rsidRPr="00D23D9E">
            <w:rPr>
              <w:b w:val="0"/>
              <w:sz w:val="20"/>
              <w:szCs w:val="22"/>
              <w:lang w:eastAsia="en-US"/>
            </w:rPr>
            <w:pict>
              <v:shape id="_x0000_i1026" type="#_x0000_t75" style="width:213pt;height:18pt">
                <v:imagedata r:id="rId2" o:title="recycle_Russian"/>
              </v:shape>
            </w:pict>
          </w:r>
        </w:p>
      </w:tc>
    </w:tr>
  </w:tbl>
  <w:p w:rsidR="00FF52BB" w:rsidRPr="00FF52BB" w:rsidRDefault="00FF52BB" w:rsidP="00FF52B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1BE" w:rsidRPr="006B57FC" w:rsidRDefault="002371BE" w:rsidP="006B57FC">
      <w:pPr>
        <w:pStyle w:val="Footer"/>
        <w:spacing w:after="80"/>
        <w:ind w:left="792"/>
        <w:rPr>
          <w:sz w:val="16"/>
        </w:rPr>
      </w:pPr>
      <w:r w:rsidRPr="006B57FC">
        <w:rPr>
          <w:sz w:val="16"/>
        </w:rPr>
        <w:t>__________________</w:t>
      </w:r>
    </w:p>
  </w:footnote>
  <w:footnote w:type="continuationSeparator" w:id="0">
    <w:p w:rsidR="002371BE" w:rsidRPr="006B57FC" w:rsidRDefault="002371BE" w:rsidP="006B57FC">
      <w:pPr>
        <w:pStyle w:val="Footer"/>
        <w:spacing w:after="80"/>
        <w:ind w:left="792"/>
        <w:rPr>
          <w:sz w:val="16"/>
        </w:rPr>
      </w:pPr>
      <w:r w:rsidRPr="006B57FC">
        <w:rPr>
          <w:sz w:val="16"/>
        </w:rPr>
        <w:t>__________________</w:t>
      </w:r>
    </w:p>
  </w:footnote>
  <w:footnote w:id="1">
    <w:p w:rsidR="006B57FC" w:rsidRPr="006B57FC" w:rsidRDefault="006B57FC" w:rsidP="006B57FC">
      <w:pPr>
        <w:pStyle w:val="FootnoteText"/>
        <w:tabs>
          <w:tab w:val="right" w:pos="1195"/>
          <w:tab w:val="left" w:pos="1267"/>
          <w:tab w:val="left" w:pos="1742"/>
          <w:tab w:val="left" w:pos="2218"/>
          <w:tab w:val="left" w:pos="2693"/>
        </w:tabs>
        <w:ind w:left="1267" w:right="1260" w:hanging="432"/>
      </w:pPr>
      <w:r>
        <w:rPr>
          <w:lang w:val="en-US"/>
        </w:rPr>
        <w:tab/>
      </w:r>
      <w:r>
        <w:rPr>
          <w:rStyle w:val="FootnoteReference"/>
        </w:rPr>
        <w:t>*</w:t>
      </w:r>
      <w:r>
        <w:tab/>
      </w:r>
      <w:r w:rsidR="008931E6">
        <w:t>Переиздан по техническим причинам 3 марта 2015 года.</w:t>
      </w:r>
    </w:p>
    <w:p w:rsidR="006B57FC" w:rsidRPr="00040A93" w:rsidRDefault="006B57FC" w:rsidP="006B57FC">
      <w:pPr>
        <w:pStyle w:val="FootnoteText"/>
        <w:tabs>
          <w:tab w:val="right" w:pos="1195"/>
          <w:tab w:val="left" w:pos="1267"/>
          <w:tab w:val="left" w:pos="1742"/>
          <w:tab w:val="left" w:pos="2218"/>
          <w:tab w:val="left" w:pos="2693"/>
        </w:tabs>
        <w:ind w:left="1267" w:right="1260" w:hanging="432"/>
      </w:pPr>
      <w:r w:rsidRPr="006B57FC">
        <w:tab/>
      </w:r>
      <w:r>
        <w:rPr>
          <w:rStyle w:val="FootnoteReference"/>
        </w:rPr>
        <w:t>**</w:t>
      </w:r>
      <w:r>
        <w:t xml:space="preserve"> </w:t>
      </w:r>
      <w:r w:rsidRPr="006B57FC">
        <w:tab/>
      </w:r>
      <w:r w:rsidR="008931E6" w:rsidRPr="000E4AE9">
        <w:t>Настоящий документ издается без официального редактирования.</w:t>
      </w:r>
    </w:p>
  </w:footnote>
  <w:footnote w:id="2">
    <w:p w:rsidR="000E4AE9" w:rsidRDefault="000E4AE9" w:rsidP="006B57FC">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00FE6E8C">
        <w:t>Мухаммед бен Рашид, «</w:t>
      </w:r>
      <w:r w:rsidRPr="000E4AE9">
        <w:t>Женщины Эмиратов убедительно доказали свою эффективность на рабочих местах</w:t>
      </w:r>
      <w:r w:rsidR="00FE6E8C">
        <w:t>», газета «</w:t>
      </w:r>
      <w:r w:rsidRPr="000E4AE9">
        <w:t>Аль-Халидж</w:t>
      </w:r>
      <w:r w:rsidR="00FE6E8C">
        <w:t>»</w:t>
      </w:r>
      <w:r w:rsidRPr="000E4AE9">
        <w:t>, 10 декабря 2012 года: http://www.alkhaleej.ae/</w:t>
      </w:r>
      <w:r w:rsidR="00FE6E8C">
        <w:br/>
      </w:r>
      <w:r w:rsidRPr="000E4AE9">
        <w:t>alkhaleej/page/fb8069c2-b0ff-4a6e-9546-498e679ffe8f.</w:t>
      </w:r>
    </w:p>
  </w:footnote>
  <w:footnote w:id="3">
    <w:p w:rsidR="000E4AE9" w:rsidRDefault="000E4AE9" w:rsidP="006B57FC">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00FE6E8C">
        <w:t>«</w:t>
      </w:r>
      <w:r w:rsidRPr="000E4AE9">
        <w:t>Его Высочество шейх Абдалла бен Заид выступает с заявлениями от имени государства на Генеральной Ассамблее Организации Объединенных Наций</w:t>
      </w:r>
      <w:r w:rsidR="00FE6E8C">
        <w:t>»</w:t>
      </w:r>
      <w:r w:rsidRPr="000E4AE9">
        <w:t>, сайт Министерства иностранных дел: http://mofa.gov.ae/Mofa/portal/f056d72d-0214-42b8-aed5-0fafa7500649.aspx.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95E73" w:rsidTr="00395E73">
      <w:tblPrEx>
        <w:tblCellMar>
          <w:top w:w="0" w:type="dxa"/>
          <w:bottom w:w="0" w:type="dxa"/>
        </w:tblCellMar>
      </w:tblPrEx>
      <w:trPr>
        <w:trHeight w:hRule="exact" w:val="864"/>
      </w:trPr>
      <w:tc>
        <w:tcPr>
          <w:tcW w:w="4838" w:type="dxa"/>
          <w:shd w:val="clear" w:color="auto" w:fill="auto"/>
          <w:vAlign w:val="bottom"/>
        </w:tcPr>
        <w:p w:rsidR="00395E73" w:rsidRPr="00D23D9E" w:rsidRDefault="00395E73" w:rsidP="00395E73">
          <w:pPr>
            <w:pStyle w:val="Header"/>
            <w:spacing w:after="80"/>
            <w:rPr>
              <w:b/>
              <w:szCs w:val="22"/>
              <w:lang w:eastAsia="en-US"/>
            </w:rPr>
          </w:pPr>
          <w:fldSimple w:instr=" DOCVARIABLE &quot;sss1&quot; \* MERGEFORMAT ">
            <w:r w:rsidR="006A707E" w:rsidRPr="00D23D9E">
              <w:rPr>
                <w:b/>
                <w:szCs w:val="22"/>
                <w:lang w:eastAsia="en-US"/>
              </w:rPr>
              <w:t>CEDAW/C/ARE/2-3</w:t>
            </w:r>
          </w:fldSimple>
        </w:p>
      </w:tc>
      <w:tc>
        <w:tcPr>
          <w:tcW w:w="5033" w:type="dxa"/>
          <w:shd w:val="clear" w:color="auto" w:fill="auto"/>
          <w:vAlign w:val="bottom"/>
        </w:tcPr>
        <w:p w:rsidR="00395E73" w:rsidRPr="00D23D9E" w:rsidRDefault="00395E73" w:rsidP="00395E73">
          <w:pPr>
            <w:pStyle w:val="Header"/>
            <w:rPr>
              <w:szCs w:val="22"/>
              <w:lang w:eastAsia="en-US"/>
            </w:rPr>
          </w:pPr>
        </w:p>
      </w:tc>
    </w:tr>
  </w:tbl>
  <w:p w:rsidR="00FF52BB" w:rsidRPr="00395E73" w:rsidRDefault="00FF52BB" w:rsidP="00395E7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95E73" w:rsidTr="00395E73">
      <w:tblPrEx>
        <w:tblCellMar>
          <w:top w:w="0" w:type="dxa"/>
          <w:bottom w:w="0" w:type="dxa"/>
        </w:tblCellMar>
      </w:tblPrEx>
      <w:trPr>
        <w:trHeight w:hRule="exact" w:val="864"/>
      </w:trPr>
      <w:tc>
        <w:tcPr>
          <w:tcW w:w="4838" w:type="dxa"/>
          <w:shd w:val="clear" w:color="auto" w:fill="auto"/>
          <w:vAlign w:val="bottom"/>
        </w:tcPr>
        <w:p w:rsidR="00395E73" w:rsidRPr="00D23D9E" w:rsidRDefault="00395E73" w:rsidP="00395E73">
          <w:pPr>
            <w:pStyle w:val="Header"/>
            <w:rPr>
              <w:szCs w:val="22"/>
              <w:lang w:eastAsia="en-US"/>
            </w:rPr>
          </w:pPr>
        </w:p>
      </w:tc>
      <w:tc>
        <w:tcPr>
          <w:tcW w:w="5033" w:type="dxa"/>
          <w:shd w:val="clear" w:color="auto" w:fill="auto"/>
          <w:vAlign w:val="bottom"/>
        </w:tcPr>
        <w:p w:rsidR="00395E73" w:rsidRPr="00D23D9E" w:rsidRDefault="00395E73" w:rsidP="00395E73">
          <w:pPr>
            <w:pStyle w:val="Header"/>
            <w:spacing w:after="80"/>
            <w:jc w:val="right"/>
            <w:rPr>
              <w:b/>
              <w:szCs w:val="22"/>
              <w:lang w:eastAsia="en-US"/>
            </w:rPr>
          </w:pPr>
          <w:fldSimple w:instr=" DOCVARIABLE &quot;sss1&quot; \* MERGEFORMAT ">
            <w:r w:rsidR="006A707E" w:rsidRPr="00D23D9E">
              <w:rPr>
                <w:b/>
                <w:szCs w:val="22"/>
                <w:lang w:eastAsia="en-US"/>
              </w:rPr>
              <w:t>CEDAW/C/ARE/2-3</w:t>
            </w:r>
          </w:fldSimple>
        </w:p>
      </w:tc>
    </w:tr>
  </w:tbl>
  <w:p w:rsidR="00FF52BB" w:rsidRPr="00395E73" w:rsidRDefault="00FF52BB" w:rsidP="00395E7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FF52BB" w:rsidTr="00FF52BB">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FF52BB" w:rsidRPr="00FF52BB" w:rsidRDefault="00FF52BB" w:rsidP="00FF52B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FF52BB" w:rsidRPr="00D23D9E" w:rsidRDefault="00FF52BB" w:rsidP="00FF52BB">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FF52BB" w:rsidRPr="00D23D9E" w:rsidRDefault="00EE77AC" w:rsidP="00EE77AC">
          <w:pPr>
            <w:pStyle w:val="Header"/>
            <w:spacing w:after="20"/>
            <w:jc w:val="right"/>
            <w:rPr>
              <w:position w:val="-4"/>
              <w:sz w:val="20"/>
              <w:szCs w:val="22"/>
              <w:lang w:val="en-US" w:eastAsia="en-US"/>
            </w:rPr>
          </w:pPr>
          <w:r w:rsidRPr="00D23D9E">
            <w:rPr>
              <w:position w:val="-4"/>
              <w:sz w:val="40"/>
              <w:szCs w:val="22"/>
              <w:lang w:val="en-US" w:eastAsia="en-US"/>
            </w:rPr>
            <w:t>CEDAW</w:t>
          </w:r>
          <w:r w:rsidRPr="00D23D9E">
            <w:rPr>
              <w:position w:val="-4"/>
              <w:sz w:val="20"/>
              <w:szCs w:val="22"/>
              <w:lang w:val="en-US" w:eastAsia="en-US"/>
            </w:rPr>
            <w:t>/C/ARE/2-3*</w:t>
          </w:r>
        </w:p>
      </w:tc>
    </w:tr>
    <w:tr w:rsidR="00FF52BB" w:rsidRPr="000E4AE9" w:rsidTr="00FF52B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F52BB" w:rsidRPr="00D23D9E" w:rsidRDefault="00FF52BB" w:rsidP="00FF52BB">
          <w:pPr>
            <w:pStyle w:val="Header"/>
            <w:spacing w:before="109"/>
            <w:rPr>
              <w:szCs w:val="22"/>
              <w:lang w:eastAsia="en-US"/>
            </w:rPr>
          </w:pPr>
          <w:r w:rsidRPr="00D23D9E">
            <w:rPr>
              <w:szCs w:val="22"/>
              <w:lang w:eastAsia="en-US"/>
            </w:rPr>
            <w:t xml:space="preserve"> </w:t>
          </w:r>
          <w:r w:rsidRPr="00D23D9E">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F52BB" w:rsidRPr="00D23D9E" w:rsidRDefault="00FF52BB" w:rsidP="00FF52BB">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FF52BB" w:rsidRPr="00FF52BB" w:rsidRDefault="00FF52BB" w:rsidP="00FF52BB">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FF52BB" w:rsidRPr="00D23D9E" w:rsidRDefault="00FF52BB" w:rsidP="00FF52BB">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FF52BB" w:rsidRPr="000E4AE9" w:rsidRDefault="00FF52BB" w:rsidP="00FF52BB">
          <w:pPr>
            <w:pStyle w:val="Distribution"/>
            <w:rPr>
              <w:color w:val="000000"/>
              <w:lang w:val="en-US"/>
            </w:rPr>
          </w:pPr>
          <w:r w:rsidRPr="000E4AE9">
            <w:rPr>
              <w:color w:val="000000"/>
              <w:lang w:val="en-US"/>
            </w:rPr>
            <w:t>Distr.: General</w:t>
          </w:r>
        </w:p>
        <w:p w:rsidR="00FF52BB" w:rsidRPr="000E4AE9" w:rsidRDefault="00FF52BB" w:rsidP="00FF52BB">
          <w:pPr>
            <w:pStyle w:val="Publication"/>
            <w:rPr>
              <w:color w:val="000000"/>
              <w:lang w:val="en-US"/>
            </w:rPr>
          </w:pPr>
          <w:r w:rsidRPr="000E4AE9">
            <w:rPr>
              <w:color w:val="000000"/>
              <w:lang w:val="en-US"/>
            </w:rPr>
            <w:t>3 December 2014</w:t>
          </w:r>
        </w:p>
        <w:p w:rsidR="00FF52BB" w:rsidRPr="000E4AE9" w:rsidRDefault="00FF52BB" w:rsidP="00FF52BB">
          <w:pPr>
            <w:rPr>
              <w:color w:val="000000"/>
              <w:lang w:val="en-US"/>
            </w:rPr>
          </w:pPr>
          <w:r w:rsidRPr="000E4AE9">
            <w:rPr>
              <w:color w:val="000000"/>
              <w:lang w:val="en-US"/>
            </w:rPr>
            <w:t>Russian</w:t>
          </w:r>
        </w:p>
        <w:p w:rsidR="00FF52BB" w:rsidRPr="000E4AE9" w:rsidRDefault="00FF52BB" w:rsidP="00FF52BB">
          <w:pPr>
            <w:pStyle w:val="Original"/>
            <w:rPr>
              <w:color w:val="000000"/>
              <w:lang w:val="en-US"/>
            </w:rPr>
          </w:pPr>
          <w:r w:rsidRPr="000E4AE9">
            <w:rPr>
              <w:color w:val="000000"/>
              <w:lang w:val="en-US"/>
            </w:rPr>
            <w:t>Original: Arabic</w:t>
          </w:r>
        </w:p>
        <w:p w:rsidR="00FF52BB" w:rsidRPr="000E4AE9" w:rsidRDefault="00FF52BB" w:rsidP="00FF52BB">
          <w:pPr>
            <w:rPr>
              <w:lang w:val="en-US"/>
            </w:rPr>
          </w:pPr>
        </w:p>
      </w:tc>
    </w:tr>
  </w:tbl>
  <w:p w:rsidR="00FF52BB" w:rsidRPr="000E4AE9" w:rsidRDefault="00FF52BB" w:rsidP="00FF52BB">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6">
    <w:nsid w:val="27790E4F"/>
    <w:multiLevelType w:val="multilevel"/>
    <w:tmpl w:val="0E7AA6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4"/>
  </w:num>
  <w:num w:numId="4">
    <w:abstractNumId w:val="3"/>
  </w:num>
  <w:num w:numId="5">
    <w:abstractNumId w:val="2"/>
  </w:num>
  <w:num w:numId="6">
    <w:abstractNumId w:val="1"/>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98*"/>
    <w:docVar w:name="CreationDt" w:val="17/02/2015 2:03: PM"/>
    <w:docVar w:name="DocCategory" w:val="Doc"/>
    <w:docVar w:name="DocType" w:val="Final"/>
    <w:docVar w:name="FooterJN" w:val="14-66098"/>
    <w:docVar w:name="jobn" w:val="14-66098 (R)"/>
    <w:docVar w:name="jobnDT" w:val="14-66098 (R)   170215"/>
    <w:docVar w:name="jobnDTDT" w:val="14-66098 (R)   170215   170215"/>
    <w:docVar w:name="JobNo" w:val="1466098R"/>
    <w:docVar w:name="JobNo2" w:val="1466572R"/>
    <w:docVar w:name="OandT" w:val=" "/>
    <w:docVar w:name="sss1" w:val="CEDAW/C/ARE/2-3"/>
    <w:docVar w:name="sss2" w:val="-"/>
    <w:docVar w:name="Symbol1" w:val="CEDAW/C/ARE/2-3*"/>
    <w:docVar w:name="Symbol2" w:val="-"/>
  </w:docVars>
  <w:rsids>
    <w:rsidRoot w:val="00E02BC9"/>
    <w:rsid w:val="00004615"/>
    <w:rsid w:val="00004756"/>
    <w:rsid w:val="00024A67"/>
    <w:rsid w:val="00033C1F"/>
    <w:rsid w:val="00040A93"/>
    <w:rsid w:val="000513EF"/>
    <w:rsid w:val="0005420D"/>
    <w:rsid w:val="00055EA2"/>
    <w:rsid w:val="00067A90"/>
    <w:rsid w:val="00070C37"/>
    <w:rsid w:val="00076BC9"/>
    <w:rsid w:val="000A111E"/>
    <w:rsid w:val="000C67BC"/>
    <w:rsid w:val="000E4411"/>
    <w:rsid w:val="000E4AE9"/>
    <w:rsid w:val="000F1ACD"/>
    <w:rsid w:val="000F5D07"/>
    <w:rsid w:val="00105B0E"/>
    <w:rsid w:val="00125F44"/>
    <w:rsid w:val="001275BA"/>
    <w:rsid w:val="001444A3"/>
    <w:rsid w:val="001504D6"/>
    <w:rsid w:val="00153645"/>
    <w:rsid w:val="00153E8C"/>
    <w:rsid w:val="00161F29"/>
    <w:rsid w:val="00162E88"/>
    <w:rsid w:val="001726A4"/>
    <w:rsid w:val="00177361"/>
    <w:rsid w:val="00193C73"/>
    <w:rsid w:val="001A39EE"/>
    <w:rsid w:val="001A6777"/>
    <w:rsid w:val="001C54CE"/>
    <w:rsid w:val="001D1749"/>
    <w:rsid w:val="001E25A2"/>
    <w:rsid w:val="001E61AD"/>
    <w:rsid w:val="00211A7E"/>
    <w:rsid w:val="00217A24"/>
    <w:rsid w:val="00223C57"/>
    <w:rsid w:val="002371BE"/>
    <w:rsid w:val="002535D8"/>
    <w:rsid w:val="00254046"/>
    <w:rsid w:val="002562BF"/>
    <w:rsid w:val="00261386"/>
    <w:rsid w:val="00261C41"/>
    <w:rsid w:val="00264A43"/>
    <w:rsid w:val="00277697"/>
    <w:rsid w:val="002B6E2A"/>
    <w:rsid w:val="002C2ABC"/>
    <w:rsid w:val="002C5571"/>
    <w:rsid w:val="002C66D0"/>
    <w:rsid w:val="002D2A95"/>
    <w:rsid w:val="002D4606"/>
    <w:rsid w:val="002D5E11"/>
    <w:rsid w:val="002D62E1"/>
    <w:rsid w:val="002D7DBD"/>
    <w:rsid w:val="002E1F79"/>
    <w:rsid w:val="002F5147"/>
    <w:rsid w:val="002F5C45"/>
    <w:rsid w:val="002F5E29"/>
    <w:rsid w:val="002F6149"/>
    <w:rsid w:val="002F6590"/>
    <w:rsid w:val="00326F5F"/>
    <w:rsid w:val="00337D91"/>
    <w:rsid w:val="00350756"/>
    <w:rsid w:val="003658B0"/>
    <w:rsid w:val="00392506"/>
    <w:rsid w:val="0039505F"/>
    <w:rsid w:val="00395E73"/>
    <w:rsid w:val="003A150E"/>
    <w:rsid w:val="003B1A63"/>
    <w:rsid w:val="003C2842"/>
    <w:rsid w:val="003D0825"/>
    <w:rsid w:val="003D2003"/>
    <w:rsid w:val="003D5DA2"/>
    <w:rsid w:val="003E5193"/>
    <w:rsid w:val="00427FE5"/>
    <w:rsid w:val="00433222"/>
    <w:rsid w:val="00436F13"/>
    <w:rsid w:val="0044195B"/>
    <w:rsid w:val="004420FB"/>
    <w:rsid w:val="004504A6"/>
    <w:rsid w:val="00460D23"/>
    <w:rsid w:val="004645DD"/>
    <w:rsid w:val="004678EF"/>
    <w:rsid w:val="00482473"/>
    <w:rsid w:val="004A7499"/>
    <w:rsid w:val="004B1314"/>
    <w:rsid w:val="004D275F"/>
    <w:rsid w:val="004D656E"/>
    <w:rsid w:val="004E6443"/>
    <w:rsid w:val="005121DC"/>
    <w:rsid w:val="00513113"/>
    <w:rsid w:val="00515869"/>
    <w:rsid w:val="005214BA"/>
    <w:rsid w:val="00524A24"/>
    <w:rsid w:val="005251C4"/>
    <w:rsid w:val="00526E12"/>
    <w:rsid w:val="00533411"/>
    <w:rsid w:val="0054563F"/>
    <w:rsid w:val="005469E1"/>
    <w:rsid w:val="00552E08"/>
    <w:rsid w:val="0056579C"/>
    <w:rsid w:val="00567706"/>
    <w:rsid w:val="005734C2"/>
    <w:rsid w:val="00573FEF"/>
    <w:rsid w:val="00574AA1"/>
    <w:rsid w:val="0057633B"/>
    <w:rsid w:val="00590EDF"/>
    <w:rsid w:val="005933CB"/>
    <w:rsid w:val="00594FDA"/>
    <w:rsid w:val="005A1D01"/>
    <w:rsid w:val="005D38B6"/>
    <w:rsid w:val="005D7642"/>
    <w:rsid w:val="005D7E5D"/>
    <w:rsid w:val="005E0A46"/>
    <w:rsid w:val="005E62E8"/>
    <w:rsid w:val="005E7DCF"/>
    <w:rsid w:val="005F6E5C"/>
    <w:rsid w:val="00602F9D"/>
    <w:rsid w:val="00616B8D"/>
    <w:rsid w:val="006261A6"/>
    <w:rsid w:val="0063491E"/>
    <w:rsid w:val="00635AF8"/>
    <w:rsid w:val="00646363"/>
    <w:rsid w:val="00655212"/>
    <w:rsid w:val="00657EE4"/>
    <w:rsid w:val="006A1698"/>
    <w:rsid w:val="006A1D06"/>
    <w:rsid w:val="006A3F10"/>
    <w:rsid w:val="006A478F"/>
    <w:rsid w:val="006A5B73"/>
    <w:rsid w:val="006A707E"/>
    <w:rsid w:val="006B57FC"/>
    <w:rsid w:val="006E6CB8"/>
    <w:rsid w:val="006F3683"/>
    <w:rsid w:val="006F791A"/>
    <w:rsid w:val="00700738"/>
    <w:rsid w:val="00705549"/>
    <w:rsid w:val="0071034F"/>
    <w:rsid w:val="0071210D"/>
    <w:rsid w:val="00716BC5"/>
    <w:rsid w:val="00723115"/>
    <w:rsid w:val="00724550"/>
    <w:rsid w:val="0073689E"/>
    <w:rsid w:val="00736A19"/>
    <w:rsid w:val="00745258"/>
    <w:rsid w:val="00781ACA"/>
    <w:rsid w:val="00787B44"/>
    <w:rsid w:val="00795A5A"/>
    <w:rsid w:val="007B098D"/>
    <w:rsid w:val="007B1DE5"/>
    <w:rsid w:val="007B5785"/>
    <w:rsid w:val="007B5CF3"/>
    <w:rsid w:val="007B6487"/>
    <w:rsid w:val="007C62D1"/>
    <w:rsid w:val="007C706F"/>
    <w:rsid w:val="007E0E39"/>
    <w:rsid w:val="007E2B60"/>
    <w:rsid w:val="00803EC5"/>
    <w:rsid w:val="00821CE2"/>
    <w:rsid w:val="00830FF8"/>
    <w:rsid w:val="00834BC5"/>
    <w:rsid w:val="00844407"/>
    <w:rsid w:val="008448AA"/>
    <w:rsid w:val="00853E2A"/>
    <w:rsid w:val="008541E9"/>
    <w:rsid w:val="00856EEB"/>
    <w:rsid w:val="008776BB"/>
    <w:rsid w:val="00880540"/>
    <w:rsid w:val="00881A65"/>
    <w:rsid w:val="0088396E"/>
    <w:rsid w:val="008931E6"/>
    <w:rsid w:val="008A1A7A"/>
    <w:rsid w:val="008B08A3"/>
    <w:rsid w:val="008B709D"/>
    <w:rsid w:val="008B74B4"/>
    <w:rsid w:val="008C2A03"/>
    <w:rsid w:val="008C6372"/>
    <w:rsid w:val="008D0CE3"/>
    <w:rsid w:val="008F12FD"/>
    <w:rsid w:val="008F13EA"/>
    <w:rsid w:val="00904F3C"/>
    <w:rsid w:val="00907EDB"/>
    <w:rsid w:val="009110C5"/>
    <w:rsid w:val="00915944"/>
    <w:rsid w:val="009327BF"/>
    <w:rsid w:val="00935F33"/>
    <w:rsid w:val="0094745A"/>
    <w:rsid w:val="0095649D"/>
    <w:rsid w:val="00962987"/>
    <w:rsid w:val="00964D1C"/>
    <w:rsid w:val="0096504F"/>
    <w:rsid w:val="0098115A"/>
    <w:rsid w:val="00984EE4"/>
    <w:rsid w:val="0099354F"/>
    <w:rsid w:val="009B3444"/>
    <w:rsid w:val="009B5DCD"/>
    <w:rsid w:val="009D6E3D"/>
    <w:rsid w:val="009F0808"/>
    <w:rsid w:val="009F4335"/>
    <w:rsid w:val="00A14F1D"/>
    <w:rsid w:val="00A1703F"/>
    <w:rsid w:val="00A30093"/>
    <w:rsid w:val="00A53B57"/>
    <w:rsid w:val="00A63339"/>
    <w:rsid w:val="00A7335E"/>
    <w:rsid w:val="00A90F41"/>
    <w:rsid w:val="00A9600A"/>
    <w:rsid w:val="00A96C80"/>
    <w:rsid w:val="00AA0ABF"/>
    <w:rsid w:val="00AA27C2"/>
    <w:rsid w:val="00AA730A"/>
    <w:rsid w:val="00AB3E24"/>
    <w:rsid w:val="00AC29A7"/>
    <w:rsid w:val="00AD6322"/>
    <w:rsid w:val="00AD78B1"/>
    <w:rsid w:val="00AF0B91"/>
    <w:rsid w:val="00B33139"/>
    <w:rsid w:val="00B5129B"/>
    <w:rsid w:val="00B56376"/>
    <w:rsid w:val="00B606B7"/>
    <w:rsid w:val="00B77FC0"/>
    <w:rsid w:val="00B82F8F"/>
    <w:rsid w:val="00BB052D"/>
    <w:rsid w:val="00BB1F92"/>
    <w:rsid w:val="00BB5B7F"/>
    <w:rsid w:val="00BD2F16"/>
    <w:rsid w:val="00BE448A"/>
    <w:rsid w:val="00BE531D"/>
    <w:rsid w:val="00BF3D60"/>
    <w:rsid w:val="00BF5FCB"/>
    <w:rsid w:val="00C0057A"/>
    <w:rsid w:val="00C1060B"/>
    <w:rsid w:val="00C16B93"/>
    <w:rsid w:val="00C2210E"/>
    <w:rsid w:val="00C2524E"/>
    <w:rsid w:val="00C32802"/>
    <w:rsid w:val="00C32EFC"/>
    <w:rsid w:val="00C40B0B"/>
    <w:rsid w:val="00C60105"/>
    <w:rsid w:val="00C623BF"/>
    <w:rsid w:val="00C70D59"/>
    <w:rsid w:val="00C7432F"/>
    <w:rsid w:val="00C77473"/>
    <w:rsid w:val="00CA2CF3"/>
    <w:rsid w:val="00CB519E"/>
    <w:rsid w:val="00CC5B37"/>
    <w:rsid w:val="00CD2ED3"/>
    <w:rsid w:val="00CD3C62"/>
    <w:rsid w:val="00CF021B"/>
    <w:rsid w:val="00CF066B"/>
    <w:rsid w:val="00CF07BE"/>
    <w:rsid w:val="00D028FF"/>
    <w:rsid w:val="00D05963"/>
    <w:rsid w:val="00D1470E"/>
    <w:rsid w:val="00D20AA4"/>
    <w:rsid w:val="00D23D9E"/>
    <w:rsid w:val="00D434AF"/>
    <w:rsid w:val="00D526A5"/>
    <w:rsid w:val="00D61BB7"/>
    <w:rsid w:val="00D7165D"/>
    <w:rsid w:val="00D75705"/>
    <w:rsid w:val="00D7763F"/>
    <w:rsid w:val="00D961D6"/>
    <w:rsid w:val="00D97B17"/>
    <w:rsid w:val="00DA1A4A"/>
    <w:rsid w:val="00DA6BD7"/>
    <w:rsid w:val="00DC1E7E"/>
    <w:rsid w:val="00DC7A5F"/>
    <w:rsid w:val="00DD6A66"/>
    <w:rsid w:val="00DE7F73"/>
    <w:rsid w:val="00DF1CF0"/>
    <w:rsid w:val="00DF31CF"/>
    <w:rsid w:val="00E02BC9"/>
    <w:rsid w:val="00E04C73"/>
    <w:rsid w:val="00E079A3"/>
    <w:rsid w:val="00E15D7D"/>
    <w:rsid w:val="00E17234"/>
    <w:rsid w:val="00E20911"/>
    <w:rsid w:val="00E261F5"/>
    <w:rsid w:val="00E6111E"/>
    <w:rsid w:val="00E616D0"/>
    <w:rsid w:val="00E62CCE"/>
    <w:rsid w:val="00E65C07"/>
    <w:rsid w:val="00E8225E"/>
    <w:rsid w:val="00E83CA6"/>
    <w:rsid w:val="00E90547"/>
    <w:rsid w:val="00E970B0"/>
    <w:rsid w:val="00EA1656"/>
    <w:rsid w:val="00EA1819"/>
    <w:rsid w:val="00EB646E"/>
    <w:rsid w:val="00EC6F5D"/>
    <w:rsid w:val="00ED5075"/>
    <w:rsid w:val="00EE77AC"/>
    <w:rsid w:val="00EF1FBD"/>
    <w:rsid w:val="00F07DDF"/>
    <w:rsid w:val="00F16256"/>
    <w:rsid w:val="00F163C8"/>
    <w:rsid w:val="00F231E8"/>
    <w:rsid w:val="00F33544"/>
    <w:rsid w:val="00F35ACF"/>
    <w:rsid w:val="00F624BD"/>
    <w:rsid w:val="00F62A5E"/>
    <w:rsid w:val="00F74A39"/>
    <w:rsid w:val="00F85203"/>
    <w:rsid w:val="00F92676"/>
    <w:rsid w:val="00F94262"/>
    <w:rsid w:val="00F96D87"/>
    <w:rsid w:val="00F979A8"/>
    <w:rsid w:val="00FA1B93"/>
    <w:rsid w:val="00FA5551"/>
    <w:rsid w:val="00FA7C7A"/>
    <w:rsid w:val="00FC0D9B"/>
    <w:rsid w:val="00FD213B"/>
    <w:rsid w:val="00FD3CE8"/>
    <w:rsid w:val="00FE2684"/>
    <w:rsid w:val="00FE6E8C"/>
    <w:rsid w:val="00FF52B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lsdException w:name="caption" w:uiPriority="35" w:qFormat="1"/>
    <w:lsdException w:name="footnote reference" w:uiPriority="0"/>
    <w:lsdException w:name="annotation reference" w:uiPriority="1"/>
    <w:lsdException w:name="line number" w:semiHidden="0" w:unhideWhenUsed="0"/>
    <w:lsdException w:name="endnote reference" w:uiPriority="1"/>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Strong" w:uiPriority="22" w:unhideWhenUsed="0"/>
    <w:lsdException w:name="Emphasis" w:uiPriority="20" w:unhideWhenUsed="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SingleTxt"/>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uiPriority w:val="9"/>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link w:val="FootnoteText"/>
    <w:rsid w:val="00CF07BE"/>
    <w:rPr>
      <w:rFonts w:ascii="Times New Roman" w:hAnsi="Times New Roman"/>
      <w:spacing w:val="5"/>
      <w:w w:val="104"/>
      <w:kern w:val="14"/>
      <w:sz w:val="17"/>
      <w:szCs w:val="20"/>
      <w:lang w:val="ru-RU"/>
    </w:rPr>
  </w:style>
  <w:style w:type="character" w:styleId="FootnoteReference">
    <w:name w:val="footnote reference"/>
    <w:semiHidden/>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1"/>
    <w:semiHidden/>
    <w:unhideWhenUsed/>
    <w:rsid w:val="00FF52BB"/>
    <w:rPr>
      <w:sz w:val="16"/>
      <w:szCs w:val="16"/>
    </w:rPr>
  </w:style>
  <w:style w:type="paragraph" w:styleId="CommentText">
    <w:name w:val="annotation text"/>
    <w:basedOn w:val="Normal"/>
    <w:link w:val="CommentTextChar"/>
    <w:uiPriority w:val="99"/>
    <w:unhideWhenUsed/>
    <w:rsid w:val="00FF52BB"/>
    <w:rPr>
      <w:szCs w:val="20"/>
      <w:lang/>
    </w:rPr>
  </w:style>
  <w:style w:type="character" w:customStyle="1" w:styleId="CommentTextChar">
    <w:name w:val="Comment Text Char"/>
    <w:link w:val="CommentText"/>
    <w:uiPriority w:val="99"/>
    <w:rsid w:val="00FF52BB"/>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FF52BB"/>
    <w:rPr>
      <w:b/>
      <w:bCs/>
    </w:rPr>
  </w:style>
  <w:style w:type="character" w:customStyle="1" w:styleId="CommentSubjectChar">
    <w:name w:val="Comment Subject Char"/>
    <w:link w:val="CommentSubject"/>
    <w:uiPriority w:val="99"/>
    <w:semiHidden/>
    <w:rsid w:val="00FF52BB"/>
    <w:rPr>
      <w:rFonts w:ascii="Times New Roman" w:hAnsi="Times New Roman" w:cs="Times New Roman"/>
      <w:b/>
      <w:bCs/>
      <w:spacing w:val="4"/>
      <w:w w:val="103"/>
      <w:kern w:val="14"/>
      <w:lang w:val="ru-RU"/>
    </w:rPr>
  </w:style>
  <w:style w:type="paragraph" w:styleId="BalloonText">
    <w:name w:val="Balloon Text"/>
    <w:basedOn w:val="Normal"/>
    <w:link w:val="BalloonTextChar"/>
    <w:uiPriority w:val="99"/>
    <w:semiHidden/>
    <w:unhideWhenUsed/>
    <w:rsid w:val="000E4AE9"/>
    <w:pPr>
      <w:spacing w:line="240" w:lineRule="auto"/>
    </w:pPr>
    <w:rPr>
      <w:rFonts w:ascii="Tahoma" w:hAnsi="Tahoma"/>
      <w:sz w:val="16"/>
      <w:szCs w:val="16"/>
      <w:lang/>
    </w:rPr>
  </w:style>
  <w:style w:type="character" w:customStyle="1" w:styleId="BalloonTextChar">
    <w:name w:val="Balloon Text Char"/>
    <w:link w:val="BalloonText"/>
    <w:uiPriority w:val="99"/>
    <w:semiHidden/>
    <w:rsid w:val="000E4AE9"/>
    <w:rPr>
      <w:rFonts w:ascii="Tahoma" w:hAnsi="Tahoma" w:cs="Tahoma"/>
      <w:spacing w:val="4"/>
      <w:w w:val="103"/>
      <w:kern w:val="14"/>
      <w:sz w:val="16"/>
      <w:szCs w:val="16"/>
      <w:lang w:val="ru-RU"/>
    </w:rPr>
  </w:style>
  <w:style w:type="character" w:styleId="Hyperlink">
    <w:name w:val="Hyperlink"/>
    <w:rsid w:val="000E4AE9"/>
    <w:rPr>
      <w:color w:val="0000FF"/>
      <w:u w:val="none"/>
    </w:rPr>
  </w:style>
  <w:style w:type="paragraph" w:styleId="TOC2">
    <w:name w:val="toc 2"/>
    <w:basedOn w:val="Normal"/>
    <w:next w:val="Normal"/>
    <w:autoRedefine/>
    <w:semiHidden/>
    <w:rsid w:val="000E4AE9"/>
    <w:pPr>
      <w:suppressAutoHyphens/>
      <w:ind w:left="200"/>
    </w:pPr>
    <w:rPr>
      <w:szCs w:val="20"/>
      <w:lang w:val="en-GB"/>
    </w:rPr>
  </w:style>
  <w:style w:type="paragraph" w:styleId="TOC1">
    <w:name w:val="toc 1"/>
    <w:basedOn w:val="Normal"/>
    <w:next w:val="Normal"/>
    <w:autoRedefine/>
    <w:semiHidden/>
    <w:rsid w:val="00DA6BD7"/>
    <w:pPr>
      <w:tabs>
        <w:tab w:val="left" w:pos="993"/>
        <w:tab w:val="left" w:pos="1418"/>
        <w:tab w:val="left" w:pos="1843"/>
        <w:tab w:val="right" w:leader="dot" w:pos="9356"/>
        <w:tab w:val="right" w:pos="9781"/>
      </w:tabs>
      <w:suppressAutoHyphens/>
      <w:spacing w:after="120" w:line="240" w:lineRule="auto"/>
    </w:pPr>
    <w:rPr>
      <w:noProof/>
      <w:spacing w:val="0"/>
      <w:w w:val="100"/>
      <w:szCs w:val="20"/>
    </w:rPr>
  </w:style>
  <w:style w:type="paragraph" w:styleId="TOC3">
    <w:name w:val="toc 3"/>
    <w:basedOn w:val="Normal"/>
    <w:next w:val="Normal"/>
    <w:autoRedefine/>
    <w:semiHidden/>
    <w:rsid w:val="000E4AE9"/>
    <w:pPr>
      <w:tabs>
        <w:tab w:val="left" w:pos="993"/>
        <w:tab w:val="left" w:pos="1418"/>
        <w:tab w:val="left" w:pos="1843"/>
        <w:tab w:val="right" w:leader="dot" w:pos="9830"/>
      </w:tabs>
      <w:suppressAutoHyphens/>
      <w:spacing w:after="120" w:line="240" w:lineRule="auto"/>
    </w:pPr>
    <w:rPr>
      <w:szCs w:val="20"/>
      <w:lang w:val="en-GB"/>
    </w:rPr>
  </w:style>
  <w:style w:type="paragraph" w:styleId="Revision">
    <w:name w:val="Revision"/>
    <w:hidden/>
    <w:uiPriority w:val="99"/>
    <w:semiHidden/>
    <w:rsid w:val="000E4AE9"/>
    <w:rPr>
      <w:rFonts w:ascii="Times New Roman" w:hAnsi="Times New Roman" w:cs="Times New Roman"/>
      <w:spacing w:val="4"/>
      <w:w w:val="103"/>
      <w:kern w:val="14"/>
      <w:szCs w:val="22"/>
      <w:lang w:val="ru-RU"/>
    </w:rPr>
  </w:style>
  <w:style w:type="character" w:styleId="FollowedHyperlink">
    <w:name w:val="FollowedHyperlink"/>
    <w:uiPriority w:val="99"/>
    <w:semiHidden/>
    <w:unhideWhenUsed/>
    <w:rsid w:val="000E4AE9"/>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3</Pages>
  <Words>12374</Words>
  <Characters>70535</Characters>
  <Application>Microsoft Office Outlook</Application>
  <DocSecurity>4</DocSecurity>
  <Lines>587</Lines>
  <Paragraphs>165</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82744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Olga Fedorova</dc:creator>
  <cp:keywords/>
  <cp:lastModifiedBy>Front Desk</cp:lastModifiedBy>
  <cp:revision>9</cp:revision>
  <cp:lastPrinted>2015-03-04T14:39:00Z</cp:lastPrinted>
  <dcterms:created xsi:type="dcterms:W3CDTF">2015-03-04T14:26:00Z</dcterms:created>
  <dcterms:modified xsi:type="dcterms:W3CDTF">2015-03-04T15:32:00Z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1466098R</vt:lpwstr>
  </property>
  <property fmtid="{D5CDD505-2E9C-101B-9397-08002B2CF9AE}" pid="3" name="ODSRefJobNo">
    <vt:lpwstr>1466572R</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3 December 2014</vt:lpwstr>
  </property>
  <property fmtid="{D5CDD505-2E9C-101B-9397-08002B2CF9AE}" pid="8" name="Original">
    <vt:lpwstr>Arabic</vt:lpwstr>
  </property>
  <property fmtid="{D5CDD505-2E9C-101B-9397-08002B2CF9AE}" pid="9" name="Release Date">
    <vt:lpwstr>170215</vt:lpwstr>
  </property>
  <property fmtid="{D5CDD505-2E9C-101B-9397-08002B2CF9AE}" pid="10" name="Symbol1">
    <vt:lpwstr>CEDAW/C/ARE/2-3*</vt:lpwstr>
  </property>
  <property fmtid="{D5CDD505-2E9C-101B-9397-08002B2CF9AE}" pid="11" name="Comment">
    <vt:lpwstr/>
  </property>
  <property fmtid="{D5CDD505-2E9C-101B-9397-08002B2CF9AE}" pid="12" name="DraftPages">
    <vt:lpwstr> 32</vt:lpwstr>
  </property>
  <property fmtid="{D5CDD505-2E9C-101B-9397-08002B2CF9AE}" pid="13" name="Operator">
    <vt:lpwstr>Trepelkova</vt:lpwstr>
  </property>
</Properties>
</file>