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CA410A">
                <w:t>C/SR.2750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CA410A">
                <w:rPr>
                  <w:lang w:val="en-US"/>
                </w:rPr>
                <w:t>21 December 2010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F6037D" w:rsidRPr="00F6037D" w:rsidRDefault="00F6037D" w:rsidP="00F6037D">
      <w:pPr>
        <w:spacing w:before="120"/>
        <w:rPr>
          <w:b/>
          <w:sz w:val="24"/>
          <w:szCs w:val="24"/>
        </w:rPr>
      </w:pPr>
      <w:r w:rsidRPr="00F6037D">
        <w:rPr>
          <w:b/>
          <w:sz w:val="24"/>
          <w:szCs w:val="24"/>
        </w:rPr>
        <w:t>Комитет по правам человека</w:t>
      </w:r>
    </w:p>
    <w:p w:rsidR="00F6037D" w:rsidRPr="00F6037D" w:rsidRDefault="00F6037D" w:rsidP="00F6037D">
      <w:pPr>
        <w:rPr>
          <w:b/>
        </w:rPr>
      </w:pPr>
      <w:r w:rsidRPr="00F6037D">
        <w:rPr>
          <w:b/>
        </w:rPr>
        <w:t>Сотая сессия</w:t>
      </w:r>
    </w:p>
    <w:p w:rsidR="00F6037D" w:rsidRPr="00F6037D" w:rsidRDefault="00F6037D" w:rsidP="00674946">
      <w:pPr>
        <w:spacing w:before="120"/>
      </w:pPr>
      <w:r w:rsidRPr="00F6037D">
        <w:rPr>
          <w:b/>
        </w:rPr>
        <w:t>Краткий отчет о 2750-м заседании</w:t>
      </w:r>
      <w:r w:rsidRPr="00F6037D">
        <w:t>,</w:t>
      </w:r>
      <w:r w:rsidR="00674946" w:rsidRPr="00674946">
        <w:br/>
      </w:r>
      <w:r w:rsidRPr="00F6037D">
        <w:t xml:space="preserve">состоявшемся во Дворце Вильсона в Женеве </w:t>
      </w:r>
      <w:r w:rsidRPr="00F6037D">
        <w:br/>
        <w:t>в четверг, 14 октября 2010 года, в 15 ч. 00 м.</w:t>
      </w:r>
    </w:p>
    <w:p w:rsidR="00F6037D" w:rsidRPr="00F6037D" w:rsidRDefault="00F6037D" w:rsidP="00674946">
      <w:pPr>
        <w:spacing w:before="120"/>
      </w:pPr>
      <w:r w:rsidRPr="00F6037D">
        <w:rPr>
          <w:i/>
        </w:rPr>
        <w:t>Председатель</w:t>
      </w:r>
      <w:r w:rsidRPr="00F6037D">
        <w:t>:</w:t>
      </w:r>
      <w:r w:rsidRPr="00F6037D">
        <w:tab/>
        <w:t>г-н Ивасава</w:t>
      </w:r>
    </w:p>
    <w:p w:rsidR="00F6037D" w:rsidRPr="00674946" w:rsidRDefault="00F6037D" w:rsidP="00674946">
      <w:pPr>
        <w:pStyle w:val="HChGR"/>
        <w:rPr>
          <w:b w:val="0"/>
        </w:rPr>
      </w:pPr>
      <w:r w:rsidRPr="00674946">
        <w:rPr>
          <w:b w:val="0"/>
        </w:rPr>
        <w:t>Содержание</w:t>
      </w:r>
    </w:p>
    <w:p w:rsidR="00F6037D" w:rsidRPr="00F6037D" w:rsidRDefault="00F6037D" w:rsidP="00621252">
      <w:pPr>
        <w:pStyle w:val="SingleTxtGR"/>
        <w:jc w:val="left"/>
      </w:pPr>
      <w:r w:rsidRPr="00F6037D">
        <w:t>Рассмотрение докладов, представленных государствами-участниками</w:t>
      </w:r>
      <w:r w:rsidR="003E3D87" w:rsidRPr="003E3D87">
        <w:br/>
      </w:r>
      <w:r w:rsidRPr="00F6037D">
        <w:t>в соответствии со статьей 40 Па</w:t>
      </w:r>
      <w:r w:rsidRPr="00F6037D">
        <w:t>к</w:t>
      </w:r>
      <w:r w:rsidRPr="00F6037D">
        <w:t>та (</w:t>
      </w:r>
      <w:r w:rsidRPr="00F6037D">
        <w:rPr>
          <w:i/>
        </w:rPr>
        <w:t>продолжение</w:t>
      </w:r>
      <w:r w:rsidRPr="00F6037D">
        <w:t>)</w:t>
      </w:r>
    </w:p>
    <w:p w:rsidR="00F6037D" w:rsidRPr="003839EE" w:rsidRDefault="00F6037D" w:rsidP="003839EE">
      <w:pPr>
        <w:pStyle w:val="SingleTxtGR"/>
        <w:rPr>
          <w:i/>
        </w:rPr>
      </w:pPr>
      <w:r w:rsidRPr="00F6037D">
        <w:tab/>
      </w:r>
      <w:r w:rsidRPr="003839EE">
        <w:rPr>
          <w:i/>
        </w:rPr>
        <w:t>Пятый периодический доклад Бельгии</w:t>
      </w:r>
    </w:p>
    <w:p w:rsidR="00F6037D" w:rsidRPr="003839EE" w:rsidRDefault="00F6037D" w:rsidP="003839EE">
      <w:pPr>
        <w:pStyle w:val="SingleTxtGR"/>
        <w:rPr>
          <w:i/>
        </w:rPr>
      </w:pPr>
      <w:r w:rsidRPr="00F6037D">
        <w:br w:type="page"/>
      </w:r>
      <w:r w:rsidRPr="003839EE">
        <w:rPr>
          <w:i/>
        </w:rPr>
        <w:t>Заседание открывается в 15 ч. 00 м.</w:t>
      </w:r>
    </w:p>
    <w:p w:rsidR="00F6037D" w:rsidRPr="00F6037D" w:rsidRDefault="003839EE" w:rsidP="003839E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F6037D" w:rsidRPr="00F6037D">
        <w:t xml:space="preserve">Рассмотрение докладов, представленных государствами-участниками </w:t>
      </w:r>
      <w:r>
        <w:t>в</w:t>
      </w:r>
      <w:r w:rsidR="003F7407">
        <w:t xml:space="preserve"> </w:t>
      </w:r>
      <w:r w:rsidR="00F6037D" w:rsidRPr="00F6037D">
        <w:t xml:space="preserve">соответствии со статьей 40 Пакта </w:t>
      </w:r>
      <w:r w:rsidR="00F6037D" w:rsidRPr="00F02DB1">
        <w:rPr>
          <w:b w:val="0"/>
        </w:rPr>
        <w:t>(</w:t>
      </w:r>
      <w:r w:rsidR="00F6037D" w:rsidRPr="00F02DB1">
        <w:rPr>
          <w:b w:val="0"/>
          <w:i/>
        </w:rPr>
        <w:t>продолжение</w:t>
      </w:r>
      <w:r w:rsidR="00F6037D" w:rsidRPr="00F02DB1">
        <w:rPr>
          <w:b w:val="0"/>
        </w:rPr>
        <w:t>)</w:t>
      </w:r>
    </w:p>
    <w:p w:rsidR="00F6037D" w:rsidRPr="00F6037D" w:rsidRDefault="00F6037D" w:rsidP="0020270B">
      <w:pPr>
        <w:pStyle w:val="SingleTxtGR"/>
      </w:pPr>
      <w:r w:rsidRPr="003F7407">
        <w:rPr>
          <w:i/>
          <w:spacing w:val="2"/>
        </w:rPr>
        <w:t>Пятый периодический доклад Бельгии</w:t>
      </w:r>
      <w:r w:rsidRPr="003F7407">
        <w:rPr>
          <w:spacing w:val="2"/>
        </w:rPr>
        <w:t xml:space="preserve"> (</w:t>
      </w:r>
      <w:r w:rsidRPr="003F7407">
        <w:rPr>
          <w:spacing w:val="2"/>
          <w:lang w:val="en-GB"/>
        </w:rPr>
        <w:t>CCPR</w:t>
      </w:r>
      <w:r w:rsidRPr="003F7407">
        <w:rPr>
          <w:spacing w:val="2"/>
        </w:rPr>
        <w:t>/</w:t>
      </w:r>
      <w:r w:rsidRPr="003F7407">
        <w:rPr>
          <w:spacing w:val="2"/>
          <w:lang w:val="en-GB"/>
        </w:rPr>
        <w:t>C</w:t>
      </w:r>
      <w:r w:rsidRPr="003F7407">
        <w:rPr>
          <w:spacing w:val="2"/>
        </w:rPr>
        <w:t>/</w:t>
      </w:r>
      <w:r w:rsidRPr="003F7407">
        <w:rPr>
          <w:spacing w:val="2"/>
          <w:lang w:val="en-GB"/>
        </w:rPr>
        <w:t>BEL</w:t>
      </w:r>
      <w:r w:rsidRPr="003F7407">
        <w:rPr>
          <w:spacing w:val="2"/>
        </w:rPr>
        <w:t xml:space="preserve">/5; </w:t>
      </w:r>
      <w:r w:rsidRPr="003F7407">
        <w:rPr>
          <w:spacing w:val="2"/>
          <w:lang w:val="en-GB"/>
        </w:rPr>
        <w:t>CCPR</w:t>
      </w:r>
      <w:r w:rsidRPr="003F7407">
        <w:rPr>
          <w:spacing w:val="2"/>
        </w:rPr>
        <w:t>/</w:t>
      </w:r>
      <w:r w:rsidRPr="003F7407">
        <w:rPr>
          <w:spacing w:val="2"/>
          <w:lang w:val="en-GB"/>
        </w:rPr>
        <w:t>C</w:t>
      </w:r>
      <w:r w:rsidRPr="003F7407">
        <w:rPr>
          <w:spacing w:val="2"/>
        </w:rPr>
        <w:t>/</w:t>
      </w:r>
      <w:r w:rsidRPr="003F7407">
        <w:rPr>
          <w:spacing w:val="2"/>
          <w:lang w:val="en-GB"/>
        </w:rPr>
        <w:t>BEL</w:t>
      </w:r>
      <w:r w:rsidRPr="003F7407">
        <w:rPr>
          <w:spacing w:val="2"/>
        </w:rPr>
        <w:t>/</w:t>
      </w:r>
      <w:r w:rsidRPr="003F7407">
        <w:rPr>
          <w:spacing w:val="2"/>
          <w:lang w:val="en-GB"/>
        </w:rPr>
        <w:t>Q</w:t>
      </w:r>
      <w:r w:rsidRPr="003F7407">
        <w:rPr>
          <w:spacing w:val="2"/>
        </w:rPr>
        <w:t xml:space="preserve">/5 и </w:t>
      </w:r>
      <w:r w:rsidRPr="003F7407">
        <w:rPr>
          <w:spacing w:val="2"/>
          <w:lang w:val="en-GB"/>
        </w:rPr>
        <w:t>Add</w:t>
      </w:r>
      <w:r w:rsidRPr="003F7407">
        <w:rPr>
          <w:spacing w:val="2"/>
        </w:rPr>
        <w:t xml:space="preserve">.1; </w:t>
      </w:r>
      <w:r w:rsidRPr="00F6037D">
        <w:rPr>
          <w:lang w:val="en-GB"/>
        </w:rPr>
        <w:t>HRI</w:t>
      </w:r>
      <w:r w:rsidRPr="00F6037D">
        <w:t>/</w:t>
      </w:r>
      <w:r w:rsidRPr="00F6037D">
        <w:rPr>
          <w:lang w:val="en-GB"/>
        </w:rPr>
        <w:t>CORE</w:t>
      </w:r>
      <w:r w:rsidRPr="00F6037D">
        <w:t>/1/</w:t>
      </w:r>
      <w:r w:rsidRPr="00F6037D">
        <w:rPr>
          <w:lang w:val="en-GB"/>
        </w:rPr>
        <w:t>Add</w:t>
      </w:r>
      <w:r w:rsidRPr="00F6037D">
        <w:t>.1/</w:t>
      </w:r>
      <w:r w:rsidRPr="00F6037D">
        <w:rPr>
          <w:lang w:val="en-GB"/>
        </w:rPr>
        <w:t>Rev</w:t>
      </w:r>
      <w:r w:rsidRPr="00F6037D">
        <w:t>.1)</w:t>
      </w:r>
    </w:p>
    <w:p w:rsidR="00F6037D" w:rsidRPr="00F6037D" w:rsidRDefault="0020270B" w:rsidP="0020270B">
      <w:pPr>
        <w:pStyle w:val="SingleTxtGR"/>
        <w:rPr>
          <w:i/>
        </w:rPr>
      </w:pPr>
      <w:r w:rsidRPr="00621252">
        <w:t>1.</w:t>
      </w:r>
      <w:r w:rsidRPr="0020270B">
        <w:rPr>
          <w:i/>
        </w:rPr>
        <w:tab/>
      </w:r>
      <w:r w:rsidR="00F6037D" w:rsidRPr="00F6037D">
        <w:rPr>
          <w:i/>
        </w:rPr>
        <w:t>По приглашению Председателя члены делегации Бельгии занимают ме</w:t>
      </w:r>
      <w:r w:rsidR="00F6037D" w:rsidRPr="00F6037D">
        <w:rPr>
          <w:i/>
        </w:rPr>
        <w:t>с</w:t>
      </w:r>
      <w:r w:rsidR="00F6037D" w:rsidRPr="00F6037D">
        <w:rPr>
          <w:i/>
        </w:rPr>
        <w:t>та за столом Комитета.</w:t>
      </w:r>
    </w:p>
    <w:p w:rsidR="00F6037D" w:rsidRPr="00F6037D" w:rsidRDefault="00F6037D" w:rsidP="0020270B">
      <w:pPr>
        <w:pStyle w:val="SingleTxtGR"/>
      </w:pPr>
      <w:r w:rsidRPr="00F6037D">
        <w:t>2.</w:t>
      </w:r>
      <w:r w:rsidRPr="00F6037D">
        <w:tab/>
      </w:r>
      <w:r w:rsidRPr="00F6037D">
        <w:rPr>
          <w:b/>
        </w:rPr>
        <w:t>Г-н Тизеберт</w:t>
      </w:r>
      <w:r w:rsidRPr="00F6037D">
        <w:t xml:space="preserve"> (Бельгия), представляя пятый периодический доклад своей страны (</w:t>
      </w:r>
      <w:r w:rsidRPr="00F6037D">
        <w:rPr>
          <w:lang w:val="en-GB"/>
        </w:rPr>
        <w:t>CCPR</w:t>
      </w:r>
      <w:r w:rsidRPr="00F6037D">
        <w:t>/</w:t>
      </w:r>
      <w:r w:rsidRPr="00F6037D">
        <w:rPr>
          <w:lang w:val="en-GB"/>
        </w:rPr>
        <w:t>C</w:t>
      </w:r>
      <w:r w:rsidRPr="00F6037D">
        <w:t>/</w:t>
      </w:r>
      <w:r w:rsidRPr="00F6037D">
        <w:rPr>
          <w:lang w:val="en-GB"/>
        </w:rPr>
        <w:t>BEL</w:t>
      </w:r>
      <w:r w:rsidRPr="00F6037D">
        <w:t>/5), говорит о том, что в составлени</w:t>
      </w:r>
      <w:r w:rsidR="0020270B">
        <w:t>и</w:t>
      </w:r>
      <w:r w:rsidRPr="00F6037D">
        <w:t xml:space="preserve"> рассматриваемого доклада и письменных ответов </w:t>
      </w:r>
      <w:r w:rsidR="0020270B">
        <w:t xml:space="preserve">бельгийского </w:t>
      </w:r>
      <w:r w:rsidRPr="00F6037D">
        <w:t>правительства на предложенный Комитетом перечень вопросов (</w:t>
      </w:r>
      <w:r w:rsidRPr="00F6037D">
        <w:rPr>
          <w:lang w:val="en-GB"/>
        </w:rPr>
        <w:t>CCPR</w:t>
      </w:r>
      <w:r w:rsidRPr="00F6037D">
        <w:t>/</w:t>
      </w:r>
      <w:r w:rsidRPr="00F6037D">
        <w:rPr>
          <w:lang w:val="en-GB"/>
        </w:rPr>
        <w:t>C</w:t>
      </w:r>
      <w:r w:rsidRPr="00F6037D">
        <w:t>/</w:t>
      </w:r>
      <w:r w:rsidRPr="00F6037D">
        <w:rPr>
          <w:lang w:val="en-GB"/>
        </w:rPr>
        <w:t>BEL</w:t>
      </w:r>
      <w:r w:rsidRPr="00F6037D">
        <w:t>/</w:t>
      </w:r>
      <w:r w:rsidRPr="00F6037D">
        <w:rPr>
          <w:lang w:val="en-GB"/>
        </w:rPr>
        <w:t>Q</w:t>
      </w:r>
      <w:r w:rsidRPr="00F6037D">
        <w:t>/5/</w:t>
      </w:r>
      <w:r w:rsidRPr="00F6037D">
        <w:rPr>
          <w:lang w:val="en-GB"/>
        </w:rPr>
        <w:t>Add</w:t>
      </w:r>
      <w:r w:rsidRPr="00F6037D">
        <w:t>.1) участвовало несколько государственных органов. Действия этих органов координировались сотрудн</w:t>
      </w:r>
      <w:r w:rsidRPr="00F6037D">
        <w:t>и</w:t>
      </w:r>
      <w:r w:rsidRPr="00F6037D">
        <w:t>ками Федеральной службы по иностранным делам. Кроме того, к работе по с</w:t>
      </w:r>
      <w:r w:rsidRPr="00F6037D">
        <w:t>о</w:t>
      </w:r>
      <w:r w:rsidRPr="00F6037D">
        <w:t xml:space="preserve">ставлению рассматриваемого доклада был </w:t>
      </w:r>
      <w:r w:rsidR="0020270B">
        <w:t xml:space="preserve">также </w:t>
      </w:r>
      <w:r w:rsidRPr="00F6037D">
        <w:t>привлечен ряд НПО. В ответ на предыдущие заключительные замечания Комитета (</w:t>
      </w:r>
      <w:r w:rsidRPr="00F6037D">
        <w:rPr>
          <w:lang w:val="en-GB"/>
        </w:rPr>
        <w:t>CCPR</w:t>
      </w:r>
      <w:r w:rsidRPr="00F6037D">
        <w:t>/</w:t>
      </w:r>
      <w:r w:rsidRPr="00F6037D">
        <w:rPr>
          <w:lang w:val="en-GB"/>
        </w:rPr>
        <w:t>CO</w:t>
      </w:r>
      <w:r w:rsidRPr="00F6037D">
        <w:t>/81/</w:t>
      </w:r>
      <w:r w:rsidRPr="00F6037D">
        <w:rPr>
          <w:lang w:val="en-GB"/>
        </w:rPr>
        <w:t>BEL</w:t>
      </w:r>
      <w:r w:rsidRPr="00F6037D">
        <w:t>) пр</w:t>
      </w:r>
      <w:r w:rsidRPr="00F6037D">
        <w:t>и</w:t>
      </w:r>
      <w:r w:rsidRPr="00F6037D">
        <w:t xml:space="preserve">няты законодательные меры, однако ряд инициатив по-прежнему не завершен, так как за отчетный период дважды сменился состав парламента страны. </w:t>
      </w:r>
    </w:p>
    <w:p w:rsidR="00F6037D" w:rsidRPr="00F6037D" w:rsidRDefault="00F6037D" w:rsidP="0020270B">
      <w:pPr>
        <w:pStyle w:val="SingleTxtGR"/>
      </w:pPr>
      <w:r w:rsidRPr="00F6037D">
        <w:t>3.</w:t>
      </w:r>
      <w:r w:rsidRPr="00F6037D">
        <w:tab/>
        <w:t>Отвечая на вопрос 1 из предложенного Комитетом перечня вопросов, оратор сообщает о выполн</w:t>
      </w:r>
      <w:r w:rsidRPr="00F6037D">
        <w:t>е</w:t>
      </w:r>
      <w:r w:rsidRPr="00F6037D">
        <w:t>нии принятого Европейской комиссией решения об исключении имен Набила Саяди и Паскаля Винка из перечня подозреваемых в связях с Усамой бен Ладеном, организацией "Аль-Каида" и движением "Тал</w:t>
      </w:r>
      <w:r w:rsidRPr="00F6037D">
        <w:t>и</w:t>
      </w:r>
      <w:r w:rsidRPr="00F6037D">
        <w:t xml:space="preserve">бан". </w:t>
      </w:r>
    </w:p>
    <w:p w:rsidR="00F6037D" w:rsidRPr="00F6037D" w:rsidRDefault="00F6037D" w:rsidP="0020270B">
      <w:pPr>
        <w:pStyle w:val="SingleTxtGR"/>
      </w:pPr>
      <w:r w:rsidRPr="00F6037D">
        <w:t>4.</w:t>
      </w:r>
      <w:r w:rsidRPr="00F6037D">
        <w:tab/>
        <w:t>Относительно оговорок Бельгии к МПГПП (вопрос 2) оратор говорит о том, что эти оговорки останутся в силе, чтобы не нарушались национальные положения о международном частном праве и пр</w:t>
      </w:r>
      <w:r w:rsidRPr="00F6037D">
        <w:t>а</w:t>
      </w:r>
      <w:r w:rsidRPr="00F6037D">
        <w:t>вовом статусе задержанных.</w:t>
      </w:r>
    </w:p>
    <w:p w:rsidR="00F6037D" w:rsidRPr="00F6037D" w:rsidRDefault="00F6037D" w:rsidP="0020270B">
      <w:pPr>
        <w:pStyle w:val="SingleTxtGR"/>
      </w:pPr>
      <w:r w:rsidRPr="00F6037D">
        <w:t>5.</w:t>
      </w:r>
      <w:r w:rsidRPr="00F6037D">
        <w:tab/>
        <w:t>Отвечая на вопросы 3 и 4, оратор сообщает о том, что во всех федерал</w:t>
      </w:r>
      <w:r w:rsidRPr="00F6037D">
        <w:t>ь</w:t>
      </w:r>
      <w:r w:rsidRPr="00F6037D">
        <w:t>ных ведомствах и национальных подразделениях назначены координаторы, к</w:t>
      </w:r>
      <w:r w:rsidRPr="00F6037D">
        <w:t>о</w:t>
      </w:r>
      <w:r w:rsidRPr="00F6037D">
        <w:t>торые проводят совещания со специалистами из различных ведомств</w:t>
      </w:r>
      <w:r w:rsidR="006D5B34">
        <w:t xml:space="preserve"> и,</w:t>
      </w:r>
      <w:r w:rsidRPr="00F6037D">
        <w:t xml:space="preserve"> при н</w:t>
      </w:r>
      <w:r w:rsidRPr="00F6037D">
        <w:t>е</w:t>
      </w:r>
      <w:r w:rsidRPr="00F6037D">
        <w:t>обходимости</w:t>
      </w:r>
      <w:r w:rsidR="006D5B34">
        <w:t>,</w:t>
      </w:r>
      <w:r w:rsidRPr="00F6037D">
        <w:t xml:space="preserve"> обеспечива</w:t>
      </w:r>
      <w:r w:rsidR="006D5B34">
        <w:t>ют</w:t>
      </w:r>
      <w:r w:rsidRPr="00F6037D">
        <w:t xml:space="preserve"> национальную координацию, в том числе мер</w:t>
      </w:r>
      <w:r w:rsidRPr="00F6037D">
        <w:t>о</w:t>
      </w:r>
      <w:r w:rsidRPr="00F6037D">
        <w:t>приятий, связанных с выполнением международных обязательств Бельгии. В</w:t>
      </w:r>
      <w:r w:rsidR="00EF75F8">
        <w:t xml:space="preserve"> </w:t>
      </w:r>
      <w:r w:rsidRPr="00F6037D">
        <w:t>Бельгии еще не создан</w:t>
      </w:r>
      <w:r w:rsidR="006D5B34">
        <w:t>о ни одного</w:t>
      </w:r>
      <w:r w:rsidRPr="00F6037D">
        <w:t xml:space="preserve"> национальн</w:t>
      </w:r>
      <w:r w:rsidR="006D5B34">
        <w:t>ого</w:t>
      </w:r>
      <w:r w:rsidRPr="00F6037D">
        <w:t xml:space="preserve"> правозащитн</w:t>
      </w:r>
      <w:r w:rsidR="006D5B34">
        <w:t>ого</w:t>
      </w:r>
      <w:r w:rsidRPr="00F6037D">
        <w:t xml:space="preserve"> учрежд</w:t>
      </w:r>
      <w:r w:rsidRPr="00F6037D">
        <w:t>е</w:t>
      </w:r>
      <w:r w:rsidRPr="00F6037D">
        <w:t>ния, но деятельность некоторых учреждений связана с конкретными аспектами прав человека, например равноправием мужчин и женщин, равенством возможн</w:t>
      </w:r>
      <w:r w:rsidRPr="00F6037D">
        <w:t>о</w:t>
      </w:r>
      <w:r w:rsidRPr="00F6037D">
        <w:t xml:space="preserve">стей, правами ребенка, гуманитарным правом и правом на невмешательство в личную жизнь. </w:t>
      </w:r>
    </w:p>
    <w:p w:rsidR="00F6037D" w:rsidRPr="00F6037D" w:rsidRDefault="00F6037D" w:rsidP="0020270B">
      <w:pPr>
        <w:pStyle w:val="SingleTxtGR"/>
      </w:pPr>
      <w:r w:rsidRPr="00F6037D">
        <w:t>6.</w:t>
      </w:r>
      <w:r w:rsidRPr="00F6037D">
        <w:tab/>
        <w:t>Отвечая на вопрос о применении новых законов о борьбе с дискримин</w:t>
      </w:r>
      <w:r w:rsidRPr="00F6037D">
        <w:t>а</w:t>
      </w:r>
      <w:r w:rsidRPr="00F6037D">
        <w:t>цией (вопрос 5), оратор говорит о том, что в соответствии с новым законод</w:t>
      </w:r>
      <w:r w:rsidRPr="00F6037D">
        <w:t>а</w:t>
      </w:r>
      <w:r w:rsidRPr="00F6037D">
        <w:t>тельством в бельгийских судах лицам, которые с</w:t>
      </w:r>
      <w:r w:rsidRPr="00F6037D">
        <w:t>о</w:t>
      </w:r>
      <w:r w:rsidRPr="00F6037D">
        <w:t xml:space="preserve">вершают правонарушения на почве расовой неприязни, выносятся более суровые приговоры. Помимо этого, в бельгийских судах применяются положения о </w:t>
      </w:r>
      <w:r w:rsidR="00F847BC">
        <w:t>запрещении</w:t>
      </w:r>
      <w:r w:rsidRPr="00F6037D">
        <w:t xml:space="preserve"> отрицания прест</w:t>
      </w:r>
      <w:r w:rsidRPr="00F6037D">
        <w:t>у</w:t>
      </w:r>
      <w:r w:rsidRPr="00F6037D">
        <w:t>плений геноцида, совершенных немецкими национал-социалистами. Институт по вопросам равноправия мужчин и женщин реагирует на сообщения о дискр</w:t>
      </w:r>
      <w:r w:rsidRPr="00F6037D">
        <w:t>и</w:t>
      </w:r>
      <w:r w:rsidRPr="00F6037D">
        <w:t>минации по признаку пола. В 2009 году в у</w:t>
      </w:r>
      <w:r w:rsidR="00F847BC">
        <w:t>казанный институт поступило 150</w:t>
      </w:r>
      <w:r w:rsidR="00EF75F8">
        <w:t> </w:t>
      </w:r>
      <w:r w:rsidRPr="00F6037D">
        <w:t xml:space="preserve">сообщений, из которых </w:t>
      </w:r>
      <w:r w:rsidR="00F847BC">
        <w:t>пятую часть</w:t>
      </w:r>
      <w:r w:rsidRPr="00F6037D">
        <w:t xml:space="preserve"> составля</w:t>
      </w:r>
      <w:r w:rsidR="00F847BC">
        <w:t>ют</w:t>
      </w:r>
      <w:r w:rsidRPr="00F6037D">
        <w:t xml:space="preserve"> жалобы на увольнение в связи с беременностью. Подобные увольнения незаконны и являются проявл</w:t>
      </w:r>
      <w:r w:rsidRPr="00F6037D">
        <w:t>е</w:t>
      </w:r>
      <w:r w:rsidRPr="00F6037D">
        <w:t xml:space="preserve">ниями дискриминации по признаку пола. </w:t>
      </w:r>
    </w:p>
    <w:p w:rsidR="00E12413" w:rsidRPr="00E12413" w:rsidRDefault="00F6037D" w:rsidP="00E12413">
      <w:pPr>
        <w:pStyle w:val="SingleTxtGR"/>
      </w:pPr>
      <w:r w:rsidRPr="00F6037D">
        <w:t>7.</w:t>
      </w:r>
      <w:r w:rsidRPr="00F6037D">
        <w:tab/>
        <w:t xml:space="preserve">В принятом правительством </w:t>
      </w:r>
      <w:r w:rsidR="00F847BC">
        <w:t>Б</w:t>
      </w:r>
      <w:r w:rsidRPr="00F6037D">
        <w:t>рюссельского столичного региона первом Плане действий</w:t>
      </w:r>
      <w:r w:rsidR="009E1FCF">
        <w:t xml:space="preserve"> по</w:t>
      </w:r>
      <w:r w:rsidRPr="00F6037D">
        <w:t xml:space="preserve"> поощрени</w:t>
      </w:r>
      <w:r w:rsidR="009E1FCF">
        <w:t>ю в</w:t>
      </w:r>
      <w:r w:rsidRPr="00F6037D">
        <w:t xml:space="preserve"> </w:t>
      </w:r>
      <w:r w:rsidR="00F847BC" w:rsidRPr="00F6037D">
        <w:t>2006</w:t>
      </w:r>
      <w:r w:rsidR="00F02DB1">
        <w:t>−</w:t>
      </w:r>
      <w:r w:rsidR="00F847BC" w:rsidRPr="00F6037D">
        <w:t>2007 год</w:t>
      </w:r>
      <w:r w:rsidR="009E1FCF">
        <w:t>ах</w:t>
      </w:r>
      <w:r w:rsidR="00F847BC" w:rsidRPr="00F6037D">
        <w:t xml:space="preserve"> </w:t>
      </w:r>
      <w:r w:rsidRPr="00F6037D">
        <w:t>кадровой политики, осн</w:t>
      </w:r>
      <w:r w:rsidRPr="00F6037D">
        <w:t>о</w:t>
      </w:r>
      <w:r w:rsidRPr="00F6037D">
        <w:t>ванной на принципе разнообразия (вопрос 6), основное внимание уделено пр</w:t>
      </w:r>
      <w:r w:rsidRPr="00F6037D">
        <w:t>о</w:t>
      </w:r>
      <w:r w:rsidRPr="00F6037D">
        <w:t>свещению, информированию и подготовке. Кроме того, в этом плане пред</w:t>
      </w:r>
      <w:r w:rsidRPr="00F6037D">
        <w:t>у</w:t>
      </w:r>
      <w:r w:rsidRPr="00F6037D">
        <w:t>смотрено проведение исследова</w:t>
      </w:r>
      <w:r w:rsidR="009E1FCF">
        <w:t>тельской и аналитической работы, а также ада</w:t>
      </w:r>
      <w:r w:rsidR="009E1FCF">
        <w:t>п</w:t>
      </w:r>
      <w:r w:rsidR="009E1FCF">
        <w:t>тация правил. К главным задачам относится обеспечение отдельного</w:t>
      </w:r>
      <w:r w:rsidRPr="00F6037D">
        <w:t xml:space="preserve"> отношения к мужчинам и женщинам, инвалидам и иностранцам. </w:t>
      </w:r>
      <w:r w:rsidR="009E1FCF">
        <w:t>В результате о</w:t>
      </w:r>
      <w:r w:rsidRPr="00F6037D">
        <w:t>существл</w:t>
      </w:r>
      <w:r w:rsidRPr="00F6037D">
        <w:t>е</w:t>
      </w:r>
      <w:r w:rsidRPr="00F6037D">
        <w:t>ни</w:t>
      </w:r>
      <w:r w:rsidR="009E1FCF">
        <w:t>я</w:t>
      </w:r>
      <w:r w:rsidRPr="00F6037D">
        <w:t xml:space="preserve"> этого плана </w:t>
      </w:r>
      <w:r w:rsidR="009E1FCF">
        <w:t>Министерств</w:t>
      </w:r>
      <w:r w:rsidR="007C34E3">
        <w:t>о</w:t>
      </w:r>
      <w:r w:rsidR="009E1FCF">
        <w:t xml:space="preserve"> </w:t>
      </w:r>
      <w:r w:rsidRPr="00F6037D">
        <w:t>созда</w:t>
      </w:r>
      <w:r w:rsidR="00621E1B">
        <w:t>ло себе</w:t>
      </w:r>
      <w:r w:rsidRPr="00F6037D">
        <w:t xml:space="preserve"> </w:t>
      </w:r>
      <w:r w:rsidR="00AB6F2A">
        <w:t>репутацию</w:t>
      </w:r>
      <w:r w:rsidRPr="00F6037D">
        <w:t xml:space="preserve"> сторонник</w:t>
      </w:r>
      <w:r w:rsidR="00AB6F2A">
        <w:t xml:space="preserve">а </w:t>
      </w:r>
      <w:r w:rsidRPr="00F6037D">
        <w:t>кадровой политики, основанной на принципе разнообразия, а также объективного подх</w:t>
      </w:r>
      <w:r w:rsidRPr="00F6037D">
        <w:t>о</w:t>
      </w:r>
      <w:r w:rsidRPr="00F6037D">
        <w:t xml:space="preserve">да к подбору и приему на работу сотрудников. Меры, принятые федеральными органами власти, включают в себя: разработку Федеральным </w:t>
      </w:r>
      <w:r w:rsidR="00AB6F2A">
        <w:t>М</w:t>
      </w:r>
      <w:r w:rsidRPr="00F6037D">
        <w:t xml:space="preserve">инистерством гражданской службы </w:t>
      </w:r>
      <w:r w:rsidR="00AB6F2A">
        <w:t>п</w:t>
      </w:r>
      <w:r w:rsidRPr="00F6037D">
        <w:t>лана действий</w:t>
      </w:r>
      <w:r w:rsidR="00AB6F2A">
        <w:t xml:space="preserve"> по</w:t>
      </w:r>
      <w:r w:rsidRPr="00F6037D">
        <w:t xml:space="preserve"> поощрени</w:t>
      </w:r>
      <w:r w:rsidR="00AB6F2A">
        <w:t>ю</w:t>
      </w:r>
      <w:r w:rsidRPr="00F6037D">
        <w:t xml:space="preserve"> кадровой политики, осн</w:t>
      </w:r>
      <w:r w:rsidRPr="00F6037D">
        <w:t>о</w:t>
      </w:r>
      <w:r w:rsidRPr="00F6037D">
        <w:t>ванной на принципе разнообразия</w:t>
      </w:r>
      <w:r w:rsidR="00AB6F2A">
        <w:t>,</w:t>
      </w:r>
      <w:r w:rsidR="00AB6F2A" w:rsidRPr="00AB6F2A">
        <w:t xml:space="preserve"> </w:t>
      </w:r>
      <w:r w:rsidR="00AB6F2A" w:rsidRPr="00F6037D">
        <w:t>на различных уровнях</w:t>
      </w:r>
      <w:r w:rsidRPr="00F6037D">
        <w:t xml:space="preserve">, в том числе принятие федеральным правительством </w:t>
      </w:r>
      <w:r w:rsidR="00AB6F2A">
        <w:t>х</w:t>
      </w:r>
      <w:r w:rsidRPr="00F6037D">
        <w:t>артии о кадровой политике, о</w:t>
      </w:r>
      <w:r w:rsidRPr="00F6037D">
        <w:t>с</w:t>
      </w:r>
      <w:r w:rsidRPr="00F6037D">
        <w:t>нованной на принципе разнообразия; назначение во всех соответствующих органах коорд</w:t>
      </w:r>
      <w:r w:rsidRPr="00F6037D">
        <w:t>и</w:t>
      </w:r>
      <w:r w:rsidRPr="00F6037D">
        <w:t>наторов по вопросам кадровой политики, основанной на принципе разнообр</w:t>
      </w:r>
      <w:r w:rsidRPr="00F6037D">
        <w:t>а</w:t>
      </w:r>
      <w:r w:rsidRPr="00F6037D">
        <w:t>зия; создание сети внешних партнеров из ассоциаций и университетов; орган</w:t>
      </w:r>
      <w:r w:rsidRPr="00F6037D">
        <w:t>и</w:t>
      </w:r>
      <w:r w:rsidRPr="00F6037D">
        <w:t>зацию наци</w:t>
      </w:r>
      <w:r w:rsidRPr="00F6037D">
        <w:t>о</w:t>
      </w:r>
      <w:r w:rsidRPr="00F6037D">
        <w:t>нальной информационной к</w:t>
      </w:r>
      <w:r w:rsidR="00AB6F2A">
        <w:t>а</w:t>
      </w:r>
      <w:r w:rsidRPr="00F6037D">
        <w:t>мпании;</w:t>
      </w:r>
      <w:r w:rsidR="00C67AA9">
        <w:t xml:space="preserve"> </w:t>
      </w:r>
      <w:r w:rsidR="00E12413" w:rsidRPr="00E12413">
        <w:t>проведение просветительских кампаний, ориентированных на инвалидов и иностранцев, а также кампании под названием "Женщин в руководители", направленной на поощрение соиск</w:t>
      </w:r>
      <w:r w:rsidR="00E12413" w:rsidRPr="00E12413">
        <w:t>а</w:t>
      </w:r>
      <w:r w:rsidR="00E12413" w:rsidRPr="00E12413">
        <w:t>ния женщинами должностей руководителей и осуществление конкретных пр</w:t>
      </w:r>
      <w:r w:rsidR="00E12413" w:rsidRPr="00E12413">
        <w:t>о</w:t>
      </w:r>
      <w:r w:rsidR="00E12413" w:rsidRPr="00E12413">
        <w:t xml:space="preserve">грамм, разработанных для подготовки сотрудников кадровых служб. </w:t>
      </w:r>
      <w:r w:rsidR="00E12413">
        <w:t>В</w:t>
      </w:r>
      <w:r w:rsidR="00E12413" w:rsidRPr="00E12413">
        <w:t xml:space="preserve"> Кор</w:t>
      </w:r>
      <w:r w:rsidR="00E12413" w:rsidRPr="00E12413">
        <w:t>о</w:t>
      </w:r>
      <w:r w:rsidR="00E12413" w:rsidRPr="00E12413">
        <w:t>левском указ</w:t>
      </w:r>
      <w:r w:rsidR="00E12413">
        <w:t>е предусмотрена квота, согласно которой</w:t>
      </w:r>
      <w:r w:rsidR="00E12413" w:rsidRPr="00E12413">
        <w:t xml:space="preserve"> не менее 3% должностей в любом ф</w:t>
      </w:r>
      <w:r w:rsidR="00E12413" w:rsidRPr="00E12413">
        <w:t>е</w:t>
      </w:r>
      <w:r w:rsidR="00E12413" w:rsidRPr="00E12413">
        <w:t>деральном учреждении надлежит предназначать для инвалидов.</w:t>
      </w:r>
    </w:p>
    <w:p w:rsidR="00E12413" w:rsidRPr="00E12413" w:rsidRDefault="00E12413" w:rsidP="00E12413">
      <w:pPr>
        <w:pStyle w:val="SingleTxtGR"/>
      </w:pPr>
      <w:r w:rsidRPr="00E12413">
        <w:t>8.</w:t>
      </w:r>
      <w:r w:rsidRPr="00E12413">
        <w:tab/>
        <w:t xml:space="preserve">Отвечая на вопрос о равноправии мужчин и женщин (вопрос 7), оратор говорит о том, что в соответствии с бельгийским законодательством </w:t>
      </w:r>
      <w:r>
        <w:t>ф</w:t>
      </w:r>
      <w:r w:rsidRPr="00E12413">
        <w:t>едерал</w:t>
      </w:r>
      <w:r w:rsidRPr="00E12413">
        <w:t>ь</w:t>
      </w:r>
      <w:r w:rsidRPr="00E12413">
        <w:t>ное правительство обязано определить основные задачи в области обеспечения равноправия мужчин и женщин, которые предстоит решать с помощью планов управления органами государственной власти. Во всех министерствах и гос</w:t>
      </w:r>
      <w:r w:rsidRPr="00E12413">
        <w:t>у</w:t>
      </w:r>
      <w:r w:rsidRPr="00E12413">
        <w:t>дарственных органах планируется назначить советников по вопросам обеспеч</w:t>
      </w:r>
      <w:r w:rsidRPr="00E12413">
        <w:t>е</w:t>
      </w:r>
      <w:r w:rsidRPr="00E12413">
        <w:t>ния равноправия мужчин и женщин. Помимо этого, на предмет соответствия принципу равноправия мужчин и женщин будут проверяться все законопрое</w:t>
      </w:r>
      <w:r w:rsidRPr="00E12413">
        <w:t>к</w:t>
      </w:r>
      <w:r w:rsidRPr="00E12413">
        <w:t>ты. В феврале 2005 года власти франкоязычной общины приняли пятилетний план действий по обеспечению равноправия мужчин и женщин, культурного многообразия и социальной интеграции. Во фламандской общине мероприятия по поощрению равенства возможностей включают в себя просветительские кампании и ряд исследований, которые будут проводиться сотрудниками фл</w:t>
      </w:r>
      <w:r w:rsidRPr="00E12413">
        <w:t>а</w:t>
      </w:r>
      <w:r w:rsidRPr="00E12413">
        <w:t xml:space="preserve">мандского </w:t>
      </w:r>
      <w:r>
        <w:t>М</w:t>
      </w:r>
      <w:r w:rsidRPr="00E12413">
        <w:t>инистерства по вопросам равенства возможностей, а также коо</w:t>
      </w:r>
      <w:r w:rsidRPr="00E12413">
        <w:t>р</w:t>
      </w:r>
      <w:r w:rsidRPr="00E12413">
        <w:t>динацию совместных действий 13 фламандских ведомств, ответственных за обеспечение равенства возможностей в различных сферах, в том числе в сфере образования, трудоустройства, здравоохранения, жилья и исследовательской деятельности.</w:t>
      </w:r>
    </w:p>
    <w:p w:rsidR="00E12413" w:rsidRPr="00E12413" w:rsidRDefault="00E12413" w:rsidP="00E12413">
      <w:pPr>
        <w:pStyle w:val="SingleTxtGR"/>
      </w:pPr>
      <w:r w:rsidRPr="00E12413">
        <w:t>9.</w:t>
      </w:r>
      <w:r w:rsidRPr="00E12413">
        <w:tab/>
        <w:t>В Валлонском регионе поощрение равноправия мужчин и женщин входит в обязанности всех ведомств. Директорату по вопросам интеграции иностра</w:t>
      </w:r>
      <w:r w:rsidRPr="00E12413">
        <w:t>н</w:t>
      </w:r>
      <w:r w:rsidRPr="00E12413">
        <w:t>цев и равенства возможностей поручено распределять конкретные субсидии на поощрение равноправия мужчин и женщин на региональном уровне, контрол</w:t>
      </w:r>
      <w:r w:rsidRPr="00E12413">
        <w:t>и</w:t>
      </w:r>
      <w:r w:rsidRPr="00E12413">
        <w:t>ровать включение международных положений в национальное законодательство и сообщать о принятых мерах членам Валлонского парламента. В Брюссел</w:t>
      </w:r>
      <w:r w:rsidRPr="00E12413">
        <w:t>ь</w:t>
      </w:r>
      <w:r w:rsidRPr="00E12413">
        <w:t>ском регионе существует несколько механизмов поощрения равноправия му</w:t>
      </w:r>
      <w:r w:rsidRPr="00E12413">
        <w:t>ж</w:t>
      </w:r>
      <w:r w:rsidRPr="00E12413">
        <w:t>чин и женщин, в частности в указанном регионе назначен служащий, ответс</w:t>
      </w:r>
      <w:r w:rsidRPr="00E12413">
        <w:t>т</w:t>
      </w:r>
      <w:r w:rsidRPr="00E12413">
        <w:t>венный за обеспечение равенства возможностей, а также разработан соответс</w:t>
      </w:r>
      <w:r w:rsidRPr="00E12413">
        <w:t>т</w:t>
      </w:r>
      <w:r w:rsidRPr="00E12413">
        <w:t>вующий план действий. В рамках работы по обеспечению равенства возможн</w:t>
      </w:r>
      <w:r w:rsidRPr="00E12413">
        <w:t>о</w:t>
      </w:r>
      <w:r w:rsidRPr="00E12413">
        <w:t>стей и искоренения насилия над женщинами федеральные органы власти вза</w:t>
      </w:r>
      <w:r w:rsidRPr="00E12413">
        <w:t>и</w:t>
      </w:r>
      <w:r w:rsidRPr="00E12413">
        <w:t>модействуют с координационными структурами на провинциальном уровне. Согласно Королевскому указу от 6 июня 2010 года бельгийским фирмам надл</w:t>
      </w:r>
      <w:r w:rsidRPr="00E12413">
        <w:t>е</w:t>
      </w:r>
      <w:r w:rsidRPr="00E12413">
        <w:t>жит применять так называемый "кодекс добросовестного управления", в том числе положения о гендерном разнообразии членских составов администрати</w:t>
      </w:r>
      <w:r w:rsidRPr="00E12413">
        <w:t>в</w:t>
      </w:r>
      <w:r w:rsidRPr="00E12413">
        <w:t>ных советов.</w:t>
      </w:r>
    </w:p>
    <w:p w:rsidR="00E12413" w:rsidRPr="00E12413" w:rsidRDefault="00E12413" w:rsidP="00E12413">
      <w:pPr>
        <w:pStyle w:val="SingleTxtGR"/>
      </w:pPr>
      <w:r w:rsidRPr="00E12413">
        <w:t>10.</w:t>
      </w:r>
      <w:r w:rsidRPr="00E12413">
        <w:tab/>
        <w:t xml:space="preserve">В Бельгии приняты весьма строгие законы о поощрении участия женщин в общественной жизни (вопрос 8), а также установлены квоты </w:t>
      </w:r>
      <w:r w:rsidR="007A012E">
        <w:t>для</w:t>
      </w:r>
      <w:r w:rsidRPr="00E12413">
        <w:t xml:space="preserve"> представит</w:t>
      </w:r>
      <w:r w:rsidRPr="00E12413">
        <w:t>е</w:t>
      </w:r>
      <w:r w:rsidRPr="00E12413">
        <w:t>лей каждого пола в составе различных органов законодательной и исполн</w:t>
      </w:r>
      <w:r w:rsidRPr="00E12413">
        <w:t>и</w:t>
      </w:r>
      <w:r w:rsidRPr="00E12413">
        <w:t>тельной власти. Согласно действующим в Бельгии правилам применения норм международного частного права, если во время судебного рассмотрения дел о личном статусе иностранцев возникает угроза дискриминации, допускаются ссылки на положения национального законодательства страны происхо</w:t>
      </w:r>
      <w:r w:rsidRPr="00E12413">
        <w:t>ж</w:t>
      </w:r>
      <w:r w:rsidRPr="00E12413">
        <w:t>дения. В бельгийском Кодексе законов о применении норм международного частного права приводится оговорка об освобождении от ответственности в том случае, если соблюдение соответствующего национального закона влечет за собой ди</w:t>
      </w:r>
      <w:r w:rsidRPr="00E12413">
        <w:t>с</w:t>
      </w:r>
      <w:r w:rsidRPr="00E12413">
        <w:t>криминацию в отношении женщин.</w:t>
      </w:r>
    </w:p>
    <w:p w:rsidR="00E12413" w:rsidRDefault="00E12413" w:rsidP="0020270B">
      <w:pPr>
        <w:pStyle w:val="SingleTxtGR"/>
      </w:pPr>
      <w:r w:rsidRPr="00E12413">
        <w:t>11.</w:t>
      </w:r>
      <w:r w:rsidRPr="00E12413">
        <w:tab/>
        <w:t>В ответ на просьбу пояснить, почему в некоторых коммунах, население которых говорит на голландском языке, отдельные коммунальные услуги пр</w:t>
      </w:r>
      <w:r w:rsidRPr="00E12413">
        <w:t>е</w:t>
      </w:r>
      <w:r w:rsidRPr="00E12413">
        <w:t>доставляются лишь лицам, которые говорят на голландском языке или обяз</w:t>
      </w:r>
      <w:r w:rsidRPr="00E12413">
        <w:t>а</w:t>
      </w:r>
      <w:r w:rsidRPr="00E12413">
        <w:t>лись выучить этот язык (вопрос 9), оратор говорит о том, что подобные огран</w:t>
      </w:r>
      <w:r w:rsidRPr="00E12413">
        <w:t>и</w:t>
      </w:r>
      <w:r w:rsidRPr="00E12413">
        <w:t>чения введены не фламандским правительством, а руководством отдельных коммун. В ряде коммун знание языка необходимо для приобретения комм</w:t>
      </w:r>
      <w:r w:rsidRPr="00E12413">
        <w:t>у</w:t>
      </w:r>
      <w:r w:rsidRPr="00E12413">
        <w:t>нальной земли. Подобные решения принимались вопреки положениям Фл</w:t>
      </w:r>
      <w:r w:rsidRPr="00E12413">
        <w:t>а</w:t>
      </w:r>
      <w:r w:rsidRPr="00E12413">
        <w:t>мандского жилищного кодекса, согласно которому все жители, желающие из</w:t>
      </w:r>
      <w:r w:rsidRPr="00E12413">
        <w:t>у</w:t>
      </w:r>
      <w:r w:rsidRPr="00E12413">
        <w:t>чать основы голландского языка, имеют право на социальное жилье и беспла</w:t>
      </w:r>
      <w:r w:rsidRPr="00E12413">
        <w:t>т</w:t>
      </w:r>
      <w:r w:rsidRPr="00E12413">
        <w:t>ны</w:t>
      </w:r>
      <w:r w:rsidR="007A012E">
        <w:t xml:space="preserve">е </w:t>
      </w:r>
      <w:r w:rsidRPr="00E12413">
        <w:t>урок</w:t>
      </w:r>
      <w:r w:rsidR="007A012E">
        <w:t>и</w:t>
      </w:r>
      <w:r w:rsidRPr="00E12413">
        <w:t xml:space="preserve"> голландского языка для упрощения взаимопонимания и общения ж</w:t>
      </w:r>
      <w:r w:rsidRPr="00E12413">
        <w:t>и</w:t>
      </w:r>
      <w:r w:rsidRPr="00E12413">
        <w:t>телей страны. Вышеупомянутое языковое требование еще ни разу не стало пр</w:t>
      </w:r>
      <w:r w:rsidRPr="00E12413">
        <w:t>и</w:t>
      </w:r>
      <w:r w:rsidRPr="00E12413">
        <w:t>чиной отказа предоставить жилье в аренду и нисколько не ограничивает во</w:t>
      </w:r>
      <w:r w:rsidRPr="00E12413">
        <w:t>з</w:t>
      </w:r>
      <w:r w:rsidRPr="00E12413">
        <w:t>можности заинтересованных лиц в сфере приобретения жилья. На местном уровне решения о предоставлении жилья принимаются членами созданных в коммунах советов, деятельность которых</w:t>
      </w:r>
      <w:r w:rsidR="007A012E">
        <w:t xml:space="preserve"> при </w:t>
      </w:r>
      <w:r w:rsidRPr="00E12413">
        <w:t>поступлени</w:t>
      </w:r>
      <w:r w:rsidR="007A012E">
        <w:t>и</w:t>
      </w:r>
      <w:r w:rsidRPr="00E12413">
        <w:t xml:space="preserve"> жалоб может начать контролироваться фламандским правительством. В случае поступления жалобы фламандское правительство начинает расследование правомерности соответс</w:t>
      </w:r>
      <w:r w:rsidRPr="00E12413">
        <w:t>т</w:t>
      </w:r>
      <w:r w:rsidRPr="00E12413">
        <w:t>вующего решения. Например, фламандское правительство отменило решение совета коммуны в Лидекерке о запрещении доступа на ко</w:t>
      </w:r>
      <w:r w:rsidRPr="00E12413">
        <w:t>м</w:t>
      </w:r>
      <w:r w:rsidRPr="00E12413">
        <w:t>мунальные игровые площадки детям, не говорящим на голландском языке. Согласно Конституции Бельгии правомерность любого решения может оспариваться в судах и триб</w:t>
      </w:r>
      <w:r w:rsidRPr="00E12413">
        <w:t>у</w:t>
      </w:r>
      <w:r w:rsidRPr="00E12413">
        <w:t>налах.</w:t>
      </w:r>
    </w:p>
    <w:p w:rsidR="00E116EC" w:rsidRDefault="00E116EC" w:rsidP="00E116EC">
      <w:pPr>
        <w:pStyle w:val="SingleTxtGR"/>
      </w:pPr>
      <w:r>
        <w:t>12.</w:t>
      </w:r>
      <w:r>
        <w:tab/>
        <w:t>Обращений за международной правовой помощью в связи с уголовными правонарушениями (в</w:t>
      </w:r>
      <w:r>
        <w:t>о</w:t>
      </w:r>
      <w:r>
        <w:t>прос 10) не поступало.</w:t>
      </w:r>
    </w:p>
    <w:p w:rsidR="00E116EC" w:rsidRDefault="00E116EC" w:rsidP="00E116EC">
      <w:pPr>
        <w:pStyle w:val="SingleTxtGR"/>
      </w:pPr>
      <w:r>
        <w:t>13.</w:t>
      </w:r>
      <w:r>
        <w:tab/>
        <w:t>Отвечая на вопрос о произвольных арестах (вопрос 11), оратор говорит о том, что деятельность полиции контролируется Постоянным комитетом "П", а кодекс полицейской этики включает в себя ряд положений о защите основных прав и свобод. Все сотрудники полиции проходят подготовку по программам изучения методики против</w:t>
      </w:r>
      <w:r>
        <w:t>о</w:t>
      </w:r>
      <w:r>
        <w:t>действия насилию и правовых аспектов применения силы во время ареста, обезвреживания и удержания правонарушителей. Пол</w:t>
      </w:r>
      <w:r>
        <w:t>и</w:t>
      </w:r>
      <w:r>
        <w:t>ция Бельгии и Центр равных возможностей</w:t>
      </w:r>
      <w:r w:rsidRPr="00040F31">
        <w:t xml:space="preserve"> </w:t>
      </w:r>
      <w:r>
        <w:t>з</w:t>
      </w:r>
      <w:r>
        <w:t>а</w:t>
      </w:r>
      <w:r>
        <w:t>ключили соглашение о подготовке всех сотрудников полиции по программе изучения законов о борьбе с расизмом и дискриминацией. Члены правительства Бельгии были удивлены результатами выборочного знакомства с положением дел в полицейских о</w:t>
      </w:r>
      <w:r>
        <w:t>к</w:t>
      </w:r>
      <w:r>
        <w:t>ругах Брюссель-Иксель и Брюссель-Миди. В 2009 году полиция округа</w:t>
      </w:r>
      <w:r w:rsidRPr="004C2E5B">
        <w:t xml:space="preserve"> </w:t>
      </w:r>
      <w:r>
        <w:t>Брюссель-Миди была реформирована с целью повышения ответственности всех сотрудников пол</w:t>
      </w:r>
      <w:r>
        <w:t>и</w:t>
      </w:r>
      <w:r>
        <w:t>ции. В результате проведения реформы удалось ужесточить надзор за деятел</w:t>
      </w:r>
      <w:r>
        <w:t>ь</w:t>
      </w:r>
      <w:r>
        <w:t>ностью правоохранительных органов и повысить качество их работы. Все ж</w:t>
      </w:r>
      <w:r>
        <w:t>а</w:t>
      </w:r>
      <w:r>
        <w:t>лобы вначале расследуются сотрудниками внутренней службы контроля, кот</w:t>
      </w:r>
      <w:r>
        <w:t>о</w:t>
      </w:r>
      <w:r>
        <w:t>рые регулярно сообщают заявителям о результатах расследований и вариантах дальнейших действий. Об уголовных правонарушениях ставятся в известность ко</w:t>
      </w:r>
      <w:r>
        <w:t>м</w:t>
      </w:r>
      <w:r>
        <w:t>петентные судебные органы. В 2008 году в ряде помещений для содержания под стражей были проведены ремонтные раб</w:t>
      </w:r>
      <w:r>
        <w:t>о</w:t>
      </w:r>
      <w:r>
        <w:t xml:space="preserve">ты. </w:t>
      </w:r>
    </w:p>
    <w:p w:rsidR="00E116EC" w:rsidRDefault="00E116EC" w:rsidP="00E116EC">
      <w:pPr>
        <w:pStyle w:val="SingleTxtGR"/>
      </w:pPr>
      <w:r>
        <w:t>14.</w:t>
      </w:r>
      <w:r>
        <w:tab/>
        <w:t>В Бельгии приняты меры по обеспечению независимости и объективн</w:t>
      </w:r>
      <w:r>
        <w:t>о</w:t>
      </w:r>
      <w:r>
        <w:t>сти сотрудников Следственной службы "П", в частности законодательно закр</w:t>
      </w:r>
      <w:r>
        <w:t>е</w:t>
      </w:r>
      <w:r w:rsidRPr="00EF75F8">
        <w:rPr>
          <w:spacing w:val="2"/>
        </w:rPr>
        <w:t>плено требование, согласно которому для устройства на работу в эту службу н</w:t>
      </w:r>
      <w:r w:rsidRPr="00EF75F8">
        <w:rPr>
          <w:spacing w:val="2"/>
        </w:rPr>
        <w:t>е</w:t>
      </w:r>
      <w:r w:rsidRPr="00EF75F8">
        <w:rPr>
          <w:spacing w:val="2"/>
        </w:rPr>
        <w:t>обходимо обладать соответствующими профессиональными навыками. Кроме т</w:t>
      </w:r>
      <w:r w:rsidRPr="00EF75F8">
        <w:rPr>
          <w:spacing w:val="2"/>
        </w:rPr>
        <w:t>о</w:t>
      </w:r>
      <w:r w:rsidRPr="00EF75F8">
        <w:rPr>
          <w:spacing w:val="2"/>
        </w:rPr>
        <w:t>го, проведена переорганизация Постоянного комитета "П": с февраля 2010</w:t>
      </w:r>
      <w:r w:rsidR="00EF75F8" w:rsidRPr="00EF75F8">
        <w:rPr>
          <w:spacing w:val="2"/>
        </w:rPr>
        <w:t xml:space="preserve"> </w:t>
      </w:r>
      <w:r w:rsidRPr="00EF75F8">
        <w:rPr>
          <w:spacing w:val="2"/>
        </w:rPr>
        <w:t>года</w:t>
      </w:r>
      <w:r>
        <w:t xml:space="preserve"> в состав нового Постоянного комитета "П" входят только независимые с</w:t>
      </w:r>
      <w:r>
        <w:t>у</w:t>
      </w:r>
      <w:r>
        <w:t>дьи.</w:t>
      </w:r>
    </w:p>
    <w:p w:rsidR="00E116EC" w:rsidRDefault="00E116EC" w:rsidP="00E116EC">
      <w:pPr>
        <w:pStyle w:val="SingleTxtGR"/>
      </w:pPr>
      <w:r>
        <w:t>15.</w:t>
      </w:r>
      <w:r>
        <w:tab/>
      </w:r>
      <w:r w:rsidR="00C97004">
        <w:t>В ответ на вопрос о мерах борьбы с насилием в браке (вопрос 12) оратор гов</w:t>
      </w:r>
      <w:r w:rsidR="00C97004">
        <w:t>о</w:t>
      </w:r>
      <w:r w:rsidR="00C97004">
        <w:t>рит о том, что в результате осуществления Национального плана действий на 2004−2009 годы удалось сформулировать определение насилия в браке, п</w:t>
      </w:r>
      <w:r w:rsidR="00C97004">
        <w:t>о</w:t>
      </w:r>
      <w:r w:rsidR="00C97004">
        <w:t>высить уровень информированности общественности об этой проблеме, пр</w:t>
      </w:r>
      <w:r w:rsidR="00C97004">
        <w:t>о</w:t>
      </w:r>
      <w:r w:rsidR="00C97004">
        <w:t>вести подготовку сотрудников полиции, судей и врачей, открыть в Валлонском регионе два ресурсных центра для р</w:t>
      </w:r>
      <w:r w:rsidR="00C97004">
        <w:t>е</w:t>
      </w:r>
      <w:r w:rsidR="00C97004">
        <w:t xml:space="preserve">шения проблем, связанных с </w:t>
      </w:r>
      <w:r>
        <w:t>супружеским насилием, принять меры по согласованию механизмов привлечения к уголовной ответственности за насилие в браке и разработать проект нового плана дейс</w:t>
      </w:r>
      <w:r>
        <w:t>т</w:t>
      </w:r>
      <w:r>
        <w:t>вий на 2010−2014 г</w:t>
      </w:r>
      <w:r>
        <w:t>о</w:t>
      </w:r>
      <w:r>
        <w:t xml:space="preserve">ды. </w:t>
      </w:r>
    </w:p>
    <w:p w:rsidR="00E116EC" w:rsidRDefault="00E116EC" w:rsidP="00E116EC">
      <w:pPr>
        <w:pStyle w:val="SingleTxtGR"/>
      </w:pPr>
      <w:r>
        <w:t>16.</w:t>
      </w:r>
      <w:r>
        <w:tab/>
        <w:t>В соответствии с уголовным законодательством Бельгии сексуальное н</w:t>
      </w:r>
      <w:r>
        <w:t>а</w:t>
      </w:r>
      <w:r>
        <w:t>силие (вопрос 13) влечет за собой конкретные виды наказания. Сведения о ра</w:t>
      </w:r>
      <w:r>
        <w:t>з</w:t>
      </w:r>
      <w:r>
        <w:t>мерах выплаченных жертвам компенс</w:t>
      </w:r>
      <w:r>
        <w:t>а</w:t>
      </w:r>
      <w:r>
        <w:t xml:space="preserve">ций отсутствуют. </w:t>
      </w:r>
    </w:p>
    <w:p w:rsidR="00E116EC" w:rsidRDefault="00E116EC" w:rsidP="00E116EC">
      <w:pPr>
        <w:pStyle w:val="SingleTxtGR"/>
      </w:pPr>
      <w:r>
        <w:t>17.</w:t>
      </w:r>
      <w:r>
        <w:tab/>
        <w:t>Правовой статус заключенных (вопрос 14) и их право обжаловать реш</w:t>
      </w:r>
      <w:r>
        <w:t>е</w:t>
      </w:r>
      <w:r>
        <w:t>ния тюремных администраций закреплены в разработанном в 2005 году законе о принципах</w:t>
      </w:r>
      <w:r w:rsidRPr="005F4761">
        <w:t xml:space="preserve"> </w:t>
      </w:r>
      <w:r>
        <w:t>управления тюрьмами и правовом статусе заключенных. Отдел</w:t>
      </w:r>
      <w:r>
        <w:t>ь</w:t>
      </w:r>
      <w:r>
        <w:t>ные положения этого закона еще не вступили в силу, но заключенные, тем не менее, имеют возможность обжаловать условия своего содержания под стр</w:t>
      </w:r>
      <w:r>
        <w:t>а</w:t>
      </w:r>
      <w:r>
        <w:t>жей. Кроме того, в указанном законе предусмотрено создание комиссии по ра</w:t>
      </w:r>
      <w:r>
        <w:t>с</w:t>
      </w:r>
      <w:r>
        <w:t>смотрению ж</w:t>
      </w:r>
      <w:r>
        <w:t>а</w:t>
      </w:r>
      <w:r>
        <w:t>лоб.</w:t>
      </w:r>
    </w:p>
    <w:p w:rsidR="00E116EC" w:rsidRDefault="00E116EC" w:rsidP="00E116EC">
      <w:pPr>
        <w:pStyle w:val="SingleTxtGR"/>
      </w:pPr>
      <w:r>
        <w:t>18.</w:t>
      </w:r>
      <w:r>
        <w:tab/>
        <w:t>В двух генеральных планах, разработанных для устранения двух осно</w:t>
      </w:r>
      <w:r>
        <w:t>в</w:t>
      </w:r>
      <w:r>
        <w:t>ных пр</w:t>
      </w:r>
      <w:r>
        <w:t>и</w:t>
      </w:r>
      <w:r>
        <w:t>чин для беспокойства, сформулированы следующие задачи: во-первых, отремонтир</w:t>
      </w:r>
      <w:r>
        <w:t>о</w:t>
      </w:r>
      <w:r>
        <w:t>вать действующие или построить новые тюрьмы, а, во-вторых, разрешить проблему п</w:t>
      </w:r>
      <w:r>
        <w:t>е</w:t>
      </w:r>
      <w:r>
        <w:t>реполненности тюрем (вопрос 15) путем строительства новых помещений для содержания под стражей. План строительства тюрем с</w:t>
      </w:r>
      <w:r>
        <w:t>о</w:t>
      </w:r>
      <w:r>
        <w:t>стоит из нескольких этапов с разными сроками завершения. Осуществление плана уже началось, и на первом этапе уже проделан значительный объем раб</w:t>
      </w:r>
      <w:r>
        <w:t>о</w:t>
      </w:r>
      <w:r>
        <w:t>ты. В Антверпене и Генте строятся две тюремные психиатрические лечебницы, рассчитанные на 450 заключенных. В Термонде строится тюрьма, а в Ашене − исправительное учреждение для несовершеннолетних правонарушит</w:t>
      </w:r>
      <w:r>
        <w:t>е</w:t>
      </w:r>
      <w:r>
        <w:t>лей.</w:t>
      </w:r>
    </w:p>
    <w:p w:rsidR="00E116EC" w:rsidRDefault="00E116EC" w:rsidP="00E116EC">
      <w:pPr>
        <w:pStyle w:val="SingleTxtGR"/>
      </w:pPr>
      <w:r>
        <w:t>19.</w:t>
      </w:r>
      <w:r>
        <w:tab/>
        <w:t>Для решения проблемы переполненности тюрем в Бельгии поощряется замена тюремного заключения альтернативными видами наказания (вопрос 16), в частности общественными работами, условным осуждением или ограничен</w:t>
      </w:r>
      <w:r>
        <w:t>и</w:t>
      </w:r>
      <w:r>
        <w:t>ем свободы с помощью электронных средств. Кроме того, бельгийские власти временно арендуют рассчитанную на 500 заключенных тюрьму в нидерлан</w:t>
      </w:r>
      <w:r>
        <w:t>д</w:t>
      </w:r>
      <w:r>
        <w:t xml:space="preserve">ском городе </w:t>
      </w:r>
      <w:proofErr w:type="spellStart"/>
      <w:r>
        <w:t>Тилбург</w:t>
      </w:r>
      <w:proofErr w:type="spellEnd"/>
      <w:r>
        <w:t>. В этой тюрьме действуют бельгийские законы, поэтому отбывание наказания на территории Нидерландов никак не влияет на осущес</w:t>
      </w:r>
      <w:r>
        <w:t>т</w:t>
      </w:r>
      <w:r>
        <w:t>вление бельгийскими заключенными своих прав, закрепленных в МПГПП (в</w:t>
      </w:r>
      <w:r>
        <w:t>о</w:t>
      </w:r>
      <w:r>
        <w:t>прос 17).</w:t>
      </w:r>
    </w:p>
    <w:p w:rsidR="00E116EC" w:rsidRDefault="00E116EC" w:rsidP="00E116EC">
      <w:pPr>
        <w:pStyle w:val="SingleTxtGR"/>
      </w:pPr>
      <w:r>
        <w:t>20.</w:t>
      </w:r>
      <w:r>
        <w:tab/>
      </w:r>
      <w:r>
        <w:rPr>
          <w:b/>
        </w:rPr>
        <w:t>Г</w:t>
      </w:r>
      <w:r w:rsidRPr="00200A0E">
        <w:rPr>
          <w:b/>
        </w:rPr>
        <w:t>-</w:t>
      </w:r>
      <w:r>
        <w:rPr>
          <w:b/>
        </w:rPr>
        <w:t>н Амор</w:t>
      </w:r>
      <w:r>
        <w:t xml:space="preserve"> благодарит государство-участник за изложение в своем докл</w:t>
      </w:r>
      <w:r>
        <w:t>а</w:t>
      </w:r>
      <w:r>
        <w:t>де и письменных ответах на предложенный перечень вопросов подробных и достоверных свед</w:t>
      </w:r>
      <w:r>
        <w:t>е</w:t>
      </w:r>
      <w:r>
        <w:t xml:space="preserve">ний. </w:t>
      </w:r>
    </w:p>
    <w:p w:rsidR="00E116EC" w:rsidRDefault="00E116EC" w:rsidP="00E116EC">
      <w:pPr>
        <w:pStyle w:val="SingleTxtGR"/>
      </w:pPr>
      <w:r>
        <w:t>21.</w:t>
      </w:r>
      <w:r>
        <w:tab/>
        <w:t>Ссылаясь на соображения Комитета о деле Набила Саяди и Паскаля Ви</w:t>
      </w:r>
      <w:r>
        <w:t>н</w:t>
      </w:r>
      <w:r>
        <w:t>ка, оратор отмечает, что имена заявителей исключены из перечня, составленн</w:t>
      </w:r>
      <w:r>
        <w:t>о</w:t>
      </w:r>
      <w:r>
        <w:t>го Комитетом по санкциям. Однако Комитет выявил нарушения статей 12 и 17 МПГПП и предложил государству-участнику изучить возможность выпл</w:t>
      </w:r>
      <w:r>
        <w:t>а</w:t>
      </w:r>
      <w:r>
        <w:t>ты заявителям компенсации. Оратор интересуется, рассматривалась ли подобная возможность, и планируют ли сами заявители обратиться в суд с целью получ</w:t>
      </w:r>
      <w:r>
        <w:t>е</w:t>
      </w:r>
      <w:r>
        <w:t>ния компенсации. Кроме того, государству-участнику было рекомендовано опубликовать соображения Комитета. Оратор осведомляется, выполнена ли вышеупомянутая рекомендация и, если выполнена, то каким о</w:t>
      </w:r>
      <w:r>
        <w:t>б</w:t>
      </w:r>
      <w:r>
        <w:t>разом.</w:t>
      </w:r>
    </w:p>
    <w:p w:rsidR="00E116EC" w:rsidRDefault="00E116EC" w:rsidP="00E116EC">
      <w:pPr>
        <w:pStyle w:val="SingleTxtGR"/>
      </w:pPr>
      <w:r>
        <w:t>22.</w:t>
      </w:r>
      <w:r>
        <w:tab/>
        <w:t>Оратору известен принятый в Бельгии порядок выполнения постановл</w:t>
      </w:r>
      <w:r>
        <w:t>е</w:t>
      </w:r>
      <w:r>
        <w:t>ний Европейского суда по правам человека. Оратор интересуется, принят ли в Бельгии аналогичный порядок для выполнения рекомендаций Комитета и р</w:t>
      </w:r>
      <w:r>
        <w:t>е</w:t>
      </w:r>
      <w:r>
        <w:t>шений других догово</w:t>
      </w:r>
      <w:r>
        <w:t>р</w:t>
      </w:r>
      <w:r>
        <w:t xml:space="preserve">ных органов. </w:t>
      </w:r>
    </w:p>
    <w:p w:rsidR="00E116EC" w:rsidRPr="00A85051" w:rsidRDefault="00E116EC" w:rsidP="00E116EC">
      <w:pPr>
        <w:pStyle w:val="SingleTxtGR"/>
      </w:pPr>
      <w:r>
        <w:t>23.</w:t>
      </w:r>
      <w:r>
        <w:tab/>
        <w:t>Оратор сожалеет о том, что власти государства-участника не соглашаются снять оговорки к МПГПП, несмотря на настоятельную рекомендацию, изл</w:t>
      </w:r>
      <w:r>
        <w:t>о</w:t>
      </w:r>
      <w:r>
        <w:t>женную в заключительных замечаниях, принятых Комитетом после рассмотр</w:t>
      </w:r>
      <w:r>
        <w:t>е</w:t>
      </w:r>
      <w:r>
        <w:t>ния четвертого периодического доклада Бел</w:t>
      </w:r>
      <w:r>
        <w:t>ь</w:t>
      </w:r>
      <w:r>
        <w:t>гии (</w:t>
      </w:r>
      <w:r>
        <w:rPr>
          <w:lang w:val="en-US"/>
        </w:rPr>
        <w:t>CCPR</w:t>
      </w:r>
      <w:r w:rsidRPr="00A85051">
        <w:t>/</w:t>
      </w:r>
      <w:r>
        <w:rPr>
          <w:lang w:val="en-US"/>
        </w:rPr>
        <w:t>CO</w:t>
      </w:r>
      <w:r w:rsidRPr="00A85051">
        <w:t>/81/</w:t>
      </w:r>
      <w:r>
        <w:rPr>
          <w:lang w:val="en-US"/>
        </w:rPr>
        <w:t>BEL</w:t>
      </w:r>
      <w:r w:rsidRPr="00A85051">
        <w:t>).</w:t>
      </w:r>
    </w:p>
    <w:p w:rsidR="00E116EC" w:rsidRDefault="00E116EC" w:rsidP="00E116EC">
      <w:pPr>
        <w:pStyle w:val="SingleTxtGR"/>
      </w:pPr>
      <w:r w:rsidRPr="00A85051">
        <w:t>24.</w:t>
      </w:r>
      <w:r w:rsidRPr="00A85051">
        <w:tab/>
      </w:r>
      <w:r>
        <w:t>Относительно международных функций субнациональных структур ор</w:t>
      </w:r>
      <w:r>
        <w:t>а</w:t>
      </w:r>
      <w:r>
        <w:t>тор гов</w:t>
      </w:r>
      <w:r>
        <w:t>о</w:t>
      </w:r>
      <w:r>
        <w:t>рит о своеобразии и замысловатости государственного устройства Бельгии, в частности механизмов осуществления приводимых в статье 50 МПГПП положений о том, что постановления МПГПП распространяются на все части федеративных государств без каких бы то ни было ограничений или изъятий. Поскольку субнациональные структуры Бельгии активно участвуют в международной деятельности, оратор рассчитывает получить дополнительные сведения о том, какие международные полномочия таких структур предусмо</w:t>
      </w:r>
      <w:r>
        <w:t>т</w:t>
      </w:r>
      <w:r>
        <w:t>рены в Конституции Бельгии. Оратору известно, что общинные и реги</w:t>
      </w:r>
      <w:r>
        <w:t>о</w:t>
      </w:r>
      <w:r>
        <w:t>нальные органы власти участвуют в международной деятельности в соответствии со статьей 167 Конституции и обладают особыми полномочиями в области образ</w:t>
      </w:r>
      <w:r>
        <w:t>о</w:t>
      </w:r>
      <w:r>
        <w:t>вания и культуры согласно статье 127 основного закона страны,</w:t>
      </w:r>
      <w:r w:rsidRPr="00965EDF">
        <w:t xml:space="preserve"> </w:t>
      </w:r>
      <w:r>
        <w:t>однако он пр</w:t>
      </w:r>
      <w:r>
        <w:t>о</w:t>
      </w:r>
      <w:r>
        <w:t>сит пояснить, каким образом в связи с этим обе</w:t>
      </w:r>
      <w:r>
        <w:t>с</w:t>
      </w:r>
      <w:r>
        <w:t>печивается соблюдение статьи 50 МПГПП.</w:t>
      </w:r>
    </w:p>
    <w:p w:rsidR="00E116EC" w:rsidRDefault="00E116EC" w:rsidP="00E116EC">
      <w:pPr>
        <w:pStyle w:val="SingleTxtGR"/>
      </w:pPr>
      <w:r>
        <w:t>25.</w:t>
      </w:r>
      <w:r>
        <w:tab/>
        <w:t>Государство-участник проинформировало Комитет о том, что для коо</w:t>
      </w:r>
      <w:r>
        <w:t>р</w:t>
      </w:r>
      <w:r>
        <w:t>динации деятельности структур и политических мер на федеральном, реги</w:t>
      </w:r>
      <w:r>
        <w:t>о</w:t>
      </w:r>
      <w:r>
        <w:t>нальном и местном уровнях осуществляется взаимодействие и проводятся о</w:t>
      </w:r>
      <w:r>
        <w:t>б</w:t>
      </w:r>
      <w:r>
        <w:t>мены мнениями. Оратор ж</w:t>
      </w:r>
      <w:r>
        <w:t>е</w:t>
      </w:r>
      <w:r>
        <w:t>лает узнать о масштабах и правовом статусе такого взаимодействия, в частности с уч</w:t>
      </w:r>
      <w:r>
        <w:t>е</w:t>
      </w:r>
      <w:r>
        <w:t>том международных обязательств Бельгии, а также предлагает представить дополнительные сведения об упомянутой дел</w:t>
      </w:r>
      <w:r>
        <w:t>е</w:t>
      </w:r>
      <w:r>
        <w:t>гацией организационной проц</w:t>
      </w:r>
      <w:r>
        <w:t>е</w:t>
      </w:r>
      <w:r>
        <w:t>дуре.</w:t>
      </w:r>
    </w:p>
    <w:p w:rsidR="00E116EC" w:rsidRDefault="00E116EC" w:rsidP="00E116EC">
      <w:pPr>
        <w:pStyle w:val="SingleTxtGR"/>
      </w:pPr>
      <w:r>
        <w:t>26.</w:t>
      </w:r>
      <w:r>
        <w:tab/>
        <w:t>Несмотря на то, что в государстве-участнике создан ряд отраслевых или тематических органов, например Центр обеспечения равных возможностей и борьбы с расизмом, Национальная комиссия по правам ребенка и Межведомс</w:t>
      </w:r>
      <w:r>
        <w:t>т</w:t>
      </w:r>
      <w:r>
        <w:t>венная комиссия по гуманитарному праву, общее положение дел в области з</w:t>
      </w:r>
      <w:r>
        <w:t>а</w:t>
      </w:r>
      <w:r>
        <w:t>щиты прав человека в Бельгии требует пояснения. Например, оратор интерес</w:t>
      </w:r>
      <w:r>
        <w:t>у</w:t>
      </w:r>
      <w:r>
        <w:t>ется, почему в Бельгии не принято никаких мер по созданию национального правозащитного учреждения для разработки с</w:t>
      </w:r>
      <w:r>
        <w:t>о</w:t>
      </w:r>
      <w:r>
        <w:t>гласованных стратегических подходов к решению проблем, связанных с правами чел</w:t>
      </w:r>
      <w:r>
        <w:t>о</w:t>
      </w:r>
      <w:r>
        <w:t xml:space="preserve">века. </w:t>
      </w:r>
    </w:p>
    <w:p w:rsidR="00E116EC" w:rsidRDefault="00E116EC" w:rsidP="00E116EC">
      <w:pPr>
        <w:pStyle w:val="SingleTxtGR"/>
      </w:pPr>
      <w:r>
        <w:t>27.</w:t>
      </w:r>
      <w:r>
        <w:tab/>
        <w:t>Согласно Кодексу законов о примен</w:t>
      </w:r>
      <w:r>
        <w:t>е</w:t>
      </w:r>
      <w:r>
        <w:t>нии норм международного частного права, вопросы, связанные с личным статусом иностранцев, регулируются в с</w:t>
      </w:r>
      <w:r>
        <w:t>о</w:t>
      </w:r>
      <w:r>
        <w:t>ответствии с национальным законодательством Бельгии. Однако смысл ряда с</w:t>
      </w:r>
      <w:r>
        <w:t>о</w:t>
      </w:r>
      <w:r>
        <w:t>ответствующих положений бельгийского законодательства, например, полож</w:t>
      </w:r>
      <w:r>
        <w:t>е</w:t>
      </w:r>
      <w:r>
        <w:t>ния о минимальном брачном возрасте, вызывает обеспокое</w:t>
      </w:r>
      <w:r>
        <w:t>н</w:t>
      </w:r>
      <w:r>
        <w:t>ность. В 1994 году в одном из бельгийских судов, в котором рассматривалось дело о многобрачии, фактически, был признан статус второй жены, нуждавшейся в социальной з</w:t>
      </w:r>
      <w:r>
        <w:t>а</w:t>
      </w:r>
      <w:r>
        <w:t xml:space="preserve">щите. </w:t>
      </w:r>
    </w:p>
    <w:p w:rsidR="00E116EC" w:rsidRPr="00D120E7" w:rsidRDefault="00E116EC" w:rsidP="00E116EC">
      <w:pPr>
        <w:pStyle w:val="SingleTxtGR"/>
      </w:pPr>
      <w:r>
        <w:t>28.</w:t>
      </w:r>
      <w:r>
        <w:tab/>
        <w:t>Отмечая, что из-за отсутствия свободных мест в бельгийских тюрьмах некоторые заключенные отбывают наказание на территории Нидерландов,</w:t>
      </w:r>
      <w:r w:rsidRPr="00470B63">
        <w:t xml:space="preserve"> </w:t>
      </w:r>
      <w:r>
        <w:t>ор</w:t>
      </w:r>
      <w:r>
        <w:t>а</w:t>
      </w:r>
      <w:r>
        <w:t>тор интересуется причинами переполненности бельгийских тюрем. По мнению оратора, государству-участнику следует чаще применять альтернативные виды наказания вместо тюремного з</w:t>
      </w:r>
      <w:r>
        <w:t>а</w:t>
      </w:r>
      <w:r>
        <w:t xml:space="preserve">ключения. </w:t>
      </w:r>
      <w:r w:rsidRPr="00D120E7">
        <w:t>В любом случае бельгийским властям трудно обеспечить соблюдение прав заключенных, отбывающих нака</w:t>
      </w:r>
      <w:r>
        <w:t>зание в другой стране, например</w:t>
      </w:r>
      <w:r w:rsidRPr="00D120E7">
        <w:t xml:space="preserve"> права на свид</w:t>
      </w:r>
      <w:r w:rsidRPr="00D120E7">
        <w:t>а</w:t>
      </w:r>
      <w:r w:rsidRPr="00D120E7">
        <w:t>ния с членами семьи.</w:t>
      </w:r>
    </w:p>
    <w:p w:rsidR="00E116EC" w:rsidRPr="00D120E7" w:rsidRDefault="00E116EC" w:rsidP="00E116EC">
      <w:pPr>
        <w:pStyle w:val="SingleTxtGR"/>
      </w:pPr>
      <w:r w:rsidRPr="00D120E7">
        <w:t>29.</w:t>
      </w:r>
      <w:r w:rsidRPr="00D120E7">
        <w:tab/>
      </w:r>
      <w:r w:rsidRPr="00D120E7">
        <w:rPr>
          <w:b/>
        </w:rPr>
        <w:t>Г-жа Майодина,</w:t>
      </w:r>
      <w:r w:rsidRPr="00D120E7">
        <w:t xml:space="preserve"> отмечая успехи государства-участника в области обе</w:t>
      </w:r>
      <w:r w:rsidRPr="00D120E7">
        <w:t>с</w:t>
      </w:r>
      <w:r w:rsidRPr="00D120E7">
        <w:t>печения равноправия му</w:t>
      </w:r>
      <w:r w:rsidRPr="00D120E7">
        <w:t>ж</w:t>
      </w:r>
      <w:r w:rsidRPr="00D120E7">
        <w:t>чин и женщин, разочарованно констатирует, что среди членов бельгийской делегации доля женщин с</w:t>
      </w:r>
      <w:r w:rsidRPr="00D120E7">
        <w:t>о</w:t>
      </w:r>
      <w:r w:rsidRPr="00D120E7">
        <w:t>ставляет менее одной трети.</w:t>
      </w:r>
    </w:p>
    <w:p w:rsidR="00E116EC" w:rsidRPr="00D120E7" w:rsidRDefault="00E116EC" w:rsidP="00E116EC">
      <w:pPr>
        <w:pStyle w:val="SingleTxtGR"/>
      </w:pPr>
      <w:r w:rsidRPr="00D120E7">
        <w:t>30.</w:t>
      </w:r>
      <w:r w:rsidRPr="00D120E7">
        <w:tab/>
        <w:t>Оратор выражает удовлетворение по поводу принятых недавно в Бельгии законодательных и иных мер по борьбе с дискриминацией. Однако Комитет не получил надлежащего ответа на свою просьбу привести подробные примеры применения новых законов о борьбе с дискриминацией. Комитет рассч</w:t>
      </w:r>
      <w:r w:rsidRPr="00D120E7">
        <w:t>и</w:t>
      </w:r>
      <w:r w:rsidRPr="00D120E7">
        <w:t>тывает получить дополнительные сведения о возникающих проблемах. Например, к</w:t>
      </w:r>
      <w:r w:rsidRPr="00D120E7">
        <w:t>а</w:t>
      </w:r>
      <w:r w:rsidRPr="00D120E7">
        <w:t>кие проблемы в области сбора и толкования данных связаны с увеличением числа подразделений, созданных для борьбы с дискриминацией. Кроме того, оратор интересуется принимаемыми мерами по информированию обществе</w:t>
      </w:r>
      <w:r w:rsidRPr="00D120E7">
        <w:t>н</w:t>
      </w:r>
      <w:r w:rsidRPr="00D120E7">
        <w:t>ности о новом законодательстве и противодействию пропаганде, которую пр</w:t>
      </w:r>
      <w:r w:rsidRPr="00D120E7">
        <w:t>о</w:t>
      </w:r>
      <w:r w:rsidRPr="00D120E7">
        <w:t>водят некоторые пр</w:t>
      </w:r>
      <w:r w:rsidRPr="00D120E7">
        <w:t>а</w:t>
      </w:r>
      <w:r w:rsidRPr="00D120E7">
        <w:t>вые политические партии.</w:t>
      </w:r>
    </w:p>
    <w:p w:rsidR="00E116EC" w:rsidRPr="00D120E7" w:rsidRDefault="00E116EC" w:rsidP="00E116EC">
      <w:pPr>
        <w:pStyle w:val="SingleTxtGR"/>
      </w:pPr>
      <w:r w:rsidRPr="00D120E7">
        <w:t>31.</w:t>
      </w:r>
      <w:r w:rsidRPr="00D120E7">
        <w:tab/>
        <w:t>Положительно оценивая многочисленные мероприятия по подготовке в области борьбы с дискриминацией, оратор, тем не менее, обращает внимание на трудности, связанные с подготовкой сотрудников правоохранительных орг</w:t>
      </w:r>
      <w:r w:rsidRPr="00D120E7">
        <w:t>а</w:t>
      </w:r>
      <w:r w:rsidRPr="00D120E7">
        <w:t>нов. Попадая под обстрел и сталкиваясь лицом к лицу с правонарушителями, сотрудники полиции часто забывают о приобретенных во время подготовки н</w:t>
      </w:r>
      <w:r w:rsidRPr="00D120E7">
        <w:t>а</w:t>
      </w:r>
      <w:r w:rsidRPr="00D120E7">
        <w:t>выках.</w:t>
      </w:r>
    </w:p>
    <w:p w:rsidR="00E116EC" w:rsidRPr="00D120E7" w:rsidRDefault="00E116EC" w:rsidP="00E116EC">
      <w:pPr>
        <w:pStyle w:val="SingleTxtGR"/>
      </w:pPr>
      <w:r w:rsidRPr="00D120E7">
        <w:t>32.</w:t>
      </w:r>
      <w:r w:rsidRPr="00D120E7">
        <w:tab/>
        <w:t>Согласно сведениям, полученным Комитетом от НПО, в государстве-участнике по-прежнему с</w:t>
      </w:r>
      <w:r w:rsidRPr="00D120E7">
        <w:t>у</w:t>
      </w:r>
      <w:r w:rsidRPr="00D120E7">
        <w:t>ществует проблема склонности сотрудников полиции к предвзятому отношению по расовому признаку, а также отмечаются явные и завуалированные проявления дискриминации в сфере трудоустройства, до</w:t>
      </w:r>
      <w:r w:rsidRPr="00D120E7">
        <w:t>с</w:t>
      </w:r>
      <w:r w:rsidRPr="00D120E7">
        <w:t>тупа к жилью, государственного обслуживания и образования. Кроме того, наблюд</w:t>
      </w:r>
      <w:r w:rsidRPr="00D120E7">
        <w:t>а</w:t>
      </w:r>
      <w:r w:rsidRPr="00D120E7">
        <w:t>ется широкое распространение дискриминации по признакам языка и гражда</w:t>
      </w:r>
      <w:r w:rsidRPr="00D120E7">
        <w:t>н</w:t>
      </w:r>
      <w:r w:rsidRPr="00D120E7">
        <w:t>ства. По мнению оратора, надзор за соблюдением местных и региональных з</w:t>
      </w:r>
      <w:r w:rsidRPr="00D120E7">
        <w:t>а</w:t>
      </w:r>
      <w:r w:rsidRPr="00D120E7">
        <w:t>конов о борьбе с дискриминацией целесообразно было бы поручить федерал</w:t>
      </w:r>
      <w:r w:rsidRPr="00D120E7">
        <w:t>ь</w:t>
      </w:r>
      <w:r w:rsidRPr="00D120E7">
        <w:t>ным органам, деятельность которых направлена на обеспечение равноправия, например Це</w:t>
      </w:r>
      <w:r w:rsidRPr="00D120E7">
        <w:t>н</w:t>
      </w:r>
      <w:r w:rsidRPr="00D120E7">
        <w:t xml:space="preserve">тру обеспечения равных возможностей и борьбы с расизмом. </w:t>
      </w:r>
    </w:p>
    <w:p w:rsidR="00E116EC" w:rsidRPr="00D120E7" w:rsidRDefault="00E116EC" w:rsidP="00E116EC">
      <w:pPr>
        <w:pStyle w:val="SingleTxtGR"/>
      </w:pPr>
      <w:r w:rsidRPr="00D120E7">
        <w:t>33.</w:t>
      </w:r>
      <w:r w:rsidRPr="00D120E7">
        <w:tab/>
        <w:t>Оратор благодарит делегацию за ответ на вопрос о планах действий по поощрению кадровой п</w:t>
      </w:r>
      <w:r w:rsidRPr="00D120E7">
        <w:t>о</w:t>
      </w:r>
      <w:r w:rsidRPr="00D120E7">
        <w:t>литики, основанной на принципе разнообразия (вопрос 6), а также представленные дополнительные сведения о программах и проектах, осуществляемых в Брюссельском регионе и на федеральном уровне. Однако оратор предлагает делегации подробнее сообщить о достигнутых результатах. В</w:t>
      </w:r>
      <w:r w:rsidR="002255DD">
        <w:t xml:space="preserve"> </w:t>
      </w:r>
      <w:r w:rsidRPr="00D120E7">
        <w:t>письменном ответе на вопрос 6 упоминается Королевский указ, согласно кот</w:t>
      </w:r>
      <w:r w:rsidRPr="00D120E7">
        <w:t>о</w:t>
      </w:r>
      <w:r w:rsidRPr="00D120E7">
        <w:t>рому не менее 3% рабочих мест во всех федеральных учреждениях должны предназначаться для инвалидов. Однако Комитет получил от НПО сведения о том, что на момент рассмотрения доклада доля рабочих мест, предназначенных для лиц с ограниченными возможностями, в ряде случаев составляет менее 1% и никогда не превышает 1,5%. Кроме того, действие вышеупомянутого указа не распространяется на частных работодателей.</w:t>
      </w:r>
    </w:p>
    <w:p w:rsidR="00E116EC" w:rsidRPr="00D120E7" w:rsidRDefault="00E116EC" w:rsidP="00E116EC">
      <w:pPr>
        <w:pStyle w:val="SingleTxtGR"/>
      </w:pPr>
      <w:r w:rsidRPr="00D120E7">
        <w:t>34.</w:t>
      </w:r>
      <w:r w:rsidRPr="00D120E7">
        <w:tab/>
        <w:t>Помимо этого, в Комитет поступили сведения о безнаказанности комп</w:t>
      </w:r>
      <w:r w:rsidRPr="00D120E7">
        <w:t>а</w:t>
      </w:r>
      <w:r w:rsidRPr="00D120E7">
        <w:t>ний, не соблюдающих ф</w:t>
      </w:r>
      <w:r w:rsidRPr="00D120E7">
        <w:t>е</w:t>
      </w:r>
      <w:r w:rsidRPr="00D120E7">
        <w:t>деральные законы о борьбе с дискриминацией.</w:t>
      </w:r>
    </w:p>
    <w:p w:rsidR="00E116EC" w:rsidRPr="00D120E7" w:rsidRDefault="00E116EC" w:rsidP="00E116EC">
      <w:pPr>
        <w:pStyle w:val="SingleTxtGR"/>
      </w:pPr>
      <w:r w:rsidRPr="00D120E7">
        <w:t>35.</w:t>
      </w:r>
      <w:r w:rsidRPr="00D120E7">
        <w:tab/>
        <w:t>В поступивших в Комитет от НПО сообщениях указано, что бельгийские власти нисколько не приблизились к решению проблемы склонности сотрудн</w:t>
      </w:r>
      <w:r w:rsidRPr="00D120E7">
        <w:t>и</w:t>
      </w:r>
      <w:r w:rsidRPr="00D120E7">
        <w:t>ков полиции к жестокому обращению и рас</w:t>
      </w:r>
      <w:r w:rsidRPr="00D120E7">
        <w:t>о</w:t>
      </w:r>
      <w:r w:rsidRPr="00D120E7">
        <w:t>вой предвзятости. Оратор отмечает, что согласно бельгийским законам о содержании под стражей присутствие а</w:t>
      </w:r>
      <w:r w:rsidRPr="00D120E7">
        <w:t>д</w:t>
      </w:r>
      <w:r w:rsidRPr="00D120E7">
        <w:t>воката не требуется ни во время допроса подозреваемого сотрудниками пол</w:t>
      </w:r>
      <w:r w:rsidRPr="00D120E7">
        <w:t>и</w:t>
      </w:r>
      <w:r w:rsidRPr="00D120E7">
        <w:t>ции, ни во время допроса задержанного следственным судьей перед изданием распоряжения об аресте.</w:t>
      </w:r>
    </w:p>
    <w:p w:rsidR="00E116EC" w:rsidRPr="00D120E7" w:rsidRDefault="00E116EC" w:rsidP="00E116EC">
      <w:pPr>
        <w:pStyle w:val="SingleTxtGR"/>
      </w:pPr>
      <w:r w:rsidRPr="00D120E7">
        <w:t>36.</w:t>
      </w:r>
      <w:r w:rsidRPr="00D120E7">
        <w:tab/>
        <w:t>Оратор желает узнать о юридических основаниях применения сотрудн</w:t>
      </w:r>
      <w:r w:rsidRPr="00D120E7">
        <w:t>и</w:t>
      </w:r>
      <w:r w:rsidRPr="00D120E7">
        <w:t>ками бельгийской полиции электрошоковых устройств.</w:t>
      </w:r>
    </w:p>
    <w:p w:rsidR="00E116EC" w:rsidRPr="00D120E7" w:rsidRDefault="00E116EC" w:rsidP="00E116EC">
      <w:pPr>
        <w:pStyle w:val="SingleTxtGR"/>
      </w:pPr>
      <w:r w:rsidRPr="00D120E7">
        <w:t>37.</w:t>
      </w:r>
      <w:r w:rsidRPr="00D120E7">
        <w:tab/>
        <w:t>29 сентября 2010 года ряд лиц, видимо, были арестованы по подозрению в намерении принять участие в крупной демонстрации. Оратор интересуется, законны ли эти аресты. Оратору известно еще об одном недавнем случае масс</w:t>
      </w:r>
      <w:r w:rsidRPr="00D120E7">
        <w:t>о</w:t>
      </w:r>
      <w:r w:rsidRPr="00D120E7">
        <w:t>вых арестов и применения физической силы не только во время арестов, но и после помещения арестованных под стражу.</w:t>
      </w:r>
    </w:p>
    <w:p w:rsidR="00E116EC" w:rsidRPr="00D120E7" w:rsidRDefault="00E116EC" w:rsidP="00E116EC">
      <w:pPr>
        <w:pStyle w:val="SingleTxtGR"/>
      </w:pPr>
      <w:r w:rsidRPr="00D120E7">
        <w:t>38.</w:t>
      </w:r>
      <w:r w:rsidRPr="00D120E7">
        <w:tab/>
        <w:t>Оратор выражает удовлетворение по поводу того, что в состав Постоя</w:t>
      </w:r>
      <w:r w:rsidRPr="00D120E7">
        <w:t>н</w:t>
      </w:r>
      <w:r w:rsidRPr="00D120E7">
        <w:t>ного комитета "П", которому поручено осуществлять внешний надзор за де</w:t>
      </w:r>
      <w:r w:rsidRPr="00D120E7">
        <w:t>я</w:t>
      </w:r>
      <w:r w:rsidRPr="00D120E7">
        <w:t>тельностью полиции, принимать последующие меры и отчитываться перед па</w:t>
      </w:r>
      <w:r w:rsidRPr="00D120E7">
        <w:t>р</w:t>
      </w:r>
      <w:r w:rsidRPr="00D120E7">
        <w:t>ламентом, теперь входят не сотрудники полиции или бывшие сотрудники пол</w:t>
      </w:r>
      <w:r w:rsidRPr="00D120E7">
        <w:t>и</w:t>
      </w:r>
      <w:r w:rsidRPr="00D120E7">
        <w:t>ции, а независимые судьи. Однако организации гражданского общества пр</w:t>
      </w:r>
      <w:r w:rsidRPr="00D120E7">
        <w:t>о</w:t>
      </w:r>
      <w:r w:rsidRPr="00D120E7">
        <w:t>должают обвинять вышеупомянутый комитет в нарушении принципов гласн</w:t>
      </w:r>
      <w:r w:rsidRPr="00D120E7">
        <w:t>о</w:t>
      </w:r>
      <w:r w:rsidRPr="00D120E7">
        <w:t>сти и недостаточно внимательном отношении к п</w:t>
      </w:r>
      <w:r w:rsidRPr="00D120E7">
        <w:t>о</w:t>
      </w:r>
      <w:r w:rsidRPr="00D120E7">
        <w:t>казаниям жертв.</w:t>
      </w:r>
    </w:p>
    <w:p w:rsidR="00E116EC" w:rsidRPr="00D120E7" w:rsidRDefault="00E116EC" w:rsidP="00E116EC">
      <w:pPr>
        <w:pStyle w:val="SingleTxtGR"/>
      </w:pPr>
      <w:r w:rsidRPr="00D120E7">
        <w:t>39.</w:t>
      </w:r>
      <w:r w:rsidRPr="00D120E7">
        <w:tab/>
      </w:r>
      <w:r w:rsidRPr="00D120E7">
        <w:rPr>
          <w:b/>
        </w:rPr>
        <w:t xml:space="preserve">Г-жа Келлер, </w:t>
      </w:r>
      <w:r w:rsidRPr="00D120E7">
        <w:t>выступая с замечаниями по поводу ответа на вопрос 13, г</w:t>
      </w:r>
      <w:r w:rsidRPr="00D120E7">
        <w:t>о</w:t>
      </w:r>
      <w:r w:rsidRPr="00D120E7">
        <w:t>ворит о том, что сведения о насилии в семье, изложенные в приложении 4 к письменным ответам, производят сильное впечатление. Оратор интересуется, соответствуют ли приводимые цифры общему числу разбирательств, связа</w:t>
      </w:r>
      <w:r w:rsidRPr="00D120E7">
        <w:t>н</w:t>
      </w:r>
      <w:r w:rsidRPr="00D120E7">
        <w:t>ных с насилием в семье, или означают лишь то, сколько дел было передано в суд.</w:t>
      </w:r>
      <w:r>
        <w:br/>
      </w:r>
      <w:r w:rsidRPr="00D120E7">
        <w:t>Г-жа Келлер желает узнать, уполномочены ли сотрудники полиции отдавать приказы о выселении или иные охранные прик</w:t>
      </w:r>
      <w:r w:rsidRPr="00D120E7">
        <w:t>а</w:t>
      </w:r>
      <w:r w:rsidRPr="00D120E7">
        <w:t>зы на месте происшествия.</w:t>
      </w:r>
    </w:p>
    <w:p w:rsidR="00E116EC" w:rsidRPr="00D120E7" w:rsidRDefault="00E116EC" w:rsidP="00E116EC">
      <w:pPr>
        <w:pStyle w:val="SingleTxtGR"/>
      </w:pPr>
      <w:r w:rsidRPr="00D120E7">
        <w:t>40.</w:t>
      </w:r>
      <w:r w:rsidRPr="00D120E7">
        <w:tab/>
        <w:t>Хотя в ответах государства-участника представлены исчерпывающие св</w:t>
      </w:r>
      <w:r w:rsidRPr="00D120E7">
        <w:t>е</w:t>
      </w:r>
      <w:r w:rsidRPr="00D120E7">
        <w:t>дения о числе правонарушителей, обвинительных приговорах и назначенных видах наказания, размер компенсаций, выплач</w:t>
      </w:r>
      <w:r w:rsidRPr="00D120E7">
        <w:t>и</w:t>
      </w:r>
      <w:r w:rsidRPr="00D120E7">
        <w:t>ваемых на месте, не указан, так как в Бельгии отсутствует система сбора статистических данных о компенсац</w:t>
      </w:r>
      <w:r w:rsidRPr="00D120E7">
        <w:t>и</w:t>
      </w:r>
      <w:r w:rsidRPr="00D120E7">
        <w:t>ях, выплачиваемых жертвам. Оратор немного удивлена, ведь все остальные данные успешно представлены.</w:t>
      </w:r>
    </w:p>
    <w:p w:rsidR="00E116EC" w:rsidRPr="00D120E7" w:rsidRDefault="00E116EC" w:rsidP="00E116EC">
      <w:pPr>
        <w:pStyle w:val="SingleTxtGR"/>
      </w:pPr>
      <w:r w:rsidRPr="00D120E7">
        <w:t>41.</w:t>
      </w:r>
      <w:r w:rsidRPr="00D120E7">
        <w:tab/>
      </w:r>
      <w:r w:rsidRPr="00D120E7">
        <w:rPr>
          <w:b/>
        </w:rPr>
        <w:t>Г-н Эль-Хайба</w:t>
      </w:r>
      <w:r w:rsidRPr="00D120E7">
        <w:t xml:space="preserve"> осведомляется о принимаемых или предусмотренных м</w:t>
      </w:r>
      <w:r w:rsidRPr="00D120E7">
        <w:t>е</w:t>
      </w:r>
      <w:r w:rsidRPr="00D120E7">
        <w:t>рах по снижению высоких показателей безработицы среди женщин, устран</w:t>
      </w:r>
      <w:r w:rsidRPr="00D120E7">
        <w:t>е</w:t>
      </w:r>
      <w:r w:rsidRPr="00D120E7">
        <w:t>нию неравенства оплаты труда мужчин и женщин, а также увеличению доли женщин на ответственных должностях, особенно в органах государственного управления, дипломатических учреждениях и университетах. Оратор интерес</w:t>
      </w:r>
      <w:r w:rsidRPr="00D120E7">
        <w:t>у</w:t>
      </w:r>
      <w:r w:rsidRPr="00D120E7">
        <w:t>ется, каким образом подобные меры координируются и оцениваются на фед</w:t>
      </w:r>
      <w:r w:rsidRPr="00D120E7">
        <w:t>е</w:t>
      </w:r>
      <w:r w:rsidRPr="00D120E7">
        <w:t>ральном, региональном и местном уровнях.</w:t>
      </w:r>
    </w:p>
    <w:p w:rsidR="00E116EC" w:rsidRPr="00D120E7" w:rsidRDefault="00E116EC" w:rsidP="00E116EC">
      <w:pPr>
        <w:pStyle w:val="SingleTxtGR"/>
      </w:pPr>
      <w:r w:rsidRPr="00D120E7">
        <w:t>42.</w:t>
      </w:r>
      <w:r w:rsidRPr="00D120E7">
        <w:tab/>
        <w:t>Кроме того, оратор желает узнать, какие меры приняты для создания п</w:t>
      </w:r>
      <w:r w:rsidRPr="00D120E7">
        <w:t>о</w:t>
      </w:r>
      <w:r w:rsidRPr="00D120E7">
        <w:t>ложительного образа женщин в средствах массовой информации и в обществе, в частности среди молодежи, а также входят ли подобные меры в программы подготовки по правам человека. Выражая обеспокоенность по поводу сообщ</w:t>
      </w:r>
      <w:r w:rsidRPr="00D120E7">
        <w:t>е</w:t>
      </w:r>
      <w:r w:rsidRPr="00D120E7">
        <w:t>ний о многочисленных случаях двойной дискриминации женщин-инвалидов в сфере трудоус</w:t>
      </w:r>
      <w:r w:rsidRPr="00D120E7">
        <w:t>т</w:t>
      </w:r>
      <w:r w:rsidRPr="00D120E7">
        <w:t>ройства, оратор интересуется принимаемыми в государстве-участнике политическими и нормативными мерами по обеспечению равнопр</w:t>
      </w:r>
      <w:r w:rsidRPr="00D120E7">
        <w:t>а</w:t>
      </w:r>
      <w:r w:rsidRPr="00D120E7">
        <w:t>вия мужчин и женщин, в том числе женщин-инвалидов. Оратор предлагает д</w:t>
      </w:r>
      <w:r w:rsidRPr="00D120E7">
        <w:t>е</w:t>
      </w:r>
      <w:r w:rsidRPr="00D120E7">
        <w:t>легации сообщить о проблеме языковых противоречий, которые затрудняют п</w:t>
      </w:r>
      <w:r w:rsidRPr="00D120E7">
        <w:t>о</w:t>
      </w:r>
      <w:r w:rsidRPr="00D120E7">
        <w:t>ощрение государством-участником культурного и языкового разнообразия ср</w:t>
      </w:r>
      <w:r w:rsidRPr="00D120E7">
        <w:t>е</w:t>
      </w:r>
      <w:r w:rsidRPr="00D120E7">
        <w:t>ди жителей Бельгии в соответствии с закрепленными в МПГПП обязательств</w:t>
      </w:r>
      <w:r w:rsidRPr="00D120E7">
        <w:t>а</w:t>
      </w:r>
      <w:r w:rsidRPr="00D120E7">
        <w:t xml:space="preserve">ми. </w:t>
      </w:r>
    </w:p>
    <w:p w:rsidR="00E116EC" w:rsidRPr="00D120E7" w:rsidRDefault="00E116EC" w:rsidP="00E116EC">
      <w:pPr>
        <w:pStyle w:val="SingleTxtGR"/>
      </w:pPr>
      <w:r w:rsidRPr="00D120E7">
        <w:t>43.</w:t>
      </w:r>
      <w:r w:rsidRPr="00D120E7">
        <w:tab/>
        <w:t>Оратор интересуется, проводится ли в государстве-участнике различие между понятиями "насилие в семье" и "насилие между супругами". Оратор о</w:t>
      </w:r>
      <w:r w:rsidRPr="00D120E7">
        <w:t>с</w:t>
      </w:r>
      <w:r w:rsidRPr="00D120E7">
        <w:t>ведомляется, является ли насилие между супруг</w:t>
      </w:r>
      <w:r w:rsidRPr="00D120E7">
        <w:t>а</w:t>
      </w:r>
      <w:r w:rsidRPr="00D120E7">
        <w:t>ми основанием для назначения более сурового наказания за отдельные уголовные правонарушения и относя</w:t>
      </w:r>
      <w:r w:rsidRPr="00D120E7">
        <w:t>т</w:t>
      </w:r>
      <w:r w:rsidRPr="00D120E7">
        <w:t>ся ли насилие в семье и телесные наказания детей к отдельным видам уголовных правонаруш</w:t>
      </w:r>
      <w:r w:rsidRPr="00D120E7">
        <w:t>е</w:t>
      </w:r>
      <w:r w:rsidRPr="00D120E7">
        <w:t>ний.</w:t>
      </w:r>
    </w:p>
    <w:p w:rsidR="00E116EC" w:rsidRPr="00D120E7" w:rsidRDefault="00E116EC" w:rsidP="00E116EC">
      <w:pPr>
        <w:pStyle w:val="SingleTxtGR"/>
      </w:pPr>
      <w:r w:rsidRPr="00D120E7">
        <w:t>44.</w:t>
      </w:r>
      <w:r w:rsidRPr="00D120E7">
        <w:tab/>
        <w:t>Выражая удовлетворение по поводу создания Национальной комиссии по правам ребенка, оратор, вместе с тем, отмечает, что этой комиссии необходимо активнее заниматься координацией и сбором дезагрегированных статистич</w:t>
      </w:r>
      <w:r w:rsidRPr="00D120E7">
        <w:t>е</w:t>
      </w:r>
      <w:r w:rsidRPr="00D120E7">
        <w:t>ских данных о злоупотреблениях, объектами которых становятся дети, а также торговле детьми и секс-туризме с целью растления детей. Оратор желает узнать о принимаемых в государстве-участнике мерах по обеспечению привлечения виновных к ответственности и выделению необходимых финансовых ресурсов вышеупомянутой комиссии, которой предстоит выполнять координирующие функции в отсутствие иных координирующих органов. Оратор предлагает дел</w:t>
      </w:r>
      <w:r w:rsidRPr="00D120E7">
        <w:t>е</w:t>
      </w:r>
      <w:r w:rsidRPr="00D120E7">
        <w:t>гации пояснить, почему в национальном плане действий по защите интересов детей не установлены конкретные цели и сроки их достижения, а также не пр</w:t>
      </w:r>
      <w:r w:rsidRPr="00D120E7">
        <w:t>е</w:t>
      </w:r>
      <w:r w:rsidRPr="00D120E7">
        <w:t xml:space="preserve">дусмотрен механизм надзора за проведением мероприятий по осуществлению плана и не указаны источники финансирования таких мероприятий. </w:t>
      </w:r>
    </w:p>
    <w:p w:rsidR="00E116EC" w:rsidRDefault="00E116EC" w:rsidP="00E116EC">
      <w:pPr>
        <w:pStyle w:val="SingleTxtGR"/>
      </w:pPr>
      <w:r w:rsidRPr="00D120E7">
        <w:t>45.</w:t>
      </w:r>
      <w:r w:rsidRPr="00D120E7">
        <w:tab/>
        <w:t>Оратор просит представить подробные сведения о бельгийской системе отправления правосудия в отношении несовершеннолетних, в частности о чи</w:t>
      </w:r>
      <w:r w:rsidRPr="00D120E7">
        <w:t>с</w:t>
      </w:r>
      <w:r w:rsidRPr="00D120E7">
        <w:t>ле зарегистрированных несовершеннолетних правонарушителей и о том, скол</w:t>
      </w:r>
      <w:r w:rsidRPr="00D120E7">
        <w:t>ь</w:t>
      </w:r>
      <w:r w:rsidRPr="00D120E7">
        <w:t>ко всего дел рассматривается в рамках новой политики отправления прав</w:t>
      </w:r>
      <w:r w:rsidRPr="00D120E7">
        <w:t>о</w:t>
      </w:r>
      <w:r w:rsidRPr="00D120E7">
        <w:t>судия в отношении несовершеннолетних. Оратор интересуется, сколько всего испр</w:t>
      </w:r>
      <w:r w:rsidRPr="00D120E7">
        <w:t>а</w:t>
      </w:r>
      <w:r w:rsidRPr="00D120E7">
        <w:t>вительных учреждений в Бельгии и много ли в них содержится несовершенн</w:t>
      </w:r>
      <w:r w:rsidRPr="00D120E7">
        <w:t>о</w:t>
      </w:r>
      <w:r w:rsidRPr="00D120E7">
        <w:t>летних правонарушителей. Г-н Эль-Хайба просит сообщить о принимаемых в государстве-участнике мерах по обеспечению социальной интеграции несове</w:t>
      </w:r>
      <w:r w:rsidRPr="00D120E7">
        <w:t>р</w:t>
      </w:r>
      <w:r w:rsidRPr="00D120E7">
        <w:t>шеннолетних, в том числе исправительных, образовательных и традиционных мерах.</w:t>
      </w:r>
      <w:r>
        <w:t xml:space="preserve"> Оратор желает узнать, каким образом в государстве-участнике обеспеч</w:t>
      </w:r>
      <w:r>
        <w:t>и</w:t>
      </w:r>
      <w:r>
        <w:t>вается защита несовершеннолетних от угрозы злоупотребления новыми техн</w:t>
      </w:r>
      <w:r>
        <w:t>о</w:t>
      </w:r>
      <w:r>
        <w:t>логиями, например электронными средствами наблюдения.</w:t>
      </w:r>
    </w:p>
    <w:p w:rsidR="00E116EC" w:rsidRDefault="00E116EC" w:rsidP="00E116EC">
      <w:pPr>
        <w:pStyle w:val="SingleTxtGR"/>
      </w:pPr>
      <w:r>
        <w:t>46.</w:t>
      </w:r>
      <w:r>
        <w:tab/>
        <w:t>Делегации предлагается представить дополнительные сведения об аренде тюре</w:t>
      </w:r>
      <w:r>
        <w:t>м</w:t>
      </w:r>
      <w:r>
        <w:t>ных помещений в Нидерландах, в частности уточнить, какие законы применяются к бельгийским заключенным, отбывающим наказание в зарубе</w:t>
      </w:r>
      <w:r>
        <w:t>ж</w:t>
      </w:r>
      <w:r>
        <w:t>ных тюрьмах.</w:t>
      </w:r>
    </w:p>
    <w:p w:rsidR="00E116EC" w:rsidRDefault="00E116EC" w:rsidP="00E116EC">
      <w:pPr>
        <w:pStyle w:val="SingleTxtGR"/>
      </w:pPr>
      <w:r>
        <w:t>47.</w:t>
      </w:r>
      <w:r>
        <w:tab/>
      </w:r>
      <w:r>
        <w:rPr>
          <w:b/>
        </w:rPr>
        <w:t>Сэр Найджел Родли</w:t>
      </w:r>
      <w:r>
        <w:t xml:space="preserve"> выражает удовлетворение по поводу присвоения конституционного статуса закону об отмене смертной казни в Бельгии. П</w:t>
      </w:r>
      <w:r>
        <w:t>о</w:t>
      </w:r>
      <w:r>
        <w:t>скольку Бельгия является участницей Протокола № 13 к Европейской конве</w:t>
      </w:r>
      <w:r>
        <w:t>н</w:t>
      </w:r>
      <w:r>
        <w:t>ции о защите прав человека и основных свобод относительно отмены смертной казни в любых обстоятельствах и Второго Факультативного протокола к Ме</w:t>
      </w:r>
      <w:r>
        <w:t>ж</w:t>
      </w:r>
      <w:r>
        <w:t>дународному пакту о гражданских и политических правах, направленного на отмену смертной казни, трудно представить, что бельгийские власти при к</w:t>
      </w:r>
      <w:r>
        <w:t>а</w:t>
      </w:r>
      <w:r>
        <w:t>ких бы то ни было обстоятельствах намеренно выдадут кого бы то ни было властям другого государства, в котором выданное лицо, скорее всего, подвергнется н</w:t>
      </w:r>
      <w:r>
        <w:t>а</w:t>
      </w:r>
      <w:r>
        <w:t>казанию в виде смертной казни. Тем не менее оратор просит делегацию оконч</w:t>
      </w:r>
      <w:r>
        <w:t>а</w:t>
      </w:r>
      <w:r>
        <w:t>тельно развеять все сомнения по этому поводу.</w:t>
      </w:r>
    </w:p>
    <w:p w:rsidR="00E116EC" w:rsidRDefault="00E116EC" w:rsidP="00E116EC">
      <w:pPr>
        <w:pStyle w:val="SingleTxtGR"/>
      </w:pPr>
      <w:r>
        <w:t>48.</w:t>
      </w:r>
      <w:r>
        <w:tab/>
        <w:t>Вновь подтверждая обеспокоенность, выраженную Комитетом в вопр</w:t>
      </w:r>
      <w:r>
        <w:t>о</w:t>
      </w:r>
      <w:r>
        <w:t>сах</w:t>
      </w:r>
      <w:r w:rsidR="002255DD">
        <w:t> </w:t>
      </w:r>
      <w:r>
        <w:t>14 и 15, оратор интересуется, когда в государстве-участнике вступят в силу положения закона о принципах управления тюрьмами и правовом статусе з</w:t>
      </w:r>
      <w:r>
        <w:t>а</w:t>
      </w:r>
      <w:r>
        <w:t>ключенных и начнет функционировать эффективная система приема заявлений о злоупотреблениях в местах лишения свободы. Относительно условий соде</w:t>
      </w:r>
      <w:r>
        <w:t>р</w:t>
      </w:r>
      <w:r>
        <w:t>жания под стражей и проблемы переполненности тюрем оратор напоминает о том, что во время своего прошлого посещения Бельгии представители Европе</w:t>
      </w:r>
      <w:r>
        <w:t>й</w:t>
      </w:r>
      <w:r>
        <w:t>ского комитета по предупреждению пыток (ЕКПП) констатировали</w:t>
      </w:r>
      <w:r w:rsidRPr="005F5233">
        <w:t xml:space="preserve"> </w:t>
      </w:r>
      <w:r>
        <w:t>превышение числа заключенных на 150% в пяти тюремных комплексах. В столь тесных у</w:t>
      </w:r>
      <w:r>
        <w:t>с</w:t>
      </w:r>
      <w:r>
        <w:t>ловиях неприятное</w:t>
      </w:r>
      <w:r w:rsidRPr="003C340C">
        <w:t xml:space="preserve"> </w:t>
      </w:r>
      <w:r>
        <w:t>само по себе ощущение лишения свободы становится нев</w:t>
      </w:r>
      <w:r>
        <w:t>ы</w:t>
      </w:r>
      <w:r>
        <w:t>носимым, так как заключенные не могут рассчитывать на уважение своего ч</w:t>
      </w:r>
      <w:r>
        <w:t>е</w:t>
      </w:r>
      <w:r>
        <w:t>ловеческого достоинства. Представители ЕКПП</w:t>
      </w:r>
      <w:r w:rsidRPr="005E1646">
        <w:t xml:space="preserve"> </w:t>
      </w:r>
      <w:r>
        <w:t>сообщили о том, что из-за д</w:t>
      </w:r>
      <w:r>
        <w:t>е</w:t>
      </w:r>
      <w:r>
        <w:t>фицита работников тюрем и перегруженности системы здравоохранения закл</w:t>
      </w:r>
      <w:r>
        <w:t>ю</w:t>
      </w:r>
      <w:r>
        <w:t>ченные содержатся в очень тесных</w:t>
      </w:r>
      <w:r w:rsidRPr="00D83A09">
        <w:t xml:space="preserve"> </w:t>
      </w:r>
      <w:r>
        <w:t>условиях, не имеют возможности уединит</w:t>
      </w:r>
      <w:r>
        <w:t>ь</w:t>
      </w:r>
      <w:r>
        <w:t>ся, чтобы воспользоваться санитарно-гигиеническими средствами, и редко п</w:t>
      </w:r>
      <w:r>
        <w:t>о</w:t>
      </w:r>
      <w:r>
        <w:t>кидают свои камеры. Подобные условия приводят к насилию среди заключе</w:t>
      </w:r>
      <w:r>
        <w:t>н</w:t>
      </w:r>
      <w:r>
        <w:t>ных или между заключенными и работниками тюрем. Государству-участнику крайне необходимо решить эти проблемы в первоочередном порядке.</w:t>
      </w:r>
    </w:p>
    <w:p w:rsidR="00E116EC" w:rsidRDefault="00E116EC" w:rsidP="00E116EC">
      <w:pPr>
        <w:pStyle w:val="SingleTxtGR"/>
      </w:pPr>
      <w:r>
        <w:t>49.</w:t>
      </w:r>
      <w:r>
        <w:tab/>
        <w:t>В периодическом докладе и письменных ответах</w:t>
      </w:r>
      <w:r w:rsidRPr="00330423">
        <w:t xml:space="preserve"> </w:t>
      </w:r>
      <w:r>
        <w:t>государства-участника упомянут генеральный план увеличения вместимости тюрем в период с 2008 по 2012 годы, однако в действительности путем строительства новых помещений проблему переполненности тюрем решить невозможно, так как новые помещ</w:t>
      </w:r>
      <w:r>
        <w:t>е</w:t>
      </w:r>
      <w:r>
        <w:t>ния быстро заполняются. Оратор интересуется, какие меры, помимо строител</w:t>
      </w:r>
      <w:r>
        <w:t>ь</w:t>
      </w:r>
      <w:r>
        <w:t>ства новых помещений, намерено принять правительство государс</w:t>
      </w:r>
      <w:r>
        <w:t>т</w:t>
      </w:r>
      <w:r>
        <w:t>ва-участника и что требуется для более активного применения предусмотренных в бельгийском законодательстве альтернатив тюремному заключению. Кроме т</w:t>
      </w:r>
      <w:r>
        <w:t>о</w:t>
      </w:r>
      <w:r>
        <w:t>го, оратор желает узнать, какие сроки отведены на решение проблемы перепо</w:t>
      </w:r>
      <w:r>
        <w:t>л</w:t>
      </w:r>
      <w:r>
        <w:t>ненности тюрем, которая, в действительности, является причиной постоя</w:t>
      </w:r>
      <w:r>
        <w:t>н</w:t>
      </w:r>
      <w:r>
        <w:t>ных нарушений положений МПГПП и иных международных обязательств госуда</w:t>
      </w:r>
      <w:r>
        <w:t>р</w:t>
      </w:r>
      <w:r>
        <w:t>ства-участника. Бельгийским властям надлежит безотлагательно улучшить вредные, не способствующие исправлению и оскорбительные условия содерж</w:t>
      </w:r>
      <w:r>
        <w:t>а</w:t>
      </w:r>
      <w:r>
        <w:t>ния под стражей, а также обеспечить защиту заключенных от жестокого, бесч</w:t>
      </w:r>
      <w:r>
        <w:t>е</w:t>
      </w:r>
      <w:r>
        <w:t>ловечного или унижающего достои</w:t>
      </w:r>
      <w:r>
        <w:t>н</w:t>
      </w:r>
      <w:r>
        <w:t>ство обращения или наказания.</w:t>
      </w:r>
    </w:p>
    <w:p w:rsidR="00E116EC" w:rsidRDefault="00E116EC" w:rsidP="00E116EC">
      <w:pPr>
        <w:pStyle w:val="SingleTxtGR"/>
      </w:pPr>
      <w:r>
        <w:t>50.</w:t>
      </w:r>
      <w:r>
        <w:tab/>
      </w:r>
      <w:r>
        <w:rPr>
          <w:b/>
        </w:rPr>
        <w:t>Г-жа Шане</w:t>
      </w:r>
      <w:r>
        <w:t xml:space="preserve"> просит пояснить, почему в постановлениях бельгийских с</w:t>
      </w:r>
      <w:r>
        <w:t>у</w:t>
      </w:r>
      <w:r>
        <w:t>дов пр</w:t>
      </w:r>
      <w:r>
        <w:t>и</w:t>
      </w:r>
      <w:r>
        <w:t>сяжных</w:t>
      </w:r>
      <w:r w:rsidRPr="00A47154">
        <w:t xml:space="preserve"> </w:t>
      </w:r>
      <w:r>
        <w:t>отсутствует мотивировочная часть, если в соответствии со статьей 149 Конституции Бельгии любые судебные постановления подлежат обоснованию и открытому оглашению. Ответ на этот вопрос вызывает у орат</w:t>
      </w:r>
      <w:r>
        <w:t>о</w:t>
      </w:r>
      <w:r>
        <w:t>ра особый интерес в свете постановления Большой палаты Европейского суда по правам человека об удовлетворении иска господина Такске к Бельгии и пр</w:t>
      </w:r>
      <w:r>
        <w:t>и</w:t>
      </w:r>
      <w:r>
        <w:t>нятого Комитетом замечания общ</w:t>
      </w:r>
      <w:r>
        <w:t>е</w:t>
      </w:r>
      <w:r>
        <w:t>го порядка № 32</w:t>
      </w:r>
      <w:r w:rsidRPr="00273736">
        <w:t xml:space="preserve"> </w:t>
      </w:r>
      <w:r>
        <w:t>о статье 14 Пакта.</w:t>
      </w:r>
    </w:p>
    <w:p w:rsidR="00E116EC" w:rsidRDefault="00E116EC" w:rsidP="00E116EC">
      <w:pPr>
        <w:pStyle w:val="SingleTxtGR"/>
      </w:pPr>
      <w:r>
        <w:t>51.</w:t>
      </w:r>
      <w:r>
        <w:tab/>
        <w:t>Относительно оговорки Бельгии к пункту 5 статьи 14 МПГПП оратор г</w:t>
      </w:r>
      <w:r>
        <w:t>о</w:t>
      </w:r>
      <w:r>
        <w:t>ворит о том, что в государстве-участнике отсутствуют механизмы предусмо</w:t>
      </w:r>
      <w:r>
        <w:t>т</w:t>
      </w:r>
      <w:r>
        <w:t>ренного в</w:t>
      </w:r>
      <w:r w:rsidRPr="000F71B2">
        <w:t xml:space="preserve"> </w:t>
      </w:r>
      <w:r>
        <w:t>МПГПП пересмотра приговоров вышестоящей судебной инстанцией, так как в соотве</w:t>
      </w:r>
      <w:r>
        <w:t>т</w:t>
      </w:r>
      <w:r>
        <w:t>ствии со статьей 147 Конституции Бельгии Кассационный суд не уполномочен рассма</w:t>
      </w:r>
      <w:r>
        <w:t>т</w:t>
      </w:r>
      <w:r>
        <w:t>ривать вопросы существа. Следовательно, государство-участник не может снять свою оговорку, ведь согласно МПГПП каждый осу</w:t>
      </w:r>
      <w:r>
        <w:t>ж</w:t>
      </w:r>
      <w:r>
        <w:t xml:space="preserve">денный </w:t>
      </w:r>
      <w:r w:rsidRPr="008C443B">
        <w:rPr>
          <w:szCs w:val="24"/>
        </w:rPr>
        <w:t>имеет право на то, чтобы его осуждение и приговор были пересмотр</w:t>
      </w:r>
      <w:r w:rsidRPr="008C443B">
        <w:rPr>
          <w:szCs w:val="24"/>
        </w:rPr>
        <w:t>е</w:t>
      </w:r>
      <w:r w:rsidRPr="008C443B">
        <w:rPr>
          <w:szCs w:val="24"/>
        </w:rPr>
        <w:t>ны вышестоящей судебной инстанцией согласно з</w:t>
      </w:r>
      <w:r w:rsidRPr="008C443B">
        <w:rPr>
          <w:szCs w:val="24"/>
        </w:rPr>
        <w:t>а</w:t>
      </w:r>
      <w:r w:rsidRPr="008C443B">
        <w:rPr>
          <w:szCs w:val="24"/>
        </w:rPr>
        <w:t>кону.</w:t>
      </w:r>
    </w:p>
    <w:p w:rsidR="00E116EC" w:rsidRDefault="00E116EC" w:rsidP="00E116EC">
      <w:pPr>
        <w:pStyle w:val="SingleTxtGR"/>
      </w:pPr>
      <w:r>
        <w:t>52.</w:t>
      </w:r>
      <w:r>
        <w:tab/>
        <w:t>Относительно закрепленного в статье 50 МПГПП положения о том, что постановления Пакта распространяются на все части федеративных государств, без каких бы то ни было ограничений или изъятий, оратор выражает обеспок</w:t>
      </w:r>
      <w:r>
        <w:t>о</w:t>
      </w:r>
      <w:r>
        <w:t>енность по поводу того, что федеральное правительство Бельгии не может о</w:t>
      </w:r>
      <w:r>
        <w:t>с</w:t>
      </w:r>
      <w:r>
        <w:t>паривать решения региональных органов власти даже для соблюдения обяз</w:t>
      </w:r>
      <w:r>
        <w:t>а</w:t>
      </w:r>
      <w:r>
        <w:t>тельств, закрепленных в МПГПП. В Комитет поступили тревожные сообщения о дискриминации по языковому признаку в некоторых коммунах рядом с Брю</w:t>
      </w:r>
      <w:r>
        <w:t>с</w:t>
      </w:r>
      <w:r>
        <w:t>селем и все более открытой политической эксплуатации напряженности в о</w:t>
      </w:r>
      <w:r>
        <w:t>т</w:t>
      </w:r>
      <w:r>
        <w:t>ношениях между представителями фламандского и французского языковых с</w:t>
      </w:r>
      <w:r>
        <w:t>о</w:t>
      </w:r>
      <w:r>
        <w:t>обществ. Принятые в государстве-участнике за последние годы меры по улу</w:t>
      </w:r>
      <w:r>
        <w:t>ч</w:t>
      </w:r>
      <w:r>
        <w:t>шению положения оказались неэффективными. Оратор интересуется, могут ли потерпевшие подать жалобу и вынесено ли хотя бы одно судебное постановл</w:t>
      </w:r>
      <w:r>
        <w:t>е</w:t>
      </w:r>
      <w:r>
        <w:t>ние в связи с дискриминацией по языковому признаку, в частности, в области школьного образования и социального ж</w:t>
      </w:r>
      <w:r>
        <w:t>и</w:t>
      </w:r>
      <w:r>
        <w:t>лья.</w:t>
      </w:r>
    </w:p>
    <w:p w:rsidR="00E116EC" w:rsidRDefault="00E116EC" w:rsidP="00E116EC">
      <w:pPr>
        <w:pStyle w:val="SingleTxtGR"/>
      </w:pPr>
      <w:r>
        <w:t>53.</w:t>
      </w:r>
      <w:r>
        <w:tab/>
        <w:t>Оратор желает узнать юридические основания перевода осужденных в зарубежные тюрьмы, в частности в свете обязательств государства-участника, закрепленных в статье 10 МПГПП. Оратор интересуется, являются ли бельги</w:t>
      </w:r>
      <w:r>
        <w:t>й</w:t>
      </w:r>
      <w:r>
        <w:t>ские заключенные, отбывающие наказание в Нидерландах, субъектами бел</w:t>
      </w:r>
      <w:r>
        <w:t>ь</w:t>
      </w:r>
      <w:r>
        <w:t>гийского законодательства или к таким заключенным применяются нидерлан</w:t>
      </w:r>
      <w:r>
        <w:t>д</w:t>
      </w:r>
      <w:r>
        <w:t>ские законы. В результате перевода заключенных в зарубежные тюрьмы возн</w:t>
      </w:r>
      <w:r>
        <w:t>и</w:t>
      </w:r>
      <w:r>
        <w:t>кает ряд проблем, связанных, во-первых, с обеспечением применения законод</w:t>
      </w:r>
      <w:r>
        <w:t>а</w:t>
      </w:r>
      <w:r>
        <w:t>тельства государства-участника на территории другой страны, а во-вторых, с угрозой возникновения дискриминации среди соответствующих закл</w:t>
      </w:r>
      <w:r>
        <w:t>ю</w:t>
      </w:r>
      <w:r>
        <w:t>ченных.</w:t>
      </w:r>
    </w:p>
    <w:p w:rsidR="00E116EC" w:rsidRDefault="00E116EC" w:rsidP="00E116EC">
      <w:pPr>
        <w:pStyle w:val="SingleTxtGR"/>
      </w:pPr>
      <w:r>
        <w:t>54.</w:t>
      </w:r>
      <w:r>
        <w:tab/>
      </w:r>
      <w:r>
        <w:rPr>
          <w:b/>
        </w:rPr>
        <w:t>Г-н Телин</w:t>
      </w:r>
      <w:r>
        <w:t xml:space="preserve"> предлагает делегации подробно сообщить о принятых в гос</w:t>
      </w:r>
      <w:r>
        <w:t>у</w:t>
      </w:r>
      <w:r>
        <w:t>дарстве-участнике правилах применения сотрудниками полиции электрошок</w:t>
      </w:r>
      <w:r>
        <w:t>о</w:t>
      </w:r>
      <w:r>
        <w:t>вых устройств. Видимо, бельгийские власти были не в состоянии решить, на каком</w:t>
      </w:r>
      <w:r w:rsidRPr="00860EF3">
        <w:t xml:space="preserve"> </w:t>
      </w:r>
      <w:r>
        <w:t>юридическом основании сотрудникам полиции разрешено применять т</w:t>
      </w:r>
      <w:r>
        <w:t>а</w:t>
      </w:r>
      <w:r>
        <w:t>кие устройства: на основании права применять силу или права применять ор</w:t>
      </w:r>
      <w:r>
        <w:t>у</w:t>
      </w:r>
      <w:r>
        <w:t>жие или на каком-либо ином основании. Кроме того, оратор просит пояснить, почему в ряде случаев о применении электрошоковых устройств не с</w:t>
      </w:r>
      <w:r>
        <w:t>о</w:t>
      </w:r>
      <w:r>
        <w:t>общается.</w:t>
      </w:r>
    </w:p>
    <w:p w:rsidR="00E116EC" w:rsidRDefault="00E116EC" w:rsidP="00E116EC">
      <w:pPr>
        <w:pStyle w:val="SingleTxtGR"/>
      </w:pPr>
      <w:r>
        <w:t>55.</w:t>
      </w:r>
      <w:r>
        <w:tab/>
        <w:t>Члены Комитета хотели бы подробнее узнать о массовом аресте участн</w:t>
      </w:r>
      <w:r>
        <w:t>и</w:t>
      </w:r>
      <w:r>
        <w:t>ков шествия в Брюсселе 29 сентября 2010 года. Сообщалось, что сотрудники полиции злоупо</w:t>
      </w:r>
      <w:r>
        <w:t>т</w:t>
      </w:r>
      <w:r>
        <w:t>ребляли своими полномочиями, задерживая людей на 12 часов с целью проверки документов. Кроме того, эти эпизоды связаны с нарушением гарантированного в статье 21 МПГПП права на мирные собрания. Понимая, что члены делегации не имеют права обсуждать этот вопрос до окончания рассл</w:t>
      </w:r>
      <w:r>
        <w:t>е</w:t>
      </w:r>
      <w:r>
        <w:t>дований или судебных разбирательств, оратор был бы признателен за любые разъяснения.</w:t>
      </w:r>
    </w:p>
    <w:p w:rsidR="00E116EC" w:rsidRDefault="00E116EC" w:rsidP="00E116EC">
      <w:pPr>
        <w:pStyle w:val="SingleTxtGR"/>
        <w:rPr>
          <w:i/>
        </w:rPr>
      </w:pPr>
      <w:r>
        <w:rPr>
          <w:i/>
        </w:rPr>
        <w:t>Заседание прерывается в 17 ч. 05 м. и возобновляется в 17 ч. 25 м.</w:t>
      </w:r>
    </w:p>
    <w:p w:rsidR="00E116EC" w:rsidRPr="00E46266" w:rsidRDefault="00E116EC" w:rsidP="00E116EC">
      <w:pPr>
        <w:pStyle w:val="SingleTxtGR"/>
      </w:pPr>
      <w:r>
        <w:t>56.</w:t>
      </w:r>
      <w:r>
        <w:tab/>
      </w:r>
      <w:r>
        <w:rPr>
          <w:b/>
        </w:rPr>
        <w:t>Г-н Вери</w:t>
      </w:r>
      <w:r>
        <w:t xml:space="preserve"> (Бельгия) говорит о том, что конкретное решение о создании национального правозащитного учреждения</w:t>
      </w:r>
      <w:r w:rsidRPr="009A38BE">
        <w:t xml:space="preserve"> </w:t>
      </w:r>
      <w:r>
        <w:t>еще не принято. Идея создания п</w:t>
      </w:r>
      <w:r>
        <w:t>о</w:t>
      </w:r>
      <w:r>
        <w:t>добного учреждения возникла в 2003 году у прежних членов правительства. Однако тот состав правительства не смог осуществить свой проект, и вопрос о создании национального правозащитного учреждения оставался открытым до конца 2007 года. Затем этот вопрос эпизодически обсуждался, в частности в связи с ратификацией государством-участником Факультативного протокола к Конвенции против пыток и Конвенции о пр</w:t>
      </w:r>
      <w:r>
        <w:t>а</w:t>
      </w:r>
      <w:r>
        <w:t>вах инвалидов. В настоящее время трудность создания подобного учреждения заключается в том, что в государс</w:t>
      </w:r>
      <w:r>
        <w:t>т</w:t>
      </w:r>
      <w:r>
        <w:t>ве-участнике уже существует множество отраслевых орг</w:t>
      </w:r>
      <w:r>
        <w:t>а</w:t>
      </w:r>
      <w:r>
        <w:t>нов, которые следят за соблюдением основных прав, но иногда отступают от Парижских принципов. Кроме того, хотя создание подобного учреждения позволит значительно увел</w:t>
      </w:r>
      <w:r>
        <w:t>и</w:t>
      </w:r>
      <w:r>
        <w:t>чить возможности страны в области защиты прав человека, современная пол</w:t>
      </w:r>
      <w:r>
        <w:t>и</w:t>
      </w:r>
      <w:r>
        <w:t>тическая конъюнктура не располагает к принятию подобного реш</w:t>
      </w:r>
      <w:r>
        <w:t>е</w:t>
      </w:r>
      <w:r>
        <w:t xml:space="preserve">ния. </w:t>
      </w:r>
    </w:p>
    <w:p w:rsidR="00D24005" w:rsidRPr="00750E85" w:rsidRDefault="00D24005" w:rsidP="00D24005">
      <w:pPr>
        <w:pStyle w:val="SingleTxtGR"/>
      </w:pPr>
      <w:r w:rsidRPr="00750E85">
        <w:t>57.</w:t>
      </w:r>
      <w:r w:rsidRPr="00750E85">
        <w:tab/>
        <w:t>Отвечая на вопрос о координации деятельности различных бельгийских правозащитных учреждений, оратор отмечает, что надзор за выполнением ме</w:t>
      </w:r>
      <w:r w:rsidRPr="00750E85">
        <w:t>ж</w:t>
      </w:r>
      <w:r w:rsidRPr="00750E85">
        <w:t>дународных обязательств страны входит в обязанности любого государственн</w:t>
      </w:r>
      <w:r w:rsidRPr="00750E85">
        <w:t>о</w:t>
      </w:r>
      <w:r w:rsidRPr="00750E85">
        <w:t>го ведомства. Отсутствие общих или частных подходов к защите основных прав и какой-либо официальной структуры уравновешивается существованием коо</w:t>
      </w:r>
      <w:r w:rsidRPr="00750E85">
        <w:t>р</w:t>
      </w:r>
      <w:r w:rsidRPr="00750E85">
        <w:t>динационных механизмов, например межведомственных конференций и ко</w:t>
      </w:r>
      <w:r w:rsidRPr="00750E85">
        <w:t>н</w:t>
      </w:r>
      <w:r w:rsidRPr="00750E85">
        <w:t>сультационных комитетов, в рамках которых взаимодействуют представители федеральных и местных органов власти. Эффективность координационных м</w:t>
      </w:r>
      <w:r w:rsidRPr="00750E85">
        <w:t>е</w:t>
      </w:r>
      <w:r w:rsidRPr="00750E85">
        <w:t>ханизмов подтверждается большим числом принятых и осуществляемых на ф</w:t>
      </w:r>
      <w:r w:rsidRPr="00750E85">
        <w:t>е</w:t>
      </w:r>
      <w:r w:rsidRPr="00750E85">
        <w:t>деральном и местном уровнях национальных планов действий.</w:t>
      </w:r>
    </w:p>
    <w:p w:rsidR="00D24005" w:rsidRPr="00750E85" w:rsidRDefault="00D24005" w:rsidP="00D24005">
      <w:pPr>
        <w:pStyle w:val="SingleTxtGR"/>
      </w:pPr>
      <w:r w:rsidRPr="00750E85">
        <w:t>58.</w:t>
      </w:r>
      <w:r w:rsidRPr="00750E85">
        <w:tab/>
      </w:r>
      <w:r w:rsidRPr="00750E85">
        <w:rPr>
          <w:b/>
        </w:rPr>
        <w:t xml:space="preserve">Г-н Мюссхот </w:t>
      </w:r>
      <w:r w:rsidRPr="00750E85">
        <w:t>(Бельгия) говорит о том, что в Бельгии, как и в любом ф</w:t>
      </w:r>
      <w:r w:rsidRPr="00750E85">
        <w:t>е</w:t>
      </w:r>
      <w:r w:rsidRPr="00750E85">
        <w:t>деративном государстве, власти которого ратифицировали МПГПП, предусмо</w:t>
      </w:r>
      <w:r w:rsidRPr="00750E85">
        <w:t>т</w:t>
      </w:r>
      <w:r w:rsidRPr="00750E85">
        <w:t>ренные в этом документе обязательства выполняются в соответствии со стат</w:t>
      </w:r>
      <w:r w:rsidRPr="00750E85">
        <w:t>ь</w:t>
      </w:r>
      <w:r w:rsidRPr="00750E85">
        <w:t>ей</w:t>
      </w:r>
      <w:r>
        <w:t> </w:t>
      </w:r>
      <w:r w:rsidRPr="00750E85">
        <w:t>50 МПГПП. В Бельгии любой нормативный акт перед ратификацией изуч</w:t>
      </w:r>
      <w:r w:rsidRPr="00750E85">
        <w:t>а</w:t>
      </w:r>
      <w:r w:rsidRPr="00750E85">
        <w:t>ется членами Государственного совета и может обжаловаться в Конституцио</w:t>
      </w:r>
      <w:r w:rsidRPr="00750E85">
        <w:t>н</w:t>
      </w:r>
      <w:r w:rsidRPr="00750E85">
        <w:t>н</w:t>
      </w:r>
      <w:r>
        <w:t>ом</w:t>
      </w:r>
      <w:r w:rsidRPr="00750E85">
        <w:t xml:space="preserve"> суд</w:t>
      </w:r>
      <w:r>
        <w:t>е</w:t>
      </w:r>
      <w:r w:rsidRPr="00750E85">
        <w:t>. На положения МПГПП можно ссылаться во всех бельгийских судах.</w:t>
      </w:r>
    </w:p>
    <w:p w:rsidR="00D24005" w:rsidRPr="00750E85" w:rsidRDefault="00D24005" w:rsidP="00D24005">
      <w:pPr>
        <w:pStyle w:val="SingleTxtGR"/>
      </w:pPr>
      <w:r w:rsidRPr="00750E85">
        <w:t>59.</w:t>
      </w:r>
      <w:r w:rsidRPr="00750E85">
        <w:tab/>
      </w:r>
      <w:r w:rsidRPr="00750E85">
        <w:rPr>
          <w:b/>
        </w:rPr>
        <w:t>Г-жа де Сутер</w:t>
      </w:r>
      <w:r w:rsidRPr="00750E85">
        <w:t xml:space="preserve"> (Бельгия) говорит о том, что в соответствии с законом о реформе суда присяжных от 10 декабря 2009 года присяжным надлежит мот</w:t>
      </w:r>
      <w:r w:rsidRPr="00750E85">
        <w:t>и</w:t>
      </w:r>
      <w:r w:rsidRPr="00750E85">
        <w:t>вировать свои решения, принятые сообразно с пунктом 2 статьи 334 Уголовно-процессуального кодекса.</w:t>
      </w:r>
    </w:p>
    <w:p w:rsidR="00D24005" w:rsidRPr="00750E85" w:rsidRDefault="00D24005" w:rsidP="00D24005">
      <w:pPr>
        <w:pStyle w:val="SingleTxtGR"/>
      </w:pPr>
      <w:r w:rsidRPr="00750E85">
        <w:t>60.</w:t>
      </w:r>
      <w:r w:rsidRPr="00750E85">
        <w:tab/>
        <w:t>В Уголовном кодексе Бельгии нет четкого определения насилия в браке или насилии между супругами, так как к такому правонарушению можно отн</w:t>
      </w:r>
      <w:r w:rsidRPr="00750E85">
        <w:t>е</w:t>
      </w:r>
      <w:r w:rsidRPr="00750E85">
        <w:t>сти множество видов насилия. В соответствии со статьей 410 Уголовного к</w:t>
      </w:r>
      <w:r w:rsidRPr="00750E85">
        <w:t>о</w:t>
      </w:r>
      <w:r w:rsidRPr="00750E85">
        <w:t>декса Бельгии в каждом конкретном случае подобное насилие является основ</w:t>
      </w:r>
      <w:r w:rsidRPr="00750E85">
        <w:t>а</w:t>
      </w:r>
      <w:r w:rsidRPr="00750E85">
        <w:t>нием для ужесточения наказания. Поэтому следственные судьи могут вносить предложения о более строгом наказании и выдавать ордера на арест согласно законам о помещении под стражу до суда. Приводимое в статье 375 Уголовного кодекса определение изнасилования включает в себя понятия супружеского и</w:t>
      </w:r>
      <w:r w:rsidRPr="00750E85">
        <w:t>з</w:t>
      </w:r>
      <w:r w:rsidRPr="00750E85">
        <w:t>насилования и изнасиловани</w:t>
      </w:r>
      <w:r>
        <w:t>я</w:t>
      </w:r>
      <w:r w:rsidRPr="00750E85">
        <w:t xml:space="preserve"> партнера.</w:t>
      </w:r>
    </w:p>
    <w:p w:rsidR="00D24005" w:rsidRPr="00750E85" w:rsidRDefault="00D24005" w:rsidP="00D24005">
      <w:pPr>
        <w:pStyle w:val="SingleTxtGR"/>
      </w:pPr>
      <w:r w:rsidRPr="00750E85">
        <w:t>61.</w:t>
      </w:r>
      <w:r w:rsidRPr="00750E85">
        <w:tab/>
        <w:t>В ряде других статей Уголовного кодекса предусмотрена ответственность за сексуальные домогательства, принудительные браки и калечение женских половых органов. Кроме того, в одном из распоряжений Ассоциации государс</w:t>
      </w:r>
      <w:r w:rsidRPr="00750E85">
        <w:t>т</w:t>
      </w:r>
      <w:r w:rsidRPr="00750E85">
        <w:t>венных прокуроров приводится определение насилия в семье и злоупотребл</w:t>
      </w:r>
      <w:r w:rsidRPr="00750E85">
        <w:t>е</w:t>
      </w:r>
      <w:r w:rsidRPr="00750E85">
        <w:t>ния в отношении ребенка, а также изложены рекомендации по выявлению и р</w:t>
      </w:r>
      <w:r w:rsidRPr="00750E85">
        <w:t>е</w:t>
      </w:r>
      <w:r w:rsidRPr="00750E85">
        <w:t>гистрации подобных правонарушений сотрудниками полиции и следователями. Согласно изданному Министерством юстиции и Ассоциацией государственных прокуроров распоряжению об уголовной ответственности за супружеское нас</w:t>
      </w:r>
      <w:r w:rsidRPr="00750E85">
        <w:t>и</w:t>
      </w:r>
      <w:r w:rsidRPr="00750E85">
        <w:t>лие, сотрудникам полиции и прокурорам надлежит противодействовать такому насилию с помощью многопрофильного подхода, основанного на общих знан</w:t>
      </w:r>
      <w:r w:rsidRPr="00750E85">
        <w:t>и</w:t>
      </w:r>
      <w:r w:rsidRPr="00750E85">
        <w:t>ях и навыках всех заинтересованных субъектов в правовой, медицинской, пс</w:t>
      </w:r>
      <w:r w:rsidRPr="00750E85">
        <w:t>и</w:t>
      </w:r>
      <w:r w:rsidRPr="00750E85">
        <w:t>хологической и социальной сферах. Сотрудники полиции не уполномочены о</w:t>
      </w:r>
      <w:r w:rsidRPr="00750E85">
        <w:t>т</w:t>
      </w:r>
      <w:r w:rsidRPr="00750E85">
        <w:t>давать запретительные распоряжения, однако многопрофильный подход позв</w:t>
      </w:r>
      <w:r w:rsidRPr="00750E85">
        <w:t>о</w:t>
      </w:r>
      <w:r w:rsidRPr="00750E85">
        <w:t>ляет полиции оперативно защищать жертв. Данные о компенсациях собраны, но не сгруппированы по видам правонарушений, поэтому точный объем компенс</w:t>
      </w:r>
      <w:r w:rsidRPr="00750E85">
        <w:t>а</w:t>
      </w:r>
      <w:r w:rsidRPr="00750E85">
        <w:t>ций, выплаченных жертвам бытового насилия, неизвестен.</w:t>
      </w:r>
    </w:p>
    <w:p w:rsidR="00D24005" w:rsidRPr="00750E85" w:rsidRDefault="00D24005" w:rsidP="00D24005">
      <w:pPr>
        <w:pStyle w:val="SingleTxtGR"/>
      </w:pPr>
      <w:r w:rsidRPr="00750E85">
        <w:t>62.</w:t>
      </w:r>
      <w:r w:rsidRPr="00750E85">
        <w:tab/>
        <w:t>В Бельгию не поступало обращений с просьбами об оказании другим странам правовой помощи, связанной с выдачей лиц, которым угрожало бы н</w:t>
      </w:r>
      <w:r w:rsidRPr="00750E85">
        <w:t>а</w:t>
      </w:r>
      <w:r w:rsidRPr="00750E85">
        <w:t xml:space="preserve">казание в виде смертной казни. В случае поступления подобного обращения были бы приняты все необходимые меры предосторожности. </w:t>
      </w:r>
    </w:p>
    <w:p w:rsidR="00D24005" w:rsidRPr="00750E85" w:rsidRDefault="00D24005" w:rsidP="00D24005">
      <w:pPr>
        <w:pStyle w:val="SingleTxtGR"/>
      </w:pPr>
      <w:r w:rsidRPr="00750E85">
        <w:t>63.</w:t>
      </w:r>
      <w:r w:rsidRPr="00750E85">
        <w:tab/>
        <w:t>Бельгийские власти понимают необходимость изменения национальных законов о содержании под стражей до суда и предоставления задержанным пр</w:t>
      </w:r>
      <w:r w:rsidRPr="00750E85">
        <w:t>а</w:t>
      </w:r>
      <w:r w:rsidRPr="00750E85">
        <w:t>ва консультироваться с адвокатом до общения со следственным судьей. Для внесения подобной поправки требуется множество практических изменений, например обеспечение возможности консультироваться с адвокатом в любое время. К сожалению, недавние политические события не позволили принять соответствующую поправку. Тем не менее результаты проделанной работы вс</w:t>
      </w:r>
      <w:r w:rsidRPr="00750E85">
        <w:t>е</w:t>
      </w:r>
      <w:r w:rsidRPr="00750E85">
        <w:t>ляют надежду на то, что в скором времени соответствующая поправка будет представлена на рассмотрение сената.</w:t>
      </w:r>
    </w:p>
    <w:p w:rsidR="00D24005" w:rsidRPr="00AB667F" w:rsidRDefault="00D24005" w:rsidP="00D24005">
      <w:pPr>
        <w:pStyle w:val="SingleTxtGR"/>
      </w:pPr>
      <w:r w:rsidRPr="00750E85">
        <w:t>64.</w:t>
      </w:r>
      <w:r w:rsidRPr="00750E85">
        <w:tab/>
      </w:r>
      <w:r w:rsidRPr="00750E85">
        <w:rPr>
          <w:b/>
        </w:rPr>
        <w:t>Г-н Мюссхот</w:t>
      </w:r>
      <w:r w:rsidRPr="00750E85">
        <w:t xml:space="preserve"> (Бельгия) говорит о том, что парламент Бельгии принимает необходимые меры по обеспечению оказания правовой помощи обвиняемым с момента первого допроса обвиняемого.</w:t>
      </w:r>
      <w:r>
        <w:t xml:space="preserve"> </w:t>
      </w:r>
      <w:r w:rsidRPr="00AB667F">
        <w:t>Увеличение объемов средств, выделя</w:t>
      </w:r>
      <w:r w:rsidRPr="00AB667F">
        <w:t>е</w:t>
      </w:r>
      <w:r w:rsidRPr="00AB667F">
        <w:t>мых на оказание правовой помощи, на 50% за последние три года свидетельс</w:t>
      </w:r>
      <w:r w:rsidRPr="00AB667F">
        <w:t>т</w:t>
      </w:r>
      <w:r w:rsidRPr="00AB667F">
        <w:t>вует о том, что правительство придает этому вопросу большое значение и гот</w:t>
      </w:r>
      <w:r w:rsidRPr="00AB667F">
        <w:t>о</w:t>
      </w:r>
      <w:r w:rsidRPr="00AB667F">
        <w:t>во предоставлять необходимые ресурсы для реализации новых мер.</w:t>
      </w:r>
    </w:p>
    <w:p w:rsidR="00D24005" w:rsidRPr="00AB667F" w:rsidRDefault="00D24005" w:rsidP="00D24005">
      <w:pPr>
        <w:pStyle w:val="SingleTxtGR"/>
      </w:pPr>
      <w:r w:rsidRPr="00AB667F">
        <w:t>65.</w:t>
      </w:r>
      <w:r w:rsidRPr="00AB667F">
        <w:tab/>
      </w:r>
      <w:r w:rsidRPr="00AB667F">
        <w:rPr>
          <w:b/>
        </w:rPr>
        <w:t xml:space="preserve">Г-н Семпо </w:t>
      </w:r>
      <w:r w:rsidRPr="00AB667F">
        <w:t>(Бельгия) говорит о том, что перевод заключенных в Тилбур</w:t>
      </w:r>
      <w:r w:rsidRPr="00AB667F">
        <w:t>г</w:t>
      </w:r>
      <w:r w:rsidRPr="00AB667F">
        <w:t>скую тюрьму в Нидерландах осуществляется на основе двустороннего согл</w:t>
      </w:r>
      <w:r w:rsidRPr="00AB667F">
        <w:t>а</w:t>
      </w:r>
      <w:r w:rsidRPr="00AB667F">
        <w:t>шения между Бельгией и Нидерландами от 31 декабря 2009 года. К заключе</w:t>
      </w:r>
      <w:r w:rsidRPr="00AB667F">
        <w:t>н</w:t>
      </w:r>
      <w:r w:rsidRPr="00AB667F">
        <w:t>ным в Тилбургской тюрьме в основном применяются бельгийские законы, а ж</w:t>
      </w:r>
      <w:r w:rsidRPr="00AB667F">
        <w:t>а</w:t>
      </w:r>
      <w:r w:rsidRPr="00AB667F">
        <w:t>лобы на условия содержания в указанной тюрьме рассматриваются в бельги</w:t>
      </w:r>
      <w:r w:rsidRPr="00AB667F">
        <w:t>й</w:t>
      </w:r>
      <w:r w:rsidRPr="00AB667F">
        <w:t>ских судах. К моменту рассмотрения доклада свои переводы в Нидерланды о</w:t>
      </w:r>
      <w:r w:rsidRPr="00AB667F">
        <w:t>б</w:t>
      </w:r>
      <w:r w:rsidRPr="00AB667F">
        <w:t>жаловали около 15 заключенных, но бельгийские суды постановили, что пер</w:t>
      </w:r>
      <w:r w:rsidRPr="00AB667F">
        <w:t>е</w:t>
      </w:r>
      <w:r w:rsidRPr="00AB667F">
        <w:t>воды заключенных не являются нарушением их прав, особенно прав, закре</w:t>
      </w:r>
      <w:r w:rsidRPr="00AB667F">
        <w:t>п</w:t>
      </w:r>
      <w:r w:rsidRPr="00AB667F">
        <w:t>ленных в МПГПП. Администрация Тилбургской тюрьмы состоит из бельги</w:t>
      </w:r>
      <w:r w:rsidRPr="00AB667F">
        <w:t>й</w:t>
      </w:r>
      <w:r w:rsidRPr="00AB667F">
        <w:t>цев; в частности, ответственный за дисциплину и применение средств огран</w:t>
      </w:r>
      <w:r w:rsidRPr="00AB667F">
        <w:t>и</w:t>
      </w:r>
      <w:r w:rsidRPr="00AB667F">
        <w:t>чения или принуждения начальник тюрьмы является гражданином Бельгии. С</w:t>
      </w:r>
      <w:r w:rsidRPr="00AB667F">
        <w:t>о</w:t>
      </w:r>
      <w:r w:rsidRPr="00AB667F">
        <w:t>гласно двустороннему соглашению</w:t>
      </w:r>
      <w:r>
        <w:t>,</w:t>
      </w:r>
      <w:r w:rsidRPr="00AB667F">
        <w:t xml:space="preserve"> ср</w:t>
      </w:r>
      <w:r>
        <w:t>едства принуждения надлежит прим</w:t>
      </w:r>
      <w:r w:rsidRPr="00AB667F">
        <w:t>енять с учетом правил, принятых в Нидерландах. Тилбургская тюрьма выгодно отл</w:t>
      </w:r>
      <w:r w:rsidRPr="00AB667F">
        <w:t>и</w:t>
      </w:r>
      <w:r w:rsidRPr="00AB667F">
        <w:t>чается условиями содержания от большинства бельгийских тюрем. Из Брюсс</w:t>
      </w:r>
      <w:r w:rsidRPr="00AB667F">
        <w:t>е</w:t>
      </w:r>
      <w:r w:rsidRPr="00AB667F">
        <w:t>ля в Тилбург можно добраться на общественном транспорте за один час пятьд</w:t>
      </w:r>
      <w:r w:rsidRPr="00AB667F">
        <w:t>е</w:t>
      </w:r>
      <w:r w:rsidRPr="00AB667F">
        <w:t>сят минут (намного быстрее, чем во многие тюрьмы во Фландрии). Бельгийские власти считают аренду Тилбургской тюрьмы, рассчитанной на 500 заключе</w:t>
      </w:r>
      <w:r w:rsidRPr="00AB667F">
        <w:t>н</w:t>
      </w:r>
      <w:r w:rsidRPr="00AB667F">
        <w:t>ных, успешным способом решения проблемы переполненности бельгийских тюрем.</w:t>
      </w:r>
    </w:p>
    <w:p w:rsidR="00D24005" w:rsidRPr="00AB667F" w:rsidRDefault="00D24005" w:rsidP="00D24005">
      <w:pPr>
        <w:pStyle w:val="SingleTxtGR"/>
      </w:pPr>
      <w:r w:rsidRPr="00AB667F">
        <w:t>66.</w:t>
      </w:r>
      <w:r w:rsidRPr="00AB667F">
        <w:tab/>
        <w:t>Большинство общих положений закона о принципах управления тюрьм</w:t>
      </w:r>
      <w:r w:rsidRPr="00AB667F">
        <w:t>а</w:t>
      </w:r>
      <w:r w:rsidRPr="00AB667F">
        <w:t>ми и правовом статусе заключенных вступили в силу. Для осуществления о</w:t>
      </w:r>
      <w:r w:rsidRPr="00AB667F">
        <w:t>с</w:t>
      </w:r>
      <w:r w:rsidRPr="00AB667F">
        <w:t>тальных положений этого закона необходимо надлежащим образом подготовить персонал. Кроме того, требуется время, чтобы оценить результаты выполнения ряда экспериментальных проектов, посвященных изучению возможности пр</w:t>
      </w:r>
      <w:r w:rsidRPr="00AB667F">
        <w:t>и</w:t>
      </w:r>
      <w:r w:rsidRPr="00AB667F">
        <w:t>менения вышеупомянутого закона на местах. Длительность переходного пери</w:t>
      </w:r>
      <w:r w:rsidRPr="00AB667F">
        <w:t>о</w:t>
      </w:r>
      <w:r w:rsidRPr="00AB667F">
        <w:t>да, видимо, обусловлена необходимостью ряда изменений. Большинство док</w:t>
      </w:r>
      <w:r w:rsidRPr="00AB667F">
        <w:t>у</w:t>
      </w:r>
      <w:r w:rsidRPr="00AB667F">
        <w:t>ментов для полноценного осуществления положений вышеупомянутого закона уже составлены и должны были вступить в силу в 2010 году. Однако этого не произошло из-за политических событий в стране. Право подавать жалобы на</w:t>
      </w:r>
      <w:r w:rsidRPr="00AB667F">
        <w:t>ч</w:t>
      </w:r>
      <w:r w:rsidRPr="00AB667F">
        <w:t>нет действовать после вступления в силу остальных положений указанного з</w:t>
      </w:r>
      <w:r w:rsidRPr="00AB667F">
        <w:t>а</w:t>
      </w:r>
      <w:r w:rsidRPr="00AB667F">
        <w:t>кона.</w:t>
      </w:r>
    </w:p>
    <w:p w:rsidR="00D24005" w:rsidRPr="00AB667F" w:rsidRDefault="00D24005" w:rsidP="00D24005">
      <w:pPr>
        <w:pStyle w:val="SingleTxtGR"/>
      </w:pPr>
      <w:r w:rsidRPr="00AB667F">
        <w:t>67.</w:t>
      </w:r>
      <w:r w:rsidRPr="00AB667F">
        <w:tab/>
        <w:t>Бельгийские власти признают, что в ряде бельгийских тюрем проблема переполненности достигает неприемлемых масштабов и порой усугубляется плачевным состоянием инфраструктуры. В генеральном плане улучшения усл</w:t>
      </w:r>
      <w:r w:rsidRPr="00AB667F">
        <w:t>о</w:t>
      </w:r>
      <w:r w:rsidRPr="00AB667F">
        <w:t>вий содержания в тюрьмах предусмотрено строительство новых помещений, выполнение масштабной программы обновления тюрем, а также снос старых тюрем, например тюрьмы Форест. К 2016 году в Бельгии должно появиться достаточное число тюрем с приемлемыми условиями содержания. Помимо эт</w:t>
      </w:r>
      <w:r w:rsidRPr="00AB667F">
        <w:t>о</w:t>
      </w:r>
      <w:r w:rsidRPr="00AB667F">
        <w:t>го, власти изучают возможность применения альтернативных видов наказания, не связанных с помещением под стражу.</w:t>
      </w:r>
    </w:p>
    <w:p w:rsidR="00D24005" w:rsidRPr="009B1F4E" w:rsidRDefault="00D24005" w:rsidP="00D24005">
      <w:pPr>
        <w:pStyle w:val="SingleTxtGR"/>
        <w:rPr>
          <w:i/>
        </w:rPr>
      </w:pPr>
      <w:r w:rsidRPr="00AB667F">
        <w:rPr>
          <w:i/>
        </w:rPr>
        <w:t>Заседание закрывается в 18 ч. 00 м.</w:t>
      </w:r>
    </w:p>
    <w:p w:rsidR="00E116EC" w:rsidRPr="007F7553" w:rsidRDefault="00E116EC" w:rsidP="00E116EC">
      <w:pPr>
        <w:pStyle w:val="SingleTxtGR"/>
      </w:pPr>
    </w:p>
    <w:sectPr w:rsidR="00E116EC" w:rsidRPr="007F7553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C26" w:rsidRDefault="00156C26">
      <w:r>
        <w:rPr>
          <w:lang w:val="en-US"/>
        </w:rPr>
        <w:tab/>
      </w:r>
      <w:r>
        <w:separator/>
      </w:r>
    </w:p>
  </w:endnote>
  <w:endnote w:type="continuationSeparator" w:id="0">
    <w:p w:rsidR="00156C26" w:rsidRDefault="00156C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C26" w:rsidRPr="005F0588" w:rsidRDefault="00156C2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GE.10-45719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C26" w:rsidRPr="005F0588" w:rsidRDefault="00156C26">
    <w:pPr>
      <w:pStyle w:val="Footer"/>
      <w:rPr>
        <w:lang w:val="en-US"/>
      </w:rPr>
    </w:pPr>
    <w:r>
      <w:rPr>
        <w:lang w:val="en-US"/>
      </w:rPr>
      <w:t>GE.10-45719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C26" w:rsidRPr="008F6FE3" w:rsidRDefault="00156C26" w:rsidP="00E55D82">
    <w:pPr>
      <w:pStyle w:val="FootnoteText"/>
      <w:pBdr>
        <w:top w:val="single" w:sz="4" w:space="1" w:color="auto"/>
      </w:pBdr>
      <w:spacing w:before="120" w:after="120"/>
      <w:ind w:right="-48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8F6FE3">
      <w:rPr>
        <w:lang w:val="ru-RU"/>
      </w:rPr>
      <w:t>В настоящий отчет могут вноситься поправки.</w:t>
    </w:r>
  </w:p>
  <w:p w:rsidR="00156C26" w:rsidRPr="00A43C99" w:rsidRDefault="00156C26" w:rsidP="003E3D87">
    <w:pPr>
      <w:pStyle w:val="FootnoteText"/>
      <w:spacing w:after="120"/>
      <w:rPr>
        <w:lang w:val="ru-RU"/>
      </w:rPr>
    </w:pPr>
    <w:r w:rsidRPr="0080051A">
      <w:rPr>
        <w:lang w:val="ru-RU"/>
      </w:rPr>
      <w:tab/>
    </w:r>
    <w:r w:rsidRPr="0080051A">
      <w:rPr>
        <w:lang w:val="ru-RU"/>
      </w:rPr>
      <w:tab/>
    </w:r>
    <w:r w:rsidRPr="008F6FE3">
      <w:rPr>
        <w:lang w:val="ru-RU"/>
      </w:rPr>
      <w:t xml:space="preserve">Поправки должны представляться на одном из рабочих языков. </w:t>
    </w:r>
    <w:r w:rsidRPr="0080051A">
      <w:rPr>
        <w:lang w:val="ru-RU"/>
      </w:rPr>
      <w:t xml:space="preserve">Они должны быть изложены в пояснительной записке, а также внесены в один из экземпляров отчета. </w:t>
    </w:r>
    <w:r w:rsidRPr="00A43C99">
      <w:rPr>
        <w:lang w:val="ru-RU"/>
      </w:rPr>
      <w:t xml:space="preserve">Поправки следует направлять </w:t>
    </w:r>
    <w:r w:rsidRPr="00A43C99">
      <w:rPr>
        <w:i/>
        <w:lang w:val="ru-RU"/>
      </w:rPr>
      <w:t>в течение одной недели с момента выпуска настоящего документа</w:t>
    </w:r>
    <w:r w:rsidRPr="00A43C99">
      <w:rPr>
        <w:lang w:val="ru-RU"/>
      </w:rPr>
      <w:t xml:space="preserve"> в Группу </w:t>
    </w:r>
    <w:r>
      <w:rPr>
        <w:lang w:val="ru-RU"/>
      </w:rPr>
      <w:t>редакционного контроля</w:t>
    </w:r>
    <w:r w:rsidRPr="00A43C99">
      <w:rPr>
        <w:lang w:val="ru-RU"/>
      </w:rPr>
      <w:t xml:space="preserve">, комната </w:t>
    </w:r>
    <w:r w:rsidRPr="00624BD2">
      <w:t>E</w:t>
    </w:r>
    <w:r w:rsidRPr="00A43C99">
      <w:rPr>
        <w:lang w:val="ru-RU"/>
      </w:rPr>
      <w:t>.4108, Дворец Наций, Женева.</w:t>
    </w:r>
  </w:p>
  <w:p w:rsidR="00156C26" w:rsidRPr="003E3D87" w:rsidRDefault="00156C26" w:rsidP="00E55D82">
    <w:pPr>
      <w:pStyle w:val="FootnoteText"/>
      <w:spacing w:after="120"/>
      <w:rPr>
        <w:sz w:val="20"/>
        <w:lang w:val="ru-RU"/>
      </w:rPr>
    </w:pPr>
    <w:r w:rsidRPr="00A43C99">
      <w:tab/>
    </w:r>
    <w:r w:rsidRPr="00A43C99">
      <w:tab/>
    </w:r>
    <w:r w:rsidRPr="008F6FE3">
      <w:t>Любые поправки к отчетам об открытых заседаниях Комитета на данной сессии будут сведены в единое и</w:t>
    </w:r>
    <w:r w:rsidRPr="008F6FE3">
      <w:t>с</w:t>
    </w:r>
    <w:r w:rsidRPr="008F6FE3">
      <w:t>правление, которое будет издано вскоре после окончания сессии.</w:t>
    </w:r>
  </w:p>
  <w:p w:rsidR="00156C26" w:rsidRPr="007B2C3F" w:rsidRDefault="00156C26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GE.10-45719  (R)  </w:t>
    </w:r>
    <w:r>
      <w:rPr>
        <w:sz w:val="20"/>
        <w:lang w:val="ru-RU"/>
      </w:rPr>
      <w:t xml:space="preserve"> 201210   211210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C26" w:rsidRPr="00F71F63" w:rsidRDefault="00156C2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56C26" w:rsidRPr="00F71F63" w:rsidRDefault="00156C2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56C26" w:rsidRPr="00635E86" w:rsidRDefault="00156C26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C26" w:rsidRPr="005F0588" w:rsidRDefault="00156C26">
    <w:pPr>
      <w:pStyle w:val="Header"/>
      <w:rPr>
        <w:lang w:val="en-US"/>
      </w:rPr>
    </w:pPr>
    <w:r>
      <w:rPr>
        <w:lang w:val="en-US"/>
      </w:rPr>
      <w:t>CCPR/C/SR.2750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C26" w:rsidRPr="005F0588" w:rsidRDefault="00156C26">
    <w:pPr>
      <w:pStyle w:val="Header"/>
      <w:rPr>
        <w:lang w:val="en-US"/>
      </w:rPr>
    </w:pPr>
    <w:r>
      <w:rPr>
        <w:lang w:val="en-US"/>
      </w:rPr>
      <w:tab/>
      <w:t>CCPR/C/SR.2750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67411AB"/>
    <w:multiLevelType w:val="hybridMultilevel"/>
    <w:tmpl w:val="10EA217C"/>
    <w:lvl w:ilvl="0" w:tplc="F40C2CF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410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35F3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6C26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270B"/>
    <w:rsid w:val="002255D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4F78"/>
    <w:rsid w:val="00332891"/>
    <w:rsid w:val="00356BB2"/>
    <w:rsid w:val="00360477"/>
    <w:rsid w:val="00367FC9"/>
    <w:rsid w:val="003711A1"/>
    <w:rsid w:val="00372123"/>
    <w:rsid w:val="003839EE"/>
    <w:rsid w:val="00386581"/>
    <w:rsid w:val="00387100"/>
    <w:rsid w:val="003951D3"/>
    <w:rsid w:val="003978C6"/>
    <w:rsid w:val="003B40A9"/>
    <w:rsid w:val="003C016E"/>
    <w:rsid w:val="003D5EBD"/>
    <w:rsid w:val="003E3D87"/>
    <w:rsid w:val="003F7407"/>
    <w:rsid w:val="00401CE0"/>
    <w:rsid w:val="00403234"/>
    <w:rsid w:val="00407AC3"/>
    <w:rsid w:val="00414586"/>
    <w:rsid w:val="00415059"/>
    <w:rsid w:val="00424FDD"/>
    <w:rsid w:val="0043033D"/>
    <w:rsid w:val="00435FE4"/>
    <w:rsid w:val="00451031"/>
    <w:rsid w:val="00457634"/>
    <w:rsid w:val="00474F42"/>
    <w:rsid w:val="0048244D"/>
    <w:rsid w:val="004930B1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EF7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1252"/>
    <w:rsid w:val="00621E1B"/>
    <w:rsid w:val="00635E86"/>
    <w:rsid w:val="00636A37"/>
    <w:rsid w:val="006501A5"/>
    <w:rsid w:val="006567B2"/>
    <w:rsid w:val="00662ADE"/>
    <w:rsid w:val="00664106"/>
    <w:rsid w:val="0067494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02E1"/>
    <w:rsid w:val="006D5B34"/>
    <w:rsid w:val="006D5E4E"/>
    <w:rsid w:val="006E4A3C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012E"/>
    <w:rsid w:val="007A79EB"/>
    <w:rsid w:val="007C34E3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1FCF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6860"/>
    <w:rsid w:val="00A4025D"/>
    <w:rsid w:val="00A800D1"/>
    <w:rsid w:val="00A92699"/>
    <w:rsid w:val="00AB5BF0"/>
    <w:rsid w:val="00AB6F2A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7AA9"/>
    <w:rsid w:val="00C75CB2"/>
    <w:rsid w:val="00C82022"/>
    <w:rsid w:val="00C90723"/>
    <w:rsid w:val="00C90D5C"/>
    <w:rsid w:val="00C97004"/>
    <w:rsid w:val="00CA410A"/>
    <w:rsid w:val="00CA609E"/>
    <w:rsid w:val="00CA7DA4"/>
    <w:rsid w:val="00CB31FB"/>
    <w:rsid w:val="00CB6065"/>
    <w:rsid w:val="00CC0A46"/>
    <w:rsid w:val="00CE3D6F"/>
    <w:rsid w:val="00CE79A5"/>
    <w:rsid w:val="00CF0042"/>
    <w:rsid w:val="00CF262F"/>
    <w:rsid w:val="00D025D5"/>
    <w:rsid w:val="00D2400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16EC"/>
    <w:rsid w:val="00E12413"/>
    <w:rsid w:val="00E307D1"/>
    <w:rsid w:val="00E46A04"/>
    <w:rsid w:val="00E55D82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EF75F8"/>
    <w:rsid w:val="00F02DB1"/>
    <w:rsid w:val="00F069D1"/>
    <w:rsid w:val="00F1503D"/>
    <w:rsid w:val="00F22712"/>
    <w:rsid w:val="00F275F5"/>
    <w:rsid w:val="00F33188"/>
    <w:rsid w:val="00F35BDE"/>
    <w:rsid w:val="00F52A0E"/>
    <w:rsid w:val="00F6037D"/>
    <w:rsid w:val="00F71F63"/>
    <w:rsid w:val="00F847BC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14</Pages>
  <Words>6363</Words>
  <Characters>36275</Characters>
  <Application>Microsoft Office Outlook</Application>
  <DocSecurity>4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1045719</vt:lpstr>
    </vt:vector>
  </TitlesOfParts>
  <Manager>Ganitchev/Tsepelev</Manager>
  <Company>CSD</Company>
  <LinksUpToDate>false</LinksUpToDate>
  <CharactersWithSpaces>42553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1045719</dc:title>
  <dc:subject>CCPR/C/SR.2750</dc:subject>
  <dc:creator>Ioulia Goussarova</dc:creator>
  <cp:keywords/>
  <dc:description/>
  <cp:lastModifiedBy>ARGOUNOVA</cp:lastModifiedBy>
  <cp:revision>2</cp:revision>
  <cp:lastPrinted>2010-12-21T11:23:00Z</cp:lastPrinted>
  <dcterms:created xsi:type="dcterms:W3CDTF">2010-12-21T11:25:00Z</dcterms:created>
  <dcterms:modified xsi:type="dcterms:W3CDTF">2010-12-21T11:25:00Z</dcterms:modified>
</cp:coreProperties>
</file>