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rsidTr="00702DC1">
        <w:trPr>
          <w:trHeight w:hRule="exact" w:val="851"/>
        </w:trPr>
        <w:tc>
          <w:tcPr>
            <w:tcW w:w="1276" w:type="dxa"/>
            <w:tcBorders>
              <w:bottom w:val="single" w:sz="4" w:space="0" w:color="auto"/>
            </w:tcBorders>
          </w:tcPr>
          <w:p w:rsidR="009C3792" w:rsidRPr="00DB58B5" w:rsidRDefault="009C3792" w:rsidP="000A5E4D"/>
        </w:tc>
        <w:tc>
          <w:tcPr>
            <w:tcW w:w="2268" w:type="dxa"/>
            <w:tcBorders>
              <w:bottom w:val="single" w:sz="4" w:space="0" w:color="auto"/>
            </w:tcBorders>
            <w:vAlign w:val="bottom"/>
          </w:tcPr>
          <w:p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C3792" w:rsidRPr="00DB58B5" w:rsidRDefault="000A5E4D" w:rsidP="000A5E4D">
            <w:pPr>
              <w:jc w:val="right"/>
            </w:pPr>
            <w:r w:rsidRPr="000A5E4D">
              <w:rPr>
                <w:sz w:val="40"/>
              </w:rPr>
              <w:t>HRI</w:t>
            </w:r>
            <w:r>
              <w:t>/MC/2018/2</w:t>
            </w:r>
          </w:p>
        </w:tc>
      </w:tr>
      <w:tr w:rsidR="009C3792" w:rsidRPr="00DB58B5" w:rsidTr="00702DC1">
        <w:trPr>
          <w:trHeight w:hRule="exact" w:val="2835"/>
        </w:trPr>
        <w:tc>
          <w:tcPr>
            <w:tcW w:w="1276" w:type="dxa"/>
            <w:tcBorders>
              <w:top w:val="single" w:sz="4" w:space="0" w:color="auto"/>
              <w:bottom w:val="single" w:sz="12" w:space="0" w:color="auto"/>
            </w:tcBorders>
          </w:tcPr>
          <w:p w:rsidR="009C3792" w:rsidRPr="00DB58B5" w:rsidRDefault="009C3792" w:rsidP="00702DC1">
            <w:pPr>
              <w:spacing w:before="120"/>
              <w:jc w:val="center"/>
            </w:pPr>
            <w:r>
              <w:rPr>
                <w:noProof/>
                <w:lang w:eastAsia="fr-CH"/>
              </w:rPr>
              <w:drawing>
                <wp:inline distT="0" distB="0" distL="0" distR="0" wp14:anchorId="28541B61" wp14:editId="3DAB2F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6D5B87">
              <w:rPr>
                <w:b/>
                <w:sz w:val="34"/>
                <w:szCs w:val="34"/>
              </w:rPr>
              <w:t>’</w:t>
            </w:r>
            <w:r>
              <w:rPr>
                <w:b/>
                <w:sz w:val="34"/>
                <w:szCs w:val="34"/>
              </w:rPr>
              <w:t>homme</w:t>
            </w:r>
          </w:p>
        </w:tc>
        <w:tc>
          <w:tcPr>
            <w:tcW w:w="2835" w:type="dxa"/>
            <w:tcBorders>
              <w:top w:val="single" w:sz="4" w:space="0" w:color="auto"/>
              <w:bottom w:val="single" w:sz="12" w:space="0" w:color="auto"/>
            </w:tcBorders>
          </w:tcPr>
          <w:p w:rsidR="009C3792" w:rsidRDefault="000A5E4D" w:rsidP="00702DC1">
            <w:pPr>
              <w:spacing w:before="240"/>
            </w:pPr>
            <w:r>
              <w:t>Distr. générale</w:t>
            </w:r>
          </w:p>
          <w:p w:rsidR="000A5E4D" w:rsidRDefault="000A5E4D" w:rsidP="000A5E4D">
            <w:pPr>
              <w:spacing w:line="240" w:lineRule="exact"/>
            </w:pPr>
            <w:r>
              <w:t>23 mars 2018</w:t>
            </w:r>
          </w:p>
          <w:p w:rsidR="000A5E4D" w:rsidRDefault="000A5E4D" w:rsidP="000A5E4D">
            <w:pPr>
              <w:spacing w:line="240" w:lineRule="exact"/>
            </w:pPr>
            <w:r>
              <w:t>Français</w:t>
            </w:r>
          </w:p>
          <w:p w:rsidR="000A5E4D" w:rsidRDefault="000A5E4D" w:rsidP="000A5E4D">
            <w:pPr>
              <w:spacing w:line="240" w:lineRule="exact"/>
            </w:pPr>
            <w:r>
              <w:t xml:space="preserve">Original : anglais </w:t>
            </w:r>
          </w:p>
          <w:p w:rsidR="000A5E4D" w:rsidRPr="00DB58B5" w:rsidRDefault="000A5E4D" w:rsidP="000A5E4D">
            <w:pPr>
              <w:spacing w:line="240" w:lineRule="exact"/>
            </w:pPr>
            <w:r>
              <w:t>Anglais, espagnol et français seulement</w:t>
            </w:r>
          </w:p>
        </w:tc>
      </w:tr>
    </w:tbl>
    <w:p w:rsidR="003C1539" w:rsidRPr="00086C09" w:rsidRDefault="003C1539" w:rsidP="003C1539">
      <w:pPr>
        <w:spacing w:before="120"/>
        <w:rPr>
          <w:b/>
          <w:bCs/>
          <w:sz w:val="24"/>
          <w:szCs w:val="24"/>
        </w:rPr>
      </w:pPr>
      <w:r>
        <w:rPr>
          <w:b/>
          <w:sz w:val="24"/>
          <w:szCs w:val="24"/>
          <w:lang w:val="fr-FR"/>
        </w:rPr>
        <w:t>Trentième</w:t>
      </w:r>
      <w:r w:rsidRPr="00086C09">
        <w:rPr>
          <w:b/>
          <w:sz w:val="24"/>
          <w:szCs w:val="24"/>
          <w:lang w:val="fr-FR"/>
        </w:rPr>
        <w:t xml:space="preserve"> réunion des Présidents des organes </w:t>
      </w:r>
      <w:r>
        <w:rPr>
          <w:b/>
          <w:sz w:val="24"/>
          <w:szCs w:val="24"/>
          <w:lang w:val="fr-FR"/>
        </w:rPr>
        <w:br/>
      </w:r>
      <w:r w:rsidRPr="00086C09">
        <w:rPr>
          <w:b/>
          <w:sz w:val="24"/>
          <w:szCs w:val="24"/>
          <w:lang w:val="fr-FR"/>
        </w:rPr>
        <w:t>créés en vertu d</w:t>
      </w:r>
      <w:r w:rsidR="006D5B87">
        <w:rPr>
          <w:b/>
          <w:sz w:val="24"/>
          <w:szCs w:val="24"/>
          <w:lang w:val="fr-FR"/>
        </w:rPr>
        <w:t>’</w:t>
      </w:r>
      <w:r w:rsidRPr="00086C09">
        <w:rPr>
          <w:b/>
          <w:sz w:val="24"/>
          <w:szCs w:val="24"/>
          <w:lang w:val="fr-FR"/>
        </w:rPr>
        <w:t xml:space="preserve">instruments internationaux </w:t>
      </w:r>
      <w:r>
        <w:rPr>
          <w:b/>
          <w:sz w:val="24"/>
          <w:szCs w:val="24"/>
          <w:lang w:val="fr-FR"/>
        </w:rPr>
        <w:br/>
      </w:r>
      <w:r w:rsidRPr="00086C09">
        <w:rPr>
          <w:b/>
          <w:sz w:val="24"/>
          <w:szCs w:val="24"/>
          <w:lang w:val="fr-FR"/>
        </w:rPr>
        <w:t>relatifs aux droits de l</w:t>
      </w:r>
      <w:r w:rsidR="006D5B87">
        <w:rPr>
          <w:b/>
          <w:sz w:val="24"/>
          <w:szCs w:val="24"/>
          <w:lang w:val="fr-FR"/>
        </w:rPr>
        <w:t>’</w:t>
      </w:r>
      <w:r w:rsidRPr="00086C09">
        <w:rPr>
          <w:b/>
          <w:sz w:val="24"/>
          <w:szCs w:val="24"/>
          <w:lang w:val="fr-FR"/>
        </w:rPr>
        <w:t>homme</w:t>
      </w:r>
    </w:p>
    <w:p w:rsidR="003C1539" w:rsidRPr="00086C09" w:rsidRDefault="003C1539" w:rsidP="003C1539">
      <w:r w:rsidRPr="00086C09">
        <w:rPr>
          <w:lang w:val="fr-FR"/>
        </w:rPr>
        <w:t>New York, 2</w:t>
      </w:r>
      <w:r>
        <w:rPr>
          <w:lang w:val="fr-FR"/>
        </w:rPr>
        <w:t>9 mai</w:t>
      </w:r>
      <w:r w:rsidRPr="00086C09">
        <w:rPr>
          <w:lang w:val="fr-FR"/>
        </w:rPr>
        <w:t>-</w:t>
      </w:r>
      <w:r>
        <w:rPr>
          <w:lang w:val="fr-FR"/>
        </w:rPr>
        <w:t>1</w:t>
      </w:r>
      <w:r w:rsidRPr="00AD2A27">
        <w:rPr>
          <w:vertAlign w:val="superscript"/>
          <w:lang w:val="fr-FR"/>
        </w:rPr>
        <w:t>er</w:t>
      </w:r>
      <w:r>
        <w:rPr>
          <w:lang w:val="fr-FR"/>
        </w:rPr>
        <w:t> </w:t>
      </w:r>
      <w:r w:rsidRPr="00086C09">
        <w:rPr>
          <w:lang w:val="fr-FR"/>
        </w:rPr>
        <w:t>juin 201</w:t>
      </w:r>
      <w:r>
        <w:rPr>
          <w:lang w:val="fr-FR"/>
        </w:rPr>
        <w:t>8</w:t>
      </w:r>
    </w:p>
    <w:p w:rsidR="003C1539" w:rsidRPr="00086C09" w:rsidRDefault="003C1539" w:rsidP="003C1539">
      <w:pPr>
        <w:rPr>
          <w:bCs/>
        </w:rPr>
      </w:pPr>
      <w:r w:rsidRPr="00086C09">
        <w:rPr>
          <w:lang w:val="fr-FR"/>
        </w:rPr>
        <w:t>Point</w:t>
      </w:r>
      <w:r>
        <w:rPr>
          <w:lang w:val="fr-FR"/>
        </w:rPr>
        <w:t> 6</w:t>
      </w:r>
      <w:r w:rsidRPr="00086C09">
        <w:rPr>
          <w:lang w:val="fr-FR"/>
        </w:rPr>
        <w:t xml:space="preserve"> de l</w:t>
      </w:r>
      <w:r w:rsidR="006D5B87">
        <w:rPr>
          <w:lang w:val="fr-FR"/>
        </w:rPr>
        <w:t>’</w:t>
      </w:r>
      <w:r w:rsidRPr="00086C09">
        <w:rPr>
          <w:lang w:val="fr-FR"/>
        </w:rPr>
        <w:t>ordre du jour provisoire</w:t>
      </w:r>
    </w:p>
    <w:p w:rsidR="000A5E4D" w:rsidRDefault="003C1539" w:rsidP="003C1539">
      <w:r w:rsidRPr="00086C09">
        <w:rPr>
          <w:b/>
          <w:lang w:val="fr-FR"/>
        </w:rPr>
        <w:t xml:space="preserve">Respect par les États parties de leurs obligations </w:t>
      </w:r>
      <w:r>
        <w:rPr>
          <w:b/>
          <w:lang w:val="fr-FR"/>
        </w:rPr>
        <w:br/>
      </w:r>
      <w:r w:rsidRPr="00086C09">
        <w:rPr>
          <w:b/>
          <w:lang w:val="fr-FR"/>
        </w:rPr>
        <w:t>en ma</w:t>
      </w:r>
      <w:r>
        <w:rPr>
          <w:b/>
          <w:lang w:val="fr-FR"/>
        </w:rPr>
        <w:t>tière de soumission de rapports</w:t>
      </w:r>
    </w:p>
    <w:p w:rsidR="003C1539" w:rsidRPr="0095343D" w:rsidRDefault="003C1539" w:rsidP="003C1539">
      <w:pPr>
        <w:pStyle w:val="HChG"/>
      </w:pPr>
      <w:r>
        <w:rPr>
          <w:lang w:val="fr-FR"/>
        </w:rPr>
        <w:tab/>
      </w:r>
      <w:r>
        <w:rPr>
          <w:lang w:val="fr-FR"/>
        </w:rPr>
        <w:tab/>
      </w:r>
      <w:r w:rsidRPr="0095343D">
        <w:rPr>
          <w:lang w:val="fr-FR"/>
        </w:rPr>
        <w:t>Respect par les États parties de leurs obl</w:t>
      </w:r>
      <w:bookmarkStart w:id="0" w:name="_GoBack"/>
      <w:bookmarkEnd w:id="0"/>
      <w:r w:rsidRPr="0095343D">
        <w:rPr>
          <w:lang w:val="fr-FR"/>
        </w:rPr>
        <w:t xml:space="preserve">igations </w:t>
      </w:r>
      <w:r>
        <w:rPr>
          <w:lang w:val="fr-FR"/>
        </w:rPr>
        <w:br/>
      </w:r>
      <w:r w:rsidRPr="0095343D">
        <w:rPr>
          <w:lang w:val="fr-FR"/>
        </w:rPr>
        <w:t>en matière de soumission de rapports aux</w:t>
      </w:r>
      <w:r>
        <w:rPr>
          <w:lang w:val="fr-FR"/>
        </w:rPr>
        <w:t xml:space="preserve"> </w:t>
      </w:r>
      <w:r w:rsidRPr="0095343D">
        <w:rPr>
          <w:lang w:val="fr-FR"/>
        </w:rPr>
        <w:t xml:space="preserve">organes </w:t>
      </w:r>
      <w:r>
        <w:rPr>
          <w:lang w:val="fr-FR"/>
        </w:rPr>
        <w:br/>
      </w:r>
      <w:r w:rsidRPr="0095343D">
        <w:rPr>
          <w:lang w:val="fr-FR"/>
        </w:rPr>
        <w:t>créés en vertu d</w:t>
      </w:r>
      <w:r w:rsidR="006D5B87">
        <w:rPr>
          <w:lang w:val="fr-FR"/>
        </w:rPr>
        <w:t>’</w:t>
      </w:r>
      <w:r w:rsidRPr="0095343D">
        <w:rPr>
          <w:lang w:val="fr-FR"/>
        </w:rPr>
        <w:t xml:space="preserve">instruments internationaux </w:t>
      </w:r>
      <w:r>
        <w:rPr>
          <w:lang w:val="fr-FR"/>
        </w:rPr>
        <w:br/>
      </w:r>
      <w:r w:rsidRPr="0095343D">
        <w:rPr>
          <w:lang w:val="fr-FR"/>
        </w:rPr>
        <w:t>relatifs aux droits de l</w:t>
      </w:r>
      <w:r w:rsidR="006D5B87">
        <w:rPr>
          <w:lang w:val="fr-FR"/>
        </w:rPr>
        <w:t>’</w:t>
      </w:r>
      <w:r w:rsidRPr="0095343D">
        <w:rPr>
          <w:lang w:val="fr-FR"/>
        </w:rPr>
        <w:t>homme</w:t>
      </w:r>
    </w:p>
    <w:p w:rsidR="00446FE5" w:rsidRDefault="003C1539" w:rsidP="003C1539">
      <w:pPr>
        <w:pStyle w:val="H1G"/>
        <w:rPr>
          <w:lang w:val="fr-FR"/>
        </w:rPr>
      </w:pPr>
      <w:r w:rsidRPr="0095343D">
        <w:rPr>
          <w:lang w:val="fr-FR"/>
        </w:rPr>
        <w:tab/>
      </w:r>
      <w:r w:rsidRPr="0095343D">
        <w:rPr>
          <w:lang w:val="fr-FR"/>
        </w:rPr>
        <w:tab/>
        <w:t>Note du Secrétariat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3C1539" w:rsidTr="00660DFD">
        <w:trPr>
          <w:jc w:val="center"/>
        </w:trPr>
        <w:tc>
          <w:tcPr>
            <w:tcW w:w="9637" w:type="dxa"/>
            <w:shd w:val="clear" w:color="auto" w:fill="auto"/>
          </w:tcPr>
          <w:p w:rsidR="003C1539" w:rsidRPr="000001E7" w:rsidRDefault="003C1539" w:rsidP="00660DFD">
            <w:pPr>
              <w:spacing w:before="240" w:after="120"/>
              <w:ind w:left="255"/>
              <w:rPr>
                <w:i/>
                <w:sz w:val="24"/>
              </w:rPr>
            </w:pPr>
            <w:r w:rsidRPr="000001E7">
              <w:rPr>
                <w:i/>
                <w:sz w:val="24"/>
              </w:rPr>
              <w:t>Résumé</w:t>
            </w:r>
          </w:p>
        </w:tc>
      </w:tr>
      <w:tr w:rsidR="003C1539" w:rsidTr="00660DFD">
        <w:trPr>
          <w:jc w:val="center"/>
        </w:trPr>
        <w:tc>
          <w:tcPr>
            <w:tcW w:w="9637" w:type="dxa"/>
            <w:shd w:val="clear" w:color="auto" w:fill="auto"/>
          </w:tcPr>
          <w:p w:rsidR="003C1539" w:rsidRDefault="003C1539" w:rsidP="003C1539">
            <w:pPr>
              <w:pStyle w:val="SingleTxtG"/>
              <w:ind w:firstLine="567"/>
            </w:pPr>
            <w:r w:rsidRPr="003C1539">
              <w:rPr>
                <w:lang w:val="fr-FR"/>
              </w:rPr>
              <w:t>À leur vingt-cinquième réunion, les Présidents des organes créés en vertu d</w:t>
            </w:r>
            <w:r w:rsidR="006D5B87">
              <w:rPr>
                <w:lang w:val="fr-FR"/>
              </w:rPr>
              <w:t>’</w:t>
            </w:r>
            <w:r w:rsidRPr="003C1539">
              <w:rPr>
                <w:lang w:val="fr-FR"/>
              </w:rPr>
              <w:t>instruments internationaux relatifs aux droits de l</w:t>
            </w:r>
            <w:r w:rsidR="006D5B87">
              <w:rPr>
                <w:lang w:val="fr-FR"/>
              </w:rPr>
              <w:t>’</w:t>
            </w:r>
            <w:r w:rsidRPr="003C1539">
              <w:rPr>
                <w:lang w:val="fr-FR"/>
              </w:rPr>
              <w:t>homme ont décidé d</w:t>
            </w:r>
            <w:r w:rsidR="006D5B87">
              <w:rPr>
                <w:lang w:val="fr-FR"/>
              </w:rPr>
              <w:t>’</w:t>
            </w:r>
            <w:r w:rsidRPr="003C1539">
              <w:rPr>
                <w:lang w:val="fr-FR"/>
              </w:rPr>
              <w:t>inscrire systématiquement à l</w:t>
            </w:r>
            <w:r w:rsidR="006D5B87">
              <w:rPr>
                <w:lang w:val="fr-FR"/>
              </w:rPr>
              <w:t>’</w:t>
            </w:r>
            <w:r w:rsidRPr="003C1539">
              <w:rPr>
                <w:lang w:val="fr-FR"/>
              </w:rPr>
              <w:t>ordre du jour de leurs réunions annuelles la question du respect par les États parties de leurs obligations en matière de soumission de rapports aux organes conventionnels. La présente note donne une vue d</w:t>
            </w:r>
            <w:r w:rsidR="006D5B87">
              <w:rPr>
                <w:lang w:val="fr-FR"/>
              </w:rPr>
              <w:t>’</w:t>
            </w:r>
            <w:r w:rsidRPr="003C1539">
              <w:rPr>
                <w:lang w:val="fr-FR"/>
              </w:rPr>
              <w:t xml:space="preserve">ensemble du respect par les États parties de leurs obligations en matière de soumission de rapports au </w:t>
            </w:r>
            <w:r>
              <w:rPr>
                <w:lang w:val="fr-FR"/>
              </w:rPr>
              <w:t>31 </w:t>
            </w:r>
            <w:r w:rsidRPr="003C1539">
              <w:rPr>
                <w:lang w:val="fr-FR"/>
              </w:rPr>
              <w:t>décembre 2017. La soumission des rapports est un processus dynamique et les données qui figurent dans cette note sont régulièrement mises à jour sur le site Web du Haut-Commissariat des Nations Unies aux droits de l</w:t>
            </w:r>
            <w:r w:rsidR="006D5B87">
              <w:rPr>
                <w:lang w:val="fr-FR"/>
              </w:rPr>
              <w:t>’</w:t>
            </w:r>
            <w:r w:rsidRPr="003C1539">
              <w:rPr>
                <w:lang w:val="fr-FR"/>
              </w:rPr>
              <w:t xml:space="preserve">homme </w:t>
            </w:r>
            <w:r w:rsidRPr="004C16FA">
              <w:rPr>
                <w:lang w:val="fr-FR"/>
              </w:rPr>
              <w:t>(</w:t>
            </w:r>
            <w:hyperlink r:id="rId9" w:history="1">
              <w:r w:rsidRPr="004C16FA">
                <w:rPr>
                  <w:rStyle w:val="Lienhypertexte"/>
                  <w:color w:val="auto"/>
                  <w:lang w:val="fr-FR"/>
                </w:rPr>
                <w:t>www.ohchr.org</w:t>
              </w:r>
            </w:hyperlink>
            <w:r w:rsidRPr="004C16FA">
              <w:rPr>
                <w:lang w:val="fr-FR"/>
              </w:rPr>
              <w:t>).</w:t>
            </w:r>
          </w:p>
        </w:tc>
      </w:tr>
      <w:tr w:rsidR="003C1539" w:rsidTr="00660DFD">
        <w:trPr>
          <w:jc w:val="center"/>
        </w:trPr>
        <w:tc>
          <w:tcPr>
            <w:tcW w:w="9637" w:type="dxa"/>
            <w:shd w:val="clear" w:color="auto" w:fill="auto"/>
          </w:tcPr>
          <w:p w:rsidR="003C1539" w:rsidRDefault="003C1539" w:rsidP="00660DFD"/>
        </w:tc>
      </w:tr>
    </w:tbl>
    <w:p w:rsidR="003C1539" w:rsidRDefault="003C1539" w:rsidP="003C1539"/>
    <w:p w:rsidR="003C1539" w:rsidRPr="0095343D" w:rsidRDefault="003C1539" w:rsidP="004C16FA">
      <w:pPr>
        <w:pStyle w:val="HChG"/>
        <w:rPr>
          <w:lang w:val="fr-FR"/>
        </w:rPr>
      </w:pPr>
      <w:r>
        <w:br w:type="page"/>
      </w:r>
      <w:r w:rsidR="004C16FA">
        <w:lastRenderedPageBreak/>
        <w:tab/>
      </w:r>
      <w:r w:rsidRPr="0095343D">
        <w:rPr>
          <w:lang w:val="fr-FR"/>
        </w:rPr>
        <w:t>I.</w:t>
      </w:r>
      <w:r w:rsidRPr="0095343D">
        <w:rPr>
          <w:lang w:val="fr-FR"/>
        </w:rPr>
        <w:tab/>
        <w:t>Informations générales</w:t>
      </w:r>
    </w:p>
    <w:p w:rsidR="003C1539" w:rsidRPr="0095343D" w:rsidRDefault="006D5B87" w:rsidP="006D5B87">
      <w:pPr>
        <w:pStyle w:val="ParNoG"/>
        <w:keepNext/>
        <w:numPr>
          <w:ilvl w:val="0"/>
          <w:numId w:val="0"/>
        </w:numPr>
        <w:ind w:left="1134"/>
        <w:rPr>
          <w:rFonts w:eastAsia="SimSun"/>
        </w:rPr>
      </w:pPr>
      <w:r>
        <w:rPr>
          <w:lang w:val="fr-FR"/>
        </w:rPr>
        <w:t>1.</w:t>
      </w:r>
      <w:r>
        <w:rPr>
          <w:lang w:val="fr-FR"/>
        </w:rPr>
        <w:tab/>
      </w:r>
      <w:r w:rsidR="003C1539" w:rsidRPr="0095343D">
        <w:rPr>
          <w:lang w:val="fr-FR"/>
        </w:rPr>
        <w:t>Les États parties sont tenus de soumettre des rapports périodiques au titre des neuf principaux instruments internationaux relatifs aux droits de l</w:t>
      </w:r>
      <w:r>
        <w:rPr>
          <w:lang w:val="fr-FR"/>
        </w:rPr>
        <w:t>’</w:t>
      </w:r>
      <w:r w:rsidR="003C1539" w:rsidRPr="0095343D">
        <w:rPr>
          <w:lang w:val="fr-FR"/>
        </w:rPr>
        <w:t>homme et de deux Protocoles facultatifs :</w:t>
      </w:r>
    </w:p>
    <w:p w:rsidR="003C1539" w:rsidRPr="0095343D" w:rsidRDefault="003C1539" w:rsidP="003C1539">
      <w:pPr>
        <w:pStyle w:val="Bullet1G"/>
        <w:numPr>
          <w:ilvl w:val="0"/>
          <w:numId w:val="1"/>
        </w:numPr>
        <w:rPr>
          <w:rFonts w:eastAsia="SimSun"/>
        </w:rPr>
      </w:pPr>
      <w:r w:rsidRPr="0095343D">
        <w:rPr>
          <w:lang w:val="fr-FR"/>
        </w:rPr>
        <w:t>La Convention internationale sur l</w:t>
      </w:r>
      <w:r w:rsidR="006D5B87">
        <w:rPr>
          <w:lang w:val="fr-FR"/>
        </w:rPr>
        <w:t>’</w:t>
      </w:r>
      <w:r w:rsidRPr="0095343D">
        <w:rPr>
          <w:lang w:val="fr-FR"/>
        </w:rPr>
        <w:t>élimination de toutes les formes de discrimination raciale (1965)</w:t>
      </w:r>
      <w:r w:rsidR="004C16FA">
        <w:rPr>
          <w:lang w:val="fr-FR"/>
        </w:rPr>
        <w:t> ;</w:t>
      </w:r>
    </w:p>
    <w:p w:rsidR="003C1539" w:rsidRPr="0095343D" w:rsidRDefault="003C1539" w:rsidP="003C1539">
      <w:pPr>
        <w:pStyle w:val="Bullet1G"/>
        <w:numPr>
          <w:ilvl w:val="0"/>
          <w:numId w:val="1"/>
        </w:numPr>
        <w:rPr>
          <w:rFonts w:eastAsia="SimSun"/>
        </w:rPr>
      </w:pPr>
      <w:r w:rsidRPr="0095343D">
        <w:rPr>
          <w:lang w:val="fr-FR"/>
        </w:rPr>
        <w:t>Le Pacte international relatif aux droits civils et politiques (1966)</w:t>
      </w:r>
      <w:r w:rsidR="004C16FA">
        <w:rPr>
          <w:lang w:val="fr-FR"/>
        </w:rPr>
        <w:t> ;</w:t>
      </w:r>
    </w:p>
    <w:p w:rsidR="003C1539" w:rsidRPr="0095343D" w:rsidRDefault="003C1539" w:rsidP="003C1539">
      <w:pPr>
        <w:pStyle w:val="Bullet1G"/>
        <w:numPr>
          <w:ilvl w:val="0"/>
          <w:numId w:val="1"/>
        </w:numPr>
        <w:rPr>
          <w:rFonts w:eastAsia="SimSun"/>
        </w:rPr>
      </w:pPr>
      <w:r w:rsidRPr="0095343D">
        <w:rPr>
          <w:lang w:val="fr-FR"/>
        </w:rPr>
        <w:t>Le Pacte international relatif aux droits économiques, sociaux et culturels (1966)</w:t>
      </w:r>
      <w:r w:rsidR="004C16FA">
        <w:rPr>
          <w:lang w:val="fr-FR"/>
        </w:rPr>
        <w:t> ;</w:t>
      </w:r>
    </w:p>
    <w:p w:rsidR="003C1539" w:rsidRPr="0095343D" w:rsidRDefault="003C1539" w:rsidP="003C1539">
      <w:pPr>
        <w:pStyle w:val="Bullet1G"/>
        <w:numPr>
          <w:ilvl w:val="0"/>
          <w:numId w:val="1"/>
        </w:numPr>
        <w:rPr>
          <w:rFonts w:eastAsia="SimSun"/>
        </w:rPr>
      </w:pPr>
      <w:r w:rsidRPr="0095343D">
        <w:rPr>
          <w:lang w:val="fr-FR"/>
        </w:rPr>
        <w:t>La Convention sur l</w:t>
      </w:r>
      <w:r w:rsidR="006D5B87">
        <w:rPr>
          <w:lang w:val="fr-FR"/>
        </w:rPr>
        <w:t>’</w:t>
      </w:r>
      <w:r w:rsidRPr="0095343D">
        <w:rPr>
          <w:lang w:val="fr-FR"/>
        </w:rPr>
        <w:t>élimination de toutes les formes de discrimination à l</w:t>
      </w:r>
      <w:r w:rsidR="006D5B87">
        <w:rPr>
          <w:lang w:val="fr-FR"/>
        </w:rPr>
        <w:t>’</w:t>
      </w:r>
      <w:r w:rsidRPr="0095343D">
        <w:rPr>
          <w:lang w:val="fr-FR"/>
        </w:rPr>
        <w:t>égard des femmes (1979)</w:t>
      </w:r>
      <w:r w:rsidR="004C16FA">
        <w:rPr>
          <w:lang w:val="fr-FR"/>
        </w:rPr>
        <w:t> ;</w:t>
      </w:r>
    </w:p>
    <w:p w:rsidR="003C1539" w:rsidRPr="0095343D" w:rsidRDefault="003C1539" w:rsidP="003C1539">
      <w:pPr>
        <w:pStyle w:val="Bullet1G"/>
        <w:numPr>
          <w:ilvl w:val="0"/>
          <w:numId w:val="1"/>
        </w:numPr>
        <w:rPr>
          <w:rFonts w:eastAsia="SimSun"/>
        </w:rPr>
      </w:pPr>
      <w:r w:rsidRPr="0095343D">
        <w:rPr>
          <w:lang w:val="fr-FR"/>
        </w:rPr>
        <w:t>La Convention contre la torture et autres peines ou traitements cruels, inhumains ou dégradants (1984)</w:t>
      </w:r>
      <w:r w:rsidR="004C16FA">
        <w:rPr>
          <w:lang w:val="fr-FR"/>
        </w:rPr>
        <w:t> ;</w:t>
      </w:r>
    </w:p>
    <w:p w:rsidR="003C1539" w:rsidRPr="00AD2A27" w:rsidRDefault="003C1539" w:rsidP="003C1539">
      <w:pPr>
        <w:pStyle w:val="Bullet1G"/>
        <w:numPr>
          <w:ilvl w:val="0"/>
          <w:numId w:val="1"/>
        </w:numPr>
        <w:rPr>
          <w:rFonts w:eastAsia="SimSun"/>
        </w:rPr>
      </w:pPr>
      <w:r w:rsidRPr="0095343D">
        <w:rPr>
          <w:lang w:val="fr-FR"/>
        </w:rPr>
        <w:t>La Convention relative aux droits de l</w:t>
      </w:r>
      <w:r w:rsidR="006D5B87">
        <w:rPr>
          <w:lang w:val="fr-FR"/>
        </w:rPr>
        <w:t>’</w:t>
      </w:r>
      <w:r w:rsidRPr="0095343D">
        <w:rPr>
          <w:lang w:val="fr-FR"/>
        </w:rPr>
        <w:t>enfant (1989)</w:t>
      </w:r>
      <w:r w:rsidR="004C16FA">
        <w:rPr>
          <w:lang w:val="fr-FR"/>
        </w:rPr>
        <w:t> ;</w:t>
      </w:r>
    </w:p>
    <w:p w:rsidR="003C1539" w:rsidRPr="0095343D" w:rsidRDefault="003C1539" w:rsidP="003C1539">
      <w:pPr>
        <w:pStyle w:val="Bullet1G"/>
        <w:numPr>
          <w:ilvl w:val="0"/>
          <w:numId w:val="1"/>
        </w:numPr>
        <w:rPr>
          <w:rFonts w:eastAsia="SimSun"/>
        </w:rPr>
      </w:pPr>
      <w:r w:rsidRPr="0095343D">
        <w:rPr>
          <w:lang w:val="fr-FR"/>
        </w:rPr>
        <w:t>La Convention internationale sur la protection des droits de tous les travailleurs migrants et des membres de leur famille (1990)</w:t>
      </w:r>
      <w:r w:rsidR="004C16FA">
        <w:rPr>
          <w:lang w:val="fr-FR"/>
        </w:rPr>
        <w:t> ;</w:t>
      </w:r>
    </w:p>
    <w:p w:rsidR="003C1539" w:rsidRPr="0095343D" w:rsidRDefault="003C1539" w:rsidP="003C1539">
      <w:pPr>
        <w:pStyle w:val="Bullet1G"/>
        <w:numPr>
          <w:ilvl w:val="0"/>
          <w:numId w:val="1"/>
        </w:numPr>
        <w:rPr>
          <w:rFonts w:eastAsia="SimSun"/>
        </w:rPr>
      </w:pPr>
      <w:r w:rsidRPr="0095343D">
        <w:rPr>
          <w:lang w:val="fr-FR"/>
        </w:rPr>
        <w:t>Le Protocole facultatif à la Convention relative aux droits de l</w:t>
      </w:r>
      <w:r w:rsidR="006D5B87">
        <w:rPr>
          <w:lang w:val="fr-FR"/>
        </w:rPr>
        <w:t>’</w:t>
      </w:r>
      <w:r w:rsidRPr="0095343D">
        <w:rPr>
          <w:lang w:val="fr-FR"/>
        </w:rPr>
        <w:t>enfant, concernant l</w:t>
      </w:r>
      <w:r w:rsidR="006D5B87">
        <w:rPr>
          <w:lang w:val="fr-FR"/>
        </w:rPr>
        <w:t>’</w:t>
      </w:r>
      <w:r w:rsidRPr="0095343D">
        <w:rPr>
          <w:lang w:val="fr-FR"/>
        </w:rPr>
        <w:t>implication d</w:t>
      </w:r>
      <w:r w:rsidR="006D5B87">
        <w:rPr>
          <w:lang w:val="fr-FR"/>
        </w:rPr>
        <w:t>’</w:t>
      </w:r>
      <w:r w:rsidRPr="0095343D">
        <w:rPr>
          <w:lang w:val="fr-FR"/>
        </w:rPr>
        <w:t>enfants dans les conflits armés (2000)</w:t>
      </w:r>
      <w:r w:rsidR="004C16FA">
        <w:rPr>
          <w:lang w:val="fr-FR"/>
        </w:rPr>
        <w:t> ;</w:t>
      </w:r>
    </w:p>
    <w:p w:rsidR="003C1539" w:rsidRPr="009A6795" w:rsidRDefault="003C1539" w:rsidP="003C1539">
      <w:pPr>
        <w:pStyle w:val="Bullet1G"/>
        <w:numPr>
          <w:ilvl w:val="0"/>
          <w:numId w:val="1"/>
        </w:numPr>
        <w:rPr>
          <w:rFonts w:eastAsia="SimSun"/>
        </w:rPr>
      </w:pPr>
      <w:r w:rsidRPr="0095343D">
        <w:rPr>
          <w:lang w:val="fr-FR"/>
        </w:rPr>
        <w:t>Le Protocole facultatif à la Convention relative aux droits de l</w:t>
      </w:r>
      <w:r w:rsidR="006D5B87">
        <w:rPr>
          <w:lang w:val="fr-FR"/>
        </w:rPr>
        <w:t>’</w:t>
      </w:r>
      <w:r w:rsidRPr="0095343D">
        <w:rPr>
          <w:lang w:val="fr-FR"/>
        </w:rPr>
        <w:t>enfant, concernant la vente d</w:t>
      </w:r>
      <w:r w:rsidR="006D5B87">
        <w:rPr>
          <w:lang w:val="fr-FR"/>
        </w:rPr>
        <w:t>’</w:t>
      </w:r>
      <w:r w:rsidRPr="0095343D">
        <w:rPr>
          <w:lang w:val="fr-FR"/>
        </w:rPr>
        <w:t>enfants, la prostitution des enfants et la pornographie mettant en scène des enfants (2000)</w:t>
      </w:r>
      <w:r w:rsidR="004C16FA">
        <w:rPr>
          <w:lang w:val="fr-FR"/>
        </w:rPr>
        <w:t> ;</w:t>
      </w:r>
    </w:p>
    <w:p w:rsidR="003C1539" w:rsidRPr="0095343D" w:rsidRDefault="003C1539" w:rsidP="003C1539">
      <w:pPr>
        <w:pStyle w:val="Bullet1G"/>
        <w:numPr>
          <w:ilvl w:val="0"/>
          <w:numId w:val="1"/>
        </w:numPr>
        <w:rPr>
          <w:rFonts w:eastAsia="SimSun"/>
        </w:rPr>
      </w:pPr>
      <w:r w:rsidRPr="0095343D">
        <w:rPr>
          <w:lang w:val="fr-FR"/>
        </w:rPr>
        <w:t>La Convention relative aux droits des personnes handicapées (2006)</w:t>
      </w:r>
      <w:r w:rsidR="004C16FA">
        <w:rPr>
          <w:lang w:val="fr-FR"/>
        </w:rPr>
        <w:t> ;</w:t>
      </w:r>
    </w:p>
    <w:p w:rsidR="003C1539" w:rsidRPr="0095343D" w:rsidRDefault="003C1539" w:rsidP="003C1539">
      <w:pPr>
        <w:pStyle w:val="Bullet1G"/>
        <w:numPr>
          <w:ilvl w:val="0"/>
          <w:numId w:val="1"/>
        </w:numPr>
        <w:rPr>
          <w:rFonts w:eastAsia="SimSun"/>
        </w:rPr>
      </w:pPr>
      <w:r w:rsidRPr="0095343D">
        <w:rPr>
          <w:lang w:val="fr-FR"/>
        </w:rPr>
        <w:t>La Convention internationale pour la protection de toutes les personnes contre les disparitions forcées (2006)</w:t>
      </w:r>
      <w:r w:rsidR="004C16FA">
        <w:rPr>
          <w:lang w:val="fr-FR"/>
        </w:rPr>
        <w:t>.</w:t>
      </w:r>
    </w:p>
    <w:p w:rsidR="003C1539" w:rsidRPr="003937A2" w:rsidRDefault="006D5B87" w:rsidP="006D5B87">
      <w:pPr>
        <w:pStyle w:val="ParNoG"/>
        <w:numPr>
          <w:ilvl w:val="0"/>
          <w:numId w:val="0"/>
        </w:numPr>
        <w:ind w:left="1134"/>
        <w:rPr>
          <w:rFonts w:eastAsia="SimSun"/>
        </w:rPr>
      </w:pPr>
      <w:r>
        <w:rPr>
          <w:lang w:val="fr-FR"/>
        </w:rPr>
        <w:t>2.</w:t>
      </w:r>
      <w:r>
        <w:rPr>
          <w:lang w:val="fr-FR"/>
        </w:rPr>
        <w:tab/>
      </w:r>
      <w:r w:rsidR="003C1539">
        <w:rPr>
          <w:lang w:val="fr-FR"/>
        </w:rPr>
        <w:t>À</w:t>
      </w:r>
      <w:r w:rsidR="003C1539" w:rsidRPr="00C5032C">
        <w:rPr>
          <w:lang w:val="fr-FR"/>
        </w:rPr>
        <w:t xml:space="preserve"> leur vingt-cinquième réunion annuelle, en mai 2013, </w:t>
      </w:r>
      <w:r w:rsidR="003C1539">
        <w:rPr>
          <w:lang w:val="fr-FR"/>
        </w:rPr>
        <w:t>l</w:t>
      </w:r>
      <w:r w:rsidR="003C1539" w:rsidRPr="003937A2">
        <w:rPr>
          <w:lang w:val="fr-FR"/>
        </w:rPr>
        <w:t>es Présidents des organes créés en vertu d</w:t>
      </w:r>
      <w:r>
        <w:rPr>
          <w:lang w:val="fr-FR"/>
        </w:rPr>
        <w:t>’</w:t>
      </w:r>
      <w:r w:rsidR="003C1539" w:rsidRPr="003937A2">
        <w:rPr>
          <w:lang w:val="fr-FR"/>
        </w:rPr>
        <w:t>instruments internationaux relatifs aux droits de l</w:t>
      </w:r>
      <w:r>
        <w:rPr>
          <w:lang w:val="fr-FR"/>
        </w:rPr>
        <w:t>’</w:t>
      </w:r>
      <w:r w:rsidR="003C1539" w:rsidRPr="003937A2">
        <w:rPr>
          <w:lang w:val="fr-FR"/>
        </w:rPr>
        <w:t>homme, ont noté avec une profonde préoccupation qu</w:t>
      </w:r>
      <w:r>
        <w:rPr>
          <w:lang w:val="fr-FR"/>
        </w:rPr>
        <w:t>’</w:t>
      </w:r>
      <w:r w:rsidR="003C1539" w:rsidRPr="003937A2">
        <w:rPr>
          <w:lang w:val="fr-FR"/>
        </w:rPr>
        <w:t>un certain nombre d</w:t>
      </w:r>
      <w:r>
        <w:rPr>
          <w:lang w:val="fr-FR"/>
        </w:rPr>
        <w:t>’</w:t>
      </w:r>
      <w:r w:rsidR="003C1539" w:rsidRPr="003937A2">
        <w:rPr>
          <w:lang w:val="fr-FR"/>
        </w:rPr>
        <w:t>États parties aux instruments internationaux relatifs aux droits de l</w:t>
      </w:r>
      <w:r>
        <w:rPr>
          <w:lang w:val="fr-FR"/>
        </w:rPr>
        <w:t>’</w:t>
      </w:r>
      <w:r w:rsidR="003C1539" w:rsidRPr="003937A2">
        <w:rPr>
          <w:lang w:val="fr-FR"/>
        </w:rPr>
        <w:t xml:space="preserve">homme </w:t>
      </w:r>
      <w:r w:rsidR="003C1539">
        <w:rPr>
          <w:lang w:val="fr-FR"/>
        </w:rPr>
        <w:t>soumettaient</w:t>
      </w:r>
      <w:r w:rsidR="003C1539" w:rsidRPr="003937A2">
        <w:rPr>
          <w:lang w:val="fr-FR"/>
        </w:rPr>
        <w:t xml:space="preserve"> leurs rapports en retard ou ne les </w:t>
      </w:r>
      <w:r w:rsidR="003C1539">
        <w:rPr>
          <w:lang w:val="fr-FR"/>
        </w:rPr>
        <w:t>soumettaient</w:t>
      </w:r>
      <w:r w:rsidR="003C1539" w:rsidRPr="003937A2">
        <w:rPr>
          <w:lang w:val="fr-FR"/>
        </w:rPr>
        <w:t xml:space="preserve"> pas. Les Présidents ont décidé d</w:t>
      </w:r>
      <w:r>
        <w:rPr>
          <w:lang w:val="fr-FR"/>
        </w:rPr>
        <w:t>’</w:t>
      </w:r>
      <w:r w:rsidR="003C1539" w:rsidRPr="003937A2">
        <w:rPr>
          <w:lang w:val="fr-FR"/>
        </w:rPr>
        <w:t>inscrire systématiquement à l</w:t>
      </w:r>
      <w:r>
        <w:rPr>
          <w:lang w:val="fr-FR"/>
        </w:rPr>
        <w:t>’</w:t>
      </w:r>
      <w:r w:rsidR="003C1539" w:rsidRPr="003937A2">
        <w:rPr>
          <w:lang w:val="fr-FR"/>
        </w:rPr>
        <w:t>ordre du jour de leur réunion la question de la soumission tardive et de la non-soumission de rapports (voir A/68/334, par. 47). À leur vingt-septième réunion, en 2015, les Présidents ont demandé au Haut-Commissariat des Nations Unies aux droits de l</w:t>
      </w:r>
      <w:r>
        <w:rPr>
          <w:lang w:val="fr-FR"/>
        </w:rPr>
        <w:t>’</w:t>
      </w:r>
      <w:r w:rsidR="003C1539" w:rsidRPr="003937A2">
        <w:rPr>
          <w:lang w:val="fr-FR"/>
        </w:rPr>
        <w:t>homme (HCDH) de continuer à faire figurer sur son site Web des informations actualisées sur le respect par les États parties de l</w:t>
      </w:r>
      <w:r>
        <w:rPr>
          <w:lang w:val="fr-FR"/>
        </w:rPr>
        <w:t>’</w:t>
      </w:r>
      <w:r w:rsidR="003C1539" w:rsidRPr="003937A2">
        <w:rPr>
          <w:lang w:val="fr-FR"/>
        </w:rPr>
        <w:t xml:space="preserve">obligation de soumission de rapports (voir A/70/302, par. 93). </w:t>
      </w:r>
    </w:p>
    <w:p w:rsidR="003C1539" w:rsidRPr="003937A2" w:rsidRDefault="006D5B87" w:rsidP="006D5B87">
      <w:pPr>
        <w:pStyle w:val="ParNoG"/>
        <w:numPr>
          <w:ilvl w:val="0"/>
          <w:numId w:val="0"/>
        </w:numPr>
        <w:ind w:left="1134"/>
        <w:rPr>
          <w:rFonts w:eastAsia="SimSun"/>
        </w:rPr>
      </w:pPr>
      <w:r>
        <w:rPr>
          <w:lang w:val="fr-FR"/>
        </w:rPr>
        <w:t>3.</w:t>
      </w:r>
      <w:r>
        <w:rPr>
          <w:lang w:val="fr-FR"/>
        </w:rPr>
        <w:tab/>
      </w:r>
      <w:r w:rsidR="003C1539" w:rsidRPr="003937A2">
        <w:rPr>
          <w:lang w:val="fr-FR"/>
        </w:rPr>
        <w:t>La présente note donne une vue d</w:t>
      </w:r>
      <w:r>
        <w:rPr>
          <w:lang w:val="fr-FR"/>
        </w:rPr>
        <w:t>’</w:t>
      </w:r>
      <w:r w:rsidR="003C1539" w:rsidRPr="003937A2">
        <w:rPr>
          <w:lang w:val="fr-FR"/>
        </w:rPr>
        <w:t xml:space="preserve">ensemble du respect par les États parties de leurs obligations en matière de soumission de rapports au </w:t>
      </w:r>
      <w:r w:rsidR="004C16FA">
        <w:rPr>
          <w:lang w:val="fr-FR"/>
        </w:rPr>
        <w:t>31 </w:t>
      </w:r>
      <w:r w:rsidR="003C1539">
        <w:rPr>
          <w:lang w:val="fr-FR"/>
        </w:rPr>
        <w:t xml:space="preserve">décembre </w:t>
      </w:r>
      <w:r w:rsidR="003C1539" w:rsidRPr="003937A2">
        <w:rPr>
          <w:lang w:val="fr-FR"/>
        </w:rPr>
        <w:t>2017</w:t>
      </w:r>
      <w:r w:rsidR="003C1539" w:rsidRPr="004C16FA">
        <w:rPr>
          <w:rStyle w:val="Appelnotedebasdep"/>
        </w:rPr>
        <w:footnoteReference w:id="2"/>
      </w:r>
      <w:r w:rsidR="003C1539" w:rsidRPr="003937A2">
        <w:rPr>
          <w:lang w:val="fr-FR"/>
        </w:rPr>
        <w:t>. La soumission de rapports est un processus dynamique ; les données qui figurent dans cette note sont régulièrement actualisées sur le site Web du HCDH.</w:t>
      </w:r>
    </w:p>
    <w:p w:rsidR="003C1539" w:rsidRPr="0095343D" w:rsidRDefault="003C1539" w:rsidP="003C1539">
      <w:pPr>
        <w:pStyle w:val="HChG"/>
        <w:rPr>
          <w:rFonts w:eastAsia="SimSun"/>
        </w:rPr>
      </w:pPr>
      <w:r w:rsidRPr="0095343D">
        <w:rPr>
          <w:lang w:val="fr-FR"/>
        </w:rPr>
        <w:lastRenderedPageBreak/>
        <w:tab/>
        <w:t>II.</w:t>
      </w:r>
      <w:r w:rsidRPr="0095343D">
        <w:rPr>
          <w:lang w:val="fr-FR"/>
        </w:rPr>
        <w:tab/>
        <w:t xml:space="preserve">Obligations des États parties en matière de soumission de rapports au titre des instruments internationaux </w:t>
      </w:r>
      <w:r w:rsidRPr="0095343D">
        <w:rPr>
          <w:lang w:val="fr-FR"/>
        </w:rPr>
        <w:br/>
        <w:t>relatifs aux droits de l</w:t>
      </w:r>
      <w:r w:rsidR="006D5B87">
        <w:rPr>
          <w:lang w:val="fr-FR"/>
        </w:rPr>
        <w:t>’</w:t>
      </w:r>
      <w:r w:rsidRPr="0095343D">
        <w:rPr>
          <w:lang w:val="fr-FR"/>
        </w:rPr>
        <w:t>homme</w:t>
      </w:r>
    </w:p>
    <w:p w:rsidR="003C1539" w:rsidRPr="0095343D" w:rsidRDefault="006D5B87" w:rsidP="006D5B87">
      <w:pPr>
        <w:pStyle w:val="ParNoG"/>
        <w:numPr>
          <w:ilvl w:val="0"/>
          <w:numId w:val="0"/>
        </w:numPr>
        <w:ind w:left="1134"/>
      </w:pPr>
      <w:r>
        <w:rPr>
          <w:lang w:val="fr-FR"/>
        </w:rPr>
        <w:t>4.</w:t>
      </w:r>
      <w:r>
        <w:rPr>
          <w:lang w:val="fr-FR"/>
        </w:rPr>
        <w:tab/>
      </w:r>
      <w:r w:rsidR="003C1539" w:rsidRPr="0095343D">
        <w:rPr>
          <w:lang w:val="fr-FR"/>
        </w:rPr>
        <w:t>Une fois qu</w:t>
      </w:r>
      <w:r>
        <w:rPr>
          <w:lang w:val="fr-FR"/>
        </w:rPr>
        <w:t>’</w:t>
      </w:r>
      <w:r w:rsidR="003C1539" w:rsidRPr="0095343D">
        <w:rPr>
          <w:lang w:val="fr-FR"/>
        </w:rPr>
        <w:t>un État a adhéré à un instrument relatif aux droits de l</w:t>
      </w:r>
      <w:r>
        <w:rPr>
          <w:lang w:val="fr-FR"/>
        </w:rPr>
        <w:t>’</w:t>
      </w:r>
      <w:r w:rsidR="003C1539" w:rsidRPr="0095343D">
        <w:rPr>
          <w:lang w:val="fr-FR"/>
        </w:rPr>
        <w:t>homme ou l</w:t>
      </w:r>
      <w:r>
        <w:rPr>
          <w:lang w:val="fr-FR"/>
        </w:rPr>
        <w:t>’</w:t>
      </w:r>
      <w:r w:rsidR="003C1539" w:rsidRPr="0095343D">
        <w:rPr>
          <w:lang w:val="fr-FR"/>
        </w:rPr>
        <w:t>a ratifié, il est tenu de soumettre un rapport initial dans un délai d</w:t>
      </w:r>
      <w:r>
        <w:rPr>
          <w:lang w:val="fr-FR"/>
        </w:rPr>
        <w:t>’</w:t>
      </w:r>
      <w:r w:rsidR="003C1539" w:rsidRPr="0095343D">
        <w:rPr>
          <w:lang w:val="fr-FR"/>
        </w:rPr>
        <w:t>un ou de deux ans à compter de la date d</w:t>
      </w:r>
      <w:r>
        <w:rPr>
          <w:lang w:val="fr-FR"/>
        </w:rPr>
        <w:t>’</w:t>
      </w:r>
      <w:r w:rsidR="003C1539" w:rsidRPr="0095343D">
        <w:rPr>
          <w:lang w:val="fr-FR"/>
        </w:rPr>
        <w:t>entrée en vigueur de l</w:t>
      </w:r>
      <w:r>
        <w:rPr>
          <w:lang w:val="fr-FR"/>
        </w:rPr>
        <w:t>’</w:t>
      </w:r>
      <w:r w:rsidR="003C1539" w:rsidRPr="0095343D">
        <w:rPr>
          <w:lang w:val="fr-FR"/>
        </w:rPr>
        <w:t>instrument et, par la suite, de soumettre des rapports périodiques aux intervalles prévus par l</w:t>
      </w:r>
      <w:r>
        <w:rPr>
          <w:lang w:val="fr-FR"/>
        </w:rPr>
        <w:t>’</w:t>
      </w:r>
      <w:r w:rsidR="003C1539" w:rsidRPr="0095343D">
        <w:rPr>
          <w:lang w:val="fr-FR"/>
        </w:rPr>
        <w:t>instrument ou par le comité concerné. Dans la plupart des cas, l</w:t>
      </w:r>
      <w:r>
        <w:rPr>
          <w:lang w:val="fr-FR"/>
        </w:rPr>
        <w:t>’</w:t>
      </w:r>
      <w:r w:rsidR="003C1539" w:rsidRPr="0095343D">
        <w:rPr>
          <w:lang w:val="fr-FR"/>
        </w:rPr>
        <w:t>instrument fixe expressément un calendrier pour la soumission des rapports initiaux et des rapports périodiques, ce que l</w:t>
      </w:r>
      <w:r>
        <w:rPr>
          <w:lang w:val="fr-FR"/>
        </w:rPr>
        <w:t>’</w:t>
      </w:r>
      <w:r w:rsidR="003C1539" w:rsidRPr="0095343D">
        <w:rPr>
          <w:lang w:val="fr-FR"/>
        </w:rPr>
        <w:t>on appelle habituellement la « périodicité » des rapports, en prenant pour point de départ la date d</w:t>
      </w:r>
      <w:r>
        <w:rPr>
          <w:lang w:val="fr-FR"/>
        </w:rPr>
        <w:t>’</w:t>
      </w:r>
      <w:r w:rsidR="003C1539" w:rsidRPr="0095343D">
        <w:rPr>
          <w:lang w:val="fr-FR"/>
        </w:rPr>
        <w:t>entrée en vigueur de l</w:t>
      </w:r>
      <w:r>
        <w:rPr>
          <w:lang w:val="fr-FR"/>
        </w:rPr>
        <w:t>’</w:t>
      </w:r>
      <w:r w:rsidR="003C1539" w:rsidRPr="0095343D">
        <w:rPr>
          <w:lang w:val="fr-FR"/>
        </w:rPr>
        <w:t>instrument pour l</w:t>
      </w:r>
      <w:r>
        <w:rPr>
          <w:lang w:val="fr-FR"/>
        </w:rPr>
        <w:t>’</w:t>
      </w:r>
      <w:r w:rsidR="003C1539" w:rsidRPr="0095343D">
        <w:rPr>
          <w:lang w:val="fr-FR"/>
        </w:rPr>
        <w:t>État partie considéré. La périodicité des rapports, pour chaque instrument, est présentée dans le tableau 1 ci-dessous</w:t>
      </w:r>
      <w:r w:rsidR="00037D56">
        <w:rPr>
          <w:rStyle w:val="Appelnotedebasdep"/>
        </w:rPr>
        <w:footnoteReference w:id="3"/>
      </w:r>
      <w:r w:rsidR="003C1539" w:rsidRPr="0095343D">
        <w:rPr>
          <w:lang w:val="fr-FR"/>
        </w:rPr>
        <w:t>.</w:t>
      </w:r>
    </w:p>
    <w:p w:rsidR="003C1539" w:rsidRPr="0095343D" w:rsidRDefault="004C16FA" w:rsidP="003C1539">
      <w:pPr>
        <w:pStyle w:val="Titre1"/>
        <w:spacing w:after="120"/>
      </w:pPr>
      <w:r>
        <w:t>Tableau </w:t>
      </w:r>
      <w:r w:rsidR="003C1539" w:rsidRPr="00187B51">
        <w:t>1</w:t>
      </w:r>
      <w:r>
        <w:t xml:space="preserve"> </w:t>
      </w:r>
      <w:r w:rsidR="003C1539" w:rsidRPr="00187B51">
        <w:br/>
      </w:r>
      <w:r w:rsidR="003C1539" w:rsidRPr="00187B51">
        <w:rPr>
          <w:b/>
        </w:rPr>
        <w:t>Périodicité</w:t>
      </w:r>
      <w:r w:rsidR="003C1539" w:rsidRPr="00187B51">
        <w:rPr>
          <w:b/>
          <w:lang w:val="fr-FR"/>
        </w:rPr>
        <w:t xml:space="preserve"> des rapports, par instrument</w:t>
      </w:r>
      <w:r w:rsidR="003C1539" w:rsidRPr="0095343D">
        <w:rPr>
          <w:lang w:val="fr-FR"/>
        </w:rPr>
        <w:t xml:space="preserve"> </w:t>
      </w:r>
    </w:p>
    <w:tbl>
      <w:tblPr>
        <w:tblW w:w="7370" w:type="dxa"/>
        <w:tblInd w:w="1134" w:type="dxa"/>
        <w:tblLayout w:type="fixed"/>
        <w:tblCellMar>
          <w:left w:w="0" w:type="dxa"/>
          <w:right w:w="0" w:type="dxa"/>
        </w:tblCellMar>
        <w:tblLook w:val="01E0" w:firstRow="1" w:lastRow="1" w:firstColumn="1" w:lastColumn="1" w:noHBand="0" w:noVBand="0"/>
      </w:tblPr>
      <w:tblGrid>
        <w:gridCol w:w="3514"/>
        <w:gridCol w:w="1928"/>
        <w:gridCol w:w="1928"/>
      </w:tblGrid>
      <w:tr w:rsidR="003C1539" w:rsidRPr="004B45A6" w:rsidTr="00660DFD">
        <w:trPr>
          <w:cantSplit/>
          <w:tblHeader/>
        </w:trPr>
        <w:tc>
          <w:tcPr>
            <w:tcW w:w="3514" w:type="dxa"/>
            <w:tcBorders>
              <w:top w:val="single" w:sz="4" w:space="0" w:color="auto"/>
              <w:bottom w:val="single" w:sz="12" w:space="0" w:color="auto"/>
            </w:tcBorders>
            <w:shd w:val="clear" w:color="auto" w:fill="auto"/>
            <w:vAlign w:val="bottom"/>
          </w:tcPr>
          <w:p w:rsidR="003C1539" w:rsidRPr="004B45A6" w:rsidRDefault="003C1539" w:rsidP="00660DFD">
            <w:pPr>
              <w:spacing w:before="80" w:after="80" w:line="200" w:lineRule="exact"/>
              <w:ind w:right="113"/>
              <w:rPr>
                <w:i/>
                <w:sz w:val="16"/>
                <w:szCs w:val="18"/>
              </w:rPr>
            </w:pPr>
            <w:r w:rsidRPr="004B45A6">
              <w:rPr>
                <w:i/>
                <w:sz w:val="16"/>
                <w:lang w:val="fr-FR"/>
              </w:rPr>
              <w:t>Instrument</w:t>
            </w:r>
          </w:p>
        </w:tc>
        <w:tc>
          <w:tcPr>
            <w:tcW w:w="1928" w:type="dxa"/>
            <w:tcBorders>
              <w:top w:val="single" w:sz="4" w:space="0" w:color="auto"/>
              <w:bottom w:val="single" w:sz="12" w:space="0" w:color="auto"/>
            </w:tcBorders>
            <w:shd w:val="clear" w:color="auto" w:fill="auto"/>
            <w:vAlign w:val="bottom"/>
          </w:tcPr>
          <w:p w:rsidR="003C1539" w:rsidRPr="004B45A6" w:rsidRDefault="003C1539" w:rsidP="00660DFD">
            <w:pPr>
              <w:spacing w:before="80" w:after="80" w:line="200" w:lineRule="exact"/>
              <w:ind w:right="113"/>
              <w:rPr>
                <w:i/>
                <w:sz w:val="16"/>
                <w:lang w:val="fr-FR"/>
              </w:rPr>
            </w:pPr>
            <w:r w:rsidRPr="004B45A6">
              <w:rPr>
                <w:i/>
                <w:sz w:val="16"/>
                <w:lang w:val="fr-FR"/>
              </w:rPr>
              <w:t xml:space="preserve">Rapport initial attendu (après ratification) </w:t>
            </w:r>
            <w:r>
              <w:rPr>
                <w:i/>
                <w:sz w:val="16"/>
                <w:lang w:val="fr-FR"/>
              </w:rPr>
              <w:br/>
            </w:r>
            <w:r w:rsidRPr="004B45A6">
              <w:rPr>
                <w:i/>
                <w:sz w:val="16"/>
                <w:lang w:val="fr-FR"/>
              </w:rPr>
              <w:t>dans un délai de</w:t>
            </w:r>
          </w:p>
        </w:tc>
        <w:tc>
          <w:tcPr>
            <w:tcW w:w="1928" w:type="dxa"/>
            <w:tcBorders>
              <w:top w:val="single" w:sz="4" w:space="0" w:color="auto"/>
              <w:bottom w:val="single" w:sz="12" w:space="0" w:color="auto"/>
            </w:tcBorders>
            <w:shd w:val="clear" w:color="auto" w:fill="auto"/>
            <w:vAlign w:val="bottom"/>
          </w:tcPr>
          <w:p w:rsidR="003C1539" w:rsidRPr="004B45A6" w:rsidRDefault="003C1539" w:rsidP="00660DFD">
            <w:pPr>
              <w:spacing w:before="80" w:after="80" w:line="200" w:lineRule="exact"/>
              <w:ind w:right="113"/>
              <w:rPr>
                <w:i/>
                <w:sz w:val="16"/>
                <w:szCs w:val="18"/>
              </w:rPr>
            </w:pPr>
            <w:r w:rsidRPr="004B45A6">
              <w:rPr>
                <w:i/>
                <w:sz w:val="16"/>
                <w:lang w:val="fr-FR"/>
              </w:rPr>
              <w:t>Rapports périodiques attendus, par la suite,</w:t>
            </w:r>
            <w:r>
              <w:rPr>
                <w:i/>
                <w:sz w:val="16"/>
                <w:lang w:val="fr-FR"/>
              </w:rPr>
              <w:br/>
            </w:r>
            <w:r w:rsidRPr="004B45A6">
              <w:rPr>
                <w:i/>
                <w:sz w:val="16"/>
                <w:lang w:val="fr-FR"/>
              </w:rPr>
              <w:t>tous les</w:t>
            </w:r>
          </w:p>
        </w:tc>
      </w:tr>
      <w:tr w:rsidR="003C1539" w:rsidRPr="004B45A6" w:rsidTr="00660DFD">
        <w:trPr>
          <w:cantSplit/>
          <w:trHeight w:hRule="exact" w:val="113"/>
          <w:tblHeader/>
        </w:trPr>
        <w:tc>
          <w:tcPr>
            <w:tcW w:w="3514" w:type="dxa"/>
            <w:tcBorders>
              <w:top w:val="single" w:sz="12" w:space="0" w:color="auto"/>
            </w:tcBorders>
            <w:shd w:val="clear" w:color="auto" w:fill="auto"/>
          </w:tcPr>
          <w:p w:rsidR="003C1539" w:rsidRPr="004B45A6" w:rsidRDefault="003C1539" w:rsidP="00660DFD">
            <w:pPr>
              <w:spacing w:before="40" w:after="120"/>
              <w:ind w:right="113"/>
              <w:rPr>
                <w:lang w:val="fr-FR"/>
              </w:rPr>
            </w:pPr>
          </w:p>
        </w:tc>
        <w:tc>
          <w:tcPr>
            <w:tcW w:w="1928" w:type="dxa"/>
            <w:tcBorders>
              <w:top w:val="single" w:sz="12" w:space="0" w:color="auto"/>
            </w:tcBorders>
            <w:shd w:val="clear" w:color="auto" w:fill="auto"/>
          </w:tcPr>
          <w:p w:rsidR="003C1539" w:rsidRPr="004B45A6" w:rsidRDefault="003C1539" w:rsidP="00660DFD">
            <w:pPr>
              <w:spacing w:before="40" w:after="120"/>
              <w:ind w:right="113"/>
              <w:rPr>
                <w:lang w:val="fr-FR"/>
              </w:rPr>
            </w:pPr>
          </w:p>
        </w:tc>
        <w:tc>
          <w:tcPr>
            <w:tcW w:w="1928" w:type="dxa"/>
            <w:tcBorders>
              <w:top w:val="single" w:sz="12" w:space="0" w:color="auto"/>
            </w:tcBorders>
            <w:shd w:val="clear" w:color="auto" w:fill="auto"/>
          </w:tcPr>
          <w:p w:rsidR="003C1539" w:rsidRPr="004B45A6" w:rsidRDefault="003C1539" w:rsidP="00660DFD">
            <w:pPr>
              <w:spacing w:before="40" w:after="120"/>
              <w:ind w:right="113"/>
              <w:rPr>
                <w:lang w:val="fr-FR"/>
              </w:rPr>
            </w:pPr>
          </w:p>
        </w:tc>
      </w:tr>
      <w:tr w:rsidR="003C1539" w:rsidRPr="004B45A6" w:rsidTr="00660DFD">
        <w:trPr>
          <w:cantSplit/>
        </w:trPr>
        <w:tc>
          <w:tcPr>
            <w:tcW w:w="3514" w:type="dxa"/>
            <w:shd w:val="clear" w:color="auto" w:fill="auto"/>
          </w:tcPr>
          <w:p w:rsidR="003C1539" w:rsidRPr="004B45A6" w:rsidRDefault="003C1539" w:rsidP="00660DFD">
            <w:pPr>
              <w:spacing w:before="40" w:after="120"/>
              <w:ind w:right="113"/>
              <w:rPr>
                <w:szCs w:val="18"/>
              </w:rPr>
            </w:pPr>
            <w:r w:rsidRPr="004B45A6">
              <w:rPr>
                <w:szCs w:val="18"/>
                <w:lang w:val="fr-FR"/>
              </w:rPr>
              <w:t xml:space="preserve">Convention internationale </w:t>
            </w:r>
            <w:r>
              <w:rPr>
                <w:szCs w:val="18"/>
                <w:lang w:val="fr-FR"/>
              </w:rPr>
              <w:br/>
            </w:r>
            <w:r w:rsidRPr="004B45A6">
              <w:rPr>
                <w:szCs w:val="18"/>
                <w:lang w:val="fr-FR"/>
              </w:rPr>
              <w:t>pour l</w:t>
            </w:r>
            <w:r w:rsidR="006D5B87">
              <w:rPr>
                <w:szCs w:val="18"/>
                <w:lang w:val="fr-FR"/>
              </w:rPr>
              <w:t>’</w:t>
            </w:r>
            <w:r w:rsidRPr="004B45A6">
              <w:rPr>
                <w:szCs w:val="18"/>
                <w:lang w:val="fr-FR"/>
              </w:rPr>
              <w:t xml:space="preserve">élimination </w:t>
            </w:r>
            <w:r>
              <w:rPr>
                <w:szCs w:val="18"/>
                <w:lang w:val="fr-FR"/>
              </w:rPr>
              <w:br/>
            </w:r>
            <w:r w:rsidRPr="004B45A6">
              <w:rPr>
                <w:szCs w:val="18"/>
                <w:lang w:val="fr-FR"/>
              </w:rPr>
              <w:t>de la</w:t>
            </w:r>
            <w:r>
              <w:rPr>
                <w:szCs w:val="18"/>
                <w:lang w:val="fr-FR"/>
              </w:rPr>
              <w:t xml:space="preserve"> </w:t>
            </w:r>
            <w:r w:rsidRPr="004B45A6">
              <w:rPr>
                <w:szCs w:val="18"/>
                <w:lang w:val="fr-FR"/>
              </w:rPr>
              <w:t>discrimination raciale</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1 an</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2 ans</w:t>
            </w:r>
          </w:p>
        </w:tc>
      </w:tr>
      <w:tr w:rsidR="003C1539" w:rsidRPr="004B45A6" w:rsidTr="00660DFD">
        <w:trPr>
          <w:cantSplit/>
        </w:trPr>
        <w:tc>
          <w:tcPr>
            <w:tcW w:w="3514" w:type="dxa"/>
            <w:shd w:val="clear" w:color="auto" w:fill="auto"/>
          </w:tcPr>
          <w:p w:rsidR="003C1539" w:rsidRPr="004B45A6" w:rsidRDefault="003C1539" w:rsidP="00660DFD">
            <w:pPr>
              <w:spacing w:before="40" w:after="120"/>
              <w:ind w:right="113"/>
              <w:rPr>
                <w:szCs w:val="18"/>
              </w:rPr>
            </w:pPr>
            <w:r w:rsidRPr="004B45A6">
              <w:rPr>
                <w:szCs w:val="18"/>
                <w:lang w:val="fr-FR"/>
              </w:rPr>
              <w:t>Pacte international relatif aux droits économiques, sociaux et culturels</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2 ans</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5 ans</w:t>
            </w:r>
          </w:p>
        </w:tc>
      </w:tr>
      <w:tr w:rsidR="003C1539" w:rsidRPr="004B45A6" w:rsidTr="00660DFD">
        <w:trPr>
          <w:cantSplit/>
        </w:trPr>
        <w:tc>
          <w:tcPr>
            <w:tcW w:w="3514" w:type="dxa"/>
            <w:shd w:val="clear" w:color="auto" w:fill="auto"/>
          </w:tcPr>
          <w:p w:rsidR="003C1539" w:rsidRPr="004B45A6" w:rsidRDefault="003C1539" w:rsidP="00660DFD">
            <w:pPr>
              <w:spacing w:before="40" w:after="120"/>
              <w:ind w:right="113"/>
              <w:rPr>
                <w:szCs w:val="18"/>
              </w:rPr>
            </w:pPr>
            <w:r w:rsidRPr="004B45A6">
              <w:rPr>
                <w:szCs w:val="18"/>
                <w:lang w:val="fr-FR"/>
              </w:rPr>
              <w:t xml:space="preserve">Pacte international relatif aux droits </w:t>
            </w:r>
            <w:r>
              <w:rPr>
                <w:szCs w:val="18"/>
                <w:lang w:val="fr-FR"/>
              </w:rPr>
              <w:br/>
            </w:r>
            <w:r w:rsidRPr="004B45A6">
              <w:rPr>
                <w:szCs w:val="18"/>
                <w:lang w:val="fr-FR"/>
              </w:rPr>
              <w:t>civils et</w:t>
            </w:r>
            <w:r>
              <w:rPr>
                <w:szCs w:val="18"/>
                <w:lang w:val="fr-FR"/>
              </w:rPr>
              <w:t xml:space="preserve"> </w:t>
            </w:r>
            <w:r w:rsidRPr="004B45A6">
              <w:rPr>
                <w:szCs w:val="18"/>
                <w:lang w:val="fr-FR"/>
              </w:rPr>
              <w:t>politiques</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1 an</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3, 4, 5, 6 ou 7 ans</w:t>
            </w:r>
            <w:r>
              <w:rPr>
                <w:szCs w:val="18"/>
                <w:lang w:val="fr-FR"/>
              </w:rPr>
              <w:t>, selon ce que demande le Comité</w:t>
            </w:r>
            <w:r w:rsidRPr="004B45A6">
              <w:rPr>
                <w:i/>
                <w:vertAlign w:val="superscript"/>
              </w:rPr>
              <w:t>a</w:t>
            </w:r>
          </w:p>
        </w:tc>
      </w:tr>
      <w:tr w:rsidR="003C1539" w:rsidRPr="004B45A6" w:rsidTr="00660DFD">
        <w:trPr>
          <w:cantSplit/>
        </w:trPr>
        <w:tc>
          <w:tcPr>
            <w:tcW w:w="3514" w:type="dxa"/>
            <w:shd w:val="clear" w:color="auto" w:fill="auto"/>
          </w:tcPr>
          <w:p w:rsidR="003C1539" w:rsidRPr="004B45A6" w:rsidRDefault="003C1539" w:rsidP="00660DFD">
            <w:pPr>
              <w:spacing w:before="40" w:after="120"/>
              <w:ind w:right="113"/>
              <w:rPr>
                <w:szCs w:val="18"/>
              </w:rPr>
            </w:pPr>
            <w:r w:rsidRPr="004B45A6">
              <w:rPr>
                <w:szCs w:val="18"/>
                <w:lang w:val="fr-FR"/>
              </w:rPr>
              <w:t>Convention sur l</w:t>
            </w:r>
            <w:r w:rsidR="006D5B87">
              <w:rPr>
                <w:szCs w:val="18"/>
                <w:lang w:val="fr-FR"/>
              </w:rPr>
              <w:t>’</w:t>
            </w:r>
            <w:r w:rsidRPr="004B45A6">
              <w:rPr>
                <w:szCs w:val="18"/>
                <w:lang w:val="fr-FR"/>
              </w:rPr>
              <w:t xml:space="preserve">élimination de toutes </w:t>
            </w:r>
            <w:r>
              <w:rPr>
                <w:szCs w:val="18"/>
                <w:lang w:val="fr-FR"/>
              </w:rPr>
              <w:br/>
            </w:r>
            <w:r w:rsidRPr="004B45A6">
              <w:rPr>
                <w:szCs w:val="18"/>
                <w:lang w:val="fr-FR"/>
              </w:rPr>
              <w:t xml:space="preserve">les formes de discrimination </w:t>
            </w:r>
            <w:r>
              <w:rPr>
                <w:szCs w:val="18"/>
                <w:lang w:val="fr-FR"/>
              </w:rPr>
              <w:br/>
            </w:r>
            <w:r w:rsidRPr="004B45A6">
              <w:rPr>
                <w:szCs w:val="18"/>
                <w:lang w:val="fr-FR"/>
              </w:rPr>
              <w:t>à l</w:t>
            </w:r>
            <w:r w:rsidR="006D5B87">
              <w:rPr>
                <w:szCs w:val="18"/>
                <w:lang w:val="fr-FR"/>
              </w:rPr>
              <w:t>’</w:t>
            </w:r>
            <w:r w:rsidRPr="004B45A6">
              <w:rPr>
                <w:szCs w:val="18"/>
                <w:lang w:val="fr-FR"/>
              </w:rPr>
              <w:t>égard des femmes</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1 an</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4 ans</w:t>
            </w:r>
          </w:p>
        </w:tc>
      </w:tr>
      <w:tr w:rsidR="003C1539" w:rsidRPr="004B45A6" w:rsidTr="00660DFD">
        <w:trPr>
          <w:cantSplit/>
        </w:trPr>
        <w:tc>
          <w:tcPr>
            <w:tcW w:w="3514" w:type="dxa"/>
            <w:shd w:val="clear" w:color="auto" w:fill="auto"/>
          </w:tcPr>
          <w:p w:rsidR="003C1539" w:rsidRPr="004B45A6" w:rsidRDefault="003C1539" w:rsidP="00660DFD">
            <w:pPr>
              <w:spacing w:before="40" w:after="120"/>
              <w:ind w:right="113"/>
              <w:rPr>
                <w:szCs w:val="18"/>
              </w:rPr>
            </w:pPr>
            <w:r w:rsidRPr="004B45A6">
              <w:rPr>
                <w:szCs w:val="18"/>
                <w:lang w:val="fr-FR"/>
              </w:rPr>
              <w:t>Convention contre la torture</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1 an</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4 ans</w:t>
            </w:r>
          </w:p>
        </w:tc>
      </w:tr>
      <w:tr w:rsidR="003C1539" w:rsidRPr="004B45A6" w:rsidTr="00660DFD">
        <w:trPr>
          <w:cantSplit/>
        </w:trPr>
        <w:tc>
          <w:tcPr>
            <w:tcW w:w="3514" w:type="dxa"/>
            <w:shd w:val="clear" w:color="auto" w:fill="auto"/>
          </w:tcPr>
          <w:p w:rsidR="003C1539" w:rsidRPr="004B45A6" w:rsidRDefault="003C1539" w:rsidP="00660DFD">
            <w:pPr>
              <w:spacing w:before="40" w:after="120"/>
              <w:ind w:right="113"/>
              <w:rPr>
                <w:szCs w:val="18"/>
              </w:rPr>
            </w:pPr>
            <w:r w:rsidRPr="004B45A6">
              <w:rPr>
                <w:szCs w:val="18"/>
                <w:lang w:val="fr-FR"/>
              </w:rPr>
              <w:t xml:space="preserve">Convention relative aux droits </w:t>
            </w:r>
            <w:r>
              <w:rPr>
                <w:szCs w:val="18"/>
                <w:lang w:val="fr-FR"/>
              </w:rPr>
              <w:br/>
            </w:r>
            <w:r w:rsidRPr="004B45A6">
              <w:rPr>
                <w:szCs w:val="18"/>
                <w:lang w:val="fr-FR"/>
              </w:rPr>
              <w:t>de l</w:t>
            </w:r>
            <w:r w:rsidR="006D5B87">
              <w:rPr>
                <w:szCs w:val="18"/>
                <w:lang w:val="fr-FR"/>
              </w:rPr>
              <w:t>’</w:t>
            </w:r>
            <w:r w:rsidRPr="004B45A6">
              <w:rPr>
                <w:szCs w:val="18"/>
                <w:lang w:val="fr-FR"/>
              </w:rPr>
              <w:t>enfant</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2 ans</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5 ans</w:t>
            </w:r>
          </w:p>
        </w:tc>
      </w:tr>
      <w:tr w:rsidR="003C1539" w:rsidRPr="004B45A6" w:rsidTr="00660DFD">
        <w:trPr>
          <w:cantSplit/>
        </w:trPr>
        <w:tc>
          <w:tcPr>
            <w:tcW w:w="3514" w:type="dxa"/>
            <w:shd w:val="clear" w:color="auto" w:fill="auto"/>
          </w:tcPr>
          <w:p w:rsidR="003C1539" w:rsidRPr="004B45A6" w:rsidRDefault="003C1539" w:rsidP="00045271">
            <w:pPr>
              <w:spacing w:before="40" w:after="120"/>
              <w:ind w:right="113"/>
              <w:rPr>
                <w:szCs w:val="18"/>
              </w:rPr>
            </w:pPr>
            <w:r w:rsidRPr="004B45A6">
              <w:rPr>
                <w:szCs w:val="18"/>
                <w:lang w:val="fr-FR"/>
              </w:rPr>
              <w:t>Protocole facultatif à la Convention relative aux droits de l</w:t>
            </w:r>
            <w:r w:rsidR="006D5B87">
              <w:rPr>
                <w:szCs w:val="18"/>
                <w:lang w:val="fr-FR"/>
              </w:rPr>
              <w:t>’</w:t>
            </w:r>
            <w:r w:rsidRPr="004B45A6">
              <w:rPr>
                <w:szCs w:val="18"/>
                <w:lang w:val="fr-FR"/>
              </w:rPr>
              <w:t>enfant, concernant la vente d</w:t>
            </w:r>
            <w:r w:rsidR="006D5B87">
              <w:rPr>
                <w:szCs w:val="18"/>
                <w:lang w:val="fr-FR"/>
              </w:rPr>
              <w:t>’</w:t>
            </w:r>
            <w:r w:rsidRPr="004B45A6">
              <w:rPr>
                <w:szCs w:val="18"/>
                <w:lang w:val="fr-FR"/>
              </w:rPr>
              <w:t>enfants, la prostitution des enfants et la pornographie mettant en scène des enfants</w:t>
            </w:r>
          </w:p>
        </w:tc>
        <w:tc>
          <w:tcPr>
            <w:tcW w:w="1928" w:type="dxa"/>
            <w:shd w:val="clear" w:color="auto" w:fill="auto"/>
          </w:tcPr>
          <w:p w:rsidR="003C1539" w:rsidRPr="004B45A6" w:rsidRDefault="003C1539" w:rsidP="00660DFD">
            <w:pPr>
              <w:spacing w:before="40" w:after="120"/>
              <w:ind w:right="113"/>
              <w:rPr>
                <w:szCs w:val="18"/>
                <w:lang w:val="fr-FR"/>
              </w:rPr>
            </w:pPr>
            <w:r w:rsidRPr="004B45A6">
              <w:rPr>
                <w:szCs w:val="18"/>
                <w:lang w:val="fr-FR"/>
              </w:rPr>
              <w:t>2 ans</w:t>
            </w:r>
          </w:p>
        </w:tc>
        <w:tc>
          <w:tcPr>
            <w:tcW w:w="1928" w:type="dxa"/>
            <w:shd w:val="clear" w:color="auto" w:fill="auto"/>
          </w:tcPr>
          <w:p w:rsidR="003C1539" w:rsidRPr="004B45A6" w:rsidRDefault="003C1539" w:rsidP="00045271">
            <w:pPr>
              <w:spacing w:before="40" w:after="120"/>
              <w:ind w:right="113"/>
              <w:rPr>
                <w:szCs w:val="18"/>
                <w:lang w:val="fr-FR"/>
              </w:rPr>
            </w:pPr>
            <w:r w:rsidRPr="004B45A6">
              <w:rPr>
                <w:szCs w:val="18"/>
                <w:lang w:val="fr-FR"/>
              </w:rPr>
              <w:t>5 ans si l</w:t>
            </w:r>
            <w:r w:rsidR="006D5B87">
              <w:rPr>
                <w:szCs w:val="18"/>
                <w:lang w:val="fr-FR"/>
              </w:rPr>
              <w:t>’</w:t>
            </w:r>
            <w:r w:rsidRPr="004B45A6">
              <w:rPr>
                <w:szCs w:val="18"/>
                <w:lang w:val="fr-FR"/>
              </w:rPr>
              <w:t xml:space="preserve">État partie </w:t>
            </w:r>
            <w:r>
              <w:rPr>
                <w:szCs w:val="18"/>
                <w:lang w:val="fr-FR"/>
              </w:rPr>
              <w:br/>
            </w:r>
            <w:r w:rsidRPr="004B45A6">
              <w:rPr>
                <w:szCs w:val="18"/>
                <w:lang w:val="fr-FR"/>
              </w:rPr>
              <w:t xml:space="preserve">a ratifié le Protocole facultatif seulement ; sinon, en même temps que le rapport </w:t>
            </w:r>
            <w:r>
              <w:rPr>
                <w:szCs w:val="18"/>
                <w:lang w:val="fr-FR"/>
              </w:rPr>
              <w:t>soumis</w:t>
            </w:r>
            <w:r w:rsidRPr="004B45A6">
              <w:rPr>
                <w:szCs w:val="18"/>
                <w:lang w:val="fr-FR"/>
              </w:rPr>
              <w:t xml:space="preserve"> au titre de la Convention sur les droits de l</w:t>
            </w:r>
            <w:r w:rsidR="006D5B87">
              <w:rPr>
                <w:szCs w:val="18"/>
                <w:lang w:val="fr-FR"/>
              </w:rPr>
              <w:t>’</w:t>
            </w:r>
            <w:r w:rsidRPr="004B45A6">
              <w:rPr>
                <w:szCs w:val="18"/>
                <w:lang w:val="fr-FR"/>
              </w:rPr>
              <w:t xml:space="preserve">enfant </w:t>
            </w:r>
          </w:p>
        </w:tc>
      </w:tr>
      <w:tr w:rsidR="003C1539" w:rsidRPr="004B45A6" w:rsidTr="00660DFD">
        <w:trPr>
          <w:cantSplit/>
        </w:trPr>
        <w:tc>
          <w:tcPr>
            <w:tcW w:w="3514" w:type="dxa"/>
            <w:shd w:val="clear" w:color="auto" w:fill="auto"/>
          </w:tcPr>
          <w:p w:rsidR="003C1539" w:rsidRPr="00045271" w:rsidRDefault="003C1539" w:rsidP="00660DFD">
            <w:pPr>
              <w:spacing w:before="40" w:after="120"/>
              <w:ind w:right="113"/>
              <w:rPr>
                <w:szCs w:val="18"/>
                <w:lang w:val="fr-FR"/>
              </w:rPr>
            </w:pPr>
            <w:r w:rsidRPr="004B45A6">
              <w:rPr>
                <w:szCs w:val="18"/>
                <w:lang w:val="fr-FR"/>
              </w:rPr>
              <w:t>Protocole facultatif à la Convention relative aux</w:t>
            </w:r>
            <w:r>
              <w:rPr>
                <w:szCs w:val="18"/>
                <w:lang w:val="fr-FR"/>
              </w:rPr>
              <w:t xml:space="preserve"> </w:t>
            </w:r>
            <w:r w:rsidRPr="004B45A6">
              <w:rPr>
                <w:szCs w:val="18"/>
                <w:lang w:val="fr-FR"/>
              </w:rPr>
              <w:t>droits de l</w:t>
            </w:r>
            <w:r w:rsidR="006D5B87">
              <w:rPr>
                <w:szCs w:val="18"/>
                <w:lang w:val="fr-FR"/>
              </w:rPr>
              <w:t>’</w:t>
            </w:r>
            <w:r w:rsidRPr="004B45A6">
              <w:rPr>
                <w:szCs w:val="18"/>
                <w:lang w:val="fr-FR"/>
              </w:rPr>
              <w:t>enfant, concernant l</w:t>
            </w:r>
            <w:r w:rsidR="006D5B87">
              <w:rPr>
                <w:szCs w:val="18"/>
                <w:lang w:val="fr-FR"/>
              </w:rPr>
              <w:t>’</w:t>
            </w:r>
            <w:r w:rsidRPr="004B45A6">
              <w:rPr>
                <w:szCs w:val="18"/>
                <w:lang w:val="fr-FR"/>
              </w:rPr>
              <w:t>implication d</w:t>
            </w:r>
            <w:r w:rsidR="006D5B87">
              <w:rPr>
                <w:szCs w:val="18"/>
                <w:lang w:val="fr-FR"/>
              </w:rPr>
              <w:t>’</w:t>
            </w:r>
            <w:r w:rsidRPr="004B45A6">
              <w:rPr>
                <w:szCs w:val="18"/>
                <w:lang w:val="fr-FR"/>
              </w:rPr>
              <w:t>enfants dans les conflits armés</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2 ans</w:t>
            </w:r>
          </w:p>
        </w:tc>
        <w:tc>
          <w:tcPr>
            <w:tcW w:w="1928" w:type="dxa"/>
            <w:shd w:val="clear" w:color="auto" w:fill="auto"/>
          </w:tcPr>
          <w:p w:rsidR="003C1539" w:rsidRPr="004B45A6" w:rsidRDefault="003C1539" w:rsidP="00045271">
            <w:pPr>
              <w:spacing w:before="40" w:after="120"/>
              <w:ind w:right="113"/>
              <w:rPr>
                <w:szCs w:val="18"/>
                <w:lang w:val="fr-FR"/>
              </w:rPr>
            </w:pPr>
            <w:r w:rsidRPr="004B45A6">
              <w:rPr>
                <w:szCs w:val="18"/>
                <w:lang w:val="fr-FR"/>
              </w:rPr>
              <w:t>5 ans si l</w:t>
            </w:r>
            <w:r w:rsidR="006D5B87">
              <w:rPr>
                <w:szCs w:val="18"/>
                <w:lang w:val="fr-FR"/>
              </w:rPr>
              <w:t>’</w:t>
            </w:r>
            <w:r w:rsidRPr="004B45A6">
              <w:rPr>
                <w:szCs w:val="18"/>
                <w:lang w:val="fr-FR"/>
              </w:rPr>
              <w:t xml:space="preserve">État partie </w:t>
            </w:r>
            <w:r>
              <w:rPr>
                <w:szCs w:val="18"/>
                <w:lang w:val="fr-FR"/>
              </w:rPr>
              <w:br/>
            </w:r>
            <w:r w:rsidRPr="004B45A6">
              <w:rPr>
                <w:szCs w:val="18"/>
                <w:lang w:val="fr-FR"/>
              </w:rPr>
              <w:t xml:space="preserve">a ratifié le Protocole facultatif seulement ; sinon, en même temps que le rapport </w:t>
            </w:r>
            <w:r>
              <w:rPr>
                <w:szCs w:val="18"/>
                <w:lang w:val="fr-FR"/>
              </w:rPr>
              <w:t>soumis</w:t>
            </w:r>
            <w:r w:rsidRPr="004B45A6">
              <w:rPr>
                <w:szCs w:val="18"/>
                <w:lang w:val="fr-FR"/>
              </w:rPr>
              <w:t xml:space="preserve"> au titre de la Convention sur les droits de l</w:t>
            </w:r>
            <w:r w:rsidR="006D5B87">
              <w:rPr>
                <w:szCs w:val="18"/>
                <w:lang w:val="fr-FR"/>
              </w:rPr>
              <w:t>’</w:t>
            </w:r>
            <w:r w:rsidRPr="004B45A6">
              <w:rPr>
                <w:szCs w:val="18"/>
                <w:lang w:val="fr-FR"/>
              </w:rPr>
              <w:t xml:space="preserve">enfant </w:t>
            </w:r>
          </w:p>
        </w:tc>
      </w:tr>
      <w:tr w:rsidR="003C1539" w:rsidRPr="004B45A6" w:rsidTr="00660DFD">
        <w:trPr>
          <w:cantSplit/>
        </w:trPr>
        <w:tc>
          <w:tcPr>
            <w:tcW w:w="3514" w:type="dxa"/>
            <w:shd w:val="clear" w:color="auto" w:fill="auto"/>
          </w:tcPr>
          <w:p w:rsidR="003C1539" w:rsidRPr="00FF1038" w:rsidRDefault="003C1539" w:rsidP="00045271">
            <w:pPr>
              <w:spacing w:before="40" w:after="120"/>
              <w:ind w:right="113"/>
              <w:rPr>
                <w:szCs w:val="18"/>
              </w:rPr>
            </w:pPr>
            <w:r w:rsidRPr="004B45A6">
              <w:rPr>
                <w:szCs w:val="18"/>
                <w:lang w:val="fr-FR"/>
              </w:rPr>
              <w:lastRenderedPageBreak/>
              <w:t>Convention internationale sur la</w:t>
            </w:r>
            <w:r>
              <w:rPr>
                <w:szCs w:val="18"/>
                <w:lang w:val="fr-FR"/>
              </w:rPr>
              <w:t> </w:t>
            </w:r>
            <w:r w:rsidRPr="004B45A6">
              <w:rPr>
                <w:szCs w:val="18"/>
                <w:lang w:val="fr-FR"/>
              </w:rPr>
              <w:t>protection des droits de tous les</w:t>
            </w:r>
            <w:r>
              <w:rPr>
                <w:szCs w:val="18"/>
                <w:lang w:val="fr-FR"/>
              </w:rPr>
              <w:t> </w:t>
            </w:r>
            <w:r w:rsidRPr="004B45A6">
              <w:rPr>
                <w:szCs w:val="18"/>
                <w:lang w:val="fr-FR"/>
              </w:rPr>
              <w:t>travailleurs migrants</w:t>
            </w:r>
            <w:r w:rsidR="007E34E3">
              <w:rPr>
                <w:szCs w:val="18"/>
                <w:lang w:val="fr-FR"/>
              </w:rPr>
              <w:t xml:space="preserve"> </w:t>
            </w:r>
            <w:r w:rsidRPr="004B45A6">
              <w:rPr>
                <w:szCs w:val="18"/>
                <w:lang w:val="fr-FR"/>
              </w:rPr>
              <w:t>et des membres de leur famille</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1 an</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5 ans</w:t>
            </w:r>
          </w:p>
        </w:tc>
      </w:tr>
      <w:tr w:rsidR="003C1539" w:rsidRPr="004B45A6" w:rsidTr="00660DFD">
        <w:trPr>
          <w:cantSplit/>
        </w:trPr>
        <w:tc>
          <w:tcPr>
            <w:tcW w:w="3514" w:type="dxa"/>
            <w:shd w:val="clear" w:color="auto" w:fill="auto"/>
          </w:tcPr>
          <w:p w:rsidR="003C1539" w:rsidRPr="004B45A6" w:rsidRDefault="003C1539" w:rsidP="00045271">
            <w:pPr>
              <w:spacing w:before="40" w:after="120"/>
              <w:ind w:right="113"/>
              <w:rPr>
                <w:szCs w:val="18"/>
              </w:rPr>
            </w:pPr>
            <w:r w:rsidRPr="004B45A6">
              <w:rPr>
                <w:szCs w:val="18"/>
                <w:lang w:val="fr-FR"/>
              </w:rPr>
              <w:t>Convention relative aux droits des personnes handicapées</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2 ans</w:t>
            </w:r>
          </w:p>
        </w:tc>
        <w:tc>
          <w:tcPr>
            <w:tcW w:w="1928" w:type="dxa"/>
            <w:shd w:val="clear" w:color="auto" w:fill="auto"/>
          </w:tcPr>
          <w:p w:rsidR="003C1539" w:rsidRPr="004B45A6" w:rsidRDefault="003C1539" w:rsidP="00660DFD">
            <w:pPr>
              <w:spacing w:before="40" w:after="120"/>
              <w:ind w:right="113"/>
              <w:rPr>
                <w:szCs w:val="18"/>
              </w:rPr>
            </w:pPr>
            <w:r w:rsidRPr="004B45A6">
              <w:rPr>
                <w:szCs w:val="18"/>
                <w:lang w:val="fr-FR"/>
              </w:rPr>
              <w:t>4 ans</w:t>
            </w:r>
          </w:p>
        </w:tc>
      </w:tr>
      <w:tr w:rsidR="003C1539" w:rsidRPr="004B45A6" w:rsidTr="00660DFD">
        <w:trPr>
          <w:cantSplit/>
        </w:trPr>
        <w:tc>
          <w:tcPr>
            <w:tcW w:w="3514" w:type="dxa"/>
            <w:tcBorders>
              <w:bottom w:val="single" w:sz="12" w:space="0" w:color="auto"/>
            </w:tcBorders>
            <w:shd w:val="clear" w:color="auto" w:fill="auto"/>
          </w:tcPr>
          <w:p w:rsidR="003C1539" w:rsidRPr="004B45A6" w:rsidRDefault="003C1539" w:rsidP="00660DFD">
            <w:pPr>
              <w:spacing w:before="40" w:after="120"/>
              <w:ind w:right="113"/>
              <w:rPr>
                <w:szCs w:val="18"/>
              </w:rPr>
            </w:pPr>
            <w:r w:rsidRPr="004B45A6">
              <w:rPr>
                <w:szCs w:val="18"/>
                <w:lang w:val="fr-FR"/>
              </w:rPr>
              <w:t xml:space="preserve">Convention internationale pour </w:t>
            </w:r>
            <w:r>
              <w:rPr>
                <w:szCs w:val="18"/>
                <w:lang w:val="fr-FR"/>
              </w:rPr>
              <w:br/>
            </w:r>
            <w:r w:rsidRPr="004B45A6">
              <w:rPr>
                <w:szCs w:val="18"/>
                <w:lang w:val="fr-FR"/>
              </w:rPr>
              <w:t>la protection de</w:t>
            </w:r>
            <w:r>
              <w:rPr>
                <w:szCs w:val="18"/>
                <w:lang w:val="fr-FR"/>
              </w:rPr>
              <w:t xml:space="preserve"> </w:t>
            </w:r>
            <w:r w:rsidRPr="004B45A6">
              <w:rPr>
                <w:szCs w:val="18"/>
                <w:lang w:val="fr-FR"/>
              </w:rPr>
              <w:t>toutes les personnes contre les disparitions forcées</w:t>
            </w:r>
          </w:p>
        </w:tc>
        <w:tc>
          <w:tcPr>
            <w:tcW w:w="1928" w:type="dxa"/>
            <w:tcBorders>
              <w:bottom w:val="single" w:sz="12" w:space="0" w:color="auto"/>
            </w:tcBorders>
            <w:shd w:val="clear" w:color="auto" w:fill="auto"/>
          </w:tcPr>
          <w:p w:rsidR="003C1539" w:rsidRPr="004B45A6" w:rsidRDefault="003C1539" w:rsidP="00660DFD">
            <w:pPr>
              <w:spacing w:before="40" w:after="120"/>
              <w:ind w:right="113"/>
              <w:rPr>
                <w:szCs w:val="18"/>
              </w:rPr>
            </w:pPr>
            <w:r w:rsidRPr="004B45A6">
              <w:rPr>
                <w:szCs w:val="18"/>
                <w:lang w:val="fr-FR"/>
              </w:rPr>
              <w:t>2 ans</w:t>
            </w:r>
          </w:p>
        </w:tc>
        <w:tc>
          <w:tcPr>
            <w:tcW w:w="1928" w:type="dxa"/>
            <w:tcBorders>
              <w:bottom w:val="single" w:sz="12" w:space="0" w:color="auto"/>
            </w:tcBorders>
            <w:shd w:val="clear" w:color="auto" w:fill="auto"/>
          </w:tcPr>
          <w:p w:rsidR="003C1539" w:rsidRPr="004B45A6" w:rsidRDefault="003C1539" w:rsidP="00660DFD">
            <w:pPr>
              <w:spacing w:before="40" w:after="120"/>
              <w:ind w:right="113"/>
              <w:rPr>
                <w:szCs w:val="18"/>
              </w:rPr>
            </w:pPr>
            <w:r w:rsidRPr="004B45A6">
              <w:rPr>
                <w:szCs w:val="18"/>
                <w:lang w:val="fr-FR"/>
              </w:rPr>
              <w:t>Selon ce qui est demandé par le</w:t>
            </w:r>
            <w:r>
              <w:rPr>
                <w:szCs w:val="18"/>
                <w:lang w:val="fr-FR"/>
              </w:rPr>
              <w:t> </w:t>
            </w:r>
            <w:r w:rsidRPr="004B45A6">
              <w:rPr>
                <w:szCs w:val="18"/>
                <w:lang w:val="fr-FR"/>
              </w:rPr>
              <w:t xml:space="preserve">Comité des disparitions forcées </w:t>
            </w:r>
            <w:r w:rsidRPr="004B45A6">
              <w:rPr>
                <w:szCs w:val="18"/>
                <w:lang w:val="fr-FR"/>
              </w:rPr>
              <w:br/>
              <w:t>(art. 29, par. 4)</w:t>
            </w:r>
          </w:p>
        </w:tc>
      </w:tr>
    </w:tbl>
    <w:p w:rsidR="003C1539" w:rsidRPr="00401C40" w:rsidRDefault="003C1539" w:rsidP="004C16FA">
      <w:pPr>
        <w:spacing w:before="120" w:after="240"/>
        <w:ind w:left="1134" w:right="1134" w:firstLine="170"/>
        <w:rPr>
          <w:sz w:val="18"/>
          <w:szCs w:val="18"/>
        </w:rPr>
      </w:pPr>
      <w:r w:rsidRPr="00401C40">
        <w:rPr>
          <w:i/>
          <w:sz w:val="18"/>
          <w:szCs w:val="18"/>
          <w:vertAlign w:val="superscript"/>
        </w:rPr>
        <w:t>a</w:t>
      </w:r>
      <w:r w:rsidR="00C10F56">
        <w:rPr>
          <w:sz w:val="18"/>
          <w:szCs w:val="18"/>
        </w:rPr>
        <w:t xml:space="preserve"> </w:t>
      </w:r>
      <w:r w:rsidRPr="00401C40">
        <w:rPr>
          <w:sz w:val="18"/>
          <w:szCs w:val="18"/>
        </w:rPr>
        <w:t>À sa 114</w:t>
      </w:r>
      <w:r w:rsidRPr="00401C40">
        <w:rPr>
          <w:sz w:val="18"/>
          <w:szCs w:val="18"/>
          <w:vertAlign w:val="superscript"/>
        </w:rPr>
        <w:t>e</w:t>
      </w:r>
      <w:r w:rsidRPr="00401C40">
        <w:rPr>
          <w:sz w:val="18"/>
          <w:szCs w:val="18"/>
        </w:rPr>
        <w:t> session (2015), le Comité des droits de l</w:t>
      </w:r>
      <w:r w:rsidR="006D5B87">
        <w:rPr>
          <w:sz w:val="18"/>
          <w:szCs w:val="18"/>
        </w:rPr>
        <w:t>’</w:t>
      </w:r>
      <w:r w:rsidRPr="00401C40">
        <w:rPr>
          <w:sz w:val="18"/>
          <w:szCs w:val="18"/>
        </w:rPr>
        <w:t>homme a décidé, lors de la détermination de</w:t>
      </w:r>
      <w:r>
        <w:rPr>
          <w:sz w:val="18"/>
          <w:szCs w:val="18"/>
        </w:rPr>
        <w:t> </w:t>
      </w:r>
      <w:r w:rsidRPr="00401C40">
        <w:rPr>
          <w:sz w:val="18"/>
          <w:szCs w:val="18"/>
        </w:rPr>
        <w:t xml:space="preserve">la périodicité des futurs rapports, que les États </w:t>
      </w:r>
      <w:r>
        <w:rPr>
          <w:sz w:val="18"/>
          <w:szCs w:val="18"/>
        </w:rPr>
        <w:t>suivant</w:t>
      </w:r>
      <w:r w:rsidRPr="00401C40">
        <w:rPr>
          <w:sz w:val="18"/>
          <w:szCs w:val="18"/>
        </w:rPr>
        <w:t xml:space="preserve"> la procédure simplifiée bénéficieraient d</w:t>
      </w:r>
      <w:r w:rsidR="006D5B87">
        <w:rPr>
          <w:sz w:val="18"/>
          <w:szCs w:val="18"/>
        </w:rPr>
        <w:t>’</w:t>
      </w:r>
      <w:r w:rsidRPr="00401C40">
        <w:rPr>
          <w:sz w:val="18"/>
          <w:szCs w:val="18"/>
        </w:rPr>
        <w:t xml:space="preserve">une année supplémentaire pour </w:t>
      </w:r>
      <w:r>
        <w:rPr>
          <w:sz w:val="18"/>
          <w:szCs w:val="18"/>
        </w:rPr>
        <w:t>soumettre</w:t>
      </w:r>
      <w:r w:rsidRPr="00401C40">
        <w:rPr>
          <w:sz w:val="18"/>
          <w:szCs w:val="18"/>
        </w:rPr>
        <w:t xml:space="preserve"> leur document par rapport à ceux qui recourent à</w:t>
      </w:r>
      <w:r>
        <w:rPr>
          <w:sz w:val="18"/>
          <w:szCs w:val="18"/>
        </w:rPr>
        <w:t> </w:t>
      </w:r>
      <w:r w:rsidRPr="00401C40">
        <w:rPr>
          <w:sz w:val="18"/>
          <w:szCs w:val="18"/>
        </w:rPr>
        <w:t>la</w:t>
      </w:r>
      <w:r>
        <w:rPr>
          <w:sz w:val="18"/>
          <w:szCs w:val="18"/>
        </w:rPr>
        <w:t> </w:t>
      </w:r>
      <w:r w:rsidRPr="00401C40">
        <w:rPr>
          <w:sz w:val="18"/>
          <w:szCs w:val="18"/>
        </w:rPr>
        <w:t>procédure usuelle, afin de garantir l</w:t>
      </w:r>
      <w:r w:rsidR="006D5B87">
        <w:rPr>
          <w:sz w:val="18"/>
          <w:szCs w:val="18"/>
        </w:rPr>
        <w:t>’</w:t>
      </w:r>
      <w:r w:rsidRPr="00401C40">
        <w:rPr>
          <w:sz w:val="18"/>
          <w:szCs w:val="18"/>
        </w:rPr>
        <w:t>équité entre les États parties qui ont recours aux diverses procédures</w:t>
      </w:r>
      <w:r>
        <w:rPr>
          <w:sz w:val="18"/>
          <w:szCs w:val="18"/>
        </w:rPr>
        <w:t xml:space="preserve"> (v</w:t>
      </w:r>
      <w:r w:rsidR="004C16FA">
        <w:rPr>
          <w:sz w:val="18"/>
          <w:szCs w:val="18"/>
        </w:rPr>
        <w:t>oir A/71/40, par. </w:t>
      </w:r>
      <w:r>
        <w:rPr>
          <w:sz w:val="18"/>
          <w:szCs w:val="18"/>
        </w:rPr>
        <w:t>75)</w:t>
      </w:r>
      <w:r w:rsidRPr="00401C40">
        <w:rPr>
          <w:sz w:val="18"/>
          <w:szCs w:val="18"/>
        </w:rPr>
        <w:t xml:space="preserve">. En conséquence, le Comité peut désormais demander aux États parties qui </w:t>
      </w:r>
      <w:r>
        <w:rPr>
          <w:sz w:val="18"/>
          <w:szCs w:val="18"/>
        </w:rPr>
        <w:t>soumettent</w:t>
      </w:r>
      <w:r w:rsidRPr="00401C40">
        <w:rPr>
          <w:sz w:val="18"/>
          <w:szCs w:val="18"/>
        </w:rPr>
        <w:t xml:space="preserve"> des</w:t>
      </w:r>
      <w:r>
        <w:rPr>
          <w:sz w:val="18"/>
          <w:szCs w:val="18"/>
        </w:rPr>
        <w:t> </w:t>
      </w:r>
      <w:r w:rsidRPr="00401C40">
        <w:rPr>
          <w:sz w:val="18"/>
          <w:szCs w:val="18"/>
        </w:rPr>
        <w:t xml:space="preserve">rapports au titre de la procédure simplifiée de </w:t>
      </w:r>
      <w:r>
        <w:rPr>
          <w:sz w:val="18"/>
          <w:szCs w:val="18"/>
        </w:rPr>
        <w:t>soumettre</w:t>
      </w:r>
      <w:r w:rsidRPr="00401C40">
        <w:rPr>
          <w:sz w:val="18"/>
          <w:szCs w:val="18"/>
        </w:rPr>
        <w:t xml:space="preserve"> leurs rapports périodiques à des</w:t>
      </w:r>
      <w:r>
        <w:rPr>
          <w:sz w:val="18"/>
          <w:szCs w:val="18"/>
        </w:rPr>
        <w:t> </w:t>
      </w:r>
      <w:r w:rsidRPr="00401C40">
        <w:rPr>
          <w:sz w:val="18"/>
          <w:szCs w:val="18"/>
        </w:rPr>
        <w:t xml:space="preserve">intervalles ne dépassant pas sept ans (soit les six ans maximum autorisés au titre </w:t>
      </w:r>
      <w:r w:rsidR="004C16FA">
        <w:rPr>
          <w:sz w:val="18"/>
          <w:szCs w:val="18"/>
        </w:rPr>
        <w:t>de </w:t>
      </w:r>
      <w:r w:rsidRPr="00401C40">
        <w:rPr>
          <w:sz w:val="18"/>
          <w:szCs w:val="18"/>
        </w:rPr>
        <w:t xml:space="preserve">la procédure usuelle plus une année supplémentaire). </w:t>
      </w:r>
    </w:p>
    <w:p w:rsidR="003C1539" w:rsidRPr="0095343D" w:rsidRDefault="007E34E3" w:rsidP="007E34E3">
      <w:pPr>
        <w:pStyle w:val="ParNoG"/>
        <w:numPr>
          <w:ilvl w:val="0"/>
          <w:numId w:val="0"/>
        </w:numPr>
        <w:ind w:left="1134"/>
      </w:pPr>
      <w:r>
        <w:rPr>
          <w:lang w:val="fr-FR"/>
        </w:rPr>
        <w:t>5.</w:t>
      </w:r>
      <w:r>
        <w:rPr>
          <w:lang w:val="fr-FR"/>
        </w:rPr>
        <w:tab/>
      </w:r>
      <w:r w:rsidR="003C1539" w:rsidRPr="0095343D">
        <w:rPr>
          <w:lang w:val="fr-FR"/>
        </w:rPr>
        <w:t>Le Pacte international relatif aux droits économiques, sociaux et culturels et le Pacte international relatif aux droits civils et politiques ne fixent pas expressément de périodicité pour la soumission des rapports. Toutefois, l</w:t>
      </w:r>
      <w:r w:rsidR="006D5B87">
        <w:rPr>
          <w:lang w:val="fr-FR"/>
        </w:rPr>
        <w:t>’</w:t>
      </w:r>
      <w:r w:rsidR="003C1539" w:rsidRPr="0095343D">
        <w:rPr>
          <w:lang w:val="fr-FR"/>
        </w:rPr>
        <w:t>article 40 du Pacte international relatif aux droits civils et politiques prévoit que le Comité des droits de l</w:t>
      </w:r>
      <w:r w:rsidR="006D5B87">
        <w:rPr>
          <w:lang w:val="fr-FR"/>
        </w:rPr>
        <w:t>’</w:t>
      </w:r>
      <w:r w:rsidR="003C1539" w:rsidRPr="0095343D">
        <w:rPr>
          <w:lang w:val="fr-FR"/>
        </w:rPr>
        <w:t>homme fixe comme il l</w:t>
      </w:r>
      <w:r w:rsidR="006D5B87">
        <w:rPr>
          <w:lang w:val="fr-FR"/>
        </w:rPr>
        <w:t>’</w:t>
      </w:r>
      <w:r w:rsidR="003C1539" w:rsidRPr="0095343D">
        <w:rPr>
          <w:lang w:val="fr-FR"/>
        </w:rPr>
        <w:t>entend la périodicité des rapports périodiques. Le Comité demande aux États parties de soumettre leur prochain rapport périodique dans trois, quatre, cinq ou six ans à compter de l</w:t>
      </w:r>
      <w:r w:rsidR="006D5B87">
        <w:rPr>
          <w:lang w:val="fr-FR"/>
        </w:rPr>
        <w:t>’</w:t>
      </w:r>
      <w:r w:rsidR="003C1539" w:rsidRPr="0095343D">
        <w:rPr>
          <w:lang w:val="fr-FR"/>
        </w:rPr>
        <w:t>examen du rapport considéré, suivant la situation. De la même manière, l</w:t>
      </w:r>
      <w:r w:rsidR="006D5B87">
        <w:rPr>
          <w:lang w:val="fr-FR"/>
        </w:rPr>
        <w:t>’</w:t>
      </w:r>
      <w:r w:rsidR="003C1539" w:rsidRPr="0095343D">
        <w:rPr>
          <w:lang w:val="fr-FR"/>
        </w:rPr>
        <w:t>article 17 du</w:t>
      </w:r>
      <w:r w:rsidR="004C16FA">
        <w:rPr>
          <w:lang w:val="fr-FR"/>
        </w:rPr>
        <w:t xml:space="preserve"> </w:t>
      </w:r>
      <w:r w:rsidR="003C1539" w:rsidRPr="0095343D">
        <w:rPr>
          <w:lang w:val="fr-FR"/>
        </w:rPr>
        <w:t>Pacte international relatif aux droits économiques, sociaux et culturels laisse le Conseil économique et social libre de fixer comme il l</w:t>
      </w:r>
      <w:r w:rsidR="006D5B87">
        <w:rPr>
          <w:lang w:val="fr-FR"/>
        </w:rPr>
        <w:t>’</w:t>
      </w:r>
      <w:r w:rsidR="003C1539" w:rsidRPr="0095343D">
        <w:rPr>
          <w:lang w:val="fr-FR"/>
        </w:rPr>
        <w:t>entend la fréquence à laquelle les rapports au titre du Pacte doivent lui être soumis. La Convention internationale sur l</w:t>
      </w:r>
      <w:r w:rsidR="006D5B87">
        <w:rPr>
          <w:lang w:val="fr-FR"/>
        </w:rPr>
        <w:t>’</w:t>
      </w:r>
      <w:r w:rsidR="003C1539" w:rsidRPr="0095343D">
        <w:rPr>
          <w:lang w:val="fr-FR"/>
        </w:rPr>
        <w:t xml:space="preserve">élimination de toutes les formes de discrimination raciale prévoit que les États parties sont tenus de </w:t>
      </w:r>
      <w:r w:rsidR="003C1539">
        <w:rPr>
          <w:lang w:val="fr-FR"/>
        </w:rPr>
        <w:t>soumettre</w:t>
      </w:r>
      <w:r w:rsidR="003C1539" w:rsidRPr="0095343D">
        <w:rPr>
          <w:lang w:val="fr-FR"/>
        </w:rPr>
        <w:t xml:space="preserve"> un rapport tous les deux ans mais ont la possibilité de </w:t>
      </w:r>
      <w:r w:rsidR="003C1539">
        <w:rPr>
          <w:lang w:val="fr-FR"/>
        </w:rPr>
        <w:t>soumettre</w:t>
      </w:r>
      <w:r w:rsidR="003C1539" w:rsidRPr="0095343D">
        <w:rPr>
          <w:lang w:val="fr-FR"/>
        </w:rPr>
        <w:t xml:space="preserve"> deux rapports en un seul document, ce qui porte, de fait, la périodicité à quatre ans. </w:t>
      </w:r>
      <w:r w:rsidR="003C1539">
        <w:rPr>
          <w:lang w:val="fr-FR"/>
        </w:rPr>
        <w:t>L</w:t>
      </w:r>
      <w:r w:rsidR="003C1539" w:rsidRPr="0095343D">
        <w:rPr>
          <w:lang w:val="fr-FR"/>
        </w:rPr>
        <w:t>a Convention internationale pour la protection de toutes les personnes contre les disparitions forcées ne prévoi</w:t>
      </w:r>
      <w:r w:rsidR="003C1539">
        <w:rPr>
          <w:lang w:val="fr-FR"/>
        </w:rPr>
        <w:t>t</w:t>
      </w:r>
      <w:r w:rsidR="003C1539" w:rsidRPr="0095343D">
        <w:rPr>
          <w:lang w:val="fr-FR"/>
        </w:rPr>
        <w:t xml:space="preserve"> pas la soumission de rapports périodiques</w:t>
      </w:r>
      <w:r w:rsidR="003C1539">
        <w:rPr>
          <w:lang w:val="fr-FR"/>
        </w:rPr>
        <w:t>.</w:t>
      </w:r>
      <w:r w:rsidR="003C1539" w:rsidRPr="0095343D">
        <w:rPr>
          <w:lang w:val="fr-FR"/>
        </w:rPr>
        <w:t xml:space="preserve"> </w:t>
      </w:r>
      <w:r w:rsidR="003C1539">
        <w:rPr>
          <w:lang w:val="fr-FR"/>
        </w:rPr>
        <w:t xml:space="preserve">Toutefois, </w:t>
      </w:r>
      <w:r w:rsidR="003C1539" w:rsidRPr="0095343D">
        <w:rPr>
          <w:lang w:val="fr-FR"/>
        </w:rPr>
        <w:t>le Comité des disparitions forcées peut, en vertu du paragraphe 4 de son article 29, demander aux États parties des renseignements supplémentaires sur la mise en œuvre de la Convention.</w:t>
      </w:r>
    </w:p>
    <w:p w:rsidR="003C1539" w:rsidRPr="0095343D" w:rsidRDefault="003C1539" w:rsidP="004C16FA">
      <w:pPr>
        <w:pStyle w:val="HChG"/>
      </w:pPr>
      <w:r w:rsidRPr="0095343D">
        <w:rPr>
          <w:lang w:val="fr-FR"/>
        </w:rPr>
        <w:tab/>
        <w:t>III.</w:t>
      </w:r>
      <w:r w:rsidRPr="0095343D">
        <w:rPr>
          <w:lang w:val="fr-FR"/>
        </w:rPr>
        <w:tab/>
        <w:t xml:space="preserve">Respect par les États parties de leurs obligations </w:t>
      </w:r>
      <w:r w:rsidRPr="0095343D">
        <w:rPr>
          <w:lang w:val="fr-FR"/>
        </w:rPr>
        <w:br/>
        <w:t xml:space="preserve">en matière de soumission de rapports, </w:t>
      </w:r>
      <w:r>
        <w:rPr>
          <w:lang w:val="fr-FR"/>
        </w:rPr>
        <w:br/>
      </w:r>
      <w:r w:rsidRPr="0095343D">
        <w:rPr>
          <w:lang w:val="fr-FR"/>
        </w:rPr>
        <w:t xml:space="preserve">au </w:t>
      </w:r>
      <w:r w:rsidR="004C16FA">
        <w:rPr>
          <w:lang w:val="fr-FR"/>
        </w:rPr>
        <w:t>31 </w:t>
      </w:r>
      <w:r>
        <w:rPr>
          <w:lang w:val="fr-FR"/>
        </w:rPr>
        <w:t>décembre</w:t>
      </w:r>
      <w:r w:rsidRPr="0095343D">
        <w:rPr>
          <w:lang w:val="fr-FR"/>
        </w:rPr>
        <w:t xml:space="preserve"> 2017</w:t>
      </w:r>
    </w:p>
    <w:p w:rsidR="003C1539" w:rsidRPr="0095343D" w:rsidRDefault="003C1539" w:rsidP="004C16FA">
      <w:pPr>
        <w:pStyle w:val="H1G"/>
      </w:pPr>
      <w:r w:rsidRPr="0095343D">
        <w:rPr>
          <w:lang w:val="fr-FR"/>
        </w:rPr>
        <w:tab/>
        <w:t>A.</w:t>
      </w:r>
      <w:r w:rsidRPr="0095343D">
        <w:rPr>
          <w:lang w:val="fr-FR"/>
        </w:rPr>
        <w:tab/>
        <w:t>États parties n</w:t>
      </w:r>
      <w:r w:rsidR="006D5B87">
        <w:rPr>
          <w:lang w:val="fr-FR"/>
        </w:rPr>
        <w:t>’</w:t>
      </w:r>
      <w:r w:rsidRPr="0095343D">
        <w:rPr>
          <w:lang w:val="fr-FR"/>
        </w:rPr>
        <w:t xml:space="preserve">ayant pas de rapport en retard </w:t>
      </w:r>
    </w:p>
    <w:p w:rsidR="003C1539" w:rsidRPr="0095343D" w:rsidRDefault="007E34E3" w:rsidP="007E34E3">
      <w:pPr>
        <w:pStyle w:val="ParNoG"/>
        <w:numPr>
          <w:ilvl w:val="0"/>
          <w:numId w:val="0"/>
        </w:numPr>
        <w:ind w:left="1134"/>
      </w:pPr>
      <w:r>
        <w:rPr>
          <w:lang w:val="fr-FR"/>
        </w:rPr>
        <w:t>6.</w:t>
      </w:r>
      <w:r>
        <w:rPr>
          <w:lang w:val="fr-FR"/>
        </w:rPr>
        <w:tab/>
      </w:r>
      <w:r w:rsidR="003C1539" w:rsidRPr="0095343D">
        <w:rPr>
          <w:lang w:val="fr-FR"/>
        </w:rPr>
        <w:t xml:space="preserve">Au </w:t>
      </w:r>
      <w:r w:rsidR="003C1539">
        <w:rPr>
          <w:lang w:val="fr-FR"/>
        </w:rPr>
        <w:t>31</w:t>
      </w:r>
      <w:r w:rsidR="00045271">
        <w:rPr>
          <w:lang w:val="fr-FR"/>
        </w:rPr>
        <w:t> </w:t>
      </w:r>
      <w:r w:rsidR="003C1539">
        <w:rPr>
          <w:lang w:val="fr-FR"/>
        </w:rPr>
        <w:t>décembre</w:t>
      </w:r>
      <w:r w:rsidR="003C1539" w:rsidRPr="0095343D">
        <w:rPr>
          <w:lang w:val="fr-FR"/>
        </w:rPr>
        <w:t xml:space="preserve"> 2017, 36 des 19</w:t>
      </w:r>
      <w:r w:rsidR="003C1539">
        <w:rPr>
          <w:lang w:val="fr-FR"/>
        </w:rPr>
        <w:t>7</w:t>
      </w:r>
      <w:r w:rsidR="003C1539" w:rsidRPr="0095343D">
        <w:rPr>
          <w:lang w:val="fr-FR"/>
        </w:rPr>
        <w:t> États parties respectaient pleinement leurs obligations en matière de soumission de rapports en vertu des instruments internationaux relatifs aux droits de l</w:t>
      </w:r>
      <w:r w:rsidR="006D5B87">
        <w:rPr>
          <w:lang w:val="fr-FR"/>
        </w:rPr>
        <w:t>’</w:t>
      </w:r>
      <w:r w:rsidR="003C1539" w:rsidRPr="0095343D">
        <w:rPr>
          <w:lang w:val="fr-FR"/>
        </w:rPr>
        <w:t>homme et des protocoles s</w:t>
      </w:r>
      <w:r w:rsidR="006D5B87">
        <w:rPr>
          <w:lang w:val="fr-FR"/>
        </w:rPr>
        <w:t>’</w:t>
      </w:r>
      <w:r w:rsidR="003C1539" w:rsidRPr="0095343D">
        <w:rPr>
          <w:lang w:val="fr-FR"/>
        </w:rPr>
        <w:t xml:space="preserve">y rapportant. Cela représentait 18 % des États parties. </w:t>
      </w:r>
      <w:r w:rsidR="003C1539">
        <w:rPr>
          <w:lang w:val="fr-FR"/>
        </w:rPr>
        <w:t xml:space="preserve">La majorité (22) </w:t>
      </w:r>
      <w:r w:rsidR="003C1539" w:rsidRPr="0095343D">
        <w:rPr>
          <w:lang w:val="fr-FR"/>
        </w:rPr>
        <w:t xml:space="preserve">des États </w:t>
      </w:r>
      <w:r w:rsidR="003C1539">
        <w:rPr>
          <w:lang w:val="fr-FR"/>
        </w:rPr>
        <w:t xml:space="preserve">qui </w:t>
      </w:r>
      <w:r w:rsidR="003C1539" w:rsidRPr="0095343D">
        <w:rPr>
          <w:lang w:val="fr-FR"/>
        </w:rPr>
        <w:t>respectaient pleinement leurs obligations</w:t>
      </w:r>
      <w:r w:rsidR="003C1539">
        <w:rPr>
          <w:lang w:val="fr-FR"/>
        </w:rPr>
        <w:t xml:space="preserve"> </w:t>
      </w:r>
      <w:r w:rsidR="004C16FA">
        <w:rPr>
          <w:lang w:val="fr-FR"/>
        </w:rPr>
        <w:t>avaient ratifié 9 ou </w:t>
      </w:r>
      <w:r w:rsidR="003C1539">
        <w:rPr>
          <w:lang w:val="fr-FR"/>
        </w:rPr>
        <w:t>10 des</w:t>
      </w:r>
      <w:r w:rsidR="003C1539" w:rsidRPr="0095343D">
        <w:rPr>
          <w:lang w:val="fr-FR"/>
        </w:rPr>
        <w:t xml:space="preserve"> instruments </w:t>
      </w:r>
      <w:r w:rsidR="003C1539">
        <w:rPr>
          <w:lang w:val="fr-FR"/>
        </w:rPr>
        <w:t xml:space="preserve">pertinents </w:t>
      </w:r>
      <w:r w:rsidR="003C1539" w:rsidRPr="0095343D">
        <w:rPr>
          <w:lang w:val="fr-FR"/>
        </w:rPr>
        <w:t>relatifs aux droits de l</w:t>
      </w:r>
      <w:r w:rsidR="006D5B87">
        <w:rPr>
          <w:lang w:val="fr-FR"/>
        </w:rPr>
        <w:t>’</w:t>
      </w:r>
      <w:r w:rsidR="003C1539" w:rsidRPr="0095343D">
        <w:rPr>
          <w:lang w:val="fr-FR"/>
        </w:rPr>
        <w:t>homme</w:t>
      </w:r>
      <w:r w:rsidR="004C16FA">
        <w:rPr>
          <w:lang w:val="fr-FR"/>
        </w:rPr>
        <w:t>, 4 en avaient ratifié </w:t>
      </w:r>
      <w:r w:rsidR="003C1539">
        <w:rPr>
          <w:lang w:val="fr-FR"/>
        </w:rPr>
        <w:t>5 ou moins,</w:t>
      </w:r>
      <w:r w:rsidR="004C16FA">
        <w:rPr>
          <w:lang w:val="fr-FR"/>
        </w:rPr>
        <w:t xml:space="preserve"> et 4 </w:t>
      </w:r>
      <w:r w:rsidR="003C1539">
        <w:rPr>
          <w:lang w:val="fr-FR"/>
        </w:rPr>
        <w:t>avaient ratifié les 11</w:t>
      </w:r>
      <w:r w:rsidR="004C16FA">
        <w:rPr>
          <w:lang w:val="fr-FR"/>
        </w:rPr>
        <w:t> </w:t>
      </w:r>
      <w:r w:rsidR="003C1539">
        <w:rPr>
          <w:lang w:val="fr-FR"/>
        </w:rPr>
        <w:t xml:space="preserve">instruments </w:t>
      </w:r>
      <w:r w:rsidR="004C16FA">
        <w:rPr>
          <w:lang w:val="fr-FR"/>
        </w:rPr>
        <w:t>(voir tableau </w:t>
      </w:r>
      <w:r w:rsidR="003C1539" w:rsidRPr="0095343D">
        <w:rPr>
          <w:lang w:val="fr-FR"/>
        </w:rPr>
        <w:t>2).</w:t>
      </w:r>
      <w:r w:rsidR="003C1539">
        <w:rPr>
          <w:lang w:val="fr-FR"/>
        </w:rPr>
        <w:t xml:space="preserve"> </w:t>
      </w:r>
      <w:r w:rsidR="003C1539">
        <w:rPr>
          <w:lang w:val="fr-FR"/>
        </w:rPr>
        <w:lastRenderedPageBreak/>
        <w:t>La</w:t>
      </w:r>
      <w:r w:rsidR="004C16FA">
        <w:rPr>
          <w:lang w:val="fr-FR"/>
        </w:rPr>
        <w:t> </w:t>
      </w:r>
      <w:r w:rsidR="003C1539">
        <w:rPr>
          <w:lang w:val="fr-FR"/>
        </w:rPr>
        <w:t>proportion d</w:t>
      </w:r>
      <w:r w:rsidR="006D5B87">
        <w:rPr>
          <w:lang w:val="fr-FR"/>
        </w:rPr>
        <w:t>’</w:t>
      </w:r>
      <w:r w:rsidR="003C1539">
        <w:rPr>
          <w:lang w:val="fr-FR"/>
        </w:rPr>
        <w:t>États parties n</w:t>
      </w:r>
      <w:r w:rsidR="006D5B87">
        <w:rPr>
          <w:lang w:val="fr-FR"/>
        </w:rPr>
        <w:t>’</w:t>
      </w:r>
      <w:r w:rsidR="003C1539">
        <w:rPr>
          <w:lang w:val="fr-FR"/>
        </w:rPr>
        <w:t>ayant pas de rapport en retard est la même qu</w:t>
      </w:r>
      <w:r w:rsidR="006D5B87">
        <w:rPr>
          <w:lang w:val="fr-FR"/>
        </w:rPr>
        <w:t>’</w:t>
      </w:r>
      <w:r w:rsidR="003C1539">
        <w:rPr>
          <w:lang w:val="fr-FR"/>
        </w:rPr>
        <w:t>en 2017 (</w:t>
      </w:r>
      <w:r w:rsidR="004C16FA">
        <w:rPr>
          <w:lang w:val="fr-FR"/>
        </w:rPr>
        <w:t>voir HRI/MC/2017/2, tableau </w:t>
      </w:r>
      <w:r w:rsidR="003C1539">
        <w:rPr>
          <w:lang w:val="fr-FR"/>
        </w:rPr>
        <w:t>2), mais elle est légèrement plus élevée qu</w:t>
      </w:r>
      <w:r w:rsidR="006D5B87">
        <w:rPr>
          <w:lang w:val="fr-FR"/>
        </w:rPr>
        <w:t>’</w:t>
      </w:r>
      <w:r w:rsidR="003C1539">
        <w:rPr>
          <w:lang w:val="fr-FR"/>
        </w:rPr>
        <w:t>en 2015 et 2016. En</w:t>
      </w:r>
      <w:r w:rsidR="004C16FA">
        <w:rPr>
          <w:lang w:val="fr-FR"/>
        </w:rPr>
        <w:t> </w:t>
      </w:r>
      <w:r w:rsidR="003C1539">
        <w:rPr>
          <w:lang w:val="fr-FR"/>
        </w:rPr>
        <w:t>effet, elle</w:t>
      </w:r>
      <w:r w:rsidR="004C16FA">
        <w:rPr>
          <w:lang w:val="fr-FR"/>
        </w:rPr>
        <w:t xml:space="preserve"> s</w:t>
      </w:r>
      <w:r w:rsidR="006D5B87">
        <w:rPr>
          <w:lang w:val="fr-FR"/>
        </w:rPr>
        <w:t>’</w:t>
      </w:r>
      <w:r w:rsidR="004C16FA">
        <w:rPr>
          <w:lang w:val="fr-FR"/>
        </w:rPr>
        <w:t>établissait à 15 % en 2015 (29 </w:t>
      </w:r>
      <w:r w:rsidR="003C1539">
        <w:rPr>
          <w:lang w:val="fr-FR"/>
        </w:rPr>
        <w:t>États sur 196</w:t>
      </w:r>
      <w:r w:rsidR="004C16FA">
        <w:rPr>
          <w:lang w:val="fr-FR"/>
        </w:rPr>
        <w:t>) et à 13 % en 2016 (25 </w:t>
      </w:r>
      <w:r w:rsidR="003C1539">
        <w:rPr>
          <w:lang w:val="fr-FR"/>
        </w:rPr>
        <w:t>États</w:t>
      </w:r>
      <w:r w:rsidR="004C16FA">
        <w:rPr>
          <w:lang w:val="fr-FR"/>
        </w:rPr>
        <w:t xml:space="preserve"> sur </w:t>
      </w:r>
      <w:r w:rsidR="003C1539">
        <w:rPr>
          <w:lang w:val="fr-FR"/>
        </w:rPr>
        <w:t>197</w:t>
      </w:r>
      <w:r w:rsidR="004C16FA">
        <w:rPr>
          <w:lang w:val="fr-FR"/>
        </w:rPr>
        <w:t>) (voir HRI/MC/2015/5, par. </w:t>
      </w:r>
      <w:r w:rsidR="003C1539">
        <w:rPr>
          <w:lang w:val="fr-FR"/>
        </w:rPr>
        <w:t>8</w:t>
      </w:r>
      <w:r w:rsidR="004C16FA">
        <w:rPr>
          <w:lang w:val="fr-FR"/>
        </w:rPr>
        <w:t>, et HRI/MC/2016/2, par. </w:t>
      </w:r>
      <w:r w:rsidR="003C1539">
        <w:rPr>
          <w:lang w:val="fr-FR"/>
        </w:rPr>
        <w:t xml:space="preserve">6). </w:t>
      </w:r>
    </w:p>
    <w:p w:rsidR="003C1539" w:rsidRDefault="003C1539" w:rsidP="003C1539">
      <w:pPr>
        <w:pStyle w:val="Titre1"/>
        <w:rPr>
          <w:lang w:val="fr-FR"/>
        </w:rPr>
      </w:pPr>
      <w:r w:rsidRPr="0095343D">
        <w:rPr>
          <w:lang w:val="fr-FR"/>
        </w:rPr>
        <w:t>Tableau 2</w:t>
      </w:r>
      <w:r>
        <w:rPr>
          <w:lang w:val="fr-FR"/>
        </w:rPr>
        <w:t xml:space="preserve"> </w:t>
      </w:r>
    </w:p>
    <w:p w:rsidR="003C1539" w:rsidRDefault="003C1539" w:rsidP="003C1539">
      <w:pPr>
        <w:pStyle w:val="Titre1"/>
        <w:spacing w:after="120"/>
        <w:rPr>
          <w:b/>
        </w:rPr>
      </w:pPr>
      <w:r w:rsidRPr="0095343D">
        <w:rPr>
          <w:b/>
        </w:rPr>
        <w:t>États parties n</w:t>
      </w:r>
      <w:r w:rsidR="006D5B87">
        <w:rPr>
          <w:b/>
        </w:rPr>
        <w:t>’</w:t>
      </w:r>
      <w:r w:rsidRPr="0095343D">
        <w:rPr>
          <w:b/>
        </w:rPr>
        <w:t xml:space="preserve">ayant pas de rapport en retard au </w:t>
      </w:r>
      <w:r w:rsidR="004C16FA">
        <w:rPr>
          <w:b/>
        </w:rPr>
        <w:t>31 </w:t>
      </w:r>
      <w:r>
        <w:rPr>
          <w:b/>
        </w:rPr>
        <w:t>décembre</w:t>
      </w:r>
      <w:r w:rsidRPr="0095343D">
        <w:rPr>
          <w:b/>
        </w:rPr>
        <w:t xml:space="preserve"> 2017</w:t>
      </w:r>
    </w:p>
    <w:tbl>
      <w:tblPr>
        <w:tblW w:w="0" w:type="auto"/>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3C1539" w:rsidRPr="00CA3AA5" w:rsidTr="007E39F7">
        <w:trPr>
          <w:cantSplit/>
          <w:tblHeader/>
        </w:trPr>
        <w:tc>
          <w:tcPr>
            <w:tcW w:w="1842" w:type="dxa"/>
            <w:tcBorders>
              <w:top w:val="single" w:sz="4" w:space="0" w:color="auto"/>
              <w:bottom w:val="single" w:sz="12" w:space="0" w:color="auto"/>
            </w:tcBorders>
            <w:shd w:val="clear" w:color="auto" w:fill="auto"/>
            <w:vAlign w:val="bottom"/>
          </w:tcPr>
          <w:p w:rsidR="003C1539" w:rsidRPr="00CA3AA5" w:rsidRDefault="003C1539" w:rsidP="00660DFD">
            <w:pPr>
              <w:suppressAutoHyphens w:val="0"/>
              <w:spacing w:before="80" w:after="80" w:line="200" w:lineRule="exact"/>
              <w:rPr>
                <w:i/>
                <w:sz w:val="16"/>
                <w:szCs w:val="18"/>
              </w:rPr>
            </w:pPr>
            <w:r w:rsidRPr="00CA3AA5">
              <w:rPr>
                <w:i/>
                <w:sz w:val="16"/>
                <w:lang w:val="fr-FR"/>
              </w:rPr>
              <w:t>État partie</w:t>
            </w:r>
          </w:p>
        </w:tc>
        <w:tc>
          <w:tcPr>
            <w:tcW w:w="1843" w:type="dxa"/>
            <w:tcBorders>
              <w:top w:val="single" w:sz="4" w:space="0" w:color="auto"/>
              <w:bottom w:val="single" w:sz="12" w:space="0" w:color="auto"/>
            </w:tcBorders>
            <w:shd w:val="clear" w:color="auto" w:fill="auto"/>
            <w:vAlign w:val="bottom"/>
          </w:tcPr>
          <w:p w:rsidR="003C1539" w:rsidRPr="00CA3AA5" w:rsidRDefault="003C1539" w:rsidP="00660DFD">
            <w:pPr>
              <w:suppressAutoHyphens w:val="0"/>
              <w:spacing w:before="80" w:after="80" w:line="200" w:lineRule="exact"/>
              <w:jc w:val="right"/>
              <w:rPr>
                <w:i/>
                <w:sz w:val="16"/>
                <w:szCs w:val="18"/>
              </w:rPr>
            </w:pPr>
            <w:r w:rsidRPr="00CA3AA5">
              <w:rPr>
                <w:i/>
                <w:sz w:val="16"/>
                <w:lang w:val="fr-FR"/>
              </w:rPr>
              <w:t>Nombre d</w:t>
            </w:r>
            <w:r w:rsidR="006D5B87">
              <w:rPr>
                <w:i/>
                <w:sz w:val="16"/>
                <w:lang w:val="fr-FR"/>
              </w:rPr>
              <w:t>’</w:t>
            </w:r>
            <w:r w:rsidRPr="00CA3AA5">
              <w:rPr>
                <w:i/>
                <w:sz w:val="16"/>
                <w:lang w:val="fr-FR"/>
              </w:rPr>
              <w:t xml:space="preserve">instruments internationaux </w:t>
            </w:r>
            <w:r>
              <w:rPr>
                <w:i/>
                <w:sz w:val="16"/>
                <w:lang w:val="fr-FR"/>
              </w:rPr>
              <w:t>relatifs aux droits de l</w:t>
            </w:r>
            <w:r w:rsidR="006D5B87">
              <w:rPr>
                <w:i/>
                <w:sz w:val="16"/>
                <w:lang w:val="fr-FR"/>
              </w:rPr>
              <w:t>’</w:t>
            </w:r>
            <w:r>
              <w:rPr>
                <w:i/>
                <w:sz w:val="16"/>
                <w:lang w:val="fr-FR"/>
              </w:rPr>
              <w:t xml:space="preserve">homme </w:t>
            </w:r>
            <w:r w:rsidRPr="00CA3AA5">
              <w:rPr>
                <w:i/>
                <w:sz w:val="16"/>
                <w:lang w:val="fr-FR"/>
              </w:rPr>
              <w:t>et de protocoles facultatifs qui ont été ratifiés par l</w:t>
            </w:r>
            <w:r w:rsidR="006D5B87">
              <w:rPr>
                <w:i/>
                <w:sz w:val="16"/>
                <w:lang w:val="fr-FR"/>
              </w:rPr>
              <w:t>’</w:t>
            </w:r>
            <w:r w:rsidRPr="00CA3AA5">
              <w:rPr>
                <w:i/>
                <w:sz w:val="16"/>
                <w:lang w:val="fr-FR"/>
              </w:rPr>
              <w:t>État partie ou auxquels l</w:t>
            </w:r>
            <w:r w:rsidR="006D5B87">
              <w:rPr>
                <w:i/>
                <w:sz w:val="16"/>
                <w:lang w:val="fr-FR"/>
              </w:rPr>
              <w:t>’</w:t>
            </w:r>
            <w:r w:rsidRPr="00CA3AA5">
              <w:rPr>
                <w:i/>
                <w:sz w:val="16"/>
                <w:lang w:val="fr-FR"/>
              </w:rPr>
              <w:t>État partie a adhéré et</w:t>
            </w:r>
            <w:r w:rsidR="007E39F7">
              <w:rPr>
                <w:i/>
                <w:sz w:val="16"/>
                <w:lang w:val="fr-FR"/>
              </w:rPr>
              <w:t xml:space="preserve"> qui prévoient une procédure de soumission </w:t>
            </w:r>
            <w:r w:rsidRPr="00CA3AA5">
              <w:rPr>
                <w:i/>
                <w:sz w:val="16"/>
                <w:lang w:val="fr-FR"/>
              </w:rPr>
              <w:t>de rapports</w:t>
            </w:r>
          </w:p>
        </w:tc>
        <w:tc>
          <w:tcPr>
            <w:tcW w:w="1842" w:type="dxa"/>
            <w:tcBorders>
              <w:top w:val="single" w:sz="4" w:space="0" w:color="auto"/>
              <w:bottom w:val="single" w:sz="12" w:space="0" w:color="auto"/>
            </w:tcBorders>
            <w:shd w:val="clear" w:color="auto" w:fill="auto"/>
            <w:vAlign w:val="bottom"/>
          </w:tcPr>
          <w:p w:rsidR="003C1539" w:rsidRPr="00CA3AA5" w:rsidRDefault="003C1539" w:rsidP="00660DFD">
            <w:pPr>
              <w:suppressAutoHyphens w:val="0"/>
              <w:spacing w:before="80" w:after="80" w:line="200" w:lineRule="exact"/>
              <w:ind w:left="113"/>
              <w:rPr>
                <w:i/>
                <w:sz w:val="16"/>
                <w:szCs w:val="18"/>
              </w:rPr>
            </w:pPr>
            <w:r w:rsidRPr="00CA3AA5">
              <w:rPr>
                <w:i/>
                <w:sz w:val="16"/>
                <w:lang w:val="fr-FR"/>
              </w:rPr>
              <w:t>État partie</w:t>
            </w:r>
          </w:p>
        </w:tc>
        <w:tc>
          <w:tcPr>
            <w:tcW w:w="1843" w:type="dxa"/>
            <w:tcBorders>
              <w:top w:val="single" w:sz="4" w:space="0" w:color="auto"/>
              <w:bottom w:val="single" w:sz="12" w:space="0" w:color="auto"/>
            </w:tcBorders>
            <w:shd w:val="clear" w:color="auto" w:fill="auto"/>
            <w:vAlign w:val="bottom"/>
          </w:tcPr>
          <w:p w:rsidR="003C1539" w:rsidRPr="00CA3AA5" w:rsidRDefault="004C16FA" w:rsidP="00660DFD">
            <w:pPr>
              <w:suppressAutoHyphens w:val="0"/>
              <w:spacing w:before="80" w:after="80" w:line="200" w:lineRule="exact"/>
              <w:jc w:val="right"/>
              <w:rPr>
                <w:i/>
                <w:sz w:val="16"/>
                <w:szCs w:val="18"/>
              </w:rPr>
            </w:pPr>
            <w:r>
              <w:rPr>
                <w:i/>
                <w:sz w:val="16"/>
                <w:lang w:val="fr-FR"/>
              </w:rPr>
              <w:t>Nombre d</w:t>
            </w:r>
            <w:r w:rsidR="006D5B87">
              <w:rPr>
                <w:i/>
                <w:sz w:val="16"/>
                <w:lang w:val="fr-FR"/>
              </w:rPr>
              <w:t>’</w:t>
            </w:r>
            <w:r>
              <w:rPr>
                <w:i/>
                <w:sz w:val="16"/>
                <w:lang w:val="fr-FR"/>
              </w:rPr>
              <w:t xml:space="preserve">instruments </w:t>
            </w:r>
            <w:r w:rsidR="003C1539" w:rsidRPr="00CA3AA5">
              <w:rPr>
                <w:i/>
                <w:sz w:val="16"/>
                <w:lang w:val="fr-FR"/>
              </w:rPr>
              <w:t xml:space="preserve">internationaux relatifs </w:t>
            </w:r>
            <w:r>
              <w:rPr>
                <w:i/>
                <w:sz w:val="16"/>
                <w:lang w:val="fr-FR"/>
              </w:rPr>
              <w:t>aux droits de l</w:t>
            </w:r>
            <w:r w:rsidR="006D5B87">
              <w:rPr>
                <w:i/>
                <w:sz w:val="16"/>
                <w:lang w:val="fr-FR"/>
              </w:rPr>
              <w:t>’</w:t>
            </w:r>
            <w:r>
              <w:rPr>
                <w:i/>
                <w:sz w:val="16"/>
                <w:lang w:val="fr-FR"/>
              </w:rPr>
              <w:t xml:space="preserve">homme </w:t>
            </w:r>
            <w:r w:rsidR="003C1539" w:rsidRPr="00CA3AA5">
              <w:rPr>
                <w:i/>
                <w:sz w:val="16"/>
                <w:lang w:val="fr-FR"/>
              </w:rPr>
              <w:t xml:space="preserve">et de protocoles facultatifs </w:t>
            </w:r>
            <w:r>
              <w:rPr>
                <w:i/>
                <w:sz w:val="16"/>
                <w:lang w:val="fr-FR"/>
              </w:rPr>
              <w:br/>
            </w:r>
            <w:r w:rsidR="003C1539" w:rsidRPr="00CA3AA5">
              <w:rPr>
                <w:i/>
                <w:sz w:val="16"/>
                <w:lang w:val="fr-FR"/>
              </w:rPr>
              <w:t xml:space="preserve">qui ont été ratifiés par </w:t>
            </w:r>
            <w:r>
              <w:rPr>
                <w:i/>
                <w:sz w:val="16"/>
                <w:lang w:val="fr-FR"/>
              </w:rPr>
              <w:t>l</w:t>
            </w:r>
            <w:r w:rsidR="006D5B87">
              <w:rPr>
                <w:i/>
                <w:sz w:val="16"/>
                <w:lang w:val="fr-FR"/>
              </w:rPr>
              <w:t>’</w:t>
            </w:r>
            <w:r>
              <w:rPr>
                <w:i/>
                <w:sz w:val="16"/>
                <w:lang w:val="fr-FR"/>
              </w:rPr>
              <w:t>État partie ou auxquels l</w:t>
            </w:r>
            <w:r w:rsidR="006D5B87">
              <w:rPr>
                <w:i/>
                <w:sz w:val="16"/>
                <w:lang w:val="fr-FR"/>
              </w:rPr>
              <w:t>’</w:t>
            </w:r>
            <w:r>
              <w:rPr>
                <w:i/>
                <w:sz w:val="16"/>
                <w:lang w:val="fr-FR"/>
              </w:rPr>
              <w:t xml:space="preserve">État partie a adhéré et qui prévoient </w:t>
            </w:r>
            <w:r w:rsidR="003C1539" w:rsidRPr="00CA3AA5">
              <w:rPr>
                <w:i/>
                <w:sz w:val="16"/>
                <w:lang w:val="fr-FR"/>
              </w:rPr>
              <w:t xml:space="preserve">une procédure </w:t>
            </w:r>
            <w:r>
              <w:rPr>
                <w:i/>
                <w:sz w:val="16"/>
                <w:lang w:val="fr-FR"/>
              </w:rPr>
              <w:t xml:space="preserve">de soumission </w:t>
            </w:r>
            <w:r w:rsidR="003C1539" w:rsidRPr="00CA3AA5">
              <w:rPr>
                <w:i/>
                <w:sz w:val="16"/>
                <w:lang w:val="fr-FR"/>
              </w:rPr>
              <w:t>de rapports</w:t>
            </w:r>
          </w:p>
        </w:tc>
      </w:tr>
      <w:tr w:rsidR="003C1539" w:rsidRPr="00CA3AA5" w:rsidTr="007E39F7">
        <w:trPr>
          <w:cantSplit/>
        </w:trPr>
        <w:tc>
          <w:tcPr>
            <w:tcW w:w="1842" w:type="dxa"/>
            <w:tcBorders>
              <w:top w:val="single" w:sz="12" w:space="0" w:color="auto"/>
            </w:tcBorders>
            <w:shd w:val="clear" w:color="auto" w:fill="auto"/>
          </w:tcPr>
          <w:p w:rsidR="003C1539" w:rsidRPr="00CA3AA5" w:rsidRDefault="003C1539" w:rsidP="00660DFD">
            <w:pPr>
              <w:suppressAutoHyphens w:val="0"/>
              <w:spacing w:before="40" w:after="40" w:line="220" w:lineRule="exact"/>
              <w:rPr>
                <w:sz w:val="18"/>
              </w:rPr>
            </w:pPr>
            <w:r>
              <w:rPr>
                <w:sz w:val="18"/>
              </w:rPr>
              <w:t>Allemagne</w:t>
            </w:r>
          </w:p>
        </w:tc>
        <w:tc>
          <w:tcPr>
            <w:tcW w:w="1843" w:type="dxa"/>
            <w:tcBorders>
              <w:top w:val="single" w:sz="12" w:space="0" w:color="auto"/>
            </w:tcBorders>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10</w:t>
            </w:r>
          </w:p>
        </w:tc>
        <w:tc>
          <w:tcPr>
            <w:tcW w:w="1842" w:type="dxa"/>
            <w:tcBorders>
              <w:top w:val="single" w:sz="12" w:space="0" w:color="auto"/>
            </w:tcBorders>
            <w:shd w:val="clear" w:color="auto" w:fill="auto"/>
          </w:tcPr>
          <w:p w:rsidR="003C1539" w:rsidRPr="00CA3AA5" w:rsidRDefault="003C1539" w:rsidP="00660DFD">
            <w:pPr>
              <w:suppressAutoHyphens w:val="0"/>
              <w:spacing w:before="40" w:after="40" w:line="220" w:lineRule="exact"/>
              <w:ind w:left="113"/>
              <w:rPr>
                <w:sz w:val="18"/>
              </w:rPr>
            </w:pPr>
            <w:r w:rsidRPr="00CA3AA5">
              <w:rPr>
                <w:sz w:val="18"/>
              </w:rPr>
              <w:t>Lituanie</w:t>
            </w:r>
          </w:p>
        </w:tc>
        <w:tc>
          <w:tcPr>
            <w:tcW w:w="1843" w:type="dxa"/>
            <w:tcBorders>
              <w:top w:val="single" w:sz="12" w:space="0" w:color="auto"/>
            </w:tcBorders>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10</w:t>
            </w:r>
          </w:p>
        </w:tc>
      </w:tr>
      <w:tr w:rsidR="003C1539" w:rsidRPr="00CA3AA5" w:rsidTr="007E39F7">
        <w:trPr>
          <w:cantSplit/>
        </w:trPr>
        <w:tc>
          <w:tcPr>
            <w:tcW w:w="1842" w:type="dxa"/>
            <w:shd w:val="clear" w:color="auto" w:fill="auto"/>
          </w:tcPr>
          <w:p w:rsidR="003C1539" w:rsidRPr="00CA3AA5" w:rsidRDefault="003C1539" w:rsidP="00660DFD">
            <w:pPr>
              <w:suppressAutoHyphens w:val="0"/>
              <w:spacing w:before="40" w:after="40" w:line="220" w:lineRule="exact"/>
              <w:rPr>
                <w:sz w:val="18"/>
              </w:rPr>
            </w:pPr>
            <w:r>
              <w:rPr>
                <w:sz w:val="18"/>
              </w:rPr>
              <w:t>Angola</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7</w:t>
            </w:r>
          </w:p>
        </w:tc>
        <w:tc>
          <w:tcPr>
            <w:tcW w:w="1842" w:type="dxa"/>
            <w:shd w:val="clear" w:color="auto" w:fill="auto"/>
          </w:tcPr>
          <w:p w:rsidR="003C1539" w:rsidRPr="00CA3AA5" w:rsidRDefault="003C1539" w:rsidP="00660DFD">
            <w:pPr>
              <w:suppressAutoHyphens w:val="0"/>
              <w:spacing w:before="40" w:after="40" w:line="220" w:lineRule="exact"/>
              <w:ind w:left="113"/>
              <w:rPr>
                <w:sz w:val="18"/>
              </w:rPr>
            </w:pPr>
            <w:r>
              <w:rPr>
                <w:sz w:val="18"/>
              </w:rPr>
              <w:t>Mexique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11</w:t>
            </w:r>
          </w:p>
        </w:tc>
      </w:tr>
      <w:tr w:rsidR="003C1539" w:rsidRPr="00CA3AA5" w:rsidTr="007E39F7">
        <w:trPr>
          <w:cantSplit/>
        </w:trPr>
        <w:tc>
          <w:tcPr>
            <w:tcW w:w="1842" w:type="dxa"/>
            <w:shd w:val="clear" w:color="auto" w:fill="auto"/>
          </w:tcPr>
          <w:p w:rsidR="003C1539" w:rsidRPr="00CA3AA5" w:rsidRDefault="003C1539" w:rsidP="00660DFD">
            <w:pPr>
              <w:suppressAutoHyphens w:val="0"/>
              <w:spacing w:before="40" w:after="40" w:line="220" w:lineRule="exact"/>
              <w:rPr>
                <w:sz w:val="18"/>
              </w:rPr>
            </w:pPr>
            <w:r>
              <w:rPr>
                <w:sz w:val="18"/>
              </w:rPr>
              <w:t>Arabie saoudite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7</w:t>
            </w:r>
          </w:p>
        </w:tc>
        <w:tc>
          <w:tcPr>
            <w:tcW w:w="1842" w:type="dxa"/>
            <w:shd w:val="clear" w:color="auto" w:fill="auto"/>
          </w:tcPr>
          <w:p w:rsidR="003C1539" w:rsidRPr="00CA3AA5" w:rsidRDefault="003C1539" w:rsidP="00660DFD">
            <w:pPr>
              <w:suppressAutoHyphens w:val="0"/>
              <w:spacing w:before="40" w:after="40" w:line="220" w:lineRule="exact"/>
              <w:ind w:left="113"/>
              <w:rPr>
                <w:sz w:val="18"/>
              </w:rPr>
            </w:pPr>
            <w:r>
              <w:rPr>
                <w:sz w:val="18"/>
              </w:rPr>
              <w:t>Mongolie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sidRPr="00CA3AA5">
              <w:rPr>
                <w:sz w:val="18"/>
              </w:rPr>
              <w:t>10</w:t>
            </w:r>
          </w:p>
        </w:tc>
      </w:tr>
      <w:tr w:rsidR="003C1539" w:rsidRPr="00CA3AA5" w:rsidTr="007E39F7">
        <w:trPr>
          <w:cantSplit/>
        </w:trPr>
        <w:tc>
          <w:tcPr>
            <w:tcW w:w="1842" w:type="dxa"/>
            <w:shd w:val="clear" w:color="auto" w:fill="auto"/>
            <w:vAlign w:val="bottom"/>
          </w:tcPr>
          <w:p w:rsidR="003C1539" w:rsidRPr="00CA3AA5" w:rsidRDefault="003C1539" w:rsidP="00660DFD">
            <w:pPr>
              <w:suppressAutoHyphens w:val="0"/>
              <w:spacing w:before="40" w:after="40" w:line="220" w:lineRule="exact"/>
              <w:rPr>
                <w:sz w:val="18"/>
              </w:rPr>
            </w:pPr>
            <w:r>
              <w:rPr>
                <w:sz w:val="18"/>
              </w:rPr>
              <w:t>Argentine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11</w:t>
            </w:r>
          </w:p>
        </w:tc>
        <w:tc>
          <w:tcPr>
            <w:tcW w:w="1842" w:type="dxa"/>
            <w:shd w:val="clear" w:color="auto" w:fill="auto"/>
          </w:tcPr>
          <w:p w:rsidR="003C1539" w:rsidRPr="00CA3AA5" w:rsidRDefault="003C1539" w:rsidP="00660DFD">
            <w:pPr>
              <w:suppressAutoHyphens w:val="0"/>
              <w:spacing w:before="40" w:after="40" w:line="220" w:lineRule="exact"/>
              <w:ind w:left="113"/>
              <w:rPr>
                <w:sz w:val="18"/>
              </w:rPr>
            </w:pPr>
            <w:r>
              <w:rPr>
                <w:sz w:val="18"/>
              </w:rPr>
              <w:t>Monténégro</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10</w:t>
            </w:r>
          </w:p>
        </w:tc>
      </w:tr>
      <w:tr w:rsidR="003C1539" w:rsidRPr="00CA3AA5" w:rsidTr="007E39F7">
        <w:trPr>
          <w:cantSplit/>
        </w:trPr>
        <w:tc>
          <w:tcPr>
            <w:tcW w:w="1842" w:type="dxa"/>
            <w:shd w:val="clear" w:color="auto" w:fill="auto"/>
            <w:vAlign w:val="bottom"/>
          </w:tcPr>
          <w:p w:rsidR="003C1539" w:rsidRPr="00CA3AA5" w:rsidRDefault="003C1539" w:rsidP="00660DFD">
            <w:pPr>
              <w:suppressAutoHyphens w:val="0"/>
              <w:spacing w:before="40" w:after="40" w:line="220" w:lineRule="exact"/>
              <w:rPr>
                <w:sz w:val="18"/>
              </w:rPr>
            </w:pPr>
            <w:r>
              <w:rPr>
                <w:sz w:val="18"/>
              </w:rPr>
              <w:t>Australie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9</w:t>
            </w:r>
          </w:p>
        </w:tc>
        <w:tc>
          <w:tcPr>
            <w:tcW w:w="1842" w:type="dxa"/>
            <w:shd w:val="clear" w:color="auto" w:fill="auto"/>
            <w:vAlign w:val="bottom"/>
          </w:tcPr>
          <w:p w:rsidR="003C1539" w:rsidRPr="00CA3AA5" w:rsidRDefault="003C1539" w:rsidP="00660DFD">
            <w:pPr>
              <w:suppressAutoHyphens w:val="0"/>
              <w:spacing w:before="40" w:after="40" w:line="220" w:lineRule="exact"/>
              <w:ind w:left="113"/>
              <w:rPr>
                <w:sz w:val="18"/>
              </w:rPr>
            </w:pPr>
            <w:r w:rsidRPr="00CA3AA5">
              <w:rPr>
                <w:sz w:val="18"/>
              </w:rPr>
              <w:t>Nioué</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sidRPr="00CA3AA5">
              <w:rPr>
                <w:sz w:val="18"/>
              </w:rPr>
              <w:t>1</w:t>
            </w:r>
          </w:p>
        </w:tc>
      </w:tr>
      <w:tr w:rsidR="003C1539" w:rsidRPr="00CA3AA5" w:rsidTr="007E39F7">
        <w:trPr>
          <w:cantSplit/>
        </w:trPr>
        <w:tc>
          <w:tcPr>
            <w:tcW w:w="1842" w:type="dxa"/>
            <w:shd w:val="clear" w:color="auto" w:fill="auto"/>
            <w:vAlign w:val="bottom"/>
          </w:tcPr>
          <w:p w:rsidR="003C1539" w:rsidRPr="00CA3AA5" w:rsidRDefault="003C1539" w:rsidP="00660DFD">
            <w:pPr>
              <w:suppressAutoHyphens w:val="0"/>
              <w:spacing w:before="40" w:after="40" w:line="220" w:lineRule="exact"/>
              <w:rPr>
                <w:sz w:val="18"/>
              </w:rPr>
            </w:pPr>
            <w:r>
              <w:rPr>
                <w:sz w:val="18"/>
              </w:rPr>
              <w:t>Azerbaïdjan</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10</w:t>
            </w:r>
          </w:p>
        </w:tc>
        <w:tc>
          <w:tcPr>
            <w:tcW w:w="1842" w:type="dxa"/>
            <w:shd w:val="clear" w:color="auto" w:fill="auto"/>
            <w:vAlign w:val="bottom"/>
          </w:tcPr>
          <w:p w:rsidR="003C1539" w:rsidRPr="00CA3AA5" w:rsidRDefault="003C1539" w:rsidP="00660DFD">
            <w:pPr>
              <w:suppressAutoHyphens w:val="0"/>
              <w:spacing w:before="40" w:after="40" w:line="220" w:lineRule="exact"/>
              <w:ind w:left="113"/>
              <w:rPr>
                <w:sz w:val="18"/>
              </w:rPr>
            </w:pPr>
            <w:r>
              <w:rPr>
                <w:sz w:val="18"/>
              </w:rPr>
              <w:t>Norvège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9</w:t>
            </w:r>
          </w:p>
        </w:tc>
      </w:tr>
      <w:tr w:rsidR="003C1539" w:rsidRPr="00CA3AA5" w:rsidTr="007E39F7">
        <w:trPr>
          <w:cantSplit/>
        </w:trPr>
        <w:tc>
          <w:tcPr>
            <w:tcW w:w="1842" w:type="dxa"/>
            <w:shd w:val="clear" w:color="auto" w:fill="auto"/>
          </w:tcPr>
          <w:p w:rsidR="003C1539" w:rsidRPr="00CA3AA5" w:rsidRDefault="003C1539" w:rsidP="00660DFD">
            <w:pPr>
              <w:suppressAutoHyphens w:val="0"/>
              <w:spacing w:before="40" w:after="40" w:line="220" w:lineRule="exact"/>
              <w:rPr>
                <w:sz w:val="18"/>
              </w:rPr>
            </w:pPr>
            <w:r>
              <w:rPr>
                <w:sz w:val="18"/>
              </w:rPr>
              <w:t>Bhoutan</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4</w:t>
            </w:r>
          </w:p>
        </w:tc>
        <w:tc>
          <w:tcPr>
            <w:tcW w:w="1842" w:type="dxa"/>
            <w:shd w:val="clear" w:color="auto" w:fill="auto"/>
            <w:vAlign w:val="bottom"/>
          </w:tcPr>
          <w:p w:rsidR="003C1539" w:rsidRPr="00CA3AA5" w:rsidRDefault="003C1539" w:rsidP="00660DFD">
            <w:pPr>
              <w:suppressAutoHyphens w:val="0"/>
              <w:spacing w:before="40" w:after="40" w:line="220" w:lineRule="exact"/>
              <w:ind w:left="113"/>
              <w:rPr>
                <w:sz w:val="18"/>
              </w:rPr>
            </w:pPr>
            <w:r>
              <w:rPr>
                <w:sz w:val="18"/>
              </w:rPr>
              <w:t>Nouvelle-Zélande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9</w:t>
            </w:r>
          </w:p>
        </w:tc>
      </w:tr>
      <w:tr w:rsidR="003C1539" w:rsidRPr="00CA3AA5" w:rsidTr="007E39F7">
        <w:trPr>
          <w:cantSplit/>
        </w:trPr>
        <w:tc>
          <w:tcPr>
            <w:tcW w:w="1842" w:type="dxa"/>
            <w:shd w:val="clear" w:color="auto" w:fill="auto"/>
            <w:vAlign w:val="bottom"/>
          </w:tcPr>
          <w:p w:rsidR="003C1539" w:rsidRPr="00CA3AA5" w:rsidRDefault="003C1539" w:rsidP="00660DFD">
            <w:pPr>
              <w:suppressAutoHyphens w:val="0"/>
              <w:spacing w:before="40" w:after="40" w:line="220" w:lineRule="exact"/>
              <w:rPr>
                <w:sz w:val="18"/>
              </w:rPr>
            </w:pPr>
            <w:r>
              <w:rPr>
                <w:sz w:val="18"/>
              </w:rPr>
              <w:t>Canada</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sidRPr="00CA3AA5">
              <w:rPr>
                <w:sz w:val="18"/>
              </w:rPr>
              <w:t>9</w:t>
            </w:r>
          </w:p>
        </w:tc>
        <w:tc>
          <w:tcPr>
            <w:tcW w:w="1842" w:type="dxa"/>
            <w:shd w:val="clear" w:color="auto" w:fill="auto"/>
            <w:vAlign w:val="bottom"/>
          </w:tcPr>
          <w:p w:rsidR="003C1539" w:rsidRPr="00CA3AA5" w:rsidRDefault="003C1539" w:rsidP="00660DFD">
            <w:pPr>
              <w:suppressAutoHyphens w:val="0"/>
              <w:spacing w:before="40" w:after="40" w:line="220" w:lineRule="exact"/>
              <w:ind w:left="113"/>
              <w:rPr>
                <w:sz w:val="18"/>
              </w:rPr>
            </w:pPr>
            <w:r>
              <w:rPr>
                <w:sz w:val="18"/>
              </w:rPr>
              <w:t>Oman</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6</w:t>
            </w:r>
          </w:p>
        </w:tc>
      </w:tr>
      <w:tr w:rsidR="003C1539" w:rsidRPr="00CA3AA5" w:rsidTr="007E39F7">
        <w:trPr>
          <w:cantSplit/>
        </w:trPr>
        <w:tc>
          <w:tcPr>
            <w:tcW w:w="1842" w:type="dxa"/>
            <w:shd w:val="clear" w:color="auto" w:fill="auto"/>
          </w:tcPr>
          <w:p w:rsidR="003C1539" w:rsidRPr="00CA3AA5" w:rsidRDefault="003C1539" w:rsidP="00660DFD">
            <w:pPr>
              <w:suppressAutoHyphens w:val="0"/>
              <w:spacing w:before="40" w:after="40" w:line="220" w:lineRule="exact"/>
              <w:rPr>
                <w:sz w:val="18"/>
              </w:rPr>
            </w:pPr>
            <w:r>
              <w:rPr>
                <w:sz w:val="18"/>
              </w:rPr>
              <w:t>Chine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8</w:t>
            </w:r>
          </w:p>
        </w:tc>
        <w:tc>
          <w:tcPr>
            <w:tcW w:w="1842" w:type="dxa"/>
            <w:shd w:val="clear" w:color="auto" w:fill="auto"/>
            <w:vAlign w:val="bottom"/>
          </w:tcPr>
          <w:p w:rsidR="003C1539" w:rsidRPr="00CA3AA5" w:rsidRDefault="003C1539" w:rsidP="00660DFD">
            <w:pPr>
              <w:suppressAutoHyphens w:val="0"/>
              <w:spacing w:before="40" w:after="40" w:line="220" w:lineRule="exact"/>
              <w:ind w:left="113"/>
              <w:rPr>
                <w:sz w:val="18"/>
              </w:rPr>
            </w:pPr>
            <w:r>
              <w:rPr>
                <w:sz w:val="18"/>
              </w:rPr>
              <w:t>Ouzbékistan</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8</w:t>
            </w:r>
          </w:p>
        </w:tc>
      </w:tr>
      <w:tr w:rsidR="003C1539" w:rsidRPr="00CA3AA5" w:rsidTr="007E39F7">
        <w:trPr>
          <w:cantSplit/>
        </w:trPr>
        <w:tc>
          <w:tcPr>
            <w:tcW w:w="1842" w:type="dxa"/>
            <w:shd w:val="clear" w:color="auto" w:fill="auto"/>
            <w:vAlign w:val="bottom"/>
          </w:tcPr>
          <w:p w:rsidR="003C1539" w:rsidRPr="00CA3AA5" w:rsidRDefault="003C1539" w:rsidP="00660DFD">
            <w:pPr>
              <w:suppressAutoHyphens w:val="0"/>
              <w:spacing w:before="40" w:after="40" w:line="220" w:lineRule="exact"/>
              <w:rPr>
                <w:sz w:val="18"/>
              </w:rPr>
            </w:pPr>
            <w:r>
              <w:rPr>
                <w:sz w:val="18"/>
              </w:rPr>
              <w:t>Danemark</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9</w:t>
            </w:r>
          </w:p>
        </w:tc>
        <w:tc>
          <w:tcPr>
            <w:tcW w:w="1842" w:type="dxa"/>
            <w:shd w:val="clear" w:color="auto" w:fill="auto"/>
            <w:vAlign w:val="bottom"/>
          </w:tcPr>
          <w:p w:rsidR="003C1539" w:rsidRPr="00CA3AA5" w:rsidRDefault="003C1539" w:rsidP="00660DFD">
            <w:pPr>
              <w:suppressAutoHyphens w:val="0"/>
              <w:spacing w:before="40" w:after="40" w:line="220" w:lineRule="exact"/>
              <w:ind w:left="113"/>
              <w:rPr>
                <w:sz w:val="18"/>
              </w:rPr>
            </w:pPr>
            <w:r>
              <w:rPr>
                <w:sz w:val="18"/>
              </w:rPr>
              <w:t>Qatar</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7</w:t>
            </w:r>
          </w:p>
        </w:tc>
      </w:tr>
      <w:tr w:rsidR="003C1539" w:rsidRPr="00CA3AA5" w:rsidTr="007E39F7">
        <w:trPr>
          <w:cantSplit/>
        </w:trPr>
        <w:tc>
          <w:tcPr>
            <w:tcW w:w="1842" w:type="dxa"/>
            <w:shd w:val="clear" w:color="auto" w:fill="auto"/>
            <w:vAlign w:val="bottom"/>
          </w:tcPr>
          <w:p w:rsidR="003C1539" w:rsidRPr="00CA3AA5" w:rsidRDefault="003C1539" w:rsidP="00660DFD">
            <w:pPr>
              <w:suppressAutoHyphens w:val="0"/>
              <w:spacing w:before="40" w:after="40" w:line="220" w:lineRule="exact"/>
              <w:rPr>
                <w:sz w:val="18"/>
              </w:rPr>
            </w:pPr>
            <w:r>
              <w:rPr>
                <w:sz w:val="18"/>
              </w:rPr>
              <w:t>Espagne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10</w:t>
            </w:r>
          </w:p>
        </w:tc>
        <w:tc>
          <w:tcPr>
            <w:tcW w:w="1842" w:type="dxa"/>
            <w:shd w:val="clear" w:color="auto" w:fill="auto"/>
            <w:vAlign w:val="bottom"/>
          </w:tcPr>
          <w:p w:rsidR="003C1539" w:rsidRPr="00CA3AA5" w:rsidRDefault="003C1539" w:rsidP="00660DFD">
            <w:pPr>
              <w:suppressAutoHyphens w:val="0"/>
              <w:spacing w:before="40" w:after="40" w:line="220" w:lineRule="exact"/>
              <w:ind w:left="113"/>
              <w:rPr>
                <w:sz w:val="18"/>
              </w:rPr>
            </w:pPr>
            <w:r>
              <w:rPr>
                <w:sz w:val="18"/>
              </w:rPr>
              <w:t>Pays-Bas</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10</w:t>
            </w:r>
          </w:p>
        </w:tc>
      </w:tr>
      <w:tr w:rsidR="003C1539" w:rsidRPr="00CA3AA5" w:rsidTr="00673C92">
        <w:trPr>
          <w:cantSplit/>
        </w:trPr>
        <w:tc>
          <w:tcPr>
            <w:tcW w:w="1842" w:type="dxa"/>
            <w:shd w:val="clear" w:color="auto" w:fill="auto"/>
          </w:tcPr>
          <w:p w:rsidR="003C1539" w:rsidRPr="00CA3AA5" w:rsidRDefault="003C1539" w:rsidP="00673C92">
            <w:pPr>
              <w:suppressAutoHyphens w:val="0"/>
              <w:spacing w:before="40" w:after="40" w:line="220" w:lineRule="exact"/>
              <w:rPr>
                <w:sz w:val="18"/>
              </w:rPr>
            </w:pPr>
            <w:r>
              <w:rPr>
                <w:sz w:val="18"/>
              </w:rPr>
              <w:t>Fédération de Russie</w:t>
            </w:r>
          </w:p>
        </w:tc>
        <w:tc>
          <w:tcPr>
            <w:tcW w:w="1843" w:type="dxa"/>
            <w:shd w:val="clear" w:color="auto" w:fill="auto"/>
          </w:tcPr>
          <w:p w:rsidR="003C1539" w:rsidRPr="00CA3AA5" w:rsidRDefault="003C1539" w:rsidP="00673C92">
            <w:pPr>
              <w:suppressAutoHyphens w:val="0"/>
              <w:spacing w:before="40" w:after="40" w:line="220" w:lineRule="exact"/>
              <w:jc w:val="right"/>
              <w:rPr>
                <w:sz w:val="18"/>
              </w:rPr>
            </w:pPr>
            <w:r>
              <w:rPr>
                <w:sz w:val="18"/>
              </w:rPr>
              <w:t>9</w:t>
            </w:r>
          </w:p>
        </w:tc>
        <w:tc>
          <w:tcPr>
            <w:tcW w:w="1842" w:type="dxa"/>
            <w:shd w:val="clear" w:color="auto" w:fill="auto"/>
          </w:tcPr>
          <w:p w:rsidR="003C1539" w:rsidRPr="00CA3AA5" w:rsidRDefault="003C1539" w:rsidP="00673C92">
            <w:pPr>
              <w:suppressAutoHyphens w:val="0"/>
              <w:spacing w:before="40" w:after="40" w:line="220" w:lineRule="exact"/>
              <w:ind w:left="113"/>
              <w:rPr>
                <w:sz w:val="18"/>
              </w:rPr>
            </w:pPr>
            <w:r w:rsidRPr="00CA3AA5">
              <w:rPr>
                <w:sz w:val="18"/>
              </w:rPr>
              <w:t>Royaume-Uni de Grande-Bretagne et d</w:t>
            </w:r>
            <w:r w:rsidR="006D5B87">
              <w:rPr>
                <w:sz w:val="18"/>
              </w:rPr>
              <w:t>’</w:t>
            </w:r>
            <w:r w:rsidRPr="00CA3AA5">
              <w:rPr>
                <w:sz w:val="18"/>
              </w:rPr>
              <w:t>Irlande du Nord</w:t>
            </w:r>
          </w:p>
        </w:tc>
        <w:tc>
          <w:tcPr>
            <w:tcW w:w="1843" w:type="dxa"/>
            <w:shd w:val="clear" w:color="auto" w:fill="auto"/>
          </w:tcPr>
          <w:p w:rsidR="003C1539" w:rsidRPr="00CA3AA5" w:rsidRDefault="003C1539" w:rsidP="00673C92">
            <w:pPr>
              <w:suppressAutoHyphens w:val="0"/>
              <w:spacing w:before="40" w:after="40" w:line="220" w:lineRule="exact"/>
              <w:jc w:val="right"/>
              <w:rPr>
                <w:sz w:val="18"/>
              </w:rPr>
            </w:pPr>
            <w:r>
              <w:rPr>
                <w:sz w:val="18"/>
              </w:rPr>
              <w:t>9</w:t>
            </w:r>
          </w:p>
        </w:tc>
      </w:tr>
      <w:tr w:rsidR="003C1539" w:rsidRPr="00CA3AA5" w:rsidTr="007E39F7">
        <w:trPr>
          <w:cantSplit/>
        </w:trPr>
        <w:tc>
          <w:tcPr>
            <w:tcW w:w="1842" w:type="dxa"/>
            <w:shd w:val="clear" w:color="auto" w:fill="auto"/>
            <w:vAlign w:val="bottom"/>
          </w:tcPr>
          <w:p w:rsidR="003C1539" w:rsidRPr="00CA3AA5" w:rsidRDefault="003C1539" w:rsidP="00660DFD">
            <w:pPr>
              <w:suppressAutoHyphens w:val="0"/>
              <w:spacing w:before="40" w:after="40" w:line="220" w:lineRule="exact"/>
              <w:rPr>
                <w:sz w:val="18"/>
              </w:rPr>
            </w:pPr>
            <w:r>
              <w:rPr>
                <w:sz w:val="18"/>
              </w:rPr>
              <w:t>Guatemala</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10</w:t>
            </w:r>
          </w:p>
        </w:tc>
        <w:tc>
          <w:tcPr>
            <w:tcW w:w="1842" w:type="dxa"/>
            <w:shd w:val="clear" w:color="auto" w:fill="auto"/>
            <w:vAlign w:val="bottom"/>
          </w:tcPr>
          <w:p w:rsidR="003C1539" w:rsidRPr="00CA3AA5" w:rsidRDefault="003C1539" w:rsidP="00660DFD">
            <w:pPr>
              <w:suppressAutoHyphens w:val="0"/>
              <w:spacing w:before="40" w:after="40" w:line="220" w:lineRule="exact"/>
              <w:ind w:left="113"/>
              <w:rPr>
                <w:sz w:val="18"/>
              </w:rPr>
            </w:pPr>
            <w:r w:rsidRPr="00CA3AA5">
              <w:rPr>
                <w:sz w:val="18"/>
              </w:rPr>
              <w:t>Singapour</w:t>
            </w:r>
            <w:r w:rsidRPr="00CA3AA5" w:rsidDel="001F0CA5">
              <w:rPr>
                <w:sz w:val="18"/>
              </w:rPr>
              <w:t xml:space="preserve"> </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5</w:t>
            </w:r>
          </w:p>
        </w:tc>
      </w:tr>
      <w:tr w:rsidR="003C1539" w:rsidRPr="00CA3AA5" w:rsidTr="007E39F7">
        <w:trPr>
          <w:cantSplit/>
        </w:trPr>
        <w:tc>
          <w:tcPr>
            <w:tcW w:w="1842" w:type="dxa"/>
            <w:shd w:val="clear" w:color="auto" w:fill="auto"/>
          </w:tcPr>
          <w:p w:rsidR="003C1539" w:rsidRPr="00CA3AA5" w:rsidRDefault="003C1539" w:rsidP="00660DFD">
            <w:pPr>
              <w:suppressAutoHyphens w:val="0"/>
              <w:spacing w:before="40" w:after="40" w:line="220" w:lineRule="exact"/>
              <w:rPr>
                <w:sz w:val="18"/>
              </w:rPr>
            </w:pPr>
            <w:r>
              <w:rPr>
                <w:sz w:val="18"/>
              </w:rPr>
              <w:t>Honduras</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11</w:t>
            </w:r>
          </w:p>
        </w:tc>
        <w:tc>
          <w:tcPr>
            <w:tcW w:w="1842" w:type="dxa"/>
            <w:shd w:val="clear" w:color="auto" w:fill="auto"/>
            <w:vAlign w:val="bottom"/>
          </w:tcPr>
          <w:p w:rsidR="003C1539" w:rsidRPr="00CA3AA5" w:rsidRDefault="003C1539" w:rsidP="00660DFD">
            <w:pPr>
              <w:suppressAutoHyphens w:val="0"/>
              <w:spacing w:before="40" w:after="40" w:line="220" w:lineRule="exact"/>
              <w:ind w:left="113"/>
              <w:rPr>
                <w:sz w:val="18"/>
              </w:rPr>
            </w:pPr>
            <w:r>
              <w:rPr>
                <w:sz w:val="18"/>
              </w:rPr>
              <w:t>Suède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9</w:t>
            </w:r>
          </w:p>
        </w:tc>
      </w:tr>
      <w:tr w:rsidR="003C1539" w:rsidRPr="00CA3AA5" w:rsidTr="007E39F7">
        <w:trPr>
          <w:cantSplit/>
        </w:trPr>
        <w:tc>
          <w:tcPr>
            <w:tcW w:w="1842" w:type="dxa"/>
            <w:shd w:val="clear" w:color="auto" w:fill="auto"/>
          </w:tcPr>
          <w:p w:rsidR="003C1539" w:rsidRPr="00CA3AA5" w:rsidRDefault="003C1539" w:rsidP="00660DFD">
            <w:pPr>
              <w:suppressAutoHyphens w:val="0"/>
              <w:spacing w:before="40" w:after="40" w:line="220" w:lineRule="exact"/>
              <w:rPr>
                <w:sz w:val="18"/>
              </w:rPr>
            </w:pPr>
            <w:r>
              <w:rPr>
                <w:sz w:val="18"/>
              </w:rPr>
              <w:t>Îles Cook</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sidRPr="00CA3AA5">
              <w:rPr>
                <w:sz w:val="18"/>
              </w:rPr>
              <w:t>3</w:t>
            </w:r>
          </w:p>
        </w:tc>
        <w:tc>
          <w:tcPr>
            <w:tcW w:w="1842" w:type="dxa"/>
            <w:shd w:val="clear" w:color="auto" w:fill="auto"/>
            <w:vAlign w:val="bottom"/>
          </w:tcPr>
          <w:p w:rsidR="003C1539" w:rsidRPr="00CA3AA5" w:rsidRDefault="003C1539" w:rsidP="00660DFD">
            <w:pPr>
              <w:suppressAutoHyphens w:val="0"/>
              <w:spacing w:before="40" w:after="40" w:line="220" w:lineRule="exact"/>
              <w:ind w:left="113"/>
              <w:rPr>
                <w:sz w:val="18"/>
              </w:rPr>
            </w:pPr>
            <w:r>
              <w:rPr>
                <w:sz w:val="18"/>
              </w:rPr>
              <w:t>Tchéquie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10</w:t>
            </w:r>
          </w:p>
        </w:tc>
      </w:tr>
      <w:tr w:rsidR="003C1539" w:rsidRPr="00CA3AA5" w:rsidTr="007E39F7">
        <w:trPr>
          <w:cantSplit/>
        </w:trPr>
        <w:tc>
          <w:tcPr>
            <w:tcW w:w="1842" w:type="dxa"/>
            <w:shd w:val="clear" w:color="auto" w:fill="auto"/>
          </w:tcPr>
          <w:p w:rsidR="003C1539" w:rsidRPr="00CA3AA5" w:rsidRDefault="003C1539" w:rsidP="00660DFD">
            <w:pPr>
              <w:suppressAutoHyphens w:val="0"/>
              <w:spacing w:before="40" w:after="40" w:line="220" w:lineRule="exact"/>
              <w:rPr>
                <w:sz w:val="18"/>
              </w:rPr>
            </w:pPr>
            <w:r>
              <w:rPr>
                <w:sz w:val="18"/>
              </w:rPr>
              <w:t>Iraq</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sidRPr="00CA3AA5">
              <w:rPr>
                <w:sz w:val="18"/>
              </w:rPr>
              <w:t>10</w:t>
            </w:r>
          </w:p>
        </w:tc>
        <w:tc>
          <w:tcPr>
            <w:tcW w:w="1842" w:type="dxa"/>
            <w:shd w:val="clear" w:color="auto" w:fill="auto"/>
            <w:vAlign w:val="bottom"/>
          </w:tcPr>
          <w:p w:rsidR="003C1539" w:rsidRPr="00CA3AA5" w:rsidRDefault="003C1539" w:rsidP="00660DFD">
            <w:pPr>
              <w:suppressAutoHyphens w:val="0"/>
              <w:spacing w:before="40" w:after="40" w:line="220" w:lineRule="exact"/>
              <w:ind w:left="113"/>
              <w:rPr>
                <w:sz w:val="18"/>
              </w:rPr>
            </w:pPr>
            <w:r w:rsidRPr="00CA3AA5">
              <w:rPr>
                <w:sz w:val="18"/>
              </w:rPr>
              <w:t>Turkménistan</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sidRPr="00CA3AA5">
              <w:rPr>
                <w:sz w:val="18"/>
              </w:rPr>
              <w:t>9</w:t>
            </w:r>
          </w:p>
        </w:tc>
      </w:tr>
      <w:tr w:rsidR="003C1539" w:rsidRPr="00CA3AA5" w:rsidTr="007E39F7">
        <w:trPr>
          <w:cantSplit/>
        </w:trPr>
        <w:tc>
          <w:tcPr>
            <w:tcW w:w="1842" w:type="dxa"/>
            <w:shd w:val="clear" w:color="auto" w:fill="auto"/>
          </w:tcPr>
          <w:p w:rsidR="003C1539" w:rsidRPr="00CA3AA5" w:rsidRDefault="003C1539" w:rsidP="00660DFD">
            <w:pPr>
              <w:suppressAutoHyphens w:val="0"/>
              <w:spacing w:before="40" w:after="40" w:line="220" w:lineRule="exact"/>
              <w:rPr>
                <w:sz w:val="18"/>
              </w:rPr>
            </w:pPr>
            <w:r>
              <w:rPr>
                <w:sz w:val="18"/>
              </w:rPr>
              <w:t>Italie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Pr>
                <w:sz w:val="18"/>
              </w:rPr>
              <w:t>10</w:t>
            </w:r>
          </w:p>
        </w:tc>
        <w:tc>
          <w:tcPr>
            <w:tcW w:w="1842" w:type="dxa"/>
            <w:shd w:val="clear" w:color="auto" w:fill="auto"/>
            <w:vAlign w:val="bottom"/>
          </w:tcPr>
          <w:p w:rsidR="003C1539" w:rsidRPr="00CA3AA5" w:rsidRDefault="003C1539" w:rsidP="00660DFD">
            <w:pPr>
              <w:suppressAutoHyphens w:val="0"/>
              <w:spacing w:before="40" w:after="40" w:line="220" w:lineRule="exact"/>
              <w:ind w:left="113"/>
              <w:rPr>
                <w:sz w:val="18"/>
              </w:rPr>
            </w:pPr>
            <w:r w:rsidRPr="00CA3AA5">
              <w:rPr>
                <w:sz w:val="18"/>
              </w:rPr>
              <w:t>Ukraine</w:t>
            </w:r>
          </w:p>
        </w:tc>
        <w:tc>
          <w:tcPr>
            <w:tcW w:w="1843" w:type="dxa"/>
            <w:shd w:val="clear" w:color="auto" w:fill="auto"/>
            <w:vAlign w:val="bottom"/>
          </w:tcPr>
          <w:p w:rsidR="003C1539" w:rsidRPr="00CA3AA5" w:rsidRDefault="003C1539" w:rsidP="00660DFD">
            <w:pPr>
              <w:suppressAutoHyphens w:val="0"/>
              <w:spacing w:before="40" w:after="40" w:line="220" w:lineRule="exact"/>
              <w:jc w:val="right"/>
              <w:rPr>
                <w:sz w:val="18"/>
              </w:rPr>
            </w:pPr>
            <w:r w:rsidRPr="00CA3AA5">
              <w:rPr>
                <w:sz w:val="18"/>
              </w:rPr>
              <w:t>10</w:t>
            </w:r>
          </w:p>
        </w:tc>
      </w:tr>
      <w:tr w:rsidR="003C1539" w:rsidRPr="00CA3AA5" w:rsidTr="007E39F7">
        <w:trPr>
          <w:cantSplit/>
        </w:trPr>
        <w:tc>
          <w:tcPr>
            <w:tcW w:w="1842" w:type="dxa"/>
            <w:tcBorders>
              <w:bottom w:val="single" w:sz="4" w:space="0" w:color="auto"/>
            </w:tcBorders>
            <w:shd w:val="clear" w:color="auto" w:fill="auto"/>
          </w:tcPr>
          <w:p w:rsidR="003C1539" w:rsidRPr="00CA3AA5" w:rsidRDefault="003C1539" w:rsidP="00660DFD">
            <w:pPr>
              <w:suppressAutoHyphens w:val="0"/>
              <w:spacing w:before="40" w:after="40" w:line="220" w:lineRule="exact"/>
              <w:rPr>
                <w:sz w:val="18"/>
              </w:rPr>
            </w:pPr>
            <w:r w:rsidRPr="00CA3AA5">
              <w:rPr>
                <w:sz w:val="18"/>
              </w:rPr>
              <w:t>Koweït</w:t>
            </w:r>
          </w:p>
        </w:tc>
        <w:tc>
          <w:tcPr>
            <w:tcW w:w="1843" w:type="dxa"/>
            <w:tcBorders>
              <w:bottom w:val="single" w:sz="4" w:space="0" w:color="auto"/>
            </w:tcBorders>
            <w:shd w:val="clear" w:color="auto" w:fill="auto"/>
            <w:vAlign w:val="bottom"/>
          </w:tcPr>
          <w:p w:rsidR="003C1539" w:rsidRPr="00CA3AA5" w:rsidRDefault="003C1539" w:rsidP="00660DFD">
            <w:pPr>
              <w:suppressAutoHyphens w:val="0"/>
              <w:spacing w:before="40" w:after="40" w:line="220" w:lineRule="exact"/>
              <w:jc w:val="right"/>
              <w:rPr>
                <w:sz w:val="18"/>
              </w:rPr>
            </w:pPr>
            <w:r w:rsidRPr="00CA3AA5">
              <w:rPr>
                <w:sz w:val="18"/>
              </w:rPr>
              <w:t>9</w:t>
            </w:r>
          </w:p>
        </w:tc>
        <w:tc>
          <w:tcPr>
            <w:tcW w:w="1842" w:type="dxa"/>
            <w:tcBorders>
              <w:bottom w:val="single" w:sz="4" w:space="0" w:color="auto"/>
            </w:tcBorders>
            <w:shd w:val="clear" w:color="auto" w:fill="auto"/>
            <w:vAlign w:val="bottom"/>
          </w:tcPr>
          <w:p w:rsidR="003C1539" w:rsidRPr="00CA3AA5" w:rsidRDefault="003C1539" w:rsidP="00660DFD">
            <w:pPr>
              <w:suppressAutoHyphens w:val="0"/>
              <w:spacing w:before="40" w:after="40" w:line="220" w:lineRule="exact"/>
              <w:ind w:left="113"/>
              <w:rPr>
                <w:sz w:val="18"/>
              </w:rPr>
            </w:pPr>
            <w:r w:rsidRPr="00CA3AA5">
              <w:rPr>
                <w:sz w:val="18"/>
              </w:rPr>
              <w:t>Uruguay</w:t>
            </w:r>
          </w:p>
        </w:tc>
        <w:tc>
          <w:tcPr>
            <w:tcW w:w="1843" w:type="dxa"/>
            <w:tcBorders>
              <w:bottom w:val="single" w:sz="4" w:space="0" w:color="auto"/>
            </w:tcBorders>
            <w:shd w:val="clear" w:color="auto" w:fill="auto"/>
            <w:vAlign w:val="bottom"/>
          </w:tcPr>
          <w:p w:rsidR="003C1539" w:rsidRPr="00CA3AA5" w:rsidRDefault="003C1539" w:rsidP="00660DFD">
            <w:pPr>
              <w:suppressAutoHyphens w:val="0"/>
              <w:spacing w:before="40" w:after="40" w:line="220" w:lineRule="exact"/>
              <w:jc w:val="right"/>
              <w:rPr>
                <w:sz w:val="18"/>
              </w:rPr>
            </w:pPr>
            <w:r w:rsidRPr="00CA3AA5">
              <w:rPr>
                <w:sz w:val="18"/>
              </w:rPr>
              <w:t>11</w:t>
            </w:r>
          </w:p>
        </w:tc>
      </w:tr>
      <w:tr w:rsidR="003C1539" w:rsidRPr="00CA3AA5" w:rsidTr="007E34E3">
        <w:trPr>
          <w:cantSplit/>
        </w:trPr>
        <w:tc>
          <w:tcPr>
            <w:tcW w:w="7370" w:type="dxa"/>
            <w:gridSpan w:val="4"/>
            <w:tcBorders>
              <w:top w:val="single" w:sz="4" w:space="0" w:color="auto"/>
              <w:bottom w:val="single" w:sz="12" w:space="0" w:color="auto"/>
            </w:tcBorders>
            <w:shd w:val="clear" w:color="auto" w:fill="auto"/>
          </w:tcPr>
          <w:p w:rsidR="003C1539" w:rsidRPr="00CA3AA5" w:rsidRDefault="003C1539" w:rsidP="00660DFD">
            <w:pPr>
              <w:suppressAutoHyphens w:val="0"/>
              <w:spacing w:before="80" w:after="80" w:line="220" w:lineRule="exact"/>
              <w:ind w:left="284"/>
              <w:rPr>
                <w:b/>
                <w:sz w:val="18"/>
                <w:szCs w:val="18"/>
              </w:rPr>
            </w:pPr>
            <w:r w:rsidRPr="00CA3AA5">
              <w:rPr>
                <w:b/>
                <w:sz w:val="18"/>
                <w:lang w:val="fr-FR"/>
              </w:rPr>
              <w:t>Total : 36 États parties</w:t>
            </w:r>
          </w:p>
        </w:tc>
      </w:tr>
    </w:tbl>
    <w:p w:rsidR="003C1539" w:rsidRPr="0095343D" w:rsidRDefault="003C1539" w:rsidP="003C1539">
      <w:pPr>
        <w:pStyle w:val="H1G"/>
      </w:pPr>
      <w:r w:rsidRPr="0095343D">
        <w:rPr>
          <w:lang w:val="fr-FR"/>
        </w:rPr>
        <w:tab/>
        <w:t>B.</w:t>
      </w:r>
      <w:r w:rsidRPr="0095343D">
        <w:rPr>
          <w:lang w:val="fr-FR"/>
        </w:rPr>
        <w:tab/>
        <w:t>État des rapports en retard, par État partie</w:t>
      </w:r>
    </w:p>
    <w:p w:rsidR="003C1539" w:rsidRPr="0095343D" w:rsidRDefault="00247C77" w:rsidP="00247C77">
      <w:pPr>
        <w:pStyle w:val="ParNoG"/>
        <w:numPr>
          <w:ilvl w:val="0"/>
          <w:numId w:val="0"/>
        </w:numPr>
        <w:ind w:left="1134"/>
      </w:pPr>
      <w:r>
        <w:rPr>
          <w:lang w:val="fr-FR"/>
        </w:rPr>
        <w:t>7.</w:t>
      </w:r>
      <w:r>
        <w:rPr>
          <w:lang w:val="fr-FR"/>
        </w:rPr>
        <w:tab/>
      </w:r>
      <w:r w:rsidR="003C1539">
        <w:rPr>
          <w:lang w:val="fr-FR"/>
        </w:rPr>
        <w:t>Les rapports en retard sont des rapports initiaux ou périodiques du</w:t>
      </w:r>
      <w:r w:rsidR="007E34E3">
        <w:rPr>
          <w:lang w:val="fr-FR"/>
        </w:rPr>
        <w:t>s, mais pas encore reçus. Au 31 décembre 2017, 161 des 197 </w:t>
      </w:r>
      <w:r w:rsidR="003C1539">
        <w:rPr>
          <w:lang w:val="fr-FR"/>
        </w:rPr>
        <w:t xml:space="preserve">États parties (82 %) étaient en retard dans la soumission de leurs rapports initiaux ou périodiques. </w:t>
      </w:r>
      <w:r w:rsidR="003C1539" w:rsidRPr="0095343D">
        <w:rPr>
          <w:lang w:val="fr-FR"/>
        </w:rPr>
        <w:t xml:space="preserve">Le nombre de rapports en retard </w:t>
      </w:r>
      <w:r w:rsidR="003C1539">
        <w:rPr>
          <w:lang w:val="fr-FR"/>
        </w:rPr>
        <w:t>allait de</w:t>
      </w:r>
      <w:r w:rsidR="007E34E3">
        <w:rPr>
          <w:lang w:val="fr-FR"/>
        </w:rPr>
        <w:t> </w:t>
      </w:r>
      <w:r w:rsidR="001E6704">
        <w:rPr>
          <w:lang w:val="fr-FR"/>
        </w:rPr>
        <w:t>1</w:t>
      </w:r>
      <w:r w:rsidR="003C1539" w:rsidRPr="0095343D">
        <w:rPr>
          <w:lang w:val="fr-FR"/>
        </w:rPr>
        <w:t xml:space="preserve"> et </w:t>
      </w:r>
      <w:r w:rsidR="001E6704">
        <w:rPr>
          <w:lang w:val="fr-FR"/>
        </w:rPr>
        <w:t>9</w:t>
      </w:r>
      <w:r w:rsidR="007E34E3">
        <w:rPr>
          <w:lang w:val="fr-FR"/>
        </w:rPr>
        <w:t> </w:t>
      </w:r>
      <w:r w:rsidR="003C1539" w:rsidRPr="0095343D">
        <w:rPr>
          <w:lang w:val="fr-FR"/>
        </w:rPr>
        <w:t>par</w:t>
      </w:r>
      <w:r w:rsidR="003C1539">
        <w:rPr>
          <w:lang w:val="fr-FR"/>
        </w:rPr>
        <w:t> </w:t>
      </w:r>
      <w:r w:rsidR="003C1539" w:rsidRPr="0095343D">
        <w:rPr>
          <w:lang w:val="fr-FR"/>
        </w:rPr>
        <w:t xml:space="preserve">État partie. </w:t>
      </w:r>
      <w:r w:rsidR="003C1539">
        <w:rPr>
          <w:lang w:val="fr-FR"/>
        </w:rPr>
        <w:t>Quatre</w:t>
      </w:r>
      <w:r w:rsidR="003C1539" w:rsidRPr="0095343D">
        <w:rPr>
          <w:lang w:val="fr-FR"/>
        </w:rPr>
        <w:t xml:space="preserve"> État</w:t>
      </w:r>
      <w:r w:rsidR="003C1539">
        <w:rPr>
          <w:lang w:val="fr-FR"/>
        </w:rPr>
        <w:t>s</w:t>
      </w:r>
      <w:r w:rsidR="003C1539" w:rsidRPr="0095343D">
        <w:rPr>
          <w:lang w:val="fr-FR"/>
        </w:rPr>
        <w:t xml:space="preserve"> partie</w:t>
      </w:r>
      <w:r w:rsidR="003C1539">
        <w:rPr>
          <w:lang w:val="fr-FR"/>
        </w:rPr>
        <w:t xml:space="preserve">s avaient </w:t>
      </w:r>
      <w:r w:rsidR="00B67357">
        <w:rPr>
          <w:lang w:val="fr-FR"/>
        </w:rPr>
        <w:t>9</w:t>
      </w:r>
      <w:r w:rsidR="007E34E3">
        <w:rPr>
          <w:lang w:val="fr-FR"/>
        </w:rPr>
        <w:t> </w:t>
      </w:r>
      <w:r w:rsidR="003C1539">
        <w:rPr>
          <w:lang w:val="fr-FR"/>
        </w:rPr>
        <w:t>rapports en retard</w:t>
      </w:r>
      <w:r w:rsidR="003C1539" w:rsidRPr="0095343D">
        <w:rPr>
          <w:lang w:val="fr-FR"/>
        </w:rPr>
        <w:t xml:space="preserve">, </w:t>
      </w:r>
      <w:r w:rsidR="003C1539">
        <w:rPr>
          <w:lang w:val="fr-FR"/>
        </w:rPr>
        <w:t>7</w:t>
      </w:r>
      <w:r w:rsidR="007E34E3">
        <w:rPr>
          <w:lang w:val="fr-FR"/>
        </w:rPr>
        <w:t> en avaient </w:t>
      </w:r>
      <w:r w:rsidR="00B67357">
        <w:rPr>
          <w:lang w:val="fr-FR"/>
        </w:rPr>
        <w:t>8</w:t>
      </w:r>
      <w:r w:rsidR="003C1539" w:rsidRPr="0095343D">
        <w:rPr>
          <w:lang w:val="fr-FR"/>
        </w:rPr>
        <w:t>, 1</w:t>
      </w:r>
      <w:r w:rsidR="003C1539">
        <w:rPr>
          <w:lang w:val="fr-FR"/>
        </w:rPr>
        <w:t>1 </w:t>
      </w:r>
      <w:r w:rsidR="007E34E3">
        <w:rPr>
          <w:lang w:val="fr-FR"/>
        </w:rPr>
        <w:t>en avaient </w:t>
      </w:r>
      <w:r w:rsidR="00B67357">
        <w:rPr>
          <w:lang w:val="fr-FR"/>
        </w:rPr>
        <w:t>7</w:t>
      </w:r>
      <w:r w:rsidR="003C1539" w:rsidRPr="0095343D">
        <w:rPr>
          <w:lang w:val="fr-FR"/>
        </w:rPr>
        <w:t xml:space="preserve">, 12 en avaient </w:t>
      </w:r>
      <w:r w:rsidR="00B67357">
        <w:rPr>
          <w:lang w:val="fr-FR"/>
        </w:rPr>
        <w:t>6</w:t>
      </w:r>
      <w:r w:rsidR="003C1539" w:rsidRPr="0095343D">
        <w:rPr>
          <w:lang w:val="fr-FR"/>
        </w:rPr>
        <w:t xml:space="preserve">, </w:t>
      </w:r>
      <w:r w:rsidR="003C1539">
        <w:rPr>
          <w:lang w:val="fr-FR"/>
        </w:rPr>
        <w:t>10</w:t>
      </w:r>
      <w:r w:rsidR="007E34E3">
        <w:rPr>
          <w:lang w:val="fr-FR"/>
        </w:rPr>
        <w:t> </w:t>
      </w:r>
      <w:r w:rsidR="003C1539" w:rsidRPr="0095343D">
        <w:rPr>
          <w:lang w:val="fr-FR"/>
        </w:rPr>
        <w:t xml:space="preserve">en avaient </w:t>
      </w:r>
      <w:r w:rsidR="00B67357">
        <w:rPr>
          <w:lang w:val="fr-FR"/>
        </w:rPr>
        <w:t>5</w:t>
      </w:r>
      <w:r w:rsidR="003C1539" w:rsidRPr="0095343D">
        <w:rPr>
          <w:lang w:val="fr-FR"/>
        </w:rPr>
        <w:t>, 2</w:t>
      </w:r>
      <w:r w:rsidR="003C1539">
        <w:rPr>
          <w:lang w:val="fr-FR"/>
        </w:rPr>
        <w:t>4</w:t>
      </w:r>
      <w:r w:rsidR="007E34E3">
        <w:rPr>
          <w:lang w:val="fr-FR"/>
        </w:rPr>
        <w:t> </w:t>
      </w:r>
      <w:r w:rsidR="003C1539" w:rsidRPr="0095343D">
        <w:rPr>
          <w:lang w:val="fr-FR"/>
        </w:rPr>
        <w:t xml:space="preserve">en avaient </w:t>
      </w:r>
      <w:r w:rsidR="00B67357">
        <w:rPr>
          <w:lang w:val="fr-FR"/>
        </w:rPr>
        <w:t>4</w:t>
      </w:r>
      <w:r w:rsidR="003C1539" w:rsidRPr="0095343D">
        <w:rPr>
          <w:lang w:val="fr-FR"/>
        </w:rPr>
        <w:t>, 2</w:t>
      </w:r>
      <w:r w:rsidR="003C1539">
        <w:rPr>
          <w:lang w:val="fr-FR"/>
        </w:rPr>
        <w:t>9</w:t>
      </w:r>
      <w:r w:rsidR="003C1539" w:rsidRPr="0095343D">
        <w:rPr>
          <w:lang w:val="fr-FR"/>
        </w:rPr>
        <w:t xml:space="preserve"> en avaient </w:t>
      </w:r>
      <w:r w:rsidR="00B67357">
        <w:rPr>
          <w:lang w:val="fr-FR"/>
        </w:rPr>
        <w:t>3</w:t>
      </w:r>
      <w:r w:rsidR="003C1539" w:rsidRPr="0095343D">
        <w:rPr>
          <w:lang w:val="fr-FR"/>
        </w:rPr>
        <w:t>, 2</w:t>
      </w:r>
      <w:r w:rsidR="003C1539">
        <w:rPr>
          <w:lang w:val="fr-FR"/>
        </w:rPr>
        <w:t>8</w:t>
      </w:r>
      <w:r w:rsidR="007E34E3">
        <w:rPr>
          <w:lang w:val="fr-FR"/>
        </w:rPr>
        <w:t> </w:t>
      </w:r>
      <w:r w:rsidR="003C1539" w:rsidRPr="0095343D">
        <w:rPr>
          <w:lang w:val="fr-FR"/>
        </w:rPr>
        <w:t xml:space="preserve">en avaient </w:t>
      </w:r>
      <w:r w:rsidR="00B67357">
        <w:rPr>
          <w:lang w:val="fr-FR"/>
        </w:rPr>
        <w:t>2</w:t>
      </w:r>
      <w:r w:rsidR="007E34E3">
        <w:rPr>
          <w:lang w:val="fr-FR"/>
        </w:rPr>
        <w:t xml:space="preserve"> et 36 </w:t>
      </w:r>
      <w:r w:rsidR="003C1539" w:rsidRPr="0095343D">
        <w:rPr>
          <w:lang w:val="fr-FR"/>
        </w:rPr>
        <w:t xml:space="preserve">États parties avaient un </w:t>
      </w:r>
      <w:r w:rsidR="00660DFD">
        <w:rPr>
          <w:lang w:val="fr-FR"/>
        </w:rPr>
        <w:t>rapport en retard (voir tableau 3</w:t>
      </w:r>
      <w:r w:rsidR="003C1539" w:rsidRPr="0095343D">
        <w:rPr>
          <w:lang w:val="fr-FR"/>
        </w:rPr>
        <w:t>).</w:t>
      </w:r>
      <w:r w:rsidR="003C1539">
        <w:rPr>
          <w:lang w:val="fr-FR"/>
        </w:rPr>
        <w:t xml:space="preserve"> La majorité</w:t>
      </w:r>
      <w:r w:rsidR="003C1539" w:rsidRPr="00190B26">
        <w:rPr>
          <w:lang w:val="fr-FR"/>
        </w:rPr>
        <w:t xml:space="preserve"> </w:t>
      </w:r>
      <w:r w:rsidR="003C1539">
        <w:rPr>
          <w:lang w:val="fr-FR"/>
        </w:rPr>
        <w:t xml:space="preserve">des États en retard </w:t>
      </w:r>
      <w:r w:rsidR="003C1539" w:rsidRPr="00B67357">
        <w:rPr>
          <w:lang w:val="fr-FR"/>
        </w:rPr>
        <w:t>(93</w:t>
      </w:r>
      <w:r w:rsidR="007E34E3">
        <w:rPr>
          <w:lang w:val="fr-FR"/>
        </w:rPr>
        <w:t> </w:t>
      </w:r>
      <w:r w:rsidR="003C1539" w:rsidRPr="00B67357">
        <w:rPr>
          <w:lang w:val="fr-FR"/>
        </w:rPr>
        <w:t>États, soit 58 %) avaient</w:t>
      </w:r>
      <w:r w:rsidR="008075A4">
        <w:rPr>
          <w:lang w:val="fr-FR"/>
        </w:rPr>
        <w:t xml:space="preserve"> entre 1</w:t>
      </w:r>
      <w:r w:rsidR="003C1539">
        <w:rPr>
          <w:lang w:val="fr-FR"/>
        </w:rPr>
        <w:t xml:space="preserve"> et </w:t>
      </w:r>
      <w:r w:rsidR="008075A4">
        <w:rPr>
          <w:lang w:val="fr-FR"/>
        </w:rPr>
        <w:t>3 </w:t>
      </w:r>
      <w:r w:rsidR="003C1539">
        <w:rPr>
          <w:lang w:val="fr-FR"/>
        </w:rPr>
        <w:t>rapports initiaux ou périodiques en souffrance.</w:t>
      </w:r>
    </w:p>
    <w:p w:rsidR="003C1539" w:rsidRPr="00F1052F" w:rsidRDefault="007E34E3" w:rsidP="003C1539">
      <w:pPr>
        <w:pStyle w:val="Titre1"/>
        <w:spacing w:after="120"/>
        <w:rPr>
          <w:b/>
        </w:rPr>
      </w:pPr>
      <w:r>
        <w:rPr>
          <w:lang w:val="fr-FR"/>
        </w:rPr>
        <w:lastRenderedPageBreak/>
        <w:t>Tableau </w:t>
      </w:r>
      <w:r w:rsidR="003C1539" w:rsidRPr="0095343D">
        <w:rPr>
          <w:lang w:val="fr-FR"/>
        </w:rPr>
        <w:t>3</w:t>
      </w:r>
      <w:r>
        <w:rPr>
          <w:lang w:val="fr-FR"/>
        </w:rPr>
        <w:t xml:space="preserve"> </w:t>
      </w:r>
      <w:r w:rsidR="003C1539" w:rsidRPr="0095343D">
        <w:rPr>
          <w:lang w:val="fr-FR"/>
        </w:rPr>
        <w:br/>
      </w:r>
      <w:r w:rsidR="003C1539" w:rsidRPr="00F1052F">
        <w:rPr>
          <w:b/>
          <w:lang w:val="fr-FR"/>
        </w:rPr>
        <w:t xml:space="preserve">Nombre de rapports </w:t>
      </w:r>
      <w:r w:rsidR="003C1539">
        <w:rPr>
          <w:b/>
          <w:lang w:val="fr-FR"/>
        </w:rPr>
        <w:t xml:space="preserve">initiaux ou périodiques </w:t>
      </w:r>
      <w:r w:rsidR="003C1539" w:rsidRPr="00F1052F">
        <w:rPr>
          <w:b/>
          <w:lang w:val="fr-FR"/>
        </w:rPr>
        <w:t xml:space="preserve">en retard, par État partie, </w:t>
      </w:r>
      <w:r>
        <w:rPr>
          <w:b/>
          <w:lang w:val="fr-FR"/>
        </w:rPr>
        <w:br/>
      </w:r>
      <w:r w:rsidR="003C1539" w:rsidRPr="00F1052F">
        <w:rPr>
          <w:b/>
          <w:lang w:val="fr-FR"/>
        </w:rPr>
        <w:t xml:space="preserve">au </w:t>
      </w:r>
      <w:r>
        <w:rPr>
          <w:b/>
          <w:lang w:val="fr-FR"/>
        </w:rPr>
        <w:t>31 </w:t>
      </w:r>
      <w:r w:rsidR="003C1539">
        <w:rPr>
          <w:b/>
          <w:lang w:val="fr-FR"/>
        </w:rPr>
        <w:t>décembre</w:t>
      </w:r>
      <w:r w:rsidR="003C1539" w:rsidRPr="00F1052F">
        <w:rPr>
          <w:b/>
          <w:lang w:val="fr-FR"/>
        </w:rPr>
        <w:t xml:space="preserve"> 2017</w:t>
      </w:r>
    </w:p>
    <w:tbl>
      <w:tblPr>
        <w:tblW w:w="7370" w:type="dxa"/>
        <w:tblInd w:w="1134" w:type="dxa"/>
        <w:tblLayout w:type="fixed"/>
        <w:tblCellMar>
          <w:left w:w="0" w:type="dxa"/>
          <w:right w:w="0" w:type="dxa"/>
        </w:tblCellMar>
        <w:tblLook w:val="04A0" w:firstRow="1" w:lastRow="0" w:firstColumn="1" w:lastColumn="0" w:noHBand="0" w:noVBand="1"/>
      </w:tblPr>
      <w:tblGrid>
        <w:gridCol w:w="985"/>
        <w:gridCol w:w="6385"/>
      </w:tblGrid>
      <w:tr w:rsidR="003C1539" w:rsidRPr="00CB71D3" w:rsidTr="00660DFD">
        <w:trPr>
          <w:cantSplit/>
          <w:tblHeader/>
        </w:trPr>
        <w:tc>
          <w:tcPr>
            <w:tcW w:w="985" w:type="dxa"/>
            <w:tcBorders>
              <w:top w:val="single" w:sz="4" w:space="0" w:color="auto"/>
              <w:bottom w:val="single" w:sz="12" w:space="0" w:color="auto"/>
            </w:tcBorders>
            <w:shd w:val="clear" w:color="auto" w:fill="auto"/>
            <w:vAlign w:val="bottom"/>
          </w:tcPr>
          <w:p w:rsidR="003C1539" w:rsidRPr="00CB71D3" w:rsidRDefault="003C1539" w:rsidP="00660DFD">
            <w:pPr>
              <w:spacing w:before="80" w:after="80" w:line="200" w:lineRule="exact"/>
              <w:ind w:right="113"/>
              <w:rPr>
                <w:i/>
                <w:sz w:val="16"/>
                <w:szCs w:val="18"/>
              </w:rPr>
            </w:pPr>
            <w:r w:rsidRPr="00CB71D3">
              <w:rPr>
                <w:i/>
                <w:sz w:val="16"/>
                <w:lang w:val="fr-FR"/>
              </w:rPr>
              <w:t xml:space="preserve">Nombre </w:t>
            </w:r>
            <w:r w:rsidRPr="00CB71D3">
              <w:rPr>
                <w:i/>
                <w:sz w:val="16"/>
                <w:lang w:val="fr-FR"/>
              </w:rPr>
              <w:br/>
              <w:t>de rapports</w:t>
            </w:r>
            <w:r w:rsidRPr="00CB71D3">
              <w:rPr>
                <w:i/>
                <w:sz w:val="16"/>
                <w:lang w:val="fr-FR"/>
              </w:rPr>
              <w:br/>
              <w:t>en retard</w:t>
            </w:r>
          </w:p>
        </w:tc>
        <w:tc>
          <w:tcPr>
            <w:tcW w:w="6385" w:type="dxa"/>
            <w:tcBorders>
              <w:top w:val="single" w:sz="4" w:space="0" w:color="auto"/>
              <w:bottom w:val="single" w:sz="12" w:space="0" w:color="auto"/>
            </w:tcBorders>
            <w:shd w:val="clear" w:color="auto" w:fill="auto"/>
            <w:vAlign w:val="bottom"/>
          </w:tcPr>
          <w:p w:rsidR="003C1539" w:rsidRPr="00CB71D3" w:rsidRDefault="003C1539" w:rsidP="00660DFD">
            <w:pPr>
              <w:spacing w:before="80" w:after="80" w:line="200" w:lineRule="exact"/>
              <w:ind w:right="113"/>
              <w:rPr>
                <w:i/>
                <w:sz w:val="16"/>
                <w:szCs w:val="18"/>
              </w:rPr>
            </w:pPr>
            <w:r w:rsidRPr="00CB71D3">
              <w:rPr>
                <w:i/>
                <w:sz w:val="16"/>
                <w:lang w:val="fr-FR"/>
              </w:rPr>
              <w:t>États parties</w:t>
            </w:r>
          </w:p>
        </w:tc>
      </w:tr>
      <w:tr w:rsidR="003C1539" w:rsidRPr="00CB71D3" w:rsidTr="00660DFD">
        <w:trPr>
          <w:cantSplit/>
          <w:trHeight w:hRule="exact" w:val="113"/>
          <w:tblHeader/>
        </w:trPr>
        <w:tc>
          <w:tcPr>
            <w:tcW w:w="985" w:type="dxa"/>
            <w:tcBorders>
              <w:top w:val="single" w:sz="12" w:space="0" w:color="auto"/>
            </w:tcBorders>
            <w:shd w:val="clear" w:color="auto" w:fill="auto"/>
          </w:tcPr>
          <w:p w:rsidR="003C1539" w:rsidRPr="00CB71D3" w:rsidRDefault="003C1539" w:rsidP="00660DFD">
            <w:pPr>
              <w:spacing w:before="40" w:after="120"/>
              <w:ind w:right="113"/>
              <w:rPr>
                <w:lang w:val="fr-FR"/>
              </w:rPr>
            </w:pPr>
          </w:p>
        </w:tc>
        <w:tc>
          <w:tcPr>
            <w:tcW w:w="6385" w:type="dxa"/>
            <w:tcBorders>
              <w:top w:val="single" w:sz="12" w:space="0" w:color="auto"/>
            </w:tcBorders>
            <w:shd w:val="clear" w:color="auto" w:fill="auto"/>
          </w:tcPr>
          <w:p w:rsidR="003C1539" w:rsidRPr="00CB71D3" w:rsidRDefault="003C1539" w:rsidP="00660DFD">
            <w:pPr>
              <w:spacing w:before="40" w:after="120"/>
              <w:ind w:right="113"/>
              <w:rPr>
                <w:lang w:val="fr-FR"/>
              </w:rPr>
            </w:pPr>
          </w:p>
        </w:tc>
      </w:tr>
      <w:tr w:rsidR="003C1539" w:rsidRPr="00CB71D3" w:rsidTr="00660DFD">
        <w:trPr>
          <w:cantSplit/>
        </w:trPr>
        <w:tc>
          <w:tcPr>
            <w:tcW w:w="985" w:type="dxa"/>
            <w:shd w:val="clear" w:color="auto" w:fill="auto"/>
          </w:tcPr>
          <w:p w:rsidR="003C1539" w:rsidRPr="00CB71D3" w:rsidRDefault="003C1539" w:rsidP="00660DFD">
            <w:pPr>
              <w:spacing w:before="40" w:after="120"/>
              <w:ind w:right="113"/>
              <w:rPr>
                <w:szCs w:val="18"/>
              </w:rPr>
            </w:pPr>
            <w:r w:rsidRPr="00CB71D3">
              <w:rPr>
                <w:lang w:val="fr-FR"/>
              </w:rPr>
              <w:t>9</w:t>
            </w:r>
          </w:p>
        </w:tc>
        <w:tc>
          <w:tcPr>
            <w:tcW w:w="6385" w:type="dxa"/>
            <w:shd w:val="clear" w:color="auto" w:fill="auto"/>
          </w:tcPr>
          <w:p w:rsidR="003C1539" w:rsidRPr="00CB71D3" w:rsidRDefault="003C1539" w:rsidP="00660DFD">
            <w:pPr>
              <w:spacing w:before="40" w:after="120"/>
              <w:ind w:right="113"/>
              <w:rPr>
                <w:szCs w:val="18"/>
              </w:rPr>
            </w:pPr>
            <w:r w:rsidRPr="00CB71D3">
              <w:rPr>
                <w:lang w:val="fr-FR"/>
              </w:rPr>
              <w:t>Belize, Lesotho, Mali</w:t>
            </w:r>
            <w:r>
              <w:rPr>
                <w:lang w:val="fr-FR"/>
              </w:rPr>
              <w:t>, Nigéria</w:t>
            </w:r>
            <w:r w:rsidRPr="00CB71D3">
              <w:rPr>
                <w:lang w:val="fr-FR"/>
              </w:rPr>
              <w:t xml:space="preserve"> (4 États parties)</w:t>
            </w:r>
          </w:p>
        </w:tc>
      </w:tr>
      <w:tr w:rsidR="003C1539" w:rsidRPr="00CB71D3" w:rsidTr="00660DFD">
        <w:trPr>
          <w:cantSplit/>
        </w:trPr>
        <w:tc>
          <w:tcPr>
            <w:tcW w:w="985" w:type="dxa"/>
            <w:shd w:val="clear" w:color="auto" w:fill="auto"/>
          </w:tcPr>
          <w:p w:rsidR="003C1539" w:rsidRPr="00CB71D3" w:rsidRDefault="003C1539" w:rsidP="00660DFD">
            <w:pPr>
              <w:spacing w:before="40" w:after="120"/>
              <w:ind w:right="113"/>
              <w:rPr>
                <w:szCs w:val="18"/>
              </w:rPr>
            </w:pPr>
            <w:r w:rsidRPr="00CB71D3">
              <w:rPr>
                <w:lang w:val="fr-FR"/>
              </w:rPr>
              <w:t>8</w:t>
            </w:r>
          </w:p>
        </w:tc>
        <w:tc>
          <w:tcPr>
            <w:tcW w:w="6385" w:type="dxa"/>
            <w:shd w:val="clear" w:color="auto" w:fill="auto"/>
          </w:tcPr>
          <w:p w:rsidR="003C1539" w:rsidRPr="00CB71D3" w:rsidRDefault="003C1539" w:rsidP="00660DFD">
            <w:pPr>
              <w:spacing w:before="40" w:after="120"/>
              <w:ind w:right="113"/>
              <w:rPr>
                <w:szCs w:val="18"/>
              </w:rPr>
            </w:pPr>
            <w:r>
              <w:t xml:space="preserve">Afghanistan, Grenade, </w:t>
            </w:r>
            <w:r w:rsidRPr="00BD478C">
              <w:t>Guinée-Bissau</w:t>
            </w:r>
            <w:r>
              <w:t>, Guyana, Mozambique,</w:t>
            </w:r>
            <w:r w:rsidRPr="00BD478C">
              <w:t xml:space="preserve"> </w:t>
            </w:r>
            <w:r w:rsidRPr="00CB71D3">
              <w:t xml:space="preserve">Saint-Marin, </w:t>
            </w:r>
            <w:r>
              <w:br/>
            </w:r>
            <w:r w:rsidRPr="00CB71D3">
              <w:t xml:space="preserve">Saint-Vincent-et-les Grenadines </w:t>
            </w:r>
            <w:r w:rsidRPr="00CB71D3">
              <w:rPr>
                <w:lang w:val="fr-FR"/>
              </w:rPr>
              <w:t>(</w:t>
            </w:r>
            <w:r>
              <w:rPr>
                <w:lang w:val="fr-FR"/>
              </w:rPr>
              <w:t>7</w:t>
            </w:r>
            <w:r w:rsidRPr="00CB71D3">
              <w:rPr>
                <w:lang w:val="fr-FR"/>
              </w:rPr>
              <w:t> États parties)</w:t>
            </w:r>
          </w:p>
        </w:tc>
      </w:tr>
      <w:tr w:rsidR="003C1539" w:rsidRPr="00CB71D3" w:rsidTr="00660DFD">
        <w:trPr>
          <w:cantSplit/>
        </w:trPr>
        <w:tc>
          <w:tcPr>
            <w:tcW w:w="985" w:type="dxa"/>
            <w:shd w:val="clear" w:color="auto" w:fill="auto"/>
          </w:tcPr>
          <w:p w:rsidR="003C1539" w:rsidRPr="00CB71D3" w:rsidRDefault="003C1539" w:rsidP="00660DFD">
            <w:pPr>
              <w:spacing w:before="40" w:after="120"/>
              <w:ind w:right="113"/>
              <w:rPr>
                <w:szCs w:val="18"/>
              </w:rPr>
            </w:pPr>
            <w:r w:rsidRPr="00CB71D3">
              <w:rPr>
                <w:lang w:val="fr-FR"/>
              </w:rPr>
              <w:t>7</w:t>
            </w:r>
          </w:p>
        </w:tc>
        <w:tc>
          <w:tcPr>
            <w:tcW w:w="6385" w:type="dxa"/>
            <w:shd w:val="clear" w:color="auto" w:fill="auto"/>
          </w:tcPr>
          <w:p w:rsidR="003C1539" w:rsidRPr="00CB71D3" w:rsidRDefault="003C1539" w:rsidP="00660DFD">
            <w:pPr>
              <w:spacing w:before="40" w:after="120"/>
              <w:ind w:right="113"/>
              <w:rPr>
                <w:szCs w:val="18"/>
              </w:rPr>
            </w:pPr>
            <w:r w:rsidRPr="00CB71D3">
              <w:rPr>
                <w:lang w:val="fr-FR"/>
              </w:rPr>
              <w:t xml:space="preserve">Bolivie (État plurinational de), </w:t>
            </w:r>
            <w:r w:rsidRPr="00CB71D3">
              <w:t xml:space="preserve">Brésil, </w:t>
            </w:r>
            <w:r>
              <w:t>Cabo Verde, Côte d</w:t>
            </w:r>
            <w:r w:rsidR="006D5B87">
              <w:t>’</w:t>
            </w:r>
            <w:r>
              <w:t>Ivoire</w:t>
            </w:r>
            <w:r w:rsidRPr="00CB71D3">
              <w:t xml:space="preserve">, Guinée équatoriale, </w:t>
            </w:r>
            <w:r>
              <w:t xml:space="preserve">Libye, Seychelles, Swaziland, Togo, </w:t>
            </w:r>
            <w:r w:rsidRPr="00CB71D3">
              <w:t>Zimbabwe</w:t>
            </w:r>
            <w:r>
              <w:t>, État de Palestine</w:t>
            </w:r>
            <w:r w:rsidRPr="00CB71D3">
              <w:t xml:space="preserve"> </w:t>
            </w:r>
            <w:r w:rsidRPr="00CB71D3">
              <w:rPr>
                <w:lang w:val="fr-FR"/>
              </w:rPr>
              <w:t>(1</w:t>
            </w:r>
            <w:r>
              <w:rPr>
                <w:lang w:val="fr-FR"/>
              </w:rPr>
              <w:t>1</w:t>
            </w:r>
            <w:r w:rsidRPr="00CB71D3">
              <w:rPr>
                <w:lang w:val="fr-FR"/>
              </w:rPr>
              <w:t xml:space="preserve"> États parties) </w:t>
            </w:r>
          </w:p>
        </w:tc>
      </w:tr>
      <w:tr w:rsidR="003C1539" w:rsidRPr="00CB71D3" w:rsidTr="00660DFD">
        <w:trPr>
          <w:cantSplit/>
        </w:trPr>
        <w:tc>
          <w:tcPr>
            <w:tcW w:w="985" w:type="dxa"/>
            <w:shd w:val="clear" w:color="auto" w:fill="auto"/>
          </w:tcPr>
          <w:p w:rsidR="003C1539" w:rsidRPr="00CB71D3" w:rsidRDefault="003C1539" w:rsidP="00660DFD">
            <w:pPr>
              <w:spacing w:before="40" w:after="120"/>
              <w:ind w:right="113"/>
              <w:rPr>
                <w:szCs w:val="18"/>
              </w:rPr>
            </w:pPr>
            <w:r w:rsidRPr="00CB71D3">
              <w:rPr>
                <w:lang w:val="fr-FR"/>
              </w:rPr>
              <w:t>6</w:t>
            </w:r>
          </w:p>
        </w:tc>
        <w:tc>
          <w:tcPr>
            <w:tcW w:w="6385" w:type="dxa"/>
            <w:shd w:val="clear" w:color="auto" w:fill="auto"/>
          </w:tcPr>
          <w:p w:rsidR="003C1539" w:rsidRPr="00CB71D3" w:rsidRDefault="003C1539" w:rsidP="00660DFD">
            <w:pPr>
              <w:spacing w:before="40" w:after="120"/>
              <w:ind w:right="113"/>
              <w:rPr>
                <w:szCs w:val="18"/>
              </w:rPr>
            </w:pPr>
            <w:r>
              <w:rPr>
                <w:lang w:val="fr-FR"/>
              </w:rPr>
              <w:t>Cambodge</w:t>
            </w:r>
            <w:r w:rsidRPr="00CB71D3">
              <w:t xml:space="preserve">, </w:t>
            </w:r>
            <w:r>
              <w:t xml:space="preserve">Djibouti, Dominique, </w:t>
            </w:r>
            <w:r w:rsidRPr="00CB71D3">
              <w:t xml:space="preserve">Érythrée, Indonésie, Nicaragua, </w:t>
            </w:r>
            <w:r>
              <w:t xml:space="preserve">Panama, </w:t>
            </w:r>
            <w:r>
              <w:br/>
            </w:r>
            <w:r w:rsidRPr="00CB71D3">
              <w:t xml:space="preserve">Papouasie-Nouvelle-Guinée, </w:t>
            </w:r>
            <w:r w:rsidRPr="007C4CA6">
              <w:t>République arabe syrienne</w:t>
            </w:r>
            <w:r>
              <w:t>,</w:t>
            </w:r>
            <w:r w:rsidRPr="007C4CA6">
              <w:t xml:space="preserve"> République dominicaine</w:t>
            </w:r>
            <w:r w:rsidRPr="00CB71D3">
              <w:t xml:space="preserve">, </w:t>
            </w:r>
            <w:r>
              <w:t>Tchad, Zambie</w:t>
            </w:r>
            <w:r w:rsidRPr="00CB71D3">
              <w:t xml:space="preserve"> </w:t>
            </w:r>
            <w:r w:rsidRPr="00CB71D3">
              <w:rPr>
                <w:lang w:val="fr-FR"/>
              </w:rPr>
              <w:t>(12 États parties)</w:t>
            </w:r>
          </w:p>
        </w:tc>
      </w:tr>
      <w:tr w:rsidR="003C1539" w:rsidRPr="00CB71D3" w:rsidTr="00660DFD">
        <w:trPr>
          <w:cantSplit/>
        </w:trPr>
        <w:tc>
          <w:tcPr>
            <w:tcW w:w="985" w:type="dxa"/>
            <w:shd w:val="clear" w:color="auto" w:fill="auto"/>
          </w:tcPr>
          <w:p w:rsidR="003C1539" w:rsidRPr="00CB71D3" w:rsidRDefault="003C1539" w:rsidP="00660DFD">
            <w:pPr>
              <w:spacing w:before="40" w:after="120"/>
              <w:ind w:right="113"/>
              <w:rPr>
                <w:szCs w:val="18"/>
              </w:rPr>
            </w:pPr>
            <w:r w:rsidRPr="00CB71D3">
              <w:rPr>
                <w:lang w:val="fr-FR"/>
              </w:rPr>
              <w:t>5</w:t>
            </w:r>
          </w:p>
        </w:tc>
        <w:tc>
          <w:tcPr>
            <w:tcW w:w="6385" w:type="dxa"/>
            <w:shd w:val="clear" w:color="auto" w:fill="auto"/>
          </w:tcPr>
          <w:p w:rsidR="003C1539" w:rsidRPr="00CB71D3" w:rsidRDefault="003C1539" w:rsidP="00660DFD">
            <w:pPr>
              <w:spacing w:before="40" w:after="120"/>
              <w:ind w:right="113"/>
              <w:rPr>
                <w:szCs w:val="18"/>
              </w:rPr>
            </w:pPr>
            <w:r w:rsidRPr="00CB71D3">
              <w:rPr>
                <w:lang w:val="fr-FR"/>
              </w:rPr>
              <w:t xml:space="preserve">Bahamas, </w:t>
            </w:r>
            <w:r>
              <w:rPr>
                <w:lang w:val="fr-FR"/>
              </w:rPr>
              <w:t>Burundi, Congo</w:t>
            </w:r>
            <w:r w:rsidRPr="00CB71D3">
              <w:t xml:space="preserve">, </w:t>
            </w:r>
            <w:r>
              <w:t xml:space="preserve">Gambie, Jamaïque, </w:t>
            </w:r>
            <w:r w:rsidRPr="00CB71D3">
              <w:t>Malte, Ouganda</w:t>
            </w:r>
            <w:r>
              <w:t>,</w:t>
            </w:r>
            <w:r w:rsidRPr="00CB71D3">
              <w:t xml:space="preserve"> République démocratique du Congo, </w:t>
            </w:r>
            <w:r>
              <w:t xml:space="preserve">Somalie, </w:t>
            </w:r>
            <w:r w:rsidRPr="00852F7F">
              <w:t>Trinité-et-Tobago</w:t>
            </w:r>
            <w:r>
              <w:t xml:space="preserve"> </w:t>
            </w:r>
            <w:r w:rsidRPr="00CB71D3">
              <w:rPr>
                <w:lang w:val="fr-FR"/>
              </w:rPr>
              <w:t>(</w:t>
            </w:r>
            <w:r>
              <w:rPr>
                <w:lang w:val="fr-FR"/>
              </w:rPr>
              <w:t>10</w:t>
            </w:r>
            <w:r w:rsidRPr="00CB71D3">
              <w:rPr>
                <w:lang w:val="fr-FR"/>
              </w:rPr>
              <w:t> États parties)</w:t>
            </w:r>
          </w:p>
        </w:tc>
      </w:tr>
      <w:tr w:rsidR="003C1539" w:rsidRPr="00CB71D3" w:rsidTr="00660DFD">
        <w:trPr>
          <w:cantSplit/>
        </w:trPr>
        <w:tc>
          <w:tcPr>
            <w:tcW w:w="985" w:type="dxa"/>
            <w:shd w:val="clear" w:color="auto" w:fill="auto"/>
          </w:tcPr>
          <w:p w:rsidR="003C1539" w:rsidRPr="00CB71D3" w:rsidRDefault="003C1539" w:rsidP="00660DFD">
            <w:pPr>
              <w:spacing w:before="40" w:after="120"/>
              <w:ind w:right="113"/>
              <w:rPr>
                <w:szCs w:val="18"/>
              </w:rPr>
            </w:pPr>
            <w:r w:rsidRPr="00CB71D3">
              <w:rPr>
                <w:lang w:val="fr-FR"/>
              </w:rPr>
              <w:t>4</w:t>
            </w:r>
          </w:p>
        </w:tc>
        <w:tc>
          <w:tcPr>
            <w:tcW w:w="6385" w:type="dxa"/>
            <w:shd w:val="clear" w:color="auto" w:fill="auto"/>
          </w:tcPr>
          <w:p w:rsidR="003C1539" w:rsidRPr="00CB71D3" w:rsidRDefault="003C1539" w:rsidP="00660DFD">
            <w:pPr>
              <w:spacing w:before="40" w:after="120"/>
              <w:ind w:right="113"/>
              <w:rPr>
                <w:szCs w:val="18"/>
              </w:rPr>
            </w:pPr>
            <w:r>
              <w:t xml:space="preserve">Algérie, </w:t>
            </w:r>
            <w:r w:rsidRPr="00CB71D3">
              <w:t xml:space="preserve">Barbade, Bénin, </w:t>
            </w:r>
            <w:r>
              <w:t>Botswana</w:t>
            </w:r>
            <w:r w:rsidRPr="00CB71D3">
              <w:t xml:space="preserve">, Comores, </w:t>
            </w:r>
            <w:r>
              <w:t xml:space="preserve">Cuba, Égypte, </w:t>
            </w:r>
            <w:r w:rsidRPr="00CB71D3">
              <w:t xml:space="preserve">Éthiopie, Gabon, Ghana, Hongrie, Libéria, </w:t>
            </w:r>
            <w:r>
              <w:t xml:space="preserve">Madagascar, </w:t>
            </w:r>
            <w:r w:rsidRPr="00CB71D3">
              <w:t xml:space="preserve">Malaisie, </w:t>
            </w:r>
            <w:r>
              <w:t xml:space="preserve">Maldives, </w:t>
            </w:r>
            <w:r w:rsidRPr="00CB71D3">
              <w:t xml:space="preserve">Maroc, </w:t>
            </w:r>
            <w:r>
              <w:t>Namibie</w:t>
            </w:r>
            <w:r w:rsidRPr="00CB71D3">
              <w:t xml:space="preserve">, République centrafricaine, </w:t>
            </w:r>
            <w:r w:rsidRPr="00852F7F">
              <w:t>République-Unie de Tanzanie</w:t>
            </w:r>
            <w:r>
              <w:t>,</w:t>
            </w:r>
            <w:r w:rsidR="00C10F56">
              <w:t xml:space="preserve"> </w:t>
            </w:r>
            <w:r w:rsidRPr="00CB71D3">
              <w:t xml:space="preserve">Roumanie, Sainte-Lucie, </w:t>
            </w:r>
            <w:r>
              <w:t>Sierra Leone</w:t>
            </w:r>
            <w:r w:rsidRPr="00CB71D3">
              <w:t>, Tunisie, Yémen</w:t>
            </w:r>
            <w:r w:rsidRPr="00CB71D3">
              <w:rPr>
                <w:lang w:val="fr-FR"/>
              </w:rPr>
              <w:t xml:space="preserve"> (2</w:t>
            </w:r>
            <w:r>
              <w:rPr>
                <w:lang w:val="fr-FR"/>
              </w:rPr>
              <w:t>4</w:t>
            </w:r>
            <w:r w:rsidRPr="00CB71D3">
              <w:rPr>
                <w:lang w:val="fr-FR"/>
              </w:rPr>
              <w:t> États parties)</w:t>
            </w:r>
          </w:p>
        </w:tc>
      </w:tr>
      <w:tr w:rsidR="003C1539" w:rsidRPr="00CB71D3" w:rsidTr="00660DFD">
        <w:trPr>
          <w:cantSplit/>
        </w:trPr>
        <w:tc>
          <w:tcPr>
            <w:tcW w:w="985" w:type="dxa"/>
            <w:shd w:val="clear" w:color="auto" w:fill="auto"/>
          </w:tcPr>
          <w:p w:rsidR="003C1539" w:rsidRPr="00CB71D3" w:rsidRDefault="003C1539" w:rsidP="00660DFD">
            <w:pPr>
              <w:spacing w:before="40" w:after="120"/>
              <w:ind w:right="113"/>
              <w:rPr>
                <w:szCs w:val="18"/>
              </w:rPr>
            </w:pPr>
            <w:r w:rsidRPr="00CB71D3">
              <w:rPr>
                <w:lang w:val="fr-FR"/>
              </w:rPr>
              <w:t>3</w:t>
            </w:r>
          </w:p>
        </w:tc>
        <w:tc>
          <w:tcPr>
            <w:tcW w:w="6385" w:type="dxa"/>
            <w:shd w:val="clear" w:color="auto" w:fill="auto"/>
          </w:tcPr>
          <w:p w:rsidR="003C1539" w:rsidRPr="00CB71D3" w:rsidRDefault="003C1539" w:rsidP="00660DFD">
            <w:pPr>
              <w:spacing w:before="40" w:after="120"/>
              <w:ind w:right="113"/>
              <w:rPr>
                <w:szCs w:val="18"/>
              </w:rPr>
            </w:pPr>
            <w:r>
              <w:t>Andorre</w:t>
            </w:r>
            <w:r w:rsidRPr="00CB71D3">
              <w:t xml:space="preserve">, </w:t>
            </w:r>
            <w:r>
              <w:t xml:space="preserve">Bahreïn, Burkina Faso, </w:t>
            </w:r>
            <w:r w:rsidRPr="00CB71D3">
              <w:t xml:space="preserve">Croatie, Géorgie, </w:t>
            </w:r>
            <w:r>
              <w:t xml:space="preserve">Guinée, </w:t>
            </w:r>
            <w:r w:rsidRPr="00CB71D3">
              <w:t>Inde, Iran (République islamique d</w:t>
            </w:r>
            <w:r w:rsidR="006D5B87">
              <w:t>’</w:t>
            </w:r>
            <w:r w:rsidRPr="00CB71D3">
              <w:t xml:space="preserve">), </w:t>
            </w:r>
            <w:r>
              <w:t>Islande, Kenya</w:t>
            </w:r>
            <w:r w:rsidRPr="00CB71D3">
              <w:t xml:space="preserve">, Kiribati, Lettonie, </w:t>
            </w:r>
            <w:r w:rsidRPr="00C66D8B">
              <w:t>Liechtenstein</w:t>
            </w:r>
            <w:r>
              <w:t>,</w:t>
            </w:r>
            <w:r w:rsidR="00C10F56">
              <w:t xml:space="preserve"> </w:t>
            </w:r>
            <w:r w:rsidRPr="00CB71D3">
              <w:t xml:space="preserve">Luxembourg, </w:t>
            </w:r>
            <w:r>
              <w:t xml:space="preserve">Malawi, Mauritanie, </w:t>
            </w:r>
            <w:r w:rsidRPr="00C66D8B">
              <w:t>Micronésie (États fédérés de)</w:t>
            </w:r>
            <w:r>
              <w:t>, Niger, Pakistan, Philippines,</w:t>
            </w:r>
            <w:r w:rsidRPr="00C66D8B">
              <w:t xml:space="preserve"> République démocratique populaire lao</w:t>
            </w:r>
            <w:r>
              <w:t>,</w:t>
            </w:r>
            <w:r w:rsidRPr="00C66D8B">
              <w:t xml:space="preserve"> </w:t>
            </w:r>
            <w:r w:rsidRPr="00CB71D3">
              <w:t xml:space="preserve">République populaire démocratique de Corée, </w:t>
            </w:r>
            <w:r>
              <w:t>Saint</w:t>
            </w:r>
            <w:r>
              <w:noBreakHyphen/>
            </w:r>
            <w:r w:rsidRPr="00CB71D3">
              <w:t xml:space="preserve">Kitts-et-Nevis, </w:t>
            </w:r>
            <w:r>
              <w:t xml:space="preserve">Sénégal, Soudan du Sud, </w:t>
            </w:r>
            <w:r w:rsidRPr="00CB71D3">
              <w:t xml:space="preserve">Tadjikistan, Timor-Leste, </w:t>
            </w:r>
            <w:r>
              <w:t xml:space="preserve">Turquie, </w:t>
            </w:r>
            <w:r w:rsidRPr="00CB71D3">
              <w:t xml:space="preserve">Viet Nam </w:t>
            </w:r>
            <w:r w:rsidRPr="00CB71D3">
              <w:rPr>
                <w:lang w:val="fr-FR"/>
              </w:rPr>
              <w:t>(2</w:t>
            </w:r>
            <w:r>
              <w:rPr>
                <w:lang w:val="fr-FR"/>
              </w:rPr>
              <w:t>9</w:t>
            </w:r>
            <w:r w:rsidRPr="00CB71D3">
              <w:rPr>
                <w:lang w:val="fr-FR"/>
              </w:rPr>
              <w:t> États parties)</w:t>
            </w:r>
          </w:p>
        </w:tc>
      </w:tr>
      <w:tr w:rsidR="003C1539" w:rsidRPr="00CB71D3" w:rsidTr="00660DFD">
        <w:trPr>
          <w:cantSplit/>
        </w:trPr>
        <w:tc>
          <w:tcPr>
            <w:tcW w:w="985" w:type="dxa"/>
            <w:shd w:val="clear" w:color="auto" w:fill="auto"/>
          </w:tcPr>
          <w:p w:rsidR="003C1539" w:rsidRPr="00CB71D3" w:rsidRDefault="003C1539" w:rsidP="00660DFD">
            <w:pPr>
              <w:spacing w:before="40" w:after="120"/>
              <w:ind w:right="113"/>
              <w:rPr>
                <w:szCs w:val="18"/>
              </w:rPr>
            </w:pPr>
            <w:r w:rsidRPr="00CB71D3">
              <w:rPr>
                <w:lang w:val="fr-FR"/>
              </w:rPr>
              <w:t>2</w:t>
            </w:r>
          </w:p>
        </w:tc>
        <w:tc>
          <w:tcPr>
            <w:tcW w:w="6385" w:type="dxa"/>
            <w:shd w:val="clear" w:color="auto" w:fill="auto"/>
          </w:tcPr>
          <w:p w:rsidR="003C1539" w:rsidRPr="00CB71D3" w:rsidRDefault="003C1539" w:rsidP="00660DFD">
            <w:pPr>
              <w:spacing w:before="40" w:after="120"/>
              <w:ind w:right="113"/>
              <w:rPr>
                <w:szCs w:val="18"/>
              </w:rPr>
            </w:pPr>
            <w:r>
              <w:t xml:space="preserve">Afrique du Sud, </w:t>
            </w:r>
            <w:r w:rsidRPr="00CB71D3">
              <w:t>Albanie,</w:t>
            </w:r>
            <w:r>
              <w:t xml:space="preserve"> </w:t>
            </w:r>
            <w:r w:rsidRPr="00665016">
              <w:t>Antigua-et-Barbuda</w:t>
            </w:r>
            <w:r w:rsidRPr="00CB71D3">
              <w:t xml:space="preserve">, </w:t>
            </w:r>
            <w:r>
              <w:t xml:space="preserve">Bangladesh, </w:t>
            </w:r>
            <w:r w:rsidRPr="00665016">
              <w:t>Bosnie-Herzégovine</w:t>
            </w:r>
            <w:r>
              <w:t>,</w:t>
            </w:r>
            <w:r w:rsidRPr="00665016">
              <w:t xml:space="preserve"> </w:t>
            </w:r>
            <w:r w:rsidRPr="00CB71D3">
              <w:t xml:space="preserve">Cameroun, </w:t>
            </w:r>
            <w:r>
              <w:t>Chili, Costa Rica</w:t>
            </w:r>
            <w:r w:rsidRPr="00CB71D3">
              <w:t>, El</w:t>
            </w:r>
            <w:r>
              <w:t> </w:t>
            </w:r>
            <w:r w:rsidRPr="00CB71D3">
              <w:t xml:space="preserve">Salvador, Estonie, </w:t>
            </w:r>
            <w:r>
              <w:rPr>
                <w:rStyle w:val="preferred"/>
              </w:rPr>
              <w:t xml:space="preserve">Fidji, Finlande, Grèce, </w:t>
            </w:r>
            <w:r w:rsidRPr="00CB71D3">
              <w:t>Haïti, Îles Salomon,</w:t>
            </w:r>
            <w:r>
              <w:t xml:space="preserve"> </w:t>
            </w:r>
            <w:r>
              <w:rPr>
                <w:rStyle w:val="preferred"/>
              </w:rPr>
              <w:t>Maurice,</w:t>
            </w:r>
            <w:r w:rsidRPr="00CB71D3">
              <w:t xml:space="preserve"> Monaco, Myanmar, Nauru, </w:t>
            </w:r>
            <w:r>
              <w:t xml:space="preserve">Paraguay, Samoa, </w:t>
            </w:r>
            <w:r w:rsidRPr="00A74B75">
              <w:t>Sao Tomé-et-Principe</w:t>
            </w:r>
            <w:r>
              <w:t xml:space="preserve">, </w:t>
            </w:r>
            <w:r w:rsidRPr="00CB71D3">
              <w:t xml:space="preserve">Suisse, Suriname, </w:t>
            </w:r>
            <w:r>
              <w:t xml:space="preserve">Thaïlande, </w:t>
            </w:r>
            <w:r w:rsidRPr="00CB71D3">
              <w:t xml:space="preserve">Tonga, </w:t>
            </w:r>
            <w:r>
              <w:t>Tuvalu</w:t>
            </w:r>
            <w:r w:rsidRPr="00CB71D3">
              <w:t>, Vanuatu</w:t>
            </w:r>
            <w:r w:rsidRPr="00CB71D3">
              <w:rPr>
                <w:lang w:val="fr-FR"/>
              </w:rPr>
              <w:t xml:space="preserve"> (2</w:t>
            </w:r>
            <w:r>
              <w:rPr>
                <w:lang w:val="fr-FR"/>
              </w:rPr>
              <w:t>8</w:t>
            </w:r>
            <w:r w:rsidRPr="00CB71D3">
              <w:rPr>
                <w:lang w:val="fr-FR"/>
              </w:rPr>
              <w:t> États parties)</w:t>
            </w:r>
          </w:p>
        </w:tc>
      </w:tr>
      <w:tr w:rsidR="003C1539" w:rsidRPr="00CB71D3" w:rsidTr="00660DFD">
        <w:trPr>
          <w:cantSplit/>
        </w:trPr>
        <w:tc>
          <w:tcPr>
            <w:tcW w:w="985" w:type="dxa"/>
            <w:tcBorders>
              <w:bottom w:val="single" w:sz="12" w:space="0" w:color="auto"/>
            </w:tcBorders>
            <w:shd w:val="clear" w:color="auto" w:fill="auto"/>
          </w:tcPr>
          <w:p w:rsidR="003C1539" w:rsidRPr="00CB71D3" w:rsidRDefault="003C1539" w:rsidP="00660DFD">
            <w:pPr>
              <w:spacing w:before="40" w:after="120"/>
              <w:ind w:right="113"/>
              <w:rPr>
                <w:szCs w:val="18"/>
              </w:rPr>
            </w:pPr>
            <w:r w:rsidRPr="00CB71D3">
              <w:rPr>
                <w:lang w:val="fr-FR"/>
              </w:rPr>
              <w:t>1</w:t>
            </w:r>
          </w:p>
        </w:tc>
        <w:tc>
          <w:tcPr>
            <w:tcW w:w="6385" w:type="dxa"/>
            <w:tcBorders>
              <w:bottom w:val="single" w:sz="12" w:space="0" w:color="auto"/>
            </w:tcBorders>
            <w:shd w:val="clear" w:color="auto" w:fill="auto"/>
          </w:tcPr>
          <w:p w:rsidR="003C1539" w:rsidRPr="00675F74" w:rsidRDefault="003C1539" w:rsidP="00660DFD">
            <w:pPr>
              <w:spacing w:before="40" w:after="120"/>
              <w:ind w:right="113"/>
            </w:pPr>
            <w:r w:rsidRPr="00CB71D3">
              <w:t xml:space="preserve">Arménie, </w:t>
            </w:r>
            <w:r>
              <w:t xml:space="preserve">Autriche, </w:t>
            </w:r>
            <w:r w:rsidRPr="00CB71D3">
              <w:t xml:space="preserve">Bélarus, </w:t>
            </w:r>
            <w:r>
              <w:t xml:space="preserve">Belgique, </w:t>
            </w:r>
            <w:r w:rsidRPr="00CB71D3">
              <w:t>Brunéi</w:t>
            </w:r>
            <w:r>
              <w:t> </w:t>
            </w:r>
            <w:r w:rsidRPr="00CB71D3">
              <w:t xml:space="preserve">Darussalam, Bulgarie, </w:t>
            </w:r>
            <w:r w:rsidRPr="00CB71D3">
              <w:rPr>
                <w:spacing w:val="-2"/>
              </w:rPr>
              <w:t xml:space="preserve">Colombie, Chypre, </w:t>
            </w:r>
            <w:r w:rsidRPr="00CB71D3">
              <w:t>Émirats arabes unis</w:t>
            </w:r>
            <w:r w:rsidRPr="00CB71D3">
              <w:rPr>
                <w:lang w:val="fr-FR"/>
              </w:rPr>
              <w:t xml:space="preserve">, </w:t>
            </w:r>
            <w:r w:rsidRPr="00CB71D3">
              <w:rPr>
                <w:spacing w:val="-2"/>
              </w:rPr>
              <w:t>Équateur</w:t>
            </w:r>
            <w:r w:rsidRPr="00CB71D3">
              <w:t xml:space="preserve">, </w:t>
            </w:r>
            <w:r w:rsidR="006D5B87">
              <w:t>États-Unis d’</w:t>
            </w:r>
            <w:r w:rsidRPr="00CE1BB1">
              <w:t>Amérique</w:t>
            </w:r>
            <w:r>
              <w:t>,</w:t>
            </w:r>
            <w:r w:rsidRPr="00CE1BB1">
              <w:t xml:space="preserve"> ex-République yougoslave de Macédoine</w:t>
            </w:r>
            <w:r>
              <w:t>,</w:t>
            </w:r>
            <w:r w:rsidRPr="00CE1BB1">
              <w:t xml:space="preserve"> </w:t>
            </w:r>
            <w:r>
              <w:t>France</w:t>
            </w:r>
            <w:r w:rsidRPr="00CB71D3">
              <w:rPr>
                <w:spacing w:val="-2"/>
              </w:rPr>
              <w:t xml:space="preserve">, </w:t>
            </w:r>
            <w:r w:rsidRPr="00ED33DC">
              <w:rPr>
                <w:spacing w:val="-2"/>
              </w:rPr>
              <w:t>Îles Marshall</w:t>
            </w:r>
            <w:r w:rsidRPr="00CB71D3">
              <w:t xml:space="preserve">, Irlande, </w:t>
            </w:r>
            <w:r>
              <w:t xml:space="preserve">Israël, Japon, </w:t>
            </w:r>
            <w:r w:rsidRPr="00CB71D3">
              <w:t xml:space="preserve">Jordanie, Kazakhstan, </w:t>
            </w:r>
            <w:r w:rsidRPr="00ED33DC">
              <w:t>Kirghizistan</w:t>
            </w:r>
            <w:r>
              <w:t>,</w:t>
            </w:r>
            <w:r w:rsidRPr="00ED33DC">
              <w:t xml:space="preserve"> </w:t>
            </w:r>
            <w:r w:rsidRPr="00CB71D3">
              <w:t xml:space="preserve">Liban, </w:t>
            </w:r>
            <w:r>
              <w:t xml:space="preserve">Népal, </w:t>
            </w:r>
            <w:r w:rsidRPr="00CB71D3">
              <w:t xml:space="preserve">Palaos, </w:t>
            </w:r>
            <w:r>
              <w:t xml:space="preserve">Pérou, Pologne, </w:t>
            </w:r>
            <w:r w:rsidRPr="00CB71D3">
              <w:t xml:space="preserve">Portugal, </w:t>
            </w:r>
            <w:r w:rsidRPr="00CE1BB1">
              <w:t xml:space="preserve">République de </w:t>
            </w:r>
            <w:r>
              <w:t xml:space="preserve">Corée, </w:t>
            </w:r>
            <w:r w:rsidRPr="00CE1BB1">
              <w:t>République de Moldova</w:t>
            </w:r>
            <w:r>
              <w:t>,</w:t>
            </w:r>
            <w:r w:rsidRPr="00CE1BB1">
              <w:t xml:space="preserve"> </w:t>
            </w:r>
            <w:r>
              <w:t>Rwanda</w:t>
            </w:r>
            <w:r w:rsidRPr="00CB71D3">
              <w:t xml:space="preserve">, Serbie, Slovaquie, Slovénie, </w:t>
            </w:r>
            <w:r>
              <w:t xml:space="preserve">Soudan, </w:t>
            </w:r>
            <w:r w:rsidRPr="00CB71D3">
              <w:t xml:space="preserve">Sri Lanka, </w:t>
            </w:r>
            <w:r w:rsidRPr="00CB71D3">
              <w:rPr>
                <w:lang w:val="fr-FR"/>
              </w:rPr>
              <w:t>Venezuela (République bolivarienne du)</w:t>
            </w:r>
            <w:r>
              <w:rPr>
                <w:lang w:val="fr-FR"/>
              </w:rPr>
              <w:t xml:space="preserve">, </w:t>
            </w:r>
            <w:r w:rsidRPr="0052301E">
              <w:rPr>
                <w:lang w:val="fr-FR"/>
              </w:rPr>
              <w:t>Saint-Siège</w:t>
            </w:r>
            <w:r w:rsidRPr="00CB71D3">
              <w:rPr>
                <w:lang w:val="fr-FR"/>
              </w:rPr>
              <w:t xml:space="preserve"> (36 États parties) </w:t>
            </w:r>
          </w:p>
        </w:tc>
      </w:tr>
    </w:tbl>
    <w:p w:rsidR="003C1539" w:rsidRPr="0095343D" w:rsidRDefault="006D5B87" w:rsidP="007E34E3">
      <w:pPr>
        <w:pStyle w:val="ParNoG"/>
        <w:numPr>
          <w:ilvl w:val="0"/>
          <w:numId w:val="0"/>
        </w:numPr>
        <w:spacing w:before="240"/>
        <w:ind w:left="1134"/>
      </w:pPr>
      <w:r>
        <w:rPr>
          <w:lang w:val="fr-FR"/>
        </w:rPr>
        <w:t>8.</w:t>
      </w:r>
      <w:r>
        <w:rPr>
          <w:lang w:val="fr-FR"/>
        </w:rPr>
        <w:tab/>
      </w:r>
      <w:r w:rsidR="009751AA">
        <w:rPr>
          <w:lang w:val="fr-FR"/>
        </w:rPr>
        <w:t>Au 31 </w:t>
      </w:r>
      <w:r w:rsidR="003C1539">
        <w:rPr>
          <w:lang w:val="fr-FR"/>
        </w:rPr>
        <w:t xml:space="preserve">décembre 2017, 111 États parties avaient </w:t>
      </w:r>
      <w:r w:rsidR="003C1539" w:rsidRPr="0095343D">
        <w:rPr>
          <w:lang w:val="fr-FR"/>
        </w:rPr>
        <w:t>des rapports initiaux</w:t>
      </w:r>
      <w:r w:rsidR="003C1539">
        <w:rPr>
          <w:lang w:val="fr-FR"/>
        </w:rPr>
        <w:t xml:space="preserve"> en retard.</w:t>
      </w:r>
      <w:r w:rsidR="003C1539" w:rsidRPr="0095343D">
        <w:rPr>
          <w:lang w:val="fr-FR"/>
        </w:rPr>
        <w:t xml:space="preserve"> </w:t>
      </w:r>
      <w:r w:rsidR="003C1539">
        <w:rPr>
          <w:lang w:val="fr-FR"/>
        </w:rPr>
        <w:t>Deux</w:t>
      </w:r>
      <w:r w:rsidR="003C1539" w:rsidRPr="0095343D">
        <w:rPr>
          <w:lang w:val="fr-FR"/>
        </w:rPr>
        <w:t> État</w:t>
      </w:r>
      <w:r w:rsidR="003C1539">
        <w:rPr>
          <w:lang w:val="fr-FR"/>
        </w:rPr>
        <w:t>s</w:t>
      </w:r>
      <w:r w:rsidR="003C1539" w:rsidRPr="0095343D">
        <w:rPr>
          <w:lang w:val="fr-FR"/>
        </w:rPr>
        <w:t xml:space="preserve"> partie</w:t>
      </w:r>
      <w:r w:rsidR="003C1539">
        <w:rPr>
          <w:lang w:val="fr-FR"/>
        </w:rPr>
        <w:t>s</w:t>
      </w:r>
      <w:r w:rsidR="003C1539" w:rsidRPr="0095343D">
        <w:rPr>
          <w:lang w:val="fr-FR"/>
        </w:rPr>
        <w:t xml:space="preserve"> avai</w:t>
      </w:r>
      <w:r w:rsidR="003C1539">
        <w:rPr>
          <w:lang w:val="fr-FR"/>
        </w:rPr>
        <w:t>en</w:t>
      </w:r>
      <w:r w:rsidR="003C1539" w:rsidRPr="0095343D">
        <w:rPr>
          <w:lang w:val="fr-FR"/>
        </w:rPr>
        <w:t xml:space="preserve">t </w:t>
      </w:r>
      <w:r w:rsidR="007E34E3">
        <w:rPr>
          <w:lang w:val="fr-FR"/>
        </w:rPr>
        <w:t>7</w:t>
      </w:r>
      <w:r w:rsidR="003C1539">
        <w:rPr>
          <w:lang w:val="fr-FR"/>
        </w:rPr>
        <w:t> </w:t>
      </w:r>
      <w:r w:rsidR="003C1539" w:rsidRPr="0095343D">
        <w:rPr>
          <w:lang w:val="fr-FR"/>
        </w:rPr>
        <w:t xml:space="preserve">rapports en souffrance, </w:t>
      </w:r>
      <w:r w:rsidR="003C1539">
        <w:rPr>
          <w:lang w:val="fr-FR"/>
        </w:rPr>
        <w:t>8</w:t>
      </w:r>
      <w:r w:rsidR="003C1539" w:rsidRPr="0095343D">
        <w:rPr>
          <w:lang w:val="fr-FR"/>
        </w:rPr>
        <w:t xml:space="preserve"> en avai</w:t>
      </w:r>
      <w:r w:rsidR="003C1539">
        <w:rPr>
          <w:lang w:val="fr-FR"/>
        </w:rPr>
        <w:t>en</w:t>
      </w:r>
      <w:r w:rsidR="009751AA">
        <w:rPr>
          <w:lang w:val="fr-FR"/>
        </w:rPr>
        <w:t>t </w:t>
      </w:r>
      <w:r w:rsidR="007E34E3">
        <w:rPr>
          <w:lang w:val="fr-FR"/>
        </w:rPr>
        <w:t>6</w:t>
      </w:r>
      <w:r w:rsidR="003C1539" w:rsidRPr="0095343D">
        <w:rPr>
          <w:lang w:val="fr-FR"/>
        </w:rPr>
        <w:t xml:space="preserve">, </w:t>
      </w:r>
      <w:r w:rsidR="003C1539">
        <w:rPr>
          <w:lang w:val="fr-FR"/>
        </w:rPr>
        <w:t>6</w:t>
      </w:r>
      <w:r w:rsidR="009751AA">
        <w:rPr>
          <w:lang w:val="fr-FR"/>
        </w:rPr>
        <w:t xml:space="preserve"> en avaient </w:t>
      </w:r>
      <w:r w:rsidR="007E34E3">
        <w:rPr>
          <w:lang w:val="fr-FR"/>
        </w:rPr>
        <w:t>5</w:t>
      </w:r>
      <w:r w:rsidR="003C1539" w:rsidRPr="0095343D">
        <w:rPr>
          <w:lang w:val="fr-FR"/>
        </w:rPr>
        <w:t xml:space="preserve">, 4 en avaient </w:t>
      </w:r>
      <w:r w:rsidR="007E34E3">
        <w:rPr>
          <w:lang w:val="fr-FR"/>
        </w:rPr>
        <w:t>4</w:t>
      </w:r>
      <w:r w:rsidR="003C1539" w:rsidRPr="0095343D">
        <w:rPr>
          <w:lang w:val="fr-FR"/>
        </w:rPr>
        <w:t xml:space="preserve">, </w:t>
      </w:r>
      <w:r w:rsidR="003C1539">
        <w:rPr>
          <w:lang w:val="fr-FR"/>
        </w:rPr>
        <w:t>19</w:t>
      </w:r>
      <w:r w:rsidR="009751AA">
        <w:rPr>
          <w:lang w:val="fr-FR"/>
        </w:rPr>
        <w:t xml:space="preserve"> en avaient </w:t>
      </w:r>
      <w:r w:rsidR="007E34E3">
        <w:rPr>
          <w:lang w:val="fr-FR"/>
        </w:rPr>
        <w:t>3</w:t>
      </w:r>
      <w:r w:rsidR="003C1539" w:rsidRPr="0095343D">
        <w:rPr>
          <w:lang w:val="fr-FR"/>
        </w:rPr>
        <w:t>, 2</w:t>
      </w:r>
      <w:r w:rsidR="003C1539">
        <w:rPr>
          <w:lang w:val="fr-FR"/>
        </w:rPr>
        <w:t>9</w:t>
      </w:r>
      <w:r w:rsidR="009751AA">
        <w:rPr>
          <w:lang w:val="fr-FR"/>
        </w:rPr>
        <w:t xml:space="preserve"> en avaient </w:t>
      </w:r>
      <w:r w:rsidR="007E34E3">
        <w:rPr>
          <w:lang w:val="fr-FR"/>
        </w:rPr>
        <w:t>2</w:t>
      </w:r>
      <w:r w:rsidR="003C1539" w:rsidRPr="0095343D">
        <w:rPr>
          <w:lang w:val="fr-FR"/>
        </w:rPr>
        <w:t xml:space="preserve"> et 4</w:t>
      </w:r>
      <w:r w:rsidR="003C1539">
        <w:rPr>
          <w:lang w:val="fr-FR"/>
        </w:rPr>
        <w:t>3</w:t>
      </w:r>
      <w:r w:rsidR="003C1539" w:rsidRPr="0095343D">
        <w:rPr>
          <w:lang w:val="fr-FR"/>
        </w:rPr>
        <w:t xml:space="preserve"> États parties avaient </w:t>
      </w:r>
      <w:r w:rsidR="008075A4">
        <w:rPr>
          <w:lang w:val="fr-FR"/>
        </w:rPr>
        <w:t>1 </w:t>
      </w:r>
      <w:r w:rsidR="003C1539" w:rsidRPr="0095343D">
        <w:rPr>
          <w:lang w:val="fr-FR"/>
        </w:rPr>
        <w:t>rapp</w:t>
      </w:r>
      <w:r w:rsidR="007E34E3">
        <w:rPr>
          <w:lang w:val="fr-FR"/>
        </w:rPr>
        <w:t>ort en souffrance (voir tableau </w:t>
      </w:r>
      <w:r w:rsidR="003C1539" w:rsidRPr="0095343D">
        <w:rPr>
          <w:lang w:val="fr-FR"/>
        </w:rPr>
        <w:t>4).</w:t>
      </w:r>
      <w:r w:rsidR="003C1539">
        <w:rPr>
          <w:lang w:val="fr-FR"/>
        </w:rPr>
        <w:t xml:space="preserve"> La majorité</w:t>
      </w:r>
      <w:r w:rsidR="003C1539" w:rsidRPr="00190B26">
        <w:rPr>
          <w:lang w:val="fr-FR"/>
        </w:rPr>
        <w:t xml:space="preserve"> </w:t>
      </w:r>
      <w:r w:rsidR="003C1539">
        <w:rPr>
          <w:lang w:val="fr-FR"/>
        </w:rPr>
        <w:t>(</w:t>
      </w:r>
      <w:r w:rsidR="007E34E3">
        <w:rPr>
          <w:lang w:val="fr-FR"/>
        </w:rPr>
        <w:t>72 </w:t>
      </w:r>
      <w:r w:rsidR="003C1539" w:rsidRPr="00D511FE">
        <w:rPr>
          <w:lang w:val="fr-FR"/>
        </w:rPr>
        <w:t>États</w:t>
      </w:r>
      <w:r w:rsidR="003C1539">
        <w:rPr>
          <w:lang w:val="fr-FR"/>
        </w:rPr>
        <w:t>, soit</w:t>
      </w:r>
      <w:r w:rsidR="003C1539" w:rsidRPr="00D511FE">
        <w:rPr>
          <w:lang w:val="fr-FR"/>
        </w:rPr>
        <w:t xml:space="preserve"> </w:t>
      </w:r>
      <w:r w:rsidR="009751AA">
        <w:rPr>
          <w:lang w:val="fr-FR"/>
        </w:rPr>
        <w:t>65 %) avaient </w:t>
      </w:r>
      <w:r w:rsidR="007E34E3">
        <w:rPr>
          <w:lang w:val="fr-FR"/>
        </w:rPr>
        <w:t>1</w:t>
      </w:r>
      <w:r w:rsidR="003C1539">
        <w:rPr>
          <w:lang w:val="fr-FR"/>
        </w:rPr>
        <w:t xml:space="preserve"> ou </w:t>
      </w:r>
      <w:r w:rsidR="007E34E3">
        <w:rPr>
          <w:lang w:val="fr-FR"/>
        </w:rPr>
        <w:t>2 </w:t>
      </w:r>
      <w:r w:rsidR="003C1539">
        <w:rPr>
          <w:lang w:val="fr-FR"/>
        </w:rPr>
        <w:t>rapports initiaux en souffrance.</w:t>
      </w:r>
    </w:p>
    <w:p w:rsidR="003C1539" w:rsidRDefault="009751AA" w:rsidP="003C1539">
      <w:pPr>
        <w:pStyle w:val="Titre1"/>
        <w:rPr>
          <w:lang w:val="fr-FR"/>
        </w:rPr>
      </w:pPr>
      <w:r>
        <w:rPr>
          <w:lang w:val="fr-FR"/>
        </w:rPr>
        <w:br w:type="page"/>
      </w:r>
      <w:r w:rsidR="007E34E3">
        <w:rPr>
          <w:lang w:val="fr-FR"/>
        </w:rPr>
        <w:lastRenderedPageBreak/>
        <w:t>Tableau </w:t>
      </w:r>
      <w:r w:rsidR="003C1539" w:rsidRPr="0095343D">
        <w:rPr>
          <w:lang w:val="fr-FR"/>
        </w:rPr>
        <w:t>4</w:t>
      </w:r>
    </w:p>
    <w:p w:rsidR="003C1539" w:rsidRPr="0095343D" w:rsidRDefault="003C1539" w:rsidP="003C1539">
      <w:pPr>
        <w:pStyle w:val="Titre1"/>
        <w:spacing w:after="120"/>
      </w:pPr>
      <w:r w:rsidRPr="0095343D">
        <w:rPr>
          <w:b/>
          <w:lang w:val="fr-FR"/>
        </w:rPr>
        <w:t xml:space="preserve">Nombre de rapports initiaux en retard, par État partie, au </w:t>
      </w:r>
      <w:r>
        <w:rPr>
          <w:b/>
          <w:lang w:val="fr-FR"/>
        </w:rPr>
        <w:t>31 décembre</w:t>
      </w:r>
      <w:r w:rsidRPr="0095343D">
        <w:rPr>
          <w:b/>
          <w:lang w:val="fr-FR"/>
        </w:rPr>
        <w:t xml:space="preserve"> 2017</w:t>
      </w:r>
    </w:p>
    <w:tbl>
      <w:tblPr>
        <w:tblW w:w="7370" w:type="dxa"/>
        <w:tblInd w:w="1134" w:type="dxa"/>
        <w:tblLayout w:type="fixed"/>
        <w:tblCellMar>
          <w:left w:w="0" w:type="dxa"/>
          <w:right w:w="0" w:type="dxa"/>
        </w:tblCellMar>
        <w:tblLook w:val="04A0" w:firstRow="1" w:lastRow="0" w:firstColumn="1" w:lastColumn="0" w:noHBand="0" w:noVBand="1"/>
      </w:tblPr>
      <w:tblGrid>
        <w:gridCol w:w="994"/>
        <w:gridCol w:w="6376"/>
      </w:tblGrid>
      <w:tr w:rsidR="003C1539" w:rsidRPr="005D39D2" w:rsidTr="009751AA">
        <w:trPr>
          <w:cantSplit/>
          <w:tblHeader/>
        </w:trPr>
        <w:tc>
          <w:tcPr>
            <w:tcW w:w="994" w:type="dxa"/>
            <w:tcBorders>
              <w:top w:val="single" w:sz="4" w:space="0" w:color="auto"/>
              <w:bottom w:val="single" w:sz="12" w:space="0" w:color="auto"/>
            </w:tcBorders>
            <w:shd w:val="clear" w:color="auto" w:fill="auto"/>
            <w:vAlign w:val="bottom"/>
          </w:tcPr>
          <w:p w:rsidR="003C1539" w:rsidRPr="005D39D2" w:rsidRDefault="009751AA" w:rsidP="00660DFD">
            <w:pPr>
              <w:spacing w:before="80" w:after="80" w:line="200" w:lineRule="exact"/>
              <w:ind w:right="113"/>
              <w:rPr>
                <w:i/>
                <w:sz w:val="16"/>
              </w:rPr>
            </w:pPr>
            <w:r>
              <w:rPr>
                <w:i/>
                <w:sz w:val="16"/>
                <w:lang w:val="fr-FR"/>
              </w:rPr>
              <w:t>Nombre de rapports initiaux en </w:t>
            </w:r>
            <w:r w:rsidR="003C1539" w:rsidRPr="005D39D2">
              <w:rPr>
                <w:i/>
                <w:sz w:val="16"/>
                <w:lang w:val="fr-FR"/>
              </w:rPr>
              <w:t>retard</w:t>
            </w:r>
          </w:p>
        </w:tc>
        <w:tc>
          <w:tcPr>
            <w:tcW w:w="6376" w:type="dxa"/>
            <w:tcBorders>
              <w:top w:val="single" w:sz="4" w:space="0" w:color="auto"/>
              <w:bottom w:val="single" w:sz="12" w:space="0" w:color="auto"/>
            </w:tcBorders>
            <w:shd w:val="clear" w:color="auto" w:fill="auto"/>
            <w:vAlign w:val="bottom"/>
          </w:tcPr>
          <w:p w:rsidR="003C1539" w:rsidRPr="005D39D2" w:rsidRDefault="003C1539" w:rsidP="00660DFD">
            <w:pPr>
              <w:spacing w:before="80" w:after="80" w:line="200" w:lineRule="exact"/>
              <w:ind w:right="113"/>
              <w:rPr>
                <w:i/>
                <w:sz w:val="16"/>
              </w:rPr>
            </w:pPr>
            <w:r w:rsidRPr="005D39D2">
              <w:rPr>
                <w:i/>
                <w:sz w:val="16"/>
                <w:lang w:val="fr-FR"/>
              </w:rPr>
              <w:t>États parties</w:t>
            </w:r>
          </w:p>
        </w:tc>
      </w:tr>
      <w:tr w:rsidR="003C1539" w:rsidRPr="005D39D2" w:rsidTr="009751AA">
        <w:trPr>
          <w:cantSplit/>
          <w:trHeight w:hRule="exact" w:val="113"/>
          <w:tblHeader/>
        </w:trPr>
        <w:tc>
          <w:tcPr>
            <w:tcW w:w="994" w:type="dxa"/>
            <w:tcBorders>
              <w:top w:val="single" w:sz="12" w:space="0" w:color="auto"/>
            </w:tcBorders>
            <w:shd w:val="clear" w:color="auto" w:fill="auto"/>
          </w:tcPr>
          <w:p w:rsidR="003C1539" w:rsidRPr="005D39D2" w:rsidRDefault="003C1539" w:rsidP="00660DFD">
            <w:pPr>
              <w:spacing w:before="40" w:after="120"/>
              <w:ind w:right="113"/>
              <w:rPr>
                <w:lang w:val="fr-FR"/>
              </w:rPr>
            </w:pPr>
          </w:p>
        </w:tc>
        <w:tc>
          <w:tcPr>
            <w:tcW w:w="6376" w:type="dxa"/>
            <w:tcBorders>
              <w:top w:val="single" w:sz="12" w:space="0" w:color="auto"/>
            </w:tcBorders>
            <w:shd w:val="clear" w:color="auto" w:fill="auto"/>
          </w:tcPr>
          <w:p w:rsidR="003C1539" w:rsidRPr="005D39D2" w:rsidRDefault="003C1539" w:rsidP="00660DFD">
            <w:pPr>
              <w:spacing w:before="40" w:after="120"/>
              <w:ind w:right="113"/>
              <w:rPr>
                <w:lang w:val="fr-FR"/>
              </w:rPr>
            </w:pPr>
          </w:p>
        </w:tc>
      </w:tr>
      <w:tr w:rsidR="003C1539" w:rsidRPr="005D39D2" w:rsidTr="009751AA">
        <w:trPr>
          <w:cantSplit/>
        </w:trPr>
        <w:tc>
          <w:tcPr>
            <w:tcW w:w="994" w:type="dxa"/>
            <w:shd w:val="clear" w:color="auto" w:fill="auto"/>
          </w:tcPr>
          <w:p w:rsidR="003C1539" w:rsidRPr="005D39D2" w:rsidRDefault="003C1539" w:rsidP="00660DFD">
            <w:pPr>
              <w:spacing w:before="40" w:after="120"/>
              <w:ind w:right="113"/>
            </w:pPr>
            <w:r>
              <w:rPr>
                <w:lang w:val="fr-FR"/>
              </w:rPr>
              <w:t>7</w:t>
            </w:r>
          </w:p>
        </w:tc>
        <w:tc>
          <w:tcPr>
            <w:tcW w:w="6376" w:type="dxa"/>
            <w:shd w:val="clear" w:color="auto" w:fill="auto"/>
          </w:tcPr>
          <w:p w:rsidR="003C1539" w:rsidRPr="005D39D2" w:rsidRDefault="003C1539" w:rsidP="00660DFD">
            <w:pPr>
              <w:spacing w:before="40" w:after="120"/>
              <w:ind w:right="113"/>
            </w:pPr>
            <w:r w:rsidRPr="00675F74">
              <w:rPr>
                <w:lang w:val="fr-FR"/>
              </w:rPr>
              <w:t>Guinée-Bissau</w:t>
            </w:r>
            <w:r>
              <w:rPr>
                <w:lang w:val="fr-FR"/>
              </w:rPr>
              <w:t>,</w:t>
            </w:r>
            <w:r w:rsidRPr="00675F74">
              <w:rPr>
                <w:lang w:val="fr-FR"/>
              </w:rPr>
              <w:t xml:space="preserve"> </w:t>
            </w:r>
            <w:r w:rsidRPr="005D39D2">
              <w:rPr>
                <w:lang w:val="fr-FR"/>
              </w:rPr>
              <w:t>État de Palestine (</w:t>
            </w:r>
            <w:r>
              <w:rPr>
                <w:lang w:val="fr-FR"/>
              </w:rPr>
              <w:t>2</w:t>
            </w:r>
            <w:r w:rsidRPr="005D39D2">
              <w:rPr>
                <w:lang w:val="fr-FR"/>
              </w:rPr>
              <w:t> État</w:t>
            </w:r>
            <w:r>
              <w:rPr>
                <w:lang w:val="fr-FR"/>
              </w:rPr>
              <w:t>s</w:t>
            </w:r>
            <w:r w:rsidRPr="005D39D2">
              <w:rPr>
                <w:lang w:val="fr-FR"/>
              </w:rPr>
              <w:t xml:space="preserve"> partie</w:t>
            </w:r>
            <w:r>
              <w:rPr>
                <w:lang w:val="fr-FR"/>
              </w:rPr>
              <w:t>s</w:t>
            </w:r>
            <w:r w:rsidRPr="005D39D2">
              <w:rPr>
                <w:lang w:val="fr-FR"/>
              </w:rPr>
              <w:t>)</w:t>
            </w:r>
          </w:p>
        </w:tc>
      </w:tr>
      <w:tr w:rsidR="003C1539" w:rsidRPr="005D39D2" w:rsidTr="009751AA">
        <w:trPr>
          <w:cantSplit/>
        </w:trPr>
        <w:tc>
          <w:tcPr>
            <w:tcW w:w="994" w:type="dxa"/>
            <w:shd w:val="clear" w:color="auto" w:fill="auto"/>
          </w:tcPr>
          <w:p w:rsidR="003C1539" w:rsidRPr="005D39D2" w:rsidRDefault="003C1539" w:rsidP="00660DFD">
            <w:pPr>
              <w:spacing w:before="40" w:after="120"/>
              <w:ind w:right="113"/>
            </w:pPr>
            <w:r w:rsidRPr="005D39D2">
              <w:rPr>
                <w:lang w:val="fr-FR"/>
              </w:rPr>
              <w:t>6</w:t>
            </w:r>
          </w:p>
        </w:tc>
        <w:tc>
          <w:tcPr>
            <w:tcW w:w="6376" w:type="dxa"/>
            <w:shd w:val="clear" w:color="auto" w:fill="auto"/>
          </w:tcPr>
          <w:p w:rsidR="003C1539" w:rsidRPr="005D39D2" w:rsidRDefault="003C1539" w:rsidP="00660DFD">
            <w:pPr>
              <w:spacing w:before="40" w:after="120"/>
              <w:ind w:right="113"/>
            </w:pPr>
            <w:r w:rsidRPr="005D39D2">
              <w:rPr>
                <w:lang w:val="fr-FR"/>
              </w:rPr>
              <w:t xml:space="preserve">Belize, </w:t>
            </w:r>
            <w:r>
              <w:rPr>
                <w:lang w:val="fr-FR"/>
              </w:rPr>
              <w:t>Cabo Verde</w:t>
            </w:r>
            <w:r w:rsidRPr="005D39D2">
              <w:rPr>
                <w:lang w:val="fr-FR"/>
              </w:rPr>
              <w:t xml:space="preserve">, Érythrée, </w:t>
            </w:r>
            <w:r>
              <w:rPr>
                <w:lang w:val="fr-FR"/>
              </w:rPr>
              <w:t>Grenade</w:t>
            </w:r>
            <w:r w:rsidRPr="005D39D2">
              <w:rPr>
                <w:lang w:val="fr-FR"/>
              </w:rPr>
              <w:t>, Lesotho, Mali, Saint-Marin, Saint-Vincent-et-les Grenadines (</w:t>
            </w:r>
            <w:r>
              <w:rPr>
                <w:lang w:val="fr-FR"/>
              </w:rPr>
              <w:t>8</w:t>
            </w:r>
            <w:r w:rsidRPr="005D39D2">
              <w:rPr>
                <w:lang w:val="fr-FR"/>
              </w:rPr>
              <w:t> États parties)</w:t>
            </w:r>
          </w:p>
        </w:tc>
      </w:tr>
      <w:tr w:rsidR="003C1539" w:rsidRPr="005D39D2" w:rsidTr="009751AA">
        <w:trPr>
          <w:cantSplit/>
        </w:trPr>
        <w:tc>
          <w:tcPr>
            <w:tcW w:w="994" w:type="dxa"/>
            <w:shd w:val="clear" w:color="auto" w:fill="auto"/>
          </w:tcPr>
          <w:p w:rsidR="003C1539" w:rsidRPr="005D39D2" w:rsidRDefault="003C1539" w:rsidP="00660DFD">
            <w:pPr>
              <w:spacing w:before="40" w:after="120"/>
              <w:ind w:right="113"/>
            </w:pPr>
            <w:r w:rsidRPr="005D39D2">
              <w:rPr>
                <w:lang w:val="fr-FR"/>
              </w:rPr>
              <w:t>5</w:t>
            </w:r>
          </w:p>
        </w:tc>
        <w:tc>
          <w:tcPr>
            <w:tcW w:w="6376" w:type="dxa"/>
            <w:shd w:val="clear" w:color="auto" w:fill="auto"/>
          </w:tcPr>
          <w:p w:rsidR="003C1539" w:rsidRPr="005D39D2" w:rsidRDefault="003C1539" w:rsidP="00660DFD">
            <w:pPr>
              <w:spacing w:before="40" w:after="120"/>
              <w:ind w:right="113"/>
            </w:pPr>
            <w:r w:rsidRPr="005D39D2">
              <w:rPr>
                <w:lang w:val="fr-FR"/>
              </w:rPr>
              <w:t>Côte</w:t>
            </w:r>
            <w:r>
              <w:rPr>
                <w:lang w:val="fr-FR"/>
              </w:rPr>
              <w:t> </w:t>
            </w:r>
            <w:r w:rsidRPr="005D39D2">
              <w:rPr>
                <w:lang w:val="fr-FR"/>
              </w:rPr>
              <w:t>d</w:t>
            </w:r>
            <w:r w:rsidR="006D5B87">
              <w:rPr>
                <w:lang w:val="fr-FR"/>
              </w:rPr>
              <w:t>’</w:t>
            </w:r>
            <w:r w:rsidRPr="005D39D2">
              <w:rPr>
                <w:lang w:val="fr-FR"/>
              </w:rPr>
              <w:t xml:space="preserve">Ivoire, </w:t>
            </w:r>
            <w:r>
              <w:rPr>
                <w:lang w:val="fr-FR"/>
              </w:rPr>
              <w:t>Dominique</w:t>
            </w:r>
            <w:r w:rsidRPr="005D39D2">
              <w:rPr>
                <w:lang w:val="fr-FR"/>
              </w:rPr>
              <w:t xml:space="preserve">, </w:t>
            </w:r>
            <w:r>
              <w:rPr>
                <w:lang w:val="fr-FR"/>
              </w:rPr>
              <w:t xml:space="preserve">Guinée équatoriale, </w:t>
            </w:r>
            <w:r>
              <w:t>Nigéria, Seychelles, Swaziland</w:t>
            </w:r>
            <w:r w:rsidRPr="005D39D2">
              <w:rPr>
                <w:lang w:val="fr-FR"/>
              </w:rPr>
              <w:t xml:space="preserve"> (</w:t>
            </w:r>
            <w:r>
              <w:rPr>
                <w:lang w:val="fr-FR"/>
              </w:rPr>
              <w:t>6</w:t>
            </w:r>
            <w:r w:rsidRPr="005D39D2">
              <w:rPr>
                <w:lang w:val="fr-FR"/>
              </w:rPr>
              <w:t> États parties)</w:t>
            </w:r>
          </w:p>
        </w:tc>
      </w:tr>
      <w:tr w:rsidR="003C1539" w:rsidRPr="005D39D2" w:rsidTr="009751AA">
        <w:trPr>
          <w:cantSplit/>
        </w:trPr>
        <w:tc>
          <w:tcPr>
            <w:tcW w:w="994" w:type="dxa"/>
            <w:shd w:val="clear" w:color="auto" w:fill="auto"/>
          </w:tcPr>
          <w:p w:rsidR="003C1539" w:rsidRPr="005D39D2" w:rsidRDefault="003C1539" w:rsidP="00660DFD">
            <w:pPr>
              <w:spacing w:before="40" w:after="120"/>
              <w:ind w:right="113"/>
            </w:pPr>
            <w:r w:rsidRPr="005D39D2">
              <w:rPr>
                <w:lang w:val="fr-FR"/>
              </w:rPr>
              <w:t>4</w:t>
            </w:r>
          </w:p>
        </w:tc>
        <w:tc>
          <w:tcPr>
            <w:tcW w:w="6376" w:type="dxa"/>
            <w:shd w:val="clear" w:color="auto" w:fill="auto"/>
          </w:tcPr>
          <w:p w:rsidR="003C1539" w:rsidRPr="005D39D2" w:rsidRDefault="003C1539" w:rsidP="00660DFD">
            <w:pPr>
              <w:spacing w:before="40" w:after="120"/>
              <w:ind w:right="113"/>
            </w:pPr>
            <w:r>
              <w:rPr>
                <w:lang w:val="fr-FR"/>
              </w:rPr>
              <w:t>Bahamas, Guyana</w:t>
            </w:r>
            <w:r w:rsidRPr="005D39D2">
              <w:rPr>
                <w:lang w:val="fr-FR"/>
              </w:rPr>
              <w:t xml:space="preserve">, Libéria, </w:t>
            </w:r>
            <w:r>
              <w:rPr>
                <w:lang w:val="fr-FR"/>
              </w:rPr>
              <w:t>Somalie</w:t>
            </w:r>
            <w:r w:rsidRPr="005D39D2">
              <w:rPr>
                <w:lang w:val="fr-FR"/>
              </w:rPr>
              <w:t xml:space="preserve"> (</w:t>
            </w:r>
            <w:r>
              <w:rPr>
                <w:lang w:val="fr-FR"/>
              </w:rPr>
              <w:t>4</w:t>
            </w:r>
            <w:r w:rsidRPr="005D39D2">
              <w:rPr>
                <w:lang w:val="fr-FR"/>
              </w:rPr>
              <w:t> États parties)</w:t>
            </w:r>
          </w:p>
        </w:tc>
      </w:tr>
      <w:tr w:rsidR="003C1539" w:rsidRPr="005D39D2" w:rsidTr="009751AA">
        <w:trPr>
          <w:cantSplit/>
        </w:trPr>
        <w:tc>
          <w:tcPr>
            <w:tcW w:w="994" w:type="dxa"/>
            <w:shd w:val="clear" w:color="auto" w:fill="auto"/>
          </w:tcPr>
          <w:p w:rsidR="003C1539" w:rsidRPr="005D39D2" w:rsidRDefault="003C1539" w:rsidP="00660DFD">
            <w:pPr>
              <w:spacing w:before="40" w:after="120"/>
              <w:ind w:right="113"/>
            </w:pPr>
            <w:r w:rsidRPr="005D39D2">
              <w:rPr>
                <w:lang w:val="fr-FR"/>
              </w:rPr>
              <w:t>3</w:t>
            </w:r>
          </w:p>
        </w:tc>
        <w:tc>
          <w:tcPr>
            <w:tcW w:w="6376" w:type="dxa"/>
            <w:shd w:val="clear" w:color="auto" w:fill="auto"/>
          </w:tcPr>
          <w:p w:rsidR="003C1539" w:rsidRPr="005D39D2" w:rsidRDefault="003C1539" w:rsidP="00660DFD">
            <w:pPr>
              <w:spacing w:before="40" w:after="120"/>
              <w:ind w:right="113"/>
            </w:pPr>
            <w:r w:rsidRPr="005D39D2">
              <w:rPr>
                <w:lang w:val="fr-FR"/>
              </w:rPr>
              <w:t xml:space="preserve">Afghanistan, </w:t>
            </w:r>
            <w:r>
              <w:rPr>
                <w:lang w:val="fr-FR"/>
              </w:rPr>
              <w:t xml:space="preserve">Bahreïn, </w:t>
            </w:r>
            <w:r w:rsidRPr="00CB71D3">
              <w:rPr>
                <w:lang w:val="fr-FR"/>
              </w:rPr>
              <w:t xml:space="preserve">Bolivie (État plurinational de), </w:t>
            </w:r>
            <w:r w:rsidRPr="005D39D2">
              <w:rPr>
                <w:lang w:val="fr-FR"/>
              </w:rPr>
              <w:t xml:space="preserve">Botswana, </w:t>
            </w:r>
            <w:r>
              <w:rPr>
                <w:lang w:val="fr-FR"/>
              </w:rPr>
              <w:t xml:space="preserve">Burundi, </w:t>
            </w:r>
            <w:r w:rsidRPr="005D39D2">
              <w:rPr>
                <w:lang w:val="fr-FR"/>
              </w:rPr>
              <w:t xml:space="preserve">Congo, </w:t>
            </w:r>
            <w:r>
              <w:rPr>
                <w:lang w:val="fr-FR"/>
              </w:rPr>
              <w:t>Jamaïque</w:t>
            </w:r>
            <w:r w:rsidRPr="005D39D2">
              <w:rPr>
                <w:lang w:val="fr-FR"/>
              </w:rPr>
              <w:t xml:space="preserve">, Malaisie, </w:t>
            </w:r>
            <w:r>
              <w:rPr>
                <w:lang w:val="fr-FR"/>
              </w:rPr>
              <w:t>Malawi, Mozambique</w:t>
            </w:r>
            <w:r w:rsidRPr="005D39D2">
              <w:rPr>
                <w:lang w:val="fr-FR"/>
              </w:rPr>
              <w:t xml:space="preserve">, Namibie, Papouasie-Nouvelle-Guinée, République dominicaine, Roumanie, Sainte-Lucie, </w:t>
            </w:r>
            <w:r w:rsidR="008919F2">
              <w:rPr>
                <w:lang w:val="fr-FR"/>
              </w:rPr>
              <w:br/>
            </w:r>
            <w:r>
              <w:rPr>
                <w:lang w:val="fr-FR"/>
              </w:rPr>
              <w:t xml:space="preserve">Soudan du Sud, </w:t>
            </w:r>
            <w:r w:rsidRPr="005D39D2">
              <w:rPr>
                <w:lang w:val="fr-FR"/>
              </w:rPr>
              <w:t>Timor-Leste, Togo, Zimbabwe (</w:t>
            </w:r>
            <w:r>
              <w:rPr>
                <w:lang w:val="fr-FR"/>
              </w:rPr>
              <w:t>19</w:t>
            </w:r>
            <w:r w:rsidRPr="005D39D2">
              <w:rPr>
                <w:lang w:val="fr-FR"/>
              </w:rPr>
              <w:t> États parties)</w:t>
            </w:r>
          </w:p>
        </w:tc>
      </w:tr>
      <w:tr w:rsidR="003C1539" w:rsidRPr="005D39D2" w:rsidTr="009751AA">
        <w:trPr>
          <w:cantSplit/>
        </w:trPr>
        <w:tc>
          <w:tcPr>
            <w:tcW w:w="994" w:type="dxa"/>
            <w:shd w:val="clear" w:color="auto" w:fill="auto"/>
          </w:tcPr>
          <w:p w:rsidR="003C1539" w:rsidRPr="005D39D2" w:rsidRDefault="003C1539" w:rsidP="00660DFD">
            <w:pPr>
              <w:spacing w:before="40" w:after="120"/>
              <w:ind w:right="113"/>
            </w:pPr>
            <w:r w:rsidRPr="005D39D2">
              <w:rPr>
                <w:lang w:val="fr-FR"/>
              </w:rPr>
              <w:t>2</w:t>
            </w:r>
          </w:p>
        </w:tc>
        <w:tc>
          <w:tcPr>
            <w:tcW w:w="6376" w:type="dxa"/>
            <w:shd w:val="clear" w:color="auto" w:fill="auto"/>
          </w:tcPr>
          <w:p w:rsidR="003C1539" w:rsidRPr="005D39D2" w:rsidRDefault="003C1539" w:rsidP="00660DFD">
            <w:pPr>
              <w:spacing w:before="40" w:after="120"/>
              <w:ind w:right="113"/>
            </w:pPr>
            <w:r w:rsidRPr="005D39D2">
              <w:rPr>
                <w:lang w:val="fr-FR"/>
              </w:rPr>
              <w:t xml:space="preserve">Bénin, Brésil, </w:t>
            </w:r>
            <w:r>
              <w:rPr>
                <w:lang w:val="fr-FR"/>
              </w:rPr>
              <w:t xml:space="preserve">Cambodge, </w:t>
            </w:r>
            <w:r w:rsidRPr="005D39D2">
              <w:rPr>
                <w:lang w:val="fr-FR"/>
              </w:rPr>
              <w:t xml:space="preserve">Comores, Djibouti, </w:t>
            </w:r>
            <w:r>
              <w:rPr>
                <w:lang w:val="fr-FR"/>
              </w:rPr>
              <w:t xml:space="preserve">Gambie, </w:t>
            </w:r>
            <w:r w:rsidRPr="005D39D2">
              <w:rPr>
                <w:lang w:val="fr-FR"/>
              </w:rPr>
              <w:t xml:space="preserve">Ghana, </w:t>
            </w:r>
            <w:r>
              <w:rPr>
                <w:lang w:val="fr-FR"/>
              </w:rPr>
              <w:br/>
            </w:r>
            <w:r w:rsidRPr="005D39D2">
              <w:rPr>
                <w:lang w:val="fr-FR"/>
              </w:rPr>
              <w:t xml:space="preserve">Guinée, </w:t>
            </w:r>
            <w:r>
              <w:rPr>
                <w:lang w:val="fr-FR"/>
              </w:rPr>
              <w:t xml:space="preserve">Indonésie, </w:t>
            </w:r>
            <w:r w:rsidRPr="005D39D2">
              <w:rPr>
                <w:lang w:val="fr-FR"/>
              </w:rPr>
              <w:t xml:space="preserve">Kiribati, </w:t>
            </w:r>
            <w:r>
              <w:rPr>
                <w:lang w:val="fr-FR"/>
              </w:rPr>
              <w:t xml:space="preserve">Libye, Maldives, </w:t>
            </w:r>
            <w:r w:rsidRPr="005D39D2">
              <w:rPr>
                <w:lang w:val="fr-FR"/>
              </w:rPr>
              <w:t xml:space="preserve">Maurice, Mauritanie, </w:t>
            </w:r>
            <w:r w:rsidRPr="00C66D8B">
              <w:t>Micronésie (États fédérés de)</w:t>
            </w:r>
            <w:r>
              <w:t xml:space="preserve">, </w:t>
            </w:r>
            <w:r w:rsidRPr="005D39D2">
              <w:rPr>
                <w:lang w:val="fr-FR"/>
              </w:rPr>
              <w:t xml:space="preserve">Nauru, </w:t>
            </w:r>
            <w:r>
              <w:rPr>
                <w:lang w:val="fr-FR"/>
              </w:rPr>
              <w:t xml:space="preserve">Niger, </w:t>
            </w:r>
            <w:r w:rsidRPr="005D39D2">
              <w:rPr>
                <w:lang w:val="fr-FR"/>
              </w:rPr>
              <w:t xml:space="preserve">Pakistan, </w:t>
            </w:r>
            <w:r>
              <w:rPr>
                <w:lang w:val="fr-FR"/>
              </w:rPr>
              <w:t xml:space="preserve">Panama, </w:t>
            </w:r>
            <w:r>
              <w:rPr>
                <w:lang w:val="fr-FR"/>
              </w:rPr>
              <w:br/>
            </w:r>
            <w:r w:rsidRPr="005D39D2">
              <w:rPr>
                <w:lang w:val="fr-FR"/>
              </w:rPr>
              <w:t xml:space="preserve">République centrafricaine, </w:t>
            </w:r>
            <w:r w:rsidRPr="008450D3">
              <w:rPr>
                <w:lang w:val="fr-FR"/>
              </w:rPr>
              <w:t>République démocratique du Congo</w:t>
            </w:r>
            <w:r>
              <w:rPr>
                <w:lang w:val="fr-FR"/>
              </w:rPr>
              <w:t>,</w:t>
            </w:r>
            <w:r w:rsidRPr="008450D3">
              <w:rPr>
                <w:lang w:val="fr-FR"/>
              </w:rPr>
              <w:t xml:space="preserve"> </w:t>
            </w:r>
            <w:r w:rsidRPr="00C66D8B">
              <w:t>République démocratique populaire lao</w:t>
            </w:r>
            <w:r>
              <w:t>,</w:t>
            </w:r>
            <w:r w:rsidRPr="005D39D2">
              <w:rPr>
                <w:lang w:val="fr-FR"/>
              </w:rPr>
              <w:t xml:space="preserve"> Samoa, Sao Tomé-et-Principe</w:t>
            </w:r>
            <w:r>
              <w:rPr>
                <w:lang w:val="fr-FR"/>
              </w:rPr>
              <w:t xml:space="preserve">, </w:t>
            </w:r>
            <w:r w:rsidRPr="005D39D2">
              <w:rPr>
                <w:lang w:val="fr-FR"/>
              </w:rPr>
              <w:t xml:space="preserve">Sierra Leone, Tadjikistan, </w:t>
            </w:r>
            <w:r>
              <w:rPr>
                <w:lang w:val="fr-FR"/>
              </w:rPr>
              <w:t xml:space="preserve">Tchad, </w:t>
            </w:r>
            <w:r w:rsidRPr="005D39D2">
              <w:rPr>
                <w:lang w:val="fr-FR"/>
              </w:rPr>
              <w:t>Vanuatu, Zambie (2</w:t>
            </w:r>
            <w:r>
              <w:rPr>
                <w:lang w:val="fr-FR"/>
              </w:rPr>
              <w:t>9</w:t>
            </w:r>
            <w:r w:rsidRPr="005D39D2">
              <w:rPr>
                <w:lang w:val="fr-FR"/>
              </w:rPr>
              <w:t> États parties)</w:t>
            </w:r>
          </w:p>
        </w:tc>
      </w:tr>
      <w:tr w:rsidR="003C1539" w:rsidRPr="005D39D2" w:rsidTr="009751AA">
        <w:trPr>
          <w:cantSplit/>
        </w:trPr>
        <w:tc>
          <w:tcPr>
            <w:tcW w:w="994" w:type="dxa"/>
            <w:tcBorders>
              <w:bottom w:val="single" w:sz="12" w:space="0" w:color="auto"/>
            </w:tcBorders>
            <w:shd w:val="clear" w:color="auto" w:fill="auto"/>
          </w:tcPr>
          <w:p w:rsidR="003C1539" w:rsidRPr="005D39D2" w:rsidRDefault="003C1539" w:rsidP="00660DFD">
            <w:pPr>
              <w:spacing w:before="40" w:after="120"/>
              <w:ind w:right="113"/>
            </w:pPr>
            <w:r w:rsidRPr="005D39D2">
              <w:rPr>
                <w:lang w:val="fr-FR"/>
              </w:rPr>
              <w:t>1</w:t>
            </w:r>
          </w:p>
        </w:tc>
        <w:tc>
          <w:tcPr>
            <w:tcW w:w="6376" w:type="dxa"/>
            <w:tcBorders>
              <w:bottom w:val="single" w:sz="12" w:space="0" w:color="auto"/>
            </w:tcBorders>
            <w:shd w:val="clear" w:color="auto" w:fill="auto"/>
          </w:tcPr>
          <w:p w:rsidR="003C1539" w:rsidRPr="005D39D2" w:rsidRDefault="003C1539" w:rsidP="008919F2">
            <w:pPr>
              <w:spacing w:before="40" w:after="120"/>
              <w:ind w:right="113"/>
            </w:pPr>
            <w:r w:rsidRPr="005D39D2">
              <w:rPr>
                <w:lang w:val="fr-FR"/>
              </w:rPr>
              <w:t xml:space="preserve">Afrique du Sud, </w:t>
            </w:r>
            <w:r>
              <w:rPr>
                <w:lang w:val="fr-FR"/>
              </w:rPr>
              <w:t xml:space="preserve">Algérie, Andorre, </w:t>
            </w:r>
            <w:r w:rsidRPr="00665016">
              <w:t>Antigua-et-Barbuda</w:t>
            </w:r>
            <w:r>
              <w:t>,</w:t>
            </w:r>
            <w:r w:rsidRPr="005D39D2">
              <w:rPr>
                <w:lang w:val="fr-FR"/>
              </w:rPr>
              <w:t xml:space="preserve"> </w:t>
            </w:r>
            <w:r>
              <w:rPr>
                <w:lang w:val="fr-FR"/>
              </w:rPr>
              <w:t xml:space="preserve">Bangladesh, </w:t>
            </w:r>
            <w:r w:rsidRPr="005D39D2">
              <w:rPr>
                <w:lang w:val="fr-FR"/>
              </w:rPr>
              <w:t xml:space="preserve">Barbade, Brunéi Darussalam, Burkina Faso, Cameroun, Chili, Chypre, Costa Rica, Croatie, Cuba, Égypte, Émirats arabes unis, </w:t>
            </w:r>
            <w:r>
              <w:rPr>
                <w:lang w:val="fr-FR"/>
              </w:rPr>
              <w:t>Fidji</w:t>
            </w:r>
            <w:r w:rsidRPr="005D39D2">
              <w:rPr>
                <w:lang w:val="fr-FR"/>
              </w:rPr>
              <w:t xml:space="preserve">, Finlande, Gabon, Haïti, </w:t>
            </w:r>
            <w:r w:rsidRPr="00ED33DC">
              <w:rPr>
                <w:spacing w:val="-2"/>
              </w:rPr>
              <w:t>Îles</w:t>
            </w:r>
            <w:r w:rsidR="008919F2">
              <w:rPr>
                <w:spacing w:val="-2"/>
              </w:rPr>
              <w:t> </w:t>
            </w:r>
            <w:r w:rsidRPr="00ED33DC">
              <w:rPr>
                <w:spacing w:val="-2"/>
              </w:rPr>
              <w:t>Marshall</w:t>
            </w:r>
            <w:r>
              <w:rPr>
                <w:spacing w:val="-2"/>
              </w:rPr>
              <w:t xml:space="preserve">, </w:t>
            </w:r>
            <w:r w:rsidRPr="005D39D2">
              <w:rPr>
                <w:lang w:val="fr-FR"/>
              </w:rPr>
              <w:t>Iran (République islamique d</w:t>
            </w:r>
            <w:r w:rsidR="006D5B87">
              <w:rPr>
                <w:lang w:val="fr-FR"/>
              </w:rPr>
              <w:t>’</w:t>
            </w:r>
            <w:r w:rsidRPr="005D39D2">
              <w:rPr>
                <w:lang w:val="fr-FR"/>
              </w:rPr>
              <w:t xml:space="preserve">), Kenya, Liban, Liechtenstein, </w:t>
            </w:r>
            <w:r>
              <w:rPr>
                <w:lang w:val="fr-FR"/>
              </w:rPr>
              <w:t xml:space="preserve">Madagascar, </w:t>
            </w:r>
            <w:r w:rsidRPr="005D39D2">
              <w:rPr>
                <w:lang w:val="fr-FR"/>
              </w:rPr>
              <w:t xml:space="preserve">Malte, Maroc, Monaco, Myanmar, Palaos, République arabe syrienne, République populaire démocratique de Corée, </w:t>
            </w:r>
            <w:r>
              <w:rPr>
                <w:lang w:val="fr-FR"/>
              </w:rPr>
              <w:t>République</w:t>
            </w:r>
            <w:r>
              <w:rPr>
                <w:lang w:val="fr-FR"/>
              </w:rPr>
              <w:noBreakHyphen/>
            </w:r>
            <w:r w:rsidRPr="005D39D2">
              <w:rPr>
                <w:lang w:val="fr-FR"/>
              </w:rPr>
              <w:t>Unie de Tanzanie, Saint-Kitts-et-Nevis,</w:t>
            </w:r>
            <w:r>
              <w:rPr>
                <w:lang w:val="fr-FR"/>
              </w:rPr>
              <w:t xml:space="preserve"> S</w:t>
            </w:r>
            <w:r w:rsidRPr="005D39D2">
              <w:rPr>
                <w:lang w:val="fr-FR"/>
              </w:rPr>
              <w:t xml:space="preserve">lovaquie, Suriname, Tonga, </w:t>
            </w:r>
            <w:r w:rsidRPr="00DD72FE">
              <w:rPr>
                <w:lang w:val="fr-FR"/>
              </w:rPr>
              <w:t>Trinité-et-Tobago</w:t>
            </w:r>
            <w:r>
              <w:rPr>
                <w:lang w:val="fr-FR"/>
              </w:rPr>
              <w:t xml:space="preserve">, </w:t>
            </w:r>
            <w:r w:rsidRPr="005D39D2">
              <w:rPr>
                <w:lang w:val="fr-FR"/>
              </w:rPr>
              <w:t>Tunisie, Tuvalu, Viet Nam, Yémen (4</w:t>
            </w:r>
            <w:r>
              <w:rPr>
                <w:lang w:val="fr-FR"/>
              </w:rPr>
              <w:t>3</w:t>
            </w:r>
            <w:r w:rsidRPr="005D39D2">
              <w:rPr>
                <w:lang w:val="fr-FR"/>
              </w:rPr>
              <w:t> États parties)</w:t>
            </w:r>
          </w:p>
        </w:tc>
      </w:tr>
    </w:tbl>
    <w:p w:rsidR="003C1539" w:rsidRPr="0095343D" w:rsidRDefault="008919F2" w:rsidP="008919F2">
      <w:pPr>
        <w:pStyle w:val="ParNoG"/>
        <w:numPr>
          <w:ilvl w:val="0"/>
          <w:numId w:val="0"/>
        </w:numPr>
        <w:spacing w:before="240"/>
        <w:ind w:left="1134"/>
        <w:rPr>
          <w:rFonts w:eastAsia="SimSun"/>
        </w:rPr>
      </w:pPr>
      <w:r>
        <w:rPr>
          <w:lang w:val="fr-FR"/>
        </w:rPr>
        <w:t>9.</w:t>
      </w:r>
      <w:r>
        <w:rPr>
          <w:lang w:val="fr-FR"/>
        </w:rPr>
        <w:tab/>
      </w:r>
      <w:r w:rsidR="003C1539">
        <w:rPr>
          <w:lang w:val="fr-FR"/>
        </w:rPr>
        <w:t xml:space="preserve">Au 31 décembre 2017, 142 États parties avaient des </w:t>
      </w:r>
      <w:r w:rsidR="003C1539" w:rsidRPr="0095343D">
        <w:rPr>
          <w:lang w:val="fr-FR"/>
        </w:rPr>
        <w:t xml:space="preserve">rapports </w:t>
      </w:r>
      <w:r w:rsidR="003C1539">
        <w:rPr>
          <w:lang w:val="fr-FR"/>
        </w:rPr>
        <w:t>périodiques en retard.</w:t>
      </w:r>
      <w:r w:rsidR="003C1539" w:rsidRPr="0095343D">
        <w:rPr>
          <w:lang w:val="fr-FR"/>
        </w:rPr>
        <w:t xml:space="preserve"> </w:t>
      </w:r>
      <w:r w:rsidR="003C1539">
        <w:rPr>
          <w:lang w:val="fr-FR"/>
        </w:rPr>
        <w:t>Un</w:t>
      </w:r>
      <w:r w:rsidR="003C1539" w:rsidRPr="0095343D">
        <w:rPr>
          <w:lang w:val="fr-FR"/>
        </w:rPr>
        <w:t xml:space="preserve"> État partie avait </w:t>
      </w:r>
      <w:r w:rsidR="008075A4">
        <w:rPr>
          <w:lang w:val="fr-FR"/>
        </w:rPr>
        <w:t>6 </w:t>
      </w:r>
      <w:r w:rsidR="003C1539" w:rsidRPr="0095343D">
        <w:rPr>
          <w:lang w:val="fr-FR"/>
        </w:rPr>
        <w:t>rappo</w:t>
      </w:r>
      <w:r w:rsidR="008075A4">
        <w:rPr>
          <w:lang w:val="fr-FR"/>
        </w:rPr>
        <w:t>rts en souffrance, 6 en avaient 5</w:t>
      </w:r>
      <w:r w:rsidR="003C1539" w:rsidRPr="0095343D">
        <w:rPr>
          <w:lang w:val="fr-FR"/>
        </w:rPr>
        <w:t>, 1</w:t>
      </w:r>
      <w:r w:rsidR="003C1539">
        <w:rPr>
          <w:lang w:val="fr-FR"/>
        </w:rPr>
        <w:t>5</w:t>
      </w:r>
      <w:r>
        <w:rPr>
          <w:lang w:val="fr-FR"/>
        </w:rPr>
        <w:t> </w:t>
      </w:r>
      <w:r w:rsidR="008075A4">
        <w:rPr>
          <w:lang w:val="fr-FR"/>
        </w:rPr>
        <w:t>en avaient 4</w:t>
      </w:r>
      <w:r w:rsidR="003C1539" w:rsidRPr="0095343D">
        <w:rPr>
          <w:lang w:val="fr-FR"/>
        </w:rPr>
        <w:t>, 2</w:t>
      </w:r>
      <w:r w:rsidR="003C1539">
        <w:rPr>
          <w:lang w:val="fr-FR"/>
        </w:rPr>
        <w:t>5</w:t>
      </w:r>
      <w:r>
        <w:rPr>
          <w:lang w:val="fr-FR"/>
        </w:rPr>
        <w:t> </w:t>
      </w:r>
      <w:r w:rsidR="003C1539" w:rsidRPr="0095343D">
        <w:rPr>
          <w:lang w:val="fr-FR"/>
        </w:rPr>
        <w:t>en avaient</w:t>
      </w:r>
      <w:r w:rsidR="008075A4">
        <w:rPr>
          <w:lang w:val="fr-FR"/>
        </w:rPr>
        <w:t> 3</w:t>
      </w:r>
      <w:r w:rsidR="003C1539" w:rsidRPr="0095343D">
        <w:rPr>
          <w:lang w:val="fr-FR"/>
        </w:rPr>
        <w:t>, 3</w:t>
      </w:r>
      <w:r w:rsidR="003C1539">
        <w:rPr>
          <w:lang w:val="fr-FR"/>
        </w:rPr>
        <w:t>4</w:t>
      </w:r>
      <w:r>
        <w:rPr>
          <w:lang w:val="fr-FR"/>
        </w:rPr>
        <w:t> </w:t>
      </w:r>
      <w:r w:rsidR="008075A4">
        <w:rPr>
          <w:lang w:val="fr-FR"/>
        </w:rPr>
        <w:t xml:space="preserve">en avaient 2 </w:t>
      </w:r>
      <w:r w:rsidR="003C1539" w:rsidRPr="0095343D">
        <w:rPr>
          <w:lang w:val="fr-FR"/>
        </w:rPr>
        <w:t xml:space="preserve">et </w:t>
      </w:r>
      <w:r w:rsidR="003C1539">
        <w:rPr>
          <w:lang w:val="fr-FR"/>
        </w:rPr>
        <w:t>61</w:t>
      </w:r>
      <w:r>
        <w:rPr>
          <w:lang w:val="fr-FR"/>
        </w:rPr>
        <w:t> </w:t>
      </w:r>
      <w:r w:rsidR="003C1539" w:rsidRPr="0095343D">
        <w:rPr>
          <w:lang w:val="fr-FR"/>
        </w:rPr>
        <w:t>États parties avaient un rapp</w:t>
      </w:r>
      <w:r>
        <w:rPr>
          <w:lang w:val="fr-FR"/>
        </w:rPr>
        <w:t>ort en souffrance (voir tableau </w:t>
      </w:r>
      <w:r w:rsidR="003C1539" w:rsidRPr="0095343D">
        <w:rPr>
          <w:lang w:val="fr-FR"/>
        </w:rPr>
        <w:t>5).</w:t>
      </w:r>
      <w:r w:rsidR="003C1539">
        <w:rPr>
          <w:lang w:val="fr-FR"/>
        </w:rPr>
        <w:t xml:space="preserve"> La majorité (</w:t>
      </w:r>
      <w:r>
        <w:rPr>
          <w:lang w:val="fr-FR"/>
        </w:rPr>
        <w:t>95 </w:t>
      </w:r>
      <w:r w:rsidR="003C1539" w:rsidRPr="00760800">
        <w:rPr>
          <w:lang w:val="fr-FR"/>
        </w:rPr>
        <w:t>États</w:t>
      </w:r>
      <w:r w:rsidR="003C1539">
        <w:rPr>
          <w:lang w:val="fr-FR"/>
        </w:rPr>
        <w:t>, soit</w:t>
      </w:r>
      <w:r w:rsidR="003C1539" w:rsidRPr="00760800">
        <w:rPr>
          <w:lang w:val="fr-FR"/>
        </w:rPr>
        <w:t xml:space="preserve"> </w:t>
      </w:r>
      <w:r w:rsidR="003C1539">
        <w:rPr>
          <w:lang w:val="fr-FR"/>
        </w:rPr>
        <w:t xml:space="preserve">66 %) avaient </w:t>
      </w:r>
      <w:r w:rsidR="008075A4">
        <w:rPr>
          <w:lang w:val="fr-FR"/>
        </w:rPr>
        <w:t>1</w:t>
      </w:r>
      <w:r w:rsidR="003C1539">
        <w:rPr>
          <w:lang w:val="fr-FR"/>
        </w:rPr>
        <w:t xml:space="preserve"> ou </w:t>
      </w:r>
      <w:r w:rsidR="008075A4">
        <w:rPr>
          <w:lang w:val="fr-FR"/>
        </w:rPr>
        <w:t>2 </w:t>
      </w:r>
      <w:r w:rsidR="003C1539">
        <w:rPr>
          <w:lang w:val="fr-FR"/>
        </w:rPr>
        <w:t>rapports périodiques en retard.</w:t>
      </w:r>
    </w:p>
    <w:p w:rsidR="003C1539" w:rsidRPr="003E1A7D" w:rsidRDefault="008919F2" w:rsidP="003C1539">
      <w:pPr>
        <w:pStyle w:val="Titre1"/>
        <w:spacing w:after="120"/>
        <w:rPr>
          <w:b/>
        </w:rPr>
      </w:pPr>
      <w:r>
        <w:rPr>
          <w:lang w:val="fr-FR"/>
        </w:rPr>
        <w:t>Tableau </w:t>
      </w:r>
      <w:r w:rsidR="003C1539" w:rsidRPr="0095343D">
        <w:rPr>
          <w:lang w:val="fr-FR"/>
        </w:rPr>
        <w:t xml:space="preserve">5 </w:t>
      </w:r>
      <w:r w:rsidR="003C1539" w:rsidRPr="0095343D">
        <w:rPr>
          <w:lang w:val="fr-FR"/>
        </w:rPr>
        <w:br/>
      </w:r>
      <w:r w:rsidR="003C1539" w:rsidRPr="003E1A7D">
        <w:rPr>
          <w:b/>
          <w:lang w:val="fr-FR"/>
        </w:rPr>
        <w:t xml:space="preserve">Nombre de rapports périodiques en retard, par État partie, au </w:t>
      </w:r>
      <w:r>
        <w:rPr>
          <w:b/>
          <w:lang w:val="fr-FR"/>
        </w:rPr>
        <w:t>31 </w:t>
      </w:r>
      <w:r w:rsidR="003C1539">
        <w:rPr>
          <w:b/>
          <w:lang w:val="fr-FR"/>
        </w:rPr>
        <w:t>décembre</w:t>
      </w:r>
      <w:r w:rsidR="003C1539" w:rsidRPr="003E1A7D">
        <w:rPr>
          <w:b/>
          <w:lang w:val="fr-FR"/>
        </w:rPr>
        <w:t xml:space="preserve"> 2017</w:t>
      </w:r>
    </w:p>
    <w:tbl>
      <w:tblPr>
        <w:tblW w:w="7370" w:type="dxa"/>
        <w:tblInd w:w="1134" w:type="dxa"/>
        <w:tblLayout w:type="fixed"/>
        <w:tblCellMar>
          <w:left w:w="0" w:type="dxa"/>
          <w:right w:w="0" w:type="dxa"/>
        </w:tblCellMar>
        <w:tblLook w:val="04A0" w:firstRow="1" w:lastRow="0" w:firstColumn="1" w:lastColumn="0" w:noHBand="0" w:noVBand="1"/>
      </w:tblPr>
      <w:tblGrid>
        <w:gridCol w:w="994"/>
        <w:gridCol w:w="6376"/>
      </w:tblGrid>
      <w:tr w:rsidR="003C1539" w:rsidRPr="00DD72FE" w:rsidTr="008919F2">
        <w:trPr>
          <w:cantSplit/>
          <w:tblHeader/>
        </w:trPr>
        <w:tc>
          <w:tcPr>
            <w:tcW w:w="994" w:type="dxa"/>
            <w:tcBorders>
              <w:top w:val="single" w:sz="4" w:space="0" w:color="auto"/>
              <w:bottom w:val="single" w:sz="12" w:space="0" w:color="auto"/>
            </w:tcBorders>
            <w:shd w:val="clear" w:color="auto" w:fill="auto"/>
            <w:vAlign w:val="bottom"/>
          </w:tcPr>
          <w:p w:rsidR="003C1539" w:rsidRPr="00DD72FE" w:rsidRDefault="003C1539" w:rsidP="00660DFD">
            <w:pPr>
              <w:keepNext/>
              <w:spacing w:before="80" w:after="80" w:line="200" w:lineRule="exact"/>
              <w:ind w:right="113"/>
              <w:rPr>
                <w:i/>
                <w:sz w:val="16"/>
              </w:rPr>
            </w:pPr>
            <w:r w:rsidRPr="00DD72FE">
              <w:rPr>
                <w:i/>
                <w:sz w:val="16"/>
                <w:lang w:val="fr-FR"/>
              </w:rPr>
              <w:t xml:space="preserve">Nombre de rapports périodiques </w:t>
            </w:r>
            <w:r>
              <w:rPr>
                <w:i/>
                <w:sz w:val="16"/>
                <w:lang w:val="fr-FR"/>
              </w:rPr>
              <w:br/>
            </w:r>
            <w:r w:rsidRPr="00DD72FE">
              <w:rPr>
                <w:i/>
                <w:sz w:val="16"/>
                <w:lang w:val="fr-FR"/>
              </w:rPr>
              <w:t>en retard</w:t>
            </w:r>
          </w:p>
        </w:tc>
        <w:tc>
          <w:tcPr>
            <w:tcW w:w="6376" w:type="dxa"/>
            <w:tcBorders>
              <w:top w:val="single" w:sz="4" w:space="0" w:color="auto"/>
              <w:bottom w:val="single" w:sz="12" w:space="0" w:color="auto"/>
            </w:tcBorders>
            <w:shd w:val="clear" w:color="auto" w:fill="auto"/>
            <w:vAlign w:val="bottom"/>
          </w:tcPr>
          <w:p w:rsidR="003C1539" w:rsidRPr="00DD72FE" w:rsidRDefault="003C1539" w:rsidP="00660DFD">
            <w:pPr>
              <w:keepNext/>
              <w:spacing w:before="80" w:after="80" w:line="200" w:lineRule="exact"/>
              <w:ind w:right="113"/>
              <w:rPr>
                <w:i/>
                <w:sz w:val="16"/>
              </w:rPr>
            </w:pPr>
            <w:r w:rsidRPr="00DD72FE">
              <w:rPr>
                <w:i/>
                <w:sz w:val="16"/>
                <w:lang w:val="fr-FR"/>
              </w:rPr>
              <w:t>États parties</w:t>
            </w:r>
          </w:p>
        </w:tc>
      </w:tr>
      <w:tr w:rsidR="003C1539" w:rsidRPr="00DD72FE" w:rsidTr="008919F2">
        <w:trPr>
          <w:cantSplit/>
          <w:trHeight w:hRule="exact" w:val="113"/>
          <w:tblHeader/>
        </w:trPr>
        <w:tc>
          <w:tcPr>
            <w:tcW w:w="994" w:type="dxa"/>
            <w:tcBorders>
              <w:top w:val="single" w:sz="12" w:space="0" w:color="auto"/>
            </w:tcBorders>
            <w:shd w:val="clear" w:color="auto" w:fill="auto"/>
          </w:tcPr>
          <w:p w:rsidR="003C1539" w:rsidRPr="00DD72FE" w:rsidRDefault="003C1539" w:rsidP="00660DFD">
            <w:pPr>
              <w:spacing w:before="40" w:after="120"/>
              <w:ind w:right="113"/>
              <w:rPr>
                <w:lang w:val="fr-FR"/>
              </w:rPr>
            </w:pPr>
          </w:p>
        </w:tc>
        <w:tc>
          <w:tcPr>
            <w:tcW w:w="6376" w:type="dxa"/>
            <w:tcBorders>
              <w:top w:val="single" w:sz="12" w:space="0" w:color="auto"/>
            </w:tcBorders>
            <w:shd w:val="clear" w:color="auto" w:fill="auto"/>
          </w:tcPr>
          <w:p w:rsidR="003C1539" w:rsidRPr="00DD72FE" w:rsidRDefault="003C1539" w:rsidP="00660DFD">
            <w:pPr>
              <w:spacing w:before="40" w:after="120"/>
              <w:ind w:right="113"/>
              <w:rPr>
                <w:lang w:val="fr-FR"/>
              </w:rPr>
            </w:pPr>
          </w:p>
        </w:tc>
      </w:tr>
      <w:tr w:rsidR="003C1539" w:rsidRPr="00DD72FE" w:rsidTr="008919F2">
        <w:trPr>
          <w:cantSplit/>
        </w:trPr>
        <w:tc>
          <w:tcPr>
            <w:tcW w:w="994" w:type="dxa"/>
            <w:shd w:val="clear" w:color="auto" w:fill="auto"/>
          </w:tcPr>
          <w:p w:rsidR="003C1539" w:rsidRPr="00DD72FE" w:rsidRDefault="003C1539" w:rsidP="00660DFD">
            <w:pPr>
              <w:spacing w:before="40" w:after="120"/>
              <w:ind w:right="113"/>
            </w:pPr>
            <w:r w:rsidRPr="00DD72FE">
              <w:rPr>
                <w:lang w:val="fr-FR"/>
              </w:rPr>
              <w:t>6</w:t>
            </w:r>
          </w:p>
        </w:tc>
        <w:tc>
          <w:tcPr>
            <w:tcW w:w="6376" w:type="dxa"/>
            <w:shd w:val="clear" w:color="auto" w:fill="auto"/>
          </w:tcPr>
          <w:p w:rsidR="003C1539" w:rsidRPr="00DD72FE" w:rsidRDefault="003C1539" w:rsidP="00660DFD">
            <w:pPr>
              <w:spacing w:before="40" w:after="120"/>
              <w:ind w:right="113"/>
            </w:pPr>
            <w:r w:rsidRPr="00DD72FE">
              <w:rPr>
                <w:lang w:val="fr-FR"/>
              </w:rPr>
              <w:t>Nicaragua (</w:t>
            </w:r>
            <w:r>
              <w:rPr>
                <w:lang w:val="fr-FR"/>
              </w:rPr>
              <w:t>1</w:t>
            </w:r>
            <w:r w:rsidRPr="00DD72FE">
              <w:rPr>
                <w:lang w:val="fr-FR"/>
              </w:rPr>
              <w:t> État partie)</w:t>
            </w:r>
          </w:p>
        </w:tc>
      </w:tr>
      <w:tr w:rsidR="003C1539" w:rsidRPr="00DD72FE" w:rsidTr="008919F2">
        <w:trPr>
          <w:cantSplit/>
        </w:trPr>
        <w:tc>
          <w:tcPr>
            <w:tcW w:w="994" w:type="dxa"/>
            <w:shd w:val="clear" w:color="auto" w:fill="auto"/>
          </w:tcPr>
          <w:p w:rsidR="003C1539" w:rsidRPr="00DD72FE" w:rsidRDefault="003C1539" w:rsidP="00660DFD">
            <w:pPr>
              <w:spacing w:before="40" w:after="120"/>
              <w:ind w:right="113"/>
            </w:pPr>
            <w:r w:rsidRPr="00DD72FE">
              <w:rPr>
                <w:lang w:val="fr-FR"/>
              </w:rPr>
              <w:t>5</w:t>
            </w:r>
          </w:p>
        </w:tc>
        <w:tc>
          <w:tcPr>
            <w:tcW w:w="6376" w:type="dxa"/>
            <w:shd w:val="clear" w:color="auto" w:fill="auto"/>
          </w:tcPr>
          <w:p w:rsidR="003C1539" w:rsidRPr="00DD72FE" w:rsidRDefault="003C1539" w:rsidP="00660DFD">
            <w:pPr>
              <w:spacing w:before="40" w:after="120"/>
              <w:ind w:right="113"/>
            </w:pPr>
            <w:r>
              <w:rPr>
                <w:lang w:val="fr-FR"/>
              </w:rPr>
              <w:t xml:space="preserve">Afghanistan, </w:t>
            </w:r>
            <w:r w:rsidRPr="00DD72FE">
              <w:rPr>
                <w:lang w:val="fr-FR"/>
              </w:rPr>
              <w:t xml:space="preserve">Brésil, Libye, </w:t>
            </w:r>
            <w:r>
              <w:rPr>
                <w:lang w:val="fr-FR"/>
              </w:rPr>
              <w:t xml:space="preserve">Mozambique, </w:t>
            </w:r>
            <w:r w:rsidRPr="00DD72FE">
              <w:rPr>
                <w:lang w:val="fr-FR"/>
              </w:rPr>
              <w:t xml:space="preserve">Ouganda, </w:t>
            </w:r>
            <w:r w:rsidRPr="00946F54">
              <w:rPr>
                <w:lang w:val="fr-FR"/>
              </w:rPr>
              <w:t>République arabe syrienne</w:t>
            </w:r>
            <w:r>
              <w:rPr>
                <w:lang w:val="fr-FR"/>
              </w:rPr>
              <w:t xml:space="preserve"> </w:t>
            </w:r>
            <w:r w:rsidRPr="00DD72FE">
              <w:rPr>
                <w:lang w:val="fr-FR"/>
              </w:rPr>
              <w:t>(6 États parties)</w:t>
            </w:r>
          </w:p>
        </w:tc>
      </w:tr>
      <w:tr w:rsidR="003C1539" w:rsidRPr="00DD72FE" w:rsidTr="008919F2">
        <w:trPr>
          <w:cantSplit/>
        </w:trPr>
        <w:tc>
          <w:tcPr>
            <w:tcW w:w="994" w:type="dxa"/>
            <w:shd w:val="clear" w:color="auto" w:fill="auto"/>
          </w:tcPr>
          <w:p w:rsidR="003C1539" w:rsidRPr="00DD72FE" w:rsidRDefault="003C1539" w:rsidP="00660DFD">
            <w:pPr>
              <w:spacing w:before="40" w:after="120"/>
              <w:ind w:right="113"/>
            </w:pPr>
            <w:r w:rsidRPr="00DD72FE">
              <w:rPr>
                <w:lang w:val="fr-FR"/>
              </w:rPr>
              <w:t>4</w:t>
            </w:r>
          </w:p>
        </w:tc>
        <w:tc>
          <w:tcPr>
            <w:tcW w:w="6376" w:type="dxa"/>
            <w:shd w:val="clear" w:color="auto" w:fill="auto"/>
          </w:tcPr>
          <w:p w:rsidR="003C1539" w:rsidRPr="00DD72FE" w:rsidRDefault="003C1539" w:rsidP="00660DFD">
            <w:pPr>
              <w:spacing w:before="40" w:after="120"/>
              <w:ind w:right="113"/>
            </w:pPr>
            <w:r w:rsidRPr="00DD72FE">
              <w:rPr>
                <w:lang w:val="fr-FR"/>
              </w:rPr>
              <w:t>Bolivie (État plurinational de)</w:t>
            </w:r>
            <w:r>
              <w:rPr>
                <w:lang w:val="fr-FR"/>
              </w:rPr>
              <w:t xml:space="preserve">, Cambodge, Djibouti, </w:t>
            </w:r>
            <w:r w:rsidRPr="00DD72FE">
              <w:rPr>
                <w:lang w:val="fr-FR"/>
              </w:rPr>
              <w:t xml:space="preserve">Éthiopie, Guyana, Hongrie, </w:t>
            </w:r>
            <w:r>
              <w:rPr>
                <w:lang w:val="fr-FR"/>
              </w:rPr>
              <w:t xml:space="preserve">Indonésie, </w:t>
            </w:r>
            <w:r w:rsidRPr="00DD72FE">
              <w:rPr>
                <w:lang w:val="fr-FR"/>
              </w:rPr>
              <w:t xml:space="preserve">Malte, Nigéria, Panama, </w:t>
            </w:r>
            <w:r>
              <w:rPr>
                <w:lang w:val="fr-FR"/>
              </w:rPr>
              <w:t xml:space="preserve">Tchad, Togo, </w:t>
            </w:r>
            <w:r w:rsidRPr="00DD72FE">
              <w:rPr>
                <w:lang w:val="fr-FR"/>
              </w:rPr>
              <w:t xml:space="preserve">Trinité-et-Tobago, </w:t>
            </w:r>
            <w:r>
              <w:rPr>
                <w:lang w:val="fr-FR"/>
              </w:rPr>
              <w:t xml:space="preserve">Zambie, </w:t>
            </w:r>
            <w:r w:rsidRPr="00DD72FE">
              <w:rPr>
                <w:lang w:val="fr-FR"/>
              </w:rPr>
              <w:t>Zimbabwe (13 États parties)</w:t>
            </w:r>
          </w:p>
        </w:tc>
      </w:tr>
      <w:tr w:rsidR="003C1539" w:rsidRPr="00DD72FE" w:rsidTr="008919F2">
        <w:trPr>
          <w:cantSplit/>
        </w:trPr>
        <w:tc>
          <w:tcPr>
            <w:tcW w:w="994" w:type="dxa"/>
            <w:shd w:val="clear" w:color="auto" w:fill="auto"/>
          </w:tcPr>
          <w:p w:rsidR="003C1539" w:rsidRPr="00DD72FE" w:rsidRDefault="003C1539" w:rsidP="00660DFD">
            <w:pPr>
              <w:spacing w:before="40" w:after="120"/>
              <w:ind w:right="113"/>
            </w:pPr>
            <w:r w:rsidRPr="00DD72FE">
              <w:rPr>
                <w:lang w:val="fr-FR"/>
              </w:rPr>
              <w:lastRenderedPageBreak/>
              <w:t>3</w:t>
            </w:r>
          </w:p>
        </w:tc>
        <w:tc>
          <w:tcPr>
            <w:tcW w:w="6376" w:type="dxa"/>
            <w:shd w:val="clear" w:color="auto" w:fill="auto"/>
          </w:tcPr>
          <w:p w:rsidR="003C1539" w:rsidRPr="00DD72FE" w:rsidRDefault="003C1539" w:rsidP="00660DFD">
            <w:pPr>
              <w:spacing w:before="40" w:after="120"/>
              <w:ind w:right="113"/>
            </w:pPr>
            <w:r>
              <w:rPr>
                <w:lang w:val="fr-FR"/>
              </w:rPr>
              <w:t>Algérie</w:t>
            </w:r>
            <w:r w:rsidRPr="00DD72FE">
              <w:rPr>
                <w:lang w:val="fr-FR"/>
              </w:rPr>
              <w:t xml:space="preserve">, Barbade, Belize, </w:t>
            </w:r>
            <w:r>
              <w:rPr>
                <w:lang w:val="fr-FR"/>
              </w:rPr>
              <w:t xml:space="preserve">Cuba, Égypte, </w:t>
            </w:r>
            <w:r w:rsidRPr="00DD72FE">
              <w:rPr>
                <w:lang w:val="fr-FR"/>
              </w:rPr>
              <w:t xml:space="preserve">Gabon, </w:t>
            </w:r>
            <w:r>
              <w:rPr>
                <w:lang w:val="fr-FR"/>
              </w:rPr>
              <w:t xml:space="preserve">Gambie, </w:t>
            </w:r>
            <w:r w:rsidRPr="00DD72FE">
              <w:rPr>
                <w:lang w:val="fr-FR"/>
              </w:rPr>
              <w:t xml:space="preserve">Géorgie, Inde, </w:t>
            </w:r>
            <w:r>
              <w:rPr>
                <w:lang w:val="fr-FR"/>
              </w:rPr>
              <w:t xml:space="preserve">Islande, </w:t>
            </w:r>
            <w:r w:rsidRPr="00DD72FE">
              <w:rPr>
                <w:lang w:val="fr-FR"/>
              </w:rPr>
              <w:t xml:space="preserve">Lettonie, Lesotho, Luxembourg, Madagascar, Mali, Maroc, Papouasie-Nouvelle-Guinée, </w:t>
            </w:r>
            <w:r>
              <w:rPr>
                <w:lang w:val="fr-FR"/>
              </w:rPr>
              <w:t xml:space="preserve">Philippines, </w:t>
            </w:r>
            <w:r w:rsidRPr="008450D3">
              <w:rPr>
                <w:lang w:val="fr-FR"/>
              </w:rPr>
              <w:t>République démocratique du Congo</w:t>
            </w:r>
            <w:r>
              <w:rPr>
                <w:lang w:val="fr-FR"/>
              </w:rPr>
              <w:t xml:space="preserve">, République dominicaine, </w:t>
            </w:r>
            <w:r w:rsidRPr="00DD72FE">
              <w:rPr>
                <w:lang w:val="fr-FR"/>
              </w:rPr>
              <w:t>République-Unie de</w:t>
            </w:r>
            <w:r>
              <w:rPr>
                <w:lang w:val="fr-FR"/>
              </w:rPr>
              <w:t> </w:t>
            </w:r>
            <w:r w:rsidRPr="00DD72FE">
              <w:rPr>
                <w:lang w:val="fr-FR"/>
              </w:rPr>
              <w:t>Tanzanie</w:t>
            </w:r>
            <w:r>
              <w:rPr>
                <w:lang w:val="fr-FR"/>
              </w:rPr>
              <w:t xml:space="preserve">, </w:t>
            </w:r>
            <w:r w:rsidRPr="00DD72FE">
              <w:rPr>
                <w:lang w:val="fr-FR"/>
              </w:rPr>
              <w:t xml:space="preserve">Sénégal, Tunisie, </w:t>
            </w:r>
            <w:r>
              <w:rPr>
                <w:lang w:val="fr-FR"/>
              </w:rPr>
              <w:t xml:space="preserve">Turquie, </w:t>
            </w:r>
            <w:r w:rsidRPr="00DD72FE">
              <w:rPr>
                <w:lang w:val="fr-FR"/>
              </w:rPr>
              <w:t>Yémen (2</w:t>
            </w:r>
            <w:r>
              <w:rPr>
                <w:lang w:val="fr-FR"/>
              </w:rPr>
              <w:t>5</w:t>
            </w:r>
            <w:r w:rsidRPr="00DD72FE">
              <w:rPr>
                <w:lang w:val="fr-FR"/>
              </w:rPr>
              <w:t> États parties)</w:t>
            </w:r>
          </w:p>
        </w:tc>
      </w:tr>
      <w:tr w:rsidR="003C1539" w:rsidRPr="00DD72FE" w:rsidTr="008919F2">
        <w:trPr>
          <w:cantSplit/>
        </w:trPr>
        <w:tc>
          <w:tcPr>
            <w:tcW w:w="994" w:type="dxa"/>
            <w:shd w:val="clear" w:color="auto" w:fill="auto"/>
          </w:tcPr>
          <w:p w:rsidR="003C1539" w:rsidRPr="00DD72FE" w:rsidRDefault="003C1539" w:rsidP="00660DFD">
            <w:pPr>
              <w:spacing w:before="40" w:after="120"/>
              <w:ind w:right="113"/>
            </w:pPr>
            <w:r w:rsidRPr="00DD72FE">
              <w:rPr>
                <w:lang w:val="fr-FR"/>
              </w:rPr>
              <w:t>2</w:t>
            </w:r>
          </w:p>
        </w:tc>
        <w:tc>
          <w:tcPr>
            <w:tcW w:w="6376" w:type="dxa"/>
            <w:shd w:val="clear" w:color="auto" w:fill="auto"/>
          </w:tcPr>
          <w:p w:rsidR="003C1539" w:rsidRPr="00DD72FE" w:rsidRDefault="003C1539" w:rsidP="00660DFD">
            <w:pPr>
              <w:spacing w:before="40" w:after="120"/>
              <w:ind w:right="113"/>
            </w:pPr>
            <w:r w:rsidRPr="00DD72FE">
              <w:rPr>
                <w:lang w:val="fr-FR"/>
              </w:rPr>
              <w:t xml:space="preserve">Albanie, </w:t>
            </w:r>
            <w:r>
              <w:rPr>
                <w:lang w:val="fr-FR"/>
              </w:rPr>
              <w:t>Andorre</w:t>
            </w:r>
            <w:r w:rsidRPr="00DD72FE">
              <w:rPr>
                <w:lang w:val="fr-FR"/>
              </w:rPr>
              <w:t xml:space="preserve">, Bénin, </w:t>
            </w:r>
            <w:r w:rsidRPr="00665016">
              <w:t>Bosnie-Herzégovine</w:t>
            </w:r>
            <w:r>
              <w:t>,</w:t>
            </w:r>
            <w:r w:rsidRPr="00DD72FE">
              <w:rPr>
                <w:lang w:val="fr-FR"/>
              </w:rPr>
              <w:t xml:space="preserve"> </w:t>
            </w:r>
            <w:r>
              <w:rPr>
                <w:lang w:val="fr-FR"/>
              </w:rPr>
              <w:t xml:space="preserve">Burkina Faso, </w:t>
            </w:r>
            <w:r w:rsidRPr="00DD72FE">
              <w:rPr>
                <w:lang w:val="fr-FR"/>
              </w:rPr>
              <w:t xml:space="preserve">Burundi, Comores, </w:t>
            </w:r>
            <w:r>
              <w:rPr>
                <w:lang w:val="fr-FR"/>
              </w:rPr>
              <w:t>Congo, Côte d</w:t>
            </w:r>
            <w:r w:rsidR="006D5B87">
              <w:rPr>
                <w:lang w:val="fr-FR"/>
              </w:rPr>
              <w:t>’</w:t>
            </w:r>
            <w:r>
              <w:rPr>
                <w:lang w:val="fr-FR"/>
              </w:rPr>
              <w:t>Ivoire</w:t>
            </w:r>
            <w:r w:rsidRPr="00DD72FE">
              <w:rPr>
                <w:lang w:val="fr-FR"/>
              </w:rPr>
              <w:t xml:space="preserve">, Croatie, El Salvador, </w:t>
            </w:r>
            <w:r>
              <w:rPr>
                <w:lang w:val="fr-FR"/>
              </w:rPr>
              <w:t>Estonie</w:t>
            </w:r>
            <w:r w:rsidRPr="00DD72FE">
              <w:rPr>
                <w:lang w:val="fr-FR"/>
              </w:rPr>
              <w:t xml:space="preserve">, Ghana, </w:t>
            </w:r>
            <w:r>
              <w:rPr>
                <w:lang w:val="fr-FR"/>
              </w:rPr>
              <w:t xml:space="preserve">Grèce, </w:t>
            </w:r>
            <w:r w:rsidRPr="00DD72FE">
              <w:rPr>
                <w:lang w:val="fr-FR"/>
              </w:rPr>
              <w:t>Grenade, Guinée équatoriale, Îles</w:t>
            </w:r>
            <w:r>
              <w:rPr>
                <w:lang w:val="fr-FR"/>
              </w:rPr>
              <w:t> </w:t>
            </w:r>
            <w:r w:rsidRPr="00DD72FE">
              <w:rPr>
                <w:lang w:val="fr-FR"/>
              </w:rPr>
              <w:t>Salomon, Iran (République islamique d</w:t>
            </w:r>
            <w:r w:rsidR="006D5B87">
              <w:rPr>
                <w:lang w:val="fr-FR"/>
              </w:rPr>
              <w:t>’</w:t>
            </w:r>
            <w:r w:rsidRPr="00DD72FE">
              <w:rPr>
                <w:lang w:val="fr-FR"/>
              </w:rPr>
              <w:t xml:space="preserve">), Jamaïque, </w:t>
            </w:r>
            <w:r>
              <w:rPr>
                <w:lang w:val="fr-FR"/>
              </w:rPr>
              <w:t>Kenya, Liechtenstein</w:t>
            </w:r>
            <w:r w:rsidRPr="00DD72FE">
              <w:rPr>
                <w:lang w:val="fr-FR"/>
              </w:rPr>
              <w:t xml:space="preserve">, Maldives, </w:t>
            </w:r>
            <w:r>
              <w:rPr>
                <w:lang w:val="fr-FR"/>
              </w:rPr>
              <w:t xml:space="preserve">Paraguay, </w:t>
            </w:r>
            <w:r w:rsidRPr="00DD72FE">
              <w:rPr>
                <w:lang w:val="fr-FR"/>
              </w:rPr>
              <w:t>République centrafricaine, République populaire démocratique de Corée, Saint-Kitts-et-Nevis, Saint-Marin, Saint-Vincent-et-les Grenadines,</w:t>
            </w:r>
            <w:r>
              <w:rPr>
                <w:lang w:val="fr-FR"/>
              </w:rPr>
              <w:t xml:space="preserve"> </w:t>
            </w:r>
            <w:r w:rsidRPr="00DD72FE">
              <w:rPr>
                <w:lang w:val="fr-FR"/>
              </w:rPr>
              <w:t xml:space="preserve">Seychelles, </w:t>
            </w:r>
            <w:r>
              <w:rPr>
                <w:lang w:val="fr-FR"/>
              </w:rPr>
              <w:t xml:space="preserve">Sierra Leone, </w:t>
            </w:r>
            <w:r w:rsidRPr="00DD72FE">
              <w:rPr>
                <w:lang w:val="fr-FR"/>
              </w:rPr>
              <w:t xml:space="preserve">Suisse, Swaziland, </w:t>
            </w:r>
            <w:r>
              <w:rPr>
                <w:lang w:val="fr-FR"/>
              </w:rPr>
              <w:t xml:space="preserve">Thaïlande, </w:t>
            </w:r>
            <w:r w:rsidRPr="00DD72FE">
              <w:rPr>
                <w:lang w:val="fr-FR"/>
              </w:rPr>
              <w:t>Viet Nam (3</w:t>
            </w:r>
            <w:r>
              <w:rPr>
                <w:lang w:val="fr-FR"/>
              </w:rPr>
              <w:t>4</w:t>
            </w:r>
            <w:r w:rsidRPr="00DD72FE">
              <w:rPr>
                <w:lang w:val="fr-FR"/>
              </w:rPr>
              <w:t> États parties)</w:t>
            </w:r>
          </w:p>
        </w:tc>
      </w:tr>
      <w:tr w:rsidR="003C1539" w:rsidRPr="00DD72FE" w:rsidTr="008919F2">
        <w:trPr>
          <w:cantSplit/>
        </w:trPr>
        <w:tc>
          <w:tcPr>
            <w:tcW w:w="994" w:type="dxa"/>
            <w:tcBorders>
              <w:bottom w:val="single" w:sz="12" w:space="0" w:color="auto"/>
            </w:tcBorders>
            <w:shd w:val="clear" w:color="auto" w:fill="auto"/>
          </w:tcPr>
          <w:p w:rsidR="003C1539" w:rsidRPr="00DD72FE" w:rsidRDefault="003C1539" w:rsidP="00660DFD">
            <w:pPr>
              <w:spacing w:before="40" w:after="120"/>
              <w:ind w:right="113"/>
            </w:pPr>
            <w:r w:rsidRPr="00DD72FE">
              <w:rPr>
                <w:lang w:val="fr-FR"/>
              </w:rPr>
              <w:t>1</w:t>
            </w:r>
          </w:p>
        </w:tc>
        <w:tc>
          <w:tcPr>
            <w:tcW w:w="6376" w:type="dxa"/>
            <w:tcBorders>
              <w:bottom w:val="single" w:sz="12" w:space="0" w:color="auto"/>
            </w:tcBorders>
            <w:shd w:val="clear" w:color="auto" w:fill="auto"/>
          </w:tcPr>
          <w:p w:rsidR="003C1539" w:rsidRPr="00DD72FE" w:rsidRDefault="003C1539" w:rsidP="00660DFD">
            <w:pPr>
              <w:spacing w:before="40" w:after="120"/>
              <w:ind w:right="113"/>
            </w:pPr>
            <w:r>
              <w:t xml:space="preserve">Afrique du Sud, </w:t>
            </w:r>
            <w:r w:rsidRPr="00DD72FE">
              <w:rPr>
                <w:lang w:val="fr-FR"/>
              </w:rPr>
              <w:t>Antigua-et-Barbuda</w:t>
            </w:r>
            <w:r>
              <w:rPr>
                <w:lang w:val="fr-FR"/>
              </w:rPr>
              <w:t>,</w:t>
            </w:r>
            <w:r w:rsidRPr="00845B24">
              <w:rPr>
                <w:lang w:val="fr-FR"/>
              </w:rPr>
              <w:t xml:space="preserve"> Arménie, Autriche, </w:t>
            </w:r>
            <w:r>
              <w:rPr>
                <w:lang w:val="fr-FR"/>
              </w:rPr>
              <w:t>Bahamas</w:t>
            </w:r>
            <w:r w:rsidRPr="00845B24">
              <w:rPr>
                <w:lang w:val="fr-FR"/>
              </w:rPr>
              <w:t xml:space="preserve">, Bangladesh, Bélarus, </w:t>
            </w:r>
            <w:r>
              <w:rPr>
                <w:lang w:val="fr-FR"/>
              </w:rPr>
              <w:t xml:space="preserve">Belgique, Botswana, </w:t>
            </w:r>
            <w:r w:rsidRPr="00845B24">
              <w:rPr>
                <w:lang w:val="fr-FR"/>
              </w:rPr>
              <w:t xml:space="preserve">Bulgarie, </w:t>
            </w:r>
            <w:r>
              <w:rPr>
                <w:lang w:val="fr-FR"/>
              </w:rPr>
              <w:t xml:space="preserve">Cabo Verde, </w:t>
            </w:r>
            <w:r w:rsidRPr="00845B24">
              <w:rPr>
                <w:lang w:val="fr-FR"/>
              </w:rPr>
              <w:t xml:space="preserve">Cameroun, </w:t>
            </w:r>
            <w:r>
              <w:rPr>
                <w:lang w:val="fr-FR"/>
              </w:rPr>
              <w:t xml:space="preserve">Chili, </w:t>
            </w:r>
            <w:r w:rsidRPr="00845B24">
              <w:rPr>
                <w:lang w:val="fr-FR"/>
              </w:rPr>
              <w:t xml:space="preserve">Colombie, </w:t>
            </w:r>
            <w:r>
              <w:rPr>
                <w:lang w:val="fr-FR"/>
              </w:rPr>
              <w:t>Costa Rica</w:t>
            </w:r>
            <w:r w:rsidRPr="00845B24">
              <w:rPr>
                <w:lang w:val="fr-FR"/>
              </w:rPr>
              <w:t xml:space="preserve">, Dominique, Équateur, </w:t>
            </w:r>
            <w:r>
              <w:rPr>
                <w:lang w:val="fr-FR"/>
              </w:rPr>
              <w:t>États-Unis d</w:t>
            </w:r>
            <w:r w:rsidR="006D5B87">
              <w:rPr>
                <w:lang w:val="fr-FR"/>
              </w:rPr>
              <w:t>’</w:t>
            </w:r>
            <w:r>
              <w:rPr>
                <w:lang w:val="fr-FR"/>
              </w:rPr>
              <w:t xml:space="preserve">Amérique, </w:t>
            </w:r>
            <w:r w:rsidRPr="00655136">
              <w:rPr>
                <w:lang w:val="fr-FR"/>
              </w:rPr>
              <w:t>ex-République yougoslave de Macédoine</w:t>
            </w:r>
            <w:r>
              <w:rPr>
                <w:lang w:val="fr-FR"/>
              </w:rPr>
              <w:t>,</w:t>
            </w:r>
            <w:r w:rsidRPr="00655136">
              <w:rPr>
                <w:lang w:val="fr-FR"/>
              </w:rPr>
              <w:t xml:space="preserve"> </w:t>
            </w:r>
            <w:r w:rsidRPr="00845B24">
              <w:rPr>
                <w:lang w:val="fr-FR"/>
              </w:rPr>
              <w:t xml:space="preserve">Fidji, </w:t>
            </w:r>
            <w:r>
              <w:rPr>
                <w:lang w:val="fr-FR"/>
              </w:rPr>
              <w:t xml:space="preserve">Finlande, France, Guinée, </w:t>
            </w:r>
            <w:r w:rsidRPr="00845B24">
              <w:rPr>
                <w:lang w:val="fr-FR"/>
              </w:rPr>
              <w:t>Guinée-Bissau, Haïti, Irlande,</w:t>
            </w:r>
            <w:r w:rsidRPr="009A1AEE">
              <w:rPr>
                <w:spacing w:val="-2"/>
                <w:lang w:val="fr-FR"/>
              </w:rPr>
              <w:t xml:space="preserve"> </w:t>
            </w:r>
            <w:r>
              <w:rPr>
                <w:spacing w:val="-2"/>
                <w:lang w:val="fr-FR"/>
              </w:rPr>
              <w:t xml:space="preserve">Israël, Japon, </w:t>
            </w:r>
            <w:r w:rsidRPr="009A1AEE">
              <w:rPr>
                <w:spacing w:val="-2"/>
                <w:lang w:val="fr-FR"/>
              </w:rPr>
              <w:t>Jordanie,</w:t>
            </w:r>
            <w:r w:rsidRPr="00DD72FE">
              <w:rPr>
                <w:lang w:val="fr-FR"/>
              </w:rPr>
              <w:t xml:space="preserve"> Kazakhstan, Kiribati, </w:t>
            </w:r>
            <w:r w:rsidRPr="00ED33DC">
              <w:t>Kirghizistan</w:t>
            </w:r>
            <w:r>
              <w:t>,</w:t>
            </w:r>
            <w:r w:rsidRPr="00DD72FE">
              <w:rPr>
                <w:lang w:val="fr-FR"/>
              </w:rPr>
              <w:t xml:space="preserve"> Malaisie, </w:t>
            </w:r>
            <w:r>
              <w:rPr>
                <w:lang w:val="fr-FR"/>
              </w:rPr>
              <w:t xml:space="preserve">Mauritanie, </w:t>
            </w:r>
            <w:r w:rsidRPr="00DD72FE">
              <w:rPr>
                <w:lang w:val="fr-FR"/>
              </w:rPr>
              <w:t xml:space="preserve">Micronésie (États fédérés de), Monaco, Myanmar, </w:t>
            </w:r>
            <w:r>
              <w:rPr>
                <w:lang w:val="fr-FR"/>
              </w:rPr>
              <w:t xml:space="preserve">Namibie, Népal, </w:t>
            </w:r>
            <w:r w:rsidRPr="00DD72FE">
              <w:rPr>
                <w:lang w:val="fr-FR"/>
              </w:rPr>
              <w:t xml:space="preserve">Niger, </w:t>
            </w:r>
            <w:r>
              <w:rPr>
                <w:lang w:val="fr-FR"/>
              </w:rPr>
              <w:t>Pakistan</w:t>
            </w:r>
            <w:r w:rsidRPr="00DD72FE">
              <w:rPr>
                <w:lang w:val="fr-FR"/>
              </w:rPr>
              <w:t xml:space="preserve">, Pérou, </w:t>
            </w:r>
            <w:r>
              <w:rPr>
                <w:lang w:val="fr-FR"/>
              </w:rPr>
              <w:t xml:space="preserve">Pologne, </w:t>
            </w:r>
            <w:r w:rsidRPr="00DD72FE">
              <w:rPr>
                <w:lang w:val="fr-FR"/>
              </w:rPr>
              <w:t xml:space="preserve">Portugal, </w:t>
            </w:r>
            <w:r>
              <w:rPr>
                <w:lang w:val="fr-FR"/>
              </w:rPr>
              <w:t>République de Corée</w:t>
            </w:r>
            <w:r w:rsidRPr="00DD72FE">
              <w:rPr>
                <w:lang w:val="fr-FR"/>
              </w:rPr>
              <w:t xml:space="preserve">, </w:t>
            </w:r>
            <w:r w:rsidRPr="00C66D8B">
              <w:t>République démocratique populaire lao</w:t>
            </w:r>
            <w:r>
              <w:t>,</w:t>
            </w:r>
            <w:r w:rsidRPr="00DD72FE">
              <w:rPr>
                <w:lang w:val="fr-FR"/>
              </w:rPr>
              <w:t xml:space="preserve"> </w:t>
            </w:r>
            <w:r>
              <w:rPr>
                <w:lang w:val="fr-FR"/>
              </w:rPr>
              <w:t xml:space="preserve">République de Moldova, </w:t>
            </w:r>
            <w:r w:rsidRPr="00DD72FE">
              <w:rPr>
                <w:lang w:val="fr-FR"/>
              </w:rPr>
              <w:t xml:space="preserve">Roumanie, </w:t>
            </w:r>
            <w:r>
              <w:rPr>
                <w:lang w:val="fr-FR"/>
              </w:rPr>
              <w:t xml:space="preserve">Rwanda, </w:t>
            </w:r>
            <w:r w:rsidRPr="00DD72FE">
              <w:rPr>
                <w:lang w:val="fr-FR"/>
              </w:rPr>
              <w:t xml:space="preserve">Sainte-Lucie, Serbie, Slovénie, Somalie, Soudan, </w:t>
            </w:r>
            <w:r>
              <w:rPr>
                <w:lang w:val="fr-FR"/>
              </w:rPr>
              <w:t xml:space="preserve">Sri Lanka, </w:t>
            </w:r>
            <w:r w:rsidRPr="00DD72FE">
              <w:rPr>
                <w:lang w:val="fr-FR"/>
              </w:rPr>
              <w:t xml:space="preserve">Suriname, Tadjikistan, Tonga, </w:t>
            </w:r>
            <w:r>
              <w:rPr>
                <w:lang w:val="fr-FR"/>
              </w:rPr>
              <w:t xml:space="preserve">Tuvalu, </w:t>
            </w:r>
            <w:r w:rsidRPr="00DD72FE">
              <w:rPr>
                <w:lang w:val="fr-FR"/>
              </w:rPr>
              <w:t>Venezuela (République bolivarienne du)</w:t>
            </w:r>
            <w:r>
              <w:rPr>
                <w:lang w:val="fr-FR"/>
              </w:rPr>
              <w:t xml:space="preserve">, </w:t>
            </w:r>
            <w:r w:rsidRPr="0052301E">
              <w:rPr>
                <w:lang w:val="fr-FR"/>
              </w:rPr>
              <w:t>Saint-Siège</w:t>
            </w:r>
            <w:r w:rsidRPr="00DD72FE">
              <w:rPr>
                <w:lang w:val="fr-FR"/>
              </w:rPr>
              <w:t xml:space="preserve"> (</w:t>
            </w:r>
            <w:r>
              <w:rPr>
                <w:lang w:val="fr-FR"/>
              </w:rPr>
              <w:t>61</w:t>
            </w:r>
            <w:r w:rsidRPr="00DD72FE">
              <w:rPr>
                <w:lang w:val="fr-FR"/>
              </w:rPr>
              <w:t> États parties)</w:t>
            </w:r>
          </w:p>
        </w:tc>
      </w:tr>
    </w:tbl>
    <w:p w:rsidR="003C1539" w:rsidRPr="0095343D" w:rsidRDefault="003C1539" w:rsidP="003C1539">
      <w:pPr>
        <w:pStyle w:val="HChG"/>
      </w:pPr>
      <w:r w:rsidRPr="0095343D">
        <w:rPr>
          <w:lang w:val="fr-FR"/>
        </w:rPr>
        <w:tab/>
        <w:t>IV.</w:t>
      </w:r>
      <w:r w:rsidRPr="0095343D">
        <w:rPr>
          <w:lang w:val="fr-FR"/>
        </w:rPr>
        <w:tab/>
        <w:t xml:space="preserve">État de la soumission des rapports, par instrument, </w:t>
      </w:r>
      <w:r w:rsidRPr="0095343D">
        <w:rPr>
          <w:lang w:val="fr-FR"/>
        </w:rPr>
        <w:br/>
        <w:t xml:space="preserve">au </w:t>
      </w:r>
      <w:r w:rsidR="008919F2">
        <w:rPr>
          <w:lang w:val="fr-FR"/>
        </w:rPr>
        <w:t>31 </w:t>
      </w:r>
      <w:r>
        <w:rPr>
          <w:lang w:val="fr-FR"/>
        </w:rPr>
        <w:t>décembre</w:t>
      </w:r>
      <w:r w:rsidRPr="0095343D">
        <w:rPr>
          <w:lang w:val="fr-FR"/>
        </w:rPr>
        <w:t xml:space="preserve"> 2017</w:t>
      </w:r>
    </w:p>
    <w:p w:rsidR="003C1539" w:rsidRPr="009A1AEE" w:rsidRDefault="008919F2" w:rsidP="008919F2">
      <w:pPr>
        <w:pStyle w:val="ParNoG"/>
        <w:numPr>
          <w:ilvl w:val="0"/>
          <w:numId w:val="0"/>
        </w:numPr>
        <w:ind w:left="1134"/>
      </w:pPr>
      <w:r>
        <w:rPr>
          <w:lang w:val="fr-FR"/>
        </w:rPr>
        <w:t>10.</w:t>
      </w:r>
      <w:r>
        <w:rPr>
          <w:lang w:val="fr-FR"/>
        </w:rPr>
        <w:tab/>
      </w:r>
      <w:r w:rsidR="003C1539" w:rsidRPr="009A1AEE">
        <w:rPr>
          <w:lang w:val="fr-FR"/>
        </w:rPr>
        <w:t xml:space="preserve">Au </w:t>
      </w:r>
      <w:r>
        <w:rPr>
          <w:lang w:val="fr-FR"/>
        </w:rPr>
        <w:t>31 </w:t>
      </w:r>
      <w:r w:rsidR="003C1539">
        <w:rPr>
          <w:lang w:val="fr-FR"/>
        </w:rPr>
        <w:t>décembre</w:t>
      </w:r>
      <w:r w:rsidR="003C1539" w:rsidRPr="009A1AEE">
        <w:rPr>
          <w:lang w:val="fr-FR"/>
        </w:rPr>
        <w:t xml:space="preserve"> 2017, 57</w:t>
      </w:r>
      <w:r w:rsidR="003C1539">
        <w:rPr>
          <w:lang w:val="fr-FR"/>
        </w:rPr>
        <w:t>5</w:t>
      </w:r>
      <w:r w:rsidR="003C1539" w:rsidRPr="009A1AEE">
        <w:rPr>
          <w:lang w:val="fr-FR"/>
        </w:rPr>
        <w:t> rapports (2</w:t>
      </w:r>
      <w:r w:rsidR="003C1539">
        <w:rPr>
          <w:lang w:val="fr-FR"/>
        </w:rPr>
        <w:t>66</w:t>
      </w:r>
      <w:r w:rsidR="003C1539" w:rsidRPr="009A1AEE">
        <w:rPr>
          <w:lang w:val="fr-FR"/>
        </w:rPr>
        <w:t xml:space="preserve"> rapports initiaux et </w:t>
      </w:r>
      <w:r w:rsidR="003C1539">
        <w:rPr>
          <w:lang w:val="fr-FR"/>
        </w:rPr>
        <w:t>309</w:t>
      </w:r>
      <w:r w:rsidR="003C1539" w:rsidRPr="009A1AEE">
        <w:rPr>
          <w:lang w:val="fr-FR"/>
        </w:rPr>
        <w:t xml:space="preserve"> rapports périodiques) </w:t>
      </w:r>
      <w:r>
        <w:rPr>
          <w:lang w:val="fr-FR"/>
        </w:rPr>
        <w:t>dus par 161 </w:t>
      </w:r>
      <w:r w:rsidR="003C1539">
        <w:rPr>
          <w:lang w:val="fr-FR"/>
        </w:rPr>
        <w:t xml:space="preserve">États parties </w:t>
      </w:r>
      <w:r w:rsidR="003C1539" w:rsidRPr="009A1AEE">
        <w:rPr>
          <w:lang w:val="fr-FR"/>
        </w:rPr>
        <w:t>étaient en souffrance. Les instruments pour lesquels la proportion d</w:t>
      </w:r>
      <w:r w:rsidR="006D5B87">
        <w:rPr>
          <w:lang w:val="fr-FR"/>
        </w:rPr>
        <w:t>’</w:t>
      </w:r>
      <w:r w:rsidR="003C1539" w:rsidRPr="009A1AEE">
        <w:rPr>
          <w:lang w:val="fr-FR"/>
        </w:rPr>
        <w:t>États parties n</w:t>
      </w:r>
      <w:r w:rsidR="006D5B87">
        <w:rPr>
          <w:lang w:val="fr-FR"/>
        </w:rPr>
        <w:t>’</w:t>
      </w:r>
      <w:r w:rsidR="003C1539" w:rsidRPr="009A1AEE">
        <w:rPr>
          <w:lang w:val="fr-FR"/>
        </w:rPr>
        <w:t>ayant pas respecté leurs obligations en matière de soumission de rapports ou ne les ayant pas respectées dans les délais impartis était la plus forte étaient les suivants : la Convention internationale sur l</w:t>
      </w:r>
      <w:r w:rsidR="006D5B87">
        <w:rPr>
          <w:lang w:val="fr-FR"/>
        </w:rPr>
        <w:t>’</w:t>
      </w:r>
      <w:r w:rsidR="003C1539" w:rsidRPr="009A1AEE">
        <w:rPr>
          <w:lang w:val="fr-FR"/>
        </w:rPr>
        <w:t>élimination de toutes les formes de discrimination raciale (5</w:t>
      </w:r>
      <w:r w:rsidR="003C1539">
        <w:rPr>
          <w:lang w:val="fr-FR"/>
        </w:rPr>
        <w:t>1</w:t>
      </w:r>
      <w:r w:rsidR="003C1539" w:rsidRPr="009A1AEE">
        <w:rPr>
          <w:lang w:val="fr-FR"/>
        </w:rPr>
        <w:t> %), la</w:t>
      </w:r>
      <w:r w:rsidR="003C1539">
        <w:rPr>
          <w:lang w:val="fr-FR"/>
        </w:rPr>
        <w:t xml:space="preserve"> </w:t>
      </w:r>
      <w:r w:rsidR="003C1539" w:rsidRPr="009A1AEE">
        <w:rPr>
          <w:lang w:val="fr-FR"/>
        </w:rPr>
        <w:t>Convention contre la torture et autres peines ou traitements cruels, inhumains ou dégradants (4</w:t>
      </w:r>
      <w:r w:rsidR="003C1539">
        <w:rPr>
          <w:lang w:val="fr-FR"/>
        </w:rPr>
        <w:t>3</w:t>
      </w:r>
      <w:r w:rsidR="003C1539" w:rsidRPr="009A1AEE">
        <w:rPr>
          <w:lang w:val="fr-FR"/>
        </w:rPr>
        <w:t> %) et le</w:t>
      </w:r>
      <w:r w:rsidR="003C1539">
        <w:rPr>
          <w:lang w:val="fr-FR"/>
        </w:rPr>
        <w:t> </w:t>
      </w:r>
      <w:r w:rsidR="003C1539" w:rsidRPr="00CF1E6D">
        <w:rPr>
          <w:lang w:val="fr-FR"/>
        </w:rPr>
        <w:t>Pacte international relatif aux droits économiques, sociaux et culturels</w:t>
      </w:r>
      <w:r w:rsidR="003C1539" w:rsidRPr="009A1AEE">
        <w:rPr>
          <w:lang w:val="fr-FR"/>
        </w:rPr>
        <w:t xml:space="preserve"> (</w:t>
      </w:r>
      <w:r w:rsidR="003C1539">
        <w:rPr>
          <w:lang w:val="fr-FR"/>
        </w:rPr>
        <w:t>41</w:t>
      </w:r>
      <w:r>
        <w:rPr>
          <w:lang w:val="fr-FR"/>
        </w:rPr>
        <w:t> %) (voir tableau </w:t>
      </w:r>
      <w:r w:rsidR="003C1539" w:rsidRPr="009A1AEE">
        <w:rPr>
          <w:lang w:val="fr-FR"/>
        </w:rPr>
        <w:t>6).</w:t>
      </w:r>
    </w:p>
    <w:p w:rsidR="003C1539" w:rsidRPr="0095343D" w:rsidRDefault="007E39F7" w:rsidP="007E39F7">
      <w:pPr>
        <w:pStyle w:val="ParNoG"/>
        <w:numPr>
          <w:ilvl w:val="0"/>
          <w:numId w:val="0"/>
        </w:numPr>
        <w:ind w:left="1134"/>
      </w:pPr>
      <w:r>
        <w:rPr>
          <w:lang w:val="fr-FR"/>
        </w:rPr>
        <w:t>11.</w:t>
      </w:r>
      <w:r>
        <w:rPr>
          <w:lang w:val="fr-FR"/>
        </w:rPr>
        <w:tab/>
      </w:r>
      <w:r w:rsidR="003C1539">
        <w:rPr>
          <w:lang w:val="fr-FR"/>
        </w:rPr>
        <w:t>D</w:t>
      </w:r>
      <w:r w:rsidR="003C1539" w:rsidRPr="0095343D">
        <w:rPr>
          <w:lang w:val="fr-FR"/>
        </w:rPr>
        <w:t xml:space="preserve">es rapports initiaux, que les États parties sont tenus de </w:t>
      </w:r>
      <w:r w:rsidR="003C1539">
        <w:rPr>
          <w:lang w:val="fr-FR"/>
        </w:rPr>
        <w:t>soumettre</w:t>
      </w:r>
      <w:r w:rsidR="003C1539" w:rsidRPr="0095343D">
        <w:rPr>
          <w:lang w:val="fr-FR"/>
        </w:rPr>
        <w:t xml:space="preserve"> dans un délai d</w:t>
      </w:r>
      <w:r w:rsidR="006D5B87">
        <w:rPr>
          <w:lang w:val="fr-FR"/>
        </w:rPr>
        <w:t>’</w:t>
      </w:r>
      <w:r w:rsidR="003C1539" w:rsidRPr="0095343D">
        <w:rPr>
          <w:lang w:val="fr-FR"/>
        </w:rPr>
        <w:t>un ou de deux ans à compter de l</w:t>
      </w:r>
      <w:r w:rsidR="006D5B87">
        <w:rPr>
          <w:lang w:val="fr-FR"/>
        </w:rPr>
        <w:t>’</w:t>
      </w:r>
      <w:r w:rsidR="003C1539" w:rsidRPr="0095343D">
        <w:rPr>
          <w:lang w:val="fr-FR"/>
        </w:rPr>
        <w:t>entrée en vigueur de l</w:t>
      </w:r>
      <w:r w:rsidR="006D5B87">
        <w:rPr>
          <w:lang w:val="fr-FR"/>
        </w:rPr>
        <w:t>’</w:t>
      </w:r>
      <w:r w:rsidR="003C1539" w:rsidRPr="0095343D">
        <w:rPr>
          <w:lang w:val="fr-FR"/>
        </w:rPr>
        <w:t>instrument pour l</w:t>
      </w:r>
      <w:r w:rsidR="006D5B87">
        <w:rPr>
          <w:lang w:val="fr-FR"/>
        </w:rPr>
        <w:t>’</w:t>
      </w:r>
      <w:r w:rsidR="003C1539" w:rsidRPr="0095343D">
        <w:rPr>
          <w:lang w:val="fr-FR"/>
        </w:rPr>
        <w:t>État intéressé, étaient en souffrance pour le Protocole facultatif à la</w:t>
      </w:r>
      <w:r w:rsidR="003C1539">
        <w:rPr>
          <w:lang w:val="fr-FR"/>
        </w:rPr>
        <w:t> </w:t>
      </w:r>
      <w:r w:rsidR="003C1539" w:rsidRPr="0095343D">
        <w:rPr>
          <w:lang w:val="fr-FR"/>
        </w:rPr>
        <w:t>Convention relative aux droits de l</w:t>
      </w:r>
      <w:r w:rsidR="006D5B87">
        <w:rPr>
          <w:lang w:val="fr-FR"/>
        </w:rPr>
        <w:t>’</w:t>
      </w:r>
      <w:r w:rsidR="003C1539" w:rsidRPr="0095343D">
        <w:rPr>
          <w:lang w:val="fr-FR"/>
        </w:rPr>
        <w:t>enfant, concernant la vente d</w:t>
      </w:r>
      <w:r w:rsidR="006D5B87">
        <w:rPr>
          <w:lang w:val="fr-FR"/>
        </w:rPr>
        <w:t>’</w:t>
      </w:r>
      <w:r w:rsidR="003C1539" w:rsidRPr="0095343D">
        <w:rPr>
          <w:lang w:val="fr-FR"/>
        </w:rPr>
        <w:t>enfants, la prostitution des enfants et la pornographie mettant en scène des enfants (</w:t>
      </w:r>
      <w:r w:rsidR="003C1539">
        <w:rPr>
          <w:lang w:val="fr-FR"/>
        </w:rPr>
        <w:t>61</w:t>
      </w:r>
      <w:r w:rsidR="003C1539" w:rsidRPr="0095343D">
        <w:rPr>
          <w:lang w:val="fr-FR"/>
        </w:rPr>
        <w:t>), la Convention relative aux droits des personnes handicapées (</w:t>
      </w:r>
      <w:r w:rsidR="003C1539">
        <w:rPr>
          <w:lang w:val="fr-FR"/>
        </w:rPr>
        <w:t>52</w:t>
      </w:r>
      <w:r w:rsidR="003C1539" w:rsidRPr="0095343D">
        <w:rPr>
          <w:lang w:val="fr-FR"/>
        </w:rPr>
        <w:t>), le Protocole facultatif à la Convention relative aux droits de l</w:t>
      </w:r>
      <w:r w:rsidR="006D5B87">
        <w:rPr>
          <w:lang w:val="fr-FR"/>
        </w:rPr>
        <w:t>’</w:t>
      </w:r>
      <w:r w:rsidR="003C1539" w:rsidRPr="0095343D">
        <w:rPr>
          <w:lang w:val="fr-FR"/>
        </w:rPr>
        <w:t>enfant, concernant l</w:t>
      </w:r>
      <w:r w:rsidR="006D5B87">
        <w:rPr>
          <w:lang w:val="fr-FR"/>
        </w:rPr>
        <w:t>’</w:t>
      </w:r>
      <w:r w:rsidR="003C1539" w:rsidRPr="0095343D">
        <w:rPr>
          <w:lang w:val="fr-FR"/>
        </w:rPr>
        <w:t>implication d</w:t>
      </w:r>
      <w:r w:rsidR="006D5B87">
        <w:rPr>
          <w:lang w:val="fr-FR"/>
        </w:rPr>
        <w:t>’</w:t>
      </w:r>
      <w:r w:rsidR="003C1539" w:rsidRPr="0095343D">
        <w:rPr>
          <w:lang w:val="fr-FR"/>
        </w:rPr>
        <w:t>enfants dans les conflits armés (</w:t>
      </w:r>
      <w:r w:rsidR="003C1539">
        <w:rPr>
          <w:lang w:val="fr-FR"/>
        </w:rPr>
        <w:t>43</w:t>
      </w:r>
      <w:r w:rsidR="003C1539" w:rsidRPr="0095343D">
        <w:rPr>
          <w:lang w:val="fr-FR"/>
        </w:rPr>
        <w:t>), le Pacte international relatif aux droits économiques, sociaux et culturels (</w:t>
      </w:r>
      <w:r w:rsidR="003C1539">
        <w:rPr>
          <w:lang w:val="fr-FR"/>
        </w:rPr>
        <w:t>27</w:t>
      </w:r>
      <w:r w:rsidR="003C1539" w:rsidRPr="0095343D">
        <w:rPr>
          <w:lang w:val="fr-FR"/>
        </w:rPr>
        <w:t>), la Convention contre la torture et autres peines ou traitements cruels, inhumains ou dégradants (27), le Pacte international relatif aux droits civils et politiques (</w:t>
      </w:r>
      <w:r w:rsidR="003C1539">
        <w:rPr>
          <w:lang w:val="fr-FR"/>
        </w:rPr>
        <w:t>15</w:t>
      </w:r>
      <w:r w:rsidR="003C1539" w:rsidRPr="0095343D">
        <w:rPr>
          <w:lang w:val="fr-FR"/>
        </w:rPr>
        <w:t>), la Convention internationale pour la</w:t>
      </w:r>
      <w:r w:rsidR="003C1539">
        <w:rPr>
          <w:lang w:val="fr-FR"/>
        </w:rPr>
        <w:t> </w:t>
      </w:r>
      <w:r w:rsidR="003C1539" w:rsidRPr="0095343D">
        <w:rPr>
          <w:lang w:val="fr-FR"/>
        </w:rPr>
        <w:t>protection de toutes les personnes contre les disparitions forcées (15), la Convention internationale sur l</w:t>
      </w:r>
      <w:r w:rsidR="006D5B87">
        <w:rPr>
          <w:lang w:val="fr-FR"/>
        </w:rPr>
        <w:t>’</w:t>
      </w:r>
      <w:r w:rsidR="003C1539" w:rsidRPr="0095343D">
        <w:rPr>
          <w:lang w:val="fr-FR"/>
        </w:rPr>
        <w:t>élimination de toutes les formes de discrimination raciale (</w:t>
      </w:r>
      <w:r w:rsidR="003C1539">
        <w:rPr>
          <w:lang w:val="fr-FR"/>
        </w:rPr>
        <w:t>14</w:t>
      </w:r>
      <w:r w:rsidR="003C1539" w:rsidRPr="0095343D">
        <w:rPr>
          <w:lang w:val="fr-FR"/>
        </w:rPr>
        <w:t>), la</w:t>
      </w:r>
      <w:r w:rsidR="003C1539">
        <w:rPr>
          <w:lang w:val="fr-FR"/>
        </w:rPr>
        <w:t> </w:t>
      </w:r>
      <w:r w:rsidR="003C1539" w:rsidRPr="0095343D">
        <w:rPr>
          <w:lang w:val="fr-FR"/>
        </w:rPr>
        <w:t>Convention internationale sur la protection des droits de tous les travailleurs migrants et des membres de leur famille (</w:t>
      </w:r>
      <w:r w:rsidR="003C1539">
        <w:rPr>
          <w:lang w:val="fr-FR"/>
        </w:rPr>
        <w:t>4</w:t>
      </w:r>
      <w:r w:rsidR="003C1539" w:rsidRPr="0095343D">
        <w:rPr>
          <w:lang w:val="fr-FR"/>
        </w:rPr>
        <w:t>), la Convention sur l</w:t>
      </w:r>
      <w:r w:rsidR="006D5B87">
        <w:rPr>
          <w:lang w:val="fr-FR"/>
        </w:rPr>
        <w:t>’</w:t>
      </w:r>
      <w:r w:rsidR="003C1539" w:rsidRPr="0095343D">
        <w:rPr>
          <w:lang w:val="fr-FR"/>
        </w:rPr>
        <w:t>élimination de toutes les formes de discrimination à l</w:t>
      </w:r>
      <w:r w:rsidR="006D5B87">
        <w:rPr>
          <w:lang w:val="fr-FR"/>
        </w:rPr>
        <w:t>’</w:t>
      </w:r>
      <w:r w:rsidR="003C1539" w:rsidRPr="0095343D">
        <w:rPr>
          <w:lang w:val="fr-FR"/>
        </w:rPr>
        <w:t>égard des femmes (</w:t>
      </w:r>
      <w:r w:rsidR="003C1539">
        <w:rPr>
          <w:lang w:val="fr-FR"/>
        </w:rPr>
        <w:t>4</w:t>
      </w:r>
      <w:r w:rsidR="003C1539" w:rsidRPr="0095343D">
        <w:rPr>
          <w:lang w:val="fr-FR"/>
        </w:rPr>
        <w:t>) et la Convention relative aux droits de l</w:t>
      </w:r>
      <w:r w:rsidR="006D5B87">
        <w:rPr>
          <w:lang w:val="fr-FR"/>
        </w:rPr>
        <w:t>’</w:t>
      </w:r>
      <w:r w:rsidR="003C1539" w:rsidRPr="0095343D">
        <w:rPr>
          <w:lang w:val="fr-FR"/>
        </w:rPr>
        <w:t>enfant (</w:t>
      </w:r>
      <w:r w:rsidR="003C1539">
        <w:rPr>
          <w:lang w:val="fr-FR"/>
        </w:rPr>
        <w:t>4</w:t>
      </w:r>
      <w:r w:rsidR="003C1539" w:rsidRPr="0095343D">
        <w:rPr>
          <w:lang w:val="fr-FR"/>
        </w:rPr>
        <w:t xml:space="preserve">) (voir tableau 6). </w:t>
      </w:r>
    </w:p>
    <w:p w:rsidR="003C1539" w:rsidRPr="0095343D" w:rsidRDefault="007E39F7" w:rsidP="007E39F7">
      <w:pPr>
        <w:pStyle w:val="ParNoG"/>
        <w:numPr>
          <w:ilvl w:val="0"/>
          <w:numId w:val="0"/>
        </w:numPr>
        <w:ind w:left="1134"/>
      </w:pPr>
      <w:r>
        <w:rPr>
          <w:lang w:val="fr-FR"/>
        </w:rPr>
        <w:lastRenderedPageBreak/>
        <w:t>12.</w:t>
      </w:r>
      <w:r>
        <w:rPr>
          <w:lang w:val="fr-FR"/>
        </w:rPr>
        <w:tab/>
      </w:r>
      <w:r w:rsidR="003C1539" w:rsidRPr="0095343D">
        <w:rPr>
          <w:lang w:val="fr-FR"/>
        </w:rPr>
        <w:t>Les instruments pour lesquels la proportion d</w:t>
      </w:r>
      <w:r w:rsidR="006D5B87">
        <w:rPr>
          <w:lang w:val="fr-FR"/>
        </w:rPr>
        <w:t>’</w:t>
      </w:r>
      <w:r w:rsidR="003C1539" w:rsidRPr="0095343D">
        <w:rPr>
          <w:lang w:val="fr-FR"/>
        </w:rPr>
        <w:t>États parties n</w:t>
      </w:r>
      <w:r w:rsidR="006D5B87">
        <w:rPr>
          <w:lang w:val="fr-FR"/>
        </w:rPr>
        <w:t>’</w:t>
      </w:r>
      <w:r w:rsidR="003C1539" w:rsidRPr="0095343D">
        <w:rPr>
          <w:lang w:val="fr-FR"/>
        </w:rPr>
        <w:t>ayant pas respecté leurs obligations en matière de soumission de rapports (rapports initiaux en retard) était la plus forte étaient les suivants : le Protocole facultatif à la Convention relative aux droits de l</w:t>
      </w:r>
      <w:r w:rsidR="006D5B87">
        <w:rPr>
          <w:lang w:val="fr-FR"/>
        </w:rPr>
        <w:t>’</w:t>
      </w:r>
      <w:r w:rsidR="003C1539" w:rsidRPr="0095343D">
        <w:rPr>
          <w:lang w:val="fr-FR"/>
        </w:rPr>
        <w:t>enfant, concernant la vente d</w:t>
      </w:r>
      <w:r w:rsidR="006D5B87">
        <w:rPr>
          <w:lang w:val="fr-FR"/>
        </w:rPr>
        <w:t>’</w:t>
      </w:r>
      <w:r w:rsidR="003C1539" w:rsidRPr="0095343D">
        <w:rPr>
          <w:lang w:val="fr-FR"/>
        </w:rPr>
        <w:t>enfants, la prostitution des enfants et la pornographie mettant en scène des enfants (</w:t>
      </w:r>
      <w:r w:rsidR="003C1539">
        <w:rPr>
          <w:lang w:val="fr-FR"/>
        </w:rPr>
        <w:t>35</w:t>
      </w:r>
      <w:r w:rsidR="003C1539" w:rsidRPr="0095343D">
        <w:rPr>
          <w:lang w:val="fr-FR"/>
        </w:rPr>
        <w:t> %), la Convention relative aux droits des personnes handicapées (</w:t>
      </w:r>
      <w:r w:rsidR="003C1539">
        <w:rPr>
          <w:lang w:val="fr-FR"/>
        </w:rPr>
        <w:t>29</w:t>
      </w:r>
      <w:r w:rsidR="003C1539" w:rsidRPr="0095343D">
        <w:rPr>
          <w:lang w:val="fr-FR"/>
        </w:rPr>
        <w:t> %), le Protocole facultatif à la Convention relative aux droits de l</w:t>
      </w:r>
      <w:r w:rsidR="006D5B87">
        <w:rPr>
          <w:lang w:val="fr-FR"/>
        </w:rPr>
        <w:t>’</w:t>
      </w:r>
      <w:r w:rsidR="003C1539" w:rsidRPr="0095343D">
        <w:rPr>
          <w:lang w:val="fr-FR"/>
        </w:rPr>
        <w:t>enfant, concernant l</w:t>
      </w:r>
      <w:r w:rsidR="006D5B87">
        <w:rPr>
          <w:lang w:val="fr-FR"/>
        </w:rPr>
        <w:t>’</w:t>
      </w:r>
      <w:r w:rsidR="003C1539" w:rsidRPr="0095343D">
        <w:rPr>
          <w:lang w:val="fr-FR"/>
        </w:rPr>
        <w:t>implication d</w:t>
      </w:r>
      <w:r w:rsidR="006D5B87">
        <w:rPr>
          <w:lang w:val="fr-FR"/>
        </w:rPr>
        <w:t>’</w:t>
      </w:r>
      <w:r w:rsidR="003C1539" w:rsidRPr="0095343D">
        <w:rPr>
          <w:lang w:val="fr-FR"/>
        </w:rPr>
        <w:t>enfants dans les conflits armés (</w:t>
      </w:r>
      <w:r w:rsidR="003C1539">
        <w:rPr>
          <w:lang w:val="fr-FR"/>
        </w:rPr>
        <w:t>26</w:t>
      </w:r>
      <w:r w:rsidR="003C1539" w:rsidRPr="0095343D">
        <w:rPr>
          <w:lang w:val="fr-FR"/>
        </w:rPr>
        <w:t> %) et la Convention internationale pour la protection de toutes les personnes contre les disparitions forcées (</w:t>
      </w:r>
      <w:r w:rsidR="003C1539">
        <w:rPr>
          <w:lang w:val="fr-FR"/>
        </w:rPr>
        <w:t>26</w:t>
      </w:r>
      <w:r w:rsidR="003C1539" w:rsidRPr="0095343D">
        <w:rPr>
          <w:lang w:val="fr-FR"/>
        </w:rPr>
        <w:t> %) (voir tableau 6).</w:t>
      </w:r>
    </w:p>
    <w:p w:rsidR="003C1539" w:rsidRPr="0095343D" w:rsidRDefault="007E39F7" w:rsidP="007E39F7">
      <w:pPr>
        <w:pStyle w:val="ParNoG"/>
        <w:numPr>
          <w:ilvl w:val="0"/>
          <w:numId w:val="0"/>
        </w:numPr>
        <w:ind w:left="1134"/>
      </w:pPr>
      <w:r>
        <w:rPr>
          <w:lang w:val="fr-FR"/>
        </w:rPr>
        <w:t>13.</w:t>
      </w:r>
      <w:r>
        <w:rPr>
          <w:lang w:val="fr-FR"/>
        </w:rPr>
        <w:tab/>
      </w:r>
      <w:r w:rsidR="003C1539" w:rsidRPr="0095343D">
        <w:rPr>
          <w:lang w:val="fr-FR"/>
        </w:rPr>
        <w:t>Les instruments pour lesquels on recensait le nombre le plus élevé de rapports périodiques en souffrance étaient les suivants : la Convention internationale sur l</w:t>
      </w:r>
      <w:r w:rsidR="006D5B87">
        <w:rPr>
          <w:lang w:val="fr-FR"/>
        </w:rPr>
        <w:t>’</w:t>
      </w:r>
      <w:r w:rsidR="003C1539" w:rsidRPr="0095343D">
        <w:rPr>
          <w:lang w:val="fr-FR"/>
        </w:rPr>
        <w:t>élimination de toutes les formes de discrimination raciale (</w:t>
      </w:r>
      <w:r w:rsidR="003C1539">
        <w:rPr>
          <w:lang w:val="fr-FR"/>
        </w:rPr>
        <w:t>77</w:t>
      </w:r>
      <w:r w:rsidR="003C1539" w:rsidRPr="0095343D">
        <w:rPr>
          <w:lang w:val="fr-FR"/>
        </w:rPr>
        <w:t>), le Pacte international relatif aux droits civils et politiques (</w:t>
      </w:r>
      <w:r w:rsidR="003C1539">
        <w:rPr>
          <w:lang w:val="fr-FR"/>
        </w:rPr>
        <w:t>51</w:t>
      </w:r>
      <w:r w:rsidR="003C1539" w:rsidRPr="0095343D">
        <w:rPr>
          <w:lang w:val="fr-FR"/>
        </w:rPr>
        <w:t xml:space="preserve">) </w:t>
      </w:r>
      <w:r w:rsidR="003C1539">
        <w:rPr>
          <w:lang w:val="fr-FR"/>
        </w:rPr>
        <w:t xml:space="preserve">et </w:t>
      </w:r>
      <w:r w:rsidR="003C1539" w:rsidRPr="0095343D">
        <w:rPr>
          <w:lang w:val="fr-FR"/>
        </w:rPr>
        <w:t>la Convention relative aux droits de l</w:t>
      </w:r>
      <w:r w:rsidR="006D5B87">
        <w:rPr>
          <w:lang w:val="fr-FR"/>
        </w:rPr>
        <w:t>’</w:t>
      </w:r>
      <w:r w:rsidR="003C1539" w:rsidRPr="0095343D">
        <w:rPr>
          <w:lang w:val="fr-FR"/>
        </w:rPr>
        <w:t>enfant (</w:t>
      </w:r>
      <w:r w:rsidR="003C1539">
        <w:rPr>
          <w:lang w:val="fr-FR"/>
        </w:rPr>
        <w:t>50</w:t>
      </w:r>
      <w:r w:rsidR="0031458D">
        <w:rPr>
          <w:lang w:val="fr-FR"/>
        </w:rPr>
        <w:t>) (voir tableau </w:t>
      </w:r>
      <w:r w:rsidR="003C1539" w:rsidRPr="0095343D">
        <w:rPr>
          <w:lang w:val="fr-FR"/>
        </w:rPr>
        <w:t xml:space="preserve">6). </w:t>
      </w:r>
    </w:p>
    <w:p w:rsidR="003C1539" w:rsidRDefault="007E39F7" w:rsidP="007E39F7">
      <w:pPr>
        <w:pStyle w:val="ParNoG"/>
        <w:numPr>
          <w:ilvl w:val="0"/>
          <w:numId w:val="0"/>
        </w:numPr>
        <w:ind w:left="1134"/>
        <w:rPr>
          <w:lang w:val="fr-FR"/>
        </w:rPr>
      </w:pPr>
      <w:r>
        <w:rPr>
          <w:lang w:val="fr-FR"/>
        </w:rPr>
        <w:t>14.</w:t>
      </w:r>
      <w:r>
        <w:rPr>
          <w:lang w:val="fr-FR"/>
        </w:rPr>
        <w:tab/>
      </w:r>
      <w:r w:rsidR="003C1539" w:rsidRPr="0095343D">
        <w:rPr>
          <w:lang w:val="fr-FR"/>
        </w:rPr>
        <w:t>Les instruments pour lesquels on recen</w:t>
      </w:r>
      <w:r w:rsidR="003C1539">
        <w:rPr>
          <w:lang w:val="fr-FR"/>
        </w:rPr>
        <w:t>sait la plus forte proportion de</w:t>
      </w:r>
      <w:r w:rsidR="003C1539" w:rsidRPr="0095343D">
        <w:rPr>
          <w:lang w:val="fr-FR"/>
        </w:rPr>
        <w:t xml:space="preserve"> rapports pér</w:t>
      </w:r>
      <w:r w:rsidR="003C1539">
        <w:rPr>
          <w:lang w:val="fr-FR"/>
        </w:rPr>
        <w:t>iodiques en retard</w:t>
      </w:r>
      <w:r w:rsidR="003C1539" w:rsidRPr="0095343D">
        <w:rPr>
          <w:lang w:val="fr-FR"/>
        </w:rPr>
        <w:t xml:space="preserve"> étaient les suivants : la Convention internationale sur l</w:t>
      </w:r>
      <w:r w:rsidR="006D5B87">
        <w:rPr>
          <w:lang w:val="fr-FR"/>
        </w:rPr>
        <w:t>’</w:t>
      </w:r>
      <w:r w:rsidR="003C1539" w:rsidRPr="0095343D">
        <w:rPr>
          <w:lang w:val="fr-FR"/>
        </w:rPr>
        <w:t>élimination de toutes les formes de discrimination raciale (</w:t>
      </w:r>
      <w:r w:rsidR="003C1539">
        <w:rPr>
          <w:lang w:val="fr-FR"/>
        </w:rPr>
        <w:t>43</w:t>
      </w:r>
      <w:r w:rsidR="003C1539" w:rsidRPr="0095343D">
        <w:rPr>
          <w:lang w:val="fr-FR"/>
        </w:rPr>
        <w:t> %), le</w:t>
      </w:r>
      <w:r w:rsidR="003C1539">
        <w:rPr>
          <w:lang w:val="fr-FR"/>
        </w:rPr>
        <w:t> </w:t>
      </w:r>
      <w:r w:rsidR="003C1539" w:rsidRPr="0095343D">
        <w:rPr>
          <w:lang w:val="fr-FR"/>
        </w:rPr>
        <w:t>Pacte international relatif aux droits civils et politiques (</w:t>
      </w:r>
      <w:r w:rsidR="003C1539">
        <w:rPr>
          <w:lang w:val="fr-FR"/>
        </w:rPr>
        <w:t>30</w:t>
      </w:r>
      <w:r w:rsidR="003C1539" w:rsidRPr="0095343D">
        <w:rPr>
          <w:lang w:val="fr-FR"/>
        </w:rPr>
        <w:t> %)</w:t>
      </w:r>
      <w:r w:rsidR="003C1539">
        <w:rPr>
          <w:lang w:val="fr-FR"/>
        </w:rPr>
        <w:t xml:space="preserve"> et</w:t>
      </w:r>
      <w:r w:rsidR="003C1539" w:rsidRPr="0095343D">
        <w:rPr>
          <w:lang w:val="fr-FR"/>
        </w:rPr>
        <w:t xml:space="preserve"> la Convention contre la torture et autres peines ou traitements cruels, inhumains ou dégradants (</w:t>
      </w:r>
      <w:r w:rsidR="003C1539">
        <w:rPr>
          <w:lang w:val="fr-FR"/>
        </w:rPr>
        <w:t>26</w:t>
      </w:r>
      <w:r w:rsidR="003C1539" w:rsidRPr="0095343D">
        <w:rPr>
          <w:lang w:val="fr-FR"/>
        </w:rPr>
        <w:t> %) (voir tableau 6).</w:t>
      </w:r>
    </w:p>
    <w:p w:rsidR="003C1539" w:rsidRPr="0095343D" w:rsidRDefault="007E39F7" w:rsidP="003C1539">
      <w:pPr>
        <w:pStyle w:val="ParNoG"/>
        <w:keepNext/>
        <w:keepLines/>
        <w:numPr>
          <w:ilvl w:val="0"/>
          <w:numId w:val="0"/>
        </w:numPr>
        <w:ind w:left="1134"/>
        <w:jc w:val="left"/>
      </w:pPr>
      <w:r>
        <w:rPr>
          <w:lang w:val="fr-FR"/>
        </w:rPr>
        <w:t>Tableau </w:t>
      </w:r>
      <w:r w:rsidR="003C1539" w:rsidRPr="0095343D">
        <w:rPr>
          <w:lang w:val="fr-FR"/>
        </w:rPr>
        <w:t>6</w:t>
      </w:r>
      <w:r>
        <w:rPr>
          <w:lang w:val="fr-FR"/>
        </w:rPr>
        <w:t xml:space="preserve"> </w:t>
      </w:r>
      <w:r w:rsidR="003C1539" w:rsidRPr="0095343D">
        <w:rPr>
          <w:lang w:val="fr-FR"/>
        </w:rPr>
        <w:br/>
      </w:r>
      <w:r w:rsidR="003C1539" w:rsidRPr="00413CD8">
        <w:rPr>
          <w:b/>
          <w:lang w:val="fr-FR"/>
        </w:rPr>
        <w:t xml:space="preserve">Rapports en retard, par instrument, au </w:t>
      </w:r>
      <w:r w:rsidR="003C1539">
        <w:rPr>
          <w:b/>
          <w:lang w:val="fr-FR"/>
        </w:rPr>
        <w:t>3</w:t>
      </w:r>
      <w:r>
        <w:rPr>
          <w:b/>
          <w:lang w:val="fr-FR"/>
        </w:rPr>
        <w:t>1 </w:t>
      </w:r>
      <w:r w:rsidR="003C1539">
        <w:rPr>
          <w:b/>
          <w:lang w:val="fr-FR"/>
        </w:rPr>
        <w:t>décembre</w:t>
      </w:r>
      <w:r w:rsidR="003C1539" w:rsidRPr="00413CD8">
        <w:rPr>
          <w:b/>
          <w:lang w:val="fr-FR"/>
        </w:rPr>
        <w:t xml:space="preserve"> 2017</w:t>
      </w:r>
    </w:p>
    <w:tbl>
      <w:tblPr>
        <w:tblW w:w="8504" w:type="dxa"/>
        <w:tblInd w:w="1134" w:type="dxa"/>
        <w:tblLayout w:type="fixed"/>
        <w:tblCellMar>
          <w:left w:w="0" w:type="dxa"/>
          <w:right w:w="0" w:type="dxa"/>
        </w:tblCellMar>
        <w:tblLook w:val="04A0" w:firstRow="1" w:lastRow="0" w:firstColumn="1" w:lastColumn="0" w:noHBand="0" w:noVBand="1"/>
      </w:tblPr>
      <w:tblGrid>
        <w:gridCol w:w="2450"/>
        <w:gridCol w:w="1092"/>
        <w:gridCol w:w="979"/>
        <w:gridCol w:w="12"/>
        <w:gridCol w:w="995"/>
        <w:gridCol w:w="994"/>
        <w:gridCol w:w="992"/>
        <w:gridCol w:w="990"/>
      </w:tblGrid>
      <w:tr w:rsidR="003C1539" w:rsidRPr="0095343D" w:rsidTr="00660DFD">
        <w:trPr>
          <w:cantSplit/>
          <w:tblHeader/>
        </w:trPr>
        <w:tc>
          <w:tcPr>
            <w:tcW w:w="2450" w:type="dxa"/>
            <w:vMerge w:val="restart"/>
            <w:tcBorders>
              <w:top w:val="single" w:sz="4" w:space="0" w:color="auto"/>
              <w:bottom w:val="single" w:sz="12" w:space="0" w:color="auto"/>
            </w:tcBorders>
            <w:shd w:val="clear" w:color="auto" w:fill="auto"/>
            <w:vAlign w:val="bottom"/>
          </w:tcPr>
          <w:p w:rsidR="003C1539" w:rsidRPr="0095343D" w:rsidRDefault="003C1539" w:rsidP="00660DFD">
            <w:pPr>
              <w:keepNext/>
              <w:keepLines/>
              <w:spacing w:before="80" w:after="80" w:line="200" w:lineRule="exact"/>
              <w:rPr>
                <w:i/>
                <w:sz w:val="16"/>
                <w:szCs w:val="16"/>
              </w:rPr>
            </w:pPr>
            <w:r w:rsidRPr="0095343D">
              <w:rPr>
                <w:i/>
                <w:sz w:val="16"/>
                <w:szCs w:val="16"/>
                <w:lang w:val="fr-FR"/>
              </w:rPr>
              <w:t>Instrument</w:t>
            </w:r>
          </w:p>
        </w:tc>
        <w:tc>
          <w:tcPr>
            <w:tcW w:w="1092" w:type="dxa"/>
            <w:vMerge w:val="restart"/>
            <w:tcBorders>
              <w:top w:val="single" w:sz="4" w:space="0" w:color="auto"/>
              <w:bottom w:val="single" w:sz="12" w:space="0" w:color="auto"/>
            </w:tcBorders>
            <w:shd w:val="clear" w:color="auto" w:fill="auto"/>
            <w:vAlign w:val="bottom"/>
          </w:tcPr>
          <w:p w:rsidR="003C1539" w:rsidRPr="0095343D" w:rsidRDefault="003C1539" w:rsidP="00660DFD">
            <w:pPr>
              <w:keepNext/>
              <w:keepLines/>
              <w:spacing w:before="80" w:after="80" w:line="200" w:lineRule="exact"/>
              <w:jc w:val="right"/>
              <w:rPr>
                <w:i/>
                <w:sz w:val="16"/>
                <w:szCs w:val="16"/>
              </w:rPr>
            </w:pPr>
            <w:r w:rsidRPr="0095343D">
              <w:rPr>
                <w:i/>
                <w:sz w:val="16"/>
                <w:szCs w:val="16"/>
                <w:lang w:val="fr-FR"/>
              </w:rPr>
              <w:t>Nombre d</w:t>
            </w:r>
            <w:r w:rsidR="006D5B87">
              <w:rPr>
                <w:i/>
                <w:sz w:val="16"/>
                <w:szCs w:val="16"/>
                <w:lang w:val="fr-FR"/>
              </w:rPr>
              <w:t>’</w:t>
            </w:r>
            <w:r w:rsidRPr="0095343D">
              <w:rPr>
                <w:i/>
                <w:sz w:val="16"/>
                <w:szCs w:val="16"/>
                <w:lang w:val="fr-FR"/>
              </w:rPr>
              <w:t>États parties a)</w:t>
            </w:r>
          </w:p>
        </w:tc>
        <w:tc>
          <w:tcPr>
            <w:tcW w:w="1986" w:type="dxa"/>
            <w:gridSpan w:val="3"/>
            <w:tcBorders>
              <w:top w:val="single" w:sz="4" w:space="0" w:color="auto"/>
              <w:bottom w:val="single" w:sz="4" w:space="0" w:color="auto"/>
              <w:right w:val="single" w:sz="24" w:space="0" w:color="FFFFFF" w:themeColor="background1"/>
            </w:tcBorders>
            <w:shd w:val="clear" w:color="auto" w:fill="auto"/>
            <w:vAlign w:val="bottom"/>
          </w:tcPr>
          <w:p w:rsidR="003C1539" w:rsidRPr="0095343D" w:rsidRDefault="003C1539" w:rsidP="00660DFD">
            <w:pPr>
              <w:keepNext/>
              <w:keepLines/>
              <w:spacing w:before="80" w:after="80" w:line="200" w:lineRule="exact"/>
              <w:jc w:val="center"/>
              <w:rPr>
                <w:i/>
                <w:sz w:val="16"/>
                <w:szCs w:val="16"/>
              </w:rPr>
            </w:pPr>
            <w:r w:rsidRPr="0095343D">
              <w:rPr>
                <w:i/>
                <w:sz w:val="16"/>
                <w:szCs w:val="16"/>
                <w:lang w:val="fr-FR"/>
              </w:rPr>
              <w:t xml:space="preserve">Rapports initiaux </w:t>
            </w:r>
            <w:r>
              <w:rPr>
                <w:i/>
                <w:sz w:val="16"/>
                <w:szCs w:val="16"/>
                <w:lang w:val="fr-FR"/>
              </w:rPr>
              <w:br/>
            </w:r>
            <w:r w:rsidRPr="0095343D">
              <w:rPr>
                <w:i/>
                <w:sz w:val="16"/>
                <w:szCs w:val="16"/>
                <w:lang w:val="fr-FR"/>
              </w:rPr>
              <w:t>en retard</w:t>
            </w:r>
          </w:p>
        </w:tc>
        <w:tc>
          <w:tcPr>
            <w:tcW w:w="1986" w:type="dxa"/>
            <w:gridSpan w:val="2"/>
            <w:tcBorders>
              <w:top w:val="single" w:sz="4" w:space="0" w:color="auto"/>
              <w:left w:val="single" w:sz="24" w:space="0" w:color="FFFFFF" w:themeColor="background1"/>
              <w:bottom w:val="single" w:sz="4" w:space="0" w:color="auto"/>
            </w:tcBorders>
            <w:shd w:val="clear" w:color="auto" w:fill="auto"/>
            <w:vAlign w:val="bottom"/>
          </w:tcPr>
          <w:p w:rsidR="003C1539" w:rsidRPr="0095343D" w:rsidRDefault="003C1539" w:rsidP="00660DFD">
            <w:pPr>
              <w:keepNext/>
              <w:keepLines/>
              <w:spacing w:before="80" w:after="80" w:line="200" w:lineRule="exact"/>
              <w:jc w:val="center"/>
              <w:rPr>
                <w:i/>
                <w:sz w:val="16"/>
                <w:szCs w:val="16"/>
              </w:rPr>
            </w:pPr>
            <w:r w:rsidRPr="0095343D">
              <w:rPr>
                <w:i/>
                <w:sz w:val="16"/>
                <w:szCs w:val="16"/>
                <w:lang w:val="fr-FR"/>
              </w:rPr>
              <w:t>Rapports périodiques</w:t>
            </w:r>
            <w:r w:rsidRPr="0095343D">
              <w:rPr>
                <w:i/>
                <w:sz w:val="16"/>
                <w:szCs w:val="16"/>
                <w:lang w:val="fr-FR"/>
              </w:rPr>
              <w:br/>
              <w:t>en retard</w:t>
            </w:r>
          </w:p>
        </w:tc>
        <w:tc>
          <w:tcPr>
            <w:tcW w:w="990" w:type="dxa"/>
            <w:vMerge w:val="restart"/>
            <w:tcBorders>
              <w:top w:val="single" w:sz="4" w:space="0" w:color="auto"/>
              <w:bottom w:val="single" w:sz="12" w:space="0" w:color="auto"/>
            </w:tcBorders>
            <w:shd w:val="clear" w:color="auto" w:fill="auto"/>
            <w:vAlign w:val="bottom"/>
          </w:tcPr>
          <w:p w:rsidR="003C1539" w:rsidRPr="0031458D" w:rsidRDefault="003C1539" w:rsidP="00D902B5">
            <w:pPr>
              <w:keepNext/>
              <w:keepLines/>
              <w:spacing w:before="80" w:after="80" w:line="200" w:lineRule="exact"/>
              <w:jc w:val="right"/>
              <w:rPr>
                <w:i/>
                <w:sz w:val="16"/>
                <w:szCs w:val="16"/>
              </w:rPr>
            </w:pPr>
            <w:r w:rsidRPr="0031458D">
              <w:rPr>
                <w:i/>
                <w:sz w:val="16"/>
                <w:szCs w:val="16"/>
                <w:lang w:val="fr-FR"/>
              </w:rPr>
              <w:t xml:space="preserve">Nombre total </w:t>
            </w:r>
            <w:r w:rsidRPr="0031458D">
              <w:rPr>
                <w:i/>
                <w:sz w:val="16"/>
                <w:szCs w:val="16"/>
                <w:lang w:val="fr-FR"/>
              </w:rPr>
              <w:br/>
              <w:t xml:space="preserve">de rapports </w:t>
            </w:r>
            <w:r w:rsidRPr="0031458D">
              <w:rPr>
                <w:i/>
                <w:sz w:val="16"/>
                <w:szCs w:val="16"/>
                <w:lang w:val="fr-FR"/>
              </w:rPr>
              <w:br/>
              <w:t>en retard</w:t>
            </w:r>
            <w:r w:rsidR="0031458D" w:rsidRPr="0031458D">
              <w:rPr>
                <w:i/>
                <w:sz w:val="16"/>
                <w:szCs w:val="16"/>
                <w:lang w:val="fr-FR"/>
              </w:rPr>
              <w:br/>
            </w:r>
            <w:r w:rsidR="00D902B5">
              <w:rPr>
                <w:i/>
                <w:sz w:val="16"/>
                <w:szCs w:val="16"/>
              </w:rPr>
              <w:t>(%)</w:t>
            </w:r>
          </w:p>
        </w:tc>
      </w:tr>
      <w:tr w:rsidR="003C1539" w:rsidRPr="0095343D" w:rsidTr="00660DFD">
        <w:trPr>
          <w:cantSplit/>
          <w:tblHeader/>
        </w:trPr>
        <w:tc>
          <w:tcPr>
            <w:tcW w:w="2450" w:type="dxa"/>
            <w:vMerge/>
            <w:tcBorders>
              <w:top w:val="single" w:sz="12" w:space="0" w:color="auto"/>
              <w:bottom w:val="single" w:sz="12" w:space="0" w:color="auto"/>
            </w:tcBorders>
            <w:shd w:val="clear" w:color="auto" w:fill="auto"/>
            <w:vAlign w:val="bottom"/>
          </w:tcPr>
          <w:p w:rsidR="003C1539" w:rsidRPr="00AD2A27" w:rsidRDefault="003C1539" w:rsidP="00660DFD">
            <w:pPr>
              <w:keepNext/>
              <w:keepLines/>
              <w:spacing w:before="80" w:after="80" w:line="200" w:lineRule="exact"/>
              <w:rPr>
                <w:i/>
                <w:sz w:val="16"/>
                <w:szCs w:val="16"/>
              </w:rPr>
            </w:pPr>
          </w:p>
        </w:tc>
        <w:tc>
          <w:tcPr>
            <w:tcW w:w="1092" w:type="dxa"/>
            <w:vMerge/>
            <w:tcBorders>
              <w:top w:val="single" w:sz="12" w:space="0" w:color="auto"/>
              <w:bottom w:val="single" w:sz="12" w:space="0" w:color="auto"/>
            </w:tcBorders>
            <w:shd w:val="clear" w:color="auto" w:fill="auto"/>
            <w:vAlign w:val="bottom"/>
          </w:tcPr>
          <w:p w:rsidR="003C1539" w:rsidRPr="00AD2A27" w:rsidRDefault="003C1539" w:rsidP="00660DFD">
            <w:pPr>
              <w:keepNext/>
              <w:keepLines/>
              <w:spacing w:before="80" w:after="80" w:line="200" w:lineRule="exact"/>
              <w:jc w:val="right"/>
              <w:rPr>
                <w:i/>
                <w:sz w:val="16"/>
                <w:szCs w:val="16"/>
              </w:rPr>
            </w:pPr>
          </w:p>
        </w:tc>
        <w:tc>
          <w:tcPr>
            <w:tcW w:w="979" w:type="dxa"/>
            <w:tcBorders>
              <w:top w:val="single" w:sz="4" w:space="0" w:color="auto"/>
              <w:bottom w:val="single" w:sz="12" w:space="0" w:color="auto"/>
            </w:tcBorders>
            <w:shd w:val="clear" w:color="auto" w:fill="auto"/>
            <w:vAlign w:val="bottom"/>
          </w:tcPr>
          <w:p w:rsidR="003C1539" w:rsidRPr="0095343D" w:rsidRDefault="003C1539" w:rsidP="00660DFD">
            <w:pPr>
              <w:keepNext/>
              <w:keepLines/>
              <w:spacing w:before="80" w:after="80" w:line="200" w:lineRule="exact"/>
              <w:jc w:val="right"/>
              <w:rPr>
                <w:i/>
                <w:sz w:val="16"/>
                <w:szCs w:val="16"/>
              </w:rPr>
            </w:pPr>
            <w:r w:rsidRPr="0095343D">
              <w:rPr>
                <w:i/>
                <w:sz w:val="16"/>
                <w:szCs w:val="16"/>
                <w:lang w:val="fr-FR"/>
              </w:rPr>
              <w:t>Nombre</w:t>
            </w:r>
            <w:r>
              <w:rPr>
                <w:i/>
                <w:sz w:val="16"/>
                <w:szCs w:val="16"/>
                <w:lang w:val="fr-FR"/>
              </w:rPr>
              <w:t xml:space="preserve"> de rapports en retard</w:t>
            </w:r>
            <w:r w:rsidRPr="0095343D">
              <w:rPr>
                <w:i/>
                <w:sz w:val="16"/>
                <w:szCs w:val="16"/>
                <w:lang w:val="fr-FR"/>
              </w:rPr>
              <w:t> b)</w:t>
            </w:r>
          </w:p>
        </w:tc>
        <w:tc>
          <w:tcPr>
            <w:tcW w:w="1007" w:type="dxa"/>
            <w:gridSpan w:val="2"/>
            <w:tcBorders>
              <w:top w:val="single" w:sz="4" w:space="0" w:color="auto"/>
              <w:bottom w:val="single" w:sz="12" w:space="0" w:color="auto"/>
              <w:right w:val="single" w:sz="24" w:space="0" w:color="FFFFFF" w:themeColor="background1"/>
            </w:tcBorders>
            <w:shd w:val="clear" w:color="auto" w:fill="auto"/>
            <w:vAlign w:val="bottom"/>
          </w:tcPr>
          <w:p w:rsidR="003C1539" w:rsidRPr="0095343D" w:rsidRDefault="003C1539" w:rsidP="00660DFD">
            <w:pPr>
              <w:keepNext/>
              <w:keepLines/>
              <w:spacing w:before="80" w:after="80" w:line="200" w:lineRule="exact"/>
              <w:jc w:val="right"/>
              <w:rPr>
                <w:i/>
                <w:sz w:val="16"/>
                <w:szCs w:val="16"/>
              </w:rPr>
            </w:pPr>
            <w:r w:rsidRPr="0095343D">
              <w:rPr>
                <w:i/>
                <w:sz w:val="16"/>
                <w:szCs w:val="16"/>
                <w:lang w:val="fr-FR"/>
              </w:rPr>
              <w:t>Pourcentage</w:t>
            </w:r>
            <w:r w:rsidRPr="0095343D">
              <w:rPr>
                <w:i/>
                <w:sz w:val="16"/>
                <w:szCs w:val="16"/>
                <w:lang w:val="fr-FR"/>
              </w:rPr>
              <w:br/>
              <w:t>b) ÷ a)</w:t>
            </w:r>
          </w:p>
        </w:tc>
        <w:tc>
          <w:tcPr>
            <w:tcW w:w="994" w:type="dxa"/>
            <w:tcBorders>
              <w:top w:val="single" w:sz="4" w:space="0" w:color="auto"/>
              <w:left w:val="single" w:sz="24" w:space="0" w:color="FFFFFF" w:themeColor="background1"/>
              <w:bottom w:val="single" w:sz="12" w:space="0" w:color="auto"/>
            </w:tcBorders>
            <w:shd w:val="clear" w:color="auto" w:fill="auto"/>
            <w:vAlign w:val="bottom"/>
          </w:tcPr>
          <w:p w:rsidR="003C1539" w:rsidRPr="0095343D" w:rsidRDefault="003C1539" w:rsidP="00660DFD">
            <w:pPr>
              <w:keepNext/>
              <w:keepLines/>
              <w:spacing w:before="80" w:after="80" w:line="200" w:lineRule="exact"/>
              <w:jc w:val="right"/>
              <w:rPr>
                <w:i/>
                <w:sz w:val="16"/>
                <w:szCs w:val="16"/>
              </w:rPr>
            </w:pPr>
            <w:r w:rsidRPr="0095343D">
              <w:rPr>
                <w:i/>
                <w:sz w:val="16"/>
                <w:szCs w:val="16"/>
                <w:lang w:val="fr-FR"/>
              </w:rPr>
              <w:t>Nombre</w:t>
            </w:r>
            <w:r>
              <w:rPr>
                <w:i/>
                <w:sz w:val="16"/>
                <w:szCs w:val="16"/>
                <w:lang w:val="fr-FR"/>
              </w:rPr>
              <w:t xml:space="preserve"> de rapports en retard</w:t>
            </w:r>
            <w:r w:rsidRPr="0095343D">
              <w:rPr>
                <w:i/>
                <w:sz w:val="16"/>
                <w:szCs w:val="16"/>
                <w:lang w:val="fr-FR"/>
              </w:rPr>
              <w:t xml:space="preserve"> c)</w:t>
            </w:r>
          </w:p>
        </w:tc>
        <w:tc>
          <w:tcPr>
            <w:tcW w:w="992" w:type="dxa"/>
            <w:tcBorders>
              <w:top w:val="single" w:sz="4" w:space="0" w:color="auto"/>
              <w:bottom w:val="single" w:sz="12" w:space="0" w:color="auto"/>
            </w:tcBorders>
            <w:shd w:val="clear" w:color="auto" w:fill="auto"/>
            <w:vAlign w:val="bottom"/>
          </w:tcPr>
          <w:p w:rsidR="003C1539" w:rsidRPr="0095343D" w:rsidRDefault="003C1539" w:rsidP="00660DFD">
            <w:pPr>
              <w:keepNext/>
              <w:keepLines/>
              <w:spacing w:before="80" w:after="80" w:line="200" w:lineRule="exact"/>
              <w:jc w:val="right"/>
              <w:rPr>
                <w:i/>
                <w:sz w:val="16"/>
                <w:szCs w:val="16"/>
              </w:rPr>
            </w:pPr>
            <w:r w:rsidRPr="0095343D">
              <w:rPr>
                <w:i/>
                <w:sz w:val="16"/>
                <w:szCs w:val="16"/>
                <w:lang w:val="fr-FR"/>
              </w:rPr>
              <w:t xml:space="preserve">Pourcentage </w:t>
            </w:r>
            <w:r w:rsidRPr="0095343D">
              <w:rPr>
                <w:i/>
                <w:sz w:val="16"/>
                <w:szCs w:val="16"/>
                <w:lang w:val="fr-FR"/>
              </w:rPr>
              <w:br/>
              <w:t>c)</w:t>
            </w:r>
            <w:r w:rsidRPr="0095343D">
              <w:rPr>
                <w:i/>
                <w:sz w:val="16"/>
                <w:szCs w:val="16"/>
                <w:lang w:val="fr-FR"/>
              </w:rPr>
              <w:sym w:font="Symbol" w:char="F0B8"/>
            </w:r>
            <w:r w:rsidRPr="0095343D">
              <w:rPr>
                <w:i/>
                <w:sz w:val="16"/>
                <w:szCs w:val="16"/>
                <w:lang w:val="fr-FR"/>
              </w:rPr>
              <w:t xml:space="preserve"> a)</w:t>
            </w:r>
          </w:p>
        </w:tc>
        <w:tc>
          <w:tcPr>
            <w:tcW w:w="990" w:type="dxa"/>
            <w:vMerge/>
            <w:tcBorders>
              <w:top w:val="single" w:sz="12" w:space="0" w:color="auto"/>
              <w:bottom w:val="single" w:sz="12" w:space="0" w:color="auto"/>
            </w:tcBorders>
            <w:shd w:val="clear" w:color="auto" w:fill="auto"/>
            <w:vAlign w:val="bottom"/>
          </w:tcPr>
          <w:p w:rsidR="003C1539" w:rsidRPr="00D902B5" w:rsidRDefault="003C1539" w:rsidP="00660DFD">
            <w:pPr>
              <w:keepNext/>
              <w:keepLines/>
              <w:spacing w:before="80" w:after="80" w:line="200" w:lineRule="exact"/>
              <w:rPr>
                <w:i/>
                <w:sz w:val="16"/>
                <w:szCs w:val="16"/>
              </w:rPr>
            </w:pPr>
          </w:p>
        </w:tc>
      </w:tr>
      <w:tr w:rsidR="003C1539" w:rsidRPr="00413CD8" w:rsidTr="00660DFD">
        <w:trPr>
          <w:cantSplit/>
        </w:trPr>
        <w:tc>
          <w:tcPr>
            <w:tcW w:w="2450" w:type="dxa"/>
            <w:tcBorders>
              <w:top w:val="single" w:sz="12" w:space="0" w:color="auto"/>
            </w:tcBorders>
            <w:shd w:val="clear" w:color="auto" w:fill="auto"/>
          </w:tcPr>
          <w:p w:rsidR="003C1539" w:rsidRPr="00413CD8" w:rsidRDefault="003C1539" w:rsidP="00660DFD">
            <w:pPr>
              <w:keepNext/>
              <w:keepLines/>
              <w:spacing w:before="40" w:after="40" w:line="220" w:lineRule="atLeast"/>
              <w:rPr>
                <w:sz w:val="18"/>
                <w:szCs w:val="18"/>
              </w:rPr>
            </w:pPr>
            <w:r w:rsidRPr="00413CD8">
              <w:rPr>
                <w:sz w:val="18"/>
                <w:szCs w:val="18"/>
                <w:lang w:val="fr-FR"/>
              </w:rPr>
              <w:t xml:space="preserve">Pacte international relatif </w:t>
            </w:r>
            <w:r>
              <w:rPr>
                <w:sz w:val="18"/>
                <w:szCs w:val="18"/>
                <w:lang w:val="fr-FR"/>
              </w:rPr>
              <w:br/>
            </w:r>
            <w:r w:rsidRPr="00413CD8">
              <w:rPr>
                <w:sz w:val="18"/>
                <w:szCs w:val="18"/>
                <w:lang w:val="fr-FR"/>
              </w:rPr>
              <w:t xml:space="preserve">aux droits civils et politiques </w:t>
            </w:r>
          </w:p>
        </w:tc>
        <w:tc>
          <w:tcPr>
            <w:tcW w:w="1092" w:type="dxa"/>
            <w:tcBorders>
              <w:top w:val="single" w:sz="12" w:space="0" w:color="auto"/>
            </w:tcBorders>
            <w:shd w:val="clear" w:color="auto" w:fill="auto"/>
            <w:vAlign w:val="bottom"/>
          </w:tcPr>
          <w:p w:rsidR="003C1539" w:rsidRPr="00413CD8" w:rsidRDefault="003C1539" w:rsidP="00660DFD">
            <w:pPr>
              <w:keepNext/>
              <w:keepLines/>
              <w:spacing w:before="40" w:after="40" w:line="220" w:lineRule="atLeast"/>
              <w:jc w:val="right"/>
              <w:rPr>
                <w:sz w:val="18"/>
                <w:szCs w:val="18"/>
              </w:rPr>
            </w:pPr>
            <w:r w:rsidRPr="00413CD8">
              <w:rPr>
                <w:sz w:val="18"/>
                <w:szCs w:val="18"/>
                <w:lang w:val="fr-FR"/>
              </w:rPr>
              <w:t>169</w:t>
            </w:r>
          </w:p>
        </w:tc>
        <w:tc>
          <w:tcPr>
            <w:tcW w:w="991" w:type="dxa"/>
            <w:gridSpan w:val="2"/>
            <w:tcBorders>
              <w:top w:val="single" w:sz="12" w:space="0" w:color="auto"/>
            </w:tcBorders>
            <w:shd w:val="clear" w:color="auto" w:fill="auto"/>
            <w:vAlign w:val="bottom"/>
          </w:tcPr>
          <w:p w:rsidR="003C1539" w:rsidRPr="00413CD8" w:rsidRDefault="003C1539" w:rsidP="00660DFD">
            <w:pPr>
              <w:keepNext/>
              <w:keepLines/>
              <w:spacing w:before="40" w:after="40" w:line="220" w:lineRule="atLeast"/>
              <w:jc w:val="right"/>
              <w:rPr>
                <w:sz w:val="18"/>
                <w:szCs w:val="18"/>
              </w:rPr>
            </w:pPr>
            <w:r>
              <w:rPr>
                <w:sz w:val="18"/>
                <w:szCs w:val="18"/>
                <w:lang w:val="fr-FR"/>
              </w:rPr>
              <w:t>15</w:t>
            </w:r>
          </w:p>
        </w:tc>
        <w:tc>
          <w:tcPr>
            <w:tcW w:w="995" w:type="dxa"/>
            <w:tcBorders>
              <w:top w:val="single" w:sz="12" w:space="0" w:color="auto"/>
            </w:tcBorders>
            <w:shd w:val="clear" w:color="auto" w:fill="auto"/>
            <w:vAlign w:val="bottom"/>
          </w:tcPr>
          <w:p w:rsidR="003C1539" w:rsidRPr="00413CD8" w:rsidRDefault="003C1539" w:rsidP="00660DFD">
            <w:pPr>
              <w:keepNext/>
              <w:keepLines/>
              <w:spacing w:before="40" w:after="40" w:line="220" w:lineRule="atLeast"/>
              <w:jc w:val="right"/>
              <w:rPr>
                <w:sz w:val="18"/>
                <w:szCs w:val="18"/>
              </w:rPr>
            </w:pPr>
            <w:r>
              <w:rPr>
                <w:sz w:val="18"/>
                <w:szCs w:val="18"/>
                <w:lang w:val="fr-FR"/>
              </w:rPr>
              <w:t>9</w:t>
            </w:r>
          </w:p>
        </w:tc>
        <w:tc>
          <w:tcPr>
            <w:tcW w:w="994" w:type="dxa"/>
            <w:tcBorders>
              <w:top w:val="single" w:sz="12" w:space="0" w:color="auto"/>
            </w:tcBorders>
            <w:shd w:val="clear" w:color="auto" w:fill="auto"/>
            <w:vAlign w:val="bottom"/>
          </w:tcPr>
          <w:p w:rsidR="003C1539" w:rsidRPr="00413CD8" w:rsidRDefault="003C1539" w:rsidP="00660DFD">
            <w:pPr>
              <w:keepNext/>
              <w:keepLines/>
              <w:spacing w:before="40" w:after="40" w:line="220" w:lineRule="atLeast"/>
              <w:jc w:val="right"/>
              <w:rPr>
                <w:sz w:val="18"/>
                <w:szCs w:val="18"/>
              </w:rPr>
            </w:pPr>
            <w:r>
              <w:rPr>
                <w:sz w:val="18"/>
                <w:szCs w:val="18"/>
                <w:lang w:val="fr-FR"/>
              </w:rPr>
              <w:t>51</w:t>
            </w:r>
          </w:p>
        </w:tc>
        <w:tc>
          <w:tcPr>
            <w:tcW w:w="992" w:type="dxa"/>
            <w:tcBorders>
              <w:top w:val="single" w:sz="12" w:space="0" w:color="auto"/>
            </w:tcBorders>
            <w:shd w:val="clear" w:color="auto" w:fill="auto"/>
            <w:vAlign w:val="bottom"/>
          </w:tcPr>
          <w:p w:rsidR="003C1539" w:rsidRPr="00413CD8" w:rsidRDefault="003C1539" w:rsidP="00660DFD">
            <w:pPr>
              <w:keepNext/>
              <w:keepLines/>
              <w:spacing w:before="40" w:after="40" w:line="220" w:lineRule="atLeast"/>
              <w:jc w:val="right"/>
              <w:rPr>
                <w:sz w:val="18"/>
                <w:szCs w:val="18"/>
              </w:rPr>
            </w:pPr>
            <w:r>
              <w:rPr>
                <w:sz w:val="18"/>
                <w:szCs w:val="18"/>
                <w:lang w:val="fr-FR"/>
              </w:rPr>
              <w:t>30</w:t>
            </w:r>
          </w:p>
        </w:tc>
        <w:tc>
          <w:tcPr>
            <w:tcW w:w="990" w:type="dxa"/>
            <w:tcBorders>
              <w:top w:val="single" w:sz="12" w:space="0" w:color="auto"/>
            </w:tcBorders>
            <w:shd w:val="clear" w:color="auto" w:fill="auto"/>
            <w:vAlign w:val="bottom"/>
          </w:tcPr>
          <w:p w:rsidR="003C1539" w:rsidRPr="0031458D" w:rsidRDefault="003C1539" w:rsidP="00660DFD">
            <w:pPr>
              <w:keepNext/>
              <w:keepLines/>
              <w:spacing w:before="40" w:after="40" w:line="220" w:lineRule="atLeast"/>
              <w:jc w:val="right"/>
              <w:rPr>
                <w:sz w:val="18"/>
                <w:szCs w:val="18"/>
              </w:rPr>
            </w:pPr>
            <w:r w:rsidRPr="0031458D">
              <w:rPr>
                <w:sz w:val="18"/>
                <w:szCs w:val="18"/>
                <w:lang w:val="fr-FR"/>
              </w:rPr>
              <w:t>66 (39 %)</w:t>
            </w:r>
          </w:p>
        </w:tc>
      </w:tr>
      <w:tr w:rsidR="003C1539" w:rsidRPr="00413CD8" w:rsidTr="00660DFD">
        <w:trPr>
          <w:cantSplit/>
        </w:trPr>
        <w:tc>
          <w:tcPr>
            <w:tcW w:w="2450" w:type="dxa"/>
            <w:shd w:val="clear" w:color="auto" w:fill="auto"/>
          </w:tcPr>
          <w:p w:rsidR="003C1539" w:rsidRPr="00413CD8" w:rsidRDefault="003C1539" w:rsidP="00660DFD">
            <w:pPr>
              <w:spacing w:before="40" w:after="40" w:line="220" w:lineRule="atLeast"/>
              <w:rPr>
                <w:sz w:val="18"/>
                <w:szCs w:val="18"/>
              </w:rPr>
            </w:pPr>
            <w:r w:rsidRPr="00413CD8">
              <w:rPr>
                <w:sz w:val="18"/>
                <w:szCs w:val="18"/>
                <w:lang w:val="fr-FR"/>
              </w:rPr>
              <w:t xml:space="preserve">Pacte international relatif </w:t>
            </w:r>
            <w:r>
              <w:rPr>
                <w:sz w:val="18"/>
                <w:szCs w:val="18"/>
                <w:lang w:val="fr-FR"/>
              </w:rPr>
              <w:br/>
            </w:r>
            <w:r w:rsidRPr="00413CD8">
              <w:rPr>
                <w:sz w:val="18"/>
                <w:szCs w:val="18"/>
                <w:lang w:val="fr-FR"/>
              </w:rPr>
              <w:t xml:space="preserve">aux droits économiques, </w:t>
            </w:r>
            <w:r>
              <w:rPr>
                <w:sz w:val="18"/>
                <w:szCs w:val="18"/>
                <w:lang w:val="fr-FR"/>
              </w:rPr>
              <w:br/>
            </w:r>
            <w:r w:rsidRPr="00413CD8">
              <w:rPr>
                <w:sz w:val="18"/>
                <w:szCs w:val="18"/>
                <w:lang w:val="fr-FR"/>
              </w:rPr>
              <w:t>sociaux et culturels</w:t>
            </w:r>
          </w:p>
        </w:tc>
        <w:tc>
          <w:tcPr>
            <w:tcW w:w="10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16</w:t>
            </w:r>
            <w:r>
              <w:rPr>
                <w:sz w:val="18"/>
                <w:szCs w:val="18"/>
                <w:lang w:val="fr-FR"/>
              </w:rPr>
              <w:t>6</w:t>
            </w:r>
          </w:p>
        </w:tc>
        <w:tc>
          <w:tcPr>
            <w:tcW w:w="991" w:type="dxa"/>
            <w:gridSpan w:val="2"/>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27</w:t>
            </w:r>
          </w:p>
        </w:tc>
        <w:tc>
          <w:tcPr>
            <w:tcW w:w="995"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16</w:t>
            </w:r>
          </w:p>
        </w:tc>
        <w:tc>
          <w:tcPr>
            <w:tcW w:w="994"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42</w:t>
            </w:r>
          </w:p>
        </w:tc>
        <w:tc>
          <w:tcPr>
            <w:tcW w:w="992"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25</w:t>
            </w:r>
          </w:p>
        </w:tc>
        <w:tc>
          <w:tcPr>
            <w:tcW w:w="990" w:type="dxa"/>
            <w:shd w:val="clear" w:color="auto" w:fill="auto"/>
            <w:vAlign w:val="bottom"/>
          </w:tcPr>
          <w:p w:rsidR="003C1539" w:rsidRPr="0031458D" w:rsidRDefault="003C1539" w:rsidP="00660DFD">
            <w:pPr>
              <w:spacing w:before="40" w:after="40" w:line="220" w:lineRule="atLeast"/>
              <w:jc w:val="right"/>
              <w:rPr>
                <w:iCs/>
                <w:sz w:val="18"/>
                <w:szCs w:val="18"/>
              </w:rPr>
            </w:pPr>
            <w:r w:rsidRPr="0031458D">
              <w:rPr>
                <w:sz w:val="18"/>
                <w:szCs w:val="18"/>
                <w:lang w:val="fr-FR"/>
              </w:rPr>
              <w:t>69 (41 %)</w:t>
            </w:r>
          </w:p>
        </w:tc>
      </w:tr>
      <w:tr w:rsidR="003C1539" w:rsidRPr="00413CD8" w:rsidTr="00660DFD">
        <w:trPr>
          <w:cantSplit/>
        </w:trPr>
        <w:tc>
          <w:tcPr>
            <w:tcW w:w="2450" w:type="dxa"/>
            <w:shd w:val="clear" w:color="auto" w:fill="auto"/>
          </w:tcPr>
          <w:p w:rsidR="003C1539" w:rsidRPr="00413CD8" w:rsidRDefault="003C1539" w:rsidP="00660DFD">
            <w:pPr>
              <w:spacing w:before="40" w:after="40" w:line="220" w:lineRule="atLeast"/>
              <w:rPr>
                <w:sz w:val="18"/>
                <w:szCs w:val="18"/>
              </w:rPr>
            </w:pPr>
            <w:r w:rsidRPr="00413CD8">
              <w:rPr>
                <w:sz w:val="18"/>
                <w:szCs w:val="18"/>
                <w:lang w:val="fr-FR"/>
              </w:rPr>
              <w:t xml:space="preserve">Convention internationale </w:t>
            </w:r>
            <w:r>
              <w:rPr>
                <w:sz w:val="18"/>
                <w:szCs w:val="18"/>
                <w:lang w:val="fr-FR"/>
              </w:rPr>
              <w:br/>
            </w:r>
            <w:r w:rsidRPr="00413CD8">
              <w:rPr>
                <w:sz w:val="18"/>
                <w:szCs w:val="18"/>
                <w:lang w:val="fr-FR"/>
              </w:rPr>
              <w:t>pour l</w:t>
            </w:r>
            <w:r w:rsidR="006D5B87">
              <w:rPr>
                <w:sz w:val="18"/>
                <w:szCs w:val="18"/>
                <w:lang w:val="fr-FR"/>
              </w:rPr>
              <w:t>’</w:t>
            </w:r>
            <w:r w:rsidRPr="00413CD8">
              <w:rPr>
                <w:sz w:val="18"/>
                <w:szCs w:val="18"/>
                <w:lang w:val="fr-FR"/>
              </w:rPr>
              <w:t>élimination de toutes les formes de discrimination raciale</w:t>
            </w:r>
          </w:p>
        </w:tc>
        <w:tc>
          <w:tcPr>
            <w:tcW w:w="10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17</w:t>
            </w:r>
            <w:r>
              <w:rPr>
                <w:sz w:val="18"/>
                <w:szCs w:val="18"/>
                <w:lang w:val="fr-FR"/>
              </w:rPr>
              <w:t>9</w:t>
            </w:r>
          </w:p>
        </w:tc>
        <w:tc>
          <w:tcPr>
            <w:tcW w:w="991" w:type="dxa"/>
            <w:gridSpan w:val="2"/>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14</w:t>
            </w:r>
          </w:p>
        </w:tc>
        <w:tc>
          <w:tcPr>
            <w:tcW w:w="995"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8</w:t>
            </w:r>
          </w:p>
        </w:tc>
        <w:tc>
          <w:tcPr>
            <w:tcW w:w="994"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77</w:t>
            </w:r>
          </w:p>
        </w:tc>
        <w:tc>
          <w:tcPr>
            <w:tcW w:w="992"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43</w:t>
            </w:r>
          </w:p>
        </w:tc>
        <w:tc>
          <w:tcPr>
            <w:tcW w:w="990" w:type="dxa"/>
            <w:shd w:val="clear" w:color="auto" w:fill="auto"/>
            <w:vAlign w:val="bottom"/>
          </w:tcPr>
          <w:p w:rsidR="003C1539" w:rsidRPr="0031458D" w:rsidRDefault="003C1539" w:rsidP="00660DFD">
            <w:pPr>
              <w:spacing w:before="40" w:after="40" w:line="220" w:lineRule="atLeast"/>
              <w:jc w:val="right"/>
              <w:rPr>
                <w:iCs/>
                <w:sz w:val="18"/>
                <w:szCs w:val="18"/>
              </w:rPr>
            </w:pPr>
            <w:r w:rsidRPr="0031458D">
              <w:rPr>
                <w:sz w:val="18"/>
                <w:szCs w:val="18"/>
                <w:lang w:val="fr-FR"/>
              </w:rPr>
              <w:t>91 (51 %)</w:t>
            </w:r>
          </w:p>
        </w:tc>
      </w:tr>
      <w:tr w:rsidR="003C1539" w:rsidRPr="00413CD8" w:rsidTr="00660DFD">
        <w:trPr>
          <w:cantSplit/>
        </w:trPr>
        <w:tc>
          <w:tcPr>
            <w:tcW w:w="2450" w:type="dxa"/>
            <w:shd w:val="clear" w:color="auto" w:fill="auto"/>
          </w:tcPr>
          <w:p w:rsidR="003C1539" w:rsidRPr="00413CD8" w:rsidRDefault="003C1539" w:rsidP="00660DFD">
            <w:pPr>
              <w:spacing w:before="40" w:after="40" w:line="220" w:lineRule="atLeast"/>
              <w:rPr>
                <w:sz w:val="18"/>
                <w:szCs w:val="18"/>
              </w:rPr>
            </w:pPr>
            <w:r w:rsidRPr="00413CD8">
              <w:rPr>
                <w:sz w:val="18"/>
                <w:szCs w:val="18"/>
                <w:lang w:val="fr-FR"/>
              </w:rPr>
              <w:t>Convention contre la torture</w:t>
            </w:r>
          </w:p>
        </w:tc>
        <w:tc>
          <w:tcPr>
            <w:tcW w:w="10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16</w:t>
            </w:r>
            <w:r>
              <w:rPr>
                <w:sz w:val="18"/>
                <w:szCs w:val="18"/>
                <w:lang w:val="fr-FR"/>
              </w:rPr>
              <w:t>2</w:t>
            </w:r>
          </w:p>
        </w:tc>
        <w:tc>
          <w:tcPr>
            <w:tcW w:w="991" w:type="dxa"/>
            <w:gridSpan w:val="2"/>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27</w:t>
            </w:r>
          </w:p>
        </w:tc>
        <w:tc>
          <w:tcPr>
            <w:tcW w:w="995"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17</w:t>
            </w:r>
          </w:p>
        </w:tc>
        <w:tc>
          <w:tcPr>
            <w:tcW w:w="994"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43</w:t>
            </w:r>
          </w:p>
        </w:tc>
        <w:tc>
          <w:tcPr>
            <w:tcW w:w="992"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26</w:t>
            </w:r>
          </w:p>
        </w:tc>
        <w:tc>
          <w:tcPr>
            <w:tcW w:w="990" w:type="dxa"/>
            <w:shd w:val="clear" w:color="auto" w:fill="auto"/>
            <w:vAlign w:val="bottom"/>
          </w:tcPr>
          <w:p w:rsidR="003C1539" w:rsidRPr="0031458D" w:rsidRDefault="003C1539" w:rsidP="00660DFD">
            <w:pPr>
              <w:spacing w:before="40" w:after="40" w:line="220" w:lineRule="atLeast"/>
              <w:jc w:val="right"/>
              <w:rPr>
                <w:iCs/>
                <w:sz w:val="18"/>
                <w:szCs w:val="18"/>
              </w:rPr>
            </w:pPr>
            <w:r w:rsidRPr="0031458D">
              <w:rPr>
                <w:sz w:val="18"/>
                <w:szCs w:val="18"/>
                <w:lang w:val="fr-FR"/>
              </w:rPr>
              <w:t>70 (43 %)</w:t>
            </w:r>
          </w:p>
        </w:tc>
      </w:tr>
      <w:tr w:rsidR="003C1539" w:rsidRPr="00413CD8" w:rsidTr="00660DFD">
        <w:trPr>
          <w:cantSplit/>
        </w:trPr>
        <w:tc>
          <w:tcPr>
            <w:tcW w:w="2450" w:type="dxa"/>
            <w:shd w:val="clear" w:color="auto" w:fill="auto"/>
          </w:tcPr>
          <w:p w:rsidR="003C1539" w:rsidRPr="00413CD8" w:rsidRDefault="003C1539" w:rsidP="00660DFD">
            <w:pPr>
              <w:spacing w:before="40" w:after="40" w:line="220" w:lineRule="atLeast"/>
              <w:rPr>
                <w:sz w:val="18"/>
                <w:szCs w:val="18"/>
              </w:rPr>
            </w:pPr>
            <w:r w:rsidRPr="00413CD8">
              <w:rPr>
                <w:sz w:val="18"/>
                <w:szCs w:val="18"/>
                <w:lang w:val="fr-FR"/>
              </w:rPr>
              <w:t>Convention sur l</w:t>
            </w:r>
            <w:r w:rsidR="006D5B87">
              <w:rPr>
                <w:sz w:val="18"/>
                <w:szCs w:val="18"/>
                <w:lang w:val="fr-FR"/>
              </w:rPr>
              <w:t>’</w:t>
            </w:r>
            <w:r w:rsidRPr="00413CD8">
              <w:rPr>
                <w:sz w:val="18"/>
                <w:szCs w:val="18"/>
                <w:lang w:val="fr-FR"/>
              </w:rPr>
              <w:t xml:space="preserve">élimination de </w:t>
            </w:r>
            <w:r w:rsidRPr="0050356B">
              <w:rPr>
                <w:spacing w:val="-2"/>
                <w:sz w:val="18"/>
                <w:szCs w:val="18"/>
                <w:lang w:val="fr-FR"/>
              </w:rPr>
              <w:t>toutes les formes de discrimination</w:t>
            </w:r>
            <w:r w:rsidRPr="00413CD8">
              <w:rPr>
                <w:sz w:val="18"/>
                <w:szCs w:val="18"/>
                <w:lang w:val="fr-FR"/>
              </w:rPr>
              <w:t xml:space="preserve"> à l</w:t>
            </w:r>
            <w:r w:rsidR="006D5B87">
              <w:rPr>
                <w:sz w:val="18"/>
                <w:szCs w:val="18"/>
                <w:lang w:val="fr-FR"/>
              </w:rPr>
              <w:t>’</w:t>
            </w:r>
            <w:r w:rsidRPr="00413CD8">
              <w:rPr>
                <w:sz w:val="18"/>
                <w:szCs w:val="18"/>
                <w:lang w:val="fr-FR"/>
              </w:rPr>
              <w:t>égard des femmes</w:t>
            </w:r>
          </w:p>
        </w:tc>
        <w:tc>
          <w:tcPr>
            <w:tcW w:w="10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189</w:t>
            </w:r>
          </w:p>
        </w:tc>
        <w:tc>
          <w:tcPr>
            <w:tcW w:w="991" w:type="dxa"/>
            <w:gridSpan w:val="2"/>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4</w:t>
            </w:r>
          </w:p>
        </w:tc>
        <w:tc>
          <w:tcPr>
            <w:tcW w:w="995"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2</w:t>
            </w:r>
          </w:p>
        </w:tc>
        <w:tc>
          <w:tcPr>
            <w:tcW w:w="994"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45</w:t>
            </w:r>
          </w:p>
        </w:tc>
        <w:tc>
          <w:tcPr>
            <w:tcW w:w="9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24</w:t>
            </w:r>
          </w:p>
        </w:tc>
        <w:tc>
          <w:tcPr>
            <w:tcW w:w="990" w:type="dxa"/>
            <w:shd w:val="clear" w:color="auto" w:fill="auto"/>
            <w:vAlign w:val="bottom"/>
          </w:tcPr>
          <w:p w:rsidR="003C1539" w:rsidRPr="0031458D" w:rsidRDefault="003C1539" w:rsidP="00660DFD">
            <w:pPr>
              <w:spacing w:before="40" w:after="40" w:line="220" w:lineRule="atLeast"/>
              <w:jc w:val="right"/>
              <w:rPr>
                <w:iCs/>
                <w:sz w:val="18"/>
                <w:szCs w:val="18"/>
              </w:rPr>
            </w:pPr>
            <w:r w:rsidRPr="0031458D">
              <w:rPr>
                <w:sz w:val="18"/>
                <w:szCs w:val="18"/>
                <w:lang w:val="fr-FR"/>
              </w:rPr>
              <w:t>49 (26 %)</w:t>
            </w:r>
          </w:p>
        </w:tc>
      </w:tr>
      <w:tr w:rsidR="003C1539" w:rsidRPr="00413CD8" w:rsidTr="00660DFD">
        <w:trPr>
          <w:cantSplit/>
        </w:trPr>
        <w:tc>
          <w:tcPr>
            <w:tcW w:w="2450" w:type="dxa"/>
            <w:shd w:val="clear" w:color="auto" w:fill="auto"/>
          </w:tcPr>
          <w:p w:rsidR="003C1539" w:rsidRPr="00413CD8" w:rsidRDefault="003C1539" w:rsidP="00660DFD">
            <w:pPr>
              <w:spacing w:before="40" w:after="40" w:line="220" w:lineRule="atLeast"/>
              <w:rPr>
                <w:sz w:val="18"/>
                <w:szCs w:val="18"/>
              </w:rPr>
            </w:pPr>
            <w:r w:rsidRPr="00413CD8">
              <w:rPr>
                <w:sz w:val="18"/>
                <w:szCs w:val="18"/>
                <w:lang w:val="fr-FR"/>
              </w:rPr>
              <w:t xml:space="preserve">Convention relative aux droits </w:t>
            </w:r>
            <w:r>
              <w:rPr>
                <w:sz w:val="18"/>
                <w:szCs w:val="18"/>
                <w:lang w:val="fr-FR"/>
              </w:rPr>
              <w:br/>
            </w:r>
            <w:r w:rsidRPr="00413CD8">
              <w:rPr>
                <w:sz w:val="18"/>
                <w:szCs w:val="18"/>
                <w:lang w:val="fr-FR"/>
              </w:rPr>
              <w:t>de l</w:t>
            </w:r>
            <w:r w:rsidR="006D5B87">
              <w:rPr>
                <w:sz w:val="18"/>
                <w:szCs w:val="18"/>
                <w:lang w:val="fr-FR"/>
              </w:rPr>
              <w:t>’</w:t>
            </w:r>
            <w:r w:rsidRPr="00413CD8">
              <w:rPr>
                <w:sz w:val="18"/>
                <w:szCs w:val="18"/>
                <w:lang w:val="fr-FR"/>
              </w:rPr>
              <w:t>enfant</w:t>
            </w:r>
          </w:p>
        </w:tc>
        <w:tc>
          <w:tcPr>
            <w:tcW w:w="10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196</w:t>
            </w:r>
          </w:p>
        </w:tc>
        <w:tc>
          <w:tcPr>
            <w:tcW w:w="991" w:type="dxa"/>
            <w:gridSpan w:val="2"/>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4</w:t>
            </w:r>
          </w:p>
        </w:tc>
        <w:tc>
          <w:tcPr>
            <w:tcW w:w="995"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2</w:t>
            </w:r>
          </w:p>
        </w:tc>
        <w:tc>
          <w:tcPr>
            <w:tcW w:w="994"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50</w:t>
            </w:r>
          </w:p>
        </w:tc>
        <w:tc>
          <w:tcPr>
            <w:tcW w:w="992"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25</w:t>
            </w:r>
          </w:p>
        </w:tc>
        <w:tc>
          <w:tcPr>
            <w:tcW w:w="990" w:type="dxa"/>
            <w:shd w:val="clear" w:color="auto" w:fill="auto"/>
            <w:vAlign w:val="bottom"/>
          </w:tcPr>
          <w:p w:rsidR="003C1539" w:rsidRPr="0031458D" w:rsidRDefault="003C1539" w:rsidP="00660DFD">
            <w:pPr>
              <w:spacing w:before="40" w:after="40" w:line="220" w:lineRule="atLeast"/>
              <w:jc w:val="right"/>
              <w:rPr>
                <w:iCs/>
                <w:sz w:val="18"/>
                <w:szCs w:val="18"/>
              </w:rPr>
            </w:pPr>
            <w:r w:rsidRPr="0031458D">
              <w:rPr>
                <w:sz w:val="18"/>
                <w:szCs w:val="18"/>
                <w:lang w:val="fr-FR"/>
              </w:rPr>
              <w:t>54 (27</w:t>
            </w:r>
            <w:r w:rsidR="008075A4">
              <w:rPr>
                <w:sz w:val="18"/>
                <w:szCs w:val="18"/>
                <w:lang w:val="fr-FR"/>
              </w:rPr>
              <w:t> </w:t>
            </w:r>
            <w:r w:rsidRPr="0031458D">
              <w:rPr>
                <w:sz w:val="18"/>
                <w:szCs w:val="18"/>
                <w:lang w:val="fr-FR"/>
              </w:rPr>
              <w:t>%)</w:t>
            </w:r>
          </w:p>
        </w:tc>
      </w:tr>
      <w:tr w:rsidR="003C1539" w:rsidRPr="00413CD8" w:rsidTr="00660DFD">
        <w:trPr>
          <w:cantSplit/>
        </w:trPr>
        <w:tc>
          <w:tcPr>
            <w:tcW w:w="2450" w:type="dxa"/>
            <w:shd w:val="clear" w:color="auto" w:fill="auto"/>
          </w:tcPr>
          <w:p w:rsidR="003C1539" w:rsidRPr="00413CD8" w:rsidRDefault="003C1539" w:rsidP="00660DFD">
            <w:pPr>
              <w:spacing w:before="40" w:after="40" w:line="220" w:lineRule="atLeast"/>
              <w:rPr>
                <w:sz w:val="18"/>
                <w:szCs w:val="18"/>
              </w:rPr>
            </w:pPr>
            <w:r w:rsidRPr="00413CD8">
              <w:rPr>
                <w:sz w:val="18"/>
                <w:szCs w:val="18"/>
                <w:lang w:val="fr-FR"/>
              </w:rPr>
              <w:t xml:space="preserve">Convention relative aux droits </w:t>
            </w:r>
            <w:r>
              <w:rPr>
                <w:sz w:val="18"/>
                <w:szCs w:val="18"/>
                <w:lang w:val="fr-FR"/>
              </w:rPr>
              <w:br/>
            </w:r>
            <w:r w:rsidRPr="00413CD8">
              <w:rPr>
                <w:sz w:val="18"/>
                <w:szCs w:val="18"/>
                <w:lang w:val="fr-FR"/>
              </w:rPr>
              <w:t>de l</w:t>
            </w:r>
            <w:r w:rsidR="006D5B87">
              <w:rPr>
                <w:sz w:val="18"/>
                <w:szCs w:val="18"/>
                <w:lang w:val="fr-FR"/>
              </w:rPr>
              <w:t>’</w:t>
            </w:r>
            <w:r w:rsidRPr="00413CD8">
              <w:rPr>
                <w:sz w:val="18"/>
                <w:szCs w:val="18"/>
                <w:lang w:val="fr-FR"/>
              </w:rPr>
              <w:t>enfant − Protocole facultatif concernant la vente d</w:t>
            </w:r>
            <w:r w:rsidR="006D5B87">
              <w:rPr>
                <w:sz w:val="18"/>
                <w:szCs w:val="18"/>
                <w:lang w:val="fr-FR"/>
              </w:rPr>
              <w:t>’</w:t>
            </w:r>
            <w:r w:rsidRPr="00413CD8">
              <w:rPr>
                <w:sz w:val="18"/>
                <w:szCs w:val="18"/>
                <w:lang w:val="fr-FR"/>
              </w:rPr>
              <w:t xml:space="preserve">enfants, </w:t>
            </w:r>
            <w:r>
              <w:rPr>
                <w:sz w:val="18"/>
                <w:szCs w:val="18"/>
                <w:lang w:val="fr-FR"/>
              </w:rPr>
              <w:br/>
            </w:r>
            <w:r w:rsidRPr="00413CD8">
              <w:rPr>
                <w:sz w:val="18"/>
                <w:szCs w:val="18"/>
                <w:lang w:val="fr-FR"/>
              </w:rPr>
              <w:t xml:space="preserve">la prostitution des enfants </w:t>
            </w:r>
            <w:r>
              <w:rPr>
                <w:sz w:val="18"/>
                <w:szCs w:val="18"/>
                <w:lang w:val="fr-FR"/>
              </w:rPr>
              <w:br/>
            </w:r>
            <w:r w:rsidRPr="00413CD8">
              <w:rPr>
                <w:sz w:val="18"/>
                <w:szCs w:val="18"/>
                <w:lang w:val="fr-FR"/>
              </w:rPr>
              <w:t xml:space="preserve">et la pornographie mettant </w:t>
            </w:r>
            <w:r>
              <w:rPr>
                <w:sz w:val="18"/>
                <w:szCs w:val="18"/>
                <w:lang w:val="fr-FR"/>
              </w:rPr>
              <w:br/>
            </w:r>
            <w:r w:rsidRPr="00413CD8">
              <w:rPr>
                <w:sz w:val="18"/>
                <w:szCs w:val="18"/>
                <w:lang w:val="fr-FR"/>
              </w:rPr>
              <w:t>en</w:t>
            </w:r>
            <w:r>
              <w:rPr>
                <w:sz w:val="18"/>
                <w:szCs w:val="18"/>
                <w:lang w:val="fr-FR"/>
              </w:rPr>
              <w:t xml:space="preserve"> </w:t>
            </w:r>
            <w:r w:rsidRPr="00413CD8">
              <w:rPr>
                <w:sz w:val="18"/>
                <w:szCs w:val="18"/>
                <w:lang w:val="fr-FR"/>
              </w:rPr>
              <w:t>scène des enfants</w:t>
            </w:r>
            <w:r w:rsidRPr="00413CD8">
              <w:rPr>
                <w:i/>
                <w:iCs/>
                <w:sz w:val="18"/>
                <w:szCs w:val="18"/>
                <w:vertAlign w:val="superscript"/>
              </w:rPr>
              <w:t>a</w:t>
            </w:r>
          </w:p>
        </w:tc>
        <w:tc>
          <w:tcPr>
            <w:tcW w:w="10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17</w:t>
            </w:r>
            <w:r>
              <w:rPr>
                <w:sz w:val="18"/>
                <w:szCs w:val="18"/>
                <w:lang w:val="fr-FR"/>
              </w:rPr>
              <w:t>4</w:t>
            </w:r>
          </w:p>
        </w:tc>
        <w:tc>
          <w:tcPr>
            <w:tcW w:w="991" w:type="dxa"/>
            <w:gridSpan w:val="2"/>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61</w:t>
            </w:r>
          </w:p>
        </w:tc>
        <w:tc>
          <w:tcPr>
            <w:tcW w:w="995"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35</w:t>
            </w:r>
          </w:p>
        </w:tc>
        <w:tc>
          <w:tcPr>
            <w:tcW w:w="994"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0</w:t>
            </w:r>
          </w:p>
        </w:tc>
        <w:tc>
          <w:tcPr>
            <w:tcW w:w="9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0</w:t>
            </w:r>
          </w:p>
        </w:tc>
        <w:tc>
          <w:tcPr>
            <w:tcW w:w="990" w:type="dxa"/>
            <w:shd w:val="clear" w:color="auto" w:fill="auto"/>
            <w:vAlign w:val="bottom"/>
          </w:tcPr>
          <w:p w:rsidR="003C1539" w:rsidRPr="0031458D" w:rsidRDefault="003C1539" w:rsidP="00660DFD">
            <w:pPr>
              <w:spacing w:before="40" w:after="40" w:line="220" w:lineRule="atLeast"/>
              <w:jc w:val="right"/>
              <w:rPr>
                <w:iCs/>
                <w:sz w:val="18"/>
                <w:szCs w:val="18"/>
              </w:rPr>
            </w:pPr>
            <w:r w:rsidRPr="0031458D">
              <w:rPr>
                <w:sz w:val="18"/>
                <w:szCs w:val="18"/>
                <w:lang w:val="fr-FR"/>
              </w:rPr>
              <w:t>61 (35 %)</w:t>
            </w:r>
          </w:p>
        </w:tc>
      </w:tr>
      <w:tr w:rsidR="003C1539" w:rsidRPr="00413CD8" w:rsidTr="00660DFD">
        <w:trPr>
          <w:cantSplit/>
        </w:trPr>
        <w:tc>
          <w:tcPr>
            <w:tcW w:w="2450" w:type="dxa"/>
            <w:shd w:val="clear" w:color="auto" w:fill="auto"/>
          </w:tcPr>
          <w:p w:rsidR="003C1539" w:rsidRPr="00413CD8" w:rsidRDefault="003C1539" w:rsidP="00660DFD">
            <w:pPr>
              <w:spacing w:before="40" w:after="40" w:line="220" w:lineRule="atLeast"/>
              <w:rPr>
                <w:sz w:val="18"/>
                <w:szCs w:val="18"/>
              </w:rPr>
            </w:pPr>
            <w:r w:rsidRPr="00413CD8">
              <w:rPr>
                <w:sz w:val="18"/>
                <w:szCs w:val="18"/>
                <w:lang w:val="fr-FR"/>
              </w:rPr>
              <w:t xml:space="preserve">Convention </w:t>
            </w:r>
            <w:r w:rsidR="0031458D">
              <w:rPr>
                <w:sz w:val="18"/>
                <w:szCs w:val="18"/>
                <w:lang w:val="fr-FR"/>
              </w:rPr>
              <w:t>relative aux droits de </w:t>
            </w:r>
            <w:r w:rsidRPr="00413CD8">
              <w:rPr>
                <w:sz w:val="18"/>
                <w:szCs w:val="18"/>
                <w:lang w:val="fr-FR"/>
              </w:rPr>
              <w:t>l</w:t>
            </w:r>
            <w:r w:rsidR="006D5B87">
              <w:rPr>
                <w:sz w:val="18"/>
                <w:szCs w:val="18"/>
                <w:lang w:val="fr-FR"/>
              </w:rPr>
              <w:t>’</w:t>
            </w:r>
            <w:r w:rsidRPr="00413CD8">
              <w:rPr>
                <w:sz w:val="18"/>
                <w:szCs w:val="18"/>
                <w:lang w:val="fr-FR"/>
              </w:rPr>
              <w:t>enfant − Protocole facultatif concernant l</w:t>
            </w:r>
            <w:r w:rsidR="006D5B87">
              <w:rPr>
                <w:sz w:val="18"/>
                <w:szCs w:val="18"/>
                <w:lang w:val="fr-FR"/>
              </w:rPr>
              <w:t>’</w:t>
            </w:r>
            <w:r w:rsidRPr="00413CD8">
              <w:rPr>
                <w:sz w:val="18"/>
                <w:szCs w:val="18"/>
                <w:lang w:val="fr-FR"/>
              </w:rPr>
              <w:t>implication d</w:t>
            </w:r>
            <w:r w:rsidR="006D5B87">
              <w:rPr>
                <w:sz w:val="18"/>
                <w:szCs w:val="18"/>
                <w:lang w:val="fr-FR"/>
              </w:rPr>
              <w:t>’</w:t>
            </w:r>
            <w:r w:rsidRPr="00413CD8">
              <w:rPr>
                <w:sz w:val="18"/>
                <w:szCs w:val="18"/>
                <w:lang w:val="fr-FR"/>
              </w:rPr>
              <w:t>enfants dans les conflits armés</w:t>
            </w:r>
            <w:r w:rsidRPr="00413CD8">
              <w:rPr>
                <w:i/>
                <w:iCs/>
                <w:sz w:val="18"/>
                <w:szCs w:val="18"/>
                <w:vertAlign w:val="superscript"/>
              </w:rPr>
              <w:t>a</w:t>
            </w:r>
          </w:p>
        </w:tc>
        <w:tc>
          <w:tcPr>
            <w:tcW w:w="10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16</w:t>
            </w:r>
            <w:r>
              <w:rPr>
                <w:sz w:val="18"/>
                <w:szCs w:val="18"/>
                <w:lang w:val="fr-FR"/>
              </w:rPr>
              <w:t>7</w:t>
            </w:r>
          </w:p>
        </w:tc>
        <w:tc>
          <w:tcPr>
            <w:tcW w:w="991" w:type="dxa"/>
            <w:gridSpan w:val="2"/>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43</w:t>
            </w:r>
          </w:p>
        </w:tc>
        <w:tc>
          <w:tcPr>
            <w:tcW w:w="995"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26</w:t>
            </w:r>
          </w:p>
        </w:tc>
        <w:tc>
          <w:tcPr>
            <w:tcW w:w="994"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0</w:t>
            </w:r>
          </w:p>
        </w:tc>
        <w:tc>
          <w:tcPr>
            <w:tcW w:w="9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0</w:t>
            </w:r>
          </w:p>
        </w:tc>
        <w:tc>
          <w:tcPr>
            <w:tcW w:w="990" w:type="dxa"/>
            <w:shd w:val="clear" w:color="auto" w:fill="auto"/>
            <w:vAlign w:val="bottom"/>
          </w:tcPr>
          <w:p w:rsidR="003C1539" w:rsidRPr="0031458D" w:rsidRDefault="003C1539" w:rsidP="00660DFD">
            <w:pPr>
              <w:spacing w:before="40" w:after="40" w:line="220" w:lineRule="atLeast"/>
              <w:jc w:val="right"/>
              <w:rPr>
                <w:iCs/>
                <w:sz w:val="18"/>
                <w:szCs w:val="18"/>
              </w:rPr>
            </w:pPr>
            <w:r w:rsidRPr="0031458D">
              <w:rPr>
                <w:sz w:val="18"/>
                <w:szCs w:val="18"/>
                <w:lang w:val="fr-FR"/>
              </w:rPr>
              <w:t>43 (26 %)</w:t>
            </w:r>
          </w:p>
        </w:tc>
      </w:tr>
      <w:tr w:rsidR="003C1539" w:rsidRPr="00413CD8" w:rsidTr="00660DFD">
        <w:trPr>
          <w:cantSplit/>
        </w:trPr>
        <w:tc>
          <w:tcPr>
            <w:tcW w:w="2450" w:type="dxa"/>
            <w:shd w:val="clear" w:color="auto" w:fill="auto"/>
          </w:tcPr>
          <w:p w:rsidR="003C1539" w:rsidRPr="00413CD8" w:rsidRDefault="003C1539" w:rsidP="00660DFD">
            <w:pPr>
              <w:spacing w:before="40" w:after="40" w:line="220" w:lineRule="atLeast"/>
              <w:rPr>
                <w:sz w:val="18"/>
                <w:szCs w:val="18"/>
              </w:rPr>
            </w:pPr>
            <w:r w:rsidRPr="00413CD8">
              <w:rPr>
                <w:sz w:val="18"/>
                <w:szCs w:val="18"/>
                <w:lang w:val="fr-FR"/>
              </w:rPr>
              <w:t xml:space="preserve">Convention internationale sur </w:t>
            </w:r>
            <w:r>
              <w:rPr>
                <w:sz w:val="18"/>
                <w:szCs w:val="18"/>
                <w:lang w:val="fr-FR"/>
              </w:rPr>
              <w:br/>
            </w:r>
            <w:r w:rsidRPr="00413CD8">
              <w:rPr>
                <w:sz w:val="18"/>
                <w:szCs w:val="18"/>
                <w:lang w:val="fr-FR"/>
              </w:rPr>
              <w:t>la pr</w:t>
            </w:r>
            <w:r w:rsidR="0031458D">
              <w:rPr>
                <w:sz w:val="18"/>
                <w:szCs w:val="18"/>
                <w:lang w:val="fr-FR"/>
              </w:rPr>
              <w:t>otection des droits de tous les </w:t>
            </w:r>
            <w:r w:rsidRPr="00413CD8">
              <w:rPr>
                <w:sz w:val="18"/>
                <w:szCs w:val="18"/>
                <w:lang w:val="fr-FR"/>
              </w:rPr>
              <w:t>travailleurs migrants et des membres de leur famille</w:t>
            </w:r>
          </w:p>
        </w:tc>
        <w:tc>
          <w:tcPr>
            <w:tcW w:w="10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5</w:t>
            </w:r>
            <w:r>
              <w:rPr>
                <w:sz w:val="18"/>
                <w:szCs w:val="18"/>
                <w:lang w:val="fr-FR"/>
              </w:rPr>
              <w:t>1</w:t>
            </w:r>
          </w:p>
        </w:tc>
        <w:tc>
          <w:tcPr>
            <w:tcW w:w="991" w:type="dxa"/>
            <w:gridSpan w:val="2"/>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4</w:t>
            </w:r>
          </w:p>
        </w:tc>
        <w:tc>
          <w:tcPr>
            <w:tcW w:w="995"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20</w:t>
            </w:r>
          </w:p>
        </w:tc>
        <w:tc>
          <w:tcPr>
            <w:tcW w:w="994"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1</w:t>
            </w:r>
          </w:p>
        </w:tc>
        <w:tc>
          <w:tcPr>
            <w:tcW w:w="9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14</w:t>
            </w:r>
          </w:p>
        </w:tc>
        <w:tc>
          <w:tcPr>
            <w:tcW w:w="990" w:type="dxa"/>
            <w:shd w:val="clear" w:color="auto" w:fill="auto"/>
            <w:vAlign w:val="bottom"/>
          </w:tcPr>
          <w:p w:rsidR="003C1539" w:rsidRPr="0031458D" w:rsidRDefault="003C1539" w:rsidP="00660DFD">
            <w:pPr>
              <w:spacing w:before="40" w:after="40" w:line="220" w:lineRule="atLeast"/>
              <w:jc w:val="right"/>
              <w:rPr>
                <w:iCs/>
                <w:sz w:val="18"/>
                <w:szCs w:val="18"/>
              </w:rPr>
            </w:pPr>
            <w:r w:rsidRPr="0031458D">
              <w:rPr>
                <w:sz w:val="18"/>
                <w:szCs w:val="18"/>
                <w:lang w:val="fr-FR"/>
              </w:rPr>
              <w:t>5 (10 %)</w:t>
            </w:r>
          </w:p>
        </w:tc>
      </w:tr>
      <w:tr w:rsidR="003C1539" w:rsidRPr="00413CD8" w:rsidTr="00660DFD">
        <w:trPr>
          <w:cantSplit/>
        </w:trPr>
        <w:tc>
          <w:tcPr>
            <w:tcW w:w="2450" w:type="dxa"/>
            <w:shd w:val="clear" w:color="auto" w:fill="auto"/>
          </w:tcPr>
          <w:p w:rsidR="003C1539" w:rsidRPr="00413CD8" w:rsidRDefault="003C1539" w:rsidP="00660DFD">
            <w:pPr>
              <w:spacing w:before="40" w:after="40" w:line="220" w:lineRule="atLeast"/>
              <w:rPr>
                <w:sz w:val="18"/>
                <w:szCs w:val="18"/>
              </w:rPr>
            </w:pPr>
            <w:r w:rsidRPr="00413CD8">
              <w:rPr>
                <w:sz w:val="18"/>
                <w:szCs w:val="18"/>
                <w:lang w:val="fr-FR"/>
              </w:rPr>
              <w:lastRenderedPageBreak/>
              <w:t>Convention relative aux droits des personnes handicapées</w:t>
            </w:r>
          </w:p>
        </w:tc>
        <w:tc>
          <w:tcPr>
            <w:tcW w:w="10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17</w:t>
            </w:r>
            <w:r>
              <w:rPr>
                <w:sz w:val="18"/>
                <w:szCs w:val="18"/>
                <w:lang w:val="fr-FR"/>
              </w:rPr>
              <w:t>6</w:t>
            </w:r>
          </w:p>
        </w:tc>
        <w:tc>
          <w:tcPr>
            <w:tcW w:w="991" w:type="dxa"/>
            <w:gridSpan w:val="2"/>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52</w:t>
            </w:r>
          </w:p>
        </w:tc>
        <w:tc>
          <w:tcPr>
            <w:tcW w:w="995" w:type="dxa"/>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29</w:t>
            </w:r>
          </w:p>
        </w:tc>
        <w:tc>
          <w:tcPr>
            <w:tcW w:w="994"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0</w:t>
            </w:r>
          </w:p>
        </w:tc>
        <w:tc>
          <w:tcPr>
            <w:tcW w:w="992" w:type="dxa"/>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0</w:t>
            </w:r>
          </w:p>
        </w:tc>
        <w:tc>
          <w:tcPr>
            <w:tcW w:w="990" w:type="dxa"/>
            <w:shd w:val="clear" w:color="auto" w:fill="auto"/>
            <w:vAlign w:val="bottom"/>
          </w:tcPr>
          <w:p w:rsidR="003C1539" w:rsidRPr="0031458D" w:rsidRDefault="003C1539" w:rsidP="00D902B5">
            <w:pPr>
              <w:spacing w:before="40" w:after="40" w:line="220" w:lineRule="atLeast"/>
              <w:jc w:val="right"/>
              <w:rPr>
                <w:iCs/>
                <w:sz w:val="18"/>
                <w:szCs w:val="18"/>
              </w:rPr>
            </w:pPr>
            <w:r w:rsidRPr="0031458D">
              <w:rPr>
                <w:sz w:val="18"/>
                <w:szCs w:val="18"/>
                <w:lang w:val="fr-FR"/>
              </w:rPr>
              <w:t>52 (29 </w:t>
            </w:r>
            <w:r w:rsidR="00D902B5">
              <w:rPr>
                <w:sz w:val="18"/>
                <w:szCs w:val="18"/>
                <w:lang w:val="fr-FR"/>
              </w:rPr>
              <w:t>%</w:t>
            </w:r>
            <w:r w:rsidRPr="0031458D">
              <w:rPr>
                <w:sz w:val="18"/>
                <w:szCs w:val="18"/>
                <w:lang w:val="fr-FR"/>
              </w:rPr>
              <w:t>)</w:t>
            </w:r>
          </w:p>
        </w:tc>
      </w:tr>
      <w:tr w:rsidR="003C1539" w:rsidRPr="00413CD8" w:rsidTr="00660DFD">
        <w:trPr>
          <w:cantSplit/>
        </w:trPr>
        <w:tc>
          <w:tcPr>
            <w:tcW w:w="2450" w:type="dxa"/>
            <w:tcBorders>
              <w:bottom w:val="single" w:sz="4" w:space="0" w:color="auto"/>
            </w:tcBorders>
            <w:shd w:val="clear" w:color="auto" w:fill="auto"/>
          </w:tcPr>
          <w:p w:rsidR="003C1539" w:rsidRPr="00413CD8" w:rsidRDefault="003C1539" w:rsidP="00660DFD">
            <w:pPr>
              <w:spacing w:before="40" w:after="40" w:line="220" w:lineRule="atLeast"/>
              <w:rPr>
                <w:sz w:val="18"/>
                <w:szCs w:val="18"/>
              </w:rPr>
            </w:pPr>
            <w:r w:rsidRPr="00413CD8">
              <w:rPr>
                <w:sz w:val="18"/>
                <w:szCs w:val="18"/>
                <w:lang w:val="fr-FR"/>
              </w:rPr>
              <w:t xml:space="preserve">Convention internationale </w:t>
            </w:r>
            <w:r>
              <w:rPr>
                <w:sz w:val="18"/>
                <w:szCs w:val="18"/>
                <w:lang w:val="fr-FR"/>
              </w:rPr>
              <w:br/>
            </w:r>
            <w:r w:rsidRPr="00413CD8">
              <w:rPr>
                <w:sz w:val="18"/>
                <w:szCs w:val="18"/>
                <w:lang w:val="fr-FR"/>
              </w:rPr>
              <w:t xml:space="preserve">pour la protection de toutes </w:t>
            </w:r>
            <w:r>
              <w:rPr>
                <w:sz w:val="18"/>
                <w:szCs w:val="18"/>
                <w:lang w:val="fr-FR"/>
              </w:rPr>
              <w:br/>
            </w:r>
            <w:r w:rsidRPr="00413CD8">
              <w:rPr>
                <w:sz w:val="18"/>
                <w:szCs w:val="18"/>
                <w:lang w:val="fr-FR"/>
              </w:rPr>
              <w:t xml:space="preserve">les personnes contre </w:t>
            </w:r>
            <w:r>
              <w:rPr>
                <w:sz w:val="18"/>
                <w:szCs w:val="18"/>
                <w:lang w:val="fr-FR"/>
              </w:rPr>
              <w:br/>
            </w:r>
            <w:r w:rsidRPr="00413CD8">
              <w:rPr>
                <w:sz w:val="18"/>
                <w:szCs w:val="18"/>
                <w:lang w:val="fr-FR"/>
              </w:rPr>
              <w:t>les disparitions forcées</w:t>
            </w:r>
            <w:r w:rsidRPr="00413CD8">
              <w:rPr>
                <w:i/>
                <w:iCs/>
                <w:sz w:val="18"/>
                <w:szCs w:val="18"/>
                <w:vertAlign w:val="superscript"/>
              </w:rPr>
              <w:t>b</w:t>
            </w:r>
          </w:p>
        </w:tc>
        <w:tc>
          <w:tcPr>
            <w:tcW w:w="1092" w:type="dxa"/>
            <w:tcBorders>
              <w:bottom w:val="single" w:sz="4" w:space="0" w:color="auto"/>
            </w:tcBorders>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5</w:t>
            </w:r>
            <w:r>
              <w:rPr>
                <w:sz w:val="18"/>
                <w:szCs w:val="18"/>
                <w:lang w:val="fr-FR"/>
              </w:rPr>
              <w:t>8</w:t>
            </w:r>
          </w:p>
        </w:tc>
        <w:tc>
          <w:tcPr>
            <w:tcW w:w="991" w:type="dxa"/>
            <w:gridSpan w:val="2"/>
            <w:tcBorders>
              <w:bottom w:val="single" w:sz="4" w:space="0" w:color="auto"/>
            </w:tcBorders>
            <w:shd w:val="clear" w:color="auto" w:fill="auto"/>
            <w:vAlign w:val="bottom"/>
          </w:tcPr>
          <w:p w:rsidR="003C1539" w:rsidRPr="00413CD8" w:rsidRDefault="003C1539" w:rsidP="00660DFD">
            <w:pPr>
              <w:spacing w:before="40" w:after="40" w:line="220" w:lineRule="atLeast"/>
              <w:jc w:val="right"/>
              <w:rPr>
                <w:sz w:val="18"/>
                <w:szCs w:val="18"/>
              </w:rPr>
            </w:pPr>
            <w:r w:rsidRPr="00413CD8">
              <w:rPr>
                <w:sz w:val="18"/>
                <w:szCs w:val="18"/>
                <w:lang w:val="fr-FR"/>
              </w:rPr>
              <w:t>15</w:t>
            </w:r>
          </w:p>
        </w:tc>
        <w:tc>
          <w:tcPr>
            <w:tcW w:w="995" w:type="dxa"/>
            <w:tcBorders>
              <w:bottom w:val="single" w:sz="4" w:space="0" w:color="auto"/>
            </w:tcBorders>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26</w:t>
            </w:r>
          </w:p>
        </w:tc>
        <w:tc>
          <w:tcPr>
            <w:tcW w:w="994" w:type="dxa"/>
            <w:tcBorders>
              <w:bottom w:val="single" w:sz="4" w:space="0" w:color="auto"/>
            </w:tcBorders>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s.o.</w:t>
            </w:r>
          </w:p>
        </w:tc>
        <w:tc>
          <w:tcPr>
            <w:tcW w:w="992" w:type="dxa"/>
            <w:tcBorders>
              <w:bottom w:val="single" w:sz="4" w:space="0" w:color="auto"/>
            </w:tcBorders>
            <w:shd w:val="clear" w:color="auto" w:fill="auto"/>
            <w:vAlign w:val="bottom"/>
          </w:tcPr>
          <w:p w:rsidR="003C1539" w:rsidRPr="00413CD8" w:rsidRDefault="003C1539" w:rsidP="00660DFD">
            <w:pPr>
              <w:spacing w:before="40" w:after="40" w:line="220" w:lineRule="atLeast"/>
              <w:jc w:val="right"/>
              <w:rPr>
                <w:sz w:val="18"/>
                <w:szCs w:val="18"/>
              </w:rPr>
            </w:pPr>
            <w:r>
              <w:rPr>
                <w:sz w:val="18"/>
                <w:szCs w:val="18"/>
                <w:lang w:val="fr-FR"/>
              </w:rPr>
              <w:t>s.o.</w:t>
            </w:r>
          </w:p>
        </w:tc>
        <w:tc>
          <w:tcPr>
            <w:tcW w:w="990" w:type="dxa"/>
            <w:tcBorders>
              <w:bottom w:val="single" w:sz="4" w:space="0" w:color="auto"/>
            </w:tcBorders>
            <w:shd w:val="clear" w:color="auto" w:fill="auto"/>
            <w:vAlign w:val="bottom"/>
          </w:tcPr>
          <w:p w:rsidR="003C1539" w:rsidRPr="0031458D" w:rsidRDefault="003C1539" w:rsidP="00660DFD">
            <w:pPr>
              <w:spacing w:before="40" w:after="40" w:line="220" w:lineRule="atLeast"/>
              <w:jc w:val="right"/>
              <w:rPr>
                <w:iCs/>
                <w:sz w:val="18"/>
                <w:szCs w:val="18"/>
              </w:rPr>
            </w:pPr>
            <w:r w:rsidRPr="0031458D">
              <w:rPr>
                <w:sz w:val="18"/>
                <w:szCs w:val="18"/>
                <w:lang w:val="fr-FR"/>
              </w:rPr>
              <w:t>15 (26 %)</w:t>
            </w:r>
          </w:p>
        </w:tc>
      </w:tr>
      <w:tr w:rsidR="003C1539" w:rsidRPr="00413CD8" w:rsidTr="00660DFD">
        <w:trPr>
          <w:cantSplit/>
        </w:trPr>
        <w:tc>
          <w:tcPr>
            <w:tcW w:w="2450" w:type="dxa"/>
            <w:tcBorders>
              <w:top w:val="single" w:sz="4" w:space="0" w:color="auto"/>
              <w:bottom w:val="single" w:sz="12" w:space="0" w:color="auto"/>
            </w:tcBorders>
            <w:shd w:val="clear" w:color="auto" w:fill="auto"/>
          </w:tcPr>
          <w:p w:rsidR="003C1539" w:rsidRPr="00413CD8" w:rsidRDefault="003C1539" w:rsidP="00660DFD">
            <w:pPr>
              <w:spacing w:before="80" w:after="80" w:line="220" w:lineRule="atLeast"/>
              <w:ind w:left="284"/>
              <w:rPr>
                <w:b/>
                <w:bCs/>
                <w:sz w:val="18"/>
                <w:szCs w:val="18"/>
              </w:rPr>
            </w:pPr>
            <w:r w:rsidRPr="00413CD8">
              <w:rPr>
                <w:b/>
                <w:bCs/>
                <w:sz w:val="18"/>
                <w:szCs w:val="18"/>
              </w:rPr>
              <w:t>Total</w:t>
            </w:r>
          </w:p>
        </w:tc>
        <w:tc>
          <w:tcPr>
            <w:tcW w:w="1092" w:type="dxa"/>
            <w:tcBorders>
              <w:top w:val="single" w:sz="4" w:space="0" w:color="auto"/>
              <w:bottom w:val="single" w:sz="12" w:space="0" w:color="auto"/>
            </w:tcBorders>
            <w:shd w:val="clear" w:color="auto" w:fill="auto"/>
            <w:vAlign w:val="bottom"/>
          </w:tcPr>
          <w:p w:rsidR="003C1539" w:rsidRPr="00413CD8" w:rsidRDefault="003C1539" w:rsidP="00660DFD">
            <w:pPr>
              <w:spacing w:before="80" w:after="80" w:line="220" w:lineRule="atLeast"/>
              <w:jc w:val="right"/>
              <w:rPr>
                <w:b/>
                <w:bCs/>
                <w:sz w:val="18"/>
                <w:szCs w:val="18"/>
              </w:rPr>
            </w:pPr>
          </w:p>
        </w:tc>
        <w:tc>
          <w:tcPr>
            <w:tcW w:w="991" w:type="dxa"/>
            <w:gridSpan w:val="2"/>
            <w:tcBorders>
              <w:top w:val="single" w:sz="4" w:space="0" w:color="auto"/>
              <w:bottom w:val="single" w:sz="12" w:space="0" w:color="auto"/>
            </w:tcBorders>
            <w:shd w:val="clear" w:color="auto" w:fill="auto"/>
            <w:vAlign w:val="bottom"/>
          </w:tcPr>
          <w:p w:rsidR="003C1539" w:rsidRPr="00413CD8" w:rsidRDefault="003C1539" w:rsidP="00660DFD">
            <w:pPr>
              <w:spacing w:before="80" w:after="80" w:line="220" w:lineRule="atLeast"/>
              <w:jc w:val="right"/>
              <w:rPr>
                <w:b/>
                <w:bCs/>
                <w:sz w:val="18"/>
                <w:szCs w:val="18"/>
              </w:rPr>
            </w:pPr>
            <w:r>
              <w:rPr>
                <w:b/>
                <w:sz w:val="18"/>
                <w:szCs w:val="18"/>
                <w:lang w:val="fr-FR"/>
              </w:rPr>
              <w:t>266</w:t>
            </w:r>
          </w:p>
        </w:tc>
        <w:tc>
          <w:tcPr>
            <w:tcW w:w="995" w:type="dxa"/>
            <w:tcBorders>
              <w:top w:val="single" w:sz="4" w:space="0" w:color="auto"/>
              <w:bottom w:val="single" w:sz="12" w:space="0" w:color="auto"/>
            </w:tcBorders>
            <w:shd w:val="clear" w:color="auto" w:fill="auto"/>
            <w:vAlign w:val="bottom"/>
          </w:tcPr>
          <w:p w:rsidR="003C1539" w:rsidRPr="00413CD8" w:rsidRDefault="003C1539" w:rsidP="00660DFD">
            <w:pPr>
              <w:spacing w:before="80" w:after="80" w:line="220" w:lineRule="atLeast"/>
              <w:jc w:val="right"/>
              <w:rPr>
                <w:b/>
                <w:bCs/>
                <w:sz w:val="18"/>
                <w:szCs w:val="18"/>
              </w:rPr>
            </w:pPr>
          </w:p>
        </w:tc>
        <w:tc>
          <w:tcPr>
            <w:tcW w:w="994" w:type="dxa"/>
            <w:tcBorders>
              <w:top w:val="single" w:sz="4" w:space="0" w:color="auto"/>
              <w:bottom w:val="single" w:sz="12" w:space="0" w:color="auto"/>
            </w:tcBorders>
            <w:shd w:val="clear" w:color="auto" w:fill="auto"/>
            <w:vAlign w:val="bottom"/>
          </w:tcPr>
          <w:p w:rsidR="003C1539" w:rsidRPr="00413CD8" w:rsidRDefault="003C1539" w:rsidP="00660DFD">
            <w:pPr>
              <w:spacing w:before="80" w:after="80" w:line="220" w:lineRule="atLeast"/>
              <w:jc w:val="right"/>
              <w:rPr>
                <w:b/>
                <w:bCs/>
                <w:sz w:val="18"/>
                <w:szCs w:val="18"/>
              </w:rPr>
            </w:pPr>
            <w:r>
              <w:rPr>
                <w:b/>
                <w:sz w:val="18"/>
                <w:szCs w:val="18"/>
                <w:lang w:val="fr-FR"/>
              </w:rPr>
              <w:t>309</w:t>
            </w:r>
          </w:p>
        </w:tc>
        <w:tc>
          <w:tcPr>
            <w:tcW w:w="992" w:type="dxa"/>
            <w:tcBorders>
              <w:top w:val="single" w:sz="4" w:space="0" w:color="auto"/>
              <w:bottom w:val="single" w:sz="12" w:space="0" w:color="auto"/>
            </w:tcBorders>
            <w:shd w:val="clear" w:color="auto" w:fill="auto"/>
            <w:vAlign w:val="bottom"/>
          </w:tcPr>
          <w:p w:rsidR="003C1539" w:rsidRPr="00413CD8" w:rsidRDefault="003C1539" w:rsidP="00660DFD">
            <w:pPr>
              <w:spacing w:before="80" w:after="80" w:line="220" w:lineRule="atLeast"/>
              <w:jc w:val="right"/>
              <w:rPr>
                <w:b/>
                <w:bCs/>
                <w:sz w:val="18"/>
                <w:szCs w:val="18"/>
              </w:rPr>
            </w:pPr>
          </w:p>
        </w:tc>
        <w:tc>
          <w:tcPr>
            <w:tcW w:w="990" w:type="dxa"/>
            <w:tcBorders>
              <w:top w:val="single" w:sz="4" w:space="0" w:color="auto"/>
              <w:bottom w:val="single" w:sz="12" w:space="0" w:color="auto"/>
            </w:tcBorders>
            <w:shd w:val="clear" w:color="auto" w:fill="auto"/>
            <w:vAlign w:val="bottom"/>
          </w:tcPr>
          <w:p w:rsidR="003C1539" w:rsidRPr="0031458D" w:rsidRDefault="003C1539" w:rsidP="00660DFD">
            <w:pPr>
              <w:spacing w:before="80" w:after="80" w:line="220" w:lineRule="atLeast"/>
              <w:jc w:val="right"/>
              <w:rPr>
                <w:bCs/>
                <w:iCs/>
                <w:sz w:val="18"/>
                <w:szCs w:val="18"/>
              </w:rPr>
            </w:pPr>
            <w:r w:rsidRPr="0031458D">
              <w:rPr>
                <w:sz w:val="18"/>
                <w:szCs w:val="18"/>
                <w:lang w:val="fr-FR"/>
              </w:rPr>
              <w:t xml:space="preserve">575 </w:t>
            </w:r>
          </w:p>
        </w:tc>
      </w:tr>
    </w:tbl>
    <w:p w:rsidR="003C1539" w:rsidRPr="009204E9" w:rsidRDefault="003C1539" w:rsidP="003C1539">
      <w:pPr>
        <w:spacing w:before="120"/>
        <w:ind w:left="1134" w:firstLine="170"/>
        <w:rPr>
          <w:sz w:val="18"/>
          <w:szCs w:val="18"/>
        </w:rPr>
      </w:pPr>
      <w:r w:rsidRPr="009204E9">
        <w:rPr>
          <w:i/>
          <w:sz w:val="18"/>
          <w:szCs w:val="18"/>
          <w:lang w:val="fr-FR"/>
        </w:rPr>
        <w:t>Note</w:t>
      </w:r>
      <w:r w:rsidRPr="009204E9">
        <w:rPr>
          <w:sz w:val="18"/>
          <w:szCs w:val="18"/>
          <w:lang w:val="fr-FR"/>
        </w:rPr>
        <w:t xml:space="preserve"> : Les données qui figurent dans le tableau ci-dessus ont été </w:t>
      </w:r>
      <w:r>
        <w:rPr>
          <w:sz w:val="18"/>
          <w:szCs w:val="18"/>
          <w:lang w:val="fr-FR"/>
        </w:rPr>
        <w:t>établies</w:t>
      </w:r>
      <w:r w:rsidRPr="009204E9">
        <w:rPr>
          <w:sz w:val="18"/>
          <w:szCs w:val="18"/>
          <w:lang w:val="fr-FR"/>
        </w:rPr>
        <w:t xml:space="preserve"> à partir des échéances initialement fixées. Toutefois, de nouvelles échéances ont été fixées pour les États parties qui ont choisi de recourir à la procédure simplifiée de soumission des rapports</w:t>
      </w:r>
      <w:r>
        <w:rPr>
          <w:sz w:val="18"/>
          <w:szCs w:val="18"/>
          <w:lang w:val="fr-FR"/>
        </w:rPr>
        <w:t>.</w:t>
      </w:r>
    </w:p>
    <w:p w:rsidR="003C1539" w:rsidRPr="009204E9" w:rsidRDefault="003C1539" w:rsidP="003C1539">
      <w:pPr>
        <w:ind w:left="1134" w:firstLine="170"/>
        <w:rPr>
          <w:sz w:val="18"/>
          <w:szCs w:val="18"/>
        </w:rPr>
      </w:pPr>
      <w:r w:rsidRPr="00AD2A27">
        <w:rPr>
          <w:i/>
          <w:iCs/>
          <w:sz w:val="18"/>
          <w:szCs w:val="18"/>
          <w:vertAlign w:val="superscript"/>
        </w:rPr>
        <w:t>a</w:t>
      </w:r>
      <w:r w:rsidR="00C10F56">
        <w:rPr>
          <w:sz w:val="18"/>
          <w:szCs w:val="18"/>
        </w:rPr>
        <w:t xml:space="preserve"> </w:t>
      </w:r>
      <w:r w:rsidRPr="009204E9">
        <w:rPr>
          <w:sz w:val="18"/>
          <w:szCs w:val="18"/>
          <w:lang w:val="fr-FR"/>
        </w:rPr>
        <w:t>Conformément au paragraphe 2 de l</w:t>
      </w:r>
      <w:r w:rsidR="006D5B87">
        <w:rPr>
          <w:sz w:val="18"/>
          <w:szCs w:val="18"/>
          <w:lang w:val="fr-FR"/>
        </w:rPr>
        <w:t>’</w:t>
      </w:r>
      <w:r w:rsidRPr="009204E9">
        <w:rPr>
          <w:sz w:val="18"/>
          <w:szCs w:val="18"/>
          <w:lang w:val="fr-FR"/>
        </w:rPr>
        <w:t xml:space="preserve">article 12 du Protocole facultatif à la Convention relative aux droits </w:t>
      </w:r>
      <w:r>
        <w:rPr>
          <w:sz w:val="18"/>
          <w:szCs w:val="18"/>
          <w:lang w:val="fr-FR"/>
        </w:rPr>
        <w:br/>
      </w:r>
      <w:r w:rsidRPr="009204E9">
        <w:rPr>
          <w:sz w:val="18"/>
          <w:szCs w:val="18"/>
          <w:lang w:val="fr-FR"/>
        </w:rPr>
        <w:t>de l</w:t>
      </w:r>
      <w:r w:rsidR="006D5B87">
        <w:rPr>
          <w:sz w:val="18"/>
          <w:szCs w:val="18"/>
          <w:lang w:val="fr-FR"/>
        </w:rPr>
        <w:t>’</w:t>
      </w:r>
      <w:r w:rsidRPr="009204E9">
        <w:rPr>
          <w:sz w:val="18"/>
          <w:szCs w:val="18"/>
          <w:lang w:val="fr-FR"/>
        </w:rPr>
        <w:t>enfant, concernant la vente d</w:t>
      </w:r>
      <w:r w:rsidR="006D5B87">
        <w:rPr>
          <w:sz w:val="18"/>
          <w:szCs w:val="18"/>
          <w:lang w:val="fr-FR"/>
        </w:rPr>
        <w:t>’</w:t>
      </w:r>
      <w:r w:rsidRPr="009204E9">
        <w:rPr>
          <w:sz w:val="18"/>
          <w:szCs w:val="18"/>
          <w:lang w:val="fr-FR"/>
        </w:rPr>
        <w:t>enfants, la prostitution des enfants et la pornographie mettant en scène des enfants et au paragraphe 2 de l</w:t>
      </w:r>
      <w:r w:rsidR="006D5B87">
        <w:rPr>
          <w:sz w:val="18"/>
          <w:szCs w:val="18"/>
          <w:lang w:val="fr-FR"/>
        </w:rPr>
        <w:t>’</w:t>
      </w:r>
      <w:r w:rsidRPr="009204E9">
        <w:rPr>
          <w:sz w:val="18"/>
          <w:szCs w:val="18"/>
          <w:lang w:val="fr-FR"/>
        </w:rPr>
        <w:t>article 8 du Protocole facultatif à la Convention relative aux droits de l</w:t>
      </w:r>
      <w:r w:rsidR="006D5B87">
        <w:rPr>
          <w:sz w:val="18"/>
          <w:szCs w:val="18"/>
          <w:lang w:val="fr-FR"/>
        </w:rPr>
        <w:t>’</w:t>
      </w:r>
      <w:r w:rsidRPr="009204E9">
        <w:rPr>
          <w:sz w:val="18"/>
          <w:szCs w:val="18"/>
          <w:lang w:val="fr-FR"/>
        </w:rPr>
        <w:t>enfant, concernant l</w:t>
      </w:r>
      <w:r w:rsidR="006D5B87">
        <w:rPr>
          <w:sz w:val="18"/>
          <w:szCs w:val="18"/>
          <w:lang w:val="fr-FR"/>
        </w:rPr>
        <w:t>’</w:t>
      </w:r>
      <w:r w:rsidRPr="009204E9">
        <w:rPr>
          <w:sz w:val="18"/>
          <w:szCs w:val="18"/>
          <w:lang w:val="fr-FR"/>
        </w:rPr>
        <w:t>implication d</w:t>
      </w:r>
      <w:r w:rsidR="006D5B87">
        <w:rPr>
          <w:sz w:val="18"/>
          <w:szCs w:val="18"/>
          <w:lang w:val="fr-FR"/>
        </w:rPr>
        <w:t>’</w:t>
      </w:r>
      <w:r w:rsidRPr="009204E9">
        <w:rPr>
          <w:sz w:val="18"/>
          <w:szCs w:val="18"/>
          <w:lang w:val="fr-FR"/>
        </w:rPr>
        <w:t xml:space="preserve">enfants dans les conflits armés, après la soumission de son rapport initial détaillé, chaque État partie doit </w:t>
      </w:r>
      <w:r>
        <w:rPr>
          <w:sz w:val="18"/>
          <w:szCs w:val="18"/>
          <w:lang w:val="fr-FR"/>
        </w:rPr>
        <w:t>faire figurer</w:t>
      </w:r>
      <w:r w:rsidRPr="009204E9">
        <w:rPr>
          <w:sz w:val="18"/>
          <w:szCs w:val="18"/>
          <w:lang w:val="fr-FR"/>
        </w:rPr>
        <w:t xml:space="preserve"> dans les rapports périodiques qu</w:t>
      </w:r>
      <w:r w:rsidR="006D5B87">
        <w:rPr>
          <w:sz w:val="18"/>
          <w:szCs w:val="18"/>
          <w:lang w:val="fr-FR"/>
        </w:rPr>
        <w:t>’</w:t>
      </w:r>
      <w:r w:rsidRPr="009204E9">
        <w:rPr>
          <w:sz w:val="18"/>
          <w:szCs w:val="18"/>
          <w:lang w:val="fr-FR"/>
        </w:rPr>
        <w:t>il soumet au Comité des droits de l</w:t>
      </w:r>
      <w:r w:rsidR="006D5B87">
        <w:rPr>
          <w:sz w:val="18"/>
          <w:szCs w:val="18"/>
          <w:lang w:val="fr-FR"/>
        </w:rPr>
        <w:t>’</w:t>
      </w:r>
      <w:r w:rsidRPr="009204E9">
        <w:rPr>
          <w:sz w:val="18"/>
          <w:szCs w:val="18"/>
          <w:lang w:val="fr-FR"/>
        </w:rPr>
        <w:t>enfant en application de l</w:t>
      </w:r>
      <w:r w:rsidR="006D5B87">
        <w:rPr>
          <w:sz w:val="18"/>
          <w:szCs w:val="18"/>
          <w:lang w:val="fr-FR"/>
        </w:rPr>
        <w:t>’</w:t>
      </w:r>
      <w:r w:rsidRPr="009204E9">
        <w:rPr>
          <w:sz w:val="18"/>
          <w:szCs w:val="18"/>
          <w:lang w:val="fr-FR"/>
        </w:rPr>
        <w:t>article 44 de la Convention toute nouvelle information concernant la mise en œuvre du Protocole concerné.</w:t>
      </w:r>
      <w:r w:rsidR="0031458D">
        <w:rPr>
          <w:sz w:val="18"/>
          <w:szCs w:val="18"/>
          <w:lang w:val="fr-FR"/>
        </w:rPr>
        <w:t xml:space="preserve"> Cette </w:t>
      </w:r>
      <w:r>
        <w:rPr>
          <w:sz w:val="18"/>
          <w:szCs w:val="18"/>
          <w:lang w:val="fr-FR"/>
        </w:rPr>
        <w:t>obligation ne s</w:t>
      </w:r>
      <w:r w:rsidR="006D5B87">
        <w:rPr>
          <w:sz w:val="18"/>
          <w:szCs w:val="18"/>
          <w:lang w:val="fr-FR"/>
        </w:rPr>
        <w:t>’</w:t>
      </w:r>
      <w:r>
        <w:rPr>
          <w:sz w:val="18"/>
          <w:szCs w:val="18"/>
          <w:lang w:val="fr-FR"/>
        </w:rPr>
        <w:t>applique pas si un État partie à un ou plusieurs des Protocoles facultatifs n</w:t>
      </w:r>
      <w:r w:rsidR="006D5B87">
        <w:rPr>
          <w:sz w:val="18"/>
          <w:szCs w:val="18"/>
          <w:lang w:val="fr-FR"/>
        </w:rPr>
        <w:t>’</w:t>
      </w:r>
      <w:r>
        <w:rPr>
          <w:sz w:val="18"/>
          <w:szCs w:val="18"/>
          <w:lang w:val="fr-FR"/>
        </w:rPr>
        <w:t>a pas ratifié la Convention elle-même.</w:t>
      </w:r>
    </w:p>
    <w:p w:rsidR="003C1539" w:rsidRPr="009204E9" w:rsidRDefault="003C1539" w:rsidP="003C1539">
      <w:pPr>
        <w:spacing w:after="240"/>
        <w:ind w:left="1134" w:firstLine="170"/>
        <w:rPr>
          <w:sz w:val="18"/>
          <w:szCs w:val="18"/>
        </w:rPr>
      </w:pPr>
      <w:r w:rsidRPr="00AD2A27">
        <w:rPr>
          <w:i/>
          <w:sz w:val="18"/>
          <w:szCs w:val="18"/>
          <w:vertAlign w:val="superscript"/>
        </w:rPr>
        <w:t>b</w:t>
      </w:r>
      <w:r w:rsidR="00C10F56">
        <w:rPr>
          <w:i/>
          <w:sz w:val="18"/>
          <w:szCs w:val="18"/>
          <w:vertAlign w:val="superscript"/>
        </w:rPr>
        <w:t xml:space="preserve"> </w:t>
      </w:r>
      <w:r>
        <w:rPr>
          <w:sz w:val="18"/>
          <w:szCs w:val="18"/>
          <w:lang w:val="fr-FR"/>
        </w:rPr>
        <w:t>L</w:t>
      </w:r>
      <w:r w:rsidRPr="009204E9">
        <w:rPr>
          <w:sz w:val="18"/>
          <w:szCs w:val="18"/>
          <w:lang w:val="fr-FR"/>
        </w:rPr>
        <w:t xml:space="preserve">a Convention internationale pour la protection de toutes les personnes contre les disparitions forcées </w:t>
      </w:r>
      <w:r>
        <w:rPr>
          <w:sz w:val="18"/>
          <w:szCs w:val="18"/>
          <w:lang w:val="fr-FR"/>
        </w:rPr>
        <w:br/>
      </w:r>
      <w:r w:rsidRPr="009204E9">
        <w:rPr>
          <w:sz w:val="18"/>
          <w:szCs w:val="18"/>
          <w:lang w:val="fr-FR"/>
        </w:rPr>
        <w:t>ne prévoie pas la soumission de rapports périodiques</w:t>
      </w:r>
      <w:r>
        <w:rPr>
          <w:sz w:val="18"/>
          <w:szCs w:val="18"/>
          <w:lang w:val="fr-FR"/>
        </w:rPr>
        <w:t>. Toutefois,</w:t>
      </w:r>
      <w:r w:rsidRPr="009204E9">
        <w:rPr>
          <w:sz w:val="18"/>
          <w:szCs w:val="18"/>
          <w:lang w:val="fr-FR"/>
        </w:rPr>
        <w:t xml:space="preserve"> conformément au paragraphe 4 de l</w:t>
      </w:r>
      <w:r w:rsidR="006D5B87">
        <w:rPr>
          <w:sz w:val="18"/>
          <w:szCs w:val="18"/>
          <w:lang w:val="fr-FR"/>
        </w:rPr>
        <w:t>’</w:t>
      </w:r>
      <w:r w:rsidRPr="009204E9">
        <w:rPr>
          <w:sz w:val="18"/>
          <w:szCs w:val="18"/>
          <w:lang w:val="fr-FR"/>
        </w:rPr>
        <w:t>article</w:t>
      </w:r>
      <w:r>
        <w:rPr>
          <w:sz w:val="18"/>
          <w:szCs w:val="18"/>
          <w:lang w:val="fr-FR"/>
        </w:rPr>
        <w:t> </w:t>
      </w:r>
      <w:r w:rsidR="0031458D">
        <w:rPr>
          <w:sz w:val="18"/>
          <w:szCs w:val="18"/>
          <w:lang w:val="fr-FR"/>
        </w:rPr>
        <w:t>29 de la </w:t>
      </w:r>
      <w:r w:rsidRPr="009204E9">
        <w:rPr>
          <w:sz w:val="18"/>
          <w:szCs w:val="18"/>
          <w:lang w:val="fr-FR"/>
        </w:rPr>
        <w:t>Convention, le Comité des disparitions forcées peut demander aux États parties de lui communiquer des renseignements supplémentaires concernant la mise en œuvre de la Convention.</w:t>
      </w:r>
    </w:p>
    <w:p w:rsidR="003C1539" w:rsidRPr="0095343D" w:rsidRDefault="008075A4" w:rsidP="008075A4">
      <w:pPr>
        <w:pStyle w:val="ParNoG"/>
        <w:numPr>
          <w:ilvl w:val="0"/>
          <w:numId w:val="0"/>
        </w:numPr>
        <w:ind w:left="1134"/>
      </w:pPr>
      <w:r>
        <w:rPr>
          <w:lang w:val="fr-FR"/>
        </w:rPr>
        <w:t>15.</w:t>
      </w:r>
      <w:r>
        <w:rPr>
          <w:lang w:val="fr-FR"/>
        </w:rPr>
        <w:tab/>
      </w:r>
      <w:r w:rsidR="003C1539" w:rsidRPr="0095343D">
        <w:rPr>
          <w:lang w:val="fr-FR"/>
        </w:rPr>
        <w:t xml:space="preserve">Sur les </w:t>
      </w:r>
      <w:r w:rsidR="003C1539">
        <w:rPr>
          <w:lang w:val="fr-FR"/>
        </w:rPr>
        <w:t>266</w:t>
      </w:r>
      <w:r w:rsidR="003C1539" w:rsidRPr="0095343D">
        <w:rPr>
          <w:lang w:val="fr-FR"/>
        </w:rPr>
        <w:t xml:space="preserve"> rapports initiaux en retard, 11</w:t>
      </w:r>
      <w:r w:rsidR="003C1539">
        <w:rPr>
          <w:lang w:val="fr-FR"/>
        </w:rPr>
        <w:t>3</w:t>
      </w:r>
      <w:r w:rsidR="003C1539" w:rsidRPr="0095343D">
        <w:rPr>
          <w:lang w:val="fr-FR"/>
        </w:rPr>
        <w:t xml:space="preserve"> (4</w:t>
      </w:r>
      <w:r w:rsidR="003C1539">
        <w:rPr>
          <w:lang w:val="fr-FR"/>
        </w:rPr>
        <w:t>2</w:t>
      </w:r>
      <w:r w:rsidR="003C1539" w:rsidRPr="0095343D">
        <w:rPr>
          <w:lang w:val="fr-FR"/>
        </w:rPr>
        <w:t> %) étaient attendus depuis moins de cinq ans, 5</w:t>
      </w:r>
      <w:r w:rsidR="003C1539">
        <w:rPr>
          <w:lang w:val="fr-FR"/>
        </w:rPr>
        <w:t>0</w:t>
      </w:r>
      <w:r w:rsidR="003C1539" w:rsidRPr="0095343D">
        <w:rPr>
          <w:lang w:val="fr-FR"/>
        </w:rPr>
        <w:t xml:space="preserve"> (</w:t>
      </w:r>
      <w:r w:rsidR="003C1539">
        <w:rPr>
          <w:lang w:val="fr-FR"/>
        </w:rPr>
        <w:t>19</w:t>
      </w:r>
      <w:r w:rsidR="003C1539" w:rsidRPr="0095343D">
        <w:rPr>
          <w:lang w:val="fr-FR"/>
        </w:rPr>
        <w:t> %) depuis cinq à dix ans et 1</w:t>
      </w:r>
      <w:r w:rsidR="003C1539">
        <w:rPr>
          <w:lang w:val="fr-FR"/>
        </w:rPr>
        <w:t>03</w:t>
      </w:r>
      <w:r w:rsidR="003C1539" w:rsidRPr="0095343D">
        <w:rPr>
          <w:lang w:val="fr-FR"/>
        </w:rPr>
        <w:t xml:space="preserve"> (39 %) depuis plus de dix ans. Pour les instruments suivants, plus de la moitié des rapports initiaux étaient attendus depuis plus de dix ans : </w:t>
      </w:r>
      <w:r w:rsidR="003C1539">
        <w:rPr>
          <w:lang w:val="fr-FR"/>
        </w:rPr>
        <w:t xml:space="preserve">la </w:t>
      </w:r>
      <w:r w:rsidR="003C1539" w:rsidRPr="00DA4ECD">
        <w:rPr>
          <w:lang w:val="fr-FR"/>
        </w:rPr>
        <w:t>Convention internationale sur l</w:t>
      </w:r>
      <w:r w:rsidR="006D5B87">
        <w:rPr>
          <w:lang w:val="fr-FR"/>
        </w:rPr>
        <w:t>’</w:t>
      </w:r>
      <w:r w:rsidR="003C1539" w:rsidRPr="00DA4ECD">
        <w:rPr>
          <w:lang w:val="fr-FR"/>
        </w:rPr>
        <w:t>élimination de toutes les formes de discrimination raciale</w:t>
      </w:r>
      <w:r w:rsidR="003C1539">
        <w:rPr>
          <w:lang w:val="fr-FR"/>
        </w:rPr>
        <w:t xml:space="preserve"> (78 %), </w:t>
      </w:r>
      <w:r w:rsidR="003C1539" w:rsidRPr="0095343D">
        <w:rPr>
          <w:lang w:val="fr-FR"/>
        </w:rPr>
        <w:t>la Convention sur l</w:t>
      </w:r>
      <w:r w:rsidR="006D5B87">
        <w:rPr>
          <w:lang w:val="fr-FR"/>
        </w:rPr>
        <w:t>’</w:t>
      </w:r>
      <w:r w:rsidR="003C1539" w:rsidRPr="0095343D">
        <w:rPr>
          <w:lang w:val="fr-FR"/>
        </w:rPr>
        <w:t>élimination de toutes les formes de discrimination à l</w:t>
      </w:r>
      <w:r w:rsidR="006D5B87">
        <w:rPr>
          <w:lang w:val="fr-FR"/>
        </w:rPr>
        <w:t>’</w:t>
      </w:r>
      <w:r w:rsidR="003C1539" w:rsidRPr="0095343D">
        <w:rPr>
          <w:lang w:val="fr-FR"/>
        </w:rPr>
        <w:t>égard des femmes (</w:t>
      </w:r>
      <w:r w:rsidR="003C1539">
        <w:rPr>
          <w:lang w:val="fr-FR"/>
        </w:rPr>
        <w:t>75</w:t>
      </w:r>
      <w:r w:rsidR="003C1539" w:rsidRPr="0095343D">
        <w:rPr>
          <w:lang w:val="fr-FR"/>
        </w:rPr>
        <w:t> %), le Pacte international relatif aux droits économiques, sociaux et culturels (</w:t>
      </w:r>
      <w:r w:rsidR="003C1539">
        <w:rPr>
          <w:lang w:val="fr-FR"/>
        </w:rPr>
        <w:t>67</w:t>
      </w:r>
      <w:r w:rsidR="003C1539" w:rsidRPr="0095343D">
        <w:rPr>
          <w:lang w:val="fr-FR"/>
        </w:rPr>
        <w:t xml:space="preserve"> %), </w:t>
      </w:r>
      <w:r w:rsidR="003C1539">
        <w:rPr>
          <w:lang w:val="fr-FR"/>
        </w:rPr>
        <w:t xml:space="preserve">le </w:t>
      </w:r>
      <w:r w:rsidR="003C1539" w:rsidRPr="0095343D">
        <w:rPr>
          <w:lang w:val="fr-FR"/>
        </w:rPr>
        <w:t>Pacte international relatif au</w:t>
      </w:r>
      <w:r w:rsidR="003C1539">
        <w:rPr>
          <w:lang w:val="fr-FR"/>
        </w:rPr>
        <w:t>x droits civils et politiques (60</w:t>
      </w:r>
      <w:r w:rsidR="003C1539" w:rsidRPr="0095343D">
        <w:rPr>
          <w:lang w:val="fr-FR"/>
        </w:rPr>
        <w:t> %)</w:t>
      </w:r>
      <w:r w:rsidR="003C1539">
        <w:rPr>
          <w:lang w:val="fr-FR"/>
        </w:rPr>
        <w:t xml:space="preserve"> et </w:t>
      </w:r>
      <w:r w:rsidR="003C1539" w:rsidRPr="0095343D">
        <w:rPr>
          <w:lang w:val="fr-FR"/>
        </w:rPr>
        <w:t>la Convention contre la torture et autres peines ou traitements cruels, inhumains ou dégradants (59 %)</w:t>
      </w:r>
      <w:r w:rsidR="003C1539">
        <w:rPr>
          <w:lang w:val="fr-FR"/>
        </w:rPr>
        <w:t xml:space="preserve"> </w:t>
      </w:r>
      <w:r w:rsidR="003C1539" w:rsidRPr="0095343D">
        <w:rPr>
          <w:lang w:val="fr-FR"/>
        </w:rPr>
        <w:t>(voir tableau 7).</w:t>
      </w:r>
    </w:p>
    <w:p w:rsidR="003C1539" w:rsidRPr="009A7CA2" w:rsidRDefault="003C1539" w:rsidP="003C1539">
      <w:pPr>
        <w:pStyle w:val="Titre1"/>
        <w:spacing w:after="120"/>
        <w:rPr>
          <w:b/>
        </w:rPr>
      </w:pPr>
      <w:r w:rsidRPr="0095343D">
        <w:rPr>
          <w:lang w:val="fr-FR"/>
        </w:rPr>
        <w:t>Tableau 7</w:t>
      </w:r>
      <w:r w:rsidRPr="0095343D">
        <w:rPr>
          <w:lang w:val="fr-FR"/>
        </w:rPr>
        <w:br/>
      </w:r>
      <w:r w:rsidRPr="009A7CA2">
        <w:rPr>
          <w:b/>
          <w:lang w:val="fr-FR"/>
        </w:rPr>
        <w:t>Rapports initiaux en retard, par nombre d</w:t>
      </w:r>
      <w:r w:rsidR="006D5B87">
        <w:rPr>
          <w:b/>
          <w:lang w:val="fr-FR"/>
        </w:rPr>
        <w:t>’</w:t>
      </w:r>
      <w:r w:rsidRPr="009A7CA2">
        <w:rPr>
          <w:b/>
          <w:lang w:val="fr-FR"/>
        </w:rPr>
        <w:t xml:space="preserve">années de retard et par instrument, </w:t>
      </w:r>
      <w:r w:rsidR="0031458D">
        <w:rPr>
          <w:b/>
          <w:lang w:val="fr-FR"/>
        </w:rPr>
        <w:br/>
      </w:r>
      <w:r w:rsidRPr="009A7CA2">
        <w:rPr>
          <w:b/>
          <w:lang w:val="fr-FR"/>
        </w:rPr>
        <w:t xml:space="preserve">au </w:t>
      </w:r>
      <w:r w:rsidR="0031458D">
        <w:rPr>
          <w:b/>
          <w:lang w:val="fr-FR"/>
        </w:rPr>
        <w:t>31 </w:t>
      </w:r>
      <w:r>
        <w:rPr>
          <w:b/>
          <w:lang w:val="fr-FR"/>
        </w:rPr>
        <w:t>décembre</w:t>
      </w:r>
      <w:r w:rsidRPr="009A7CA2">
        <w:rPr>
          <w:b/>
          <w:lang w:val="fr-FR"/>
        </w:rPr>
        <w:t xml:space="preserve"> 2017</w:t>
      </w:r>
    </w:p>
    <w:tbl>
      <w:tblPr>
        <w:tblW w:w="8504" w:type="dxa"/>
        <w:tblInd w:w="1134" w:type="dxa"/>
        <w:tblLayout w:type="fixed"/>
        <w:tblCellMar>
          <w:left w:w="0" w:type="dxa"/>
          <w:right w:w="0" w:type="dxa"/>
        </w:tblCellMar>
        <w:tblLook w:val="04A0" w:firstRow="1" w:lastRow="0" w:firstColumn="1" w:lastColumn="0" w:noHBand="0" w:noVBand="1"/>
      </w:tblPr>
      <w:tblGrid>
        <w:gridCol w:w="2786"/>
        <w:gridCol w:w="1526"/>
        <w:gridCol w:w="1487"/>
        <w:gridCol w:w="1353"/>
        <w:gridCol w:w="1352"/>
      </w:tblGrid>
      <w:tr w:rsidR="003C1539" w:rsidRPr="00ED7CA4" w:rsidTr="0031458D">
        <w:trPr>
          <w:cantSplit/>
          <w:tblHeader/>
        </w:trPr>
        <w:tc>
          <w:tcPr>
            <w:tcW w:w="2786" w:type="dxa"/>
            <w:vMerge w:val="restart"/>
            <w:tcBorders>
              <w:top w:val="single" w:sz="4" w:space="0" w:color="auto"/>
              <w:bottom w:val="single" w:sz="12" w:space="0" w:color="auto"/>
            </w:tcBorders>
            <w:shd w:val="clear" w:color="auto" w:fill="auto"/>
            <w:vAlign w:val="bottom"/>
          </w:tcPr>
          <w:p w:rsidR="003C1539" w:rsidRPr="00ED7CA4" w:rsidRDefault="003C1539" w:rsidP="00660DFD">
            <w:pPr>
              <w:spacing w:before="80" w:after="80" w:line="200" w:lineRule="exact"/>
              <w:rPr>
                <w:i/>
                <w:sz w:val="16"/>
                <w:szCs w:val="16"/>
              </w:rPr>
            </w:pPr>
            <w:r w:rsidRPr="00ED7CA4">
              <w:rPr>
                <w:i/>
                <w:sz w:val="16"/>
                <w:szCs w:val="16"/>
                <w:lang w:val="fr-FR"/>
              </w:rPr>
              <w:t>Instrument</w:t>
            </w:r>
          </w:p>
        </w:tc>
        <w:tc>
          <w:tcPr>
            <w:tcW w:w="1526" w:type="dxa"/>
            <w:vMerge w:val="restart"/>
            <w:tcBorders>
              <w:top w:val="single" w:sz="4" w:space="0" w:color="auto"/>
              <w:bottom w:val="single" w:sz="12" w:space="0" w:color="auto"/>
            </w:tcBorders>
            <w:shd w:val="clear" w:color="auto" w:fill="auto"/>
            <w:vAlign w:val="bottom"/>
          </w:tcPr>
          <w:p w:rsidR="003C1539" w:rsidRPr="00ED7CA4" w:rsidRDefault="003C1539" w:rsidP="00660DFD">
            <w:pPr>
              <w:spacing w:before="80" w:after="80" w:line="200" w:lineRule="exact"/>
              <w:jc w:val="right"/>
              <w:rPr>
                <w:i/>
                <w:sz w:val="16"/>
                <w:szCs w:val="16"/>
              </w:rPr>
            </w:pPr>
            <w:r w:rsidRPr="00ED7CA4">
              <w:rPr>
                <w:i/>
                <w:sz w:val="16"/>
                <w:szCs w:val="16"/>
                <w:lang w:val="fr-FR"/>
              </w:rPr>
              <w:t xml:space="preserve">Nombre </w:t>
            </w:r>
            <w:r>
              <w:rPr>
                <w:i/>
                <w:sz w:val="16"/>
                <w:szCs w:val="16"/>
                <w:lang w:val="fr-FR"/>
              </w:rPr>
              <w:br/>
            </w:r>
            <w:r w:rsidRPr="00ED7CA4">
              <w:rPr>
                <w:i/>
                <w:sz w:val="16"/>
                <w:szCs w:val="16"/>
                <w:lang w:val="fr-FR"/>
              </w:rPr>
              <w:t xml:space="preserve">de rapports </w:t>
            </w:r>
            <w:r>
              <w:rPr>
                <w:i/>
                <w:sz w:val="16"/>
                <w:szCs w:val="16"/>
                <w:lang w:val="fr-FR"/>
              </w:rPr>
              <w:br/>
            </w:r>
            <w:r w:rsidRPr="00ED7CA4">
              <w:rPr>
                <w:i/>
                <w:sz w:val="16"/>
                <w:szCs w:val="16"/>
                <w:lang w:val="fr-FR"/>
              </w:rPr>
              <w:t>initiaux en retard</w:t>
            </w:r>
          </w:p>
        </w:tc>
        <w:tc>
          <w:tcPr>
            <w:tcW w:w="4192" w:type="dxa"/>
            <w:gridSpan w:val="3"/>
            <w:tcBorders>
              <w:top w:val="single" w:sz="4" w:space="0" w:color="auto"/>
              <w:bottom w:val="single" w:sz="4" w:space="0" w:color="auto"/>
            </w:tcBorders>
            <w:shd w:val="clear" w:color="auto" w:fill="auto"/>
            <w:vAlign w:val="bottom"/>
          </w:tcPr>
          <w:p w:rsidR="003C1539" w:rsidRPr="00ED7CA4" w:rsidRDefault="003C1539" w:rsidP="00660DFD">
            <w:pPr>
              <w:spacing w:before="80" w:after="80" w:line="200" w:lineRule="exact"/>
              <w:jc w:val="center"/>
              <w:rPr>
                <w:i/>
                <w:sz w:val="16"/>
                <w:szCs w:val="16"/>
              </w:rPr>
            </w:pPr>
            <w:r w:rsidRPr="00ED7CA4">
              <w:rPr>
                <w:i/>
                <w:sz w:val="16"/>
                <w:szCs w:val="16"/>
                <w:lang w:val="fr-FR"/>
              </w:rPr>
              <w:t>Nombre d</w:t>
            </w:r>
            <w:r w:rsidR="006D5B87">
              <w:rPr>
                <w:i/>
                <w:sz w:val="16"/>
                <w:szCs w:val="16"/>
                <w:lang w:val="fr-FR"/>
              </w:rPr>
              <w:t>’</w:t>
            </w:r>
            <w:r w:rsidRPr="00ED7CA4">
              <w:rPr>
                <w:i/>
                <w:sz w:val="16"/>
                <w:szCs w:val="16"/>
                <w:lang w:val="fr-FR"/>
              </w:rPr>
              <w:t>années de retard</w:t>
            </w:r>
          </w:p>
        </w:tc>
      </w:tr>
      <w:tr w:rsidR="003C1539" w:rsidRPr="00ED7CA4" w:rsidTr="0031458D">
        <w:trPr>
          <w:cantSplit/>
          <w:tblHeader/>
        </w:trPr>
        <w:tc>
          <w:tcPr>
            <w:tcW w:w="2786" w:type="dxa"/>
            <w:vMerge/>
            <w:tcBorders>
              <w:top w:val="single" w:sz="12" w:space="0" w:color="auto"/>
              <w:bottom w:val="single" w:sz="12" w:space="0" w:color="auto"/>
            </w:tcBorders>
            <w:shd w:val="clear" w:color="auto" w:fill="auto"/>
            <w:vAlign w:val="bottom"/>
          </w:tcPr>
          <w:p w:rsidR="003C1539" w:rsidRPr="00ED7CA4" w:rsidRDefault="003C1539" w:rsidP="00660DFD">
            <w:pPr>
              <w:spacing w:before="80" w:after="80" w:line="200" w:lineRule="exact"/>
              <w:rPr>
                <w:sz w:val="16"/>
                <w:szCs w:val="16"/>
                <w:lang w:val="en-GB"/>
              </w:rPr>
            </w:pPr>
          </w:p>
        </w:tc>
        <w:tc>
          <w:tcPr>
            <w:tcW w:w="1526" w:type="dxa"/>
            <w:vMerge/>
            <w:tcBorders>
              <w:top w:val="single" w:sz="12" w:space="0" w:color="auto"/>
              <w:bottom w:val="single" w:sz="12" w:space="0" w:color="auto"/>
            </w:tcBorders>
            <w:shd w:val="clear" w:color="auto" w:fill="auto"/>
            <w:vAlign w:val="bottom"/>
          </w:tcPr>
          <w:p w:rsidR="003C1539" w:rsidRPr="00ED7CA4" w:rsidRDefault="003C1539" w:rsidP="00660DFD">
            <w:pPr>
              <w:spacing w:before="80" w:after="80" w:line="200" w:lineRule="exact"/>
              <w:rPr>
                <w:sz w:val="16"/>
                <w:szCs w:val="16"/>
                <w:lang w:val="en-GB"/>
              </w:rPr>
            </w:pPr>
          </w:p>
        </w:tc>
        <w:tc>
          <w:tcPr>
            <w:tcW w:w="1487" w:type="dxa"/>
            <w:tcBorders>
              <w:top w:val="single" w:sz="4" w:space="0" w:color="auto"/>
              <w:bottom w:val="single" w:sz="12" w:space="0" w:color="auto"/>
              <w:right w:val="single" w:sz="24" w:space="0" w:color="FFFFFF" w:themeColor="background1"/>
            </w:tcBorders>
            <w:shd w:val="clear" w:color="auto" w:fill="auto"/>
            <w:vAlign w:val="bottom"/>
          </w:tcPr>
          <w:p w:rsidR="003C1539" w:rsidRPr="00ED7CA4" w:rsidRDefault="003C1539" w:rsidP="00660DFD">
            <w:pPr>
              <w:spacing w:before="80" w:after="80" w:line="200" w:lineRule="exact"/>
              <w:jc w:val="right"/>
              <w:rPr>
                <w:i/>
                <w:sz w:val="16"/>
                <w:szCs w:val="16"/>
              </w:rPr>
            </w:pPr>
            <w:r w:rsidRPr="00ED7CA4">
              <w:rPr>
                <w:i/>
                <w:sz w:val="16"/>
                <w:szCs w:val="16"/>
                <w:lang w:val="fr-FR"/>
              </w:rPr>
              <w:t xml:space="preserve">Nombre </w:t>
            </w:r>
            <w:r>
              <w:rPr>
                <w:i/>
                <w:sz w:val="16"/>
                <w:szCs w:val="16"/>
                <w:lang w:val="fr-FR"/>
              </w:rPr>
              <w:t xml:space="preserve">et </w:t>
            </w:r>
            <w:r w:rsidR="0031458D">
              <w:rPr>
                <w:i/>
                <w:sz w:val="16"/>
                <w:szCs w:val="16"/>
                <w:lang w:val="fr-FR"/>
              </w:rPr>
              <w:br/>
            </w:r>
            <w:r>
              <w:rPr>
                <w:i/>
                <w:sz w:val="16"/>
                <w:szCs w:val="16"/>
                <w:lang w:val="fr-FR"/>
              </w:rPr>
              <w:t xml:space="preserve">pourcentage </w:t>
            </w:r>
            <w:r w:rsidRPr="00ED7CA4">
              <w:rPr>
                <w:i/>
                <w:sz w:val="16"/>
                <w:szCs w:val="16"/>
                <w:lang w:val="fr-FR"/>
              </w:rPr>
              <w:t xml:space="preserve">de rapports </w:t>
            </w:r>
            <w:r w:rsidR="0031458D">
              <w:rPr>
                <w:i/>
                <w:sz w:val="16"/>
                <w:szCs w:val="16"/>
                <w:lang w:val="fr-FR"/>
              </w:rPr>
              <w:br/>
            </w:r>
            <w:r w:rsidRPr="00ED7CA4">
              <w:rPr>
                <w:i/>
                <w:sz w:val="16"/>
                <w:szCs w:val="16"/>
                <w:lang w:val="fr-FR"/>
              </w:rPr>
              <w:t>att</w:t>
            </w:r>
            <w:r>
              <w:rPr>
                <w:i/>
                <w:sz w:val="16"/>
                <w:szCs w:val="16"/>
                <w:lang w:val="fr-FR"/>
              </w:rPr>
              <w:t>endus depuis</w:t>
            </w:r>
            <w:r>
              <w:rPr>
                <w:i/>
                <w:sz w:val="16"/>
                <w:szCs w:val="16"/>
                <w:lang w:val="fr-FR"/>
              </w:rPr>
              <w:br/>
              <w:t>moins de cinq ans</w:t>
            </w:r>
            <w:r w:rsidR="0086313D">
              <w:rPr>
                <w:i/>
                <w:sz w:val="16"/>
                <w:szCs w:val="16"/>
                <w:lang w:val="fr-FR"/>
              </w:rPr>
              <w:br/>
              <w:t>(%)</w:t>
            </w:r>
          </w:p>
        </w:tc>
        <w:tc>
          <w:tcPr>
            <w:tcW w:w="1353"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rsidR="003C1539" w:rsidRPr="00ED7CA4" w:rsidRDefault="003C1539" w:rsidP="00660DFD">
            <w:pPr>
              <w:spacing w:before="80" w:after="80" w:line="200" w:lineRule="exact"/>
              <w:jc w:val="right"/>
              <w:rPr>
                <w:i/>
                <w:sz w:val="16"/>
                <w:szCs w:val="16"/>
              </w:rPr>
            </w:pPr>
            <w:r w:rsidRPr="00ED7CA4">
              <w:rPr>
                <w:i/>
                <w:sz w:val="16"/>
                <w:szCs w:val="16"/>
                <w:lang w:val="fr-FR"/>
              </w:rPr>
              <w:t xml:space="preserve">Nombre </w:t>
            </w:r>
            <w:r>
              <w:rPr>
                <w:i/>
                <w:sz w:val="16"/>
                <w:szCs w:val="16"/>
                <w:lang w:val="fr-FR"/>
              </w:rPr>
              <w:t xml:space="preserve">et pourcentage </w:t>
            </w:r>
            <w:r w:rsidR="0031458D">
              <w:rPr>
                <w:i/>
                <w:sz w:val="16"/>
                <w:szCs w:val="16"/>
                <w:lang w:val="fr-FR"/>
              </w:rPr>
              <w:br/>
            </w:r>
            <w:r w:rsidRPr="00ED7CA4">
              <w:rPr>
                <w:i/>
                <w:sz w:val="16"/>
                <w:szCs w:val="16"/>
                <w:lang w:val="fr-FR"/>
              </w:rPr>
              <w:t>de rapports</w:t>
            </w:r>
            <w:r w:rsidR="0031458D">
              <w:rPr>
                <w:i/>
                <w:sz w:val="16"/>
                <w:szCs w:val="16"/>
                <w:lang w:val="fr-FR"/>
              </w:rPr>
              <w:br/>
            </w:r>
            <w:r w:rsidRPr="00ED7CA4">
              <w:rPr>
                <w:i/>
                <w:sz w:val="16"/>
                <w:szCs w:val="16"/>
                <w:lang w:val="fr-FR"/>
              </w:rPr>
              <w:t xml:space="preserve"> </w:t>
            </w:r>
            <w:r>
              <w:rPr>
                <w:i/>
                <w:sz w:val="16"/>
                <w:szCs w:val="16"/>
                <w:lang w:val="fr-FR"/>
              </w:rPr>
              <w:t xml:space="preserve">attendus depuis </w:t>
            </w:r>
            <w:r w:rsidR="0031458D">
              <w:rPr>
                <w:i/>
                <w:sz w:val="16"/>
                <w:szCs w:val="16"/>
                <w:lang w:val="fr-FR"/>
              </w:rPr>
              <w:br/>
            </w:r>
            <w:r>
              <w:rPr>
                <w:i/>
                <w:sz w:val="16"/>
                <w:szCs w:val="16"/>
                <w:lang w:val="fr-FR"/>
              </w:rPr>
              <w:t>cinq à dix ans</w:t>
            </w:r>
            <w:r w:rsidR="0086313D">
              <w:rPr>
                <w:i/>
                <w:sz w:val="16"/>
                <w:szCs w:val="16"/>
                <w:lang w:val="fr-FR"/>
              </w:rPr>
              <w:br/>
              <w:t>(%)</w:t>
            </w:r>
          </w:p>
        </w:tc>
        <w:tc>
          <w:tcPr>
            <w:tcW w:w="1352" w:type="dxa"/>
            <w:tcBorders>
              <w:top w:val="single" w:sz="4" w:space="0" w:color="auto"/>
              <w:left w:val="single" w:sz="24" w:space="0" w:color="FFFFFF" w:themeColor="background1"/>
              <w:bottom w:val="single" w:sz="12" w:space="0" w:color="auto"/>
            </w:tcBorders>
            <w:shd w:val="clear" w:color="auto" w:fill="auto"/>
            <w:vAlign w:val="bottom"/>
          </w:tcPr>
          <w:p w:rsidR="003C1539" w:rsidRPr="00ED7CA4" w:rsidRDefault="003C1539" w:rsidP="00660DFD">
            <w:pPr>
              <w:spacing w:before="80" w:after="80" w:line="200" w:lineRule="exact"/>
              <w:jc w:val="right"/>
              <w:rPr>
                <w:i/>
                <w:sz w:val="16"/>
                <w:szCs w:val="16"/>
              </w:rPr>
            </w:pPr>
            <w:r w:rsidRPr="00ED7CA4">
              <w:rPr>
                <w:i/>
                <w:sz w:val="16"/>
                <w:szCs w:val="16"/>
                <w:lang w:val="fr-FR"/>
              </w:rPr>
              <w:t xml:space="preserve">Nombre </w:t>
            </w:r>
            <w:r>
              <w:rPr>
                <w:i/>
                <w:sz w:val="16"/>
                <w:szCs w:val="16"/>
                <w:lang w:val="fr-FR"/>
              </w:rPr>
              <w:t xml:space="preserve">et pourcentage </w:t>
            </w:r>
            <w:r w:rsidR="0031458D">
              <w:rPr>
                <w:i/>
                <w:sz w:val="16"/>
                <w:szCs w:val="16"/>
                <w:lang w:val="fr-FR"/>
              </w:rPr>
              <w:br/>
            </w:r>
            <w:r w:rsidRPr="00ED7CA4">
              <w:rPr>
                <w:i/>
                <w:sz w:val="16"/>
                <w:szCs w:val="16"/>
                <w:lang w:val="fr-FR"/>
              </w:rPr>
              <w:t xml:space="preserve">de rapports </w:t>
            </w:r>
            <w:r w:rsidR="0031458D">
              <w:rPr>
                <w:i/>
                <w:sz w:val="16"/>
                <w:szCs w:val="16"/>
                <w:lang w:val="fr-FR"/>
              </w:rPr>
              <w:br/>
            </w:r>
            <w:r w:rsidRPr="00ED7CA4">
              <w:rPr>
                <w:i/>
                <w:sz w:val="16"/>
                <w:szCs w:val="16"/>
                <w:lang w:val="fr-FR"/>
              </w:rPr>
              <w:t>a</w:t>
            </w:r>
            <w:r>
              <w:rPr>
                <w:i/>
                <w:sz w:val="16"/>
                <w:szCs w:val="16"/>
                <w:lang w:val="fr-FR"/>
              </w:rPr>
              <w:t xml:space="preserve">ttendus depuis </w:t>
            </w:r>
            <w:r w:rsidR="0031458D">
              <w:rPr>
                <w:i/>
                <w:sz w:val="16"/>
                <w:szCs w:val="16"/>
                <w:lang w:val="fr-FR"/>
              </w:rPr>
              <w:br/>
            </w:r>
            <w:r>
              <w:rPr>
                <w:i/>
                <w:sz w:val="16"/>
                <w:szCs w:val="16"/>
                <w:lang w:val="fr-FR"/>
              </w:rPr>
              <w:t>plus de dix ans</w:t>
            </w:r>
            <w:r w:rsidR="0086313D">
              <w:rPr>
                <w:i/>
                <w:sz w:val="16"/>
                <w:szCs w:val="16"/>
                <w:lang w:val="fr-FR"/>
              </w:rPr>
              <w:br/>
              <w:t>(%)</w:t>
            </w:r>
          </w:p>
        </w:tc>
      </w:tr>
      <w:tr w:rsidR="003C1539" w:rsidRPr="00ED7CA4" w:rsidTr="0031458D">
        <w:trPr>
          <w:cantSplit/>
        </w:trPr>
        <w:tc>
          <w:tcPr>
            <w:tcW w:w="2786" w:type="dxa"/>
            <w:tcBorders>
              <w:top w:val="single" w:sz="12" w:space="0" w:color="auto"/>
            </w:tcBorders>
            <w:shd w:val="clear" w:color="auto" w:fill="auto"/>
          </w:tcPr>
          <w:p w:rsidR="003C1539" w:rsidRPr="00ED7CA4" w:rsidRDefault="003C1539" w:rsidP="00660DFD">
            <w:pPr>
              <w:spacing w:before="40" w:after="40" w:line="220" w:lineRule="atLeast"/>
              <w:rPr>
                <w:sz w:val="18"/>
                <w:szCs w:val="18"/>
              </w:rPr>
            </w:pPr>
            <w:r w:rsidRPr="00ED7CA4">
              <w:rPr>
                <w:sz w:val="18"/>
                <w:szCs w:val="18"/>
                <w:lang w:val="fr-FR"/>
              </w:rPr>
              <w:t>Pacte international relatif aux droits civils et politiques</w:t>
            </w:r>
          </w:p>
        </w:tc>
        <w:tc>
          <w:tcPr>
            <w:tcW w:w="1526" w:type="dxa"/>
            <w:tcBorders>
              <w:top w:val="single" w:sz="12" w:space="0" w:color="auto"/>
            </w:tcBorders>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15</w:t>
            </w:r>
          </w:p>
        </w:tc>
        <w:tc>
          <w:tcPr>
            <w:tcW w:w="1487" w:type="dxa"/>
            <w:tcBorders>
              <w:top w:val="single" w:sz="12" w:space="0" w:color="auto"/>
            </w:tcBorders>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1 (</w:t>
            </w:r>
            <w:r>
              <w:rPr>
                <w:sz w:val="18"/>
                <w:szCs w:val="18"/>
                <w:lang w:val="fr-FR"/>
              </w:rPr>
              <w:t>7</w:t>
            </w:r>
            <w:r w:rsidRPr="00ED7CA4">
              <w:rPr>
                <w:sz w:val="18"/>
                <w:szCs w:val="18"/>
                <w:lang w:val="fr-FR"/>
              </w:rPr>
              <w:t> %)</w:t>
            </w:r>
          </w:p>
        </w:tc>
        <w:tc>
          <w:tcPr>
            <w:tcW w:w="1353" w:type="dxa"/>
            <w:tcBorders>
              <w:top w:val="single" w:sz="12" w:space="0" w:color="auto"/>
            </w:tcBorders>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5</w:t>
            </w:r>
            <w:r w:rsidRPr="00ED7CA4">
              <w:rPr>
                <w:sz w:val="18"/>
                <w:szCs w:val="18"/>
                <w:lang w:val="fr-FR"/>
              </w:rPr>
              <w:t xml:space="preserve"> (</w:t>
            </w:r>
            <w:r>
              <w:rPr>
                <w:sz w:val="18"/>
                <w:szCs w:val="18"/>
                <w:lang w:val="fr-FR"/>
              </w:rPr>
              <w:t>33</w:t>
            </w:r>
            <w:r w:rsidRPr="00ED7CA4">
              <w:rPr>
                <w:sz w:val="18"/>
                <w:szCs w:val="18"/>
                <w:lang w:val="fr-FR"/>
              </w:rPr>
              <w:t> %)</w:t>
            </w:r>
          </w:p>
        </w:tc>
        <w:tc>
          <w:tcPr>
            <w:tcW w:w="1352" w:type="dxa"/>
            <w:tcBorders>
              <w:top w:val="single" w:sz="12" w:space="0" w:color="auto"/>
            </w:tcBorders>
            <w:shd w:val="clear" w:color="auto" w:fill="auto"/>
            <w:vAlign w:val="bottom"/>
          </w:tcPr>
          <w:p w:rsidR="003C1539" w:rsidRPr="00ED7CA4" w:rsidRDefault="003C1539" w:rsidP="00660DFD">
            <w:pPr>
              <w:spacing w:before="40" w:after="40" w:line="220" w:lineRule="atLeast"/>
              <w:jc w:val="right"/>
              <w:rPr>
                <w:iCs/>
                <w:sz w:val="18"/>
                <w:szCs w:val="18"/>
              </w:rPr>
            </w:pPr>
            <w:r>
              <w:rPr>
                <w:sz w:val="18"/>
                <w:szCs w:val="18"/>
                <w:lang w:val="fr-FR"/>
              </w:rPr>
              <w:t>9</w:t>
            </w:r>
            <w:r w:rsidRPr="00ED7CA4">
              <w:rPr>
                <w:sz w:val="18"/>
                <w:szCs w:val="18"/>
                <w:lang w:val="fr-FR"/>
              </w:rPr>
              <w:t xml:space="preserve"> (</w:t>
            </w:r>
            <w:r>
              <w:rPr>
                <w:sz w:val="18"/>
                <w:szCs w:val="18"/>
                <w:lang w:val="fr-FR"/>
              </w:rPr>
              <w:t>60</w:t>
            </w:r>
            <w:r w:rsidRPr="00ED7CA4">
              <w:rPr>
                <w:sz w:val="18"/>
                <w:szCs w:val="18"/>
                <w:lang w:val="fr-FR"/>
              </w:rPr>
              <w:t> %)</w:t>
            </w:r>
          </w:p>
        </w:tc>
      </w:tr>
      <w:tr w:rsidR="003C1539" w:rsidRPr="00ED7CA4" w:rsidTr="0031458D">
        <w:trPr>
          <w:cantSplit/>
        </w:trPr>
        <w:tc>
          <w:tcPr>
            <w:tcW w:w="2786" w:type="dxa"/>
            <w:shd w:val="clear" w:color="auto" w:fill="auto"/>
          </w:tcPr>
          <w:p w:rsidR="003C1539" w:rsidRPr="00ED7CA4" w:rsidRDefault="003C1539" w:rsidP="00660DFD">
            <w:pPr>
              <w:spacing w:before="40" w:after="40" w:line="220" w:lineRule="atLeast"/>
              <w:rPr>
                <w:sz w:val="18"/>
                <w:szCs w:val="18"/>
              </w:rPr>
            </w:pPr>
            <w:r w:rsidRPr="00ED7CA4">
              <w:rPr>
                <w:sz w:val="18"/>
                <w:szCs w:val="18"/>
                <w:lang w:val="fr-FR"/>
              </w:rPr>
              <w:t>Pacte international relatif aux droits économiques, sociaux et culturels</w:t>
            </w:r>
          </w:p>
        </w:tc>
        <w:tc>
          <w:tcPr>
            <w:tcW w:w="1526"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27</w:t>
            </w:r>
          </w:p>
        </w:tc>
        <w:tc>
          <w:tcPr>
            <w:tcW w:w="1487"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4</w:t>
            </w:r>
            <w:r w:rsidRPr="00ED7CA4">
              <w:rPr>
                <w:sz w:val="18"/>
                <w:szCs w:val="18"/>
                <w:lang w:val="fr-FR"/>
              </w:rPr>
              <w:t xml:space="preserve"> (</w:t>
            </w:r>
            <w:r>
              <w:rPr>
                <w:sz w:val="18"/>
                <w:szCs w:val="18"/>
                <w:lang w:val="fr-FR"/>
              </w:rPr>
              <w:t>15</w:t>
            </w:r>
            <w:r w:rsidRPr="00ED7CA4">
              <w:rPr>
                <w:sz w:val="18"/>
                <w:szCs w:val="18"/>
                <w:lang w:val="fr-FR"/>
              </w:rPr>
              <w:t> %)</w:t>
            </w:r>
          </w:p>
        </w:tc>
        <w:tc>
          <w:tcPr>
            <w:tcW w:w="1353" w:type="dxa"/>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5 (</w:t>
            </w:r>
            <w:r>
              <w:rPr>
                <w:sz w:val="18"/>
                <w:szCs w:val="18"/>
                <w:lang w:val="fr-FR"/>
              </w:rPr>
              <w:t>18</w:t>
            </w:r>
            <w:r w:rsidRPr="00ED7CA4">
              <w:rPr>
                <w:sz w:val="18"/>
                <w:szCs w:val="18"/>
                <w:lang w:val="fr-FR"/>
              </w:rPr>
              <w:t> %)</w:t>
            </w:r>
          </w:p>
        </w:tc>
        <w:tc>
          <w:tcPr>
            <w:tcW w:w="1352" w:type="dxa"/>
            <w:shd w:val="clear" w:color="auto" w:fill="auto"/>
            <w:vAlign w:val="bottom"/>
          </w:tcPr>
          <w:p w:rsidR="003C1539" w:rsidRPr="00ED7CA4" w:rsidRDefault="003C1539" w:rsidP="00660DFD">
            <w:pPr>
              <w:spacing w:before="40" w:after="40" w:line="220" w:lineRule="atLeast"/>
              <w:jc w:val="right"/>
              <w:rPr>
                <w:iCs/>
                <w:sz w:val="18"/>
                <w:szCs w:val="18"/>
              </w:rPr>
            </w:pPr>
            <w:r>
              <w:rPr>
                <w:sz w:val="18"/>
                <w:szCs w:val="18"/>
                <w:lang w:val="fr-FR"/>
              </w:rPr>
              <w:t>18</w:t>
            </w:r>
            <w:r w:rsidRPr="00ED7CA4">
              <w:rPr>
                <w:sz w:val="18"/>
                <w:szCs w:val="18"/>
                <w:lang w:val="fr-FR"/>
              </w:rPr>
              <w:t xml:space="preserve"> (</w:t>
            </w:r>
            <w:r>
              <w:rPr>
                <w:sz w:val="18"/>
                <w:szCs w:val="18"/>
                <w:lang w:val="fr-FR"/>
              </w:rPr>
              <w:t>67</w:t>
            </w:r>
            <w:r w:rsidRPr="00ED7CA4">
              <w:rPr>
                <w:sz w:val="18"/>
                <w:szCs w:val="18"/>
                <w:lang w:val="fr-FR"/>
              </w:rPr>
              <w:t> %)</w:t>
            </w:r>
          </w:p>
        </w:tc>
      </w:tr>
      <w:tr w:rsidR="003C1539" w:rsidRPr="00ED7CA4" w:rsidTr="0031458D">
        <w:trPr>
          <w:cantSplit/>
        </w:trPr>
        <w:tc>
          <w:tcPr>
            <w:tcW w:w="2786" w:type="dxa"/>
            <w:shd w:val="clear" w:color="auto" w:fill="auto"/>
          </w:tcPr>
          <w:p w:rsidR="003C1539" w:rsidRPr="00ED7CA4" w:rsidRDefault="003C1539" w:rsidP="00660DFD">
            <w:pPr>
              <w:spacing w:before="40" w:after="40" w:line="220" w:lineRule="atLeast"/>
              <w:rPr>
                <w:sz w:val="18"/>
                <w:szCs w:val="18"/>
              </w:rPr>
            </w:pPr>
            <w:r w:rsidRPr="00ED7CA4">
              <w:rPr>
                <w:sz w:val="18"/>
                <w:szCs w:val="18"/>
                <w:lang w:val="fr-FR"/>
              </w:rPr>
              <w:t>Convention internationale sur l</w:t>
            </w:r>
            <w:r w:rsidR="006D5B87">
              <w:rPr>
                <w:sz w:val="18"/>
                <w:szCs w:val="18"/>
                <w:lang w:val="fr-FR"/>
              </w:rPr>
              <w:t>’</w:t>
            </w:r>
            <w:r w:rsidRPr="00ED7CA4">
              <w:rPr>
                <w:sz w:val="18"/>
                <w:szCs w:val="18"/>
                <w:lang w:val="fr-FR"/>
              </w:rPr>
              <w:t xml:space="preserve">élimination de toutes les formes </w:t>
            </w:r>
            <w:r w:rsidRPr="00ED7CA4">
              <w:rPr>
                <w:sz w:val="18"/>
                <w:szCs w:val="18"/>
                <w:lang w:val="fr-FR"/>
              </w:rPr>
              <w:br/>
              <w:t>de discrimination raciale</w:t>
            </w:r>
          </w:p>
        </w:tc>
        <w:tc>
          <w:tcPr>
            <w:tcW w:w="1526"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14</w:t>
            </w:r>
          </w:p>
        </w:tc>
        <w:tc>
          <w:tcPr>
            <w:tcW w:w="1487" w:type="dxa"/>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2 (</w:t>
            </w:r>
            <w:r>
              <w:rPr>
                <w:sz w:val="18"/>
                <w:szCs w:val="18"/>
                <w:lang w:val="fr-FR"/>
              </w:rPr>
              <w:t>14</w:t>
            </w:r>
            <w:r w:rsidRPr="00ED7CA4">
              <w:rPr>
                <w:sz w:val="18"/>
                <w:szCs w:val="18"/>
                <w:lang w:val="fr-FR"/>
              </w:rPr>
              <w:t> %)</w:t>
            </w:r>
          </w:p>
        </w:tc>
        <w:tc>
          <w:tcPr>
            <w:tcW w:w="1353"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1</w:t>
            </w:r>
            <w:r w:rsidRPr="00ED7CA4">
              <w:rPr>
                <w:sz w:val="18"/>
                <w:szCs w:val="18"/>
                <w:lang w:val="fr-FR"/>
              </w:rPr>
              <w:t xml:space="preserve"> (</w:t>
            </w:r>
            <w:r>
              <w:rPr>
                <w:sz w:val="18"/>
                <w:szCs w:val="18"/>
                <w:lang w:val="fr-FR"/>
              </w:rPr>
              <w:t>7</w:t>
            </w:r>
            <w:r w:rsidRPr="00ED7CA4">
              <w:rPr>
                <w:sz w:val="18"/>
                <w:szCs w:val="18"/>
                <w:lang w:val="fr-FR"/>
              </w:rPr>
              <w:t> %)</w:t>
            </w:r>
          </w:p>
        </w:tc>
        <w:tc>
          <w:tcPr>
            <w:tcW w:w="1352" w:type="dxa"/>
            <w:shd w:val="clear" w:color="auto" w:fill="auto"/>
            <w:vAlign w:val="bottom"/>
          </w:tcPr>
          <w:p w:rsidR="003C1539" w:rsidRPr="00ED7CA4" w:rsidRDefault="003C1539" w:rsidP="00660DFD">
            <w:pPr>
              <w:spacing w:before="40" w:after="40" w:line="220" w:lineRule="atLeast"/>
              <w:jc w:val="right"/>
              <w:rPr>
                <w:iCs/>
                <w:sz w:val="18"/>
                <w:szCs w:val="18"/>
              </w:rPr>
            </w:pPr>
            <w:r>
              <w:rPr>
                <w:sz w:val="18"/>
                <w:szCs w:val="18"/>
                <w:lang w:val="fr-FR"/>
              </w:rPr>
              <w:t>11</w:t>
            </w:r>
            <w:r w:rsidRPr="00ED7CA4">
              <w:rPr>
                <w:sz w:val="18"/>
                <w:szCs w:val="18"/>
                <w:lang w:val="fr-FR"/>
              </w:rPr>
              <w:t xml:space="preserve"> (</w:t>
            </w:r>
            <w:r>
              <w:rPr>
                <w:sz w:val="18"/>
                <w:szCs w:val="18"/>
                <w:lang w:val="fr-FR"/>
              </w:rPr>
              <w:t>78</w:t>
            </w:r>
            <w:r w:rsidRPr="00ED7CA4">
              <w:rPr>
                <w:sz w:val="18"/>
                <w:szCs w:val="18"/>
                <w:lang w:val="fr-FR"/>
              </w:rPr>
              <w:t> %)</w:t>
            </w:r>
          </w:p>
        </w:tc>
      </w:tr>
      <w:tr w:rsidR="003C1539" w:rsidRPr="00ED7CA4" w:rsidTr="0031458D">
        <w:trPr>
          <w:cantSplit/>
        </w:trPr>
        <w:tc>
          <w:tcPr>
            <w:tcW w:w="2786" w:type="dxa"/>
            <w:shd w:val="clear" w:color="auto" w:fill="auto"/>
          </w:tcPr>
          <w:p w:rsidR="003C1539" w:rsidRPr="00ED7CA4" w:rsidRDefault="003C1539" w:rsidP="00660DFD">
            <w:pPr>
              <w:spacing w:before="40" w:after="40" w:line="220" w:lineRule="atLeast"/>
              <w:rPr>
                <w:sz w:val="18"/>
                <w:szCs w:val="18"/>
              </w:rPr>
            </w:pPr>
            <w:r w:rsidRPr="00ED7CA4">
              <w:rPr>
                <w:sz w:val="18"/>
                <w:szCs w:val="18"/>
                <w:lang w:val="fr-FR"/>
              </w:rPr>
              <w:t>Convention contre la torture</w:t>
            </w:r>
          </w:p>
        </w:tc>
        <w:tc>
          <w:tcPr>
            <w:tcW w:w="1526" w:type="dxa"/>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27</w:t>
            </w:r>
          </w:p>
        </w:tc>
        <w:tc>
          <w:tcPr>
            <w:tcW w:w="1487" w:type="dxa"/>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10 (37 %)</w:t>
            </w:r>
          </w:p>
        </w:tc>
        <w:tc>
          <w:tcPr>
            <w:tcW w:w="1353" w:type="dxa"/>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1 (4 %)</w:t>
            </w:r>
          </w:p>
        </w:tc>
        <w:tc>
          <w:tcPr>
            <w:tcW w:w="1352" w:type="dxa"/>
            <w:shd w:val="clear" w:color="auto" w:fill="auto"/>
            <w:vAlign w:val="bottom"/>
          </w:tcPr>
          <w:p w:rsidR="003C1539" w:rsidRPr="00ED7CA4" w:rsidRDefault="003C1539" w:rsidP="00660DFD">
            <w:pPr>
              <w:spacing w:before="40" w:after="40" w:line="220" w:lineRule="atLeast"/>
              <w:jc w:val="right"/>
              <w:rPr>
                <w:iCs/>
                <w:sz w:val="18"/>
                <w:szCs w:val="18"/>
              </w:rPr>
            </w:pPr>
            <w:r w:rsidRPr="00ED7CA4">
              <w:rPr>
                <w:sz w:val="18"/>
                <w:szCs w:val="18"/>
                <w:lang w:val="fr-FR"/>
              </w:rPr>
              <w:t>16 (59 %)</w:t>
            </w:r>
          </w:p>
        </w:tc>
      </w:tr>
      <w:tr w:rsidR="003C1539" w:rsidRPr="00ED7CA4" w:rsidTr="0031458D">
        <w:trPr>
          <w:cantSplit/>
        </w:trPr>
        <w:tc>
          <w:tcPr>
            <w:tcW w:w="2786" w:type="dxa"/>
            <w:shd w:val="clear" w:color="auto" w:fill="auto"/>
          </w:tcPr>
          <w:p w:rsidR="003C1539" w:rsidRPr="00ED7CA4" w:rsidRDefault="003C1539" w:rsidP="00660DFD">
            <w:pPr>
              <w:spacing w:before="40" w:after="40" w:line="220" w:lineRule="atLeast"/>
              <w:rPr>
                <w:sz w:val="18"/>
                <w:szCs w:val="18"/>
              </w:rPr>
            </w:pPr>
            <w:r w:rsidRPr="00ED7CA4">
              <w:rPr>
                <w:sz w:val="18"/>
                <w:szCs w:val="18"/>
                <w:lang w:val="fr-FR"/>
              </w:rPr>
              <w:lastRenderedPageBreak/>
              <w:t>Convention sur l</w:t>
            </w:r>
            <w:r w:rsidR="006D5B87">
              <w:rPr>
                <w:sz w:val="18"/>
                <w:szCs w:val="18"/>
                <w:lang w:val="fr-FR"/>
              </w:rPr>
              <w:t>’</w:t>
            </w:r>
            <w:r w:rsidRPr="00ED7CA4">
              <w:rPr>
                <w:sz w:val="18"/>
                <w:szCs w:val="18"/>
                <w:lang w:val="fr-FR"/>
              </w:rPr>
              <w:t xml:space="preserve">élimination </w:t>
            </w:r>
            <w:r>
              <w:rPr>
                <w:sz w:val="18"/>
                <w:szCs w:val="18"/>
                <w:lang w:val="fr-FR"/>
              </w:rPr>
              <w:br/>
            </w:r>
            <w:r w:rsidRPr="00ED7CA4">
              <w:rPr>
                <w:sz w:val="18"/>
                <w:szCs w:val="18"/>
                <w:lang w:val="fr-FR"/>
              </w:rPr>
              <w:t>de toutes les formes de discrimination à l</w:t>
            </w:r>
            <w:r w:rsidR="006D5B87">
              <w:rPr>
                <w:sz w:val="18"/>
                <w:szCs w:val="18"/>
                <w:lang w:val="fr-FR"/>
              </w:rPr>
              <w:t>’</w:t>
            </w:r>
            <w:r w:rsidRPr="00ED7CA4">
              <w:rPr>
                <w:sz w:val="18"/>
                <w:szCs w:val="18"/>
                <w:lang w:val="fr-FR"/>
              </w:rPr>
              <w:t>égard des femmes</w:t>
            </w:r>
          </w:p>
        </w:tc>
        <w:tc>
          <w:tcPr>
            <w:tcW w:w="1526"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4</w:t>
            </w:r>
          </w:p>
        </w:tc>
        <w:tc>
          <w:tcPr>
            <w:tcW w:w="1487" w:type="dxa"/>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1</w:t>
            </w:r>
            <w:r w:rsidR="0031458D">
              <w:rPr>
                <w:sz w:val="18"/>
                <w:szCs w:val="18"/>
                <w:lang w:val="fr-FR"/>
              </w:rPr>
              <w:br/>
            </w:r>
            <w:r w:rsidRPr="00ED7CA4">
              <w:rPr>
                <w:sz w:val="18"/>
                <w:szCs w:val="18"/>
                <w:lang w:val="fr-FR"/>
              </w:rPr>
              <w:t xml:space="preserve"> (</w:t>
            </w:r>
            <w:r>
              <w:rPr>
                <w:sz w:val="18"/>
                <w:szCs w:val="18"/>
                <w:lang w:val="fr-FR"/>
              </w:rPr>
              <w:t>25</w:t>
            </w:r>
            <w:r w:rsidRPr="00ED7CA4">
              <w:rPr>
                <w:sz w:val="18"/>
                <w:szCs w:val="18"/>
                <w:lang w:val="fr-FR"/>
              </w:rPr>
              <w:t> %)</w:t>
            </w:r>
          </w:p>
        </w:tc>
        <w:tc>
          <w:tcPr>
            <w:tcW w:w="1353" w:type="dxa"/>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0</w:t>
            </w:r>
          </w:p>
        </w:tc>
        <w:tc>
          <w:tcPr>
            <w:tcW w:w="1352" w:type="dxa"/>
            <w:shd w:val="clear" w:color="auto" w:fill="auto"/>
            <w:vAlign w:val="bottom"/>
          </w:tcPr>
          <w:p w:rsidR="003C1539" w:rsidRPr="00ED7CA4" w:rsidRDefault="003C1539" w:rsidP="00660DFD">
            <w:pPr>
              <w:spacing w:before="40" w:after="40" w:line="220" w:lineRule="atLeast"/>
              <w:jc w:val="right"/>
              <w:rPr>
                <w:iCs/>
                <w:sz w:val="18"/>
                <w:szCs w:val="18"/>
              </w:rPr>
            </w:pPr>
            <w:r>
              <w:rPr>
                <w:sz w:val="18"/>
                <w:szCs w:val="18"/>
                <w:lang w:val="fr-FR"/>
              </w:rPr>
              <w:t>3</w:t>
            </w:r>
            <w:r w:rsidRPr="00ED7CA4">
              <w:rPr>
                <w:sz w:val="18"/>
                <w:szCs w:val="18"/>
                <w:lang w:val="fr-FR"/>
              </w:rPr>
              <w:t xml:space="preserve"> (</w:t>
            </w:r>
            <w:r>
              <w:rPr>
                <w:sz w:val="18"/>
                <w:szCs w:val="18"/>
                <w:lang w:val="fr-FR"/>
              </w:rPr>
              <w:t>75</w:t>
            </w:r>
            <w:r w:rsidRPr="00ED7CA4">
              <w:rPr>
                <w:sz w:val="18"/>
                <w:szCs w:val="18"/>
                <w:lang w:val="fr-FR"/>
              </w:rPr>
              <w:t> %)</w:t>
            </w:r>
          </w:p>
        </w:tc>
      </w:tr>
      <w:tr w:rsidR="003C1539" w:rsidRPr="00ED7CA4" w:rsidTr="0031458D">
        <w:trPr>
          <w:cantSplit/>
        </w:trPr>
        <w:tc>
          <w:tcPr>
            <w:tcW w:w="2786" w:type="dxa"/>
            <w:shd w:val="clear" w:color="auto" w:fill="auto"/>
          </w:tcPr>
          <w:p w:rsidR="003C1539" w:rsidRPr="00ED7CA4" w:rsidRDefault="003C1539" w:rsidP="00660DFD">
            <w:pPr>
              <w:spacing w:before="40" w:after="40" w:line="220" w:lineRule="atLeast"/>
              <w:rPr>
                <w:sz w:val="18"/>
                <w:szCs w:val="18"/>
              </w:rPr>
            </w:pPr>
            <w:r w:rsidRPr="00ED7CA4">
              <w:rPr>
                <w:sz w:val="18"/>
                <w:szCs w:val="18"/>
                <w:lang w:val="fr-FR"/>
              </w:rPr>
              <w:t xml:space="preserve">Convention relative aux droits </w:t>
            </w:r>
            <w:r>
              <w:rPr>
                <w:sz w:val="18"/>
                <w:szCs w:val="18"/>
                <w:lang w:val="fr-FR"/>
              </w:rPr>
              <w:br/>
            </w:r>
            <w:r w:rsidRPr="00ED7CA4">
              <w:rPr>
                <w:sz w:val="18"/>
                <w:szCs w:val="18"/>
                <w:lang w:val="fr-FR"/>
              </w:rPr>
              <w:t>de l</w:t>
            </w:r>
            <w:r w:rsidR="006D5B87">
              <w:rPr>
                <w:sz w:val="18"/>
                <w:szCs w:val="18"/>
                <w:lang w:val="fr-FR"/>
              </w:rPr>
              <w:t>’</w:t>
            </w:r>
            <w:r w:rsidRPr="00ED7CA4">
              <w:rPr>
                <w:sz w:val="18"/>
                <w:szCs w:val="18"/>
                <w:lang w:val="fr-FR"/>
              </w:rPr>
              <w:t>enfant</w:t>
            </w:r>
          </w:p>
        </w:tc>
        <w:tc>
          <w:tcPr>
            <w:tcW w:w="1526"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4</w:t>
            </w:r>
          </w:p>
        </w:tc>
        <w:tc>
          <w:tcPr>
            <w:tcW w:w="1487"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3</w:t>
            </w:r>
            <w:r w:rsidRPr="00ED7CA4">
              <w:rPr>
                <w:sz w:val="18"/>
                <w:szCs w:val="18"/>
                <w:lang w:val="fr-FR"/>
              </w:rPr>
              <w:t xml:space="preserve"> (</w:t>
            </w:r>
            <w:r>
              <w:rPr>
                <w:sz w:val="18"/>
                <w:szCs w:val="18"/>
                <w:lang w:val="fr-FR"/>
              </w:rPr>
              <w:t>75</w:t>
            </w:r>
            <w:r w:rsidRPr="00ED7CA4">
              <w:rPr>
                <w:sz w:val="18"/>
                <w:szCs w:val="18"/>
                <w:lang w:val="fr-FR"/>
              </w:rPr>
              <w:t> %)</w:t>
            </w:r>
          </w:p>
        </w:tc>
        <w:tc>
          <w:tcPr>
            <w:tcW w:w="1353" w:type="dxa"/>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0</w:t>
            </w:r>
          </w:p>
        </w:tc>
        <w:tc>
          <w:tcPr>
            <w:tcW w:w="1352" w:type="dxa"/>
            <w:shd w:val="clear" w:color="auto" w:fill="auto"/>
            <w:vAlign w:val="bottom"/>
          </w:tcPr>
          <w:p w:rsidR="003C1539" w:rsidRPr="00ED7CA4" w:rsidRDefault="003C1539" w:rsidP="00660DFD">
            <w:pPr>
              <w:spacing w:before="40" w:after="40" w:line="220" w:lineRule="atLeast"/>
              <w:jc w:val="right"/>
              <w:rPr>
                <w:iCs/>
                <w:sz w:val="18"/>
                <w:szCs w:val="18"/>
              </w:rPr>
            </w:pPr>
            <w:r w:rsidRPr="00ED7CA4">
              <w:rPr>
                <w:sz w:val="18"/>
                <w:szCs w:val="18"/>
                <w:lang w:val="fr-FR"/>
              </w:rPr>
              <w:t>1 (</w:t>
            </w:r>
            <w:r>
              <w:rPr>
                <w:sz w:val="18"/>
                <w:szCs w:val="18"/>
                <w:lang w:val="fr-FR"/>
              </w:rPr>
              <w:t>25</w:t>
            </w:r>
            <w:r w:rsidRPr="00ED7CA4">
              <w:rPr>
                <w:sz w:val="18"/>
                <w:szCs w:val="18"/>
                <w:lang w:val="fr-FR"/>
              </w:rPr>
              <w:t> %)</w:t>
            </w:r>
          </w:p>
        </w:tc>
      </w:tr>
      <w:tr w:rsidR="003C1539" w:rsidRPr="00ED7CA4" w:rsidTr="0031458D">
        <w:trPr>
          <w:cantSplit/>
        </w:trPr>
        <w:tc>
          <w:tcPr>
            <w:tcW w:w="2786" w:type="dxa"/>
            <w:shd w:val="clear" w:color="auto" w:fill="auto"/>
          </w:tcPr>
          <w:p w:rsidR="003C1539" w:rsidRPr="00ED7CA4" w:rsidRDefault="003C1539" w:rsidP="00660DFD">
            <w:pPr>
              <w:spacing w:before="40" w:after="40" w:line="220" w:lineRule="atLeast"/>
              <w:rPr>
                <w:sz w:val="18"/>
                <w:szCs w:val="18"/>
              </w:rPr>
            </w:pPr>
            <w:r w:rsidRPr="00ED7CA4">
              <w:rPr>
                <w:sz w:val="18"/>
                <w:szCs w:val="18"/>
                <w:lang w:val="fr-FR"/>
              </w:rPr>
              <w:t xml:space="preserve">Convention relative aux droits </w:t>
            </w:r>
            <w:r>
              <w:rPr>
                <w:sz w:val="18"/>
                <w:szCs w:val="18"/>
                <w:lang w:val="fr-FR"/>
              </w:rPr>
              <w:br/>
            </w:r>
            <w:r w:rsidRPr="00ED7CA4">
              <w:rPr>
                <w:sz w:val="18"/>
                <w:szCs w:val="18"/>
                <w:lang w:val="fr-FR"/>
              </w:rPr>
              <w:t>de l</w:t>
            </w:r>
            <w:r w:rsidR="006D5B87">
              <w:rPr>
                <w:sz w:val="18"/>
                <w:szCs w:val="18"/>
                <w:lang w:val="fr-FR"/>
              </w:rPr>
              <w:t>’</w:t>
            </w:r>
            <w:r w:rsidRPr="00ED7CA4">
              <w:rPr>
                <w:sz w:val="18"/>
                <w:szCs w:val="18"/>
                <w:lang w:val="fr-FR"/>
              </w:rPr>
              <w:t>enfant − Protocole facultatif concernant la vente d</w:t>
            </w:r>
            <w:r w:rsidR="006D5B87">
              <w:rPr>
                <w:sz w:val="18"/>
                <w:szCs w:val="18"/>
                <w:lang w:val="fr-FR"/>
              </w:rPr>
              <w:t>’</w:t>
            </w:r>
            <w:r w:rsidRPr="00ED7CA4">
              <w:rPr>
                <w:sz w:val="18"/>
                <w:szCs w:val="18"/>
                <w:lang w:val="fr-FR"/>
              </w:rPr>
              <w:t xml:space="preserve">enfants, la prostitution des enfants </w:t>
            </w:r>
            <w:r>
              <w:rPr>
                <w:sz w:val="18"/>
                <w:szCs w:val="18"/>
                <w:lang w:val="fr-FR"/>
              </w:rPr>
              <w:br/>
            </w:r>
            <w:r w:rsidRPr="00ED7CA4">
              <w:rPr>
                <w:sz w:val="18"/>
                <w:szCs w:val="18"/>
                <w:lang w:val="fr-FR"/>
              </w:rPr>
              <w:t xml:space="preserve">et la pornographie mettant </w:t>
            </w:r>
            <w:r>
              <w:rPr>
                <w:sz w:val="18"/>
                <w:szCs w:val="18"/>
                <w:lang w:val="fr-FR"/>
              </w:rPr>
              <w:br/>
            </w:r>
            <w:r w:rsidRPr="00ED7CA4">
              <w:rPr>
                <w:sz w:val="18"/>
                <w:szCs w:val="18"/>
                <w:lang w:val="fr-FR"/>
              </w:rPr>
              <w:t>en scène des enfants</w:t>
            </w:r>
          </w:p>
        </w:tc>
        <w:tc>
          <w:tcPr>
            <w:tcW w:w="1526"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61</w:t>
            </w:r>
          </w:p>
        </w:tc>
        <w:tc>
          <w:tcPr>
            <w:tcW w:w="1487"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20</w:t>
            </w:r>
            <w:r w:rsidRPr="00ED7CA4">
              <w:rPr>
                <w:sz w:val="18"/>
                <w:szCs w:val="18"/>
                <w:lang w:val="fr-FR"/>
              </w:rPr>
              <w:t xml:space="preserve"> (</w:t>
            </w:r>
            <w:r>
              <w:rPr>
                <w:sz w:val="18"/>
                <w:szCs w:val="18"/>
                <w:lang w:val="fr-FR"/>
              </w:rPr>
              <w:t>33</w:t>
            </w:r>
            <w:r w:rsidRPr="00ED7CA4">
              <w:rPr>
                <w:sz w:val="18"/>
                <w:szCs w:val="18"/>
                <w:lang w:val="fr-FR"/>
              </w:rPr>
              <w:t> %)</w:t>
            </w:r>
          </w:p>
        </w:tc>
        <w:tc>
          <w:tcPr>
            <w:tcW w:w="1353"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15</w:t>
            </w:r>
            <w:r w:rsidRPr="00ED7CA4">
              <w:rPr>
                <w:sz w:val="18"/>
                <w:szCs w:val="18"/>
                <w:lang w:val="fr-FR"/>
              </w:rPr>
              <w:t xml:space="preserve"> (</w:t>
            </w:r>
            <w:r>
              <w:rPr>
                <w:sz w:val="18"/>
                <w:szCs w:val="18"/>
                <w:lang w:val="fr-FR"/>
              </w:rPr>
              <w:t>24</w:t>
            </w:r>
            <w:r w:rsidRPr="00ED7CA4">
              <w:rPr>
                <w:sz w:val="18"/>
                <w:szCs w:val="18"/>
                <w:lang w:val="fr-FR"/>
              </w:rPr>
              <w:t> %)</w:t>
            </w:r>
          </w:p>
        </w:tc>
        <w:tc>
          <w:tcPr>
            <w:tcW w:w="1352" w:type="dxa"/>
            <w:shd w:val="clear" w:color="auto" w:fill="auto"/>
            <w:vAlign w:val="bottom"/>
          </w:tcPr>
          <w:p w:rsidR="003C1539" w:rsidRPr="00ED7CA4" w:rsidRDefault="003C1539" w:rsidP="00660DFD">
            <w:pPr>
              <w:spacing w:before="40" w:after="40" w:line="220" w:lineRule="atLeast"/>
              <w:jc w:val="right"/>
              <w:rPr>
                <w:iCs/>
                <w:sz w:val="18"/>
                <w:szCs w:val="18"/>
              </w:rPr>
            </w:pPr>
            <w:r>
              <w:rPr>
                <w:sz w:val="18"/>
                <w:szCs w:val="18"/>
                <w:lang w:val="fr-FR"/>
              </w:rPr>
              <w:t>26</w:t>
            </w:r>
            <w:r w:rsidRPr="00ED7CA4">
              <w:rPr>
                <w:sz w:val="18"/>
                <w:szCs w:val="18"/>
                <w:lang w:val="fr-FR"/>
              </w:rPr>
              <w:t xml:space="preserve"> (</w:t>
            </w:r>
            <w:r>
              <w:rPr>
                <w:sz w:val="18"/>
                <w:szCs w:val="18"/>
                <w:lang w:val="fr-FR"/>
              </w:rPr>
              <w:t>43</w:t>
            </w:r>
            <w:r w:rsidRPr="00ED7CA4">
              <w:rPr>
                <w:sz w:val="18"/>
                <w:szCs w:val="18"/>
                <w:lang w:val="fr-FR"/>
              </w:rPr>
              <w:t> %)</w:t>
            </w:r>
          </w:p>
        </w:tc>
      </w:tr>
      <w:tr w:rsidR="003C1539" w:rsidRPr="00ED7CA4" w:rsidTr="0031458D">
        <w:trPr>
          <w:cantSplit/>
        </w:trPr>
        <w:tc>
          <w:tcPr>
            <w:tcW w:w="2786" w:type="dxa"/>
            <w:shd w:val="clear" w:color="auto" w:fill="auto"/>
          </w:tcPr>
          <w:p w:rsidR="003C1539" w:rsidRPr="00ED7CA4" w:rsidRDefault="003C1539" w:rsidP="00660DFD">
            <w:pPr>
              <w:spacing w:before="40" w:after="40" w:line="220" w:lineRule="atLeast"/>
              <w:rPr>
                <w:sz w:val="18"/>
                <w:szCs w:val="18"/>
              </w:rPr>
            </w:pPr>
            <w:r w:rsidRPr="00ED7CA4">
              <w:rPr>
                <w:sz w:val="18"/>
                <w:szCs w:val="18"/>
                <w:lang w:val="fr-FR"/>
              </w:rPr>
              <w:t xml:space="preserve">Convention relative aux droits </w:t>
            </w:r>
            <w:r>
              <w:rPr>
                <w:sz w:val="18"/>
                <w:szCs w:val="18"/>
                <w:lang w:val="fr-FR"/>
              </w:rPr>
              <w:br/>
            </w:r>
            <w:r w:rsidRPr="00ED7CA4">
              <w:rPr>
                <w:sz w:val="18"/>
                <w:szCs w:val="18"/>
                <w:lang w:val="fr-FR"/>
              </w:rPr>
              <w:t>de l</w:t>
            </w:r>
            <w:r w:rsidR="006D5B87">
              <w:rPr>
                <w:sz w:val="18"/>
                <w:szCs w:val="18"/>
                <w:lang w:val="fr-FR"/>
              </w:rPr>
              <w:t>’</w:t>
            </w:r>
            <w:r w:rsidRPr="00ED7CA4">
              <w:rPr>
                <w:sz w:val="18"/>
                <w:szCs w:val="18"/>
                <w:lang w:val="fr-FR"/>
              </w:rPr>
              <w:t>enfant − Protocole facultatif concernant l</w:t>
            </w:r>
            <w:r w:rsidR="006D5B87">
              <w:rPr>
                <w:sz w:val="18"/>
                <w:szCs w:val="18"/>
                <w:lang w:val="fr-FR"/>
              </w:rPr>
              <w:t>’</w:t>
            </w:r>
            <w:r w:rsidRPr="00ED7CA4">
              <w:rPr>
                <w:sz w:val="18"/>
                <w:szCs w:val="18"/>
                <w:lang w:val="fr-FR"/>
              </w:rPr>
              <w:t>implication d</w:t>
            </w:r>
            <w:r w:rsidR="006D5B87">
              <w:rPr>
                <w:sz w:val="18"/>
                <w:szCs w:val="18"/>
                <w:lang w:val="fr-FR"/>
              </w:rPr>
              <w:t>’</w:t>
            </w:r>
            <w:r w:rsidRPr="00ED7CA4">
              <w:rPr>
                <w:sz w:val="18"/>
                <w:szCs w:val="18"/>
                <w:lang w:val="fr-FR"/>
              </w:rPr>
              <w:t>enfants dans les conflits armés</w:t>
            </w:r>
          </w:p>
        </w:tc>
        <w:tc>
          <w:tcPr>
            <w:tcW w:w="1526"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43</w:t>
            </w:r>
          </w:p>
        </w:tc>
        <w:tc>
          <w:tcPr>
            <w:tcW w:w="1487"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18</w:t>
            </w:r>
            <w:r w:rsidRPr="00ED7CA4">
              <w:rPr>
                <w:sz w:val="18"/>
                <w:szCs w:val="18"/>
                <w:lang w:val="fr-FR"/>
              </w:rPr>
              <w:t xml:space="preserve"> (</w:t>
            </w:r>
            <w:r>
              <w:rPr>
                <w:sz w:val="18"/>
                <w:szCs w:val="18"/>
                <w:lang w:val="fr-FR"/>
              </w:rPr>
              <w:t>42</w:t>
            </w:r>
            <w:r w:rsidRPr="00ED7CA4">
              <w:rPr>
                <w:sz w:val="18"/>
                <w:szCs w:val="18"/>
                <w:lang w:val="fr-FR"/>
              </w:rPr>
              <w:t> %)</w:t>
            </w:r>
          </w:p>
        </w:tc>
        <w:tc>
          <w:tcPr>
            <w:tcW w:w="1353" w:type="dxa"/>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6 (</w:t>
            </w:r>
            <w:r>
              <w:rPr>
                <w:sz w:val="18"/>
                <w:szCs w:val="18"/>
                <w:lang w:val="fr-FR"/>
              </w:rPr>
              <w:t>14</w:t>
            </w:r>
            <w:r w:rsidRPr="00ED7CA4">
              <w:rPr>
                <w:sz w:val="18"/>
                <w:szCs w:val="18"/>
                <w:lang w:val="fr-FR"/>
              </w:rPr>
              <w:t> %)</w:t>
            </w:r>
          </w:p>
        </w:tc>
        <w:tc>
          <w:tcPr>
            <w:tcW w:w="1352" w:type="dxa"/>
            <w:shd w:val="clear" w:color="auto" w:fill="auto"/>
            <w:vAlign w:val="bottom"/>
          </w:tcPr>
          <w:p w:rsidR="003C1539" w:rsidRPr="00ED7CA4" w:rsidRDefault="003C1539" w:rsidP="00660DFD">
            <w:pPr>
              <w:spacing w:before="40" w:after="40" w:line="220" w:lineRule="atLeast"/>
              <w:jc w:val="right"/>
              <w:rPr>
                <w:iCs/>
                <w:sz w:val="18"/>
                <w:szCs w:val="18"/>
              </w:rPr>
            </w:pPr>
            <w:r w:rsidRPr="00ED7CA4">
              <w:rPr>
                <w:sz w:val="18"/>
                <w:szCs w:val="18"/>
                <w:lang w:val="fr-FR"/>
              </w:rPr>
              <w:t>19 (</w:t>
            </w:r>
            <w:r>
              <w:rPr>
                <w:sz w:val="18"/>
                <w:szCs w:val="18"/>
                <w:lang w:val="fr-FR"/>
              </w:rPr>
              <w:t>44</w:t>
            </w:r>
            <w:r w:rsidRPr="00ED7CA4">
              <w:rPr>
                <w:sz w:val="18"/>
                <w:szCs w:val="18"/>
                <w:lang w:val="fr-FR"/>
              </w:rPr>
              <w:t> %)</w:t>
            </w:r>
          </w:p>
        </w:tc>
      </w:tr>
      <w:tr w:rsidR="003C1539" w:rsidRPr="00ED7CA4" w:rsidTr="0031458D">
        <w:trPr>
          <w:cantSplit/>
        </w:trPr>
        <w:tc>
          <w:tcPr>
            <w:tcW w:w="2786" w:type="dxa"/>
            <w:shd w:val="clear" w:color="auto" w:fill="auto"/>
          </w:tcPr>
          <w:p w:rsidR="003C1539" w:rsidRPr="00ED7CA4" w:rsidRDefault="003C1539" w:rsidP="00660DFD">
            <w:pPr>
              <w:spacing w:before="40" w:after="40" w:line="220" w:lineRule="atLeast"/>
              <w:rPr>
                <w:sz w:val="18"/>
                <w:szCs w:val="18"/>
              </w:rPr>
            </w:pPr>
            <w:r w:rsidRPr="00ED7CA4">
              <w:rPr>
                <w:sz w:val="18"/>
                <w:szCs w:val="18"/>
                <w:lang w:val="fr-FR"/>
              </w:rPr>
              <w:t xml:space="preserve">Convention internationale </w:t>
            </w:r>
            <w:r>
              <w:rPr>
                <w:sz w:val="18"/>
                <w:szCs w:val="18"/>
                <w:lang w:val="fr-FR"/>
              </w:rPr>
              <w:br/>
            </w:r>
            <w:r w:rsidRPr="00ED7CA4">
              <w:rPr>
                <w:sz w:val="18"/>
                <w:szCs w:val="18"/>
                <w:lang w:val="fr-FR"/>
              </w:rPr>
              <w:t xml:space="preserve">sur la protection des droits de tous </w:t>
            </w:r>
            <w:r>
              <w:rPr>
                <w:sz w:val="18"/>
                <w:szCs w:val="18"/>
                <w:lang w:val="fr-FR"/>
              </w:rPr>
              <w:br/>
            </w:r>
            <w:r w:rsidRPr="00ED7CA4">
              <w:rPr>
                <w:sz w:val="18"/>
                <w:szCs w:val="18"/>
                <w:lang w:val="fr-FR"/>
              </w:rPr>
              <w:t xml:space="preserve">les travailleurs migrants </w:t>
            </w:r>
            <w:r>
              <w:rPr>
                <w:sz w:val="18"/>
                <w:szCs w:val="18"/>
                <w:lang w:val="fr-FR"/>
              </w:rPr>
              <w:br/>
            </w:r>
            <w:r w:rsidRPr="00ED7CA4">
              <w:rPr>
                <w:sz w:val="18"/>
                <w:szCs w:val="18"/>
                <w:lang w:val="fr-FR"/>
              </w:rPr>
              <w:t>et des membres de leur famille</w:t>
            </w:r>
          </w:p>
        </w:tc>
        <w:tc>
          <w:tcPr>
            <w:tcW w:w="1526"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4</w:t>
            </w:r>
          </w:p>
        </w:tc>
        <w:tc>
          <w:tcPr>
            <w:tcW w:w="1487"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4</w:t>
            </w:r>
            <w:r w:rsidRPr="00ED7CA4">
              <w:rPr>
                <w:sz w:val="18"/>
                <w:szCs w:val="18"/>
                <w:lang w:val="fr-FR"/>
              </w:rPr>
              <w:t xml:space="preserve"> (</w:t>
            </w:r>
            <w:r>
              <w:rPr>
                <w:sz w:val="18"/>
                <w:szCs w:val="18"/>
                <w:lang w:val="fr-FR"/>
              </w:rPr>
              <w:t>100</w:t>
            </w:r>
            <w:r w:rsidRPr="00ED7CA4">
              <w:rPr>
                <w:sz w:val="18"/>
                <w:szCs w:val="18"/>
                <w:lang w:val="fr-FR"/>
              </w:rPr>
              <w:t> %)</w:t>
            </w:r>
          </w:p>
        </w:tc>
        <w:tc>
          <w:tcPr>
            <w:tcW w:w="1353"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0</w:t>
            </w:r>
          </w:p>
        </w:tc>
        <w:tc>
          <w:tcPr>
            <w:tcW w:w="1352" w:type="dxa"/>
            <w:shd w:val="clear" w:color="auto" w:fill="auto"/>
            <w:vAlign w:val="bottom"/>
          </w:tcPr>
          <w:p w:rsidR="003C1539" w:rsidRPr="00ED7CA4" w:rsidRDefault="003C1539" w:rsidP="00660DFD">
            <w:pPr>
              <w:spacing w:before="40" w:after="40" w:line="220" w:lineRule="atLeast"/>
              <w:jc w:val="right"/>
              <w:rPr>
                <w:iCs/>
                <w:sz w:val="18"/>
                <w:szCs w:val="18"/>
              </w:rPr>
            </w:pPr>
            <w:r>
              <w:rPr>
                <w:sz w:val="18"/>
                <w:szCs w:val="18"/>
                <w:lang w:val="fr-FR"/>
              </w:rPr>
              <w:t>0</w:t>
            </w:r>
          </w:p>
        </w:tc>
      </w:tr>
      <w:tr w:rsidR="003C1539" w:rsidRPr="00ED7CA4" w:rsidTr="0031458D">
        <w:trPr>
          <w:cantSplit/>
        </w:trPr>
        <w:tc>
          <w:tcPr>
            <w:tcW w:w="2786" w:type="dxa"/>
            <w:shd w:val="clear" w:color="auto" w:fill="auto"/>
          </w:tcPr>
          <w:p w:rsidR="003C1539" w:rsidRPr="00ED7CA4" w:rsidRDefault="003C1539" w:rsidP="00660DFD">
            <w:pPr>
              <w:spacing w:before="40" w:after="40" w:line="220" w:lineRule="atLeast"/>
              <w:rPr>
                <w:sz w:val="18"/>
                <w:szCs w:val="18"/>
              </w:rPr>
            </w:pPr>
            <w:r w:rsidRPr="00ED7CA4">
              <w:rPr>
                <w:sz w:val="18"/>
                <w:szCs w:val="18"/>
                <w:lang w:val="fr-FR"/>
              </w:rPr>
              <w:t xml:space="preserve">Convention relative aux droits </w:t>
            </w:r>
            <w:r>
              <w:rPr>
                <w:sz w:val="18"/>
                <w:szCs w:val="18"/>
                <w:lang w:val="fr-FR"/>
              </w:rPr>
              <w:br/>
            </w:r>
            <w:r w:rsidRPr="00ED7CA4">
              <w:rPr>
                <w:sz w:val="18"/>
                <w:szCs w:val="18"/>
                <w:lang w:val="fr-FR"/>
              </w:rPr>
              <w:t>des personnes handicapées</w:t>
            </w:r>
          </w:p>
        </w:tc>
        <w:tc>
          <w:tcPr>
            <w:tcW w:w="1526"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52</w:t>
            </w:r>
          </w:p>
        </w:tc>
        <w:tc>
          <w:tcPr>
            <w:tcW w:w="1487" w:type="dxa"/>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35 (</w:t>
            </w:r>
            <w:r>
              <w:rPr>
                <w:sz w:val="18"/>
                <w:szCs w:val="18"/>
                <w:lang w:val="fr-FR"/>
              </w:rPr>
              <w:t>67</w:t>
            </w:r>
            <w:r w:rsidRPr="00ED7CA4">
              <w:rPr>
                <w:sz w:val="18"/>
                <w:szCs w:val="18"/>
                <w:lang w:val="fr-FR"/>
              </w:rPr>
              <w:t> %)</w:t>
            </w:r>
          </w:p>
        </w:tc>
        <w:tc>
          <w:tcPr>
            <w:tcW w:w="1353" w:type="dxa"/>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17</w:t>
            </w:r>
            <w:r w:rsidRPr="00ED7CA4">
              <w:rPr>
                <w:sz w:val="18"/>
                <w:szCs w:val="18"/>
                <w:lang w:val="fr-FR"/>
              </w:rPr>
              <w:t xml:space="preserve"> (</w:t>
            </w:r>
            <w:r>
              <w:rPr>
                <w:sz w:val="18"/>
                <w:szCs w:val="18"/>
                <w:lang w:val="fr-FR"/>
              </w:rPr>
              <w:t>33</w:t>
            </w:r>
            <w:r w:rsidRPr="00ED7CA4">
              <w:rPr>
                <w:sz w:val="18"/>
                <w:szCs w:val="18"/>
                <w:lang w:val="fr-FR"/>
              </w:rPr>
              <w:t> %)</w:t>
            </w:r>
          </w:p>
        </w:tc>
        <w:tc>
          <w:tcPr>
            <w:tcW w:w="1352" w:type="dxa"/>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0</w:t>
            </w:r>
          </w:p>
        </w:tc>
      </w:tr>
      <w:tr w:rsidR="003C1539" w:rsidRPr="00ED7CA4" w:rsidTr="0031458D">
        <w:trPr>
          <w:cantSplit/>
        </w:trPr>
        <w:tc>
          <w:tcPr>
            <w:tcW w:w="2786" w:type="dxa"/>
            <w:tcBorders>
              <w:bottom w:val="single" w:sz="4" w:space="0" w:color="auto"/>
            </w:tcBorders>
            <w:shd w:val="clear" w:color="auto" w:fill="auto"/>
          </w:tcPr>
          <w:p w:rsidR="003C1539" w:rsidRPr="00ED7CA4" w:rsidRDefault="003C1539" w:rsidP="00660DFD">
            <w:pPr>
              <w:spacing w:before="40" w:after="40" w:line="220" w:lineRule="atLeast"/>
              <w:rPr>
                <w:sz w:val="18"/>
                <w:szCs w:val="18"/>
              </w:rPr>
            </w:pPr>
            <w:r w:rsidRPr="00ED7CA4">
              <w:rPr>
                <w:sz w:val="18"/>
                <w:szCs w:val="18"/>
                <w:lang w:val="fr-FR"/>
              </w:rPr>
              <w:t>Convention internationale pour la</w:t>
            </w:r>
            <w:r>
              <w:rPr>
                <w:sz w:val="18"/>
                <w:szCs w:val="18"/>
                <w:lang w:val="fr-FR"/>
              </w:rPr>
              <w:t> </w:t>
            </w:r>
            <w:r w:rsidRPr="00ED7CA4">
              <w:rPr>
                <w:sz w:val="18"/>
                <w:szCs w:val="18"/>
                <w:lang w:val="fr-FR"/>
              </w:rPr>
              <w:t>protection de toutes les personnes contre les disparitions forcées</w:t>
            </w:r>
          </w:p>
        </w:tc>
        <w:tc>
          <w:tcPr>
            <w:tcW w:w="1526" w:type="dxa"/>
            <w:tcBorders>
              <w:bottom w:val="single" w:sz="4" w:space="0" w:color="auto"/>
            </w:tcBorders>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15</w:t>
            </w:r>
          </w:p>
        </w:tc>
        <w:tc>
          <w:tcPr>
            <w:tcW w:w="1487" w:type="dxa"/>
            <w:tcBorders>
              <w:bottom w:val="single" w:sz="4" w:space="0" w:color="auto"/>
            </w:tcBorders>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15</w:t>
            </w:r>
            <w:r w:rsidRPr="00ED7CA4">
              <w:rPr>
                <w:sz w:val="18"/>
                <w:szCs w:val="18"/>
                <w:lang w:val="fr-FR"/>
              </w:rPr>
              <w:t xml:space="preserve"> (</w:t>
            </w:r>
            <w:r>
              <w:rPr>
                <w:sz w:val="18"/>
                <w:szCs w:val="18"/>
                <w:lang w:val="fr-FR"/>
              </w:rPr>
              <w:t>100</w:t>
            </w:r>
            <w:r w:rsidRPr="00ED7CA4">
              <w:rPr>
                <w:sz w:val="18"/>
                <w:szCs w:val="18"/>
                <w:lang w:val="fr-FR"/>
              </w:rPr>
              <w:t> %)</w:t>
            </w:r>
          </w:p>
        </w:tc>
        <w:tc>
          <w:tcPr>
            <w:tcW w:w="1353" w:type="dxa"/>
            <w:tcBorders>
              <w:bottom w:val="single" w:sz="4" w:space="0" w:color="auto"/>
            </w:tcBorders>
            <w:shd w:val="clear" w:color="auto" w:fill="auto"/>
            <w:vAlign w:val="bottom"/>
          </w:tcPr>
          <w:p w:rsidR="003C1539" w:rsidRPr="00ED7CA4" w:rsidRDefault="003C1539" w:rsidP="00660DFD">
            <w:pPr>
              <w:spacing w:before="40" w:after="40" w:line="220" w:lineRule="atLeast"/>
              <w:jc w:val="right"/>
              <w:rPr>
                <w:sz w:val="18"/>
                <w:szCs w:val="18"/>
              </w:rPr>
            </w:pPr>
            <w:r>
              <w:rPr>
                <w:sz w:val="18"/>
                <w:szCs w:val="18"/>
                <w:lang w:val="fr-FR"/>
              </w:rPr>
              <w:t>0</w:t>
            </w:r>
          </w:p>
        </w:tc>
        <w:tc>
          <w:tcPr>
            <w:tcW w:w="1352" w:type="dxa"/>
            <w:tcBorders>
              <w:bottom w:val="single" w:sz="4" w:space="0" w:color="auto"/>
            </w:tcBorders>
            <w:shd w:val="clear" w:color="auto" w:fill="auto"/>
            <w:vAlign w:val="bottom"/>
          </w:tcPr>
          <w:p w:rsidR="003C1539" w:rsidRPr="00ED7CA4" w:rsidRDefault="003C1539" w:rsidP="00660DFD">
            <w:pPr>
              <w:spacing w:before="40" w:after="40" w:line="220" w:lineRule="atLeast"/>
              <w:jc w:val="right"/>
              <w:rPr>
                <w:sz w:val="18"/>
                <w:szCs w:val="18"/>
              </w:rPr>
            </w:pPr>
            <w:r w:rsidRPr="00ED7CA4">
              <w:rPr>
                <w:sz w:val="18"/>
                <w:szCs w:val="18"/>
                <w:lang w:val="fr-FR"/>
              </w:rPr>
              <w:t>0</w:t>
            </w:r>
          </w:p>
        </w:tc>
      </w:tr>
      <w:tr w:rsidR="003C1539" w:rsidRPr="00ED7CA4" w:rsidTr="0031458D">
        <w:trPr>
          <w:cantSplit/>
        </w:trPr>
        <w:tc>
          <w:tcPr>
            <w:tcW w:w="2786" w:type="dxa"/>
            <w:tcBorders>
              <w:top w:val="single" w:sz="4" w:space="0" w:color="auto"/>
              <w:bottom w:val="single" w:sz="12" w:space="0" w:color="auto"/>
            </w:tcBorders>
            <w:shd w:val="clear" w:color="auto" w:fill="auto"/>
          </w:tcPr>
          <w:p w:rsidR="003C1539" w:rsidRPr="00ED7CA4" w:rsidRDefault="003C1539" w:rsidP="00660DFD">
            <w:pPr>
              <w:spacing w:before="80" w:after="80" w:line="220" w:lineRule="atLeast"/>
              <w:ind w:left="284"/>
              <w:rPr>
                <w:b/>
                <w:bCs/>
                <w:sz w:val="18"/>
                <w:szCs w:val="18"/>
              </w:rPr>
            </w:pPr>
            <w:r w:rsidRPr="00ED7CA4">
              <w:rPr>
                <w:b/>
                <w:bCs/>
                <w:sz w:val="18"/>
                <w:szCs w:val="18"/>
              </w:rPr>
              <w:t>Total</w:t>
            </w:r>
          </w:p>
        </w:tc>
        <w:tc>
          <w:tcPr>
            <w:tcW w:w="1526" w:type="dxa"/>
            <w:tcBorders>
              <w:top w:val="single" w:sz="4" w:space="0" w:color="auto"/>
              <w:bottom w:val="single" w:sz="12" w:space="0" w:color="auto"/>
            </w:tcBorders>
            <w:shd w:val="clear" w:color="auto" w:fill="auto"/>
            <w:vAlign w:val="bottom"/>
          </w:tcPr>
          <w:p w:rsidR="003C1539" w:rsidRPr="00ED7CA4" w:rsidRDefault="003C1539" w:rsidP="00660DFD">
            <w:pPr>
              <w:spacing w:before="80" w:after="80" w:line="220" w:lineRule="atLeast"/>
              <w:jc w:val="right"/>
              <w:rPr>
                <w:b/>
                <w:bCs/>
                <w:sz w:val="18"/>
                <w:szCs w:val="18"/>
              </w:rPr>
            </w:pPr>
            <w:r>
              <w:rPr>
                <w:b/>
                <w:sz w:val="18"/>
                <w:szCs w:val="18"/>
                <w:lang w:val="fr-FR"/>
              </w:rPr>
              <w:t>266</w:t>
            </w:r>
          </w:p>
        </w:tc>
        <w:tc>
          <w:tcPr>
            <w:tcW w:w="1487" w:type="dxa"/>
            <w:tcBorders>
              <w:top w:val="single" w:sz="4" w:space="0" w:color="auto"/>
              <w:bottom w:val="single" w:sz="12" w:space="0" w:color="auto"/>
            </w:tcBorders>
            <w:shd w:val="clear" w:color="auto" w:fill="auto"/>
            <w:vAlign w:val="bottom"/>
          </w:tcPr>
          <w:p w:rsidR="003C1539" w:rsidRPr="00ED7CA4" w:rsidRDefault="003C1539" w:rsidP="00660DFD">
            <w:pPr>
              <w:spacing w:before="80" w:after="80" w:line="220" w:lineRule="atLeast"/>
              <w:jc w:val="right"/>
              <w:rPr>
                <w:b/>
                <w:bCs/>
                <w:iCs/>
                <w:sz w:val="18"/>
                <w:szCs w:val="18"/>
              </w:rPr>
            </w:pPr>
            <w:r w:rsidRPr="00ED7CA4">
              <w:rPr>
                <w:b/>
                <w:sz w:val="18"/>
                <w:szCs w:val="18"/>
                <w:lang w:val="fr-FR"/>
              </w:rPr>
              <w:t>11</w:t>
            </w:r>
            <w:r>
              <w:rPr>
                <w:b/>
                <w:sz w:val="18"/>
                <w:szCs w:val="18"/>
                <w:lang w:val="fr-FR"/>
              </w:rPr>
              <w:t>3</w:t>
            </w:r>
          </w:p>
        </w:tc>
        <w:tc>
          <w:tcPr>
            <w:tcW w:w="1353" w:type="dxa"/>
            <w:tcBorders>
              <w:top w:val="single" w:sz="4" w:space="0" w:color="auto"/>
              <w:bottom w:val="single" w:sz="12" w:space="0" w:color="auto"/>
            </w:tcBorders>
            <w:shd w:val="clear" w:color="auto" w:fill="auto"/>
            <w:vAlign w:val="bottom"/>
          </w:tcPr>
          <w:p w:rsidR="003C1539" w:rsidRPr="00ED7CA4" w:rsidRDefault="003C1539" w:rsidP="00660DFD">
            <w:pPr>
              <w:spacing w:before="80" w:after="80" w:line="220" w:lineRule="atLeast"/>
              <w:jc w:val="right"/>
              <w:rPr>
                <w:b/>
                <w:bCs/>
                <w:iCs/>
                <w:sz w:val="18"/>
                <w:szCs w:val="18"/>
              </w:rPr>
            </w:pPr>
            <w:r>
              <w:rPr>
                <w:b/>
                <w:sz w:val="18"/>
                <w:szCs w:val="18"/>
                <w:lang w:val="fr-FR"/>
              </w:rPr>
              <w:t>50</w:t>
            </w:r>
          </w:p>
        </w:tc>
        <w:tc>
          <w:tcPr>
            <w:tcW w:w="1352" w:type="dxa"/>
            <w:tcBorders>
              <w:top w:val="single" w:sz="4" w:space="0" w:color="auto"/>
              <w:bottom w:val="single" w:sz="12" w:space="0" w:color="auto"/>
            </w:tcBorders>
            <w:shd w:val="clear" w:color="auto" w:fill="auto"/>
            <w:vAlign w:val="bottom"/>
          </w:tcPr>
          <w:p w:rsidR="003C1539" w:rsidRPr="00ED7CA4" w:rsidRDefault="003C1539" w:rsidP="00660DFD">
            <w:pPr>
              <w:spacing w:before="80" w:after="80" w:line="220" w:lineRule="atLeast"/>
              <w:jc w:val="right"/>
              <w:rPr>
                <w:b/>
                <w:bCs/>
                <w:iCs/>
                <w:sz w:val="18"/>
                <w:szCs w:val="18"/>
              </w:rPr>
            </w:pPr>
            <w:r>
              <w:rPr>
                <w:b/>
                <w:sz w:val="18"/>
                <w:szCs w:val="18"/>
                <w:lang w:val="fr-FR"/>
              </w:rPr>
              <w:t>103</w:t>
            </w:r>
          </w:p>
        </w:tc>
      </w:tr>
    </w:tbl>
    <w:p w:rsidR="003C1539" w:rsidRPr="0095343D" w:rsidRDefault="0031458D" w:rsidP="0031458D">
      <w:pPr>
        <w:pStyle w:val="ParNoG"/>
        <w:numPr>
          <w:ilvl w:val="0"/>
          <w:numId w:val="0"/>
        </w:numPr>
        <w:spacing w:before="240"/>
        <w:ind w:left="1134"/>
      </w:pPr>
      <w:r>
        <w:rPr>
          <w:lang w:val="fr-FR"/>
        </w:rPr>
        <w:t>16.</w:t>
      </w:r>
      <w:r>
        <w:rPr>
          <w:lang w:val="fr-FR"/>
        </w:rPr>
        <w:tab/>
      </w:r>
      <w:r w:rsidR="003C1539" w:rsidRPr="0095343D">
        <w:rPr>
          <w:lang w:val="fr-FR"/>
        </w:rPr>
        <w:t xml:space="preserve">Sur les </w:t>
      </w:r>
      <w:r w:rsidR="003C1539">
        <w:rPr>
          <w:lang w:val="fr-FR"/>
        </w:rPr>
        <w:t>309</w:t>
      </w:r>
      <w:r w:rsidR="003C1539" w:rsidRPr="0095343D">
        <w:rPr>
          <w:lang w:val="fr-FR"/>
        </w:rPr>
        <w:t xml:space="preserve"> rapports périodiques en retard, 1</w:t>
      </w:r>
      <w:r w:rsidR="003C1539">
        <w:rPr>
          <w:lang w:val="fr-FR"/>
        </w:rPr>
        <w:t>67</w:t>
      </w:r>
      <w:r w:rsidR="003C1539" w:rsidRPr="0095343D">
        <w:rPr>
          <w:lang w:val="fr-FR"/>
        </w:rPr>
        <w:t xml:space="preserve"> (</w:t>
      </w:r>
      <w:r w:rsidR="003C1539">
        <w:rPr>
          <w:lang w:val="fr-FR"/>
        </w:rPr>
        <w:t>54</w:t>
      </w:r>
      <w:r w:rsidR="003C1539" w:rsidRPr="0095343D">
        <w:rPr>
          <w:lang w:val="fr-FR"/>
        </w:rPr>
        <w:t xml:space="preserve"> %) étaient attendus depuis moins de cinq ans, </w:t>
      </w:r>
      <w:r w:rsidR="003C1539">
        <w:rPr>
          <w:lang w:val="fr-FR"/>
        </w:rPr>
        <w:t>73</w:t>
      </w:r>
      <w:r w:rsidR="003C1539" w:rsidRPr="0095343D">
        <w:rPr>
          <w:lang w:val="fr-FR"/>
        </w:rPr>
        <w:t xml:space="preserve"> (</w:t>
      </w:r>
      <w:r w:rsidR="003C1539">
        <w:rPr>
          <w:lang w:val="fr-FR"/>
        </w:rPr>
        <w:t>24</w:t>
      </w:r>
      <w:r w:rsidR="003C1539" w:rsidRPr="0095343D">
        <w:rPr>
          <w:lang w:val="fr-FR"/>
        </w:rPr>
        <w:t xml:space="preserve"> %) depuis cinq à dix ans et </w:t>
      </w:r>
      <w:r w:rsidR="003C1539">
        <w:rPr>
          <w:lang w:val="fr-FR"/>
        </w:rPr>
        <w:t>69</w:t>
      </w:r>
      <w:r w:rsidR="003C1539" w:rsidRPr="0095343D">
        <w:rPr>
          <w:lang w:val="fr-FR"/>
        </w:rPr>
        <w:t xml:space="preserve"> (</w:t>
      </w:r>
      <w:r w:rsidR="003C1539">
        <w:rPr>
          <w:lang w:val="fr-FR"/>
        </w:rPr>
        <w:t>22</w:t>
      </w:r>
      <w:r w:rsidR="003C1539" w:rsidRPr="0095343D">
        <w:rPr>
          <w:lang w:val="fr-FR"/>
        </w:rPr>
        <w:t xml:space="preserve"> %) depuis plus de dix ans. </w:t>
      </w:r>
      <w:r w:rsidR="003C1539">
        <w:rPr>
          <w:lang w:val="fr-FR"/>
        </w:rPr>
        <w:t>L</w:t>
      </w:r>
      <w:r w:rsidR="006D5B87">
        <w:rPr>
          <w:lang w:val="fr-FR"/>
        </w:rPr>
        <w:t>’</w:t>
      </w:r>
      <w:r w:rsidR="003C1539" w:rsidRPr="0095343D">
        <w:rPr>
          <w:lang w:val="fr-FR"/>
        </w:rPr>
        <w:t>instrument</w:t>
      </w:r>
      <w:r w:rsidR="003C1539">
        <w:rPr>
          <w:lang w:val="fr-FR"/>
        </w:rPr>
        <w:t xml:space="preserve"> pour lequel</w:t>
      </w:r>
      <w:r w:rsidR="003C1539" w:rsidRPr="0095343D">
        <w:rPr>
          <w:lang w:val="fr-FR"/>
        </w:rPr>
        <w:t xml:space="preserve"> on recen</w:t>
      </w:r>
      <w:r w:rsidR="003C1539">
        <w:rPr>
          <w:lang w:val="fr-FR"/>
        </w:rPr>
        <w:t>sait la plus forte proportion de</w:t>
      </w:r>
      <w:r w:rsidR="003C1539" w:rsidRPr="0095343D">
        <w:rPr>
          <w:lang w:val="fr-FR"/>
        </w:rPr>
        <w:t xml:space="preserve"> rapports pér</w:t>
      </w:r>
      <w:r w:rsidR="003C1539">
        <w:rPr>
          <w:lang w:val="fr-FR"/>
        </w:rPr>
        <w:t>iodiques attendus depuis plus de dix ans étai</w:t>
      </w:r>
      <w:r w:rsidR="003C1539" w:rsidRPr="0095343D">
        <w:rPr>
          <w:lang w:val="fr-FR"/>
        </w:rPr>
        <w:t xml:space="preserve">t </w:t>
      </w:r>
      <w:r w:rsidR="003C1539">
        <w:rPr>
          <w:lang w:val="fr-FR"/>
        </w:rPr>
        <w:t xml:space="preserve">la </w:t>
      </w:r>
      <w:r w:rsidR="003C1539" w:rsidRPr="00DA4ECD">
        <w:rPr>
          <w:lang w:val="fr-FR"/>
        </w:rPr>
        <w:t>Convention internationale sur l</w:t>
      </w:r>
      <w:r w:rsidR="006D5B87">
        <w:rPr>
          <w:lang w:val="fr-FR"/>
        </w:rPr>
        <w:t>’</w:t>
      </w:r>
      <w:r w:rsidR="003C1539" w:rsidRPr="00DA4ECD">
        <w:rPr>
          <w:lang w:val="fr-FR"/>
        </w:rPr>
        <w:t>élimination de toutes les formes de discrimination raciale</w:t>
      </w:r>
      <w:r w:rsidR="003C1539">
        <w:rPr>
          <w:lang w:val="fr-FR"/>
        </w:rPr>
        <w:t xml:space="preserve"> (36 %), suivie du </w:t>
      </w:r>
      <w:r w:rsidR="003C1539" w:rsidRPr="0095343D">
        <w:rPr>
          <w:lang w:val="fr-FR"/>
        </w:rPr>
        <w:t>Pacte international relatif aux droits civils et politiques (</w:t>
      </w:r>
      <w:r w:rsidR="003C1539">
        <w:rPr>
          <w:lang w:val="fr-FR"/>
        </w:rPr>
        <w:t>31</w:t>
      </w:r>
      <w:r w:rsidR="003C1539" w:rsidRPr="0095343D">
        <w:rPr>
          <w:lang w:val="fr-FR"/>
        </w:rPr>
        <w:t xml:space="preserve"> %) et </w:t>
      </w:r>
      <w:r w:rsidR="003C1539">
        <w:rPr>
          <w:lang w:val="fr-FR"/>
        </w:rPr>
        <w:t xml:space="preserve">du </w:t>
      </w:r>
      <w:r w:rsidR="003C1539" w:rsidRPr="0095343D">
        <w:rPr>
          <w:lang w:val="fr-FR"/>
        </w:rPr>
        <w:t>Pacte international relatif aux droits économiques, sociaux et culturels (</w:t>
      </w:r>
      <w:r w:rsidR="003C1539">
        <w:rPr>
          <w:lang w:val="fr-FR"/>
        </w:rPr>
        <w:t>31</w:t>
      </w:r>
      <w:r>
        <w:rPr>
          <w:lang w:val="fr-FR"/>
        </w:rPr>
        <w:t> %) (voir tableau </w:t>
      </w:r>
      <w:r w:rsidR="003C1539" w:rsidRPr="0095343D">
        <w:rPr>
          <w:lang w:val="fr-FR"/>
        </w:rPr>
        <w:t>8).</w:t>
      </w:r>
    </w:p>
    <w:p w:rsidR="003C1539" w:rsidRPr="00B90610" w:rsidRDefault="003C1539" w:rsidP="003C1539">
      <w:pPr>
        <w:pStyle w:val="Titre1"/>
        <w:spacing w:after="120"/>
        <w:rPr>
          <w:b/>
        </w:rPr>
      </w:pPr>
      <w:r w:rsidRPr="0095343D">
        <w:rPr>
          <w:lang w:val="fr-FR"/>
        </w:rPr>
        <w:t>Ta</w:t>
      </w:r>
      <w:r w:rsidR="0031458D">
        <w:rPr>
          <w:lang w:val="fr-FR"/>
        </w:rPr>
        <w:t>bleau </w:t>
      </w:r>
      <w:r w:rsidRPr="0095343D">
        <w:rPr>
          <w:lang w:val="fr-FR"/>
        </w:rPr>
        <w:t>8</w:t>
      </w:r>
      <w:r w:rsidR="0031458D">
        <w:rPr>
          <w:lang w:val="fr-FR"/>
        </w:rPr>
        <w:t xml:space="preserve"> </w:t>
      </w:r>
      <w:r w:rsidRPr="0095343D">
        <w:rPr>
          <w:lang w:val="fr-FR"/>
        </w:rPr>
        <w:br/>
      </w:r>
      <w:r w:rsidRPr="00B90610">
        <w:rPr>
          <w:b/>
          <w:lang w:val="fr-FR"/>
        </w:rPr>
        <w:t>Rapports périodiques en retard, par nombre d</w:t>
      </w:r>
      <w:r w:rsidR="006D5B87">
        <w:rPr>
          <w:b/>
          <w:lang w:val="fr-FR"/>
        </w:rPr>
        <w:t>’</w:t>
      </w:r>
      <w:r w:rsidRPr="00B90610">
        <w:rPr>
          <w:b/>
          <w:lang w:val="fr-FR"/>
        </w:rPr>
        <w:t xml:space="preserve">années de retard et par instrument, </w:t>
      </w:r>
      <w:r>
        <w:rPr>
          <w:b/>
          <w:lang w:val="fr-FR"/>
        </w:rPr>
        <w:br/>
      </w:r>
      <w:r w:rsidRPr="00B90610">
        <w:rPr>
          <w:b/>
          <w:lang w:val="fr-FR"/>
        </w:rPr>
        <w:t xml:space="preserve">au </w:t>
      </w:r>
      <w:r w:rsidR="0031458D">
        <w:rPr>
          <w:b/>
          <w:lang w:val="fr-FR"/>
        </w:rPr>
        <w:t>31 </w:t>
      </w:r>
      <w:r>
        <w:rPr>
          <w:b/>
          <w:lang w:val="fr-FR"/>
        </w:rPr>
        <w:t>décembre</w:t>
      </w:r>
      <w:r w:rsidRPr="00B90610">
        <w:rPr>
          <w:b/>
          <w:lang w:val="fr-FR"/>
        </w:rPr>
        <w:t xml:space="preserve"> 2017</w:t>
      </w:r>
    </w:p>
    <w:tbl>
      <w:tblPr>
        <w:tblW w:w="0" w:type="auto"/>
        <w:tblInd w:w="1134" w:type="dxa"/>
        <w:tblLayout w:type="fixed"/>
        <w:tblCellMar>
          <w:left w:w="0" w:type="dxa"/>
          <w:right w:w="0" w:type="dxa"/>
        </w:tblCellMar>
        <w:tblLook w:val="04A0" w:firstRow="1" w:lastRow="0" w:firstColumn="1" w:lastColumn="0" w:noHBand="0" w:noVBand="1"/>
      </w:tblPr>
      <w:tblGrid>
        <w:gridCol w:w="2786"/>
        <w:gridCol w:w="1512"/>
        <w:gridCol w:w="1511"/>
        <w:gridCol w:w="1335"/>
        <w:gridCol w:w="9"/>
        <w:gridCol w:w="1351"/>
      </w:tblGrid>
      <w:tr w:rsidR="003C1539" w:rsidRPr="000C7AFA" w:rsidTr="0031458D">
        <w:trPr>
          <w:cantSplit/>
          <w:tblHeader/>
        </w:trPr>
        <w:tc>
          <w:tcPr>
            <w:tcW w:w="2786" w:type="dxa"/>
            <w:vMerge w:val="restart"/>
            <w:tcBorders>
              <w:top w:val="single" w:sz="4" w:space="0" w:color="auto"/>
              <w:bottom w:val="single" w:sz="12" w:space="0" w:color="auto"/>
            </w:tcBorders>
            <w:shd w:val="clear" w:color="auto" w:fill="auto"/>
            <w:vAlign w:val="bottom"/>
          </w:tcPr>
          <w:p w:rsidR="003C1539" w:rsidRPr="000C7AFA" w:rsidRDefault="003C1539" w:rsidP="00660DFD">
            <w:pPr>
              <w:spacing w:before="80" w:after="80" w:line="200" w:lineRule="exact"/>
              <w:rPr>
                <w:i/>
                <w:sz w:val="16"/>
                <w:szCs w:val="16"/>
              </w:rPr>
            </w:pPr>
            <w:r w:rsidRPr="000C7AFA">
              <w:rPr>
                <w:i/>
                <w:sz w:val="16"/>
                <w:szCs w:val="16"/>
                <w:lang w:val="fr-FR"/>
              </w:rPr>
              <w:t>Instrument</w:t>
            </w:r>
          </w:p>
        </w:tc>
        <w:tc>
          <w:tcPr>
            <w:tcW w:w="1512" w:type="dxa"/>
            <w:vMerge w:val="restart"/>
            <w:tcBorders>
              <w:top w:val="single" w:sz="4" w:space="0" w:color="auto"/>
              <w:bottom w:val="single" w:sz="12" w:space="0" w:color="auto"/>
            </w:tcBorders>
            <w:shd w:val="clear" w:color="auto" w:fill="auto"/>
            <w:vAlign w:val="bottom"/>
          </w:tcPr>
          <w:p w:rsidR="003C1539" w:rsidRPr="000C7AFA" w:rsidRDefault="003C1539" w:rsidP="00660DFD">
            <w:pPr>
              <w:spacing w:before="80" w:after="80" w:line="200" w:lineRule="exact"/>
              <w:ind w:right="57"/>
              <w:jc w:val="right"/>
              <w:rPr>
                <w:i/>
                <w:sz w:val="16"/>
                <w:szCs w:val="16"/>
              </w:rPr>
            </w:pPr>
            <w:r w:rsidRPr="000C7AFA">
              <w:rPr>
                <w:i/>
                <w:sz w:val="16"/>
                <w:szCs w:val="16"/>
                <w:lang w:val="fr-FR"/>
              </w:rPr>
              <w:t xml:space="preserve">Nombre </w:t>
            </w:r>
            <w:r w:rsidRPr="000C7AFA">
              <w:rPr>
                <w:i/>
                <w:sz w:val="16"/>
                <w:szCs w:val="16"/>
                <w:lang w:val="fr-FR"/>
              </w:rPr>
              <w:br/>
              <w:t>de rapports périodiques</w:t>
            </w:r>
            <w:r w:rsidRPr="000C7AFA">
              <w:rPr>
                <w:i/>
                <w:sz w:val="16"/>
                <w:szCs w:val="16"/>
                <w:lang w:val="fr-FR"/>
              </w:rPr>
              <w:br/>
              <w:t>en retard</w:t>
            </w:r>
          </w:p>
        </w:tc>
        <w:tc>
          <w:tcPr>
            <w:tcW w:w="4206" w:type="dxa"/>
            <w:gridSpan w:val="4"/>
            <w:tcBorders>
              <w:top w:val="single" w:sz="4" w:space="0" w:color="auto"/>
              <w:bottom w:val="single" w:sz="4" w:space="0" w:color="auto"/>
            </w:tcBorders>
            <w:shd w:val="clear" w:color="auto" w:fill="auto"/>
            <w:vAlign w:val="bottom"/>
          </w:tcPr>
          <w:p w:rsidR="003C1539" w:rsidRPr="000C7AFA" w:rsidRDefault="003C1539" w:rsidP="00660DFD">
            <w:pPr>
              <w:spacing w:before="80" w:after="80" w:line="200" w:lineRule="exact"/>
              <w:jc w:val="center"/>
              <w:rPr>
                <w:i/>
                <w:sz w:val="16"/>
                <w:szCs w:val="16"/>
              </w:rPr>
            </w:pPr>
            <w:r w:rsidRPr="000C7AFA">
              <w:rPr>
                <w:i/>
                <w:sz w:val="16"/>
                <w:szCs w:val="16"/>
                <w:lang w:val="fr-FR"/>
              </w:rPr>
              <w:t>Nombre d</w:t>
            </w:r>
            <w:r w:rsidR="006D5B87">
              <w:rPr>
                <w:i/>
                <w:sz w:val="16"/>
                <w:szCs w:val="16"/>
                <w:lang w:val="fr-FR"/>
              </w:rPr>
              <w:t>’</w:t>
            </w:r>
            <w:r w:rsidRPr="000C7AFA">
              <w:rPr>
                <w:i/>
                <w:sz w:val="16"/>
                <w:szCs w:val="16"/>
                <w:lang w:val="fr-FR"/>
              </w:rPr>
              <w:t>années de retard</w:t>
            </w:r>
          </w:p>
        </w:tc>
      </w:tr>
      <w:tr w:rsidR="003C1539" w:rsidRPr="006B1CD9" w:rsidTr="0031458D">
        <w:trPr>
          <w:cantSplit/>
          <w:tblHeader/>
        </w:trPr>
        <w:tc>
          <w:tcPr>
            <w:tcW w:w="2786" w:type="dxa"/>
            <w:vMerge/>
            <w:tcBorders>
              <w:top w:val="single" w:sz="12" w:space="0" w:color="auto"/>
              <w:bottom w:val="single" w:sz="12" w:space="0" w:color="auto"/>
            </w:tcBorders>
            <w:shd w:val="clear" w:color="auto" w:fill="auto"/>
            <w:vAlign w:val="bottom"/>
          </w:tcPr>
          <w:p w:rsidR="003C1539" w:rsidRPr="000C7AFA" w:rsidRDefault="003C1539" w:rsidP="00660DFD">
            <w:pPr>
              <w:spacing w:before="80" w:after="80" w:line="200" w:lineRule="exact"/>
              <w:rPr>
                <w:sz w:val="16"/>
                <w:szCs w:val="16"/>
                <w:lang w:val="en-GB"/>
              </w:rPr>
            </w:pPr>
          </w:p>
        </w:tc>
        <w:tc>
          <w:tcPr>
            <w:tcW w:w="1512" w:type="dxa"/>
            <w:vMerge/>
            <w:tcBorders>
              <w:top w:val="single" w:sz="12" w:space="0" w:color="auto"/>
              <w:bottom w:val="single" w:sz="12" w:space="0" w:color="auto"/>
            </w:tcBorders>
            <w:shd w:val="clear" w:color="auto" w:fill="auto"/>
            <w:vAlign w:val="bottom"/>
          </w:tcPr>
          <w:p w:rsidR="003C1539" w:rsidRPr="000C7AFA" w:rsidRDefault="003C1539" w:rsidP="00660DFD">
            <w:pPr>
              <w:spacing w:before="80" w:after="80" w:line="200" w:lineRule="exact"/>
              <w:ind w:right="57"/>
              <w:jc w:val="right"/>
              <w:rPr>
                <w:sz w:val="16"/>
                <w:szCs w:val="16"/>
                <w:lang w:val="en-GB"/>
              </w:rPr>
            </w:pPr>
          </w:p>
        </w:tc>
        <w:tc>
          <w:tcPr>
            <w:tcW w:w="1511" w:type="dxa"/>
            <w:tcBorders>
              <w:top w:val="single" w:sz="4" w:space="0" w:color="auto"/>
              <w:bottom w:val="single" w:sz="12" w:space="0" w:color="auto"/>
              <w:right w:val="single" w:sz="24" w:space="0" w:color="FFFFFF" w:themeColor="background1"/>
            </w:tcBorders>
            <w:shd w:val="clear" w:color="auto" w:fill="auto"/>
            <w:vAlign w:val="bottom"/>
          </w:tcPr>
          <w:p w:rsidR="003C1539" w:rsidRPr="000C7AFA" w:rsidRDefault="003C1539" w:rsidP="00660DFD">
            <w:pPr>
              <w:spacing w:before="80" w:after="80" w:line="200" w:lineRule="exact"/>
              <w:jc w:val="right"/>
              <w:rPr>
                <w:i/>
                <w:sz w:val="16"/>
                <w:szCs w:val="16"/>
              </w:rPr>
            </w:pPr>
            <w:r w:rsidRPr="000C7AFA">
              <w:rPr>
                <w:i/>
                <w:sz w:val="16"/>
                <w:szCs w:val="16"/>
                <w:lang w:val="fr-FR"/>
              </w:rPr>
              <w:t xml:space="preserve">Nombre </w:t>
            </w:r>
            <w:r>
              <w:rPr>
                <w:i/>
                <w:sz w:val="16"/>
                <w:szCs w:val="16"/>
                <w:lang w:val="fr-FR"/>
              </w:rPr>
              <w:t xml:space="preserve">et pourcentage </w:t>
            </w:r>
            <w:r w:rsidRPr="000C7AFA">
              <w:rPr>
                <w:i/>
                <w:sz w:val="16"/>
                <w:szCs w:val="16"/>
                <w:lang w:val="fr-FR"/>
              </w:rPr>
              <w:t xml:space="preserve">de rapports </w:t>
            </w:r>
            <w:r w:rsidR="0031458D">
              <w:rPr>
                <w:i/>
                <w:sz w:val="16"/>
                <w:szCs w:val="16"/>
                <w:lang w:val="fr-FR"/>
              </w:rPr>
              <w:br/>
            </w:r>
            <w:r w:rsidRPr="000C7AFA">
              <w:rPr>
                <w:i/>
                <w:sz w:val="16"/>
                <w:szCs w:val="16"/>
                <w:lang w:val="fr-FR"/>
              </w:rPr>
              <w:t>attendus depuis</w:t>
            </w:r>
            <w:r w:rsidRPr="000C7AFA">
              <w:rPr>
                <w:i/>
                <w:sz w:val="16"/>
                <w:szCs w:val="16"/>
                <w:lang w:val="fr-FR"/>
              </w:rPr>
              <w:br/>
              <w:t>moins de cinq ans</w:t>
            </w:r>
            <w:r w:rsidR="0086313D">
              <w:rPr>
                <w:i/>
                <w:sz w:val="16"/>
                <w:szCs w:val="16"/>
                <w:lang w:val="fr-FR"/>
              </w:rPr>
              <w:t xml:space="preserve"> </w:t>
            </w:r>
            <w:r w:rsidR="0086313D">
              <w:rPr>
                <w:i/>
                <w:sz w:val="16"/>
                <w:szCs w:val="16"/>
                <w:lang w:val="fr-FR"/>
              </w:rPr>
              <w:br/>
              <w:t>(%)</w:t>
            </w:r>
          </w:p>
        </w:tc>
        <w:tc>
          <w:tcPr>
            <w:tcW w:w="1335"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rsidR="003C1539" w:rsidRPr="000C7AFA" w:rsidRDefault="003C1539" w:rsidP="00660DFD">
            <w:pPr>
              <w:spacing w:before="80" w:after="80" w:line="200" w:lineRule="exact"/>
              <w:jc w:val="right"/>
              <w:rPr>
                <w:i/>
                <w:sz w:val="16"/>
                <w:szCs w:val="16"/>
              </w:rPr>
            </w:pPr>
            <w:r w:rsidRPr="000C7AFA">
              <w:rPr>
                <w:i/>
                <w:sz w:val="16"/>
                <w:szCs w:val="16"/>
                <w:lang w:val="fr-FR"/>
              </w:rPr>
              <w:t xml:space="preserve">Nombre </w:t>
            </w:r>
            <w:r>
              <w:rPr>
                <w:i/>
                <w:sz w:val="16"/>
                <w:szCs w:val="16"/>
                <w:lang w:val="fr-FR"/>
              </w:rPr>
              <w:t xml:space="preserve">et pourcentage </w:t>
            </w:r>
            <w:r w:rsidR="0031458D">
              <w:rPr>
                <w:i/>
                <w:sz w:val="16"/>
                <w:szCs w:val="16"/>
                <w:lang w:val="fr-FR"/>
              </w:rPr>
              <w:br/>
            </w:r>
            <w:r w:rsidRPr="000C7AFA">
              <w:rPr>
                <w:i/>
                <w:sz w:val="16"/>
                <w:szCs w:val="16"/>
                <w:lang w:val="fr-FR"/>
              </w:rPr>
              <w:t xml:space="preserve">de rapports </w:t>
            </w:r>
            <w:r w:rsidR="0031458D">
              <w:rPr>
                <w:i/>
                <w:sz w:val="16"/>
                <w:szCs w:val="16"/>
                <w:lang w:val="fr-FR"/>
              </w:rPr>
              <w:br/>
            </w:r>
            <w:r w:rsidRPr="000C7AFA">
              <w:rPr>
                <w:i/>
                <w:sz w:val="16"/>
                <w:szCs w:val="16"/>
                <w:lang w:val="fr-FR"/>
              </w:rPr>
              <w:t xml:space="preserve">attendus depuis </w:t>
            </w:r>
            <w:r w:rsidRPr="000C7AFA">
              <w:rPr>
                <w:i/>
                <w:sz w:val="16"/>
                <w:szCs w:val="16"/>
                <w:lang w:val="fr-FR"/>
              </w:rPr>
              <w:br/>
              <w:t>cinq à dix ans</w:t>
            </w:r>
            <w:r w:rsidR="0086313D">
              <w:rPr>
                <w:i/>
                <w:sz w:val="16"/>
                <w:szCs w:val="16"/>
                <w:lang w:val="fr-FR"/>
              </w:rPr>
              <w:br/>
              <w:t>(%)</w:t>
            </w:r>
          </w:p>
        </w:tc>
        <w:tc>
          <w:tcPr>
            <w:tcW w:w="1360" w:type="dxa"/>
            <w:gridSpan w:val="2"/>
            <w:tcBorders>
              <w:top w:val="single" w:sz="4" w:space="0" w:color="auto"/>
              <w:left w:val="single" w:sz="24" w:space="0" w:color="FFFFFF" w:themeColor="background1"/>
              <w:bottom w:val="single" w:sz="12" w:space="0" w:color="auto"/>
            </w:tcBorders>
            <w:shd w:val="clear" w:color="auto" w:fill="auto"/>
            <w:vAlign w:val="bottom"/>
          </w:tcPr>
          <w:p w:rsidR="003C1539" w:rsidRPr="000C7AFA" w:rsidRDefault="003C1539" w:rsidP="00660DFD">
            <w:pPr>
              <w:spacing w:before="80" w:after="80" w:line="200" w:lineRule="exact"/>
              <w:jc w:val="right"/>
              <w:rPr>
                <w:i/>
                <w:sz w:val="16"/>
                <w:szCs w:val="16"/>
              </w:rPr>
            </w:pPr>
            <w:r w:rsidRPr="000C7AFA">
              <w:rPr>
                <w:i/>
                <w:sz w:val="16"/>
                <w:szCs w:val="16"/>
                <w:lang w:val="fr-FR"/>
              </w:rPr>
              <w:t xml:space="preserve">Nombre </w:t>
            </w:r>
            <w:r>
              <w:rPr>
                <w:i/>
                <w:sz w:val="16"/>
                <w:szCs w:val="16"/>
                <w:lang w:val="fr-FR"/>
              </w:rPr>
              <w:t xml:space="preserve">et pourcentage </w:t>
            </w:r>
            <w:r w:rsidR="0031458D">
              <w:rPr>
                <w:i/>
                <w:sz w:val="16"/>
                <w:szCs w:val="16"/>
                <w:lang w:val="fr-FR"/>
              </w:rPr>
              <w:br/>
            </w:r>
            <w:r w:rsidRPr="000C7AFA">
              <w:rPr>
                <w:i/>
                <w:sz w:val="16"/>
                <w:szCs w:val="16"/>
                <w:lang w:val="fr-FR"/>
              </w:rPr>
              <w:t xml:space="preserve">de rapports </w:t>
            </w:r>
            <w:r w:rsidR="0031458D">
              <w:rPr>
                <w:i/>
                <w:sz w:val="16"/>
                <w:szCs w:val="16"/>
                <w:lang w:val="fr-FR"/>
              </w:rPr>
              <w:br/>
            </w:r>
            <w:r w:rsidRPr="000C7AFA">
              <w:rPr>
                <w:i/>
                <w:sz w:val="16"/>
                <w:szCs w:val="16"/>
                <w:lang w:val="fr-FR"/>
              </w:rPr>
              <w:t xml:space="preserve">attendus depuis </w:t>
            </w:r>
            <w:r w:rsidRPr="000C7AFA">
              <w:rPr>
                <w:i/>
                <w:sz w:val="16"/>
                <w:szCs w:val="16"/>
                <w:lang w:val="fr-FR"/>
              </w:rPr>
              <w:br/>
              <w:t>plus de dix ans</w:t>
            </w:r>
            <w:r w:rsidR="0086313D">
              <w:rPr>
                <w:i/>
                <w:sz w:val="16"/>
                <w:szCs w:val="16"/>
                <w:lang w:val="fr-FR"/>
              </w:rPr>
              <w:br/>
              <w:t>(%)</w:t>
            </w:r>
          </w:p>
        </w:tc>
      </w:tr>
      <w:tr w:rsidR="003C1539" w:rsidRPr="000C7AFA" w:rsidTr="0031458D">
        <w:trPr>
          <w:cantSplit/>
        </w:trPr>
        <w:tc>
          <w:tcPr>
            <w:tcW w:w="2786" w:type="dxa"/>
            <w:shd w:val="clear" w:color="auto" w:fill="auto"/>
          </w:tcPr>
          <w:p w:rsidR="003C1539" w:rsidRPr="000C7AFA" w:rsidRDefault="003C1539" w:rsidP="00A53383">
            <w:pPr>
              <w:spacing w:before="40" w:after="40" w:line="220" w:lineRule="atLeast"/>
              <w:rPr>
                <w:sz w:val="18"/>
                <w:szCs w:val="18"/>
              </w:rPr>
            </w:pPr>
            <w:r w:rsidRPr="000C7AFA">
              <w:rPr>
                <w:sz w:val="18"/>
                <w:szCs w:val="18"/>
                <w:lang w:val="fr-FR"/>
              </w:rPr>
              <w:t>Pacte international relatif aux droits civils et politiques</w:t>
            </w:r>
          </w:p>
        </w:tc>
        <w:tc>
          <w:tcPr>
            <w:tcW w:w="1512" w:type="dxa"/>
            <w:shd w:val="clear" w:color="auto" w:fill="auto"/>
            <w:vAlign w:val="bottom"/>
          </w:tcPr>
          <w:p w:rsidR="003C1539" w:rsidRPr="000C7AFA" w:rsidRDefault="003C1539" w:rsidP="00660DFD">
            <w:pPr>
              <w:spacing w:before="40" w:after="40" w:line="220" w:lineRule="atLeast"/>
              <w:ind w:right="57"/>
              <w:jc w:val="right"/>
              <w:rPr>
                <w:sz w:val="18"/>
                <w:szCs w:val="18"/>
              </w:rPr>
            </w:pPr>
            <w:r>
              <w:rPr>
                <w:sz w:val="18"/>
                <w:szCs w:val="18"/>
                <w:lang w:val="fr-FR"/>
              </w:rPr>
              <w:t>51</w:t>
            </w:r>
          </w:p>
        </w:tc>
        <w:tc>
          <w:tcPr>
            <w:tcW w:w="1511" w:type="dxa"/>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23</w:t>
            </w:r>
            <w:r w:rsidRPr="000C7AFA">
              <w:rPr>
                <w:sz w:val="18"/>
                <w:szCs w:val="18"/>
                <w:lang w:val="fr-FR"/>
              </w:rPr>
              <w:t xml:space="preserve"> (</w:t>
            </w:r>
            <w:r>
              <w:rPr>
                <w:sz w:val="18"/>
                <w:szCs w:val="18"/>
                <w:lang w:val="fr-FR"/>
              </w:rPr>
              <w:t>45</w:t>
            </w:r>
            <w:r w:rsidRPr="000C7AFA">
              <w:rPr>
                <w:sz w:val="18"/>
                <w:szCs w:val="18"/>
                <w:lang w:val="fr-FR"/>
              </w:rPr>
              <w:t> %)</w:t>
            </w:r>
          </w:p>
        </w:tc>
        <w:tc>
          <w:tcPr>
            <w:tcW w:w="1344" w:type="dxa"/>
            <w:gridSpan w:val="2"/>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12</w:t>
            </w:r>
            <w:r w:rsidRPr="000C7AFA">
              <w:rPr>
                <w:sz w:val="18"/>
                <w:szCs w:val="18"/>
                <w:lang w:val="fr-FR"/>
              </w:rPr>
              <w:t xml:space="preserve"> (</w:t>
            </w:r>
            <w:r>
              <w:rPr>
                <w:sz w:val="18"/>
                <w:szCs w:val="18"/>
                <w:lang w:val="fr-FR"/>
              </w:rPr>
              <w:t>23</w:t>
            </w:r>
            <w:r w:rsidRPr="000C7AFA">
              <w:rPr>
                <w:sz w:val="18"/>
                <w:szCs w:val="18"/>
                <w:lang w:val="fr-FR"/>
              </w:rPr>
              <w:t> %)</w:t>
            </w:r>
          </w:p>
        </w:tc>
        <w:tc>
          <w:tcPr>
            <w:tcW w:w="1351" w:type="dxa"/>
            <w:shd w:val="clear" w:color="auto" w:fill="auto"/>
            <w:vAlign w:val="bottom"/>
          </w:tcPr>
          <w:p w:rsidR="003C1539" w:rsidRPr="000C7AFA" w:rsidRDefault="003C1539" w:rsidP="00660DFD">
            <w:pPr>
              <w:spacing w:before="40" w:after="40" w:line="220" w:lineRule="atLeast"/>
              <w:jc w:val="right"/>
              <w:rPr>
                <w:iCs/>
                <w:sz w:val="18"/>
                <w:szCs w:val="18"/>
              </w:rPr>
            </w:pPr>
            <w:r>
              <w:rPr>
                <w:sz w:val="18"/>
                <w:szCs w:val="18"/>
                <w:lang w:val="fr-FR"/>
              </w:rPr>
              <w:t>16</w:t>
            </w:r>
            <w:r w:rsidRPr="000C7AFA">
              <w:rPr>
                <w:sz w:val="18"/>
                <w:szCs w:val="18"/>
                <w:lang w:val="fr-FR"/>
              </w:rPr>
              <w:t xml:space="preserve"> (</w:t>
            </w:r>
            <w:r>
              <w:rPr>
                <w:sz w:val="18"/>
                <w:szCs w:val="18"/>
                <w:lang w:val="fr-FR"/>
              </w:rPr>
              <w:t>31</w:t>
            </w:r>
            <w:r w:rsidRPr="000C7AFA">
              <w:rPr>
                <w:sz w:val="18"/>
                <w:szCs w:val="18"/>
                <w:lang w:val="fr-FR"/>
              </w:rPr>
              <w:t> %)</w:t>
            </w:r>
          </w:p>
        </w:tc>
      </w:tr>
      <w:tr w:rsidR="003C1539" w:rsidRPr="000C7AFA" w:rsidTr="0031458D">
        <w:trPr>
          <w:cantSplit/>
        </w:trPr>
        <w:tc>
          <w:tcPr>
            <w:tcW w:w="2786" w:type="dxa"/>
            <w:shd w:val="clear" w:color="auto" w:fill="auto"/>
          </w:tcPr>
          <w:p w:rsidR="003C1539" w:rsidRPr="000C7AFA" w:rsidRDefault="003C1539" w:rsidP="00660DFD">
            <w:pPr>
              <w:spacing w:before="40" w:after="40" w:line="220" w:lineRule="atLeast"/>
              <w:rPr>
                <w:sz w:val="18"/>
                <w:szCs w:val="18"/>
              </w:rPr>
            </w:pPr>
            <w:r w:rsidRPr="000C7AFA">
              <w:rPr>
                <w:sz w:val="18"/>
                <w:szCs w:val="18"/>
                <w:lang w:val="fr-FR"/>
              </w:rPr>
              <w:t>Pacte international relatif aux droits économiques, sociaux et culturels</w:t>
            </w:r>
          </w:p>
        </w:tc>
        <w:tc>
          <w:tcPr>
            <w:tcW w:w="1512" w:type="dxa"/>
            <w:shd w:val="clear" w:color="auto" w:fill="auto"/>
            <w:vAlign w:val="bottom"/>
          </w:tcPr>
          <w:p w:rsidR="003C1539" w:rsidRPr="000C7AFA" w:rsidRDefault="003C1539" w:rsidP="00660DFD">
            <w:pPr>
              <w:spacing w:before="40" w:after="40" w:line="220" w:lineRule="atLeast"/>
              <w:ind w:right="57"/>
              <w:jc w:val="right"/>
              <w:rPr>
                <w:sz w:val="18"/>
                <w:szCs w:val="18"/>
              </w:rPr>
            </w:pPr>
            <w:r>
              <w:rPr>
                <w:sz w:val="18"/>
                <w:szCs w:val="18"/>
                <w:lang w:val="fr-FR"/>
              </w:rPr>
              <w:t>42</w:t>
            </w:r>
          </w:p>
        </w:tc>
        <w:tc>
          <w:tcPr>
            <w:tcW w:w="1511" w:type="dxa"/>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17</w:t>
            </w:r>
            <w:r w:rsidRPr="000C7AFA">
              <w:rPr>
                <w:sz w:val="18"/>
                <w:szCs w:val="18"/>
                <w:lang w:val="fr-FR"/>
              </w:rPr>
              <w:t xml:space="preserve"> (</w:t>
            </w:r>
            <w:r>
              <w:rPr>
                <w:sz w:val="18"/>
                <w:szCs w:val="18"/>
                <w:lang w:val="fr-FR"/>
              </w:rPr>
              <w:t>40</w:t>
            </w:r>
            <w:r w:rsidRPr="000C7AFA">
              <w:rPr>
                <w:sz w:val="18"/>
                <w:szCs w:val="18"/>
                <w:lang w:val="fr-FR"/>
              </w:rPr>
              <w:t> %)</w:t>
            </w:r>
          </w:p>
        </w:tc>
        <w:tc>
          <w:tcPr>
            <w:tcW w:w="1344" w:type="dxa"/>
            <w:gridSpan w:val="2"/>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12</w:t>
            </w:r>
            <w:r w:rsidRPr="000C7AFA">
              <w:rPr>
                <w:sz w:val="18"/>
                <w:szCs w:val="18"/>
                <w:lang w:val="fr-FR"/>
              </w:rPr>
              <w:t xml:space="preserve"> (</w:t>
            </w:r>
            <w:r>
              <w:rPr>
                <w:sz w:val="18"/>
                <w:szCs w:val="18"/>
                <w:lang w:val="fr-FR"/>
              </w:rPr>
              <w:t>28</w:t>
            </w:r>
            <w:r w:rsidRPr="000C7AFA">
              <w:rPr>
                <w:sz w:val="18"/>
                <w:szCs w:val="18"/>
                <w:lang w:val="fr-FR"/>
              </w:rPr>
              <w:t> %)</w:t>
            </w:r>
          </w:p>
        </w:tc>
        <w:tc>
          <w:tcPr>
            <w:tcW w:w="1351" w:type="dxa"/>
            <w:shd w:val="clear" w:color="auto" w:fill="auto"/>
            <w:vAlign w:val="bottom"/>
          </w:tcPr>
          <w:p w:rsidR="003C1539" w:rsidRPr="000C7AFA" w:rsidRDefault="003C1539" w:rsidP="00660DFD">
            <w:pPr>
              <w:spacing w:before="40" w:after="40" w:line="220" w:lineRule="atLeast"/>
              <w:jc w:val="right"/>
              <w:rPr>
                <w:iCs/>
                <w:sz w:val="18"/>
                <w:szCs w:val="18"/>
              </w:rPr>
            </w:pPr>
            <w:r>
              <w:rPr>
                <w:sz w:val="18"/>
                <w:szCs w:val="18"/>
                <w:lang w:val="fr-FR"/>
              </w:rPr>
              <w:t>13</w:t>
            </w:r>
            <w:r w:rsidRPr="000C7AFA">
              <w:rPr>
                <w:sz w:val="18"/>
                <w:szCs w:val="18"/>
                <w:lang w:val="fr-FR"/>
              </w:rPr>
              <w:t xml:space="preserve"> (</w:t>
            </w:r>
            <w:r>
              <w:rPr>
                <w:sz w:val="18"/>
                <w:szCs w:val="18"/>
                <w:lang w:val="fr-FR"/>
              </w:rPr>
              <w:t>31</w:t>
            </w:r>
            <w:r w:rsidRPr="000C7AFA">
              <w:rPr>
                <w:sz w:val="18"/>
                <w:szCs w:val="18"/>
                <w:lang w:val="fr-FR"/>
              </w:rPr>
              <w:t> %)</w:t>
            </w:r>
          </w:p>
        </w:tc>
      </w:tr>
      <w:tr w:rsidR="003C1539" w:rsidRPr="000C7AFA" w:rsidTr="0031458D">
        <w:trPr>
          <w:cantSplit/>
        </w:trPr>
        <w:tc>
          <w:tcPr>
            <w:tcW w:w="2786" w:type="dxa"/>
            <w:shd w:val="clear" w:color="auto" w:fill="auto"/>
          </w:tcPr>
          <w:p w:rsidR="003C1539" w:rsidRPr="000C7AFA" w:rsidRDefault="003C1539" w:rsidP="00660DFD">
            <w:pPr>
              <w:spacing w:before="40" w:after="40" w:line="220" w:lineRule="atLeast"/>
              <w:rPr>
                <w:sz w:val="18"/>
                <w:szCs w:val="18"/>
              </w:rPr>
            </w:pPr>
            <w:r w:rsidRPr="000C7AFA">
              <w:rPr>
                <w:sz w:val="18"/>
                <w:szCs w:val="18"/>
                <w:lang w:val="fr-FR"/>
              </w:rPr>
              <w:lastRenderedPageBreak/>
              <w:t xml:space="preserve">Convention internationale sur </w:t>
            </w:r>
            <w:r>
              <w:rPr>
                <w:sz w:val="18"/>
                <w:szCs w:val="18"/>
                <w:lang w:val="fr-FR"/>
              </w:rPr>
              <w:br/>
            </w:r>
            <w:r w:rsidRPr="000C7AFA">
              <w:rPr>
                <w:sz w:val="18"/>
                <w:szCs w:val="18"/>
                <w:lang w:val="fr-FR"/>
              </w:rPr>
              <w:t>l</w:t>
            </w:r>
            <w:r w:rsidR="006D5B87">
              <w:rPr>
                <w:sz w:val="18"/>
                <w:szCs w:val="18"/>
                <w:lang w:val="fr-FR"/>
              </w:rPr>
              <w:t>’</w:t>
            </w:r>
            <w:r w:rsidRPr="000C7AFA">
              <w:rPr>
                <w:sz w:val="18"/>
                <w:szCs w:val="18"/>
                <w:lang w:val="fr-FR"/>
              </w:rPr>
              <w:t>élimination de</w:t>
            </w:r>
            <w:r>
              <w:rPr>
                <w:sz w:val="18"/>
                <w:szCs w:val="18"/>
                <w:lang w:val="fr-FR"/>
              </w:rPr>
              <w:t xml:space="preserve"> </w:t>
            </w:r>
            <w:r w:rsidRPr="000C7AFA">
              <w:rPr>
                <w:sz w:val="18"/>
                <w:szCs w:val="18"/>
                <w:lang w:val="fr-FR"/>
              </w:rPr>
              <w:t xml:space="preserve">toutes les formes </w:t>
            </w:r>
            <w:r>
              <w:rPr>
                <w:sz w:val="18"/>
                <w:szCs w:val="18"/>
                <w:lang w:val="fr-FR"/>
              </w:rPr>
              <w:br/>
            </w:r>
            <w:r w:rsidRPr="000C7AFA">
              <w:rPr>
                <w:sz w:val="18"/>
                <w:szCs w:val="18"/>
                <w:lang w:val="fr-FR"/>
              </w:rPr>
              <w:t>de discrimination raciale</w:t>
            </w:r>
          </w:p>
        </w:tc>
        <w:tc>
          <w:tcPr>
            <w:tcW w:w="1512" w:type="dxa"/>
            <w:shd w:val="clear" w:color="auto" w:fill="auto"/>
            <w:vAlign w:val="bottom"/>
          </w:tcPr>
          <w:p w:rsidR="003C1539" w:rsidRPr="000C7AFA" w:rsidRDefault="003C1539" w:rsidP="00660DFD">
            <w:pPr>
              <w:spacing w:before="40" w:after="40" w:line="220" w:lineRule="atLeast"/>
              <w:ind w:right="57"/>
              <w:jc w:val="right"/>
              <w:rPr>
                <w:sz w:val="18"/>
                <w:szCs w:val="18"/>
              </w:rPr>
            </w:pPr>
            <w:r>
              <w:rPr>
                <w:sz w:val="18"/>
                <w:szCs w:val="18"/>
                <w:lang w:val="fr-FR"/>
              </w:rPr>
              <w:t>77</w:t>
            </w:r>
          </w:p>
        </w:tc>
        <w:tc>
          <w:tcPr>
            <w:tcW w:w="1511" w:type="dxa"/>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31</w:t>
            </w:r>
            <w:r w:rsidRPr="000C7AFA">
              <w:rPr>
                <w:sz w:val="18"/>
                <w:szCs w:val="18"/>
                <w:lang w:val="fr-FR"/>
              </w:rPr>
              <w:t xml:space="preserve"> (</w:t>
            </w:r>
            <w:r>
              <w:rPr>
                <w:sz w:val="18"/>
                <w:szCs w:val="18"/>
                <w:lang w:val="fr-FR"/>
              </w:rPr>
              <w:t>40</w:t>
            </w:r>
            <w:r w:rsidRPr="000C7AFA">
              <w:rPr>
                <w:sz w:val="18"/>
                <w:szCs w:val="18"/>
                <w:lang w:val="fr-FR"/>
              </w:rPr>
              <w:t> %)</w:t>
            </w:r>
          </w:p>
        </w:tc>
        <w:tc>
          <w:tcPr>
            <w:tcW w:w="1344" w:type="dxa"/>
            <w:gridSpan w:val="2"/>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18</w:t>
            </w:r>
            <w:r w:rsidRPr="000C7AFA">
              <w:rPr>
                <w:sz w:val="18"/>
                <w:szCs w:val="18"/>
                <w:lang w:val="fr-FR"/>
              </w:rPr>
              <w:t xml:space="preserve"> (</w:t>
            </w:r>
            <w:r>
              <w:rPr>
                <w:sz w:val="18"/>
                <w:szCs w:val="18"/>
                <w:lang w:val="fr-FR"/>
              </w:rPr>
              <w:t>23</w:t>
            </w:r>
            <w:r w:rsidRPr="000C7AFA">
              <w:rPr>
                <w:sz w:val="18"/>
                <w:szCs w:val="18"/>
                <w:lang w:val="fr-FR"/>
              </w:rPr>
              <w:t> %)</w:t>
            </w:r>
          </w:p>
        </w:tc>
        <w:tc>
          <w:tcPr>
            <w:tcW w:w="1351" w:type="dxa"/>
            <w:shd w:val="clear" w:color="auto" w:fill="auto"/>
            <w:vAlign w:val="bottom"/>
          </w:tcPr>
          <w:p w:rsidR="003C1539" w:rsidRPr="000C7AFA" w:rsidRDefault="003C1539" w:rsidP="00660DFD">
            <w:pPr>
              <w:spacing w:before="40" w:after="40" w:line="220" w:lineRule="atLeast"/>
              <w:jc w:val="right"/>
              <w:rPr>
                <w:iCs/>
                <w:sz w:val="18"/>
                <w:szCs w:val="18"/>
              </w:rPr>
            </w:pPr>
            <w:r>
              <w:rPr>
                <w:sz w:val="18"/>
                <w:szCs w:val="18"/>
                <w:lang w:val="fr-FR"/>
              </w:rPr>
              <w:t>28</w:t>
            </w:r>
            <w:r w:rsidRPr="000C7AFA">
              <w:rPr>
                <w:sz w:val="18"/>
                <w:szCs w:val="18"/>
                <w:lang w:val="fr-FR"/>
              </w:rPr>
              <w:t xml:space="preserve"> (</w:t>
            </w:r>
            <w:r>
              <w:rPr>
                <w:sz w:val="18"/>
                <w:szCs w:val="18"/>
                <w:lang w:val="fr-FR"/>
              </w:rPr>
              <w:t>36</w:t>
            </w:r>
            <w:r w:rsidRPr="000C7AFA">
              <w:rPr>
                <w:sz w:val="18"/>
                <w:szCs w:val="18"/>
                <w:lang w:val="fr-FR"/>
              </w:rPr>
              <w:t> %)</w:t>
            </w:r>
          </w:p>
        </w:tc>
      </w:tr>
      <w:tr w:rsidR="003C1539" w:rsidRPr="000C7AFA" w:rsidTr="0031458D">
        <w:trPr>
          <w:cantSplit/>
        </w:trPr>
        <w:tc>
          <w:tcPr>
            <w:tcW w:w="2786" w:type="dxa"/>
            <w:shd w:val="clear" w:color="auto" w:fill="auto"/>
          </w:tcPr>
          <w:p w:rsidR="003C1539" w:rsidRPr="000C7AFA" w:rsidRDefault="003C1539" w:rsidP="00660DFD">
            <w:pPr>
              <w:spacing w:before="40" w:after="40" w:line="220" w:lineRule="atLeast"/>
              <w:rPr>
                <w:sz w:val="18"/>
                <w:szCs w:val="18"/>
              </w:rPr>
            </w:pPr>
            <w:r w:rsidRPr="000C7AFA">
              <w:rPr>
                <w:sz w:val="18"/>
                <w:szCs w:val="18"/>
              </w:rPr>
              <w:t>Convention contre la torture</w:t>
            </w:r>
          </w:p>
        </w:tc>
        <w:tc>
          <w:tcPr>
            <w:tcW w:w="1512" w:type="dxa"/>
            <w:shd w:val="clear" w:color="auto" w:fill="auto"/>
            <w:vAlign w:val="bottom"/>
          </w:tcPr>
          <w:p w:rsidR="003C1539" w:rsidRPr="000C7AFA" w:rsidRDefault="003C1539" w:rsidP="00660DFD">
            <w:pPr>
              <w:spacing w:before="40" w:after="40" w:line="220" w:lineRule="atLeast"/>
              <w:ind w:right="57"/>
              <w:jc w:val="right"/>
              <w:rPr>
                <w:sz w:val="18"/>
                <w:szCs w:val="18"/>
              </w:rPr>
            </w:pPr>
            <w:r>
              <w:rPr>
                <w:sz w:val="18"/>
                <w:szCs w:val="18"/>
                <w:lang w:val="fr-FR"/>
              </w:rPr>
              <w:t>43</w:t>
            </w:r>
          </w:p>
        </w:tc>
        <w:tc>
          <w:tcPr>
            <w:tcW w:w="1511" w:type="dxa"/>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26</w:t>
            </w:r>
            <w:r w:rsidRPr="000C7AFA">
              <w:rPr>
                <w:sz w:val="18"/>
                <w:szCs w:val="18"/>
                <w:lang w:val="fr-FR"/>
              </w:rPr>
              <w:t xml:space="preserve"> (</w:t>
            </w:r>
            <w:r>
              <w:rPr>
                <w:sz w:val="18"/>
                <w:szCs w:val="18"/>
                <w:lang w:val="fr-FR"/>
              </w:rPr>
              <w:t>60</w:t>
            </w:r>
            <w:r w:rsidRPr="000C7AFA">
              <w:rPr>
                <w:sz w:val="18"/>
                <w:szCs w:val="18"/>
                <w:lang w:val="fr-FR"/>
              </w:rPr>
              <w:t> %)</w:t>
            </w:r>
          </w:p>
        </w:tc>
        <w:tc>
          <w:tcPr>
            <w:tcW w:w="1344" w:type="dxa"/>
            <w:gridSpan w:val="2"/>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12</w:t>
            </w:r>
            <w:r w:rsidRPr="000C7AFA">
              <w:rPr>
                <w:sz w:val="18"/>
                <w:szCs w:val="18"/>
                <w:lang w:val="fr-FR"/>
              </w:rPr>
              <w:t xml:space="preserve"> (</w:t>
            </w:r>
            <w:r>
              <w:rPr>
                <w:sz w:val="18"/>
                <w:szCs w:val="18"/>
                <w:lang w:val="fr-FR"/>
              </w:rPr>
              <w:t>28</w:t>
            </w:r>
            <w:r w:rsidRPr="000C7AFA">
              <w:rPr>
                <w:sz w:val="18"/>
                <w:szCs w:val="18"/>
                <w:lang w:val="fr-FR"/>
              </w:rPr>
              <w:t> %)</w:t>
            </w:r>
          </w:p>
        </w:tc>
        <w:tc>
          <w:tcPr>
            <w:tcW w:w="1351" w:type="dxa"/>
            <w:shd w:val="clear" w:color="auto" w:fill="auto"/>
            <w:vAlign w:val="bottom"/>
          </w:tcPr>
          <w:p w:rsidR="003C1539" w:rsidRPr="000C7AFA" w:rsidRDefault="003C1539" w:rsidP="00660DFD">
            <w:pPr>
              <w:spacing w:before="40" w:after="40" w:line="220" w:lineRule="atLeast"/>
              <w:jc w:val="right"/>
              <w:rPr>
                <w:iCs/>
                <w:sz w:val="18"/>
                <w:szCs w:val="18"/>
              </w:rPr>
            </w:pPr>
            <w:r>
              <w:rPr>
                <w:sz w:val="18"/>
                <w:szCs w:val="18"/>
                <w:lang w:val="fr-FR"/>
              </w:rPr>
              <w:t>5</w:t>
            </w:r>
            <w:r w:rsidRPr="000C7AFA">
              <w:rPr>
                <w:sz w:val="18"/>
                <w:szCs w:val="18"/>
                <w:lang w:val="fr-FR"/>
              </w:rPr>
              <w:t xml:space="preserve"> (</w:t>
            </w:r>
            <w:r>
              <w:rPr>
                <w:sz w:val="18"/>
                <w:szCs w:val="18"/>
                <w:lang w:val="fr-FR"/>
              </w:rPr>
              <w:t>12</w:t>
            </w:r>
            <w:r w:rsidRPr="000C7AFA">
              <w:rPr>
                <w:sz w:val="18"/>
                <w:szCs w:val="18"/>
                <w:lang w:val="fr-FR"/>
              </w:rPr>
              <w:t> %)</w:t>
            </w:r>
          </w:p>
        </w:tc>
      </w:tr>
      <w:tr w:rsidR="003C1539" w:rsidRPr="000C7AFA" w:rsidTr="0031458D">
        <w:trPr>
          <w:cantSplit/>
        </w:trPr>
        <w:tc>
          <w:tcPr>
            <w:tcW w:w="2786" w:type="dxa"/>
            <w:shd w:val="clear" w:color="auto" w:fill="auto"/>
          </w:tcPr>
          <w:p w:rsidR="003C1539" w:rsidRPr="000C7AFA" w:rsidRDefault="003C1539" w:rsidP="00660DFD">
            <w:pPr>
              <w:spacing w:before="40" w:after="40" w:line="220" w:lineRule="atLeast"/>
              <w:rPr>
                <w:sz w:val="18"/>
                <w:szCs w:val="18"/>
              </w:rPr>
            </w:pPr>
            <w:r w:rsidRPr="000C7AFA">
              <w:rPr>
                <w:sz w:val="18"/>
                <w:szCs w:val="18"/>
                <w:lang w:val="fr-FR"/>
              </w:rPr>
              <w:t>Convention sur l</w:t>
            </w:r>
            <w:r w:rsidR="006D5B87">
              <w:rPr>
                <w:sz w:val="18"/>
                <w:szCs w:val="18"/>
                <w:lang w:val="fr-FR"/>
              </w:rPr>
              <w:t>’</w:t>
            </w:r>
            <w:r w:rsidRPr="000C7AFA">
              <w:rPr>
                <w:sz w:val="18"/>
                <w:szCs w:val="18"/>
                <w:lang w:val="fr-FR"/>
              </w:rPr>
              <w:t xml:space="preserve">élimination de toutes </w:t>
            </w:r>
            <w:r>
              <w:rPr>
                <w:sz w:val="18"/>
                <w:szCs w:val="18"/>
                <w:lang w:val="fr-FR"/>
              </w:rPr>
              <w:br/>
            </w:r>
            <w:r w:rsidRPr="000C7AFA">
              <w:rPr>
                <w:sz w:val="18"/>
                <w:szCs w:val="18"/>
                <w:lang w:val="fr-FR"/>
              </w:rPr>
              <w:t>les formes de discrimination à l</w:t>
            </w:r>
            <w:r w:rsidR="006D5B87">
              <w:rPr>
                <w:sz w:val="18"/>
                <w:szCs w:val="18"/>
                <w:lang w:val="fr-FR"/>
              </w:rPr>
              <w:t>’</w:t>
            </w:r>
            <w:r w:rsidRPr="000C7AFA">
              <w:rPr>
                <w:sz w:val="18"/>
                <w:szCs w:val="18"/>
                <w:lang w:val="fr-FR"/>
              </w:rPr>
              <w:t xml:space="preserve">égard </w:t>
            </w:r>
            <w:r>
              <w:rPr>
                <w:sz w:val="18"/>
                <w:szCs w:val="18"/>
                <w:lang w:val="fr-FR"/>
              </w:rPr>
              <w:br/>
            </w:r>
            <w:r w:rsidRPr="000C7AFA">
              <w:rPr>
                <w:sz w:val="18"/>
                <w:szCs w:val="18"/>
                <w:lang w:val="fr-FR"/>
              </w:rPr>
              <w:t>des femmes</w:t>
            </w:r>
          </w:p>
        </w:tc>
        <w:tc>
          <w:tcPr>
            <w:tcW w:w="1512" w:type="dxa"/>
            <w:shd w:val="clear" w:color="auto" w:fill="auto"/>
            <w:vAlign w:val="bottom"/>
          </w:tcPr>
          <w:p w:rsidR="003C1539" w:rsidRPr="000C7AFA" w:rsidRDefault="003C1539" w:rsidP="00660DFD">
            <w:pPr>
              <w:spacing w:before="40" w:after="40" w:line="220" w:lineRule="atLeast"/>
              <w:ind w:right="57"/>
              <w:jc w:val="right"/>
              <w:rPr>
                <w:sz w:val="18"/>
                <w:szCs w:val="18"/>
              </w:rPr>
            </w:pPr>
            <w:r>
              <w:rPr>
                <w:sz w:val="18"/>
                <w:szCs w:val="18"/>
                <w:lang w:val="fr-FR"/>
              </w:rPr>
              <w:t>45</w:t>
            </w:r>
          </w:p>
        </w:tc>
        <w:tc>
          <w:tcPr>
            <w:tcW w:w="1511" w:type="dxa"/>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40</w:t>
            </w:r>
            <w:r w:rsidRPr="000C7AFA">
              <w:rPr>
                <w:sz w:val="18"/>
                <w:szCs w:val="18"/>
                <w:lang w:val="fr-FR"/>
              </w:rPr>
              <w:t xml:space="preserve"> (</w:t>
            </w:r>
            <w:r>
              <w:rPr>
                <w:sz w:val="18"/>
                <w:szCs w:val="18"/>
                <w:lang w:val="fr-FR"/>
              </w:rPr>
              <w:t>89</w:t>
            </w:r>
            <w:r w:rsidRPr="000C7AFA">
              <w:rPr>
                <w:sz w:val="18"/>
                <w:szCs w:val="18"/>
                <w:lang w:val="fr-FR"/>
              </w:rPr>
              <w:t> %)</w:t>
            </w:r>
          </w:p>
        </w:tc>
        <w:tc>
          <w:tcPr>
            <w:tcW w:w="1344" w:type="dxa"/>
            <w:gridSpan w:val="2"/>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3</w:t>
            </w:r>
            <w:r w:rsidRPr="000C7AFA">
              <w:rPr>
                <w:sz w:val="18"/>
                <w:szCs w:val="18"/>
                <w:lang w:val="fr-FR"/>
              </w:rPr>
              <w:t xml:space="preserve"> (</w:t>
            </w:r>
            <w:r>
              <w:rPr>
                <w:sz w:val="18"/>
                <w:szCs w:val="18"/>
                <w:lang w:val="fr-FR"/>
              </w:rPr>
              <w:t>7</w:t>
            </w:r>
            <w:r w:rsidRPr="000C7AFA">
              <w:rPr>
                <w:sz w:val="18"/>
                <w:szCs w:val="18"/>
                <w:lang w:val="fr-FR"/>
              </w:rPr>
              <w:t> %)</w:t>
            </w:r>
          </w:p>
        </w:tc>
        <w:tc>
          <w:tcPr>
            <w:tcW w:w="1351" w:type="dxa"/>
            <w:shd w:val="clear" w:color="auto" w:fill="auto"/>
            <w:vAlign w:val="bottom"/>
          </w:tcPr>
          <w:p w:rsidR="003C1539" w:rsidRPr="000C7AFA" w:rsidRDefault="003C1539" w:rsidP="00660DFD">
            <w:pPr>
              <w:spacing w:before="40" w:after="40" w:line="220" w:lineRule="atLeast"/>
              <w:jc w:val="right"/>
              <w:rPr>
                <w:iCs/>
                <w:sz w:val="18"/>
                <w:szCs w:val="18"/>
              </w:rPr>
            </w:pPr>
            <w:r w:rsidRPr="000C7AFA">
              <w:rPr>
                <w:sz w:val="18"/>
                <w:szCs w:val="18"/>
                <w:lang w:val="fr-FR"/>
              </w:rPr>
              <w:t>2 (4 %)</w:t>
            </w:r>
          </w:p>
        </w:tc>
      </w:tr>
      <w:tr w:rsidR="003C1539" w:rsidRPr="000C7AFA" w:rsidTr="0031458D">
        <w:trPr>
          <w:cantSplit/>
        </w:trPr>
        <w:tc>
          <w:tcPr>
            <w:tcW w:w="2786" w:type="dxa"/>
            <w:shd w:val="clear" w:color="auto" w:fill="auto"/>
          </w:tcPr>
          <w:p w:rsidR="003C1539" w:rsidRPr="000C7AFA" w:rsidRDefault="003C1539" w:rsidP="00660DFD">
            <w:pPr>
              <w:spacing w:before="40" w:after="40" w:line="220" w:lineRule="atLeast"/>
              <w:rPr>
                <w:sz w:val="18"/>
                <w:szCs w:val="18"/>
              </w:rPr>
            </w:pPr>
            <w:r w:rsidRPr="000C7AFA">
              <w:rPr>
                <w:sz w:val="18"/>
                <w:szCs w:val="18"/>
                <w:lang w:val="fr-FR"/>
              </w:rPr>
              <w:t>Convention relative aux droits de l</w:t>
            </w:r>
            <w:r w:rsidR="006D5B87">
              <w:rPr>
                <w:sz w:val="18"/>
                <w:szCs w:val="18"/>
                <w:lang w:val="fr-FR"/>
              </w:rPr>
              <w:t>’</w:t>
            </w:r>
            <w:r w:rsidRPr="000C7AFA">
              <w:rPr>
                <w:sz w:val="18"/>
                <w:szCs w:val="18"/>
                <w:lang w:val="fr-FR"/>
              </w:rPr>
              <w:t>enfant</w:t>
            </w:r>
          </w:p>
        </w:tc>
        <w:tc>
          <w:tcPr>
            <w:tcW w:w="1512" w:type="dxa"/>
            <w:shd w:val="clear" w:color="auto" w:fill="auto"/>
            <w:vAlign w:val="bottom"/>
          </w:tcPr>
          <w:p w:rsidR="003C1539" w:rsidRPr="000C7AFA" w:rsidRDefault="003C1539" w:rsidP="00660DFD">
            <w:pPr>
              <w:spacing w:before="40" w:after="40" w:line="220" w:lineRule="atLeast"/>
              <w:ind w:right="57"/>
              <w:jc w:val="right"/>
              <w:rPr>
                <w:sz w:val="18"/>
                <w:szCs w:val="18"/>
              </w:rPr>
            </w:pPr>
            <w:r>
              <w:rPr>
                <w:sz w:val="18"/>
                <w:szCs w:val="18"/>
                <w:lang w:val="fr-FR"/>
              </w:rPr>
              <w:t>50</w:t>
            </w:r>
          </w:p>
        </w:tc>
        <w:tc>
          <w:tcPr>
            <w:tcW w:w="1511" w:type="dxa"/>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30</w:t>
            </w:r>
            <w:r w:rsidRPr="000C7AFA">
              <w:rPr>
                <w:sz w:val="18"/>
                <w:szCs w:val="18"/>
                <w:lang w:val="fr-FR"/>
              </w:rPr>
              <w:t xml:space="preserve"> (</w:t>
            </w:r>
            <w:r>
              <w:rPr>
                <w:sz w:val="18"/>
                <w:szCs w:val="18"/>
                <w:lang w:val="fr-FR"/>
              </w:rPr>
              <w:t>60</w:t>
            </w:r>
            <w:r w:rsidRPr="000C7AFA">
              <w:rPr>
                <w:sz w:val="18"/>
                <w:szCs w:val="18"/>
                <w:lang w:val="fr-FR"/>
              </w:rPr>
              <w:t> %)</w:t>
            </w:r>
          </w:p>
        </w:tc>
        <w:tc>
          <w:tcPr>
            <w:tcW w:w="1344" w:type="dxa"/>
            <w:gridSpan w:val="2"/>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15</w:t>
            </w:r>
            <w:r w:rsidRPr="000C7AFA">
              <w:rPr>
                <w:sz w:val="18"/>
                <w:szCs w:val="18"/>
                <w:lang w:val="fr-FR"/>
              </w:rPr>
              <w:t xml:space="preserve"> (30 %)</w:t>
            </w:r>
          </w:p>
        </w:tc>
        <w:tc>
          <w:tcPr>
            <w:tcW w:w="1351" w:type="dxa"/>
            <w:shd w:val="clear" w:color="auto" w:fill="auto"/>
            <w:vAlign w:val="bottom"/>
          </w:tcPr>
          <w:p w:rsidR="003C1539" w:rsidRPr="000C7AFA" w:rsidRDefault="003C1539" w:rsidP="00660DFD">
            <w:pPr>
              <w:spacing w:before="40" w:after="40" w:line="220" w:lineRule="atLeast"/>
              <w:jc w:val="right"/>
              <w:rPr>
                <w:iCs/>
                <w:sz w:val="18"/>
                <w:szCs w:val="18"/>
              </w:rPr>
            </w:pPr>
            <w:r>
              <w:rPr>
                <w:sz w:val="18"/>
                <w:szCs w:val="18"/>
                <w:lang w:val="fr-FR"/>
              </w:rPr>
              <w:t>5</w:t>
            </w:r>
            <w:r w:rsidRPr="000C7AFA">
              <w:rPr>
                <w:sz w:val="18"/>
                <w:szCs w:val="18"/>
                <w:lang w:val="fr-FR"/>
              </w:rPr>
              <w:t xml:space="preserve"> (</w:t>
            </w:r>
            <w:r>
              <w:rPr>
                <w:sz w:val="18"/>
                <w:szCs w:val="18"/>
                <w:lang w:val="fr-FR"/>
              </w:rPr>
              <w:t>10</w:t>
            </w:r>
            <w:r w:rsidRPr="000C7AFA">
              <w:rPr>
                <w:sz w:val="18"/>
                <w:szCs w:val="18"/>
                <w:lang w:val="fr-FR"/>
              </w:rPr>
              <w:t> %)</w:t>
            </w:r>
          </w:p>
        </w:tc>
      </w:tr>
      <w:tr w:rsidR="003C1539" w:rsidRPr="000C7AFA" w:rsidTr="0031458D">
        <w:trPr>
          <w:cantSplit/>
        </w:trPr>
        <w:tc>
          <w:tcPr>
            <w:tcW w:w="2786" w:type="dxa"/>
            <w:shd w:val="clear" w:color="auto" w:fill="auto"/>
          </w:tcPr>
          <w:p w:rsidR="003C1539" w:rsidRPr="000C7AFA" w:rsidRDefault="003C1539" w:rsidP="00660DFD">
            <w:pPr>
              <w:spacing w:before="40" w:after="40" w:line="220" w:lineRule="atLeast"/>
              <w:rPr>
                <w:sz w:val="18"/>
                <w:szCs w:val="18"/>
              </w:rPr>
            </w:pPr>
            <w:r w:rsidRPr="000C7AFA">
              <w:rPr>
                <w:sz w:val="18"/>
                <w:szCs w:val="18"/>
                <w:lang w:val="fr-FR"/>
              </w:rPr>
              <w:t>Convention relative aux droits de l</w:t>
            </w:r>
            <w:r w:rsidR="006D5B87">
              <w:rPr>
                <w:sz w:val="18"/>
                <w:szCs w:val="18"/>
                <w:lang w:val="fr-FR"/>
              </w:rPr>
              <w:t>’</w:t>
            </w:r>
            <w:r w:rsidRPr="000C7AFA">
              <w:rPr>
                <w:sz w:val="18"/>
                <w:szCs w:val="18"/>
                <w:lang w:val="fr-FR"/>
              </w:rPr>
              <w:t>enfant − Protocole facultatif concernant l</w:t>
            </w:r>
            <w:r w:rsidR="006D5B87">
              <w:rPr>
                <w:sz w:val="18"/>
                <w:szCs w:val="18"/>
                <w:lang w:val="fr-FR"/>
              </w:rPr>
              <w:t>’</w:t>
            </w:r>
            <w:r w:rsidRPr="000C7AFA">
              <w:rPr>
                <w:sz w:val="18"/>
                <w:szCs w:val="18"/>
                <w:lang w:val="fr-FR"/>
              </w:rPr>
              <w:t>implication d</w:t>
            </w:r>
            <w:r w:rsidR="006D5B87">
              <w:rPr>
                <w:sz w:val="18"/>
                <w:szCs w:val="18"/>
                <w:lang w:val="fr-FR"/>
              </w:rPr>
              <w:t>’</w:t>
            </w:r>
            <w:r w:rsidRPr="000C7AFA">
              <w:rPr>
                <w:sz w:val="18"/>
                <w:szCs w:val="18"/>
                <w:lang w:val="fr-FR"/>
              </w:rPr>
              <w:t>enfants dans les conflits armés</w:t>
            </w:r>
            <w:r w:rsidRPr="000C7AFA">
              <w:rPr>
                <w:i/>
                <w:iCs/>
                <w:sz w:val="18"/>
                <w:szCs w:val="18"/>
                <w:vertAlign w:val="superscript"/>
              </w:rPr>
              <w:t>a</w:t>
            </w:r>
          </w:p>
        </w:tc>
        <w:tc>
          <w:tcPr>
            <w:tcW w:w="1512" w:type="dxa"/>
            <w:shd w:val="clear" w:color="auto" w:fill="auto"/>
            <w:vAlign w:val="bottom"/>
          </w:tcPr>
          <w:p w:rsidR="003C1539" w:rsidRPr="000C7AFA" w:rsidRDefault="003C1539" w:rsidP="00660DFD">
            <w:pPr>
              <w:spacing w:before="40" w:after="40" w:line="220" w:lineRule="atLeast"/>
              <w:ind w:right="57"/>
              <w:jc w:val="right"/>
              <w:rPr>
                <w:sz w:val="18"/>
                <w:szCs w:val="18"/>
              </w:rPr>
            </w:pPr>
            <w:r w:rsidRPr="000C7AFA">
              <w:rPr>
                <w:sz w:val="18"/>
                <w:szCs w:val="18"/>
                <w:lang w:val="fr-FR"/>
              </w:rPr>
              <w:t>0</w:t>
            </w:r>
          </w:p>
        </w:tc>
        <w:tc>
          <w:tcPr>
            <w:tcW w:w="1511" w:type="dxa"/>
            <w:shd w:val="clear" w:color="auto" w:fill="auto"/>
            <w:vAlign w:val="bottom"/>
          </w:tcPr>
          <w:p w:rsidR="003C1539" w:rsidRPr="000C7AFA" w:rsidRDefault="003C1539" w:rsidP="00660DFD">
            <w:pPr>
              <w:spacing w:before="40" w:after="40" w:line="220" w:lineRule="atLeast"/>
              <w:jc w:val="right"/>
              <w:rPr>
                <w:sz w:val="18"/>
                <w:szCs w:val="18"/>
              </w:rPr>
            </w:pPr>
            <w:r w:rsidRPr="000C7AFA">
              <w:rPr>
                <w:sz w:val="18"/>
                <w:szCs w:val="18"/>
                <w:lang w:val="fr-FR"/>
              </w:rPr>
              <w:t>0</w:t>
            </w:r>
          </w:p>
        </w:tc>
        <w:tc>
          <w:tcPr>
            <w:tcW w:w="1344" w:type="dxa"/>
            <w:gridSpan w:val="2"/>
            <w:shd w:val="clear" w:color="auto" w:fill="auto"/>
            <w:vAlign w:val="bottom"/>
          </w:tcPr>
          <w:p w:rsidR="003C1539" w:rsidRPr="000C7AFA" w:rsidRDefault="003C1539" w:rsidP="00660DFD">
            <w:pPr>
              <w:spacing w:before="40" w:after="40" w:line="220" w:lineRule="atLeast"/>
              <w:jc w:val="right"/>
              <w:rPr>
                <w:sz w:val="18"/>
                <w:szCs w:val="18"/>
              </w:rPr>
            </w:pPr>
            <w:r w:rsidRPr="000C7AFA">
              <w:rPr>
                <w:sz w:val="18"/>
                <w:szCs w:val="18"/>
                <w:lang w:val="fr-FR"/>
              </w:rPr>
              <w:t>0</w:t>
            </w:r>
          </w:p>
        </w:tc>
        <w:tc>
          <w:tcPr>
            <w:tcW w:w="1351" w:type="dxa"/>
            <w:shd w:val="clear" w:color="auto" w:fill="auto"/>
            <w:vAlign w:val="bottom"/>
          </w:tcPr>
          <w:p w:rsidR="003C1539" w:rsidRPr="000C7AFA" w:rsidRDefault="003C1539" w:rsidP="00660DFD">
            <w:pPr>
              <w:spacing w:before="40" w:after="40" w:line="220" w:lineRule="atLeast"/>
              <w:jc w:val="right"/>
              <w:rPr>
                <w:sz w:val="18"/>
                <w:szCs w:val="18"/>
              </w:rPr>
            </w:pPr>
            <w:r w:rsidRPr="000C7AFA">
              <w:rPr>
                <w:sz w:val="18"/>
                <w:szCs w:val="18"/>
                <w:lang w:val="fr-FR"/>
              </w:rPr>
              <w:t>0</w:t>
            </w:r>
          </w:p>
        </w:tc>
      </w:tr>
      <w:tr w:rsidR="003C1539" w:rsidRPr="000C7AFA" w:rsidTr="0031458D">
        <w:trPr>
          <w:cantSplit/>
        </w:trPr>
        <w:tc>
          <w:tcPr>
            <w:tcW w:w="2786" w:type="dxa"/>
            <w:shd w:val="clear" w:color="auto" w:fill="auto"/>
          </w:tcPr>
          <w:p w:rsidR="003C1539" w:rsidRPr="000C7AFA" w:rsidRDefault="003C1539" w:rsidP="008C7FF7">
            <w:pPr>
              <w:spacing w:before="40" w:after="40" w:line="220" w:lineRule="atLeast"/>
              <w:rPr>
                <w:sz w:val="18"/>
                <w:szCs w:val="18"/>
              </w:rPr>
            </w:pPr>
            <w:r w:rsidRPr="000C7AFA">
              <w:rPr>
                <w:sz w:val="18"/>
                <w:szCs w:val="18"/>
                <w:lang w:val="fr-FR"/>
              </w:rPr>
              <w:t xml:space="preserve">Convention relative aux droits </w:t>
            </w:r>
            <w:r>
              <w:rPr>
                <w:sz w:val="18"/>
                <w:szCs w:val="18"/>
                <w:lang w:val="fr-FR"/>
              </w:rPr>
              <w:br/>
            </w:r>
            <w:r w:rsidRPr="000C7AFA">
              <w:rPr>
                <w:sz w:val="18"/>
                <w:szCs w:val="18"/>
                <w:lang w:val="fr-FR"/>
              </w:rPr>
              <w:t>de l</w:t>
            </w:r>
            <w:r w:rsidR="006D5B87">
              <w:rPr>
                <w:sz w:val="18"/>
                <w:szCs w:val="18"/>
                <w:lang w:val="fr-FR"/>
              </w:rPr>
              <w:t>’</w:t>
            </w:r>
            <w:r w:rsidRPr="000C7AFA">
              <w:rPr>
                <w:sz w:val="18"/>
                <w:szCs w:val="18"/>
                <w:lang w:val="fr-FR"/>
              </w:rPr>
              <w:t>enfant − Protocole facultatif concernant la vente d</w:t>
            </w:r>
            <w:r w:rsidR="006D5B87">
              <w:rPr>
                <w:sz w:val="18"/>
                <w:szCs w:val="18"/>
                <w:lang w:val="fr-FR"/>
              </w:rPr>
              <w:t>’</w:t>
            </w:r>
            <w:r w:rsidRPr="000C7AFA">
              <w:rPr>
                <w:sz w:val="18"/>
                <w:szCs w:val="18"/>
                <w:lang w:val="fr-FR"/>
              </w:rPr>
              <w:t>enfants, la</w:t>
            </w:r>
            <w:r>
              <w:rPr>
                <w:sz w:val="18"/>
                <w:szCs w:val="18"/>
                <w:lang w:val="fr-FR"/>
              </w:rPr>
              <w:t> </w:t>
            </w:r>
            <w:r w:rsidRPr="000C7AFA">
              <w:rPr>
                <w:sz w:val="18"/>
                <w:szCs w:val="18"/>
                <w:lang w:val="fr-FR"/>
              </w:rPr>
              <w:t>prostitution des enfants et la pornographie mettant en scène des enfants</w:t>
            </w:r>
            <w:r w:rsidRPr="000C7AFA">
              <w:rPr>
                <w:i/>
                <w:iCs/>
                <w:sz w:val="18"/>
                <w:szCs w:val="18"/>
                <w:vertAlign w:val="superscript"/>
              </w:rPr>
              <w:t>a</w:t>
            </w:r>
          </w:p>
        </w:tc>
        <w:tc>
          <w:tcPr>
            <w:tcW w:w="1512" w:type="dxa"/>
            <w:shd w:val="clear" w:color="auto" w:fill="auto"/>
            <w:vAlign w:val="bottom"/>
          </w:tcPr>
          <w:p w:rsidR="003C1539" w:rsidRPr="000C7AFA" w:rsidRDefault="003C1539" w:rsidP="00660DFD">
            <w:pPr>
              <w:spacing w:before="40" w:after="40" w:line="220" w:lineRule="atLeast"/>
              <w:ind w:right="57"/>
              <w:jc w:val="right"/>
              <w:rPr>
                <w:sz w:val="18"/>
                <w:szCs w:val="18"/>
              </w:rPr>
            </w:pPr>
            <w:r w:rsidRPr="000C7AFA">
              <w:rPr>
                <w:sz w:val="18"/>
                <w:szCs w:val="18"/>
                <w:lang w:val="fr-FR"/>
              </w:rPr>
              <w:t>0</w:t>
            </w:r>
          </w:p>
        </w:tc>
        <w:tc>
          <w:tcPr>
            <w:tcW w:w="1511" w:type="dxa"/>
            <w:shd w:val="clear" w:color="auto" w:fill="auto"/>
            <w:vAlign w:val="bottom"/>
          </w:tcPr>
          <w:p w:rsidR="003C1539" w:rsidRPr="000C7AFA" w:rsidRDefault="003C1539" w:rsidP="00660DFD">
            <w:pPr>
              <w:spacing w:before="40" w:after="40" w:line="220" w:lineRule="atLeast"/>
              <w:jc w:val="right"/>
              <w:rPr>
                <w:sz w:val="18"/>
                <w:szCs w:val="18"/>
              </w:rPr>
            </w:pPr>
            <w:r w:rsidRPr="000C7AFA">
              <w:rPr>
                <w:sz w:val="18"/>
                <w:szCs w:val="18"/>
                <w:lang w:val="fr-FR"/>
              </w:rPr>
              <w:t>0</w:t>
            </w:r>
          </w:p>
        </w:tc>
        <w:tc>
          <w:tcPr>
            <w:tcW w:w="1344" w:type="dxa"/>
            <w:gridSpan w:val="2"/>
            <w:shd w:val="clear" w:color="auto" w:fill="auto"/>
            <w:vAlign w:val="bottom"/>
          </w:tcPr>
          <w:p w:rsidR="003C1539" w:rsidRPr="000C7AFA" w:rsidRDefault="003C1539" w:rsidP="00660DFD">
            <w:pPr>
              <w:spacing w:before="40" w:after="40" w:line="220" w:lineRule="atLeast"/>
              <w:jc w:val="right"/>
              <w:rPr>
                <w:sz w:val="18"/>
                <w:szCs w:val="18"/>
              </w:rPr>
            </w:pPr>
            <w:r w:rsidRPr="000C7AFA">
              <w:rPr>
                <w:sz w:val="18"/>
                <w:szCs w:val="18"/>
                <w:lang w:val="fr-FR"/>
              </w:rPr>
              <w:t>0</w:t>
            </w:r>
          </w:p>
        </w:tc>
        <w:tc>
          <w:tcPr>
            <w:tcW w:w="1351" w:type="dxa"/>
            <w:shd w:val="clear" w:color="auto" w:fill="auto"/>
            <w:vAlign w:val="bottom"/>
          </w:tcPr>
          <w:p w:rsidR="003C1539" w:rsidRPr="000C7AFA" w:rsidRDefault="003C1539" w:rsidP="00660DFD">
            <w:pPr>
              <w:spacing w:before="40" w:after="40" w:line="220" w:lineRule="atLeast"/>
              <w:jc w:val="right"/>
              <w:rPr>
                <w:sz w:val="18"/>
                <w:szCs w:val="18"/>
              </w:rPr>
            </w:pPr>
            <w:r w:rsidRPr="000C7AFA">
              <w:rPr>
                <w:sz w:val="18"/>
                <w:szCs w:val="18"/>
                <w:lang w:val="fr-FR"/>
              </w:rPr>
              <w:t>0</w:t>
            </w:r>
          </w:p>
        </w:tc>
      </w:tr>
      <w:tr w:rsidR="003C1539" w:rsidRPr="000C7AFA" w:rsidTr="0031458D">
        <w:trPr>
          <w:cantSplit/>
        </w:trPr>
        <w:tc>
          <w:tcPr>
            <w:tcW w:w="2786" w:type="dxa"/>
            <w:shd w:val="clear" w:color="auto" w:fill="auto"/>
          </w:tcPr>
          <w:p w:rsidR="003C1539" w:rsidRPr="000C7AFA" w:rsidRDefault="003C1539" w:rsidP="008C7FF7">
            <w:pPr>
              <w:spacing w:before="40" w:after="40" w:line="220" w:lineRule="atLeast"/>
              <w:rPr>
                <w:sz w:val="18"/>
                <w:szCs w:val="18"/>
              </w:rPr>
            </w:pPr>
            <w:r w:rsidRPr="000C7AFA">
              <w:rPr>
                <w:sz w:val="18"/>
                <w:szCs w:val="18"/>
                <w:lang w:val="fr-FR"/>
              </w:rPr>
              <w:t>Convention internationale sur la protection des droits de tous les travailleurs migrants et des membres de leur famille</w:t>
            </w:r>
          </w:p>
        </w:tc>
        <w:tc>
          <w:tcPr>
            <w:tcW w:w="1512" w:type="dxa"/>
            <w:shd w:val="clear" w:color="auto" w:fill="auto"/>
            <w:vAlign w:val="bottom"/>
          </w:tcPr>
          <w:p w:rsidR="003C1539" w:rsidRPr="000C7AFA" w:rsidRDefault="003C1539" w:rsidP="00660DFD">
            <w:pPr>
              <w:spacing w:before="40" w:after="40" w:line="220" w:lineRule="atLeast"/>
              <w:ind w:right="57"/>
              <w:jc w:val="right"/>
              <w:rPr>
                <w:sz w:val="18"/>
                <w:szCs w:val="18"/>
              </w:rPr>
            </w:pPr>
            <w:r>
              <w:rPr>
                <w:sz w:val="18"/>
                <w:szCs w:val="18"/>
                <w:lang w:val="fr-FR"/>
              </w:rPr>
              <w:t>1</w:t>
            </w:r>
          </w:p>
        </w:tc>
        <w:tc>
          <w:tcPr>
            <w:tcW w:w="1511" w:type="dxa"/>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0</w:t>
            </w:r>
          </w:p>
        </w:tc>
        <w:tc>
          <w:tcPr>
            <w:tcW w:w="1344" w:type="dxa"/>
            <w:gridSpan w:val="2"/>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1</w:t>
            </w:r>
            <w:r w:rsidRPr="000C7AFA">
              <w:rPr>
                <w:sz w:val="18"/>
                <w:szCs w:val="18"/>
                <w:lang w:val="fr-FR"/>
              </w:rPr>
              <w:t xml:space="preserve"> (</w:t>
            </w:r>
            <w:r>
              <w:rPr>
                <w:sz w:val="18"/>
                <w:szCs w:val="18"/>
                <w:lang w:val="fr-FR"/>
              </w:rPr>
              <w:t>100</w:t>
            </w:r>
            <w:r w:rsidRPr="000C7AFA">
              <w:rPr>
                <w:sz w:val="18"/>
                <w:szCs w:val="18"/>
                <w:lang w:val="fr-FR"/>
              </w:rPr>
              <w:t> %)</w:t>
            </w:r>
          </w:p>
        </w:tc>
        <w:tc>
          <w:tcPr>
            <w:tcW w:w="1351" w:type="dxa"/>
            <w:shd w:val="clear" w:color="auto" w:fill="auto"/>
            <w:vAlign w:val="bottom"/>
          </w:tcPr>
          <w:p w:rsidR="003C1539" w:rsidRPr="000C7AFA" w:rsidRDefault="003C1539" w:rsidP="00660DFD">
            <w:pPr>
              <w:spacing w:before="40" w:after="40" w:line="220" w:lineRule="atLeast"/>
              <w:jc w:val="right"/>
              <w:rPr>
                <w:sz w:val="18"/>
                <w:szCs w:val="18"/>
              </w:rPr>
            </w:pPr>
            <w:r w:rsidRPr="000C7AFA">
              <w:rPr>
                <w:sz w:val="18"/>
                <w:szCs w:val="18"/>
                <w:lang w:val="fr-FR"/>
              </w:rPr>
              <w:t>0</w:t>
            </w:r>
          </w:p>
        </w:tc>
      </w:tr>
      <w:tr w:rsidR="003C1539" w:rsidRPr="000C7AFA" w:rsidTr="0031458D">
        <w:trPr>
          <w:cantSplit/>
        </w:trPr>
        <w:tc>
          <w:tcPr>
            <w:tcW w:w="2786" w:type="dxa"/>
            <w:shd w:val="clear" w:color="auto" w:fill="auto"/>
          </w:tcPr>
          <w:p w:rsidR="003C1539" w:rsidRPr="000C7AFA" w:rsidRDefault="003C1539" w:rsidP="00660DFD">
            <w:pPr>
              <w:spacing w:before="40" w:after="40" w:line="220" w:lineRule="atLeast"/>
              <w:rPr>
                <w:sz w:val="18"/>
                <w:szCs w:val="18"/>
              </w:rPr>
            </w:pPr>
            <w:r w:rsidRPr="000C7AFA">
              <w:rPr>
                <w:sz w:val="18"/>
                <w:szCs w:val="18"/>
                <w:lang w:val="fr-FR"/>
              </w:rPr>
              <w:t xml:space="preserve">Convention relative aux droits </w:t>
            </w:r>
            <w:r>
              <w:rPr>
                <w:sz w:val="18"/>
                <w:szCs w:val="18"/>
                <w:lang w:val="fr-FR"/>
              </w:rPr>
              <w:br/>
            </w:r>
            <w:r w:rsidRPr="000C7AFA">
              <w:rPr>
                <w:sz w:val="18"/>
                <w:szCs w:val="18"/>
                <w:lang w:val="fr-FR"/>
              </w:rPr>
              <w:t>des personnes handicapées</w:t>
            </w:r>
          </w:p>
        </w:tc>
        <w:tc>
          <w:tcPr>
            <w:tcW w:w="1512" w:type="dxa"/>
            <w:shd w:val="clear" w:color="auto" w:fill="auto"/>
            <w:vAlign w:val="bottom"/>
          </w:tcPr>
          <w:p w:rsidR="003C1539" w:rsidRPr="000C7AFA" w:rsidRDefault="003C1539" w:rsidP="00660DFD">
            <w:pPr>
              <w:spacing w:before="40" w:after="40" w:line="220" w:lineRule="atLeast"/>
              <w:ind w:right="57"/>
              <w:jc w:val="right"/>
              <w:rPr>
                <w:sz w:val="18"/>
                <w:szCs w:val="18"/>
              </w:rPr>
            </w:pPr>
            <w:r w:rsidRPr="000C7AFA">
              <w:rPr>
                <w:sz w:val="18"/>
                <w:szCs w:val="18"/>
                <w:lang w:val="fr-FR"/>
              </w:rPr>
              <w:t>0</w:t>
            </w:r>
          </w:p>
        </w:tc>
        <w:tc>
          <w:tcPr>
            <w:tcW w:w="1511" w:type="dxa"/>
            <w:shd w:val="clear" w:color="auto" w:fill="auto"/>
            <w:vAlign w:val="bottom"/>
          </w:tcPr>
          <w:p w:rsidR="003C1539" w:rsidRPr="000C7AFA" w:rsidRDefault="003C1539" w:rsidP="00660DFD">
            <w:pPr>
              <w:spacing w:before="40" w:after="40" w:line="220" w:lineRule="atLeast"/>
              <w:jc w:val="right"/>
              <w:rPr>
                <w:sz w:val="18"/>
                <w:szCs w:val="18"/>
              </w:rPr>
            </w:pPr>
            <w:r w:rsidRPr="000C7AFA">
              <w:rPr>
                <w:sz w:val="18"/>
                <w:szCs w:val="18"/>
                <w:lang w:val="fr-FR"/>
              </w:rPr>
              <w:t>0</w:t>
            </w:r>
          </w:p>
        </w:tc>
        <w:tc>
          <w:tcPr>
            <w:tcW w:w="1344" w:type="dxa"/>
            <w:gridSpan w:val="2"/>
            <w:shd w:val="clear" w:color="auto" w:fill="auto"/>
            <w:vAlign w:val="bottom"/>
          </w:tcPr>
          <w:p w:rsidR="003C1539" w:rsidRPr="000C7AFA" w:rsidRDefault="003C1539" w:rsidP="00660DFD">
            <w:pPr>
              <w:spacing w:before="40" w:after="40" w:line="220" w:lineRule="atLeast"/>
              <w:jc w:val="right"/>
              <w:rPr>
                <w:sz w:val="18"/>
                <w:szCs w:val="18"/>
              </w:rPr>
            </w:pPr>
            <w:r w:rsidRPr="000C7AFA">
              <w:rPr>
                <w:sz w:val="18"/>
                <w:szCs w:val="18"/>
                <w:lang w:val="fr-FR"/>
              </w:rPr>
              <w:t>0</w:t>
            </w:r>
          </w:p>
        </w:tc>
        <w:tc>
          <w:tcPr>
            <w:tcW w:w="1351" w:type="dxa"/>
            <w:shd w:val="clear" w:color="auto" w:fill="auto"/>
            <w:vAlign w:val="bottom"/>
          </w:tcPr>
          <w:p w:rsidR="003C1539" w:rsidRPr="000C7AFA" w:rsidRDefault="003C1539" w:rsidP="00660DFD">
            <w:pPr>
              <w:spacing w:before="40" w:after="40" w:line="220" w:lineRule="atLeast"/>
              <w:jc w:val="right"/>
              <w:rPr>
                <w:sz w:val="18"/>
                <w:szCs w:val="18"/>
              </w:rPr>
            </w:pPr>
            <w:r w:rsidRPr="000C7AFA">
              <w:rPr>
                <w:sz w:val="18"/>
                <w:szCs w:val="18"/>
                <w:lang w:val="fr-FR"/>
              </w:rPr>
              <w:t>0</w:t>
            </w:r>
          </w:p>
        </w:tc>
      </w:tr>
      <w:tr w:rsidR="003C1539" w:rsidRPr="000C7AFA" w:rsidTr="0031458D">
        <w:trPr>
          <w:cantSplit/>
        </w:trPr>
        <w:tc>
          <w:tcPr>
            <w:tcW w:w="2786" w:type="dxa"/>
            <w:tcBorders>
              <w:bottom w:val="single" w:sz="4" w:space="0" w:color="auto"/>
            </w:tcBorders>
            <w:shd w:val="clear" w:color="auto" w:fill="auto"/>
          </w:tcPr>
          <w:p w:rsidR="003C1539" w:rsidRPr="000C7AFA" w:rsidRDefault="003C1539" w:rsidP="00660DFD">
            <w:pPr>
              <w:spacing w:before="40" w:after="40" w:line="220" w:lineRule="atLeast"/>
              <w:rPr>
                <w:sz w:val="18"/>
                <w:szCs w:val="18"/>
              </w:rPr>
            </w:pPr>
            <w:r w:rsidRPr="000C7AFA">
              <w:rPr>
                <w:sz w:val="18"/>
                <w:szCs w:val="18"/>
                <w:lang w:val="fr-FR"/>
              </w:rPr>
              <w:t xml:space="preserve">Convention internationale pour </w:t>
            </w:r>
            <w:r>
              <w:rPr>
                <w:sz w:val="18"/>
                <w:szCs w:val="18"/>
                <w:lang w:val="fr-FR"/>
              </w:rPr>
              <w:br/>
            </w:r>
            <w:r w:rsidRPr="000C7AFA">
              <w:rPr>
                <w:sz w:val="18"/>
                <w:szCs w:val="18"/>
                <w:lang w:val="fr-FR"/>
              </w:rPr>
              <w:t xml:space="preserve">la protection de toutes les personnes </w:t>
            </w:r>
            <w:r>
              <w:rPr>
                <w:sz w:val="18"/>
                <w:szCs w:val="18"/>
                <w:lang w:val="fr-FR"/>
              </w:rPr>
              <w:br/>
            </w:r>
            <w:r w:rsidRPr="000C7AFA">
              <w:rPr>
                <w:sz w:val="18"/>
                <w:szCs w:val="18"/>
                <w:lang w:val="fr-FR"/>
              </w:rPr>
              <w:t>contre les disparitions forcées</w:t>
            </w:r>
            <w:r w:rsidRPr="000C7AFA">
              <w:rPr>
                <w:i/>
                <w:iCs/>
                <w:sz w:val="18"/>
                <w:szCs w:val="18"/>
                <w:vertAlign w:val="superscript"/>
              </w:rPr>
              <w:t>b</w:t>
            </w:r>
          </w:p>
        </w:tc>
        <w:tc>
          <w:tcPr>
            <w:tcW w:w="1512" w:type="dxa"/>
            <w:tcBorders>
              <w:bottom w:val="single" w:sz="4" w:space="0" w:color="auto"/>
            </w:tcBorders>
            <w:shd w:val="clear" w:color="auto" w:fill="auto"/>
            <w:vAlign w:val="bottom"/>
          </w:tcPr>
          <w:p w:rsidR="003C1539" w:rsidRPr="000C7AFA" w:rsidRDefault="003C1539" w:rsidP="00660DFD">
            <w:pPr>
              <w:spacing w:before="40" w:after="40" w:line="220" w:lineRule="atLeast"/>
              <w:ind w:right="57"/>
              <w:jc w:val="right"/>
              <w:rPr>
                <w:sz w:val="18"/>
                <w:szCs w:val="18"/>
              </w:rPr>
            </w:pPr>
            <w:r>
              <w:rPr>
                <w:sz w:val="18"/>
                <w:szCs w:val="18"/>
                <w:lang w:val="fr-FR"/>
              </w:rPr>
              <w:t>s.o.</w:t>
            </w:r>
          </w:p>
        </w:tc>
        <w:tc>
          <w:tcPr>
            <w:tcW w:w="1511" w:type="dxa"/>
            <w:tcBorders>
              <w:bottom w:val="single" w:sz="4" w:space="0" w:color="auto"/>
            </w:tcBorders>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s.o.</w:t>
            </w:r>
          </w:p>
        </w:tc>
        <w:tc>
          <w:tcPr>
            <w:tcW w:w="1344" w:type="dxa"/>
            <w:gridSpan w:val="2"/>
            <w:tcBorders>
              <w:bottom w:val="single" w:sz="4" w:space="0" w:color="auto"/>
            </w:tcBorders>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s.o.</w:t>
            </w:r>
          </w:p>
        </w:tc>
        <w:tc>
          <w:tcPr>
            <w:tcW w:w="1351" w:type="dxa"/>
            <w:tcBorders>
              <w:bottom w:val="single" w:sz="4" w:space="0" w:color="auto"/>
            </w:tcBorders>
            <w:shd w:val="clear" w:color="auto" w:fill="auto"/>
            <w:vAlign w:val="bottom"/>
          </w:tcPr>
          <w:p w:rsidR="003C1539" w:rsidRPr="000C7AFA" w:rsidRDefault="003C1539" w:rsidP="00660DFD">
            <w:pPr>
              <w:spacing w:before="40" w:after="40" w:line="220" w:lineRule="atLeast"/>
              <w:jc w:val="right"/>
              <w:rPr>
                <w:sz w:val="18"/>
                <w:szCs w:val="18"/>
              </w:rPr>
            </w:pPr>
            <w:r>
              <w:rPr>
                <w:sz w:val="18"/>
                <w:szCs w:val="18"/>
                <w:lang w:val="fr-FR"/>
              </w:rPr>
              <w:t>s.o.</w:t>
            </w:r>
          </w:p>
        </w:tc>
      </w:tr>
      <w:tr w:rsidR="003C1539" w:rsidRPr="000C7AFA" w:rsidTr="0031458D">
        <w:trPr>
          <w:cantSplit/>
        </w:trPr>
        <w:tc>
          <w:tcPr>
            <w:tcW w:w="2786" w:type="dxa"/>
            <w:tcBorders>
              <w:top w:val="single" w:sz="4" w:space="0" w:color="auto"/>
              <w:bottom w:val="single" w:sz="12" w:space="0" w:color="auto"/>
            </w:tcBorders>
            <w:shd w:val="clear" w:color="auto" w:fill="auto"/>
          </w:tcPr>
          <w:p w:rsidR="003C1539" w:rsidRPr="000C7AFA" w:rsidRDefault="003C1539" w:rsidP="00660DFD">
            <w:pPr>
              <w:spacing w:before="80" w:after="80" w:line="220" w:lineRule="atLeast"/>
              <w:ind w:left="284"/>
              <w:rPr>
                <w:b/>
                <w:bCs/>
                <w:sz w:val="18"/>
                <w:szCs w:val="18"/>
              </w:rPr>
            </w:pPr>
            <w:r w:rsidRPr="000C7AFA">
              <w:rPr>
                <w:b/>
                <w:bCs/>
                <w:sz w:val="18"/>
                <w:szCs w:val="18"/>
              </w:rPr>
              <w:t>Total</w:t>
            </w:r>
          </w:p>
        </w:tc>
        <w:tc>
          <w:tcPr>
            <w:tcW w:w="1512" w:type="dxa"/>
            <w:tcBorders>
              <w:top w:val="single" w:sz="4" w:space="0" w:color="auto"/>
              <w:bottom w:val="single" w:sz="12" w:space="0" w:color="auto"/>
            </w:tcBorders>
            <w:shd w:val="clear" w:color="auto" w:fill="auto"/>
            <w:vAlign w:val="bottom"/>
          </w:tcPr>
          <w:p w:rsidR="003C1539" w:rsidRPr="000C7AFA" w:rsidRDefault="003C1539" w:rsidP="00660DFD">
            <w:pPr>
              <w:spacing w:before="80" w:after="80" w:line="220" w:lineRule="atLeast"/>
              <w:ind w:right="57"/>
              <w:jc w:val="right"/>
              <w:rPr>
                <w:b/>
                <w:bCs/>
                <w:sz w:val="18"/>
                <w:szCs w:val="18"/>
              </w:rPr>
            </w:pPr>
            <w:r>
              <w:rPr>
                <w:b/>
                <w:sz w:val="18"/>
                <w:szCs w:val="18"/>
                <w:lang w:val="fr-FR"/>
              </w:rPr>
              <w:t>309</w:t>
            </w:r>
          </w:p>
        </w:tc>
        <w:tc>
          <w:tcPr>
            <w:tcW w:w="1511" w:type="dxa"/>
            <w:tcBorders>
              <w:top w:val="single" w:sz="4" w:space="0" w:color="auto"/>
              <w:bottom w:val="single" w:sz="12" w:space="0" w:color="auto"/>
            </w:tcBorders>
            <w:shd w:val="clear" w:color="auto" w:fill="auto"/>
            <w:vAlign w:val="bottom"/>
          </w:tcPr>
          <w:p w:rsidR="003C1539" w:rsidRPr="000C7AFA" w:rsidRDefault="003C1539" w:rsidP="00660DFD">
            <w:pPr>
              <w:spacing w:before="80" w:after="80" w:line="220" w:lineRule="atLeast"/>
              <w:jc w:val="right"/>
              <w:rPr>
                <w:b/>
                <w:bCs/>
                <w:iCs/>
                <w:sz w:val="18"/>
                <w:szCs w:val="18"/>
              </w:rPr>
            </w:pPr>
            <w:r>
              <w:rPr>
                <w:b/>
                <w:sz w:val="18"/>
                <w:szCs w:val="18"/>
                <w:lang w:val="fr-FR"/>
              </w:rPr>
              <w:t>167</w:t>
            </w:r>
          </w:p>
        </w:tc>
        <w:tc>
          <w:tcPr>
            <w:tcW w:w="1344" w:type="dxa"/>
            <w:gridSpan w:val="2"/>
            <w:tcBorders>
              <w:top w:val="single" w:sz="4" w:space="0" w:color="auto"/>
              <w:bottom w:val="single" w:sz="12" w:space="0" w:color="auto"/>
            </w:tcBorders>
            <w:shd w:val="clear" w:color="auto" w:fill="auto"/>
            <w:vAlign w:val="bottom"/>
          </w:tcPr>
          <w:p w:rsidR="003C1539" w:rsidRPr="000C7AFA" w:rsidRDefault="003C1539" w:rsidP="00660DFD">
            <w:pPr>
              <w:spacing w:before="80" w:after="80" w:line="220" w:lineRule="atLeast"/>
              <w:jc w:val="right"/>
              <w:rPr>
                <w:b/>
                <w:bCs/>
                <w:iCs/>
                <w:sz w:val="18"/>
                <w:szCs w:val="18"/>
              </w:rPr>
            </w:pPr>
            <w:r>
              <w:rPr>
                <w:b/>
                <w:sz w:val="18"/>
                <w:szCs w:val="18"/>
                <w:lang w:val="fr-FR"/>
              </w:rPr>
              <w:t>73</w:t>
            </w:r>
          </w:p>
        </w:tc>
        <w:tc>
          <w:tcPr>
            <w:tcW w:w="1351" w:type="dxa"/>
            <w:tcBorders>
              <w:top w:val="single" w:sz="4" w:space="0" w:color="auto"/>
              <w:bottom w:val="single" w:sz="12" w:space="0" w:color="auto"/>
            </w:tcBorders>
            <w:shd w:val="clear" w:color="auto" w:fill="auto"/>
            <w:vAlign w:val="bottom"/>
          </w:tcPr>
          <w:p w:rsidR="003C1539" w:rsidRPr="000C7AFA" w:rsidRDefault="003C1539" w:rsidP="00660DFD">
            <w:pPr>
              <w:spacing w:before="80" w:after="80" w:line="220" w:lineRule="atLeast"/>
              <w:jc w:val="right"/>
              <w:rPr>
                <w:b/>
                <w:bCs/>
                <w:iCs/>
                <w:sz w:val="18"/>
                <w:szCs w:val="18"/>
              </w:rPr>
            </w:pPr>
            <w:r>
              <w:rPr>
                <w:b/>
                <w:sz w:val="18"/>
                <w:szCs w:val="18"/>
                <w:lang w:val="fr-FR"/>
              </w:rPr>
              <w:t>69</w:t>
            </w:r>
          </w:p>
        </w:tc>
      </w:tr>
    </w:tbl>
    <w:p w:rsidR="003C1539" w:rsidRPr="00B2467A" w:rsidRDefault="003C1539" w:rsidP="003C1539">
      <w:pPr>
        <w:spacing w:before="120"/>
        <w:ind w:left="1134" w:firstLine="170"/>
        <w:rPr>
          <w:sz w:val="18"/>
          <w:szCs w:val="18"/>
        </w:rPr>
      </w:pPr>
      <w:r w:rsidRPr="00B2467A">
        <w:rPr>
          <w:i/>
          <w:iCs/>
          <w:sz w:val="18"/>
          <w:szCs w:val="18"/>
          <w:vertAlign w:val="superscript"/>
        </w:rPr>
        <w:t>a</w:t>
      </w:r>
      <w:r w:rsidR="00C10F56">
        <w:rPr>
          <w:iCs/>
          <w:sz w:val="18"/>
          <w:szCs w:val="18"/>
        </w:rPr>
        <w:t xml:space="preserve"> </w:t>
      </w:r>
      <w:r w:rsidRPr="00B2467A">
        <w:rPr>
          <w:sz w:val="18"/>
          <w:szCs w:val="18"/>
          <w:lang w:val="fr-FR"/>
        </w:rPr>
        <w:t>Conformément au paragraphe 2 de l</w:t>
      </w:r>
      <w:r w:rsidR="006D5B87">
        <w:rPr>
          <w:sz w:val="18"/>
          <w:szCs w:val="18"/>
          <w:lang w:val="fr-FR"/>
        </w:rPr>
        <w:t>’</w:t>
      </w:r>
      <w:r w:rsidRPr="00B2467A">
        <w:rPr>
          <w:sz w:val="18"/>
          <w:szCs w:val="18"/>
          <w:lang w:val="fr-FR"/>
        </w:rPr>
        <w:t>article 12 du Protocole facultatif à la Convention relative aux droits de l</w:t>
      </w:r>
      <w:r w:rsidR="006D5B87">
        <w:rPr>
          <w:sz w:val="18"/>
          <w:szCs w:val="18"/>
          <w:lang w:val="fr-FR"/>
        </w:rPr>
        <w:t>’</w:t>
      </w:r>
      <w:r w:rsidRPr="00B2467A">
        <w:rPr>
          <w:sz w:val="18"/>
          <w:szCs w:val="18"/>
          <w:lang w:val="fr-FR"/>
        </w:rPr>
        <w:t>enfant, concernant la vente d</w:t>
      </w:r>
      <w:r w:rsidR="006D5B87">
        <w:rPr>
          <w:sz w:val="18"/>
          <w:szCs w:val="18"/>
          <w:lang w:val="fr-FR"/>
        </w:rPr>
        <w:t>’</w:t>
      </w:r>
      <w:r w:rsidRPr="00B2467A">
        <w:rPr>
          <w:sz w:val="18"/>
          <w:szCs w:val="18"/>
          <w:lang w:val="fr-FR"/>
        </w:rPr>
        <w:t>enfants, la prostitution des enfants et la pornographie mettant en scène des enfants et au paragraphe 2 de l</w:t>
      </w:r>
      <w:r w:rsidR="006D5B87">
        <w:rPr>
          <w:sz w:val="18"/>
          <w:szCs w:val="18"/>
          <w:lang w:val="fr-FR"/>
        </w:rPr>
        <w:t>’</w:t>
      </w:r>
      <w:r w:rsidRPr="00B2467A">
        <w:rPr>
          <w:sz w:val="18"/>
          <w:szCs w:val="18"/>
          <w:lang w:val="fr-FR"/>
        </w:rPr>
        <w:t>article 8 du Protocole facultatif à la Convention relative aux droits de l</w:t>
      </w:r>
      <w:r w:rsidR="006D5B87">
        <w:rPr>
          <w:sz w:val="18"/>
          <w:szCs w:val="18"/>
          <w:lang w:val="fr-FR"/>
        </w:rPr>
        <w:t>’</w:t>
      </w:r>
      <w:r w:rsidRPr="00B2467A">
        <w:rPr>
          <w:sz w:val="18"/>
          <w:szCs w:val="18"/>
          <w:lang w:val="fr-FR"/>
        </w:rPr>
        <w:t>enfant, concernant l</w:t>
      </w:r>
      <w:r w:rsidR="006D5B87">
        <w:rPr>
          <w:sz w:val="18"/>
          <w:szCs w:val="18"/>
          <w:lang w:val="fr-FR"/>
        </w:rPr>
        <w:t>’</w:t>
      </w:r>
      <w:r w:rsidRPr="00B2467A">
        <w:rPr>
          <w:sz w:val="18"/>
          <w:szCs w:val="18"/>
          <w:lang w:val="fr-FR"/>
        </w:rPr>
        <w:t>implication d</w:t>
      </w:r>
      <w:r w:rsidR="006D5B87">
        <w:rPr>
          <w:sz w:val="18"/>
          <w:szCs w:val="18"/>
          <w:lang w:val="fr-FR"/>
        </w:rPr>
        <w:t>’</w:t>
      </w:r>
      <w:r w:rsidRPr="00B2467A">
        <w:rPr>
          <w:sz w:val="18"/>
          <w:szCs w:val="18"/>
          <w:lang w:val="fr-FR"/>
        </w:rPr>
        <w:t xml:space="preserve">enfants dans les conflits armés, après la soumission de son rapport initial détaillé, chaque État partie doit </w:t>
      </w:r>
      <w:r>
        <w:rPr>
          <w:sz w:val="18"/>
          <w:szCs w:val="18"/>
          <w:lang w:val="fr-FR"/>
        </w:rPr>
        <w:t>faire figurer</w:t>
      </w:r>
      <w:r w:rsidRPr="00B2467A">
        <w:rPr>
          <w:sz w:val="18"/>
          <w:szCs w:val="18"/>
          <w:lang w:val="fr-FR"/>
        </w:rPr>
        <w:t xml:space="preserve"> dans les rapports périodiques qu</w:t>
      </w:r>
      <w:r w:rsidR="006D5B87">
        <w:rPr>
          <w:sz w:val="18"/>
          <w:szCs w:val="18"/>
          <w:lang w:val="fr-FR"/>
        </w:rPr>
        <w:t>’</w:t>
      </w:r>
      <w:r w:rsidRPr="00B2467A">
        <w:rPr>
          <w:sz w:val="18"/>
          <w:szCs w:val="18"/>
          <w:lang w:val="fr-FR"/>
        </w:rPr>
        <w:t>il soumet au Comité des droits de l</w:t>
      </w:r>
      <w:r w:rsidR="006D5B87">
        <w:rPr>
          <w:sz w:val="18"/>
          <w:szCs w:val="18"/>
          <w:lang w:val="fr-FR"/>
        </w:rPr>
        <w:t>’</w:t>
      </w:r>
      <w:r w:rsidRPr="00B2467A">
        <w:rPr>
          <w:sz w:val="18"/>
          <w:szCs w:val="18"/>
          <w:lang w:val="fr-FR"/>
        </w:rPr>
        <w:t>enfant en application de l</w:t>
      </w:r>
      <w:r w:rsidR="006D5B87">
        <w:rPr>
          <w:sz w:val="18"/>
          <w:szCs w:val="18"/>
          <w:lang w:val="fr-FR"/>
        </w:rPr>
        <w:t>’</w:t>
      </w:r>
      <w:r w:rsidRPr="00B2467A">
        <w:rPr>
          <w:sz w:val="18"/>
          <w:szCs w:val="18"/>
          <w:lang w:val="fr-FR"/>
        </w:rPr>
        <w:t>article 44 de la Convention toute nouvelle information concernant la mise en œuvre du Protocole concerné.</w:t>
      </w:r>
      <w:r w:rsidR="008C7FF7">
        <w:rPr>
          <w:sz w:val="18"/>
          <w:szCs w:val="18"/>
          <w:lang w:val="fr-FR"/>
        </w:rPr>
        <w:t xml:space="preserve"> Cette </w:t>
      </w:r>
      <w:r>
        <w:rPr>
          <w:sz w:val="18"/>
          <w:szCs w:val="18"/>
          <w:lang w:val="fr-FR"/>
        </w:rPr>
        <w:t>obligation ne s</w:t>
      </w:r>
      <w:r w:rsidR="006D5B87">
        <w:rPr>
          <w:sz w:val="18"/>
          <w:szCs w:val="18"/>
          <w:lang w:val="fr-FR"/>
        </w:rPr>
        <w:t>’</w:t>
      </w:r>
      <w:r>
        <w:rPr>
          <w:sz w:val="18"/>
          <w:szCs w:val="18"/>
          <w:lang w:val="fr-FR"/>
        </w:rPr>
        <w:t>applique pas si un État partie à un ou plusieurs des Protocoles facultatifs n</w:t>
      </w:r>
      <w:r w:rsidR="006D5B87">
        <w:rPr>
          <w:sz w:val="18"/>
          <w:szCs w:val="18"/>
          <w:lang w:val="fr-FR"/>
        </w:rPr>
        <w:t>’</w:t>
      </w:r>
      <w:r w:rsidR="008C7FF7">
        <w:rPr>
          <w:sz w:val="18"/>
          <w:szCs w:val="18"/>
          <w:lang w:val="fr-FR"/>
        </w:rPr>
        <w:t>a pas ratifié la </w:t>
      </w:r>
      <w:r>
        <w:rPr>
          <w:sz w:val="18"/>
          <w:szCs w:val="18"/>
          <w:lang w:val="fr-FR"/>
        </w:rPr>
        <w:t>Convention elle-même.</w:t>
      </w:r>
    </w:p>
    <w:p w:rsidR="003C1539" w:rsidRDefault="003C1539" w:rsidP="003C1539">
      <w:pPr>
        <w:ind w:left="1134" w:firstLine="170"/>
        <w:rPr>
          <w:sz w:val="18"/>
          <w:szCs w:val="18"/>
          <w:lang w:val="fr-FR"/>
        </w:rPr>
      </w:pPr>
      <w:r w:rsidRPr="00B2467A">
        <w:rPr>
          <w:i/>
          <w:iCs/>
          <w:sz w:val="18"/>
          <w:szCs w:val="18"/>
          <w:vertAlign w:val="superscript"/>
        </w:rPr>
        <w:t>b</w:t>
      </w:r>
      <w:r w:rsidR="00C10F56">
        <w:rPr>
          <w:sz w:val="18"/>
          <w:szCs w:val="18"/>
          <w:lang w:val="fr-FR"/>
        </w:rPr>
        <w:t xml:space="preserve"> </w:t>
      </w:r>
      <w:r>
        <w:rPr>
          <w:sz w:val="18"/>
          <w:szCs w:val="18"/>
          <w:lang w:val="fr-FR"/>
        </w:rPr>
        <w:t>L</w:t>
      </w:r>
      <w:r w:rsidRPr="00B2467A">
        <w:rPr>
          <w:sz w:val="18"/>
          <w:szCs w:val="18"/>
          <w:lang w:val="fr-FR"/>
        </w:rPr>
        <w:t xml:space="preserve">a Convention internationale pour la protection de toutes les personnes contre les disparitions forcées </w:t>
      </w:r>
      <w:r>
        <w:rPr>
          <w:sz w:val="18"/>
          <w:szCs w:val="18"/>
          <w:lang w:val="fr-FR"/>
        </w:rPr>
        <w:br/>
      </w:r>
      <w:r w:rsidR="00FB5F5B">
        <w:rPr>
          <w:sz w:val="18"/>
          <w:szCs w:val="18"/>
          <w:lang w:val="fr-FR"/>
        </w:rPr>
        <w:t>ne prévoit</w:t>
      </w:r>
      <w:r w:rsidRPr="00B2467A">
        <w:rPr>
          <w:sz w:val="18"/>
          <w:szCs w:val="18"/>
          <w:lang w:val="fr-FR"/>
        </w:rPr>
        <w:t xml:space="preserve"> pas la soumission de rapports périodiques</w:t>
      </w:r>
      <w:r>
        <w:rPr>
          <w:sz w:val="18"/>
          <w:szCs w:val="18"/>
          <w:lang w:val="fr-FR"/>
        </w:rPr>
        <w:t>.</w:t>
      </w:r>
      <w:r w:rsidRPr="00B2467A">
        <w:rPr>
          <w:sz w:val="18"/>
          <w:szCs w:val="18"/>
          <w:lang w:val="fr-FR"/>
        </w:rPr>
        <w:t xml:space="preserve"> </w:t>
      </w:r>
      <w:r>
        <w:rPr>
          <w:sz w:val="18"/>
          <w:szCs w:val="18"/>
          <w:lang w:val="fr-FR"/>
        </w:rPr>
        <w:t xml:space="preserve">Toutefois, </w:t>
      </w:r>
      <w:r w:rsidRPr="00B2467A">
        <w:rPr>
          <w:sz w:val="18"/>
          <w:szCs w:val="18"/>
          <w:lang w:val="fr-FR"/>
        </w:rPr>
        <w:t>conformément au paragraphe 4 de l</w:t>
      </w:r>
      <w:r w:rsidR="006D5B87">
        <w:rPr>
          <w:sz w:val="18"/>
          <w:szCs w:val="18"/>
          <w:lang w:val="fr-FR"/>
        </w:rPr>
        <w:t>’</w:t>
      </w:r>
      <w:r w:rsidR="008C7FF7">
        <w:rPr>
          <w:sz w:val="18"/>
          <w:szCs w:val="18"/>
          <w:lang w:val="fr-FR"/>
        </w:rPr>
        <w:t>article 29 de la </w:t>
      </w:r>
      <w:r w:rsidRPr="00B2467A">
        <w:rPr>
          <w:sz w:val="18"/>
          <w:szCs w:val="18"/>
          <w:lang w:val="fr-FR"/>
        </w:rPr>
        <w:t>Convention, le Comité des disparitions forcées peut demander aux États parties de lui communiquer des renseignements supplémentaires concernant la mise en œuvre de la Convention.</w:t>
      </w:r>
    </w:p>
    <w:p w:rsidR="003C1539" w:rsidRPr="008C7FF7" w:rsidRDefault="008C7FF7" w:rsidP="008C7FF7">
      <w:pPr>
        <w:pStyle w:val="SingleTxtG"/>
        <w:spacing w:before="240" w:after="0"/>
        <w:jc w:val="center"/>
        <w:rPr>
          <w:u w:val="single"/>
        </w:rPr>
      </w:pPr>
      <w:r>
        <w:rPr>
          <w:u w:val="single"/>
        </w:rPr>
        <w:tab/>
      </w:r>
      <w:r>
        <w:rPr>
          <w:u w:val="single"/>
        </w:rPr>
        <w:tab/>
      </w:r>
      <w:r>
        <w:rPr>
          <w:u w:val="single"/>
        </w:rPr>
        <w:tab/>
      </w:r>
    </w:p>
    <w:sectPr w:rsidR="003C1539" w:rsidRPr="008C7FF7" w:rsidSect="000A5E4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DFD" w:rsidRDefault="00660DFD" w:rsidP="00F95C08">
      <w:pPr>
        <w:spacing w:line="240" w:lineRule="auto"/>
      </w:pPr>
    </w:p>
  </w:endnote>
  <w:endnote w:type="continuationSeparator" w:id="0">
    <w:p w:rsidR="00660DFD" w:rsidRPr="00AC3823" w:rsidRDefault="00660DFD" w:rsidP="00AC3823">
      <w:pPr>
        <w:pStyle w:val="Pieddepage"/>
      </w:pPr>
    </w:p>
  </w:endnote>
  <w:endnote w:type="continuationNotice" w:id="1">
    <w:p w:rsidR="00660DFD" w:rsidRDefault="00660D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DFD" w:rsidRPr="000A5E4D" w:rsidRDefault="00660DFD" w:rsidP="000A5E4D">
    <w:pPr>
      <w:pStyle w:val="Pieddepage"/>
      <w:tabs>
        <w:tab w:val="right" w:pos="9638"/>
      </w:tabs>
    </w:pPr>
    <w:r w:rsidRPr="000A5E4D">
      <w:rPr>
        <w:b/>
        <w:sz w:val="18"/>
      </w:rPr>
      <w:fldChar w:fldCharType="begin"/>
    </w:r>
    <w:r w:rsidRPr="000A5E4D">
      <w:rPr>
        <w:b/>
        <w:sz w:val="18"/>
      </w:rPr>
      <w:instrText xml:space="preserve"> PAGE  \* MERGEFORMAT </w:instrText>
    </w:r>
    <w:r w:rsidRPr="000A5E4D">
      <w:rPr>
        <w:b/>
        <w:sz w:val="18"/>
      </w:rPr>
      <w:fldChar w:fldCharType="separate"/>
    </w:r>
    <w:r w:rsidR="00FB77AD">
      <w:rPr>
        <w:b/>
        <w:noProof/>
        <w:sz w:val="18"/>
      </w:rPr>
      <w:t>2</w:t>
    </w:r>
    <w:r w:rsidRPr="000A5E4D">
      <w:rPr>
        <w:b/>
        <w:sz w:val="18"/>
      </w:rPr>
      <w:fldChar w:fldCharType="end"/>
    </w:r>
    <w:r>
      <w:rPr>
        <w:b/>
        <w:sz w:val="18"/>
      </w:rPr>
      <w:tab/>
    </w:r>
    <w:r>
      <w:t>GE.18-04538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DFD" w:rsidRPr="000A5E4D" w:rsidRDefault="00660DFD" w:rsidP="000A5E4D">
    <w:pPr>
      <w:pStyle w:val="Pieddepage"/>
      <w:tabs>
        <w:tab w:val="right" w:pos="9638"/>
      </w:tabs>
      <w:rPr>
        <w:b/>
        <w:sz w:val="18"/>
      </w:rPr>
    </w:pPr>
    <w:r>
      <w:t>GE.18-04538</w:t>
    </w:r>
    <w:r>
      <w:tab/>
    </w:r>
    <w:r w:rsidRPr="000A5E4D">
      <w:rPr>
        <w:b/>
        <w:sz w:val="18"/>
      </w:rPr>
      <w:fldChar w:fldCharType="begin"/>
    </w:r>
    <w:r w:rsidRPr="000A5E4D">
      <w:rPr>
        <w:b/>
        <w:sz w:val="18"/>
      </w:rPr>
      <w:instrText xml:space="preserve"> PAGE  \* MERGEFORMAT </w:instrText>
    </w:r>
    <w:r w:rsidRPr="000A5E4D">
      <w:rPr>
        <w:b/>
        <w:sz w:val="18"/>
      </w:rPr>
      <w:fldChar w:fldCharType="separate"/>
    </w:r>
    <w:r w:rsidR="00FB77AD">
      <w:rPr>
        <w:b/>
        <w:noProof/>
        <w:sz w:val="18"/>
      </w:rPr>
      <w:t>3</w:t>
    </w:r>
    <w:r w:rsidRPr="000A5E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DFD" w:rsidRPr="000A5E4D" w:rsidRDefault="00660DFD" w:rsidP="000A5E4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A27AD9C" wp14:editId="0F3C19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18-04538</w:t>
    </w:r>
    <w:r w:rsidR="00C10F56">
      <w:rPr>
        <w:sz w:val="20"/>
      </w:rPr>
      <w:t xml:space="preserve"> </w:t>
    </w:r>
    <w:r>
      <w:rPr>
        <w:sz w:val="20"/>
      </w:rPr>
      <w:t>(F)</w:t>
    </w:r>
    <w:r w:rsidR="00C10F56">
      <w:rPr>
        <w:sz w:val="20"/>
      </w:rPr>
      <w:t xml:space="preserve">    </w:t>
    </w:r>
    <w:r>
      <w:rPr>
        <w:sz w:val="20"/>
      </w:rPr>
      <w:t>280318</w:t>
    </w:r>
    <w:r w:rsidR="00C10F56">
      <w:rPr>
        <w:sz w:val="20"/>
      </w:rPr>
      <w:t xml:space="preserve">    </w:t>
    </w:r>
    <w:r w:rsidRPr="00C10F56">
      <w:rPr>
        <w:sz w:val="20"/>
      </w:rPr>
      <w:t>160418</w:t>
    </w:r>
    <w:r>
      <w:rPr>
        <w:sz w:val="20"/>
      </w:rPr>
      <w:br/>
    </w:r>
    <w:r w:rsidRPr="000A5E4D">
      <w:rPr>
        <w:rFonts w:ascii="C39T30Lfz" w:hAnsi="C39T30Lfz"/>
        <w:sz w:val="56"/>
      </w:rPr>
      <w:t></w:t>
    </w:r>
    <w:r w:rsidRPr="000A5E4D">
      <w:rPr>
        <w:rFonts w:ascii="C39T30Lfz" w:hAnsi="C39T30Lfz"/>
        <w:sz w:val="56"/>
      </w:rPr>
      <w:t></w:t>
    </w:r>
    <w:r w:rsidRPr="000A5E4D">
      <w:rPr>
        <w:rFonts w:ascii="C39T30Lfz" w:hAnsi="C39T30Lfz"/>
        <w:sz w:val="56"/>
      </w:rPr>
      <w:t></w:t>
    </w:r>
    <w:r w:rsidRPr="000A5E4D">
      <w:rPr>
        <w:rFonts w:ascii="C39T30Lfz" w:hAnsi="C39T30Lfz"/>
        <w:sz w:val="56"/>
      </w:rPr>
      <w:t></w:t>
    </w:r>
    <w:r w:rsidRPr="000A5E4D">
      <w:rPr>
        <w:rFonts w:ascii="C39T30Lfz" w:hAnsi="C39T30Lfz"/>
        <w:sz w:val="56"/>
      </w:rPr>
      <w:t></w:t>
    </w:r>
    <w:r w:rsidRPr="000A5E4D">
      <w:rPr>
        <w:rFonts w:ascii="C39T30Lfz" w:hAnsi="C39T30Lfz"/>
        <w:sz w:val="56"/>
      </w:rPr>
      <w:t></w:t>
    </w:r>
    <w:r w:rsidRPr="000A5E4D">
      <w:rPr>
        <w:rFonts w:ascii="C39T30Lfz" w:hAnsi="C39T30Lfz"/>
        <w:sz w:val="56"/>
      </w:rPr>
      <w:t></w:t>
    </w:r>
    <w:r w:rsidRPr="000A5E4D">
      <w:rPr>
        <w:rFonts w:ascii="C39T30Lfz" w:hAnsi="C39T30Lfz"/>
        <w:sz w:val="56"/>
      </w:rPr>
      <w:t></w:t>
    </w:r>
    <w:r w:rsidRPr="000A5E4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HRI/MC/2018/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8/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DFD" w:rsidRPr="00AC3823" w:rsidRDefault="00660DFD" w:rsidP="00AC3823">
      <w:pPr>
        <w:pStyle w:val="Pieddepage"/>
        <w:tabs>
          <w:tab w:val="right" w:pos="2155"/>
        </w:tabs>
        <w:spacing w:after="80" w:line="240" w:lineRule="atLeast"/>
        <w:ind w:left="680"/>
        <w:rPr>
          <w:u w:val="single"/>
        </w:rPr>
      </w:pPr>
      <w:r>
        <w:rPr>
          <w:u w:val="single"/>
        </w:rPr>
        <w:tab/>
      </w:r>
    </w:p>
  </w:footnote>
  <w:footnote w:type="continuationSeparator" w:id="0">
    <w:p w:rsidR="00660DFD" w:rsidRPr="00AC3823" w:rsidRDefault="00660DFD" w:rsidP="00AC3823">
      <w:pPr>
        <w:pStyle w:val="Pieddepage"/>
        <w:tabs>
          <w:tab w:val="right" w:pos="2155"/>
        </w:tabs>
        <w:spacing w:after="80" w:line="240" w:lineRule="atLeast"/>
        <w:ind w:left="680"/>
        <w:rPr>
          <w:u w:val="single"/>
        </w:rPr>
      </w:pPr>
      <w:r>
        <w:rPr>
          <w:u w:val="single"/>
        </w:rPr>
        <w:tab/>
      </w:r>
    </w:p>
  </w:footnote>
  <w:footnote w:type="continuationNotice" w:id="1">
    <w:p w:rsidR="00660DFD" w:rsidRPr="00AC3823" w:rsidRDefault="00660DFD">
      <w:pPr>
        <w:spacing w:line="240" w:lineRule="auto"/>
        <w:rPr>
          <w:sz w:val="2"/>
          <w:szCs w:val="2"/>
        </w:rPr>
      </w:pPr>
    </w:p>
  </w:footnote>
  <w:footnote w:id="2">
    <w:p w:rsidR="00660DFD" w:rsidRPr="00AD2A27" w:rsidRDefault="00660DFD" w:rsidP="003C1539">
      <w:pPr>
        <w:pStyle w:val="Notedebasdepage"/>
        <w:rPr>
          <w:lang w:val="fr-FR"/>
        </w:rPr>
      </w:pPr>
      <w:r>
        <w:tab/>
      </w:r>
      <w:r w:rsidRPr="004C16FA">
        <w:rPr>
          <w:rStyle w:val="Appelnotedebasdep"/>
        </w:rPr>
        <w:footnoteRef/>
      </w:r>
      <w:r>
        <w:t xml:space="preserve"> </w:t>
      </w:r>
      <w:r>
        <w:tab/>
        <w:t xml:space="preserve">Le </w:t>
      </w:r>
      <w:r w:rsidRPr="003937A2">
        <w:rPr>
          <w:lang w:val="fr-FR"/>
        </w:rPr>
        <w:t>respect par les États parties de leurs obligations</w:t>
      </w:r>
      <w:r>
        <w:rPr>
          <w:lang w:val="fr-FR"/>
        </w:rPr>
        <w:t xml:space="preserve"> est évalué au 31 décembre 2017 pour faire coïncider la période de référence du présent rapport avec celle du </w:t>
      </w:r>
      <w:r w:rsidRPr="00501F51">
        <w:rPr>
          <w:lang w:val="fr-FR"/>
        </w:rPr>
        <w:t xml:space="preserve">deuxième rapport </w:t>
      </w:r>
      <w:r>
        <w:rPr>
          <w:lang w:val="fr-FR"/>
        </w:rPr>
        <w:t xml:space="preserve">sur le </w:t>
      </w:r>
      <w:r w:rsidRPr="00501F51">
        <w:rPr>
          <w:lang w:val="fr-FR"/>
        </w:rPr>
        <w:t>système des organes conventionnels</w:t>
      </w:r>
      <w:r>
        <w:rPr>
          <w:lang w:val="fr-FR"/>
        </w:rPr>
        <w:t xml:space="preserve"> que le Secrétaire général soumettra en application de la</w:t>
      </w:r>
      <w:r w:rsidRPr="00501F51">
        <w:rPr>
          <w:lang w:val="fr-FR"/>
        </w:rPr>
        <w:t xml:space="preserve"> résolution</w:t>
      </w:r>
      <w:r>
        <w:rPr>
          <w:lang w:val="fr-FR"/>
        </w:rPr>
        <w:t xml:space="preserve"> 68/268 de l’Assemblée générale.</w:t>
      </w:r>
    </w:p>
  </w:footnote>
  <w:footnote w:id="3">
    <w:p w:rsidR="00037D56" w:rsidRDefault="00037D56">
      <w:pPr>
        <w:pStyle w:val="Notedebasdepage"/>
      </w:pPr>
      <w:r>
        <w:tab/>
      </w:r>
      <w:r>
        <w:rPr>
          <w:rStyle w:val="Appelnotedebasdep"/>
        </w:rPr>
        <w:footnoteRef/>
      </w:r>
      <w:r>
        <w:tab/>
      </w:r>
      <w:proofErr w:type="spellStart"/>
      <w:r>
        <w:t>s.o</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DFD" w:rsidRPr="000A5E4D" w:rsidRDefault="00660DFD">
    <w:pPr>
      <w:pStyle w:val="En-tte"/>
    </w:pPr>
    <w:fldSimple w:instr=" TITLE  \* MERGEFORMAT ">
      <w:r w:rsidR="00F965B1">
        <w:t>HRI/MC/2018/2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DFD" w:rsidRPr="000A5E4D" w:rsidRDefault="00660DFD" w:rsidP="000A5E4D">
    <w:pPr>
      <w:pStyle w:val="En-tte"/>
      <w:jc w:val="right"/>
    </w:pPr>
    <w:fldSimple w:instr=" TITLE  \* MERGEFORMAT ">
      <w:r w:rsidR="00F965B1">
        <w:t>HRI/MC/2018/2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4A2"/>
    <w:rsid w:val="00017F94"/>
    <w:rsid w:val="00023842"/>
    <w:rsid w:val="000334F9"/>
    <w:rsid w:val="00037D56"/>
    <w:rsid w:val="00045271"/>
    <w:rsid w:val="0007796D"/>
    <w:rsid w:val="000A5E4D"/>
    <w:rsid w:val="000B7790"/>
    <w:rsid w:val="00111F2F"/>
    <w:rsid w:val="0014365E"/>
    <w:rsid w:val="0017066B"/>
    <w:rsid w:val="00176178"/>
    <w:rsid w:val="001E6704"/>
    <w:rsid w:val="001F525A"/>
    <w:rsid w:val="00223272"/>
    <w:rsid w:val="0024779E"/>
    <w:rsid w:val="00247C77"/>
    <w:rsid w:val="002832AC"/>
    <w:rsid w:val="002D7C93"/>
    <w:rsid w:val="0031458D"/>
    <w:rsid w:val="003C1539"/>
    <w:rsid w:val="003C3CFF"/>
    <w:rsid w:val="00441C3B"/>
    <w:rsid w:val="00446FE5"/>
    <w:rsid w:val="00452396"/>
    <w:rsid w:val="004C16FA"/>
    <w:rsid w:val="004E468C"/>
    <w:rsid w:val="00500AE0"/>
    <w:rsid w:val="00534233"/>
    <w:rsid w:val="005505B7"/>
    <w:rsid w:val="00573BE5"/>
    <w:rsid w:val="00586ED3"/>
    <w:rsid w:val="00596AA9"/>
    <w:rsid w:val="00660DFD"/>
    <w:rsid w:val="00673C92"/>
    <w:rsid w:val="006D1276"/>
    <w:rsid w:val="006D5B87"/>
    <w:rsid w:val="00702DC1"/>
    <w:rsid w:val="0071601D"/>
    <w:rsid w:val="007874A2"/>
    <w:rsid w:val="007A62E6"/>
    <w:rsid w:val="007E34E3"/>
    <w:rsid w:val="007E39F7"/>
    <w:rsid w:val="0080684C"/>
    <w:rsid w:val="008075A4"/>
    <w:rsid w:val="0086313D"/>
    <w:rsid w:val="00871C75"/>
    <w:rsid w:val="008776DC"/>
    <w:rsid w:val="008919F2"/>
    <w:rsid w:val="008C7FF7"/>
    <w:rsid w:val="009509A2"/>
    <w:rsid w:val="009705C8"/>
    <w:rsid w:val="009751AA"/>
    <w:rsid w:val="009C1CF4"/>
    <w:rsid w:val="009C3792"/>
    <w:rsid w:val="00A30353"/>
    <w:rsid w:val="00A53383"/>
    <w:rsid w:val="00AB1FED"/>
    <w:rsid w:val="00AC3823"/>
    <w:rsid w:val="00AE323C"/>
    <w:rsid w:val="00B00181"/>
    <w:rsid w:val="00B00B0D"/>
    <w:rsid w:val="00B67357"/>
    <w:rsid w:val="00B765F7"/>
    <w:rsid w:val="00B9154A"/>
    <w:rsid w:val="00BA0CA9"/>
    <w:rsid w:val="00C02897"/>
    <w:rsid w:val="00C10F56"/>
    <w:rsid w:val="00D06327"/>
    <w:rsid w:val="00D3439C"/>
    <w:rsid w:val="00D902B5"/>
    <w:rsid w:val="00DB1831"/>
    <w:rsid w:val="00DD3BFD"/>
    <w:rsid w:val="00DF6678"/>
    <w:rsid w:val="00EF2E22"/>
    <w:rsid w:val="00F56C60"/>
    <w:rsid w:val="00F660DF"/>
    <w:rsid w:val="00F95C08"/>
    <w:rsid w:val="00F965B1"/>
    <w:rsid w:val="00FB5F5B"/>
    <w:rsid w:val="00FB77AD"/>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568557"/>
  <w15:docId w15:val="{07F66E2F-C104-46E2-A662-E7D96D65F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509A2"/>
    <w:pPr>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clear" w:pos="1701"/>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rsid w:val="003C1539"/>
    <w:rPr>
      <w:rFonts w:ascii="Times New Roman" w:eastAsiaTheme="minorHAnsi" w:hAnsi="Times New Roman" w:cs="Times New Roman"/>
      <w:sz w:val="20"/>
      <w:szCs w:val="20"/>
      <w:lang w:eastAsia="en-US"/>
    </w:rPr>
  </w:style>
  <w:style w:type="character" w:styleId="Marquedecommentaire">
    <w:name w:val="annotation reference"/>
    <w:rsid w:val="003C1539"/>
    <w:rPr>
      <w:sz w:val="16"/>
      <w:szCs w:val="16"/>
    </w:rPr>
  </w:style>
  <w:style w:type="character" w:customStyle="1" w:styleId="preferred">
    <w:name w:val="preferred"/>
    <w:basedOn w:val="Policepardfaut"/>
    <w:rsid w:val="003C1539"/>
  </w:style>
  <w:style w:type="paragraph" w:styleId="Commentaire">
    <w:name w:val="annotation text"/>
    <w:basedOn w:val="Normal"/>
    <w:link w:val="CommentaireCar"/>
    <w:uiPriority w:val="99"/>
    <w:semiHidden/>
    <w:unhideWhenUsed/>
    <w:rsid w:val="003C1539"/>
    <w:pPr>
      <w:spacing w:line="240" w:lineRule="auto"/>
    </w:pPr>
    <w:rPr>
      <w:rFonts w:eastAsia="Times New Roman"/>
    </w:rPr>
  </w:style>
  <w:style w:type="character" w:customStyle="1" w:styleId="CommentaireCar">
    <w:name w:val="Commentaire Car"/>
    <w:basedOn w:val="Policepardfaut"/>
    <w:link w:val="Commentaire"/>
    <w:uiPriority w:val="99"/>
    <w:semiHidden/>
    <w:rsid w:val="003C1539"/>
    <w:rPr>
      <w:rFonts w:ascii="Times New Roman"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3C1539"/>
    <w:rPr>
      <w:b/>
      <w:bCs/>
    </w:rPr>
  </w:style>
  <w:style w:type="character" w:customStyle="1" w:styleId="ObjetducommentaireCar">
    <w:name w:val="Objet du commentaire Car"/>
    <w:basedOn w:val="CommentaireCar"/>
    <w:link w:val="Objetducommentaire"/>
    <w:uiPriority w:val="99"/>
    <w:semiHidden/>
    <w:rsid w:val="003C1539"/>
    <w:rPr>
      <w:rFonts w:ascii="Times New Roman" w:hAnsi="Times New Roman" w:cs="Times New Roman"/>
      <w:b/>
      <w:bCs/>
      <w:sz w:val="20"/>
      <w:szCs w:val="20"/>
      <w:lang w:eastAsia="en-US"/>
    </w:rPr>
  </w:style>
  <w:style w:type="paragraph" w:styleId="Rvision">
    <w:name w:val="Revision"/>
    <w:hidden/>
    <w:uiPriority w:val="99"/>
    <w:semiHidden/>
    <w:rsid w:val="003C1539"/>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hchr.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29F84-95C3-4BBE-87E9-FC9E34CD7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12</Pages>
  <Words>4804</Words>
  <Characters>26425</Characters>
  <Application>Microsoft Office Word</Application>
  <DocSecurity>0</DocSecurity>
  <Lines>220</Lines>
  <Paragraphs>62</Paragraphs>
  <ScaleCrop>false</ScaleCrop>
  <HeadingPairs>
    <vt:vector size="4" baseType="variant">
      <vt:variant>
        <vt:lpstr>Titre</vt:lpstr>
      </vt:variant>
      <vt:variant>
        <vt:i4>1</vt:i4>
      </vt:variant>
      <vt:variant>
        <vt:lpstr>Titres</vt:lpstr>
      </vt:variant>
      <vt:variant>
        <vt:i4>9</vt:i4>
      </vt:variant>
    </vt:vector>
  </HeadingPairs>
  <TitlesOfParts>
    <vt:vector size="10" baseType="lpstr">
      <vt:lpstr>HRI/MC/2018/2</vt:lpstr>
      <vt:lpstr>Tableau 1  Périodicité des rapports, par instrument </vt:lpstr>
      <vt:lpstr>Tableau 2 </vt:lpstr>
      <vt:lpstr>États parties n’ayant pas de rapport en retard au 31 décembre 2017</vt:lpstr>
      <vt:lpstr>Tableau 3  Nombre de rapports initiaux ou périodiques en retard, par État partie</vt:lpstr>
      <vt:lpstr>Tableau 4</vt:lpstr>
      <vt:lpstr>Nombre de rapports initiaux en retard, par État partie, au 31 décembre 2017</vt:lpstr>
      <vt:lpstr>Tableau 5  Nombre de rapports périodiques en retard, par État partie, au 31 déce</vt:lpstr>
      <vt:lpstr>Tableau 7 Rapports initiaux en retard, par nombre d’années de retard et par inst</vt:lpstr>
      <vt:lpstr>Tableau 8  Rapports périodiques en retard, par nombre d’années de retard et par </vt:lpstr>
    </vt:vector>
  </TitlesOfParts>
  <Company>DCM</Company>
  <LinksUpToDate>false</LinksUpToDate>
  <CharactersWithSpaces>31167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HRI/MC/2018/2</dc:title>
  <dc:subject/>
  <dc:creator>Edith BOURION</dc:creator>
  <cp:keywords/>
  <cp:lastModifiedBy>Edith Bourion</cp:lastModifiedBy>
  <cp:revision>2</cp:revision>
  <cp:lastPrinted>2018-04-16T08:30:00Z</cp:lastPrinted>
  <dcterms:created xsi:type="dcterms:W3CDTF">2018-04-16T13:52:00Z</dcterms:created>
  <dcterms:modified xsi:type="dcterms:W3CDTF">2018-04-16T13:52:00Z</dcterms:modified>
</cp:coreProperties>
</file>