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CB1936" w14:paraId="009FAC7A" w14:textId="77777777" w:rsidTr="008F3CA0">
        <w:trPr>
          <w:trHeight w:hRule="exact" w:val="851"/>
        </w:trPr>
        <w:tc>
          <w:tcPr>
            <w:tcW w:w="1276" w:type="dxa"/>
            <w:tcBorders>
              <w:bottom w:val="single" w:sz="4" w:space="0" w:color="auto"/>
            </w:tcBorders>
          </w:tcPr>
          <w:p w14:paraId="62EB6926" w14:textId="77777777" w:rsidR="000354E9" w:rsidRPr="00DB58B5" w:rsidRDefault="000354E9" w:rsidP="00733534"/>
        </w:tc>
        <w:tc>
          <w:tcPr>
            <w:tcW w:w="2268" w:type="dxa"/>
            <w:tcBorders>
              <w:bottom w:val="single" w:sz="4" w:space="0" w:color="auto"/>
            </w:tcBorders>
            <w:vAlign w:val="bottom"/>
          </w:tcPr>
          <w:p w14:paraId="7C2DD4FB" w14:textId="77777777" w:rsidR="000354E9" w:rsidRPr="00CB1936" w:rsidRDefault="000354E9" w:rsidP="008F3CA0">
            <w:pPr>
              <w:spacing w:after="80" w:line="300" w:lineRule="exact"/>
              <w:rPr>
                <w:sz w:val="28"/>
              </w:rPr>
            </w:pPr>
            <w:r w:rsidRPr="00CB1936">
              <w:rPr>
                <w:sz w:val="28"/>
              </w:rPr>
              <w:t>Nations Unies</w:t>
            </w:r>
          </w:p>
        </w:tc>
        <w:tc>
          <w:tcPr>
            <w:tcW w:w="6095" w:type="dxa"/>
            <w:gridSpan w:val="2"/>
            <w:tcBorders>
              <w:bottom w:val="single" w:sz="4" w:space="0" w:color="auto"/>
            </w:tcBorders>
            <w:vAlign w:val="bottom"/>
          </w:tcPr>
          <w:p w14:paraId="05509CE5" w14:textId="573EFA36" w:rsidR="000354E9" w:rsidRPr="00CB1936" w:rsidRDefault="00733534" w:rsidP="00733534">
            <w:pPr>
              <w:jc w:val="right"/>
            </w:pPr>
            <w:r w:rsidRPr="00CB1936">
              <w:rPr>
                <w:sz w:val="40"/>
              </w:rPr>
              <w:t>CRC</w:t>
            </w:r>
            <w:r w:rsidRPr="00CB1936">
              <w:t>/C/CAF/3-7</w:t>
            </w:r>
          </w:p>
        </w:tc>
      </w:tr>
      <w:tr w:rsidR="000354E9" w:rsidRPr="00CB1936" w14:paraId="643276C0" w14:textId="77777777" w:rsidTr="008F3CA0">
        <w:trPr>
          <w:trHeight w:hRule="exact" w:val="2835"/>
        </w:trPr>
        <w:tc>
          <w:tcPr>
            <w:tcW w:w="1276" w:type="dxa"/>
            <w:tcBorders>
              <w:top w:val="single" w:sz="4" w:space="0" w:color="auto"/>
              <w:bottom w:val="single" w:sz="12" w:space="0" w:color="auto"/>
            </w:tcBorders>
          </w:tcPr>
          <w:p w14:paraId="08A8690A" w14:textId="77777777" w:rsidR="000354E9" w:rsidRPr="00CB1936" w:rsidRDefault="000354E9" w:rsidP="008F3CA0">
            <w:pPr>
              <w:spacing w:before="120"/>
              <w:jc w:val="center"/>
            </w:pPr>
            <w:r w:rsidRPr="00CB1936">
              <w:rPr>
                <w:noProof/>
                <w:lang w:eastAsia="fr-CH"/>
              </w:rPr>
              <w:drawing>
                <wp:inline distT="0" distB="0" distL="0" distR="0" wp14:anchorId="692E89E6" wp14:editId="396D193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D25843" w14:textId="4DB199AE" w:rsidR="000354E9" w:rsidRPr="00CB1936" w:rsidRDefault="000354E9" w:rsidP="00570D88">
            <w:pPr>
              <w:spacing w:before="120" w:line="440" w:lineRule="exact"/>
              <w:rPr>
                <w:b/>
                <w:sz w:val="40"/>
                <w:szCs w:val="40"/>
              </w:rPr>
            </w:pPr>
            <w:r w:rsidRPr="00CB1936">
              <w:rPr>
                <w:b/>
                <w:sz w:val="40"/>
                <w:szCs w:val="40"/>
              </w:rPr>
              <w:t>Convention relative</w:t>
            </w:r>
            <w:r w:rsidRPr="00CB1936">
              <w:rPr>
                <w:b/>
                <w:sz w:val="40"/>
                <w:szCs w:val="40"/>
              </w:rPr>
              <w:br/>
              <w:t>aux droits de l</w:t>
            </w:r>
            <w:r w:rsidR="00CB1936" w:rsidRPr="00CB1936">
              <w:rPr>
                <w:b/>
                <w:sz w:val="40"/>
                <w:szCs w:val="40"/>
              </w:rPr>
              <w:t>’</w:t>
            </w:r>
            <w:r w:rsidRPr="00CB1936">
              <w:rPr>
                <w:b/>
                <w:sz w:val="40"/>
                <w:szCs w:val="40"/>
              </w:rPr>
              <w:t>enfant</w:t>
            </w:r>
          </w:p>
        </w:tc>
        <w:tc>
          <w:tcPr>
            <w:tcW w:w="2835" w:type="dxa"/>
            <w:tcBorders>
              <w:top w:val="single" w:sz="4" w:space="0" w:color="auto"/>
              <w:bottom w:val="single" w:sz="12" w:space="0" w:color="auto"/>
            </w:tcBorders>
          </w:tcPr>
          <w:p w14:paraId="1E72561B" w14:textId="77777777" w:rsidR="000354E9" w:rsidRPr="00CB1936" w:rsidRDefault="00733534" w:rsidP="008F3CA0">
            <w:pPr>
              <w:spacing w:before="240"/>
            </w:pPr>
            <w:proofErr w:type="spellStart"/>
            <w:r w:rsidRPr="00CB1936">
              <w:t>Distr</w:t>
            </w:r>
            <w:proofErr w:type="spellEnd"/>
            <w:r w:rsidRPr="00CB1936">
              <w:t>. générale</w:t>
            </w:r>
          </w:p>
          <w:p w14:paraId="7CA3AF98" w14:textId="77777777" w:rsidR="00733534" w:rsidRPr="00CB1936" w:rsidRDefault="00733534" w:rsidP="00733534">
            <w:pPr>
              <w:spacing w:line="240" w:lineRule="exact"/>
            </w:pPr>
            <w:r w:rsidRPr="00CB1936">
              <w:t>6 mai 2026</w:t>
            </w:r>
          </w:p>
          <w:p w14:paraId="32CBC766" w14:textId="524F4B04" w:rsidR="00733534" w:rsidRPr="00CB1936" w:rsidRDefault="00733534" w:rsidP="00733534">
            <w:pPr>
              <w:spacing w:line="240" w:lineRule="exact"/>
            </w:pPr>
          </w:p>
          <w:p w14:paraId="0C6607AA" w14:textId="77777777" w:rsidR="00733534" w:rsidRPr="00CB1936" w:rsidRDefault="00733534" w:rsidP="00733534">
            <w:pPr>
              <w:spacing w:line="240" w:lineRule="exact"/>
            </w:pPr>
            <w:r w:rsidRPr="00CB1936">
              <w:t>Original : français</w:t>
            </w:r>
          </w:p>
          <w:p w14:paraId="0390C717" w14:textId="6C8C65EA" w:rsidR="00733534" w:rsidRPr="00CB1936" w:rsidRDefault="00733534" w:rsidP="00733534">
            <w:pPr>
              <w:spacing w:line="240" w:lineRule="exact"/>
            </w:pPr>
            <w:r w:rsidRPr="00CB1936">
              <w:t>Anglais, espagnol et français seulement</w:t>
            </w:r>
          </w:p>
        </w:tc>
      </w:tr>
    </w:tbl>
    <w:p w14:paraId="7F0282D5" w14:textId="0553D810" w:rsidR="002D14A3" w:rsidRPr="00CB1936" w:rsidRDefault="002D14A3" w:rsidP="002D14A3">
      <w:pPr>
        <w:spacing w:before="120"/>
        <w:rPr>
          <w:b/>
          <w:sz w:val="24"/>
          <w:szCs w:val="24"/>
        </w:rPr>
      </w:pPr>
      <w:r w:rsidRPr="00CB1936">
        <w:rPr>
          <w:b/>
          <w:sz w:val="24"/>
          <w:szCs w:val="24"/>
        </w:rPr>
        <w:t>Comité des droits de l</w:t>
      </w:r>
      <w:r w:rsidR="00CB1936" w:rsidRPr="00CB1936">
        <w:rPr>
          <w:b/>
          <w:sz w:val="24"/>
          <w:szCs w:val="24"/>
        </w:rPr>
        <w:t>’</w:t>
      </w:r>
      <w:r w:rsidRPr="00CB1936">
        <w:rPr>
          <w:b/>
          <w:sz w:val="24"/>
          <w:szCs w:val="24"/>
        </w:rPr>
        <w:t>enfant</w:t>
      </w:r>
    </w:p>
    <w:p w14:paraId="0121D152" w14:textId="690147CA" w:rsidR="00733534" w:rsidRPr="00CB1936" w:rsidRDefault="00733534" w:rsidP="00C37B3A">
      <w:pPr>
        <w:pStyle w:val="HMG"/>
        <w:rPr>
          <w:lang w:val="fr-FR" w:eastAsia="zh-CN"/>
        </w:rPr>
      </w:pPr>
      <w:r w:rsidRPr="00CB1936">
        <w:rPr>
          <w:lang w:val="fr-FR" w:eastAsia="zh-CN"/>
        </w:rPr>
        <w:tab/>
      </w:r>
      <w:r w:rsidRPr="00CB1936">
        <w:rPr>
          <w:lang w:val="fr-FR" w:eastAsia="zh-CN"/>
        </w:rPr>
        <w:tab/>
        <w:t>Rapport valant troisième à septième rapports périodiques soumis par la République centrafricaine en application de l</w:t>
      </w:r>
      <w:r w:rsidR="00CB1936" w:rsidRPr="00CB1936">
        <w:rPr>
          <w:lang w:val="fr-FR" w:eastAsia="zh-CN"/>
        </w:rPr>
        <w:t>’</w:t>
      </w:r>
      <w:r w:rsidRPr="00CB1936">
        <w:rPr>
          <w:lang w:val="fr-FR" w:eastAsia="zh-CN"/>
        </w:rPr>
        <w:t>article 44</w:t>
      </w:r>
      <w:r w:rsidRPr="00CB1936">
        <w:rPr>
          <w:lang w:val="fr-FR" w:eastAsia="zh-CN"/>
        </w:rPr>
        <w:br/>
        <w:t>de la Convention, attendu en 2022</w:t>
      </w:r>
      <w:r w:rsidRPr="00CB1936">
        <w:rPr>
          <w:b w:val="0"/>
          <w:sz w:val="20"/>
          <w:szCs w:val="10"/>
          <w:lang w:val="fr-FR" w:eastAsia="zh-CN"/>
        </w:rPr>
        <w:footnoteReference w:customMarkFollows="1" w:id="2"/>
        <w:t>*</w:t>
      </w:r>
    </w:p>
    <w:p w14:paraId="0967F595" w14:textId="77777777" w:rsidR="00733534" w:rsidRPr="00CB1936" w:rsidRDefault="00733534" w:rsidP="00733534">
      <w:pPr>
        <w:tabs>
          <w:tab w:val="left" w:pos="1701"/>
          <w:tab w:val="left" w:pos="2268"/>
          <w:tab w:val="left" w:pos="2835"/>
        </w:tabs>
        <w:spacing w:after="120"/>
        <w:ind w:left="1134" w:right="1134"/>
        <w:jc w:val="right"/>
        <w:rPr>
          <w:rFonts w:eastAsiaTheme="minorEastAsia"/>
          <w:lang w:val="fr-FR" w:eastAsia="zh-CN"/>
        </w:rPr>
      </w:pPr>
      <w:r w:rsidRPr="00CB1936">
        <w:rPr>
          <w:rFonts w:eastAsiaTheme="minorEastAsia"/>
          <w:lang w:val="fr-FR" w:eastAsia="zh-CN"/>
        </w:rPr>
        <w:t>[Date de réception : 15 mars 2023]</w:t>
      </w:r>
    </w:p>
    <w:p w14:paraId="744510D8" w14:textId="77777777" w:rsidR="00733534" w:rsidRPr="00CB1936" w:rsidRDefault="00733534" w:rsidP="00733534">
      <w:pPr>
        <w:suppressAutoHyphens w:val="0"/>
        <w:spacing w:after="200" w:line="276" w:lineRule="auto"/>
        <w:rPr>
          <w:lang w:val="fr-FR"/>
        </w:rPr>
      </w:pPr>
      <w:r w:rsidRPr="00CB1936">
        <w:rPr>
          <w:lang w:val="fr-FR"/>
        </w:rPr>
        <w:br w:type="page"/>
      </w:r>
    </w:p>
    <w:p w14:paraId="18A43142" w14:textId="77777777" w:rsidR="00733534" w:rsidRPr="00CB1936" w:rsidRDefault="00733534" w:rsidP="00C37B3A">
      <w:pPr>
        <w:pStyle w:val="HChG"/>
        <w:rPr>
          <w:lang w:val="fr-FR"/>
        </w:rPr>
      </w:pPr>
      <w:r w:rsidRPr="00CB1936">
        <w:rPr>
          <w:lang w:val="fr-FR"/>
        </w:rPr>
        <w:lastRenderedPageBreak/>
        <w:tab/>
        <w:t>I.</w:t>
      </w:r>
      <w:r w:rsidRPr="00CB1936">
        <w:rPr>
          <w:lang w:val="fr-FR"/>
        </w:rPr>
        <w:tab/>
        <w:t>Introduction</w:t>
      </w:r>
    </w:p>
    <w:p w14:paraId="6E0279BB" w14:textId="4FDED4F4" w:rsidR="00733534" w:rsidRPr="00CB1936" w:rsidRDefault="00733534" w:rsidP="00733534">
      <w:pPr>
        <w:pStyle w:val="SingleTxtG"/>
        <w:rPr>
          <w:lang w:val="fr-FR"/>
        </w:rPr>
      </w:pPr>
      <w:r w:rsidRPr="00CB1936">
        <w:rPr>
          <w:bCs/>
          <w:lang w:val="fr-FR"/>
        </w:rPr>
        <w:t>1.</w:t>
      </w:r>
      <w:r w:rsidRPr="00CB1936">
        <w:rPr>
          <w:bCs/>
          <w:lang w:val="fr-FR"/>
        </w:rPr>
        <w:tab/>
      </w:r>
      <w:r w:rsidRPr="00CB1936">
        <w:rPr>
          <w:lang w:val="fr-FR"/>
        </w:rPr>
        <w:t>La reconnaissance formelle ou encore l</w:t>
      </w:r>
      <w:r w:rsidR="00CB1936" w:rsidRPr="00CB1936">
        <w:rPr>
          <w:lang w:val="fr-FR"/>
        </w:rPr>
        <w:t>’</w:t>
      </w:r>
      <w:r w:rsidRPr="00CB1936">
        <w:rPr>
          <w:lang w:val="fr-FR"/>
        </w:rPr>
        <w:t>institution des droits de l</w:t>
      </w:r>
      <w:r w:rsidR="00CB1936" w:rsidRPr="00CB1936">
        <w:rPr>
          <w:lang w:val="fr-FR"/>
        </w:rPr>
        <w:t>’</w:t>
      </w:r>
      <w:r w:rsidRPr="00CB1936">
        <w:rPr>
          <w:lang w:val="fr-FR"/>
        </w:rPr>
        <w:t>enfant est une initiative de l</w:t>
      </w:r>
      <w:r w:rsidR="00CB1936" w:rsidRPr="00CB1936">
        <w:rPr>
          <w:lang w:val="fr-FR"/>
        </w:rPr>
        <w:t>’</w:t>
      </w:r>
      <w:r w:rsidRPr="00CB1936">
        <w:rPr>
          <w:lang w:val="fr-FR"/>
        </w:rPr>
        <w:t>Assemblée Générale des Nations Unies ayant pour principal but, d</w:t>
      </w:r>
      <w:r w:rsidR="00CB1936" w:rsidRPr="00CB1936">
        <w:rPr>
          <w:lang w:val="fr-FR"/>
        </w:rPr>
        <w:t>’</w:t>
      </w:r>
      <w:r w:rsidRPr="00CB1936">
        <w:rPr>
          <w:lang w:val="fr-FR"/>
        </w:rPr>
        <w:t xml:space="preserve">inciter les gouvernements des </w:t>
      </w:r>
      <w:proofErr w:type="spellStart"/>
      <w:r w:rsidRPr="00CB1936">
        <w:rPr>
          <w:lang w:val="fr-FR"/>
        </w:rPr>
        <w:t>Etats</w:t>
      </w:r>
      <w:proofErr w:type="spellEnd"/>
      <w:r w:rsidRPr="00CB1936">
        <w:rPr>
          <w:lang w:val="fr-FR"/>
        </w:rPr>
        <w:t xml:space="preserve"> membres à s</w:t>
      </w:r>
      <w:r w:rsidR="00CB1936" w:rsidRPr="00CB1936">
        <w:rPr>
          <w:lang w:val="fr-FR"/>
        </w:rPr>
        <w:t>’</w:t>
      </w:r>
      <w:r w:rsidRPr="00CB1936">
        <w:rPr>
          <w:lang w:val="fr-FR"/>
        </w:rPr>
        <w:t>intéresser aux problèmes et préoccupations des enfants de leurs pays, en tant que garantie du renouvellement de l</w:t>
      </w:r>
      <w:r w:rsidR="00CB1936" w:rsidRPr="00CB1936">
        <w:rPr>
          <w:lang w:val="fr-FR"/>
        </w:rPr>
        <w:t>’</w:t>
      </w:r>
      <w:r w:rsidRPr="00CB1936">
        <w:rPr>
          <w:lang w:val="fr-FR"/>
        </w:rPr>
        <w:t>espèce humaine.</w:t>
      </w:r>
    </w:p>
    <w:p w14:paraId="7004E315" w14:textId="3CF476CD" w:rsidR="00733534" w:rsidRPr="00CB1936" w:rsidRDefault="00733534" w:rsidP="00733534">
      <w:pPr>
        <w:pStyle w:val="SingleTxtG"/>
        <w:rPr>
          <w:lang w:val="fr-FR"/>
        </w:rPr>
      </w:pPr>
      <w:r w:rsidRPr="00CB1936">
        <w:rPr>
          <w:bCs/>
          <w:lang w:val="fr-FR"/>
        </w:rPr>
        <w:t>2.</w:t>
      </w:r>
      <w:r w:rsidRPr="00CB1936">
        <w:rPr>
          <w:bCs/>
          <w:lang w:val="fr-FR"/>
        </w:rPr>
        <w:tab/>
      </w:r>
      <w:r w:rsidRPr="00CB1936">
        <w:rPr>
          <w:lang w:val="fr-FR"/>
        </w:rPr>
        <w:t>La République Centrafricaine fait partie des premiers pays ayant signé la Convention Internationale relatives aux Droits de l</w:t>
      </w:r>
      <w:r w:rsidR="00CB1936" w:rsidRPr="00CB1936">
        <w:rPr>
          <w:lang w:val="fr-FR"/>
        </w:rPr>
        <w:t>’</w:t>
      </w:r>
      <w:r w:rsidRPr="00CB1936">
        <w:rPr>
          <w:lang w:val="fr-FR"/>
        </w:rPr>
        <w:t>enfant à l</w:t>
      </w:r>
      <w:r w:rsidR="00CB1936" w:rsidRPr="00CB1936">
        <w:rPr>
          <w:lang w:val="fr-FR"/>
        </w:rPr>
        <w:t>’</w:t>
      </w:r>
      <w:r w:rsidRPr="00CB1936">
        <w:rPr>
          <w:lang w:val="fr-FR"/>
        </w:rPr>
        <w:t>issue de l</w:t>
      </w:r>
      <w:r w:rsidR="00CB1936" w:rsidRPr="00CB1936">
        <w:rPr>
          <w:lang w:val="fr-FR"/>
        </w:rPr>
        <w:t>’</w:t>
      </w:r>
      <w:r w:rsidRPr="00CB1936">
        <w:rPr>
          <w:lang w:val="fr-FR"/>
        </w:rPr>
        <w:t>assemblée Générale des Nations Unies en 1989 tenue à New York aux côtés de ses pairs et l</w:t>
      </w:r>
      <w:r w:rsidR="00CB1936" w:rsidRPr="00CB1936">
        <w:rPr>
          <w:lang w:val="fr-FR"/>
        </w:rPr>
        <w:t>’</w:t>
      </w:r>
      <w:r w:rsidRPr="00CB1936">
        <w:rPr>
          <w:lang w:val="fr-FR"/>
        </w:rPr>
        <w:t>a ratifié en 1992.</w:t>
      </w:r>
    </w:p>
    <w:p w14:paraId="0688890E" w14:textId="084FC68E" w:rsidR="00733534" w:rsidRPr="00CB1936" w:rsidRDefault="00733534" w:rsidP="00733534">
      <w:pPr>
        <w:pStyle w:val="SingleTxtG"/>
        <w:rPr>
          <w:lang w:val="fr-FR"/>
        </w:rPr>
      </w:pPr>
      <w:r w:rsidRPr="00CB1936">
        <w:rPr>
          <w:bCs/>
          <w:lang w:val="fr-FR"/>
        </w:rPr>
        <w:t>3.</w:t>
      </w:r>
      <w:r w:rsidRPr="00CB1936">
        <w:rPr>
          <w:bCs/>
          <w:lang w:val="fr-FR"/>
        </w:rPr>
        <w:tab/>
      </w:r>
      <w:r w:rsidRPr="00CB1936">
        <w:rPr>
          <w:lang w:val="fr-FR"/>
        </w:rPr>
        <w:t>Depuis la ratification de cette convention, le gouvernement Centrafricain a fait des droits de l</w:t>
      </w:r>
      <w:r w:rsidR="00CB1936" w:rsidRPr="00CB1936">
        <w:rPr>
          <w:lang w:val="fr-FR"/>
        </w:rPr>
        <w:t>’</w:t>
      </w:r>
      <w:r w:rsidRPr="00CB1936">
        <w:rPr>
          <w:lang w:val="fr-FR"/>
        </w:rPr>
        <w:t>enfant l</w:t>
      </w:r>
      <w:r w:rsidR="00CB1936" w:rsidRPr="00CB1936">
        <w:rPr>
          <w:lang w:val="fr-FR"/>
        </w:rPr>
        <w:t>’</w:t>
      </w:r>
      <w:r w:rsidRPr="00CB1936">
        <w:rPr>
          <w:lang w:val="fr-FR"/>
        </w:rPr>
        <w:t>une de ses priorités politiques. A cet égard, tous les programmes et projets développés par les départements sectoriels tiennent au respect des droits de l</w:t>
      </w:r>
      <w:r w:rsidR="00CB1936" w:rsidRPr="00CB1936">
        <w:rPr>
          <w:lang w:val="fr-FR"/>
        </w:rPr>
        <w:t>’</w:t>
      </w:r>
      <w:r w:rsidRPr="00CB1936">
        <w:rPr>
          <w:lang w:val="fr-FR"/>
        </w:rPr>
        <w:t>enfant au niveau national. Cela a justement permis au gouvernement de poser plusieurs actes positifs en conformité avec les recommandations et principes énoncés dans ladite convention.</w:t>
      </w:r>
    </w:p>
    <w:p w14:paraId="3EFE8B45" w14:textId="4C749588" w:rsidR="00733534" w:rsidRPr="00CB1936" w:rsidRDefault="00733534" w:rsidP="00733534">
      <w:pPr>
        <w:pStyle w:val="SingleTxtG"/>
        <w:rPr>
          <w:lang w:val="fr-FR"/>
        </w:rPr>
      </w:pPr>
      <w:r w:rsidRPr="00CB1936">
        <w:rPr>
          <w:bCs/>
          <w:lang w:val="fr-FR"/>
        </w:rPr>
        <w:t>4.</w:t>
      </w:r>
      <w:r w:rsidRPr="00CB1936">
        <w:rPr>
          <w:bCs/>
          <w:lang w:val="fr-FR"/>
        </w:rPr>
        <w:tab/>
      </w:r>
      <w:r w:rsidRPr="00CB1936">
        <w:rPr>
          <w:lang w:val="fr-FR"/>
        </w:rPr>
        <w:t>Le contexte socio politique difficile que traverse la République Centrafricaine, depuis plus de deux décennies, marqué par des mutineries, rébellions, changement de régimes politiques, associé à la crise sanitaire mondiale de la Covid 19 et des catastrophes naturelles ainsi que les effets pervers de la guerre entre la Russie et l</w:t>
      </w:r>
      <w:r w:rsidR="00CB1936" w:rsidRPr="00CB1936">
        <w:rPr>
          <w:lang w:val="fr-FR"/>
        </w:rPr>
        <w:t>’</w:t>
      </w:r>
      <w:r w:rsidRPr="00CB1936">
        <w:rPr>
          <w:lang w:val="fr-FR"/>
        </w:rPr>
        <w:t>Ukraine ont créé des obstacles à la mise en œuvre des politiques développées par le gouvernement en faveur des enfants. Beaucoup de leurs droits au titre des six formes des violations les plus graves ont à cet effet été violés, notamment par l</w:t>
      </w:r>
      <w:r w:rsidR="00CB1936" w:rsidRPr="00CB1936">
        <w:rPr>
          <w:lang w:val="fr-FR"/>
        </w:rPr>
        <w:t>’</w:t>
      </w:r>
      <w:r w:rsidRPr="00CB1936">
        <w:rPr>
          <w:lang w:val="fr-FR"/>
        </w:rPr>
        <w:t>implication des enfants dans les conflits armés, les meurtres, enlèvement, la destruction des écoles et hôpitaux, l</w:t>
      </w:r>
      <w:r w:rsidR="00CB1936" w:rsidRPr="00CB1936">
        <w:rPr>
          <w:lang w:val="fr-FR"/>
        </w:rPr>
        <w:t>’</w:t>
      </w:r>
      <w:r w:rsidRPr="00CB1936">
        <w:rPr>
          <w:lang w:val="fr-FR"/>
        </w:rPr>
        <w:t>éclatement des familles etc.</w:t>
      </w:r>
    </w:p>
    <w:p w14:paraId="46319DD9" w14:textId="77777777" w:rsidR="00733534" w:rsidRPr="00CB1936" w:rsidRDefault="00733534" w:rsidP="00733534">
      <w:pPr>
        <w:pStyle w:val="SingleTxtG"/>
        <w:rPr>
          <w:lang w:val="fr-FR"/>
        </w:rPr>
      </w:pPr>
      <w:r w:rsidRPr="00CB1936">
        <w:rPr>
          <w:bCs/>
          <w:lang w:val="fr-FR"/>
        </w:rPr>
        <w:t>5.</w:t>
      </w:r>
      <w:r w:rsidRPr="00CB1936">
        <w:rPr>
          <w:bCs/>
          <w:lang w:val="fr-FR"/>
        </w:rPr>
        <w:tab/>
      </w:r>
      <w:r w:rsidRPr="00CB1936">
        <w:rPr>
          <w:lang w:val="fr-FR"/>
        </w:rPr>
        <w:t xml:space="preserve">Nonobstant cette situation, le gouvernement essaie par tous les moyens de maintenir une paix durable à travers des initiatives comme la signature des accords politiques de paix avec les groupes armés. </w:t>
      </w:r>
    </w:p>
    <w:p w14:paraId="7881681E" w14:textId="77777777" w:rsidR="00733534" w:rsidRPr="00CB1936" w:rsidRDefault="00733534" w:rsidP="00733534">
      <w:pPr>
        <w:pStyle w:val="SingleTxtG"/>
        <w:rPr>
          <w:lang w:val="fr-FR"/>
        </w:rPr>
      </w:pPr>
      <w:r w:rsidRPr="00CB1936">
        <w:rPr>
          <w:bCs/>
          <w:lang w:val="fr-FR"/>
        </w:rPr>
        <w:t>6.</w:t>
      </w:r>
      <w:r w:rsidRPr="00CB1936">
        <w:rPr>
          <w:bCs/>
          <w:lang w:val="fr-FR"/>
        </w:rPr>
        <w:tab/>
      </w:r>
      <w:r w:rsidRPr="00CB1936">
        <w:rPr>
          <w:lang w:val="fr-FR"/>
        </w:rPr>
        <w:t>Toutefois, au-delà de toutes ces résiliences, beaucoup reste à faire pour garantir aux enfants le plein respect de leurs droits comme le souhaite la convention.</w:t>
      </w:r>
    </w:p>
    <w:p w14:paraId="17844262" w14:textId="77777777" w:rsidR="00733534" w:rsidRPr="00CB1936" w:rsidRDefault="00733534" w:rsidP="00733534">
      <w:pPr>
        <w:pStyle w:val="SingleTxtG"/>
        <w:rPr>
          <w:lang w:val="fr-FR"/>
        </w:rPr>
      </w:pPr>
      <w:r w:rsidRPr="00CB1936">
        <w:rPr>
          <w:bCs/>
          <w:lang w:val="fr-FR"/>
        </w:rPr>
        <w:t>7.</w:t>
      </w:r>
      <w:r w:rsidRPr="00CB1936">
        <w:rPr>
          <w:bCs/>
          <w:lang w:val="fr-FR"/>
        </w:rPr>
        <w:tab/>
      </w:r>
      <w:r w:rsidRPr="00CB1936">
        <w:rPr>
          <w:lang w:val="fr-FR"/>
        </w:rPr>
        <w:t>Le présent rapport est la consolidation des actions menées par les différents acteurs de protection en faveur des enfants, depuis la production du deuxième rapport périodique à la soumission du septième. Il est axé sur les recommandations du comité, le suivi des progrès réalisés et les difficultés ainsi que les défis à relever.</w:t>
      </w:r>
    </w:p>
    <w:p w14:paraId="47F36A44" w14:textId="77777777" w:rsidR="00733534" w:rsidRPr="00CB1936" w:rsidRDefault="00733534" w:rsidP="00C37B3A">
      <w:pPr>
        <w:pStyle w:val="HChG"/>
        <w:rPr>
          <w:lang w:val="fr-FR"/>
        </w:rPr>
      </w:pPr>
      <w:r w:rsidRPr="00CB1936">
        <w:rPr>
          <w:lang w:val="fr-FR"/>
        </w:rPr>
        <w:tab/>
        <w:t>II.</w:t>
      </w:r>
      <w:r w:rsidRPr="00CB1936">
        <w:rPr>
          <w:lang w:val="fr-FR"/>
        </w:rPr>
        <w:tab/>
        <w:t>Renseignements sur la suite donnée aux observations finales</w:t>
      </w:r>
      <w:r w:rsidRPr="00CB1936">
        <w:rPr>
          <w:lang w:val="fr-FR"/>
        </w:rPr>
        <w:br/>
        <w:t>(CRC/C/CAF/CO/2)</w:t>
      </w:r>
    </w:p>
    <w:p w14:paraId="6040832D" w14:textId="433EFBE9"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37B3A" w:rsidRPr="00CB1936">
        <w:rPr>
          <w:lang w:val="fr-FR"/>
        </w:rPr>
        <w:br/>
      </w:r>
      <w:r w:rsidRPr="00CB1936">
        <w:rPr>
          <w:lang w:val="fr-FR"/>
        </w:rPr>
        <w:t>au paragraphe 5 des observations finales</w:t>
      </w:r>
    </w:p>
    <w:p w14:paraId="25F53256" w14:textId="560D0CFF" w:rsidR="00733534" w:rsidRPr="00CB1936" w:rsidRDefault="00733534" w:rsidP="00733534">
      <w:pPr>
        <w:pStyle w:val="SingleTxtG"/>
        <w:rPr>
          <w:lang w:val="fr-FR"/>
        </w:rPr>
      </w:pPr>
      <w:r w:rsidRPr="00CB1936">
        <w:rPr>
          <w:bCs/>
          <w:lang w:val="fr-FR"/>
        </w:rPr>
        <w:t>8.</w:t>
      </w:r>
      <w:r w:rsidRPr="00CB1936">
        <w:rPr>
          <w:bCs/>
          <w:lang w:val="fr-FR"/>
        </w:rPr>
        <w:tab/>
      </w:r>
      <w:r w:rsidRPr="00CB1936">
        <w:rPr>
          <w:lang w:val="fr-FR"/>
        </w:rPr>
        <w:t>Si la mise en œuvre des recommandations formulées en 2000 par le Comité, notamment celles qui concernent la politique et la coordination (par. 17), le suivi (par. 21), la discrimination (par. 29), le droit à un nom et à une nationalité (par. 37), la santé (par. 55), le niveau de vie (par. 69), l</w:t>
      </w:r>
      <w:r w:rsidR="00CB1936" w:rsidRPr="00CB1936">
        <w:rPr>
          <w:lang w:val="fr-FR"/>
        </w:rPr>
        <w:t>’</w:t>
      </w:r>
      <w:r w:rsidRPr="00CB1936">
        <w:rPr>
          <w:lang w:val="fr-FR"/>
        </w:rPr>
        <w:t>enseignement (par. 71), le travail des enfants (par. 79) et les enfants touchés par des conflits armés (par. 83), ait été limitée, la RCA a poursuivi ses efforts afin d</w:t>
      </w:r>
      <w:r w:rsidR="00CB1936" w:rsidRPr="00CB1936">
        <w:rPr>
          <w:lang w:val="fr-FR"/>
        </w:rPr>
        <w:t>’</w:t>
      </w:r>
      <w:r w:rsidRPr="00CB1936">
        <w:rPr>
          <w:lang w:val="fr-FR"/>
        </w:rPr>
        <w:t xml:space="preserve">y donner suite. Les éléments y relatifs figurent dans les réponses qui suivent. </w:t>
      </w:r>
    </w:p>
    <w:p w14:paraId="4A98D0AD" w14:textId="76E6DEF0"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37B3A" w:rsidRPr="00CB1936">
        <w:rPr>
          <w:lang w:val="fr-FR"/>
        </w:rPr>
        <w:br/>
      </w:r>
      <w:r w:rsidRPr="00CB1936">
        <w:rPr>
          <w:lang w:val="fr-FR"/>
        </w:rPr>
        <w:t>au paragraphe 7 des observations finales</w:t>
      </w:r>
    </w:p>
    <w:p w14:paraId="638A68F8" w14:textId="0F3EB3F7" w:rsidR="00733534" w:rsidRPr="00CB1936" w:rsidRDefault="00733534" w:rsidP="00733534">
      <w:pPr>
        <w:pStyle w:val="SingleTxtG"/>
        <w:rPr>
          <w:lang w:val="fr-FR"/>
        </w:rPr>
      </w:pPr>
      <w:r w:rsidRPr="00CB1936">
        <w:rPr>
          <w:bCs/>
          <w:lang w:val="fr-FR"/>
        </w:rPr>
        <w:t>9.</w:t>
      </w:r>
      <w:r w:rsidRPr="00CB1936">
        <w:rPr>
          <w:bCs/>
          <w:lang w:val="fr-FR"/>
        </w:rPr>
        <w:tab/>
      </w:r>
      <w:r w:rsidRPr="00CB1936">
        <w:rPr>
          <w:lang w:val="fr-FR"/>
        </w:rPr>
        <w:t>La RCA dispose d</w:t>
      </w:r>
      <w:r w:rsidR="00CB1936" w:rsidRPr="00CB1936">
        <w:rPr>
          <w:lang w:val="fr-FR"/>
        </w:rPr>
        <w:t>’</w:t>
      </w:r>
      <w:r w:rsidRPr="00CB1936">
        <w:rPr>
          <w:lang w:val="fr-FR"/>
        </w:rPr>
        <w:t>instruments juridiques assez étoffés qui protègent l</w:t>
      </w:r>
      <w:r w:rsidR="00CB1936" w:rsidRPr="00CB1936">
        <w:rPr>
          <w:lang w:val="fr-FR"/>
        </w:rPr>
        <w:t>’</w:t>
      </w:r>
      <w:r w:rsidRPr="00CB1936">
        <w:rPr>
          <w:lang w:val="fr-FR"/>
        </w:rPr>
        <w:t>enfant. Nous citerons à titre d</w:t>
      </w:r>
      <w:r w:rsidR="00CB1936" w:rsidRPr="00CB1936">
        <w:rPr>
          <w:lang w:val="fr-FR"/>
        </w:rPr>
        <w:t>’</w:t>
      </w:r>
      <w:r w:rsidRPr="00CB1936">
        <w:rPr>
          <w:lang w:val="fr-FR"/>
        </w:rPr>
        <w:t>illustration :</w:t>
      </w:r>
    </w:p>
    <w:p w14:paraId="4FE9D00E" w14:textId="1291F59E"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 xml:space="preserve">La loi </w:t>
      </w:r>
      <w:r w:rsidR="00C37B3A" w:rsidRPr="00CB1936">
        <w:rPr>
          <w:rFonts w:eastAsia="MS Mincho"/>
          <w:lang w:val="fr-FR"/>
        </w:rPr>
        <w:t>n</w:t>
      </w:r>
      <w:r w:rsidR="00C37B3A" w:rsidRPr="00CB1936">
        <w:rPr>
          <w:rFonts w:eastAsia="MS Mincho"/>
          <w:vertAlign w:val="superscript"/>
          <w:lang w:val="fr-FR"/>
        </w:rPr>
        <w:t>o</w:t>
      </w:r>
      <w:r w:rsidR="00C37B3A" w:rsidRPr="00CB1936">
        <w:rPr>
          <w:lang w:val="fr-FR"/>
        </w:rPr>
        <w:t> </w:t>
      </w:r>
      <w:r w:rsidRPr="00CB1936">
        <w:rPr>
          <w:lang w:val="fr-FR"/>
        </w:rPr>
        <w:t>06.32 du 15 Décembre 2006, relative à la protection de la Femme contre les violences en République Centrafricaine</w:t>
      </w:r>
      <w:r w:rsidR="00C37B3A" w:rsidRPr="00CB1936">
        <w:rPr>
          <w:lang w:val="fr-FR"/>
        </w:rPr>
        <w:t> ;</w:t>
      </w:r>
    </w:p>
    <w:p w14:paraId="57DF7A62" w14:textId="7EB264F5" w:rsidR="00733534" w:rsidRPr="00CB1936" w:rsidRDefault="00733534" w:rsidP="00733534">
      <w:pPr>
        <w:pStyle w:val="Bullet1G"/>
        <w:numPr>
          <w:ilvl w:val="0"/>
          <w:numId w:val="0"/>
        </w:numPr>
        <w:tabs>
          <w:tab w:val="left" w:pos="1701"/>
        </w:tabs>
        <w:ind w:left="1701" w:hanging="170"/>
        <w:rPr>
          <w:lang w:val="fr-FR"/>
        </w:rPr>
      </w:pPr>
      <w:r w:rsidRPr="00CB1936">
        <w:rPr>
          <w:lang w:val="fr-FR"/>
        </w:rPr>
        <w:lastRenderedPageBreak/>
        <w:t>•</w:t>
      </w:r>
      <w:r w:rsidRPr="00CB1936">
        <w:rPr>
          <w:lang w:val="fr-FR"/>
        </w:rPr>
        <w:tab/>
        <w:t xml:space="preserve">Le Code Pénal Centrafricain (Loi </w:t>
      </w:r>
      <w:r w:rsidR="00C37B3A" w:rsidRPr="00CB1936">
        <w:rPr>
          <w:rFonts w:eastAsia="MS Mincho"/>
          <w:lang w:val="fr-FR"/>
        </w:rPr>
        <w:t>n</w:t>
      </w:r>
      <w:r w:rsidR="00C37B3A" w:rsidRPr="00CB1936">
        <w:rPr>
          <w:rFonts w:eastAsia="MS Mincho"/>
          <w:vertAlign w:val="superscript"/>
          <w:lang w:val="fr-FR"/>
        </w:rPr>
        <w:t>o</w:t>
      </w:r>
      <w:r w:rsidR="00C37B3A" w:rsidRPr="00CB1936">
        <w:rPr>
          <w:lang w:val="fr-FR"/>
        </w:rPr>
        <w:t> </w:t>
      </w:r>
      <w:r w:rsidRPr="00CB1936">
        <w:rPr>
          <w:lang w:val="fr-FR"/>
        </w:rPr>
        <w:t>10.01du 06 janvier 2010)</w:t>
      </w:r>
      <w:r w:rsidR="00C37B3A" w:rsidRPr="00CB1936">
        <w:rPr>
          <w:lang w:val="fr-FR"/>
        </w:rPr>
        <w:t> ;</w:t>
      </w:r>
    </w:p>
    <w:p w14:paraId="3366DE84" w14:textId="187BF9FD"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 xml:space="preserve">La Loi </w:t>
      </w:r>
      <w:r w:rsidR="00C37B3A" w:rsidRPr="00CB1936">
        <w:rPr>
          <w:rFonts w:eastAsia="MS Mincho"/>
          <w:lang w:val="fr-FR"/>
        </w:rPr>
        <w:t>n</w:t>
      </w:r>
      <w:r w:rsidR="00C37B3A" w:rsidRPr="00CB1936">
        <w:rPr>
          <w:rFonts w:eastAsia="MS Mincho"/>
          <w:vertAlign w:val="superscript"/>
          <w:lang w:val="fr-FR"/>
        </w:rPr>
        <w:t>o</w:t>
      </w:r>
      <w:r w:rsidR="00C37B3A" w:rsidRPr="00CB1936">
        <w:rPr>
          <w:lang w:val="fr-FR"/>
        </w:rPr>
        <w:t> </w:t>
      </w:r>
      <w:r w:rsidRPr="00CB1936">
        <w:rPr>
          <w:lang w:val="fr-FR"/>
        </w:rPr>
        <w:t>20.014 du 15 juin 2020 portant Code de Protection de l</w:t>
      </w:r>
      <w:r w:rsidR="00CB1936" w:rsidRPr="00CB1936">
        <w:rPr>
          <w:lang w:val="fr-FR"/>
        </w:rPr>
        <w:t>’</w:t>
      </w:r>
      <w:r w:rsidRPr="00CB1936">
        <w:rPr>
          <w:lang w:val="fr-FR"/>
        </w:rPr>
        <w:t>Enfant. Cette Loi interdit la discrimination et prône l</w:t>
      </w:r>
      <w:r w:rsidR="00CB1936" w:rsidRPr="00CB1936">
        <w:rPr>
          <w:lang w:val="fr-FR"/>
        </w:rPr>
        <w:t>’</w:t>
      </w:r>
      <w:r w:rsidRPr="00CB1936">
        <w:rPr>
          <w:lang w:val="fr-FR"/>
        </w:rPr>
        <w:t>intérêt supérieur de l</w:t>
      </w:r>
      <w:r w:rsidR="00CB1936" w:rsidRPr="00CB1936">
        <w:rPr>
          <w:lang w:val="fr-FR"/>
        </w:rPr>
        <w:t>’</w:t>
      </w:r>
      <w:r w:rsidRPr="00CB1936">
        <w:rPr>
          <w:lang w:val="fr-FR"/>
        </w:rPr>
        <w:t>enfant en énonçant en son article 2 que, ledit code s</w:t>
      </w:r>
      <w:r w:rsidR="00CB1936" w:rsidRPr="00CB1936">
        <w:rPr>
          <w:lang w:val="fr-FR"/>
        </w:rPr>
        <w:t>’</w:t>
      </w:r>
      <w:r w:rsidRPr="00CB1936">
        <w:rPr>
          <w:lang w:val="fr-FR"/>
        </w:rPr>
        <w:t>applique à tout enfant vivant sur le territoire national sans distinction fondée sur la nationalité, le sexe, la race, la couleur, la langue, l</w:t>
      </w:r>
      <w:r w:rsidR="00CB1936" w:rsidRPr="00CB1936">
        <w:rPr>
          <w:lang w:val="fr-FR"/>
        </w:rPr>
        <w:t>’</w:t>
      </w:r>
      <w:r w:rsidRPr="00CB1936">
        <w:rPr>
          <w:lang w:val="fr-FR"/>
        </w:rPr>
        <w:t>ethnie, la religion, l</w:t>
      </w:r>
      <w:r w:rsidR="00CB1936" w:rsidRPr="00CB1936">
        <w:rPr>
          <w:lang w:val="fr-FR"/>
        </w:rPr>
        <w:t>’</w:t>
      </w:r>
      <w:r w:rsidRPr="00CB1936">
        <w:rPr>
          <w:lang w:val="fr-FR"/>
        </w:rPr>
        <w:t>opinion politique ou autre de leurs parents ou représentants légaux, leur origine, leur situation sociale, leur incapacité, leur naissance ou tout autre situation.</w:t>
      </w:r>
    </w:p>
    <w:p w14:paraId="0C732A6C" w14:textId="088A9F89" w:rsidR="00733534" w:rsidRPr="00CB1936" w:rsidRDefault="00733534" w:rsidP="00733534">
      <w:pPr>
        <w:pStyle w:val="SingleTxtG"/>
        <w:rPr>
          <w:lang w:val="fr-FR"/>
        </w:rPr>
      </w:pPr>
      <w:r w:rsidRPr="00CB1936">
        <w:rPr>
          <w:bCs/>
          <w:lang w:val="fr-FR"/>
        </w:rPr>
        <w:t>10.</w:t>
      </w:r>
      <w:r w:rsidRPr="00CB1936">
        <w:rPr>
          <w:bCs/>
          <w:lang w:val="fr-FR"/>
        </w:rPr>
        <w:tab/>
      </w:r>
      <w:r w:rsidRPr="00CB1936">
        <w:rPr>
          <w:lang w:val="fr-FR"/>
        </w:rPr>
        <w:t>Elle s</w:t>
      </w:r>
      <w:r w:rsidR="00CB1936" w:rsidRPr="00CB1936">
        <w:rPr>
          <w:lang w:val="fr-FR"/>
        </w:rPr>
        <w:t>’</w:t>
      </w:r>
      <w:r w:rsidRPr="00CB1936">
        <w:rPr>
          <w:lang w:val="fr-FR"/>
        </w:rPr>
        <w:t>applique à tout enfant en milieu familial, scolaire et au travail, vivant avec handicap, atteint du VIH/sida, vivant dans la rue, déplacé, réfugié, en conflit avec la Loi, en période de paix ou de crise, dans des situations extraordinaires ou de catastrophes naturelles.</w:t>
      </w:r>
    </w:p>
    <w:p w14:paraId="392F3B1D" w14:textId="11CF5605"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37B3A" w:rsidRPr="00CB1936">
        <w:rPr>
          <w:lang w:val="fr-FR"/>
        </w:rPr>
        <w:br/>
      </w:r>
      <w:r w:rsidRPr="00CB1936">
        <w:rPr>
          <w:lang w:val="fr-FR"/>
        </w:rPr>
        <w:t>au paragraphe 9 des observations finales</w:t>
      </w:r>
    </w:p>
    <w:p w14:paraId="63FBA51E" w14:textId="14BCA2E5" w:rsidR="00733534" w:rsidRPr="00CB1936" w:rsidRDefault="00733534" w:rsidP="00733534">
      <w:pPr>
        <w:pStyle w:val="SingleTxtG"/>
        <w:rPr>
          <w:lang w:val="fr-FR"/>
        </w:rPr>
      </w:pPr>
      <w:r w:rsidRPr="00CB1936">
        <w:rPr>
          <w:bCs/>
          <w:lang w:val="fr-FR"/>
        </w:rPr>
        <w:t>11.</w:t>
      </w:r>
      <w:r w:rsidRPr="00CB1936">
        <w:rPr>
          <w:bCs/>
          <w:lang w:val="fr-FR"/>
        </w:rPr>
        <w:tab/>
      </w:r>
      <w:r w:rsidRPr="00CB1936">
        <w:rPr>
          <w:lang w:val="fr-FR"/>
        </w:rPr>
        <w:t>La RCA dispose d</w:t>
      </w:r>
      <w:r w:rsidR="00CB1936" w:rsidRPr="00CB1936">
        <w:rPr>
          <w:lang w:val="fr-FR"/>
        </w:rPr>
        <w:t>’</w:t>
      </w:r>
      <w:r w:rsidRPr="00CB1936">
        <w:rPr>
          <w:lang w:val="fr-FR"/>
        </w:rPr>
        <w:t>un projet de politique nationale de protection de l</w:t>
      </w:r>
      <w:r w:rsidR="00CB1936" w:rsidRPr="00CB1936">
        <w:rPr>
          <w:lang w:val="fr-FR"/>
        </w:rPr>
        <w:t>’</w:t>
      </w:r>
      <w:r w:rsidRPr="00CB1936">
        <w:rPr>
          <w:lang w:val="fr-FR"/>
        </w:rPr>
        <w:t xml:space="preserve">enfant dont le processus de finalisation suit son cours. Cette politique nationale a pour objectif global de </w:t>
      </w:r>
      <w:r w:rsidRPr="00CB1936">
        <w:rPr>
          <w:bCs/>
          <w:lang w:val="fr-FR"/>
        </w:rPr>
        <w:t>contribuer à l</w:t>
      </w:r>
      <w:r w:rsidR="00CB1936" w:rsidRPr="00CB1936">
        <w:rPr>
          <w:bCs/>
          <w:lang w:val="fr-FR"/>
        </w:rPr>
        <w:t>’</w:t>
      </w:r>
      <w:r w:rsidRPr="00CB1936">
        <w:rPr>
          <w:bCs/>
          <w:lang w:val="fr-FR"/>
        </w:rPr>
        <w:t>amélioration des conditions de vie et de développement de l</w:t>
      </w:r>
      <w:r w:rsidR="00CB1936" w:rsidRPr="00CB1936">
        <w:rPr>
          <w:bCs/>
          <w:lang w:val="fr-FR"/>
        </w:rPr>
        <w:t>’</w:t>
      </w:r>
      <w:r w:rsidRPr="00CB1936">
        <w:rPr>
          <w:bCs/>
          <w:lang w:val="fr-FR"/>
        </w:rPr>
        <w:t xml:space="preserve">enfant. </w:t>
      </w:r>
      <w:r w:rsidRPr="00CB1936">
        <w:rPr>
          <w:lang w:val="fr-FR"/>
        </w:rPr>
        <w:t>Les grands axes de cette politique s</w:t>
      </w:r>
      <w:r w:rsidR="00CB1936" w:rsidRPr="00CB1936">
        <w:rPr>
          <w:lang w:val="fr-FR"/>
        </w:rPr>
        <w:t>’</w:t>
      </w:r>
      <w:r w:rsidRPr="00CB1936">
        <w:rPr>
          <w:lang w:val="fr-FR"/>
        </w:rPr>
        <w:t>articulent autour des points suivants</w:t>
      </w:r>
      <w:r w:rsidR="00C37B3A" w:rsidRPr="00CB1936">
        <w:rPr>
          <w:lang w:val="fr-FR"/>
        </w:rPr>
        <w:t> </w:t>
      </w:r>
      <w:r w:rsidRPr="00CB1936">
        <w:rPr>
          <w:lang w:val="fr-FR"/>
        </w:rPr>
        <w:t xml:space="preserve">: </w:t>
      </w:r>
    </w:p>
    <w:p w14:paraId="47FA6B15" w14:textId="279A3D59" w:rsidR="00733534" w:rsidRPr="00CB1936" w:rsidRDefault="00733534" w:rsidP="00733534">
      <w:pPr>
        <w:pStyle w:val="SingleTxtG"/>
        <w:ind w:firstLine="567"/>
        <w:rPr>
          <w:lang w:val="fr-FR"/>
        </w:rPr>
      </w:pPr>
      <w:r w:rsidRPr="00CB1936">
        <w:rPr>
          <w:lang w:val="fr-FR"/>
        </w:rPr>
        <w:t>a)</w:t>
      </w:r>
      <w:r w:rsidRPr="00CB1936">
        <w:rPr>
          <w:lang w:val="fr-FR"/>
        </w:rPr>
        <w:tab/>
        <w:t>Renforcement du cadre politique et juridique</w:t>
      </w:r>
      <w:r w:rsidR="00C37B3A" w:rsidRPr="00CB1936">
        <w:rPr>
          <w:lang w:val="fr-FR"/>
        </w:rPr>
        <w:t> ;</w:t>
      </w:r>
    </w:p>
    <w:p w14:paraId="6CEACFC8" w14:textId="4CD78CD3" w:rsidR="00733534" w:rsidRPr="00CB1936" w:rsidRDefault="00733534" w:rsidP="00733534">
      <w:pPr>
        <w:pStyle w:val="SingleTxtG"/>
        <w:ind w:firstLine="567"/>
        <w:rPr>
          <w:lang w:val="fr-FR"/>
        </w:rPr>
      </w:pPr>
      <w:r w:rsidRPr="00CB1936">
        <w:rPr>
          <w:lang w:val="fr-FR"/>
        </w:rPr>
        <w:t>b)</w:t>
      </w:r>
      <w:r w:rsidRPr="00CB1936">
        <w:rPr>
          <w:lang w:val="fr-FR"/>
        </w:rPr>
        <w:tab/>
        <w:t>Renforcement des capacités techniques et institutionnelles</w:t>
      </w:r>
      <w:r w:rsidR="00C37B3A" w:rsidRPr="00CB1936">
        <w:rPr>
          <w:lang w:val="fr-FR"/>
        </w:rPr>
        <w:t> ;</w:t>
      </w:r>
    </w:p>
    <w:p w14:paraId="07320C9E" w14:textId="01A18113" w:rsidR="00733534" w:rsidRPr="00CB1936" w:rsidRDefault="00733534" w:rsidP="00733534">
      <w:pPr>
        <w:pStyle w:val="SingleTxtG"/>
        <w:ind w:firstLine="567"/>
        <w:rPr>
          <w:lang w:val="fr-FR"/>
        </w:rPr>
      </w:pPr>
      <w:r w:rsidRPr="00CB1936">
        <w:rPr>
          <w:lang w:val="fr-FR"/>
        </w:rPr>
        <w:t>c)</w:t>
      </w:r>
      <w:r w:rsidRPr="00CB1936">
        <w:rPr>
          <w:lang w:val="fr-FR"/>
        </w:rPr>
        <w:tab/>
        <w:t>Accès aux services sociaux de base</w:t>
      </w:r>
      <w:r w:rsidR="00C37B3A" w:rsidRPr="00CB1936">
        <w:rPr>
          <w:lang w:val="fr-FR"/>
        </w:rPr>
        <w:t> ;</w:t>
      </w:r>
      <w:r w:rsidRPr="00CB1936">
        <w:rPr>
          <w:lang w:val="fr-FR"/>
        </w:rPr>
        <w:t xml:space="preserve"> </w:t>
      </w:r>
    </w:p>
    <w:p w14:paraId="261ABEAD" w14:textId="03E78525" w:rsidR="00733534" w:rsidRPr="00CB1936" w:rsidRDefault="00733534" w:rsidP="00733534">
      <w:pPr>
        <w:pStyle w:val="SingleTxtG"/>
        <w:ind w:firstLine="567"/>
        <w:rPr>
          <w:lang w:val="fr-FR"/>
        </w:rPr>
      </w:pPr>
      <w:r w:rsidRPr="00CB1936">
        <w:rPr>
          <w:lang w:val="fr-FR"/>
        </w:rPr>
        <w:t>d)</w:t>
      </w:r>
      <w:r w:rsidRPr="00CB1936">
        <w:rPr>
          <w:lang w:val="fr-FR"/>
        </w:rPr>
        <w:tab/>
        <w:t>Actions en faveur des groupes vulnérables</w:t>
      </w:r>
      <w:r w:rsidR="00C37B3A" w:rsidRPr="00CB1936">
        <w:rPr>
          <w:lang w:val="fr-FR"/>
        </w:rPr>
        <w:t> ;</w:t>
      </w:r>
      <w:r w:rsidRPr="00CB1936">
        <w:rPr>
          <w:lang w:val="fr-FR"/>
        </w:rPr>
        <w:t xml:space="preserve"> </w:t>
      </w:r>
    </w:p>
    <w:p w14:paraId="6B11ABF1" w14:textId="77777777" w:rsidR="00733534" w:rsidRPr="00CB1936" w:rsidRDefault="00733534" w:rsidP="00733534">
      <w:pPr>
        <w:pStyle w:val="SingleTxtG"/>
        <w:ind w:firstLine="567"/>
        <w:rPr>
          <w:lang w:val="fr-FR"/>
        </w:rPr>
      </w:pPr>
      <w:r w:rsidRPr="00CB1936">
        <w:rPr>
          <w:lang w:val="fr-FR"/>
        </w:rPr>
        <w:t>e)</w:t>
      </w:r>
      <w:r w:rsidRPr="00CB1936">
        <w:rPr>
          <w:lang w:val="fr-FR"/>
        </w:rPr>
        <w:tab/>
        <w:t>Mécanisme de suivi et évaluation.</w:t>
      </w:r>
    </w:p>
    <w:p w14:paraId="1FFE2621" w14:textId="27D96A76" w:rsidR="00733534" w:rsidRPr="00CB1936" w:rsidRDefault="00733534" w:rsidP="00C37B3A">
      <w:pPr>
        <w:pStyle w:val="H1G"/>
        <w:rPr>
          <w:lang w:val="fr-FR"/>
        </w:rPr>
      </w:pPr>
      <w:r w:rsidRPr="00CB1936">
        <w:rPr>
          <w:lang w:val="fr-FR"/>
        </w:rPr>
        <w:tab/>
      </w:r>
      <w:r w:rsidRPr="00CB1936">
        <w:rPr>
          <w:lang w:val="fr-FR"/>
        </w:rPr>
        <w:tab/>
        <w:t xml:space="preserve">Renseignements sur la suite donnée aux recommandations formulées </w:t>
      </w:r>
      <w:r w:rsidR="00C37B3A" w:rsidRPr="00CB1936">
        <w:rPr>
          <w:lang w:val="fr-FR"/>
        </w:rPr>
        <w:br/>
      </w:r>
      <w:r w:rsidRPr="00CB1936">
        <w:rPr>
          <w:lang w:val="fr-FR"/>
        </w:rPr>
        <w:t>au paragraphe 11 des observations finales</w:t>
      </w:r>
    </w:p>
    <w:p w14:paraId="740970EA" w14:textId="3B73D65B" w:rsidR="00733534" w:rsidRPr="00CB1936" w:rsidRDefault="00733534" w:rsidP="00733534">
      <w:pPr>
        <w:pStyle w:val="SingleTxtG"/>
        <w:rPr>
          <w:lang w:val="fr-FR"/>
        </w:rPr>
      </w:pPr>
      <w:r w:rsidRPr="00CB1936">
        <w:rPr>
          <w:bCs/>
          <w:lang w:val="fr-FR"/>
        </w:rPr>
        <w:t>12.</w:t>
      </w:r>
      <w:r w:rsidRPr="00CB1936">
        <w:rPr>
          <w:bCs/>
          <w:lang w:val="fr-FR"/>
        </w:rPr>
        <w:tab/>
      </w:r>
      <w:r w:rsidRPr="00CB1936">
        <w:rPr>
          <w:lang w:val="fr-FR"/>
        </w:rPr>
        <w:t>Le Conseil National pour la Promotion et la Protection de l</w:t>
      </w:r>
      <w:r w:rsidR="00CB1936" w:rsidRPr="00CB1936">
        <w:rPr>
          <w:lang w:val="fr-FR"/>
        </w:rPr>
        <w:t>’</w:t>
      </w:r>
      <w:r w:rsidRPr="00CB1936">
        <w:rPr>
          <w:lang w:val="fr-FR"/>
        </w:rPr>
        <w:t>Enfance (CNPPE) est l</w:t>
      </w:r>
      <w:r w:rsidR="00CB1936" w:rsidRPr="00CB1936">
        <w:rPr>
          <w:lang w:val="fr-FR"/>
        </w:rPr>
        <w:t>’</w:t>
      </w:r>
      <w:r w:rsidRPr="00CB1936">
        <w:rPr>
          <w:lang w:val="fr-FR"/>
        </w:rPr>
        <w:t>organe prévu par la Loi pour assurer la coordination et la capitalisation des actions de tous les acteurs de protection de l</w:t>
      </w:r>
      <w:r w:rsidR="00CB1936" w:rsidRPr="00CB1936">
        <w:rPr>
          <w:lang w:val="fr-FR"/>
        </w:rPr>
        <w:t>’</w:t>
      </w:r>
      <w:r w:rsidRPr="00CB1936">
        <w:rPr>
          <w:lang w:val="fr-FR"/>
        </w:rPr>
        <w:t>enfant.</w:t>
      </w:r>
    </w:p>
    <w:p w14:paraId="293DB24D" w14:textId="5D465612" w:rsidR="00733534" w:rsidRPr="00CB1936" w:rsidRDefault="00733534" w:rsidP="00733534">
      <w:pPr>
        <w:pStyle w:val="SingleTxtG"/>
        <w:rPr>
          <w:lang w:val="fr-FR"/>
        </w:rPr>
      </w:pPr>
      <w:r w:rsidRPr="00CB1936">
        <w:rPr>
          <w:bCs/>
          <w:lang w:val="fr-FR"/>
        </w:rPr>
        <w:t>13.</w:t>
      </w:r>
      <w:r w:rsidRPr="00CB1936">
        <w:rPr>
          <w:bCs/>
          <w:lang w:val="fr-FR"/>
        </w:rPr>
        <w:tab/>
      </w:r>
      <w:r w:rsidRPr="00CB1936">
        <w:rPr>
          <w:lang w:val="fr-FR"/>
        </w:rPr>
        <w:t>Cette institution est placée sous la tutelle du Premier Ministre en raison de son caractère multisectoriel. Elle est dotée d</w:t>
      </w:r>
      <w:r w:rsidR="00CB1936" w:rsidRPr="00CB1936">
        <w:rPr>
          <w:lang w:val="fr-FR"/>
        </w:rPr>
        <w:t>’</w:t>
      </w:r>
      <w:r w:rsidRPr="00CB1936">
        <w:rPr>
          <w:lang w:val="fr-FR"/>
        </w:rPr>
        <w:t>un Secrétariat Technique qui relève quant à lui de la responsabilité du Ministère en charge de la Protection de l</w:t>
      </w:r>
      <w:r w:rsidR="00CB1936" w:rsidRPr="00CB1936">
        <w:rPr>
          <w:lang w:val="fr-FR"/>
        </w:rPr>
        <w:t>’</w:t>
      </w:r>
      <w:r w:rsidRPr="00CB1936">
        <w:rPr>
          <w:lang w:val="fr-FR"/>
        </w:rPr>
        <w:t xml:space="preserve">Enfant. </w:t>
      </w:r>
    </w:p>
    <w:p w14:paraId="3EEE0006" w14:textId="2F96AE1D" w:rsidR="00733534" w:rsidRPr="00CB1936" w:rsidRDefault="00733534" w:rsidP="00733534">
      <w:pPr>
        <w:pStyle w:val="SingleTxtG"/>
        <w:rPr>
          <w:lang w:val="fr-FR"/>
        </w:rPr>
      </w:pPr>
      <w:r w:rsidRPr="00CB1936">
        <w:rPr>
          <w:bCs/>
          <w:lang w:val="fr-FR"/>
        </w:rPr>
        <w:t>14.</w:t>
      </w:r>
      <w:r w:rsidRPr="00CB1936">
        <w:rPr>
          <w:bCs/>
          <w:lang w:val="fr-FR"/>
        </w:rPr>
        <w:tab/>
      </w:r>
      <w:r w:rsidRPr="00CB1936">
        <w:rPr>
          <w:lang w:val="fr-FR"/>
        </w:rPr>
        <w:t>Précédemment dénommé Conseil National de Protection de l</w:t>
      </w:r>
      <w:r w:rsidR="00CB1936" w:rsidRPr="00CB1936">
        <w:rPr>
          <w:lang w:val="fr-FR"/>
        </w:rPr>
        <w:t>’</w:t>
      </w:r>
      <w:r w:rsidRPr="00CB1936">
        <w:rPr>
          <w:lang w:val="fr-FR"/>
        </w:rPr>
        <w:t>Enfant, les attributions de cette institution ont été élargies en vue d</w:t>
      </w:r>
      <w:r w:rsidR="00CB1936" w:rsidRPr="00CB1936">
        <w:rPr>
          <w:lang w:val="fr-FR"/>
        </w:rPr>
        <w:t>’</w:t>
      </w:r>
      <w:r w:rsidRPr="00CB1936">
        <w:rPr>
          <w:lang w:val="fr-FR"/>
        </w:rPr>
        <w:t>intégrer la dimension « Promotion » des droits de l</w:t>
      </w:r>
      <w:r w:rsidR="00CB1936" w:rsidRPr="00CB1936">
        <w:rPr>
          <w:lang w:val="fr-FR"/>
        </w:rPr>
        <w:t>’</w:t>
      </w:r>
      <w:r w:rsidRPr="00CB1936">
        <w:rPr>
          <w:lang w:val="fr-FR"/>
        </w:rPr>
        <w:t>enfant. Elle est ainsi devenue, Conseil National de Protection et de Promotion de l</w:t>
      </w:r>
      <w:r w:rsidR="00CB1936" w:rsidRPr="00CB1936">
        <w:rPr>
          <w:lang w:val="fr-FR"/>
        </w:rPr>
        <w:t>’</w:t>
      </w:r>
      <w:r w:rsidRPr="00CB1936">
        <w:rPr>
          <w:lang w:val="fr-FR"/>
        </w:rPr>
        <w:t>Enfance (CNPPE). Cette réforme a été réalisée avec l</w:t>
      </w:r>
      <w:r w:rsidR="00CB1936" w:rsidRPr="00CB1936">
        <w:rPr>
          <w:lang w:val="fr-FR"/>
        </w:rPr>
        <w:t>’</w:t>
      </w:r>
      <w:r w:rsidRPr="00CB1936">
        <w:rPr>
          <w:lang w:val="fr-FR"/>
        </w:rPr>
        <w:t>appui financier de l</w:t>
      </w:r>
      <w:r w:rsidR="00CB1936" w:rsidRPr="00CB1936">
        <w:rPr>
          <w:lang w:val="fr-FR"/>
        </w:rPr>
        <w:t>’</w:t>
      </w:r>
      <w:r w:rsidRPr="00CB1936">
        <w:rPr>
          <w:lang w:val="fr-FR"/>
        </w:rPr>
        <w:t xml:space="preserve">Unicef. </w:t>
      </w:r>
    </w:p>
    <w:p w14:paraId="4B83CE08" w14:textId="677D4B3B" w:rsidR="00733534" w:rsidRPr="00CB1936" w:rsidRDefault="00733534" w:rsidP="00733534">
      <w:pPr>
        <w:pStyle w:val="SingleTxtG"/>
        <w:rPr>
          <w:lang w:val="fr-FR"/>
        </w:rPr>
      </w:pPr>
      <w:r w:rsidRPr="00CB1936">
        <w:rPr>
          <w:bCs/>
          <w:lang w:val="fr-FR"/>
        </w:rPr>
        <w:t>15.</w:t>
      </w:r>
      <w:r w:rsidRPr="00CB1936">
        <w:rPr>
          <w:bCs/>
          <w:lang w:val="fr-FR"/>
        </w:rPr>
        <w:tab/>
      </w:r>
      <w:r w:rsidRPr="00CB1936">
        <w:rPr>
          <w:lang w:val="fr-FR"/>
        </w:rPr>
        <w:t>Le processus de la redéfinition dudit mandat a connu la participation de tous les sectoriels de protection de l</w:t>
      </w:r>
      <w:r w:rsidR="00CB1936" w:rsidRPr="00CB1936">
        <w:rPr>
          <w:lang w:val="fr-FR"/>
        </w:rPr>
        <w:t>’</w:t>
      </w:r>
      <w:r w:rsidRPr="00CB1936">
        <w:rPr>
          <w:lang w:val="fr-FR"/>
        </w:rPr>
        <w:t>enfant. Le gouvernement a ensuite organisé des plaidoyers auprès de ses partenaires habituels (Unicef et MINUSCA ainsi que des ONG Internationales), lesquels se sont engagés à apporter des appuis conséquents au bon fonctionnement dudit Conseil.</w:t>
      </w:r>
    </w:p>
    <w:p w14:paraId="1A83D94F" w14:textId="77777777" w:rsidR="00733534" w:rsidRPr="00CB1936" w:rsidRDefault="00733534" w:rsidP="00733534">
      <w:pPr>
        <w:suppressAutoHyphens w:val="0"/>
        <w:spacing w:after="200" w:line="276" w:lineRule="auto"/>
        <w:rPr>
          <w:lang w:val="fr-FR"/>
        </w:rPr>
      </w:pPr>
      <w:r w:rsidRPr="00CB1936">
        <w:rPr>
          <w:lang w:val="fr-FR"/>
        </w:rPr>
        <w:br w:type="page"/>
      </w:r>
    </w:p>
    <w:p w14:paraId="4F345B5A" w14:textId="5AD5F700" w:rsidR="00733534" w:rsidRPr="00CB1936" w:rsidRDefault="00733534" w:rsidP="00733534">
      <w:pPr>
        <w:pStyle w:val="H1G"/>
        <w:rPr>
          <w:lang w:val="fr-FR"/>
        </w:rPr>
      </w:pPr>
      <w:r w:rsidRPr="00CB1936">
        <w:rPr>
          <w:lang w:val="fr-FR"/>
        </w:rPr>
        <w:lastRenderedPageBreak/>
        <w:tab/>
      </w:r>
      <w:r w:rsidRPr="00CB1936">
        <w:rPr>
          <w:lang w:val="fr-FR"/>
        </w:rPr>
        <w:tab/>
        <w:t xml:space="preserve">Renseignements sur la suite donnée aux recommandations formulées </w:t>
      </w:r>
      <w:r w:rsidR="00C37B3A" w:rsidRPr="00CB1936">
        <w:rPr>
          <w:lang w:val="fr-FR"/>
        </w:rPr>
        <w:br/>
      </w:r>
      <w:r w:rsidRPr="00CB1936">
        <w:rPr>
          <w:lang w:val="fr-FR"/>
        </w:rPr>
        <w:t>au paragraphe 13 des observations finales</w:t>
      </w:r>
    </w:p>
    <w:p w14:paraId="26A1799E" w14:textId="5D719570" w:rsidR="00733534" w:rsidRPr="00CB1936" w:rsidRDefault="00733534" w:rsidP="00C37B3A">
      <w:pPr>
        <w:pStyle w:val="H23G"/>
        <w:rPr>
          <w:lang w:val="fr-FR"/>
        </w:rPr>
      </w:pPr>
      <w:r w:rsidRPr="00CB1936">
        <w:rPr>
          <w:lang w:val="fr-FR"/>
        </w:rPr>
        <w:tab/>
      </w:r>
      <w:r w:rsidRPr="00CB1936">
        <w:rPr>
          <w:lang w:val="fr-FR"/>
        </w:rPr>
        <w:tab/>
        <w:t xml:space="preserve">Montants alloués aux Ministères sectoriels sociaux en milliers de FCFA </w:t>
      </w:r>
      <w:r w:rsidR="00C37B3A" w:rsidRPr="00CB1936">
        <w:rPr>
          <w:lang w:val="fr-FR"/>
        </w:rPr>
        <w:br/>
      </w:r>
      <w:r w:rsidRPr="00CB1936">
        <w:rPr>
          <w:lang w:val="fr-FR"/>
        </w:rPr>
        <w:t xml:space="preserve">de 2017 à 2023 </w:t>
      </w:r>
    </w:p>
    <w:tbl>
      <w:tblPr>
        <w:tblW w:w="9637" w:type="dxa"/>
        <w:tblLayout w:type="fixed"/>
        <w:tblCellMar>
          <w:left w:w="0" w:type="dxa"/>
          <w:right w:w="0" w:type="dxa"/>
        </w:tblCellMar>
        <w:tblLook w:val="04A0" w:firstRow="1" w:lastRow="0" w:firstColumn="1" w:lastColumn="0" w:noHBand="0" w:noVBand="1"/>
      </w:tblPr>
      <w:tblGrid>
        <w:gridCol w:w="1038"/>
        <w:gridCol w:w="1614"/>
        <w:gridCol w:w="1450"/>
        <w:gridCol w:w="1054"/>
        <w:gridCol w:w="1501"/>
        <w:gridCol w:w="1490"/>
        <w:gridCol w:w="1490"/>
      </w:tblGrid>
      <w:tr w:rsidR="00733534" w:rsidRPr="00CB1936" w14:paraId="4C18C967" w14:textId="77777777" w:rsidTr="00C37B3A">
        <w:trPr>
          <w:tblHeader/>
        </w:trPr>
        <w:tc>
          <w:tcPr>
            <w:tcW w:w="1038" w:type="dxa"/>
            <w:tcBorders>
              <w:top w:val="single" w:sz="4" w:space="0" w:color="auto"/>
              <w:bottom w:val="single" w:sz="12" w:space="0" w:color="auto"/>
            </w:tcBorders>
            <w:vAlign w:val="bottom"/>
          </w:tcPr>
          <w:p w14:paraId="1BC367C9" w14:textId="77777777" w:rsidR="00733534" w:rsidRPr="00CB1936" w:rsidRDefault="00733534" w:rsidP="00665C66">
            <w:pPr>
              <w:suppressAutoHyphens w:val="0"/>
              <w:spacing w:before="80" w:after="80" w:line="200" w:lineRule="exact"/>
              <w:rPr>
                <w:i/>
                <w:sz w:val="16"/>
                <w:lang w:val="fr-FR"/>
              </w:rPr>
            </w:pPr>
            <w:r w:rsidRPr="00CB1936">
              <w:rPr>
                <w:i/>
                <w:sz w:val="16"/>
                <w:lang w:val="fr-FR"/>
              </w:rPr>
              <w:t xml:space="preserve">Année </w:t>
            </w:r>
          </w:p>
        </w:tc>
        <w:tc>
          <w:tcPr>
            <w:tcW w:w="1614" w:type="dxa"/>
            <w:tcBorders>
              <w:top w:val="single" w:sz="4" w:space="0" w:color="auto"/>
              <w:bottom w:val="single" w:sz="12" w:space="0" w:color="auto"/>
            </w:tcBorders>
            <w:vAlign w:val="bottom"/>
          </w:tcPr>
          <w:p w14:paraId="32714524" w14:textId="77777777" w:rsidR="00733534" w:rsidRPr="00CB1936" w:rsidRDefault="00733534" w:rsidP="00665C66">
            <w:pPr>
              <w:suppressAutoHyphens w:val="0"/>
              <w:spacing w:before="80" w:after="80" w:line="200" w:lineRule="exact"/>
              <w:jc w:val="right"/>
              <w:rPr>
                <w:i/>
                <w:sz w:val="16"/>
                <w:lang w:val="fr-FR"/>
              </w:rPr>
            </w:pPr>
            <w:r w:rsidRPr="00CB1936">
              <w:rPr>
                <w:i/>
                <w:sz w:val="16"/>
                <w:lang w:val="fr-FR"/>
              </w:rPr>
              <w:t xml:space="preserve">Budget </w:t>
            </w:r>
          </w:p>
        </w:tc>
        <w:tc>
          <w:tcPr>
            <w:tcW w:w="1450" w:type="dxa"/>
            <w:tcBorders>
              <w:top w:val="single" w:sz="4" w:space="0" w:color="auto"/>
              <w:bottom w:val="single" w:sz="12" w:space="0" w:color="auto"/>
            </w:tcBorders>
            <w:vAlign w:val="bottom"/>
          </w:tcPr>
          <w:p w14:paraId="3E76359E" w14:textId="77777777" w:rsidR="00733534" w:rsidRPr="00CB1936" w:rsidRDefault="00733534" w:rsidP="00665C66">
            <w:pPr>
              <w:suppressAutoHyphens w:val="0"/>
              <w:spacing w:before="80" w:after="80" w:line="200" w:lineRule="exact"/>
              <w:jc w:val="right"/>
              <w:rPr>
                <w:i/>
                <w:sz w:val="16"/>
                <w:lang w:val="fr-FR"/>
              </w:rPr>
            </w:pPr>
            <w:proofErr w:type="spellStart"/>
            <w:r w:rsidRPr="00CB1936">
              <w:rPr>
                <w:i/>
                <w:sz w:val="16"/>
                <w:lang w:val="fr-FR"/>
              </w:rPr>
              <w:t>Education</w:t>
            </w:r>
            <w:proofErr w:type="spellEnd"/>
            <w:r w:rsidRPr="00CB1936">
              <w:rPr>
                <w:i/>
                <w:sz w:val="16"/>
                <w:lang w:val="fr-FR"/>
              </w:rPr>
              <w:t xml:space="preserve"> </w:t>
            </w:r>
          </w:p>
        </w:tc>
        <w:tc>
          <w:tcPr>
            <w:tcW w:w="1054" w:type="dxa"/>
            <w:tcBorders>
              <w:top w:val="single" w:sz="4" w:space="0" w:color="auto"/>
              <w:bottom w:val="single" w:sz="12" w:space="0" w:color="auto"/>
            </w:tcBorders>
            <w:vAlign w:val="bottom"/>
          </w:tcPr>
          <w:p w14:paraId="57F3C96F" w14:textId="77777777" w:rsidR="00733534" w:rsidRPr="00CB1936" w:rsidRDefault="00733534" w:rsidP="00665C66">
            <w:pPr>
              <w:suppressAutoHyphens w:val="0"/>
              <w:spacing w:before="80" w:after="80" w:line="200" w:lineRule="exact"/>
              <w:jc w:val="right"/>
              <w:rPr>
                <w:i/>
                <w:sz w:val="16"/>
                <w:lang w:val="fr-FR"/>
              </w:rPr>
            </w:pPr>
            <w:r w:rsidRPr="00CB1936">
              <w:rPr>
                <w:i/>
                <w:sz w:val="16"/>
                <w:lang w:val="fr-FR"/>
              </w:rPr>
              <w:t xml:space="preserve">Santé </w:t>
            </w:r>
          </w:p>
        </w:tc>
        <w:tc>
          <w:tcPr>
            <w:tcW w:w="1501" w:type="dxa"/>
            <w:tcBorders>
              <w:top w:val="single" w:sz="4" w:space="0" w:color="auto"/>
              <w:bottom w:val="single" w:sz="12" w:space="0" w:color="auto"/>
            </w:tcBorders>
            <w:vAlign w:val="bottom"/>
          </w:tcPr>
          <w:p w14:paraId="3E839BC3" w14:textId="5FADD36C" w:rsidR="00733534" w:rsidRPr="00CB1936" w:rsidRDefault="00733534" w:rsidP="00665C66">
            <w:pPr>
              <w:suppressAutoHyphens w:val="0"/>
              <w:spacing w:before="80" w:after="80" w:line="200" w:lineRule="exact"/>
              <w:jc w:val="right"/>
              <w:rPr>
                <w:i/>
                <w:sz w:val="16"/>
                <w:lang w:val="fr-FR"/>
              </w:rPr>
            </w:pPr>
            <w:r w:rsidRPr="00CB1936">
              <w:rPr>
                <w:i/>
                <w:sz w:val="16"/>
                <w:lang w:val="fr-FR"/>
              </w:rPr>
              <w:t xml:space="preserve">Promotion </w:t>
            </w:r>
            <w:r w:rsidR="00C37B3A" w:rsidRPr="00CB1936">
              <w:rPr>
                <w:i/>
                <w:sz w:val="16"/>
                <w:lang w:val="fr-FR"/>
              </w:rPr>
              <w:br/>
            </w:r>
            <w:r w:rsidRPr="00CB1936">
              <w:rPr>
                <w:i/>
                <w:sz w:val="16"/>
                <w:lang w:val="fr-FR"/>
              </w:rPr>
              <w:t>de la Femme</w:t>
            </w:r>
          </w:p>
        </w:tc>
        <w:tc>
          <w:tcPr>
            <w:tcW w:w="1490" w:type="dxa"/>
            <w:tcBorders>
              <w:top w:val="single" w:sz="4" w:space="0" w:color="auto"/>
              <w:bottom w:val="single" w:sz="12" w:space="0" w:color="auto"/>
            </w:tcBorders>
            <w:vAlign w:val="bottom"/>
          </w:tcPr>
          <w:p w14:paraId="59FB6C05" w14:textId="7A6A6B93" w:rsidR="00733534" w:rsidRPr="00CB1936" w:rsidRDefault="00733534" w:rsidP="00665C66">
            <w:pPr>
              <w:suppressAutoHyphens w:val="0"/>
              <w:spacing w:before="80" w:after="80" w:line="200" w:lineRule="exact"/>
              <w:jc w:val="right"/>
              <w:rPr>
                <w:i/>
                <w:sz w:val="16"/>
                <w:lang w:val="fr-FR"/>
              </w:rPr>
            </w:pPr>
            <w:r w:rsidRPr="00CB1936">
              <w:rPr>
                <w:i/>
                <w:sz w:val="16"/>
                <w:lang w:val="fr-FR"/>
              </w:rPr>
              <w:t xml:space="preserve">Affaires </w:t>
            </w:r>
            <w:r w:rsidR="00C37B3A" w:rsidRPr="00CB1936">
              <w:rPr>
                <w:i/>
                <w:sz w:val="16"/>
                <w:lang w:val="fr-FR"/>
              </w:rPr>
              <w:br/>
            </w:r>
            <w:r w:rsidRPr="00CB1936">
              <w:rPr>
                <w:i/>
                <w:sz w:val="16"/>
                <w:lang w:val="fr-FR"/>
              </w:rPr>
              <w:t>Sociales</w:t>
            </w:r>
          </w:p>
        </w:tc>
        <w:tc>
          <w:tcPr>
            <w:tcW w:w="1490" w:type="dxa"/>
            <w:tcBorders>
              <w:top w:val="single" w:sz="4" w:space="0" w:color="auto"/>
              <w:bottom w:val="single" w:sz="12" w:space="0" w:color="auto"/>
            </w:tcBorders>
            <w:vAlign w:val="bottom"/>
          </w:tcPr>
          <w:p w14:paraId="1D6BD00A" w14:textId="721067C9" w:rsidR="00733534" w:rsidRPr="00CB1936" w:rsidRDefault="00733534" w:rsidP="00665C66">
            <w:pPr>
              <w:suppressAutoHyphens w:val="0"/>
              <w:spacing w:before="80" w:after="80" w:line="200" w:lineRule="exact"/>
              <w:jc w:val="right"/>
              <w:rPr>
                <w:i/>
                <w:sz w:val="16"/>
                <w:lang w:val="fr-FR"/>
              </w:rPr>
            </w:pPr>
            <w:r w:rsidRPr="00CB1936">
              <w:rPr>
                <w:i/>
                <w:sz w:val="16"/>
                <w:lang w:val="fr-FR"/>
              </w:rPr>
              <w:t xml:space="preserve">Action </w:t>
            </w:r>
            <w:r w:rsidR="00C37B3A" w:rsidRPr="00CB1936">
              <w:rPr>
                <w:i/>
                <w:sz w:val="16"/>
                <w:lang w:val="fr-FR"/>
              </w:rPr>
              <w:br/>
            </w:r>
            <w:r w:rsidRPr="00CB1936">
              <w:rPr>
                <w:i/>
                <w:sz w:val="16"/>
                <w:lang w:val="fr-FR"/>
              </w:rPr>
              <w:t>Humanitaire</w:t>
            </w:r>
          </w:p>
        </w:tc>
      </w:tr>
      <w:tr w:rsidR="00733534" w:rsidRPr="00CB1936" w14:paraId="1C212CDA" w14:textId="77777777" w:rsidTr="00C37B3A">
        <w:tc>
          <w:tcPr>
            <w:tcW w:w="1038" w:type="dxa"/>
            <w:tcBorders>
              <w:top w:val="single" w:sz="12" w:space="0" w:color="auto"/>
            </w:tcBorders>
          </w:tcPr>
          <w:p w14:paraId="6DF34FFA" w14:textId="77777777" w:rsidR="00733534" w:rsidRPr="00CB1936" w:rsidRDefault="00733534" w:rsidP="00665C66">
            <w:pPr>
              <w:suppressAutoHyphens w:val="0"/>
              <w:spacing w:before="40" w:after="40" w:line="220" w:lineRule="exact"/>
              <w:rPr>
                <w:sz w:val="18"/>
                <w:lang w:val="fr-FR"/>
              </w:rPr>
            </w:pPr>
            <w:r w:rsidRPr="00CB1936">
              <w:rPr>
                <w:sz w:val="18"/>
                <w:lang w:val="fr-FR"/>
              </w:rPr>
              <w:t>2017</w:t>
            </w:r>
          </w:p>
        </w:tc>
        <w:tc>
          <w:tcPr>
            <w:tcW w:w="1614" w:type="dxa"/>
            <w:tcBorders>
              <w:top w:val="single" w:sz="12" w:space="0" w:color="auto"/>
            </w:tcBorders>
            <w:vAlign w:val="bottom"/>
          </w:tcPr>
          <w:p w14:paraId="2A5028AD"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241 917 627</w:t>
            </w:r>
          </w:p>
        </w:tc>
        <w:tc>
          <w:tcPr>
            <w:tcW w:w="1450" w:type="dxa"/>
            <w:tcBorders>
              <w:top w:val="single" w:sz="12" w:space="0" w:color="auto"/>
            </w:tcBorders>
            <w:vAlign w:val="bottom"/>
          </w:tcPr>
          <w:p w14:paraId="60353C41"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21 292 093</w:t>
            </w:r>
          </w:p>
        </w:tc>
        <w:tc>
          <w:tcPr>
            <w:tcW w:w="1054" w:type="dxa"/>
            <w:tcBorders>
              <w:top w:val="single" w:sz="12" w:space="0" w:color="auto"/>
            </w:tcBorders>
            <w:vAlign w:val="bottom"/>
          </w:tcPr>
          <w:p w14:paraId="7555676C"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25 462 696</w:t>
            </w:r>
          </w:p>
        </w:tc>
        <w:tc>
          <w:tcPr>
            <w:tcW w:w="1501" w:type="dxa"/>
            <w:tcBorders>
              <w:top w:val="single" w:sz="12" w:space="0" w:color="auto"/>
            </w:tcBorders>
            <w:vAlign w:val="bottom"/>
          </w:tcPr>
          <w:p w14:paraId="686D83F5"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919 590</w:t>
            </w:r>
          </w:p>
        </w:tc>
        <w:tc>
          <w:tcPr>
            <w:tcW w:w="1490" w:type="dxa"/>
            <w:tcBorders>
              <w:top w:val="single" w:sz="12" w:space="0" w:color="auto"/>
            </w:tcBorders>
            <w:vAlign w:val="bottom"/>
          </w:tcPr>
          <w:p w14:paraId="4C6C333B"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 xml:space="preserve">310 168 </w:t>
            </w:r>
          </w:p>
        </w:tc>
        <w:tc>
          <w:tcPr>
            <w:tcW w:w="1490" w:type="dxa"/>
            <w:tcBorders>
              <w:top w:val="single" w:sz="12" w:space="0" w:color="auto"/>
            </w:tcBorders>
            <w:vAlign w:val="bottom"/>
          </w:tcPr>
          <w:p w14:paraId="6DF6477B"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3 101 685</w:t>
            </w:r>
          </w:p>
        </w:tc>
      </w:tr>
      <w:tr w:rsidR="00733534" w:rsidRPr="00CB1936" w14:paraId="6EE49A2D" w14:textId="77777777" w:rsidTr="00C37B3A">
        <w:tc>
          <w:tcPr>
            <w:tcW w:w="1038" w:type="dxa"/>
          </w:tcPr>
          <w:p w14:paraId="3FC261B7" w14:textId="77777777" w:rsidR="00733534" w:rsidRPr="00CB1936" w:rsidRDefault="00733534" w:rsidP="00665C66">
            <w:pPr>
              <w:suppressAutoHyphens w:val="0"/>
              <w:spacing w:before="40" w:after="40" w:line="220" w:lineRule="exact"/>
              <w:rPr>
                <w:sz w:val="18"/>
                <w:lang w:val="fr-FR"/>
              </w:rPr>
            </w:pPr>
            <w:r w:rsidRPr="00CB1936">
              <w:rPr>
                <w:sz w:val="18"/>
                <w:lang w:val="fr-FR"/>
              </w:rPr>
              <w:t>2018</w:t>
            </w:r>
          </w:p>
        </w:tc>
        <w:tc>
          <w:tcPr>
            <w:tcW w:w="1614" w:type="dxa"/>
            <w:vAlign w:val="bottom"/>
          </w:tcPr>
          <w:p w14:paraId="1F2B7E00"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 xml:space="preserve">211 452 045 </w:t>
            </w:r>
          </w:p>
        </w:tc>
        <w:tc>
          <w:tcPr>
            <w:tcW w:w="1450" w:type="dxa"/>
            <w:vAlign w:val="bottom"/>
          </w:tcPr>
          <w:p w14:paraId="628D9BA4"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10 878 846</w:t>
            </w:r>
          </w:p>
        </w:tc>
        <w:tc>
          <w:tcPr>
            <w:tcW w:w="1054" w:type="dxa"/>
            <w:vAlign w:val="bottom"/>
          </w:tcPr>
          <w:p w14:paraId="6D98D404"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18 666 370</w:t>
            </w:r>
          </w:p>
        </w:tc>
        <w:tc>
          <w:tcPr>
            <w:tcW w:w="1501" w:type="dxa"/>
            <w:vAlign w:val="bottom"/>
          </w:tcPr>
          <w:p w14:paraId="1B0A9DCF"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819 403</w:t>
            </w:r>
          </w:p>
        </w:tc>
        <w:tc>
          <w:tcPr>
            <w:tcW w:w="1490" w:type="dxa"/>
            <w:vAlign w:val="bottom"/>
          </w:tcPr>
          <w:p w14:paraId="0154C786"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382 108</w:t>
            </w:r>
          </w:p>
        </w:tc>
        <w:tc>
          <w:tcPr>
            <w:tcW w:w="1490" w:type="dxa"/>
            <w:vAlign w:val="bottom"/>
          </w:tcPr>
          <w:p w14:paraId="2C77116F"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4 428 561</w:t>
            </w:r>
          </w:p>
        </w:tc>
      </w:tr>
      <w:tr w:rsidR="00733534" w:rsidRPr="00CB1936" w14:paraId="770BA00B" w14:textId="77777777" w:rsidTr="00C37B3A">
        <w:tc>
          <w:tcPr>
            <w:tcW w:w="1038" w:type="dxa"/>
          </w:tcPr>
          <w:p w14:paraId="52FBA74C" w14:textId="77777777" w:rsidR="00733534" w:rsidRPr="00CB1936" w:rsidRDefault="00733534" w:rsidP="00665C66">
            <w:pPr>
              <w:suppressAutoHyphens w:val="0"/>
              <w:spacing w:before="40" w:after="40" w:line="220" w:lineRule="exact"/>
              <w:rPr>
                <w:sz w:val="18"/>
                <w:lang w:val="fr-FR"/>
              </w:rPr>
            </w:pPr>
            <w:r w:rsidRPr="00CB1936">
              <w:rPr>
                <w:sz w:val="18"/>
                <w:lang w:val="fr-FR"/>
              </w:rPr>
              <w:t>2019</w:t>
            </w:r>
          </w:p>
        </w:tc>
        <w:tc>
          <w:tcPr>
            <w:tcW w:w="1614" w:type="dxa"/>
            <w:vAlign w:val="bottom"/>
          </w:tcPr>
          <w:p w14:paraId="1B4DE2E8"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239 936 628</w:t>
            </w:r>
          </w:p>
        </w:tc>
        <w:tc>
          <w:tcPr>
            <w:tcW w:w="1450" w:type="dxa"/>
            <w:vAlign w:val="bottom"/>
          </w:tcPr>
          <w:p w14:paraId="16069F06"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14 975 874</w:t>
            </w:r>
          </w:p>
        </w:tc>
        <w:tc>
          <w:tcPr>
            <w:tcW w:w="1054" w:type="dxa"/>
            <w:vAlign w:val="bottom"/>
          </w:tcPr>
          <w:p w14:paraId="170F5A43"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25 373 825</w:t>
            </w:r>
          </w:p>
        </w:tc>
        <w:tc>
          <w:tcPr>
            <w:tcW w:w="1501" w:type="dxa"/>
            <w:vAlign w:val="bottom"/>
          </w:tcPr>
          <w:p w14:paraId="43066ED7"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161 172</w:t>
            </w:r>
          </w:p>
        </w:tc>
        <w:tc>
          <w:tcPr>
            <w:tcW w:w="1490" w:type="dxa"/>
            <w:vAlign w:val="bottom"/>
          </w:tcPr>
          <w:p w14:paraId="68D71847"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361 610</w:t>
            </w:r>
          </w:p>
        </w:tc>
        <w:tc>
          <w:tcPr>
            <w:tcW w:w="1490" w:type="dxa"/>
            <w:vAlign w:val="bottom"/>
          </w:tcPr>
          <w:p w14:paraId="1ECB4465"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5 706 624</w:t>
            </w:r>
          </w:p>
        </w:tc>
      </w:tr>
      <w:tr w:rsidR="00733534" w:rsidRPr="00CB1936" w14:paraId="06F66E9E" w14:textId="77777777" w:rsidTr="00C37B3A">
        <w:tc>
          <w:tcPr>
            <w:tcW w:w="1038" w:type="dxa"/>
          </w:tcPr>
          <w:p w14:paraId="1407BF88" w14:textId="77777777" w:rsidR="00733534" w:rsidRPr="00CB1936" w:rsidRDefault="00733534" w:rsidP="00665C66">
            <w:pPr>
              <w:suppressAutoHyphens w:val="0"/>
              <w:spacing w:before="40" w:after="40" w:line="220" w:lineRule="exact"/>
              <w:rPr>
                <w:sz w:val="18"/>
                <w:lang w:val="fr-FR"/>
              </w:rPr>
            </w:pPr>
            <w:r w:rsidRPr="00CB1936">
              <w:rPr>
                <w:sz w:val="18"/>
                <w:lang w:val="fr-FR"/>
              </w:rPr>
              <w:t>2020</w:t>
            </w:r>
          </w:p>
        </w:tc>
        <w:tc>
          <w:tcPr>
            <w:tcW w:w="1614" w:type="dxa"/>
            <w:vAlign w:val="bottom"/>
          </w:tcPr>
          <w:p w14:paraId="084B8FDD"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293 609 314</w:t>
            </w:r>
          </w:p>
        </w:tc>
        <w:tc>
          <w:tcPr>
            <w:tcW w:w="1450" w:type="dxa"/>
            <w:vAlign w:val="bottom"/>
          </w:tcPr>
          <w:p w14:paraId="55DAC163"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19 331 258</w:t>
            </w:r>
          </w:p>
        </w:tc>
        <w:tc>
          <w:tcPr>
            <w:tcW w:w="1054" w:type="dxa"/>
            <w:vAlign w:val="bottom"/>
          </w:tcPr>
          <w:p w14:paraId="4439E455"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35 256 367</w:t>
            </w:r>
          </w:p>
        </w:tc>
        <w:tc>
          <w:tcPr>
            <w:tcW w:w="1501" w:type="dxa"/>
            <w:vAlign w:val="bottom"/>
          </w:tcPr>
          <w:p w14:paraId="7BF963E5"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948 718</w:t>
            </w:r>
          </w:p>
        </w:tc>
        <w:tc>
          <w:tcPr>
            <w:tcW w:w="1490" w:type="dxa"/>
            <w:vAlign w:val="bottom"/>
          </w:tcPr>
          <w:p w14:paraId="297A5249"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302 079</w:t>
            </w:r>
          </w:p>
        </w:tc>
        <w:tc>
          <w:tcPr>
            <w:tcW w:w="1490" w:type="dxa"/>
            <w:vAlign w:val="bottom"/>
          </w:tcPr>
          <w:p w14:paraId="54B38B5E"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7 681 803</w:t>
            </w:r>
          </w:p>
        </w:tc>
      </w:tr>
      <w:tr w:rsidR="00733534" w:rsidRPr="00CB1936" w14:paraId="6A16F670" w14:textId="77777777" w:rsidTr="00C37B3A">
        <w:tc>
          <w:tcPr>
            <w:tcW w:w="1038" w:type="dxa"/>
          </w:tcPr>
          <w:p w14:paraId="36FE523B" w14:textId="77777777" w:rsidR="00733534" w:rsidRPr="00CB1936" w:rsidRDefault="00733534" w:rsidP="00665C66">
            <w:pPr>
              <w:suppressAutoHyphens w:val="0"/>
              <w:spacing w:before="40" w:after="40" w:line="220" w:lineRule="exact"/>
              <w:rPr>
                <w:sz w:val="18"/>
                <w:lang w:val="fr-FR"/>
              </w:rPr>
            </w:pPr>
            <w:r w:rsidRPr="00CB1936">
              <w:rPr>
                <w:sz w:val="18"/>
                <w:lang w:val="fr-FR"/>
              </w:rPr>
              <w:t>2021</w:t>
            </w:r>
          </w:p>
        </w:tc>
        <w:tc>
          <w:tcPr>
            <w:tcW w:w="1614" w:type="dxa"/>
            <w:vAlign w:val="bottom"/>
          </w:tcPr>
          <w:p w14:paraId="55A56910"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287 505 793</w:t>
            </w:r>
          </w:p>
        </w:tc>
        <w:tc>
          <w:tcPr>
            <w:tcW w:w="1450" w:type="dxa"/>
            <w:vAlign w:val="bottom"/>
          </w:tcPr>
          <w:p w14:paraId="45BC7D87"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14 486 160</w:t>
            </w:r>
          </w:p>
        </w:tc>
        <w:tc>
          <w:tcPr>
            <w:tcW w:w="1054" w:type="dxa"/>
            <w:vAlign w:val="bottom"/>
          </w:tcPr>
          <w:p w14:paraId="6B288167"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 xml:space="preserve">47 674 395 </w:t>
            </w:r>
          </w:p>
        </w:tc>
        <w:tc>
          <w:tcPr>
            <w:tcW w:w="1501" w:type="dxa"/>
            <w:vAlign w:val="bottom"/>
          </w:tcPr>
          <w:p w14:paraId="0BF932B3"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1 711 953</w:t>
            </w:r>
          </w:p>
        </w:tc>
        <w:tc>
          <w:tcPr>
            <w:tcW w:w="1490" w:type="dxa"/>
            <w:vAlign w:val="bottom"/>
          </w:tcPr>
          <w:p w14:paraId="721AAE41"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380 924</w:t>
            </w:r>
          </w:p>
        </w:tc>
        <w:tc>
          <w:tcPr>
            <w:tcW w:w="1490" w:type="dxa"/>
            <w:vAlign w:val="bottom"/>
          </w:tcPr>
          <w:p w14:paraId="049BDA6B"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3 555 251</w:t>
            </w:r>
          </w:p>
        </w:tc>
      </w:tr>
      <w:tr w:rsidR="00733534" w:rsidRPr="00CB1936" w14:paraId="6AB3B48F" w14:textId="77777777" w:rsidTr="00C37B3A">
        <w:tc>
          <w:tcPr>
            <w:tcW w:w="1038" w:type="dxa"/>
          </w:tcPr>
          <w:p w14:paraId="0DF9100A" w14:textId="77777777" w:rsidR="00733534" w:rsidRPr="00CB1936" w:rsidRDefault="00733534" w:rsidP="00665C66">
            <w:pPr>
              <w:suppressAutoHyphens w:val="0"/>
              <w:spacing w:before="40" w:after="40" w:line="220" w:lineRule="exact"/>
              <w:rPr>
                <w:sz w:val="18"/>
                <w:lang w:val="fr-FR"/>
              </w:rPr>
            </w:pPr>
            <w:r w:rsidRPr="00CB1936">
              <w:rPr>
                <w:sz w:val="18"/>
                <w:lang w:val="fr-FR"/>
              </w:rPr>
              <w:t>2022</w:t>
            </w:r>
          </w:p>
        </w:tc>
        <w:tc>
          <w:tcPr>
            <w:tcW w:w="1614" w:type="dxa"/>
            <w:vAlign w:val="bottom"/>
          </w:tcPr>
          <w:p w14:paraId="26E911F2"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 xml:space="preserve">292 626 535 </w:t>
            </w:r>
          </w:p>
        </w:tc>
        <w:tc>
          <w:tcPr>
            <w:tcW w:w="1450" w:type="dxa"/>
            <w:vAlign w:val="bottom"/>
          </w:tcPr>
          <w:p w14:paraId="5662413C"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19 210 318</w:t>
            </w:r>
          </w:p>
        </w:tc>
        <w:tc>
          <w:tcPr>
            <w:tcW w:w="1054" w:type="dxa"/>
            <w:vAlign w:val="bottom"/>
          </w:tcPr>
          <w:p w14:paraId="126D9036"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37 429 265</w:t>
            </w:r>
          </w:p>
        </w:tc>
        <w:tc>
          <w:tcPr>
            <w:tcW w:w="1501" w:type="dxa"/>
            <w:vAlign w:val="bottom"/>
          </w:tcPr>
          <w:p w14:paraId="1042334C"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2 746 910</w:t>
            </w:r>
          </w:p>
        </w:tc>
        <w:tc>
          <w:tcPr>
            <w:tcW w:w="1490" w:type="dxa"/>
            <w:vAlign w:val="bottom"/>
          </w:tcPr>
          <w:p w14:paraId="56B6AF9E"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1 230 498</w:t>
            </w:r>
          </w:p>
        </w:tc>
        <w:tc>
          <w:tcPr>
            <w:tcW w:w="1490" w:type="dxa"/>
            <w:vAlign w:val="bottom"/>
          </w:tcPr>
          <w:p w14:paraId="397C2567"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3 661 910</w:t>
            </w:r>
          </w:p>
        </w:tc>
      </w:tr>
      <w:tr w:rsidR="00733534" w:rsidRPr="00CB1936" w14:paraId="69C7E6B4" w14:textId="77777777" w:rsidTr="00C37B3A">
        <w:tc>
          <w:tcPr>
            <w:tcW w:w="1038" w:type="dxa"/>
            <w:tcBorders>
              <w:bottom w:val="single" w:sz="12" w:space="0" w:color="auto"/>
            </w:tcBorders>
          </w:tcPr>
          <w:p w14:paraId="0B22D17B" w14:textId="77777777" w:rsidR="00733534" w:rsidRPr="00CB1936" w:rsidRDefault="00733534" w:rsidP="00665C66">
            <w:pPr>
              <w:suppressAutoHyphens w:val="0"/>
              <w:spacing w:before="40" w:after="40" w:line="220" w:lineRule="exact"/>
              <w:rPr>
                <w:sz w:val="18"/>
                <w:lang w:val="fr-FR"/>
              </w:rPr>
            </w:pPr>
            <w:r w:rsidRPr="00CB1936">
              <w:rPr>
                <w:sz w:val="18"/>
                <w:lang w:val="fr-FR"/>
              </w:rPr>
              <w:t>2023</w:t>
            </w:r>
          </w:p>
        </w:tc>
        <w:tc>
          <w:tcPr>
            <w:tcW w:w="1614" w:type="dxa"/>
            <w:tcBorders>
              <w:bottom w:val="single" w:sz="12" w:space="0" w:color="auto"/>
            </w:tcBorders>
            <w:vAlign w:val="bottom"/>
          </w:tcPr>
          <w:p w14:paraId="51CB1501"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283 831 408</w:t>
            </w:r>
          </w:p>
        </w:tc>
        <w:tc>
          <w:tcPr>
            <w:tcW w:w="1450" w:type="dxa"/>
            <w:tcBorders>
              <w:bottom w:val="single" w:sz="12" w:space="0" w:color="auto"/>
            </w:tcBorders>
            <w:vAlign w:val="bottom"/>
          </w:tcPr>
          <w:p w14:paraId="76F19F7A"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18 824 928</w:t>
            </w:r>
          </w:p>
        </w:tc>
        <w:tc>
          <w:tcPr>
            <w:tcW w:w="1054" w:type="dxa"/>
            <w:tcBorders>
              <w:bottom w:val="single" w:sz="12" w:space="0" w:color="auto"/>
            </w:tcBorders>
            <w:vAlign w:val="bottom"/>
          </w:tcPr>
          <w:p w14:paraId="2E7FFC8A"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23 131 094</w:t>
            </w:r>
          </w:p>
        </w:tc>
        <w:tc>
          <w:tcPr>
            <w:tcW w:w="2991" w:type="dxa"/>
            <w:gridSpan w:val="2"/>
            <w:tcBorders>
              <w:bottom w:val="single" w:sz="12" w:space="0" w:color="auto"/>
            </w:tcBorders>
            <w:vAlign w:val="bottom"/>
          </w:tcPr>
          <w:p w14:paraId="7F07FF4A" w14:textId="77777777" w:rsidR="00733534" w:rsidRPr="00CB1936" w:rsidRDefault="00733534" w:rsidP="00665C66">
            <w:pPr>
              <w:suppressAutoHyphens w:val="0"/>
              <w:spacing w:before="40" w:after="40" w:line="220" w:lineRule="exact"/>
              <w:jc w:val="center"/>
              <w:rPr>
                <w:sz w:val="18"/>
                <w:lang w:val="fr-FR"/>
              </w:rPr>
            </w:pPr>
            <w:r w:rsidRPr="00CB1936">
              <w:rPr>
                <w:sz w:val="18"/>
                <w:lang w:val="fr-FR"/>
              </w:rPr>
              <w:t>785 059</w:t>
            </w:r>
          </w:p>
        </w:tc>
        <w:tc>
          <w:tcPr>
            <w:tcW w:w="1490" w:type="dxa"/>
            <w:tcBorders>
              <w:bottom w:val="single" w:sz="12" w:space="0" w:color="auto"/>
            </w:tcBorders>
            <w:vAlign w:val="bottom"/>
          </w:tcPr>
          <w:p w14:paraId="70D9ACD2" w14:textId="77777777" w:rsidR="00733534" w:rsidRPr="00CB1936" w:rsidRDefault="00733534" w:rsidP="00665C66">
            <w:pPr>
              <w:suppressAutoHyphens w:val="0"/>
              <w:spacing w:before="40" w:after="40" w:line="220" w:lineRule="exact"/>
              <w:jc w:val="right"/>
              <w:rPr>
                <w:sz w:val="18"/>
                <w:lang w:val="fr-FR"/>
              </w:rPr>
            </w:pPr>
            <w:r w:rsidRPr="00CB1936">
              <w:rPr>
                <w:sz w:val="18"/>
                <w:lang w:val="fr-FR"/>
              </w:rPr>
              <w:t>2 104 088</w:t>
            </w:r>
          </w:p>
        </w:tc>
      </w:tr>
    </w:tbl>
    <w:p w14:paraId="34EA6F51" w14:textId="77777777" w:rsidR="00733534" w:rsidRPr="00CB1936" w:rsidRDefault="00733534" w:rsidP="00C37B3A">
      <w:pPr>
        <w:pStyle w:val="SingleTxtG"/>
        <w:spacing w:before="120" w:after="240"/>
        <w:ind w:left="0" w:right="0" w:firstLine="170"/>
        <w:jc w:val="left"/>
        <w:rPr>
          <w:b/>
          <w:bCs/>
          <w:sz w:val="18"/>
          <w:lang w:val="fr-FR"/>
        </w:rPr>
      </w:pPr>
      <w:r w:rsidRPr="00CB1936">
        <w:rPr>
          <w:i/>
          <w:iCs/>
          <w:sz w:val="18"/>
          <w:lang w:val="fr-FR"/>
        </w:rPr>
        <w:t>Source</w:t>
      </w:r>
      <w:r w:rsidRPr="00CB1936">
        <w:rPr>
          <w:sz w:val="18"/>
          <w:lang w:val="fr-FR"/>
        </w:rPr>
        <w:t> : ICASEES, Lois des Finances.</w:t>
      </w:r>
    </w:p>
    <w:p w14:paraId="195E36A5" w14:textId="77777777" w:rsidR="00733534" w:rsidRPr="00CB1936" w:rsidRDefault="00733534" w:rsidP="00733534">
      <w:pPr>
        <w:pStyle w:val="SingleTxtG"/>
        <w:rPr>
          <w:b/>
          <w:lang w:val="fr-FR"/>
        </w:rPr>
      </w:pPr>
      <w:r w:rsidRPr="00CB1936">
        <w:rPr>
          <w:b/>
          <w:noProof/>
          <w:lang w:val="fr-FR"/>
        </w:rPr>
        <w:drawing>
          <wp:inline distT="0" distB="0" distL="0" distR="0" wp14:anchorId="025D471D" wp14:editId="4F7DC806">
            <wp:extent cx="4676140" cy="2749550"/>
            <wp:effectExtent l="0" t="0" r="0" b="0"/>
            <wp:docPr id="1023323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76140" cy="2749550"/>
                    </a:xfrm>
                    <a:prstGeom prst="rect">
                      <a:avLst/>
                    </a:prstGeom>
                    <a:noFill/>
                  </pic:spPr>
                </pic:pic>
              </a:graphicData>
            </a:graphic>
          </wp:inline>
        </w:drawing>
      </w:r>
    </w:p>
    <w:p w14:paraId="4E631FDF" w14:textId="7137C016" w:rsidR="00733534" w:rsidRPr="00CB1936" w:rsidRDefault="00733534" w:rsidP="00733534">
      <w:pPr>
        <w:pStyle w:val="H23G"/>
        <w:rPr>
          <w:lang w:val="fr-FR"/>
        </w:rPr>
      </w:pPr>
      <w:r w:rsidRPr="00CB1936">
        <w:rPr>
          <w:lang w:val="fr-FR"/>
        </w:rPr>
        <w:tab/>
      </w:r>
      <w:r w:rsidRPr="00CB1936">
        <w:rPr>
          <w:lang w:val="fr-FR"/>
        </w:rPr>
        <w:tab/>
        <w:t xml:space="preserve">Pourcentage des montants alloués aux Ministères sectoriels sociaux en milliers </w:t>
      </w:r>
      <w:r w:rsidR="00C37B3A" w:rsidRPr="00CB1936">
        <w:rPr>
          <w:lang w:val="fr-FR"/>
        </w:rPr>
        <w:br/>
      </w:r>
      <w:r w:rsidRPr="00CB1936">
        <w:rPr>
          <w:lang w:val="fr-FR"/>
        </w:rPr>
        <w:t>de FCFA de 2019 à 2023</w:t>
      </w:r>
    </w:p>
    <w:tbl>
      <w:tblPr>
        <w:tblW w:w="7370" w:type="dxa"/>
        <w:tblInd w:w="1134" w:type="dxa"/>
        <w:tblLayout w:type="fixed"/>
        <w:tblCellMar>
          <w:left w:w="0" w:type="dxa"/>
          <w:right w:w="0" w:type="dxa"/>
        </w:tblCellMar>
        <w:tblLook w:val="04A0" w:firstRow="1" w:lastRow="0" w:firstColumn="1" w:lastColumn="0" w:noHBand="0" w:noVBand="1"/>
      </w:tblPr>
      <w:tblGrid>
        <w:gridCol w:w="1150"/>
        <w:gridCol w:w="1272"/>
        <w:gridCol w:w="1124"/>
        <w:gridCol w:w="1202"/>
        <w:gridCol w:w="1284"/>
        <w:gridCol w:w="1338"/>
      </w:tblGrid>
      <w:tr w:rsidR="00733534" w:rsidRPr="00CB1936" w14:paraId="35D61E69" w14:textId="77777777" w:rsidTr="00C37B3A">
        <w:trPr>
          <w:tblHeader/>
        </w:trPr>
        <w:tc>
          <w:tcPr>
            <w:tcW w:w="1326" w:type="dxa"/>
            <w:tcBorders>
              <w:top w:val="single" w:sz="4" w:space="0" w:color="auto"/>
              <w:bottom w:val="single" w:sz="12" w:space="0" w:color="auto"/>
            </w:tcBorders>
            <w:vAlign w:val="bottom"/>
            <w:hideMark/>
          </w:tcPr>
          <w:p w14:paraId="343B4987" w14:textId="77777777" w:rsidR="00733534" w:rsidRPr="00CB1936" w:rsidRDefault="00733534" w:rsidP="00C37B3A">
            <w:pPr>
              <w:suppressAutoHyphens w:val="0"/>
              <w:spacing w:before="80" w:after="80" w:line="200" w:lineRule="exact"/>
              <w:rPr>
                <w:i/>
                <w:sz w:val="16"/>
                <w:lang w:val="fr-FR"/>
              </w:rPr>
            </w:pPr>
            <w:r w:rsidRPr="00CB1936">
              <w:rPr>
                <w:i/>
                <w:sz w:val="16"/>
                <w:lang w:val="fr-FR"/>
              </w:rPr>
              <w:t>Année</w:t>
            </w:r>
          </w:p>
        </w:tc>
        <w:tc>
          <w:tcPr>
            <w:tcW w:w="1468" w:type="dxa"/>
            <w:tcBorders>
              <w:top w:val="single" w:sz="4" w:space="0" w:color="auto"/>
              <w:bottom w:val="single" w:sz="12" w:space="0" w:color="auto"/>
            </w:tcBorders>
            <w:vAlign w:val="bottom"/>
            <w:hideMark/>
          </w:tcPr>
          <w:p w14:paraId="61807DB5" w14:textId="77777777" w:rsidR="00733534" w:rsidRPr="00CB1936" w:rsidRDefault="00733534" w:rsidP="00C37B3A">
            <w:pPr>
              <w:suppressAutoHyphens w:val="0"/>
              <w:spacing w:before="80" w:after="80" w:line="200" w:lineRule="exact"/>
              <w:jc w:val="right"/>
              <w:rPr>
                <w:i/>
                <w:sz w:val="16"/>
                <w:lang w:val="fr-FR"/>
              </w:rPr>
            </w:pPr>
            <w:r w:rsidRPr="00CB1936">
              <w:rPr>
                <w:i/>
                <w:sz w:val="16"/>
                <w:lang w:val="fr-FR"/>
              </w:rPr>
              <w:t>Éducation</w:t>
            </w:r>
          </w:p>
        </w:tc>
        <w:tc>
          <w:tcPr>
            <w:tcW w:w="1297" w:type="dxa"/>
            <w:tcBorders>
              <w:top w:val="single" w:sz="4" w:space="0" w:color="auto"/>
              <w:bottom w:val="single" w:sz="12" w:space="0" w:color="auto"/>
            </w:tcBorders>
            <w:vAlign w:val="bottom"/>
            <w:hideMark/>
          </w:tcPr>
          <w:p w14:paraId="19637567" w14:textId="77777777" w:rsidR="00733534" w:rsidRPr="00CB1936" w:rsidRDefault="00733534" w:rsidP="00C37B3A">
            <w:pPr>
              <w:suppressAutoHyphens w:val="0"/>
              <w:spacing w:before="80" w:after="80" w:line="200" w:lineRule="exact"/>
              <w:jc w:val="right"/>
              <w:rPr>
                <w:i/>
                <w:sz w:val="16"/>
                <w:lang w:val="fr-FR"/>
              </w:rPr>
            </w:pPr>
            <w:r w:rsidRPr="00CB1936">
              <w:rPr>
                <w:i/>
                <w:sz w:val="16"/>
                <w:lang w:val="fr-FR"/>
              </w:rPr>
              <w:t>Santé</w:t>
            </w:r>
          </w:p>
        </w:tc>
        <w:tc>
          <w:tcPr>
            <w:tcW w:w="1387" w:type="dxa"/>
            <w:tcBorders>
              <w:top w:val="single" w:sz="4" w:space="0" w:color="auto"/>
              <w:bottom w:val="single" w:sz="12" w:space="0" w:color="auto"/>
            </w:tcBorders>
            <w:noWrap/>
            <w:vAlign w:val="bottom"/>
            <w:hideMark/>
          </w:tcPr>
          <w:p w14:paraId="179BB26F" w14:textId="79FCBD3F" w:rsidR="00733534" w:rsidRPr="00CB1936" w:rsidRDefault="00733534" w:rsidP="00C37B3A">
            <w:pPr>
              <w:suppressAutoHyphens w:val="0"/>
              <w:spacing w:before="80" w:after="80" w:line="200" w:lineRule="exact"/>
              <w:jc w:val="right"/>
              <w:rPr>
                <w:i/>
                <w:sz w:val="16"/>
                <w:lang w:val="fr-FR"/>
              </w:rPr>
            </w:pPr>
            <w:r w:rsidRPr="00CB1936">
              <w:rPr>
                <w:i/>
                <w:sz w:val="16"/>
                <w:lang w:val="fr-FR"/>
              </w:rPr>
              <w:t xml:space="preserve">Affaires </w:t>
            </w:r>
            <w:r w:rsidR="00C37B3A" w:rsidRPr="00CB1936">
              <w:rPr>
                <w:i/>
                <w:sz w:val="16"/>
                <w:lang w:val="fr-FR"/>
              </w:rPr>
              <w:br/>
            </w:r>
            <w:r w:rsidRPr="00CB1936">
              <w:rPr>
                <w:i/>
                <w:sz w:val="16"/>
                <w:lang w:val="fr-FR"/>
              </w:rPr>
              <w:t>Sociales</w:t>
            </w:r>
          </w:p>
        </w:tc>
        <w:tc>
          <w:tcPr>
            <w:tcW w:w="1482" w:type="dxa"/>
            <w:tcBorders>
              <w:top w:val="single" w:sz="4" w:space="0" w:color="auto"/>
              <w:bottom w:val="single" w:sz="12" w:space="0" w:color="auto"/>
            </w:tcBorders>
            <w:vAlign w:val="bottom"/>
            <w:hideMark/>
          </w:tcPr>
          <w:p w14:paraId="4B1900C6" w14:textId="53AC09E8" w:rsidR="00733534" w:rsidRPr="00CB1936" w:rsidRDefault="00733534" w:rsidP="00C37B3A">
            <w:pPr>
              <w:suppressAutoHyphens w:val="0"/>
              <w:spacing w:before="80" w:after="80" w:line="200" w:lineRule="exact"/>
              <w:jc w:val="right"/>
              <w:rPr>
                <w:i/>
                <w:sz w:val="16"/>
                <w:lang w:val="fr-FR"/>
              </w:rPr>
            </w:pPr>
            <w:r w:rsidRPr="00CB1936">
              <w:rPr>
                <w:i/>
                <w:sz w:val="16"/>
                <w:lang w:val="fr-FR"/>
              </w:rPr>
              <w:t xml:space="preserve">Promotion </w:t>
            </w:r>
            <w:r w:rsidR="00C37B3A" w:rsidRPr="00CB1936">
              <w:rPr>
                <w:i/>
                <w:sz w:val="16"/>
                <w:lang w:val="fr-FR"/>
              </w:rPr>
              <w:br/>
            </w:r>
            <w:r w:rsidRPr="00CB1936">
              <w:rPr>
                <w:i/>
                <w:sz w:val="16"/>
                <w:lang w:val="fr-FR"/>
              </w:rPr>
              <w:t>de la Femme</w:t>
            </w:r>
          </w:p>
        </w:tc>
        <w:tc>
          <w:tcPr>
            <w:tcW w:w="1544" w:type="dxa"/>
            <w:tcBorders>
              <w:top w:val="single" w:sz="4" w:space="0" w:color="auto"/>
              <w:bottom w:val="single" w:sz="12" w:space="0" w:color="auto"/>
            </w:tcBorders>
            <w:vAlign w:val="bottom"/>
            <w:hideMark/>
          </w:tcPr>
          <w:p w14:paraId="193F8B77" w14:textId="0A04ECCA" w:rsidR="00733534" w:rsidRPr="00CB1936" w:rsidRDefault="00733534" w:rsidP="00C37B3A">
            <w:pPr>
              <w:suppressAutoHyphens w:val="0"/>
              <w:spacing w:before="80" w:after="80" w:line="200" w:lineRule="exact"/>
              <w:jc w:val="right"/>
              <w:rPr>
                <w:i/>
                <w:sz w:val="16"/>
                <w:lang w:val="fr-FR"/>
              </w:rPr>
            </w:pPr>
            <w:r w:rsidRPr="00CB1936">
              <w:rPr>
                <w:i/>
                <w:sz w:val="16"/>
                <w:lang w:val="fr-FR"/>
              </w:rPr>
              <w:t xml:space="preserve">Action </w:t>
            </w:r>
            <w:r w:rsidR="00C37B3A" w:rsidRPr="00CB1936">
              <w:rPr>
                <w:i/>
                <w:sz w:val="16"/>
                <w:lang w:val="fr-FR"/>
              </w:rPr>
              <w:br/>
            </w:r>
            <w:r w:rsidRPr="00CB1936">
              <w:rPr>
                <w:i/>
                <w:sz w:val="16"/>
                <w:lang w:val="fr-FR"/>
              </w:rPr>
              <w:t>humanitaire</w:t>
            </w:r>
          </w:p>
        </w:tc>
      </w:tr>
      <w:tr w:rsidR="00733534" w:rsidRPr="00CB1936" w14:paraId="0339A629" w14:textId="77777777" w:rsidTr="00C37B3A">
        <w:tc>
          <w:tcPr>
            <w:tcW w:w="1326" w:type="dxa"/>
            <w:tcBorders>
              <w:top w:val="single" w:sz="12" w:space="0" w:color="auto"/>
            </w:tcBorders>
            <w:noWrap/>
            <w:hideMark/>
          </w:tcPr>
          <w:p w14:paraId="7259753D" w14:textId="77777777" w:rsidR="00733534" w:rsidRPr="00CB1936" w:rsidRDefault="00733534" w:rsidP="00C37B3A">
            <w:pPr>
              <w:suppressAutoHyphens w:val="0"/>
              <w:spacing w:before="40" w:after="40" w:line="220" w:lineRule="exact"/>
              <w:rPr>
                <w:sz w:val="18"/>
                <w:lang w:val="fr-FR"/>
              </w:rPr>
            </w:pPr>
            <w:r w:rsidRPr="00CB1936">
              <w:rPr>
                <w:sz w:val="18"/>
                <w:lang w:val="fr-FR"/>
              </w:rPr>
              <w:t>2017</w:t>
            </w:r>
          </w:p>
        </w:tc>
        <w:tc>
          <w:tcPr>
            <w:tcW w:w="1468" w:type="dxa"/>
            <w:tcBorders>
              <w:top w:val="single" w:sz="12" w:space="0" w:color="auto"/>
            </w:tcBorders>
            <w:noWrap/>
            <w:vAlign w:val="bottom"/>
            <w:hideMark/>
          </w:tcPr>
          <w:p w14:paraId="6CF38FDB"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11,12</w:t>
            </w:r>
          </w:p>
        </w:tc>
        <w:tc>
          <w:tcPr>
            <w:tcW w:w="1297" w:type="dxa"/>
            <w:tcBorders>
              <w:top w:val="single" w:sz="12" w:space="0" w:color="auto"/>
            </w:tcBorders>
            <w:noWrap/>
            <w:vAlign w:val="bottom"/>
            <w:hideMark/>
          </w:tcPr>
          <w:p w14:paraId="56E2B793"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18,76</w:t>
            </w:r>
          </w:p>
        </w:tc>
        <w:tc>
          <w:tcPr>
            <w:tcW w:w="1387" w:type="dxa"/>
            <w:tcBorders>
              <w:top w:val="single" w:sz="12" w:space="0" w:color="auto"/>
            </w:tcBorders>
            <w:noWrap/>
            <w:vAlign w:val="bottom"/>
            <w:hideMark/>
          </w:tcPr>
          <w:p w14:paraId="52A95559"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0,12</w:t>
            </w:r>
          </w:p>
        </w:tc>
        <w:tc>
          <w:tcPr>
            <w:tcW w:w="1482" w:type="dxa"/>
            <w:tcBorders>
              <w:top w:val="single" w:sz="12" w:space="0" w:color="auto"/>
            </w:tcBorders>
            <w:noWrap/>
            <w:vAlign w:val="bottom"/>
            <w:hideMark/>
          </w:tcPr>
          <w:p w14:paraId="453C1418"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0,38</w:t>
            </w:r>
          </w:p>
        </w:tc>
        <w:tc>
          <w:tcPr>
            <w:tcW w:w="1544" w:type="dxa"/>
            <w:tcBorders>
              <w:top w:val="single" w:sz="12" w:space="0" w:color="auto"/>
            </w:tcBorders>
            <w:noWrap/>
            <w:vAlign w:val="bottom"/>
            <w:hideMark/>
          </w:tcPr>
          <w:p w14:paraId="2CDBB19D"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0,38</w:t>
            </w:r>
          </w:p>
        </w:tc>
      </w:tr>
      <w:tr w:rsidR="00733534" w:rsidRPr="00CB1936" w14:paraId="68308DBE" w14:textId="77777777" w:rsidTr="00C37B3A">
        <w:tc>
          <w:tcPr>
            <w:tcW w:w="1326" w:type="dxa"/>
            <w:noWrap/>
            <w:hideMark/>
          </w:tcPr>
          <w:p w14:paraId="55A8295E" w14:textId="77777777" w:rsidR="00733534" w:rsidRPr="00CB1936" w:rsidRDefault="00733534" w:rsidP="00C37B3A">
            <w:pPr>
              <w:suppressAutoHyphens w:val="0"/>
              <w:spacing w:before="40" w:after="40" w:line="220" w:lineRule="exact"/>
              <w:rPr>
                <w:sz w:val="18"/>
                <w:lang w:val="fr-FR"/>
              </w:rPr>
            </w:pPr>
            <w:r w:rsidRPr="00CB1936">
              <w:rPr>
                <w:sz w:val="18"/>
                <w:lang w:val="fr-FR"/>
              </w:rPr>
              <w:t>2018</w:t>
            </w:r>
          </w:p>
        </w:tc>
        <w:tc>
          <w:tcPr>
            <w:tcW w:w="1468" w:type="dxa"/>
            <w:noWrap/>
            <w:vAlign w:val="bottom"/>
            <w:hideMark/>
          </w:tcPr>
          <w:p w14:paraId="2F47D704"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5,14</w:t>
            </w:r>
          </w:p>
        </w:tc>
        <w:tc>
          <w:tcPr>
            <w:tcW w:w="1297" w:type="dxa"/>
            <w:noWrap/>
            <w:vAlign w:val="bottom"/>
            <w:hideMark/>
          </w:tcPr>
          <w:p w14:paraId="72107317"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8,83</w:t>
            </w:r>
          </w:p>
        </w:tc>
        <w:tc>
          <w:tcPr>
            <w:tcW w:w="1387" w:type="dxa"/>
            <w:noWrap/>
            <w:vAlign w:val="bottom"/>
            <w:hideMark/>
          </w:tcPr>
          <w:p w14:paraId="7C1C33DC"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0,18</w:t>
            </w:r>
          </w:p>
        </w:tc>
        <w:tc>
          <w:tcPr>
            <w:tcW w:w="1482" w:type="dxa"/>
            <w:noWrap/>
            <w:vAlign w:val="bottom"/>
            <w:hideMark/>
          </w:tcPr>
          <w:p w14:paraId="60FE7E86"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0,39</w:t>
            </w:r>
          </w:p>
        </w:tc>
        <w:tc>
          <w:tcPr>
            <w:tcW w:w="1544" w:type="dxa"/>
            <w:noWrap/>
            <w:vAlign w:val="bottom"/>
            <w:hideMark/>
          </w:tcPr>
          <w:p w14:paraId="1E48C169"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2,09</w:t>
            </w:r>
          </w:p>
        </w:tc>
      </w:tr>
      <w:tr w:rsidR="00733534" w:rsidRPr="00CB1936" w14:paraId="11083980" w14:textId="77777777" w:rsidTr="00C37B3A">
        <w:tc>
          <w:tcPr>
            <w:tcW w:w="1326" w:type="dxa"/>
            <w:noWrap/>
            <w:hideMark/>
          </w:tcPr>
          <w:p w14:paraId="29BA9F7F" w14:textId="77777777" w:rsidR="00733534" w:rsidRPr="00CB1936" w:rsidRDefault="00733534" w:rsidP="00C37B3A">
            <w:pPr>
              <w:suppressAutoHyphens w:val="0"/>
              <w:spacing w:before="40" w:after="40" w:line="220" w:lineRule="exact"/>
              <w:rPr>
                <w:sz w:val="18"/>
                <w:lang w:val="fr-FR"/>
              </w:rPr>
            </w:pPr>
            <w:r w:rsidRPr="00CB1936">
              <w:rPr>
                <w:sz w:val="18"/>
                <w:lang w:val="fr-FR"/>
              </w:rPr>
              <w:t>2019</w:t>
            </w:r>
          </w:p>
        </w:tc>
        <w:tc>
          <w:tcPr>
            <w:tcW w:w="1468" w:type="dxa"/>
            <w:noWrap/>
            <w:vAlign w:val="bottom"/>
            <w:hideMark/>
          </w:tcPr>
          <w:p w14:paraId="77858D12"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6,24</w:t>
            </w:r>
          </w:p>
        </w:tc>
        <w:tc>
          <w:tcPr>
            <w:tcW w:w="1297" w:type="dxa"/>
            <w:noWrap/>
            <w:vAlign w:val="bottom"/>
            <w:hideMark/>
          </w:tcPr>
          <w:p w14:paraId="5981E5BF"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10,57</w:t>
            </w:r>
          </w:p>
        </w:tc>
        <w:tc>
          <w:tcPr>
            <w:tcW w:w="1387" w:type="dxa"/>
            <w:noWrap/>
            <w:vAlign w:val="bottom"/>
            <w:hideMark/>
          </w:tcPr>
          <w:p w14:paraId="6757B41D"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0,15</w:t>
            </w:r>
          </w:p>
        </w:tc>
        <w:tc>
          <w:tcPr>
            <w:tcW w:w="1482" w:type="dxa"/>
            <w:noWrap/>
            <w:vAlign w:val="bottom"/>
            <w:hideMark/>
          </w:tcPr>
          <w:p w14:paraId="2AA5B3AC"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0,67</w:t>
            </w:r>
          </w:p>
        </w:tc>
        <w:tc>
          <w:tcPr>
            <w:tcW w:w="1544" w:type="dxa"/>
            <w:noWrap/>
            <w:vAlign w:val="bottom"/>
            <w:hideMark/>
          </w:tcPr>
          <w:p w14:paraId="31EA9FFB"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2,37</w:t>
            </w:r>
          </w:p>
        </w:tc>
      </w:tr>
      <w:tr w:rsidR="00733534" w:rsidRPr="00CB1936" w14:paraId="3519EF4F" w14:textId="77777777" w:rsidTr="00C37B3A">
        <w:tc>
          <w:tcPr>
            <w:tcW w:w="1326" w:type="dxa"/>
            <w:noWrap/>
            <w:hideMark/>
          </w:tcPr>
          <w:p w14:paraId="0392AAC3" w14:textId="77777777" w:rsidR="00733534" w:rsidRPr="00CB1936" w:rsidRDefault="00733534" w:rsidP="00C37B3A">
            <w:pPr>
              <w:suppressAutoHyphens w:val="0"/>
              <w:spacing w:before="40" w:after="40" w:line="220" w:lineRule="exact"/>
              <w:rPr>
                <w:sz w:val="18"/>
                <w:lang w:val="fr-FR"/>
              </w:rPr>
            </w:pPr>
            <w:r w:rsidRPr="00CB1936">
              <w:rPr>
                <w:sz w:val="18"/>
                <w:lang w:val="fr-FR"/>
              </w:rPr>
              <w:t>2020</w:t>
            </w:r>
          </w:p>
        </w:tc>
        <w:tc>
          <w:tcPr>
            <w:tcW w:w="1468" w:type="dxa"/>
            <w:noWrap/>
            <w:vAlign w:val="bottom"/>
            <w:hideMark/>
          </w:tcPr>
          <w:p w14:paraId="2CADA45A"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6,58</w:t>
            </w:r>
          </w:p>
        </w:tc>
        <w:tc>
          <w:tcPr>
            <w:tcW w:w="1297" w:type="dxa"/>
            <w:noWrap/>
            <w:vAlign w:val="bottom"/>
            <w:hideMark/>
          </w:tcPr>
          <w:p w14:paraId="1C86DC4D"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12,01</w:t>
            </w:r>
          </w:p>
        </w:tc>
        <w:tc>
          <w:tcPr>
            <w:tcW w:w="1387" w:type="dxa"/>
            <w:noWrap/>
            <w:vAlign w:val="bottom"/>
            <w:hideMark/>
          </w:tcPr>
          <w:p w14:paraId="7CBE3403"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0,13</w:t>
            </w:r>
          </w:p>
        </w:tc>
        <w:tc>
          <w:tcPr>
            <w:tcW w:w="1482" w:type="dxa"/>
            <w:noWrap/>
            <w:vAlign w:val="bottom"/>
            <w:hideMark/>
          </w:tcPr>
          <w:p w14:paraId="27DE4037"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0,32</w:t>
            </w:r>
          </w:p>
        </w:tc>
        <w:tc>
          <w:tcPr>
            <w:tcW w:w="1544" w:type="dxa"/>
            <w:noWrap/>
            <w:vAlign w:val="bottom"/>
            <w:hideMark/>
          </w:tcPr>
          <w:p w14:paraId="145251D4"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2,61</w:t>
            </w:r>
          </w:p>
        </w:tc>
      </w:tr>
      <w:tr w:rsidR="00733534" w:rsidRPr="00CB1936" w14:paraId="08E75FAC" w14:textId="77777777" w:rsidTr="00C37B3A">
        <w:tc>
          <w:tcPr>
            <w:tcW w:w="1326" w:type="dxa"/>
            <w:hideMark/>
          </w:tcPr>
          <w:p w14:paraId="3EFE7381" w14:textId="77777777" w:rsidR="00733534" w:rsidRPr="00CB1936" w:rsidRDefault="00733534" w:rsidP="00C37B3A">
            <w:pPr>
              <w:suppressAutoHyphens w:val="0"/>
              <w:spacing w:before="40" w:after="40" w:line="220" w:lineRule="exact"/>
              <w:rPr>
                <w:sz w:val="18"/>
                <w:lang w:val="fr-FR"/>
              </w:rPr>
            </w:pPr>
            <w:r w:rsidRPr="00CB1936">
              <w:rPr>
                <w:sz w:val="18"/>
                <w:lang w:val="fr-FR"/>
              </w:rPr>
              <w:t>2021 </w:t>
            </w:r>
          </w:p>
        </w:tc>
        <w:tc>
          <w:tcPr>
            <w:tcW w:w="1468" w:type="dxa"/>
            <w:noWrap/>
            <w:vAlign w:val="bottom"/>
            <w:hideMark/>
          </w:tcPr>
          <w:p w14:paraId="42A1F27B"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5,04</w:t>
            </w:r>
          </w:p>
        </w:tc>
        <w:tc>
          <w:tcPr>
            <w:tcW w:w="1297" w:type="dxa"/>
            <w:noWrap/>
            <w:vAlign w:val="bottom"/>
            <w:hideMark/>
          </w:tcPr>
          <w:p w14:paraId="59E0319F"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14,34</w:t>
            </w:r>
          </w:p>
        </w:tc>
        <w:tc>
          <w:tcPr>
            <w:tcW w:w="1387" w:type="dxa"/>
            <w:noWrap/>
            <w:vAlign w:val="bottom"/>
            <w:hideMark/>
          </w:tcPr>
          <w:p w14:paraId="08DC91E8"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0,11</w:t>
            </w:r>
          </w:p>
        </w:tc>
        <w:tc>
          <w:tcPr>
            <w:tcW w:w="1482" w:type="dxa"/>
            <w:noWrap/>
            <w:vAlign w:val="bottom"/>
            <w:hideMark/>
          </w:tcPr>
          <w:p w14:paraId="10D62F66"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0,52</w:t>
            </w:r>
          </w:p>
        </w:tc>
        <w:tc>
          <w:tcPr>
            <w:tcW w:w="1544" w:type="dxa"/>
            <w:noWrap/>
            <w:vAlign w:val="bottom"/>
            <w:hideMark/>
          </w:tcPr>
          <w:p w14:paraId="03E525CA"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1,13</w:t>
            </w:r>
          </w:p>
        </w:tc>
      </w:tr>
      <w:tr w:rsidR="00733534" w:rsidRPr="00CB1936" w14:paraId="4842E2E9" w14:textId="77777777" w:rsidTr="00C37B3A">
        <w:tc>
          <w:tcPr>
            <w:tcW w:w="1326" w:type="dxa"/>
            <w:hideMark/>
          </w:tcPr>
          <w:p w14:paraId="2F4E002F" w14:textId="77777777" w:rsidR="00733534" w:rsidRPr="00CB1936" w:rsidRDefault="00733534" w:rsidP="00C37B3A">
            <w:pPr>
              <w:suppressAutoHyphens w:val="0"/>
              <w:spacing w:before="40" w:after="40" w:line="220" w:lineRule="exact"/>
              <w:rPr>
                <w:sz w:val="18"/>
                <w:lang w:val="fr-FR"/>
              </w:rPr>
            </w:pPr>
            <w:r w:rsidRPr="00CB1936">
              <w:rPr>
                <w:sz w:val="18"/>
                <w:lang w:val="fr-FR"/>
              </w:rPr>
              <w:t>2022 </w:t>
            </w:r>
          </w:p>
        </w:tc>
        <w:tc>
          <w:tcPr>
            <w:tcW w:w="1468" w:type="dxa"/>
            <w:noWrap/>
            <w:vAlign w:val="bottom"/>
            <w:hideMark/>
          </w:tcPr>
          <w:p w14:paraId="5E69D57A"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6,56</w:t>
            </w:r>
          </w:p>
        </w:tc>
        <w:tc>
          <w:tcPr>
            <w:tcW w:w="1297" w:type="dxa"/>
            <w:noWrap/>
            <w:vAlign w:val="bottom"/>
            <w:hideMark/>
          </w:tcPr>
          <w:p w14:paraId="1D2F9153"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12,79</w:t>
            </w:r>
          </w:p>
        </w:tc>
        <w:tc>
          <w:tcPr>
            <w:tcW w:w="1387" w:type="dxa"/>
            <w:noWrap/>
            <w:vAlign w:val="bottom"/>
            <w:hideMark/>
          </w:tcPr>
          <w:p w14:paraId="44E6D520"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0,49</w:t>
            </w:r>
          </w:p>
        </w:tc>
        <w:tc>
          <w:tcPr>
            <w:tcW w:w="1482" w:type="dxa"/>
            <w:noWrap/>
            <w:vAlign w:val="bottom"/>
            <w:hideMark/>
          </w:tcPr>
          <w:p w14:paraId="668AFA66"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0,94</w:t>
            </w:r>
          </w:p>
        </w:tc>
        <w:tc>
          <w:tcPr>
            <w:tcW w:w="1544" w:type="dxa"/>
            <w:noWrap/>
            <w:vAlign w:val="bottom"/>
            <w:hideMark/>
          </w:tcPr>
          <w:p w14:paraId="7CB509B8"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1,25</w:t>
            </w:r>
          </w:p>
        </w:tc>
      </w:tr>
      <w:tr w:rsidR="00733534" w:rsidRPr="00CB1936" w14:paraId="0EE0B7E4" w14:textId="77777777" w:rsidTr="00C37B3A">
        <w:tc>
          <w:tcPr>
            <w:tcW w:w="1326" w:type="dxa"/>
            <w:tcBorders>
              <w:bottom w:val="single" w:sz="12" w:space="0" w:color="auto"/>
            </w:tcBorders>
            <w:hideMark/>
          </w:tcPr>
          <w:p w14:paraId="4907E347" w14:textId="77777777" w:rsidR="00733534" w:rsidRPr="00CB1936" w:rsidRDefault="00733534" w:rsidP="00C37B3A">
            <w:pPr>
              <w:suppressAutoHyphens w:val="0"/>
              <w:spacing w:before="40" w:after="40" w:line="220" w:lineRule="exact"/>
              <w:rPr>
                <w:sz w:val="18"/>
                <w:lang w:val="fr-FR"/>
              </w:rPr>
            </w:pPr>
            <w:r w:rsidRPr="00CB1936">
              <w:rPr>
                <w:sz w:val="18"/>
                <w:lang w:val="fr-FR"/>
              </w:rPr>
              <w:t>2023 </w:t>
            </w:r>
          </w:p>
        </w:tc>
        <w:tc>
          <w:tcPr>
            <w:tcW w:w="1468" w:type="dxa"/>
            <w:tcBorders>
              <w:bottom w:val="single" w:sz="12" w:space="0" w:color="auto"/>
            </w:tcBorders>
            <w:noWrap/>
            <w:vAlign w:val="bottom"/>
            <w:hideMark/>
          </w:tcPr>
          <w:p w14:paraId="4EA70471"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4,68</w:t>
            </w:r>
          </w:p>
        </w:tc>
        <w:tc>
          <w:tcPr>
            <w:tcW w:w="1297" w:type="dxa"/>
            <w:tcBorders>
              <w:bottom w:val="single" w:sz="12" w:space="0" w:color="auto"/>
            </w:tcBorders>
            <w:noWrap/>
            <w:vAlign w:val="bottom"/>
            <w:hideMark/>
          </w:tcPr>
          <w:p w14:paraId="7862413C"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12,79</w:t>
            </w:r>
          </w:p>
        </w:tc>
        <w:tc>
          <w:tcPr>
            <w:tcW w:w="2869" w:type="dxa"/>
            <w:gridSpan w:val="2"/>
            <w:tcBorders>
              <w:bottom w:val="single" w:sz="12" w:space="0" w:color="auto"/>
            </w:tcBorders>
            <w:noWrap/>
            <w:vAlign w:val="bottom"/>
            <w:hideMark/>
          </w:tcPr>
          <w:p w14:paraId="6C6D80FF"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0,28</w:t>
            </w:r>
          </w:p>
        </w:tc>
        <w:tc>
          <w:tcPr>
            <w:tcW w:w="1544" w:type="dxa"/>
            <w:tcBorders>
              <w:bottom w:val="single" w:sz="12" w:space="0" w:color="auto"/>
            </w:tcBorders>
            <w:noWrap/>
            <w:vAlign w:val="bottom"/>
            <w:hideMark/>
          </w:tcPr>
          <w:p w14:paraId="3FFAAD8C" w14:textId="77777777" w:rsidR="00733534" w:rsidRPr="00CB1936" w:rsidRDefault="00733534" w:rsidP="00C37B3A">
            <w:pPr>
              <w:suppressAutoHyphens w:val="0"/>
              <w:spacing w:before="40" w:after="40" w:line="220" w:lineRule="exact"/>
              <w:jc w:val="right"/>
              <w:rPr>
                <w:sz w:val="18"/>
                <w:lang w:val="fr-FR"/>
              </w:rPr>
            </w:pPr>
            <w:r w:rsidRPr="00CB1936">
              <w:rPr>
                <w:sz w:val="18"/>
                <w:lang w:val="fr-FR"/>
              </w:rPr>
              <w:t>1,21</w:t>
            </w:r>
          </w:p>
        </w:tc>
      </w:tr>
    </w:tbl>
    <w:p w14:paraId="044EC4FA" w14:textId="77777777" w:rsidR="00733534" w:rsidRPr="00CB1936" w:rsidRDefault="00733534" w:rsidP="00733534">
      <w:pPr>
        <w:jc w:val="center"/>
        <w:rPr>
          <w:lang w:val="fr-FR"/>
        </w:rPr>
      </w:pPr>
      <w:r w:rsidRPr="00CB1936">
        <w:rPr>
          <w:noProof/>
          <w:lang w:val="fr-FR"/>
        </w:rPr>
        <w:lastRenderedPageBreak/>
        <w:drawing>
          <wp:inline distT="0" distB="0" distL="0" distR="0" wp14:anchorId="276F79A2" wp14:editId="7A99F219">
            <wp:extent cx="4615180" cy="2018030"/>
            <wp:effectExtent l="0" t="0" r="0" b="1270"/>
            <wp:docPr id="15170445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15180" cy="2018030"/>
                    </a:xfrm>
                    <a:prstGeom prst="rect">
                      <a:avLst/>
                    </a:prstGeom>
                    <a:noFill/>
                  </pic:spPr>
                </pic:pic>
              </a:graphicData>
            </a:graphic>
          </wp:inline>
        </w:drawing>
      </w:r>
    </w:p>
    <w:p w14:paraId="5CE767E3" w14:textId="458B296E"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37B3A" w:rsidRPr="00CB1936">
        <w:rPr>
          <w:lang w:val="fr-FR"/>
        </w:rPr>
        <w:br/>
      </w:r>
      <w:r w:rsidRPr="00CB1936">
        <w:rPr>
          <w:lang w:val="fr-FR"/>
        </w:rPr>
        <w:t>au paragraphe 15 des observations finales</w:t>
      </w:r>
    </w:p>
    <w:p w14:paraId="34894ABB" w14:textId="3890F3EE" w:rsidR="00733534" w:rsidRPr="00CB1936" w:rsidRDefault="00733534" w:rsidP="00733534">
      <w:pPr>
        <w:pStyle w:val="SingleTxtG"/>
        <w:rPr>
          <w:lang w:val="fr-FR"/>
        </w:rPr>
      </w:pPr>
      <w:r w:rsidRPr="00CB1936">
        <w:rPr>
          <w:bCs/>
          <w:lang w:val="fr-FR"/>
        </w:rPr>
        <w:t>16.</w:t>
      </w:r>
      <w:r w:rsidRPr="00CB1936">
        <w:rPr>
          <w:bCs/>
          <w:lang w:val="fr-FR"/>
        </w:rPr>
        <w:tab/>
      </w:r>
      <w:r w:rsidRPr="00CB1936">
        <w:rPr>
          <w:lang w:val="fr-FR"/>
        </w:rPr>
        <w:t>Après la signature du document des procédures opérationnelles standards de gestion de cas de protection de l</w:t>
      </w:r>
      <w:r w:rsidR="00CB1936" w:rsidRPr="00CB1936">
        <w:rPr>
          <w:lang w:val="fr-FR"/>
        </w:rPr>
        <w:t>’</w:t>
      </w:r>
      <w:r w:rsidRPr="00CB1936">
        <w:rPr>
          <w:lang w:val="fr-FR"/>
        </w:rPr>
        <w:t>enfant en avril 2022, le Ministère en charge de la protection de l</w:t>
      </w:r>
      <w:r w:rsidR="00CB1936" w:rsidRPr="00CB1936">
        <w:rPr>
          <w:lang w:val="fr-FR"/>
        </w:rPr>
        <w:t>’</w:t>
      </w:r>
      <w:r w:rsidRPr="00CB1936">
        <w:rPr>
          <w:lang w:val="fr-FR"/>
        </w:rPr>
        <w:t>enfant est en train de vulgariser ledit document à travers des formations organisées à l</w:t>
      </w:r>
      <w:r w:rsidR="00CB1936" w:rsidRPr="00CB1936">
        <w:rPr>
          <w:lang w:val="fr-FR"/>
        </w:rPr>
        <w:t>’</w:t>
      </w:r>
      <w:r w:rsidRPr="00CB1936">
        <w:rPr>
          <w:lang w:val="fr-FR"/>
        </w:rPr>
        <w:t>endroit de tous les acteurs de protection publics et privés, tant à Bangui qu</w:t>
      </w:r>
      <w:r w:rsidR="00CB1936" w:rsidRPr="00CB1936">
        <w:rPr>
          <w:lang w:val="fr-FR"/>
        </w:rPr>
        <w:t>’</w:t>
      </w:r>
      <w:r w:rsidRPr="00CB1936">
        <w:rPr>
          <w:lang w:val="fr-FR"/>
        </w:rPr>
        <w:t xml:space="preserve">en province (Bouar, Bozoum, </w:t>
      </w:r>
      <w:proofErr w:type="spellStart"/>
      <w:r w:rsidRPr="00CB1936">
        <w:rPr>
          <w:lang w:val="fr-FR"/>
        </w:rPr>
        <w:t>Bocaranga</w:t>
      </w:r>
      <w:proofErr w:type="spellEnd"/>
      <w:r w:rsidRPr="00CB1936">
        <w:rPr>
          <w:lang w:val="fr-FR"/>
        </w:rPr>
        <w:t xml:space="preserve">, </w:t>
      </w:r>
      <w:proofErr w:type="spellStart"/>
      <w:r w:rsidRPr="00CB1936">
        <w:rPr>
          <w:lang w:val="fr-FR"/>
        </w:rPr>
        <w:t>Paoua</w:t>
      </w:r>
      <w:proofErr w:type="spellEnd"/>
      <w:r w:rsidRPr="00CB1936">
        <w:rPr>
          <w:lang w:val="fr-FR"/>
        </w:rPr>
        <w:t xml:space="preserve"> et Bossangoa). A ce jour, au moins 145 travailleurs sociaux et 50 personnes sont formés en gestions de cas et coaching des gestions de bases des données. </w:t>
      </w:r>
    </w:p>
    <w:p w14:paraId="1204A48E" w14:textId="5282268D" w:rsidR="00733534" w:rsidRPr="00CB1936" w:rsidRDefault="00733534" w:rsidP="00733534">
      <w:pPr>
        <w:pStyle w:val="SingleTxtG"/>
        <w:rPr>
          <w:lang w:val="fr-FR"/>
        </w:rPr>
      </w:pPr>
      <w:r w:rsidRPr="00CB1936">
        <w:rPr>
          <w:bCs/>
          <w:lang w:val="fr-FR"/>
        </w:rPr>
        <w:t>17.</w:t>
      </w:r>
      <w:r w:rsidRPr="00CB1936">
        <w:rPr>
          <w:bCs/>
          <w:lang w:val="fr-FR"/>
        </w:rPr>
        <w:tab/>
      </w:r>
      <w:r w:rsidRPr="00CB1936">
        <w:rPr>
          <w:lang w:val="fr-FR"/>
        </w:rPr>
        <w:t>Dans les mêmes circonstances, le Ministère en charge de la Protection de l</w:t>
      </w:r>
      <w:r w:rsidR="00CB1936" w:rsidRPr="00CB1936">
        <w:rPr>
          <w:lang w:val="fr-FR"/>
        </w:rPr>
        <w:t>’</w:t>
      </w:r>
      <w:r w:rsidRPr="00CB1936">
        <w:rPr>
          <w:lang w:val="fr-FR"/>
        </w:rPr>
        <w:t>enfant, selon le nouveau texte organique, dispose d</w:t>
      </w:r>
      <w:r w:rsidR="00CB1936" w:rsidRPr="00CB1936">
        <w:rPr>
          <w:lang w:val="fr-FR"/>
        </w:rPr>
        <w:t>’</w:t>
      </w:r>
      <w:r w:rsidRPr="00CB1936">
        <w:rPr>
          <w:lang w:val="fr-FR"/>
        </w:rPr>
        <w:t>un service de gestion de base des données et de partenariat avec les institutions et structures en charge de la protection de l</w:t>
      </w:r>
      <w:r w:rsidR="00CB1936" w:rsidRPr="00CB1936">
        <w:rPr>
          <w:lang w:val="fr-FR"/>
        </w:rPr>
        <w:t>’</w:t>
      </w:r>
      <w:r w:rsidRPr="00CB1936">
        <w:rPr>
          <w:lang w:val="fr-FR"/>
        </w:rPr>
        <w:t xml:space="preserve">enfant. </w:t>
      </w:r>
    </w:p>
    <w:p w14:paraId="57298D0A" w14:textId="77777777" w:rsidR="00733534" w:rsidRPr="00CB1936" w:rsidRDefault="00733534" w:rsidP="00733534">
      <w:pPr>
        <w:pStyle w:val="SingleTxtG"/>
        <w:rPr>
          <w:lang w:val="fr-FR"/>
        </w:rPr>
      </w:pPr>
      <w:r w:rsidRPr="00CB1936">
        <w:rPr>
          <w:bCs/>
          <w:lang w:val="fr-FR"/>
        </w:rPr>
        <w:t>18.</w:t>
      </w:r>
      <w:r w:rsidRPr="00CB1936">
        <w:rPr>
          <w:bCs/>
          <w:lang w:val="fr-FR"/>
        </w:rPr>
        <w:tab/>
      </w:r>
      <w:r w:rsidRPr="00CB1936">
        <w:rPr>
          <w:lang w:val="fr-FR"/>
        </w:rPr>
        <w:t>Ce service a pour mission essentielle de mettre en place une base des données de protection de réinsertion des enfants, les ventiler par âge, sexe, handicap, emplacement géographique et origine ethnique.</w:t>
      </w:r>
    </w:p>
    <w:p w14:paraId="70148DF9" w14:textId="121D9BB9" w:rsidR="00733534" w:rsidRPr="00CB1936" w:rsidRDefault="00733534" w:rsidP="00733534">
      <w:pPr>
        <w:pStyle w:val="SingleTxtG"/>
        <w:rPr>
          <w:lang w:val="fr-FR"/>
        </w:rPr>
      </w:pPr>
      <w:r w:rsidRPr="00CB1936">
        <w:rPr>
          <w:bCs/>
          <w:lang w:val="fr-FR"/>
        </w:rPr>
        <w:t>19.</w:t>
      </w:r>
      <w:r w:rsidRPr="00CB1936">
        <w:rPr>
          <w:bCs/>
          <w:lang w:val="fr-FR"/>
        </w:rPr>
        <w:tab/>
      </w:r>
      <w:r w:rsidRPr="00CB1936">
        <w:rPr>
          <w:lang w:val="fr-FR"/>
        </w:rPr>
        <w:t>A l</w:t>
      </w:r>
      <w:r w:rsidR="00CB1936" w:rsidRPr="00CB1936">
        <w:rPr>
          <w:lang w:val="fr-FR"/>
        </w:rPr>
        <w:t>’</w:t>
      </w:r>
      <w:r w:rsidRPr="00CB1936">
        <w:rPr>
          <w:lang w:val="fr-FR"/>
        </w:rPr>
        <w:t>instar du ministère en charge de la protection de l</w:t>
      </w:r>
      <w:r w:rsidR="00CB1936" w:rsidRPr="00CB1936">
        <w:rPr>
          <w:lang w:val="fr-FR"/>
        </w:rPr>
        <w:t>’</w:t>
      </w:r>
      <w:r w:rsidRPr="00CB1936">
        <w:rPr>
          <w:lang w:val="fr-FR"/>
        </w:rPr>
        <w:t>enfant, il existe des services de statistique dans d</w:t>
      </w:r>
      <w:r w:rsidR="00CB1936" w:rsidRPr="00CB1936">
        <w:rPr>
          <w:lang w:val="fr-FR"/>
        </w:rPr>
        <w:t>’</w:t>
      </w:r>
      <w:r w:rsidRPr="00CB1936">
        <w:rPr>
          <w:lang w:val="fr-FR"/>
        </w:rPr>
        <w:t>autres départements sectoriels comme la Santé, l</w:t>
      </w:r>
      <w:r w:rsidR="00CB1936" w:rsidRPr="00CB1936">
        <w:rPr>
          <w:lang w:val="fr-FR"/>
        </w:rPr>
        <w:t>’</w:t>
      </w:r>
      <w:r w:rsidRPr="00CB1936">
        <w:rPr>
          <w:lang w:val="fr-FR"/>
        </w:rPr>
        <w:t xml:space="preserve">Éducation Nationale, la Justice etc. </w:t>
      </w:r>
    </w:p>
    <w:p w14:paraId="5F978563" w14:textId="06C12DD7"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37B3A" w:rsidRPr="00CB1936">
        <w:rPr>
          <w:lang w:val="fr-FR"/>
        </w:rPr>
        <w:br/>
      </w:r>
      <w:r w:rsidRPr="00CB1936">
        <w:rPr>
          <w:lang w:val="fr-FR"/>
        </w:rPr>
        <w:t>au paragraphe 17 des observations finales</w:t>
      </w:r>
    </w:p>
    <w:p w14:paraId="52E51196" w14:textId="15F412AB" w:rsidR="00733534" w:rsidRPr="00CB1936" w:rsidRDefault="00733534" w:rsidP="00733534">
      <w:pPr>
        <w:pStyle w:val="SingleTxtG"/>
        <w:rPr>
          <w:lang w:val="fr-FR"/>
        </w:rPr>
      </w:pPr>
      <w:r w:rsidRPr="00CB1936">
        <w:rPr>
          <w:bCs/>
          <w:lang w:val="fr-FR"/>
        </w:rPr>
        <w:t>20.</w:t>
      </w:r>
      <w:r w:rsidRPr="00CB1936">
        <w:rPr>
          <w:bCs/>
          <w:lang w:val="fr-FR"/>
        </w:rPr>
        <w:tab/>
      </w:r>
      <w:r w:rsidRPr="00CB1936">
        <w:rPr>
          <w:lang w:val="fr-FR"/>
        </w:rPr>
        <w:t>La mise en place d</w:t>
      </w:r>
      <w:r w:rsidR="00CB1936" w:rsidRPr="00CB1936">
        <w:rPr>
          <w:lang w:val="fr-FR"/>
        </w:rPr>
        <w:t>’</w:t>
      </w:r>
      <w:r w:rsidRPr="00CB1936">
        <w:rPr>
          <w:lang w:val="fr-FR"/>
        </w:rPr>
        <w:t>un observatoire de suivi indépendant des droits de l</w:t>
      </w:r>
      <w:r w:rsidR="00CB1936" w:rsidRPr="00CB1936">
        <w:rPr>
          <w:lang w:val="fr-FR"/>
        </w:rPr>
        <w:t>’</w:t>
      </w:r>
      <w:r w:rsidRPr="00CB1936">
        <w:rPr>
          <w:lang w:val="fr-FR"/>
        </w:rPr>
        <w:t>enfant budgétisé est en cours. Cet observatoire définira les mécanismes de gestion de plaintes selon les standards internationaux.</w:t>
      </w:r>
    </w:p>
    <w:p w14:paraId="38E0938A" w14:textId="77777777" w:rsidR="00733534" w:rsidRPr="00CB1936" w:rsidRDefault="00733534" w:rsidP="00733534">
      <w:pPr>
        <w:pStyle w:val="SingleTxtG"/>
        <w:rPr>
          <w:lang w:val="fr-FR"/>
        </w:rPr>
      </w:pPr>
      <w:r w:rsidRPr="00CB1936">
        <w:rPr>
          <w:bCs/>
          <w:lang w:val="fr-FR"/>
        </w:rPr>
        <w:t>21.</w:t>
      </w:r>
      <w:r w:rsidRPr="00CB1936">
        <w:rPr>
          <w:bCs/>
          <w:lang w:val="fr-FR"/>
        </w:rPr>
        <w:tab/>
      </w:r>
      <w:r w:rsidRPr="00CB1936">
        <w:rPr>
          <w:lang w:val="fr-FR"/>
        </w:rPr>
        <w:t>Pour permettre un meilleur fonctionnement de cet observatoire, un partenariat sera développé entre le gouvernement et les agences du système des nations unies spécialisées en la matière pour un encadrement adéquat.</w:t>
      </w:r>
    </w:p>
    <w:p w14:paraId="1A88EC21" w14:textId="3C085285"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37B3A" w:rsidRPr="00CB1936">
        <w:rPr>
          <w:lang w:val="fr-FR"/>
        </w:rPr>
        <w:br/>
      </w:r>
      <w:r w:rsidRPr="00CB1936">
        <w:rPr>
          <w:lang w:val="fr-FR"/>
        </w:rPr>
        <w:t>au paragraphe 19 des observations finales</w:t>
      </w:r>
    </w:p>
    <w:p w14:paraId="11D75D0C" w14:textId="52CB9ECC" w:rsidR="00733534" w:rsidRPr="00CB1936" w:rsidRDefault="00733534" w:rsidP="00733534">
      <w:pPr>
        <w:pStyle w:val="SingleTxtG"/>
        <w:rPr>
          <w:lang w:val="fr-FR"/>
        </w:rPr>
      </w:pPr>
      <w:r w:rsidRPr="00CB1936">
        <w:rPr>
          <w:bCs/>
          <w:lang w:val="fr-FR"/>
        </w:rPr>
        <w:t>22.</w:t>
      </w:r>
      <w:r w:rsidRPr="00CB1936">
        <w:rPr>
          <w:bCs/>
          <w:lang w:val="fr-FR"/>
        </w:rPr>
        <w:tab/>
      </w:r>
      <w:r w:rsidRPr="00CB1936">
        <w:rPr>
          <w:lang w:val="fr-FR"/>
        </w:rPr>
        <w:t>Le gouvernement a élaboré un document de stratégie de communication assorti d</w:t>
      </w:r>
      <w:r w:rsidR="00CB1936" w:rsidRPr="00CB1936">
        <w:rPr>
          <w:lang w:val="fr-FR"/>
        </w:rPr>
        <w:t>’</w:t>
      </w:r>
      <w:r w:rsidRPr="00CB1936">
        <w:rPr>
          <w:lang w:val="fr-FR"/>
        </w:rPr>
        <w:t>un plan d</w:t>
      </w:r>
      <w:r w:rsidR="00CB1936" w:rsidRPr="00CB1936">
        <w:rPr>
          <w:lang w:val="fr-FR"/>
        </w:rPr>
        <w:t>’</w:t>
      </w:r>
      <w:r w:rsidRPr="00CB1936">
        <w:rPr>
          <w:lang w:val="fr-FR"/>
        </w:rPr>
        <w:t>action, ciblant les domaines des droits de l</w:t>
      </w:r>
      <w:r w:rsidR="00CB1936" w:rsidRPr="00CB1936">
        <w:rPr>
          <w:lang w:val="fr-FR"/>
        </w:rPr>
        <w:t>’</w:t>
      </w:r>
      <w:r w:rsidRPr="00CB1936">
        <w:rPr>
          <w:lang w:val="fr-FR"/>
        </w:rPr>
        <w:t>enfant ci-dessous :</w:t>
      </w:r>
    </w:p>
    <w:p w14:paraId="0E194B89" w14:textId="5F49289D"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Le droit des filles</w:t>
      </w:r>
      <w:r w:rsidR="00C37B3A" w:rsidRPr="00CB1936">
        <w:rPr>
          <w:lang w:val="fr-FR"/>
        </w:rPr>
        <w:t> ;</w:t>
      </w:r>
    </w:p>
    <w:p w14:paraId="7B7386C1" w14:textId="267A6521"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w:t>
      </w:r>
      <w:r w:rsidR="00CB1936" w:rsidRPr="00CB1936">
        <w:rPr>
          <w:lang w:val="fr-FR"/>
        </w:rPr>
        <w:t>’</w:t>
      </w:r>
      <w:r w:rsidRPr="00CB1936">
        <w:rPr>
          <w:lang w:val="fr-FR"/>
        </w:rPr>
        <w:t>éducation sexuelle des filles</w:t>
      </w:r>
      <w:r w:rsidR="00C37B3A" w:rsidRPr="00CB1936">
        <w:rPr>
          <w:lang w:val="fr-FR"/>
        </w:rPr>
        <w:t> ;</w:t>
      </w:r>
    </w:p>
    <w:p w14:paraId="1A059EF7" w14:textId="7E05F582"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Le mécanisme d</w:t>
      </w:r>
      <w:r w:rsidR="00CB1936" w:rsidRPr="00CB1936">
        <w:rPr>
          <w:lang w:val="fr-FR"/>
        </w:rPr>
        <w:t>’</w:t>
      </w:r>
      <w:r w:rsidRPr="00CB1936">
        <w:rPr>
          <w:lang w:val="fr-FR"/>
        </w:rPr>
        <w:t>alerte précoce au niveau des écoles primaires et secondaires</w:t>
      </w:r>
      <w:r w:rsidR="00C37B3A" w:rsidRPr="00CB1936">
        <w:rPr>
          <w:lang w:val="fr-FR"/>
        </w:rPr>
        <w:t> ;</w:t>
      </w:r>
    </w:p>
    <w:p w14:paraId="64B01F27" w14:textId="6CE82C0D"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stratégie de communication sur le mariage d</w:t>
      </w:r>
      <w:r w:rsidR="00CB1936" w:rsidRPr="00CB1936">
        <w:rPr>
          <w:lang w:val="fr-FR"/>
        </w:rPr>
        <w:t>’</w:t>
      </w:r>
      <w:r w:rsidRPr="00CB1936">
        <w:rPr>
          <w:lang w:val="fr-FR"/>
        </w:rPr>
        <w:t>enfant.</w:t>
      </w:r>
    </w:p>
    <w:p w14:paraId="53A80890" w14:textId="64A47F30" w:rsidR="00733534" w:rsidRPr="00CB1936" w:rsidRDefault="00733534" w:rsidP="00733534">
      <w:pPr>
        <w:pStyle w:val="SingleTxtG"/>
        <w:rPr>
          <w:lang w:val="fr-FR"/>
        </w:rPr>
      </w:pPr>
      <w:r w:rsidRPr="00CB1936">
        <w:rPr>
          <w:bCs/>
          <w:lang w:val="fr-FR"/>
        </w:rPr>
        <w:lastRenderedPageBreak/>
        <w:t>23.</w:t>
      </w:r>
      <w:r w:rsidRPr="00CB1936">
        <w:rPr>
          <w:bCs/>
          <w:lang w:val="fr-FR"/>
        </w:rPr>
        <w:tab/>
      </w:r>
      <w:r w:rsidRPr="00CB1936">
        <w:rPr>
          <w:lang w:val="fr-FR"/>
        </w:rPr>
        <w:t>En exécution de cette stratégie, le gouvernement à travers le Ministère en charge de la protection de l</w:t>
      </w:r>
      <w:r w:rsidR="00CB1936" w:rsidRPr="00CB1936">
        <w:rPr>
          <w:lang w:val="fr-FR"/>
        </w:rPr>
        <w:t>’</w:t>
      </w:r>
      <w:r w:rsidRPr="00CB1936">
        <w:rPr>
          <w:lang w:val="fr-FR"/>
        </w:rPr>
        <w:t>Enfant a mené des actions de plaidoyers, de formation ainsi que des sensibilisations. Ces actions ont produit des résultats suivants :</w:t>
      </w:r>
    </w:p>
    <w:p w14:paraId="705D5DA4" w14:textId="24FA33CD" w:rsidR="00733534" w:rsidRPr="00CB1936" w:rsidRDefault="00733534" w:rsidP="00733534">
      <w:pPr>
        <w:pStyle w:val="SingleTxtG"/>
        <w:rPr>
          <w:lang w:val="fr-FR"/>
        </w:rPr>
      </w:pPr>
      <w:r w:rsidRPr="00CB1936">
        <w:rPr>
          <w:bCs/>
          <w:lang w:val="fr-FR"/>
        </w:rPr>
        <w:t>24.</w:t>
      </w:r>
      <w:r w:rsidRPr="00CB1936">
        <w:rPr>
          <w:bCs/>
          <w:lang w:val="fr-FR"/>
        </w:rPr>
        <w:tab/>
      </w:r>
      <w:r w:rsidRPr="00CB1936">
        <w:rPr>
          <w:lang w:val="fr-FR"/>
        </w:rPr>
        <w:t>Dans le domaine des droits de l</w:t>
      </w:r>
      <w:r w:rsidR="00CB1936" w:rsidRPr="00CB1936">
        <w:rPr>
          <w:lang w:val="fr-FR"/>
        </w:rPr>
        <w:t>’</w:t>
      </w:r>
      <w:r w:rsidRPr="00CB1936">
        <w:rPr>
          <w:lang w:val="fr-FR"/>
        </w:rPr>
        <w:t xml:space="preserve">enfant, de la prévention de la violence faites aux enfants et détection précoce des enfants vulnérables, y compris en période de Covid19 de la prévention des abus et exploitations sexuels commis par le personnel humanitaire ainsi que les méfaits de violences faites aux enfants : </w:t>
      </w:r>
    </w:p>
    <w:p w14:paraId="48DE5AE8" w14:textId="7F7F0898"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Environ 31 722 acteurs communautaires dont 3 996 membres de RECOPE (788</w:t>
      </w:r>
      <w:r w:rsidR="00C37B3A" w:rsidRPr="00CB1936">
        <w:rPr>
          <w:lang w:val="fr-FR"/>
        </w:rPr>
        <w:t> </w:t>
      </w:r>
      <w:r w:rsidRPr="00CB1936">
        <w:rPr>
          <w:lang w:val="fr-FR"/>
        </w:rPr>
        <w:t>femmes)</w:t>
      </w:r>
      <w:r w:rsidR="00C37B3A" w:rsidRPr="00CB1936">
        <w:rPr>
          <w:lang w:val="fr-FR"/>
        </w:rPr>
        <w:t> ;</w:t>
      </w:r>
    </w:p>
    <w:p w14:paraId="155259B7" w14:textId="0FCEC49E"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605 staffs de partenaires des ONG ont été formés sur les droits de l</w:t>
      </w:r>
      <w:r w:rsidR="00CB1936" w:rsidRPr="00CB1936">
        <w:rPr>
          <w:lang w:val="fr-FR"/>
        </w:rPr>
        <w:t>’</w:t>
      </w:r>
      <w:r w:rsidRPr="00CB1936">
        <w:rPr>
          <w:lang w:val="fr-FR"/>
        </w:rPr>
        <w:t>enfant</w:t>
      </w:r>
      <w:r w:rsidR="00C37B3A" w:rsidRPr="00CB1936">
        <w:rPr>
          <w:lang w:val="fr-FR"/>
        </w:rPr>
        <w:t> ;</w:t>
      </w:r>
      <w:r w:rsidRPr="00CB1936">
        <w:rPr>
          <w:lang w:val="fr-FR"/>
        </w:rPr>
        <w:t xml:space="preserve"> + 33 000, 780 000 leaders communautaires ont été engagé dans la lutte contre les violences faites aux enfants y compris les mariages d</w:t>
      </w:r>
      <w:r w:rsidR="00CB1936" w:rsidRPr="00CB1936">
        <w:rPr>
          <w:lang w:val="fr-FR"/>
        </w:rPr>
        <w:t>’</w:t>
      </w:r>
      <w:r w:rsidRPr="00CB1936">
        <w:rPr>
          <w:lang w:val="fr-FR"/>
        </w:rPr>
        <w:t>enfants</w:t>
      </w:r>
      <w:r w:rsidR="00C37B3A" w:rsidRPr="00CB1936">
        <w:rPr>
          <w:lang w:val="fr-FR"/>
        </w:rPr>
        <w:t> ;</w:t>
      </w:r>
    </w:p>
    <w:p w14:paraId="13487662" w14:textId="2A607F29"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13.683 personnes sensibilisées et équipées en compétences techniques pour lutter contre la violence à l</w:t>
      </w:r>
      <w:r w:rsidR="00CB1936" w:rsidRPr="00CB1936">
        <w:rPr>
          <w:lang w:val="fr-FR"/>
        </w:rPr>
        <w:t>’</w:t>
      </w:r>
      <w:r w:rsidRPr="00CB1936">
        <w:rPr>
          <w:lang w:val="fr-FR"/>
        </w:rPr>
        <w:t>égard des enfants</w:t>
      </w:r>
      <w:r w:rsidR="00C37B3A" w:rsidRPr="00CB1936">
        <w:rPr>
          <w:lang w:val="fr-FR"/>
        </w:rPr>
        <w:t> ;</w:t>
      </w:r>
    </w:p>
    <w:p w14:paraId="5DF24A38" w14:textId="0C3D39AD"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10 comités d</w:t>
      </w:r>
      <w:r w:rsidR="00CB1936" w:rsidRPr="00CB1936">
        <w:rPr>
          <w:lang w:val="fr-FR"/>
        </w:rPr>
        <w:t>’</w:t>
      </w:r>
      <w:r w:rsidRPr="00CB1936">
        <w:rPr>
          <w:lang w:val="fr-FR"/>
        </w:rPr>
        <w:t>alertes précoces ont été mis en place à Bangui en vue de prévenir la violence en milieu scolaire dans 5 écoles (en collaboration avec le Ministère de l</w:t>
      </w:r>
      <w:r w:rsidR="00CB1936" w:rsidRPr="00CB1936">
        <w:rPr>
          <w:lang w:val="fr-FR"/>
        </w:rPr>
        <w:t>’</w:t>
      </w:r>
      <w:r w:rsidRPr="00CB1936">
        <w:rPr>
          <w:lang w:val="fr-FR"/>
        </w:rPr>
        <w:t>éducation)</w:t>
      </w:r>
      <w:r w:rsidR="00C37B3A" w:rsidRPr="00CB1936">
        <w:rPr>
          <w:lang w:val="fr-FR"/>
        </w:rPr>
        <w:t> ;</w:t>
      </w:r>
    </w:p>
    <w:p w14:paraId="33161E29" w14:textId="0AF6B818"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10 filles reporters ont été formées et équipées en compétences techniques de communication en vue de sensibiliser leurs paires sur la lutte contre les violences, les pratiques traditionnelles néfastes y compris le mariage d</w:t>
      </w:r>
      <w:r w:rsidR="00CB1936" w:rsidRPr="00CB1936">
        <w:rPr>
          <w:lang w:val="fr-FR"/>
        </w:rPr>
        <w:t>’</w:t>
      </w:r>
      <w:r w:rsidRPr="00CB1936">
        <w:rPr>
          <w:lang w:val="fr-FR"/>
        </w:rPr>
        <w:t>enfants</w:t>
      </w:r>
      <w:r w:rsidR="00C37B3A" w:rsidRPr="00CB1936">
        <w:rPr>
          <w:lang w:val="fr-FR"/>
        </w:rPr>
        <w:t> ;</w:t>
      </w:r>
    </w:p>
    <w:p w14:paraId="728FE03C" w14:textId="68ADA857"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 xml:space="preserve">92 085 personnes dont 46 personnels du MPGPFFE informées sur les mesures de prévention à la Covid 19 ainsi que sur la gestion des cas de protection y compris les premiers secours </w:t>
      </w:r>
      <w:proofErr w:type="spellStart"/>
      <w:r w:rsidRPr="00CB1936">
        <w:rPr>
          <w:lang w:val="fr-FR"/>
        </w:rPr>
        <w:t>psychosocial</w:t>
      </w:r>
      <w:proofErr w:type="spellEnd"/>
      <w:r w:rsidRPr="00CB1936">
        <w:rPr>
          <w:lang w:val="fr-FR"/>
        </w:rPr>
        <w:t xml:space="preserve"> en contexte de covid-19</w:t>
      </w:r>
      <w:r w:rsidR="00C37B3A" w:rsidRPr="00CB1936">
        <w:rPr>
          <w:lang w:val="fr-FR"/>
        </w:rPr>
        <w:t> ;</w:t>
      </w:r>
    </w:p>
    <w:p w14:paraId="149A59BB" w14:textId="0D35B0F0"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12,986 personnes sensibilisées sur les abus et exploitations sexuelles y le recrutement des enfants par les forces et groups armés</w:t>
      </w:r>
      <w:r w:rsidR="00C37B3A" w:rsidRPr="00CB1936">
        <w:rPr>
          <w:lang w:val="fr-FR"/>
        </w:rPr>
        <w:t> ;</w:t>
      </w:r>
    </w:p>
    <w:p w14:paraId="00711F33" w14:textId="6FB79814"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108 personnes de 44 organisations et clusters formées sur la prévention des abus et exploitation sexuelle, la détection et l</w:t>
      </w:r>
      <w:r w:rsidR="00CB1936" w:rsidRPr="00CB1936">
        <w:rPr>
          <w:lang w:val="fr-FR"/>
        </w:rPr>
        <w:t>’</w:t>
      </w:r>
      <w:r w:rsidRPr="00CB1936">
        <w:rPr>
          <w:lang w:val="fr-FR"/>
        </w:rPr>
        <w:t>assistance aux victimes d</w:t>
      </w:r>
      <w:r w:rsidR="00CB1936" w:rsidRPr="00CB1936">
        <w:rPr>
          <w:lang w:val="fr-FR"/>
        </w:rPr>
        <w:t>’</w:t>
      </w:r>
      <w:r w:rsidRPr="00CB1936">
        <w:rPr>
          <w:lang w:val="fr-FR"/>
        </w:rPr>
        <w:t>AES</w:t>
      </w:r>
      <w:r w:rsidR="00C37B3A" w:rsidRPr="00CB1936">
        <w:rPr>
          <w:lang w:val="fr-FR"/>
        </w:rPr>
        <w:t> ;</w:t>
      </w:r>
    </w:p>
    <w:p w14:paraId="0EC686DA" w14:textId="567A1017"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55 895 de personnes ont participé à la sensibilisation communautaire sur la PE</w:t>
      </w:r>
      <w:r w:rsidR="00C37B3A" w:rsidRPr="00CB1936">
        <w:rPr>
          <w:lang w:val="fr-FR"/>
        </w:rPr>
        <w:t> ;</w:t>
      </w:r>
    </w:p>
    <w:p w14:paraId="713009D3" w14:textId="75C5BAC6"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108 306 Personnes sensibilisées sur les Droits de l</w:t>
      </w:r>
      <w:r w:rsidR="00CB1936" w:rsidRPr="00CB1936">
        <w:rPr>
          <w:lang w:val="fr-FR"/>
        </w:rPr>
        <w:t>’</w:t>
      </w:r>
      <w:r w:rsidRPr="00CB1936">
        <w:rPr>
          <w:lang w:val="fr-FR"/>
        </w:rPr>
        <w:t>Enfant (52894 femmes et 51014</w:t>
      </w:r>
      <w:r w:rsidR="00C37B3A" w:rsidRPr="00CB1936">
        <w:rPr>
          <w:lang w:val="fr-FR"/>
        </w:rPr>
        <w:t> </w:t>
      </w:r>
      <w:r w:rsidRPr="00CB1936">
        <w:rPr>
          <w:lang w:val="fr-FR"/>
        </w:rPr>
        <w:t>hommes)</w:t>
      </w:r>
      <w:r w:rsidR="00C37B3A" w:rsidRPr="00CB1936">
        <w:rPr>
          <w:lang w:val="fr-FR"/>
        </w:rPr>
        <w:t> ;</w:t>
      </w:r>
    </w:p>
    <w:p w14:paraId="5AF5C492" w14:textId="080D2BB4"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323 professionnels de PE formés sur la prévention et l</w:t>
      </w:r>
      <w:r w:rsidR="00CB1936" w:rsidRPr="00CB1936">
        <w:rPr>
          <w:lang w:val="fr-FR"/>
        </w:rPr>
        <w:t>’</w:t>
      </w:r>
      <w:r w:rsidRPr="00CB1936">
        <w:rPr>
          <w:lang w:val="fr-FR"/>
        </w:rPr>
        <w:t>assistance aux enfants.</w:t>
      </w:r>
    </w:p>
    <w:p w14:paraId="21830043" w14:textId="690A0C9D" w:rsidR="00733534" w:rsidRPr="00CB1936" w:rsidRDefault="00733534" w:rsidP="00733534">
      <w:pPr>
        <w:pStyle w:val="SingleTxtG"/>
        <w:rPr>
          <w:lang w:val="fr-FR"/>
        </w:rPr>
      </w:pPr>
      <w:r w:rsidRPr="00CB1936">
        <w:rPr>
          <w:bCs/>
          <w:lang w:val="fr-FR"/>
        </w:rPr>
        <w:t>25.</w:t>
      </w:r>
      <w:r w:rsidRPr="00CB1936">
        <w:rPr>
          <w:bCs/>
          <w:lang w:val="fr-FR"/>
        </w:rPr>
        <w:tab/>
      </w:r>
      <w:r w:rsidRPr="00CB1936">
        <w:rPr>
          <w:lang w:val="fr-FR"/>
        </w:rPr>
        <w:t>Dans le domaine de gestion des Espaces Amis d</w:t>
      </w:r>
      <w:r w:rsidR="00CB1936" w:rsidRPr="00CB1936">
        <w:rPr>
          <w:lang w:val="fr-FR"/>
        </w:rPr>
        <w:t>’</w:t>
      </w:r>
      <w:r w:rsidRPr="00CB1936">
        <w:rPr>
          <w:lang w:val="fr-FR"/>
        </w:rPr>
        <w:t>Enfants (EAE), 1289 animateurs des EAE ont été formés sur l</w:t>
      </w:r>
      <w:r w:rsidR="00CB1936" w:rsidRPr="00CB1936">
        <w:rPr>
          <w:lang w:val="fr-FR"/>
        </w:rPr>
        <w:t>’</w:t>
      </w:r>
      <w:r w:rsidRPr="00CB1936">
        <w:rPr>
          <w:lang w:val="fr-FR"/>
        </w:rPr>
        <w:t xml:space="preserve">appui </w:t>
      </w:r>
      <w:proofErr w:type="spellStart"/>
      <w:r w:rsidRPr="00CB1936">
        <w:rPr>
          <w:lang w:val="fr-FR"/>
        </w:rPr>
        <w:t>psychosocial</w:t>
      </w:r>
      <w:proofErr w:type="spellEnd"/>
      <w:r w:rsidRPr="00CB1936">
        <w:rPr>
          <w:lang w:val="fr-FR"/>
        </w:rPr>
        <w:t xml:space="preserve"> aux enfants affectés par les conflits.</w:t>
      </w:r>
    </w:p>
    <w:p w14:paraId="39ADE168" w14:textId="77777777" w:rsidR="00733534" w:rsidRPr="00CB1936" w:rsidRDefault="00733534" w:rsidP="00733534">
      <w:pPr>
        <w:pStyle w:val="SingleTxtG"/>
        <w:rPr>
          <w:lang w:val="fr-FR"/>
        </w:rPr>
      </w:pPr>
      <w:r w:rsidRPr="00CB1936">
        <w:rPr>
          <w:bCs/>
          <w:lang w:val="fr-FR"/>
        </w:rPr>
        <w:t>26.</w:t>
      </w:r>
      <w:r w:rsidRPr="00CB1936">
        <w:rPr>
          <w:bCs/>
          <w:lang w:val="fr-FR"/>
        </w:rPr>
        <w:tab/>
      </w:r>
      <w:r w:rsidRPr="00CB1936">
        <w:rPr>
          <w:lang w:val="fr-FR"/>
        </w:rPr>
        <w:t>Dans le domaine de Mécanisme de Monitoring (MRM) des six graves violations faites aux enfants. 1020 personnes dont 21 points focaux, 20 éléments des FSI formées sur le MRM.</w:t>
      </w:r>
    </w:p>
    <w:p w14:paraId="5EAD2F2B" w14:textId="379535D4" w:rsidR="00733534" w:rsidRPr="00CB1936" w:rsidRDefault="00733534" w:rsidP="00733534">
      <w:pPr>
        <w:pStyle w:val="SingleTxtG"/>
        <w:rPr>
          <w:lang w:val="fr-FR"/>
        </w:rPr>
      </w:pPr>
      <w:r w:rsidRPr="00CB1936">
        <w:rPr>
          <w:bCs/>
          <w:lang w:val="fr-FR"/>
        </w:rPr>
        <w:t>27.</w:t>
      </w:r>
      <w:r w:rsidRPr="00CB1936">
        <w:rPr>
          <w:bCs/>
          <w:lang w:val="fr-FR"/>
        </w:rPr>
        <w:tab/>
      </w:r>
      <w:r w:rsidRPr="00CB1936">
        <w:rPr>
          <w:lang w:val="fr-FR"/>
        </w:rPr>
        <w:t>Dans le domaine des Familles d</w:t>
      </w:r>
      <w:r w:rsidR="00CB1936" w:rsidRPr="00CB1936">
        <w:rPr>
          <w:lang w:val="fr-FR"/>
        </w:rPr>
        <w:t>’</w:t>
      </w:r>
      <w:r w:rsidRPr="00CB1936">
        <w:rPr>
          <w:lang w:val="fr-FR"/>
        </w:rPr>
        <w:t>Accueil Transitoires (FAT) :</w:t>
      </w:r>
    </w:p>
    <w:p w14:paraId="34F75D0A" w14:textId="1DC742BC"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840 membres de FAT formés sur la prise en charge alternative des Enfants Séparés et Enfants Non Accompagnés (ES/ENA)</w:t>
      </w:r>
      <w:r w:rsidR="00C37B3A" w:rsidRPr="00CB1936">
        <w:rPr>
          <w:lang w:val="fr-FR"/>
        </w:rPr>
        <w:t> ;</w:t>
      </w:r>
    </w:p>
    <w:p w14:paraId="10B90900" w14:textId="49D67E39"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25 14 membres des RECOPE formés et appuyés (400 femmes et 2,114 hommes)</w:t>
      </w:r>
      <w:r w:rsidR="00C37B3A" w:rsidRPr="00CB1936">
        <w:rPr>
          <w:lang w:val="fr-FR"/>
        </w:rPr>
        <w:t> ;</w:t>
      </w:r>
    </w:p>
    <w:p w14:paraId="259AF99A" w14:textId="77777777"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55 895 personnes touchées par la sensibilisation communautaire dont 21,555 enfants (10,561 filles), 21,743 adultes, 617 acteurs communautaires de PE, 309 travailleurs sociaux et autorités locales.</w:t>
      </w:r>
    </w:p>
    <w:p w14:paraId="4566500D" w14:textId="71C63DE0" w:rsidR="00733534" w:rsidRPr="00CB1936" w:rsidRDefault="00733534" w:rsidP="00733534">
      <w:pPr>
        <w:pStyle w:val="SingleTxtG"/>
        <w:rPr>
          <w:lang w:val="fr-FR"/>
        </w:rPr>
      </w:pPr>
      <w:r w:rsidRPr="00CB1936">
        <w:rPr>
          <w:bCs/>
          <w:lang w:val="fr-FR"/>
        </w:rPr>
        <w:t>28.</w:t>
      </w:r>
      <w:r w:rsidRPr="00CB1936">
        <w:rPr>
          <w:bCs/>
          <w:lang w:val="fr-FR"/>
        </w:rPr>
        <w:tab/>
      </w:r>
      <w:r w:rsidRPr="00CB1936">
        <w:rPr>
          <w:lang w:val="fr-FR"/>
        </w:rPr>
        <w:t>Dans le domaine de la gestion des cas de protection de l</w:t>
      </w:r>
      <w:r w:rsidR="00CB1936" w:rsidRPr="00CB1936">
        <w:rPr>
          <w:lang w:val="fr-FR"/>
        </w:rPr>
        <w:t>’</w:t>
      </w:r>
      <w:r w:rsidRPr="00CB1936">
        <w:rPr>
          <w:lang w:val="fr-FR"/>
        </w:rPr>
        <w:t>enfant, 192 professionnels des services sociaux publics et ONG ont été formés sur la gestion de cas de PE à Bangui et dans les préfectures de l</w:t>
      </w:r>
      <w:r w:rsidR="00CB1936" w:rsidRPr="00CB1936">
        <w:rPr>
          <w:lang w:val="fr-FR"/>
        </w:rPr>
        <w:t>’</w:t>
      </w:r>
      <w:r w:rsidRPr="00CB1936">
        <w:rPr>
          <w:lang w:val="fr-FR"/>
        </w:rPr>
        <w:t>Ouham et l</w:t>
      </w:r>
      <w:r w:rsidR="00CB1936" w:rsidRPr="00CB1936">
        <w:rPr>
          <w:lang w:val="fr-FR"/>
        </w:rPr>
        <w:t>’</w:t>
      </w:r>
      <w:r w:rsidRPr="00CB1936">
        <w:rPr>
          <w:lang w:val="fr-FR"/>
        </w:rPr>
        <w:t xml:space="preserve">Ouham Pendé. La mise en œuvre de ce plan se poursuit en dépit des aléas. </w:t>
      </w:r>
    </w:p>
    <w:p w14:paraId="0119EB07" w14:textId="17FD6909" w:rsidR="00733534" w:rsidRPr="00CB1936" w:rsidRDefault="00733534" w:rsidP="00733534">
      <w:pPr>
        <w:pStyle w:val="SingleTxtG"/>
        <w:rPr>
          <w:lang w:val="fr-FR"/>
        </w:rPr>
      </w:pPr>
      <w:r w:rsidRPr="00CB1936">
        <w:rPr>
          <w:bCs/>
          <w:lang w:val="fr-FR"/>
        </w:rPr>
        <w:t>29.</w:t>
      </w:r>
      <w:r w:rsidRPr="00CB1936">
        <w:rPr>
          <w:bCs/>
          <w:lang w:val="fr-FR"/>
        </w:rPr>
        <w:tab/>
      </w:r>
      <w:r w:rsidRPr="00CB1936">
        <w:rPr>
          <w:lang w:val="fr-FR"/>
        </w:rPr>
        <w:t>De même, le Ministère en charge de l</w:t>
      </w:r>
      <w:r w:rsidR="00CB1936" w:rsidRPr="00CB1936">
        <w:rPr>
          <w:lang w:val="fr-FR"/>
        </w:rPr>
        <w:t>’</w:t>
      </w:r>
      <w:r w:rsidRPr="00CB1936">
        <w:rPr>
          <w:lang w:val="fr-FR"/>
        </w:rPr>
        <w:t>Administration du Territoire a mené des actions similaires auprès de certaines communes et de la population :</w:t>
      </w:r>
    </w:p>
    <w:p w14:paraId="5A5A1906" w14:textId="01DF3CD0" w:rsidR="00733534" w:rsidRPr="00CB1936" w:rsidRDefault="00733534" w:rsidP="00733534">
      <w:pPr>
        <w:pStyle w:val="Bullet1G"/>
        <w:numPr>
          <w:ilvl w:val="0"/>
          <w:numId w:val="0"/>
        </w:numPr>
        <w:tabs>
          <w:tab w:val="left" w:pos="1701"/>
        </w:tabs>
        <w:ind w:left="1701" w:hanging="170"/>
        <w:rPr>
          <w:lang w:val="fr-FR"/>
        </w:rPr>
      </w:pPr>
      <w:r w:rsidRPr="00CB1936">
        <w:rPr>
          <w:lang w:val="fr-FR"/>
        </w:rPr>
        <w:lastRenderedPageBreak/>
        <w:t>•</w:t>
      </w:r>
      <w:r w:rsidRPr="00CB1936">
        <w:rPr>
          <w:lang w:val="fr-FR"/>
        </w:rPr>
        <w:tab/>
        <w:t>42 agents d</w:t>
      </w:r>
      <w:r w:rsidR="00CB1936" w:rsidRPr="00CB1936">
        <w:rPr>
          <w:lang w:val="fr-FR"/>
        </w:rPr>
        <w:t>’</w:t>
      </w:r>
      <w:r w:rsidRPr="00CB1936">
        <w:rPr>
          <w:lang w:val="fr-FR"/>
        </w:rPr>
        <w:t>état civil et de santé ont été formés sur le processus d</w:t>
      </w:r>
      <w:r w:rsidR="00CB1936" w:rsidRPr="00CB1936">
        <w:rPr>
          <w:lang w:val="fr-FR"/>
        </w:rPr>
        <w:t>’</w:t>
      </w:r>
      <w:r w:rsidRPr="00CB1936">
        <w:rPr>
          <w:lang w:val="fr-FR"/>
        </w:rPr>
        <w:t>enregistrement des naissances de routine</w:t>
      </w:r>
      <w:r w:rsidR="00C37B3A" w:rsidRPr="00CB1936">
        <w:rPr>
          <w:lang w:val="fr-FR"/>
        </w:rPr>
        <w:t> ;</w:t>
      </w:r>
    </w:p>
    <w:p w14:paraId="4D7EDED6" w14:textId="7387D4EA"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25 Présidents de Délégations Spéciales ont été formés à Bangui sur l</w:t>
      </w:r>
      <w:r w:rsidR="00CB1936" w:rsidRPr="00CB1936">
        <w:rPr>
          <w:lang w:val="fr-FR"/>
        </w:rPr>
        <w:t>’</w:t>
      </w:r>
      <w:r w:rsidRPr="00CB1936">
        <w:rPr>
          <w:lang w:val="fr-FR"/>
        </w:rPr>
        <w:t>application du code protection de l</w:t>
      </w:r>
      <w:r w:rsidR="00CB1936" w:rsidRPr="00CB1936">
        <w:rPr>
          <w:lang w:val="fr-FR"/>
        </w:rPr>
        <w:t>’</w:t>
      </w:r>
      <w:r w:rsidRPr="00CB1936">
        <w:rPr>
          <w:lang w:val="fr-FR"/>
        </w:rPr>
        <w:t>enfant</w:t>
      </w:r>
      <w:r w:rsidR="00C37B3A" w:rsidRPr="00CB1936">
        <w:rPr>
          <w:lang w:val="fr-FR"/>
        </w:rPr>
        <w:t> ;</w:t>
      </w:r>
    </w:p>
    <w:p w14:paraId="17378D03" w14:textId="3287AA75"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102 membres du personnel des services de l</w:t>
      </w:r>
      <w:r w:rsidR="00CB1936" w:rsidRPr="00CB1936">
        <w:rPr>
          <w:lang w:val="fr-FR"/>
        </w:rPr>
        <w:t>’</w:t>
      </w:r>
      <w:r w:rsidRPr="00CB1936">
        <w:rPr>
          <w:lang w:val="fr-FR"/>
        </w:rPr>
        <w:t>État Civil, de la Santé, leaders communautaires formés sur l</w:t>
      </w:r>
      <w:r w:rsidR="00CB1936" w:rsidRPr="00CB1936">
        <w:rPr>
          <w:lang w:val="fr-FR"/>
        </w:rPr>
        <w:t>’</w:t>
      </w:r>
      <w:r w:rsidRPr="00CB1936">
        <w:rPr>
          <w:lang w:val="fr-FR"/>
        </w:rPr>
        <w:t>enregistrement de naissances</w:t>
      </w:r>
      <w:r w:rsidR="00C37B3A" w:rsidRPr="00CB1936">
        <w:rPr>
          <w:lang w:val="fr-FR"/>
        </w:rPr>
        <w:t> ;</w:t>
      </w:r>
      <w:r w:rsidRPr="00CB1936">
        <w:rPr>
          <w:lang w:val="fr-FR"/>
        </w:rPr>
        <w:t xml:space="preserve"> </w:t>
      </w:r>
    </w:p>
    <w:p w14:paraId="49297AB0" w14:textId="23CCE919"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Par ailleurs, des formations sont également organisées à l</w:t>
      </w:r>
      <w:r w:rsidR="00CB1936" w:rsidRPr="00CB1936">
        <w:rPr>
          <w:lang w:val="fr-FR"/>
        </w:rPr>
        <w:t>’</w:t>
      </w:r>
      <w:r w:rsidRPr="00CB1936">
        <w:rPr>
          <w:lang w:val="fr-FR"/>
        </w:rPr>
        <w:t>endroit des acteurs judiciaires (OPJ, Travailleurs Sociaux). On note à ce titre :</w:t>
      </w:r>
    </w:p>
    <w:p w14:paraId="5754A088" w14:textId="77777777"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85 policiers et gendarmes des services de sécurité sur la protection, la prise en charge des enfants en contact avec la justice contre la violence.</w:t>
      </w:r>
    </w:p>
    <w:p w14:paraId="649F5F24" w14:textId="1F3414FD"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131 éléments des Forces de Sécurité Intérieure ont été formés sur la protection de l</w:t>
      </w:r>
      <w:r w:rsidR="00CB1936" w:rsidRPr="00CB1936">
        <w:rPr>
          <w:lang w:val="fr-FR"/>
        </w:rPr>
        <w:t>’</w:t>
      </w:r>
      <w:r w:rsidRPr="00CB1936">
        <w:rPr>
          <w:lang w:val="fr-FR"/>
        </w:rPr>
        <w:t>enfant afin de contribuer à prévenir et répondre aux violences commises sur les enfants y compris les VBG.</w:t>
      </w:r>
    </w:p>
    <w:p w14:paraId="5111CAD5" w14:textId="4BD634E4"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37B3A" w:rsidRPr="00CB1936">
        <w:rPr>
          <w:lang w:val="fr-FR"/>
        </w:rPr>
        <w:br/>
      </w:r>
      <w:r w:rsidRPr="00CB1936">
        <w:rPr>
          <w:lang w:val="fr-FR"/>
        </w:rPr>
        <w:t>au paragraphe 21 des observations finales</w:t>
      </w:r>
    </w:p>
    <w:p w14:paraId="329F36A8" w14:textId="106BCDC4" w:rsidR="00733534" w:rsidRPr="00CB1936" w:rsidRDefault="00733534" w:rsidP="00733534">
      <w:pPr>
        <w:pStyle w:val="SingleTxtG"/>
        <w:rPr>
          <w:lang w:val="fr-FR"/>
        </w:rPr>
      </w:pPr>
      <w:r w:rsidRPr="00CB1936">
        <w:rPr>
          <w:bCs/>
          <w:lang w:val="fr-FR"/>
        </w:rPr>
        <w:t>30.</w:t>
      </w:r>
      <w:r w:rsidRPr="00CB1936">
        <w:rPr>
          <w:bCs/>
          <w:lang w:val="fr-FR"/>
        </w:rPr>
        <w:tab/>
      </w:r>
      <w:r w:rsidRPr="00CB1936">
        <w:rPr>
          <w:lang w:val="fr-FR"/>
        </w:rPr>
        <w:t>Il existe en RCA un cadre d</w:t>
      </w:r>
      <w:r w:rsidR="00CB1936" w:rsidRPr="00CB1936">
        <w:rPr>
          <w:lang w:val="fr-FR"/>
        </w:rPr>
        <w:t>’</w:t>
      </w:r>
      <w:r w:rsidRPr="00CB1936">
        <w:rPr>
          <w:lang w:val="fr-FR"/>
        </w:rPr>
        <w:t>encadrement des relations entre employeur et travailleur de tous les secteurs d</w:t>
      </w:r>
      <w:r w:rsidR="00CB1936" w:rsidRPr="00CB1936">
        <w:rPr>
          <w:lang w:val="fr-FR"/>
        </w:rPr>
        <w:t>’</w:t>
      </w:r>
      <w:r w:rsidRPr="00CB1936">
        <w:rPr>
          <w:lang w:val="fr-FR"/>
        </w:rPr>
        <w:t>activités. Il s</w:t>
      </w:r>
      <w:r w:rsidR="00CB1936" w:rsidRPr="00CB1936">
        <w:rPr>
          <w:lang w:val="fr-FR"/>
        </w:rPr>
        <w:t>’</w:t>
      </w:r>
      <w:r w:rsidRPr="00CB1936">
        <w:rPr>
          <w:lang w:val="fr-FR"/>
        </w:rPr>
        <w:t>agit de la Loi portant code du travail et de la Loi portant code minier.</w:t>
      </w:r>
    </w:p>
    <w:p w14:paraId="21008660" w14:textId="77777777" w:rsidR="00733534" w:rsidRPr="00CB1936" w:rsidRDefault="00733534" w:rsidP="00733534">
      <w:pPr>
        <w:pStyle w:val="SingleTxtG"/>
        <w:rPr>
          <w:lang w:val="fr-FR"/>
        </w:rPr>
      </w:pPr>
      <w:r w:rsidRPr="00CB1936">
        <w:rPr>
          <w:bCs/>
          <w:lang w:val="fr-FR"/>
        </w:rPr>
        <w:t>31.</w:t>
      </w:r>
      <w:r w:rsidRPr="00CB1936">
        <w:rPr>
          <w:bCs/>
          <w:lang w:val="fr-FR"/>
        </w:rPr>
        <w:tab/>
      </w:r>
      <w:r w:rsidRPr="00CB1936">
        <w:rPr>
          <w:lang w:val="fr-FR"/>
        </w:rPr>
        <w:t>Par conséquent, le Ministère du Travail en partenariat avec le Bureau International du Travail (BIT) a adopté en 2022 un plan triennal de lutte contre le travail des enfants sous toutes ses formes en RCA.</w:t>
      </w:r>
    </w:p>
    <w:p w14:paraId="2C2FE552" w14:textId="5D1147AF" w:rsidR="00733534" w:rsidRPr="00CB1936" w:rsidRDefault="00733534" w:rsidP="00733534">
      <w:pPr>
        <w:pStyle w:val="SingleTxtG"/>
        <w:rPr>
          <w:lang w:val="fr-FR"/>
        </w:rPr>
      </w:pPr>
      <w:r w:rsidRPr="00CB1936">
        <w:rPr>
          <w:bCs/>
          <w:lang w:val="fr-FR"/>
        </w:rPr>
        <w:t>32.</w:t>
      </w:r>
      <w:r w:rsidRPr="00CB1936">
        <w:rPr>
          <w:bCs/>
          <w:lang w:val="fr-FR"/>
        </w:rPr>
        <w:tab/>
      </w:r>
      <w:r w:rsidRPr="00CB1936">
        <w:rPr>
          <w:lang w:val="fr-FR"/>
        </w:rPr>
        <w:t>Le Code Minier n</w:t>
      </w:r>
      <w:r w:rsidR="00CB1936" w:rsidRPr="00CB1936">
        <w:rPr>
          <w:lang w:val="fr-FR"/>
        </w:rPr>
        <w:t>’</w:t>
      </w:r>
      <w:r w:rsidRPr="00CB1936">
        <w:rPr>
          <w:lang w:val="fr-FR"/>
        </w:rPr>
        <w:t>a pas prévu de sanction pénale. Pour la répression de l</w:t>
      </w:r>
      <w:r w:rsidR="00CB1936" w:rsidRPr="00CB1936">
        <w:rPr>
          <w:lang w:val="fr-FR"/>
        </w:rPr>
        <w:t>’</w:t>
      </w:r>
      <w:r w:rsidRPr="00CB1936">
        <w:rPr>
          <w:lang w:val="fr-FR"/>
        </w:rPr>
        <w:t>exploitation des enfants, il est fait recours aux dispositions du code de travail, du code de protection de l</w:t>
      </w:r>
      <w:r w:rsidR="00CB1936" w:rsidRPr="00CB1936">
        <w:rPr>
          <w:lang w:val="fr-FR"/>
        </w:rPr>
        <w:t>’</w:t>
      </w:r>
      <w:r w:rsidRPr="00CB1936">
        <w:rPr>
          <w:lang w:val="fr-FR"/>
        </w:rPr>
        <w:t xml:space="preserve">enfant et du code pénal. </w:t>
      </w:r>
    </w:p>
    <w:p w14:paraId="447D4977" w14:textId="73B7FE65"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37B3A" w:rsidRPr="00CB1936">
        <w:rPr>
          <w:lang w:val="fr-FR"/>
        </w:rPr>
        <w:br/>
      </w:r>
      <w:r w:rsidRPr="00CB1936">
        <w:rPr>
          <w:lang w:val="fr-FR"/>
        </w:rPr>
        <w:t>au paragraphe 23 des observations finales</w:t>
      </w:r>
    </w:p>
    <w:p w14:paraId="1578296F" w14:textId="155DF4AE" w:rsidR="00733534" w:rsidRPr="00CB1936" w:rsidRDefault="00733534" w:rsidP="00733534">
      <w:pPr>
        <w:pStyle w:val="SingleTxtG"/>
        <w:rPr>
          <w:lang w:val="fr-FR"/>
        </w:rPr>
      </w:pPr>
      <w:r w:rsidRPr="00CB1936">
        <w:rPr>
          <w:bCs/>
          <w:lang w:val="fr-FR"/>
        </w:rPr>
        <w:t>33.</w:t>
      </w:r>
      <w:r w:rsidRPr="00CB1936">
        <w:rPr>
          <w:bCs/>
          <w:lang w:val="fr-FR"/>
        </w:rPr>
        <w:tab/>
      </w:r>
      <w:r w:rsidRPr="00CB1936">
        <w:rPr>
          <w:lang w:val="fr-FR"/>
        </w:rPr>
        <w:t>Un document de stratégie de lutte contre le mariage d</w:t>
      </w:r>
      <w:r w:rsidR="00CB1936" w:rsidRPr="00CB1936">
        <w:rPr>
          <w:lang w:val="fr-FR"/>
        </w:rPr>
        <w:t>’</w:t>
      </w:r>
      <w:r w:rsidRPr="00CB1936">
        <w:rPr>
          <w:lang w:val="fr-FR"/>
        </w:rPr>
        <w:t xml:space="preserve">enfant a été élaboré en 2017 et mis en œuvre. Des campagnes de sensibilisation contre les mauvaises pratiques coutumières néfastes du mariage précoce ou arrangé des filles de moins de 18 ans sont régulièrement organisées à travers tous les canaux. </w:t>
      </w:r>
    </w:p>
    <w:p w14:paraId="3DDA3A93" w14:textId="560E8001" w:rsidR="00733534" w:rsidRPr="00CB1936" w:rsidRDefault="00733534" w:rsidP="00733534">
      <w:pPr>
        <w:pStyle w:val="SingleTxtG"/>
        <w:rPr>
          <w:lang w:val="fr-FR"/>
        </w:rPr>
      </w:pPr>
      <w:r w:rsidRPr="00CB1936">
        <w:rPr>
          <w:bCs/>
          <w:lang w:val="fr-FR"/>
        </w:rPr>
        <w:t>34.</w:t>
      </w:r>
      <w:r w:rsidRPr="00CB1936">
        <w:rPr>
          <w:bCs/>
          <w:lang w:val="fr-FR"/>
        </w:rPr>
        <w:tab/>
      </w:r>
      <w:r w:rsidRPr="00CB1936">
        <w:rPr>
          <w:lang w:val="fr-FR"/>
        </w:rPr>
        <w:t>Des réseaux communautaires de protection de l</w:t>
      </w:r>
      <w:r w:rsidR="00CB1936" w:rsidRPr="00CB1936">
        <w:rPr>
          <w:lang w:val="fr-FR"/>
        </w:rPr>
        <w:t>’</w:t>
      </w:r>
      <w:r w:rsidRPr="00CB1936">
        <w:rPr>
          <w:lang w:val="fr-FR"/>
        </w:rPr>
        <w:t>enfant ont été mis en place par des ONG, avec pour mandat de rapporter et dénoncer les éventuels cas de mariage d</w:t>
      </w:r>
      <w:r w:rsidR="00CB1936" w:rsidRPr="00CB1936">
        <w:rPr>
          <w:lang w:val="fr-FR"/>
        </w:rPr>
        <w:t>’</w:t>
      </w:r>
      <w:r w:rsidRPr="00CB1936">
        <w:rPr>
          <w:lang w:val="fr-FR"/>
        </w:rPr>
        <w:t>enfant.</w:t>
      </w:r>
    </w:p>
    <w:p w14:paraId="7805FC88" w14:textId="7C40804D" w:rsidR="00733534" w:rsidRPr="00CB1936" w:rsidRDefault="00733534" w:rsidP="00733534">
      <w:pPr>
        <w:pStyle w:val="SingleTxtG"/>
        <w:rPr>
          <w:lang w:val="fr-FR"/>
        </w:rPr>
      </w:pPr>
      <w:r w:rsidRPr="00CB1936">
        <w:rPr>
          <w:bCs/>
          <w:lang w:val="fr-FR"/>
        </w:rPr>
        <w:t>35.</w:t>
      </w:r>
      <w:r w:rsidRPr="00CB1936">
        <w:rPr>
          <w:bCs/>
          <w:lang w:val="fr-FR"/>
        </w:rPr>
        <w:tab/>
      </w:r>
      <w:r w:rsidRPr="00CB1936">
        <w:rPr>
          <w:lang w:val="fr-FR"/>
        </w:rPr>
        <w:t>Également, il est mis en place une ligne verte 4040 pour permettre à toute personne ayant connaissance d</w:t>
      </w:r>
      <w:r w:rsidR="00CB1936" w:rsidRPr="00CB1936">
        <w:rPr>
          <w:lang w:val="fr-FR"/>
        </w:rPr>
        <w:t>’</w:t>
      </w:r>
      <w:r w:rsidRPr="00CB1936">
        <w:rPr>
          <w:lang w:val="fr-FR"/>
        </w:rPr>
        <w:t>un éventuel mariage d</w:t>
      </w:r>
      <w:r w:rsidR="00CB1936" w:rsidRPr="00CB1936">
        <w:rPr>
          <w:lang w:val="fr-FR"/>
        </w:rPr>
        <w:t>’</w:t>
      </w:r>
      <w:r w:rsidRPr="00CB1936">
        <w:rPr>
          <w:lang w:val="fr-FR"/>
        </w:rPr>
        <w:t xml:space="preserve">enfant de dénoncer aux autorités compétentes ces pratiques dont elle a connaissance. </w:t>
      </w:r>
    </w:p>
    <w:p w14:paraId="18B5D329" w14:textId="74A75449"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37B3A" w:rsidRPr="00CB1936">
        <w:rPr>
          <w:lang w:val="fr-FR"/>
        </w:rPr>
        <w:br/>
      </w:r>
      <w:r w:rsidRPr="00CB1936">
        <w:rPr>
          <w:lang w:val="fr-FR"/>
        </w:rPr>
        <w:t>au paragraphe 25 des observations finales</w:t>
      </w:r>
    </w:p>
    <w:p w14:paraId="12729926" w14:textId="500DBAE8" w:rsidR="00733534" w:rsidRPr="00CB1936" w:rsidRDefault="00733534" w:rsidP="00733534">
      <w:pPr>
        <w:pStyle w:val="SingleTxtG"/>
        <w:rPr>
          <w:lang w:val="fr-FR"/>
        </w:rPr>
      </w:pPr>
      <w:r w:rsidRPr="00CB1936">
        <w:rPr>
          <w:bCs/>
          <w:lang w:val="fr-FR"/>
        </w:rPr>
        <w:t>36.</w:t>
      </w:r>
      <w:r w:rsidRPr="00CB1936">
        <w:rPr>
          <w:bCs/>
          <w:lang w:val="fr-FR"/>
        </w:rPr>
        <w:tab/>
      </w:r>
      <w:r w:rsidRPr="00CB1936">
        <w:rPr>
          <w:lang w:val="fr-FR"/>
        </w:rPr>
        <w:t>L</w:t>
      </w:r>
      <w:r w:rsidR="00CB1936" w:rsidRPr="00CB1936">
        <w:rPr>
          <w:lang w:val="fr-FR"/>
        </w:rPr>
        <w:t>’</w:t>
      </w:r>
      <w:r w:rsidRPr="00CB1936">
        <w:rPr>
          <w:lang w:val="fr-FR"/>
        </w:rPr>
        <w:t>article 172 du code de protection de l</w:t>
      </w:r>
      <w:r w:rsidR="00CB1936" w:rsidRPr="00CB1936">
        <w:rPr>
          <w:lang w:val="fr-FR"/>
        </w:rPr>
        <w:t>’</w:t>
      </w:r>
      <w:r w:rsidRPr="00CB1936">
        <w:rPr>
          <w:lang w:val="fr-FR"/>
        </w:rPr>
        <w:t>enfant interdit la discrimination. L</w:t>
      </w:r>
      <w:r w:rsidR="00CB1936" w:rsidRPr="00CB1936">
        <w:rPr>
          <w:lang w:val="fr-FR"/>
        </w:rPr>
        <w:t>’</w:t>
      </w:r>
      <w:r w:rsidRPr="00CB1936">
        <w:rPr>
          <w:lang w:val="fr-FR"/>
        </w:rPr>
        <w:t>auteur d</w:t>
      </w:r>
      <w:r w:rsidR="00CB1936" w:rsidRPr="00CB1936">
        <w:rPr>
          <w:lang w:val="fr-FR"/>
        </w:rPr>
        <w:t>’</w:t>
      </w:r>
      <w:r w:rsidRPr="00CB1936">
        <w:rPr>
          <w:lang w:val="fr-FR"/>
        </w:rPr>
        <w:t>acte de discrimination encourt une peine d</w:t>
      </w:r>
      <w:r w:rsidR="00CB1936" w:rsidRPr="00CB1936">
        <w:rPr>
          <w:lang w:val="fr-FR"/>
        </w:rPr>
        <w:t>’</w:t>
      </w:r>
      <w:r w:rsidRPr="00CB1936">
        <w:rPr>
          <w:lang w:val="fr-FR"/>
        </w:rPr>
        <w:t>amende allant de 200.000 à 500.000 FCFA.</w:t>
      </w:r>
    </w:p>
    <w:p w14:paraId="516A04B2" w14:textId="5E57D5F3" w:rsidR="00733534" w:rsidRPr="00CB1936" w:rsidRDefault="00733534" w:rsidP="00733534">
      <w:pPr>
        <w:pStyle w:val="SingleTxtG"/>
        <w:rPr>
          <w:lang w:val="fr-FR"/>
        </w:rPr>
      </w:pPr>
      <w:r w:rsidRPr="00CB1936">
        <w:rPr>
          <w:bCs/>
          <w:lang w:val="fr-FR"/>
        </w:rPr>
        <w:t>37.</w:t>
      </w:r>
      <w:r w:rsidRPr="00CB1936">
        <w:rPr>
          <w:bCs/>
          <w:lang w:val="fr-FR"/>
        </w:rPr>
        <w:tab/>
      </w:r>
      <w:r w:rsidRPr="00CB1936">
        <w:rPr>
          <w:lang w:val="fr-FR"/>
        </w:rPr>
        <w:t>En plus, à l</w:t>
      </w:r>
      <w:r w:rsidR="00CB1936" w:rsidRPr="00CB1936">
        <w:rPr>
          <w:lang w:val="fr-FR"/>
        </w:rPr>
        <w:t>’</w:t>
      </w:r>
      <w:r w:rsidRPr="00CB1936">
        <w:rPr>
          <w:lang w:val="fr-FR"/>
        </w:rPr>
        <w:t>occasion de la célébration des journées statutaires, le gouvernement ne cesse de mener des campagnes d</w:t>
      </w:r>
      <w:r w:rsidR="00CB1936" w:rsidRPr="00CB1936">
        <w:rPr>
          <w:lang w:val="fr-FR"/>
        </w:rPr>
        <w:t>’</w:t>
      </w:r>
      <w:r w:rsidRPr="00CB1936">
        <w:rPr>
          <w:lang w:val="fr-FR"/>
        </w:rPr>
        <w:t>envergures de sensibilisation et d</w:t>
      </w:r>
      <w:r w:rsidR="00CB1936" w:rsidRPr="00CB1936">
        <w:rPr>
          <w:lang w:val="fr-FR"/>
        </w:rPr>
        <w:t>’</w:t>
      </w:r>
      <w:r w:rsidRPr="00CB1936">
        <w:rPr>
          <w:lang w:val="fr-FR"/>
        </w:rPr>
        <w:t>éducation, visant les familles, les enfants, les communautés et diverses entités sur l</w:t>
      </w:r>
      <w:r w:rsidR="00CB1936" w:rsidRPr="00CB1936">
        <w:rPr>
          <w:lang w:val="fr-FR"/>
        </w:rPr>
        <w:t>’</w:t>
      </w:r>
      <w:r w:rsidRPr="00CB1936">
        <w:rPr>
          <w:lang w:val="fr-FR"/>
        </w:rPr>
        <w:t>élimination des formes de discrimination au plan national.</w:t>
      </w:r>
    </w:p>
    <w:p w14:paraId="6B42FBD9" w14:textId="67C93563" w:rsidR="00733534" w:rsidRPr="00CB1936" w:rsidRDefault="00733534" w:rsidP="00733534">
      <w:pPr>
        <w:pStyle w:val="SingleTxtG"/>
        <w:rPr>
          <w:lang w:val="fr-FR"/>
        </w:rPr>
      </w:pPr>
      <w:r w:rsidRPr="00CB1936">
        <w:rPr>
          <w:bCs/>
          <w:lang w:val="fr-FR"/>
        </w:rPr>
        <w:lastRenderedPageBreak/>
        <w:t>38.</w:t>
      </w:r>
      <w:r w:rsidRPr="00CB1936">
        <w:rPr>
          <w:bCs/>
          <w:lang w:val="fr-FR"/>
        </w:rPr>
        <w:tab/>
      </w:r>
      <w:r w:rsidRPr="00CB1936">
        <w:rPr>
          <w:lang w:val="fr-FR"/>
        </w:rPr>
        <w:t>Des tranches d</w:t>
      </w:r>
      <w:r w:rsidR="00CB1936" w:rsidRPr="00CB1936">
        <w:rPr>
          <w:lang w:val="fr-FR"/>
        </w:rPr>
        <w:t>’</w:t>
      </w:r>
      <w:r w:rsidRPr="00CB1936">
        <w:rPr>
          <w:lang w:val="fr-FR"/>
        </w:rPr>
        <w:t>antenne sont consacrées sur toutes les stations de radios nationales et communautaires à la thématique de lutte contre les formes de discrimination à l</w:t>
      </w:r>
      <w:r w:rsidR="00CB1936" w:rsidRPr="00CB1936">
        <w:rPr>
          <w:lang w:val="fr-FR"/>
        </w:rPr>
        <w:t>’</w:t>
      </w:r>
      <w:r w:rsidRPr="00CB1936">
        <w:rPr>
          <w:lang w:val="fr-FR"/>
        </w:rPr>
        <w:t xml:space="preserve">égard des enfants. </w:t>
      </w:r>
    </w:p>
    <w:p w14:paraId="03C4B636" w14:textId="52596E6D"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37B3A" w:rsidRPr="00CB1936">
        <w:rPr>
          <w:lang w:val="fr-FR"/>
        </w:rPr>
        <w:br/>
      </w:r>
      <w:r w:rsidRPr="00CB1936">
        <w:rPr>
          <w:lang w:val="fr-FR"/>
        </w:rPr>
        <w:t>au paragraphe 27 des observations finales</w:t>
      </w:r>
    </w:p>
    <w:p w14:paraId="2C8EEB31" w14:textId="06A4F8D0" w:rsidR="00733534" w:rsidRPr="00CB1936" w:rsidRDefault="00733534" w:rsidP="00733534">
      <w:pPr>
        <w:pStyle w:val="SingleTxtG"/>
        <w:rPr>
          <w:lang w:val="fr-FR"/>
        </w:rPr>
      </w:pPr>
      <w:r w:rsidRPr="00CB1936">
        <w:rPr>
          <w:bCs/>
          <w:lang w:val="fr-FR"/>
        </w:rPr>
        <w:t>39.</w:t>
      </w:r>
      <w:r w:rsidRPr="00CB1936">
        <w:rPr>
          <w:bCs/>
          <w:lang w:val="fr-FR"/>
        </w:rPr>
        <w:tab/>
      </w:r>
      <w:r w:rsidRPr="00CB1936">
        <w:rPr>
          <w:lang w:val="fr-FR"/>
        </w:rPr>
        <w:t>Le Gouvernement centrafricain attache un intérêt particulier à la notion de l</w:t>
      </w:r>
      <w:r w:rsidR="00CB1936" w:rsidRPr="00CB1936">
        <w:rPr>
          <w:lang w:val="fr-FR"/>
        </w:rPr>
        <w:t>’</w:t>
      </w:r>
      <w:r w:rsidRPr="00CB1936">
        <w:rPr>
          <w:lang w:val="fr-FR"/>
        </w:rPr>
        <w:t>intérêt supérieur de l</w:t>
      </w:r>
      <w:r w:rsidR="00CB1936" w:rsidRPr="00CB1936">
        <w:rPr>
          <w:lang w:val="fr-FR"/>
        </w:rPr>
        <w:t>’</w:t>
      </w:r>
      <w:r w:rsidRPr="00CB1936">
        <w:rPr>
          <w:lang w:val="fr-FR"/>
        </w:rPr>
        <w:t>enfant. Cette position est réaffirmée dans le code de protection de l</w:t>
      </w:r>
      <w:r w:rsidR="00CB1936" w:rsidRPr="00CB1936">
        <w:rPr>
          <w:lang w:val="fr-FR"/>
        </w:rPr>
        <w:t>’</w:t>
      </w:r>
      <w:r w:rsidRPr="00CB1936">
        <w:rPr>
          <w:lang w:val="fr-FR"/>
        </w:rPr>
        <w:t>enfant en son article 4 qui dispose que « l</w:t>
      </w:r>
      <w:r w:rsidR="00CB1936" w:rsidRPr="00CB1936">
        <w:rPr>
          <w:lang w:val="fr-FR"/>
        </w:rPr>
        <w:t>’</w:t>
      </w:r>
      <w:r w:rsidRPr="00CB1936">
        <w:rPr>
          <w:lang w:val="fr-FR"/>
        </w:rPr>
        <w:t>intérêt supérieur de l</w:t>
      </w:r>
      <w:r w:rsidR="00CB1936" w:rsidRPr="00CB1936">
        <w:rPr>
          <w:lang w:val="fr-FR"/>
        </w:rPr>
        <w:t>’</w:t>
      </w:r>
      <w:r w:rsidRPr="00CB1936">
        <w:rPr>
          <w:lang w:val="fr-FR"/>
        </w:rPr>
        <w:t>enfant doit être une préoccupation primordiale dans toute les décisions et mesures prises à son égard, par les tribunaux, les autorités administratives, les institutions publiques et la société civile de protection de l</w:t>
      </w:r>
      <w:r w:rsidR="00CB1936" w:rsidRPr="00CB1936">
        <w:rPr>
          <w:lang w:val="fr-FR"/>
        </w:rPr>
        <w:t>’</w:t>
      </w:r>
      <w:r w:rsidRPr="00CB1936">
        <w:rPr>
          <w:lang w:val="fr-FR"/>
        </w:rPr>
        <w:t>enfant. Dans toutes les décisions prises à l</w:t>
      </w:r>
      <w:r w:rsidR="00CB1936" w:rsidRPr="00CB1936">
        <w:rPr>
          <w:lang w:val="fr-FR"/>
        </w:rPr>
        <w:t>’</w:t>
      </w:r>
      <w:r w:rsidRPr="00CB1936">
        <w:rPr>
          <w:lang w:val="fr-FR"/>
        </w:rPr>
        <w:t>égard de l</w:t>
      </w:r>
      <w:r w:rsidR="00CB1936" w:rsidRPr="00CB1936">
        <w:rPr>
          <w:lang w:val="fr-FR"/>
        </w:rPr>
        <w:t>’</w:t>
      </w:r>
      <w:r w:rsidRPr="00CB1936">
        <w:rPr>
          <w:lang w:val="fr-FR"/>
        </w:rPr>
        <w:t>enfant son maintien au sein de la cellule familiale est indispensable dans l</w:t>
      </w:r>
      <w:r w:rsidR="00CB1936" w:rsidRPr="00CB1936">
        <w:rPr>
          <w:lang w:val="fr-FR"/>
        </w:rPr>
        <w:t>’</w:t>
      </w:r>
      <w:r w:rsidRPr="00CB1936">
        <w:rPr>
          <w:lang w:val="fr-FR"/>
        </w:rPr>
        <w:t>intérêt de son épanouissement harmonieux et pour consolider la responsabilité qui incombe aux parents, tuteurs, gardien ou à toute personne investie de sa garde, de son éducation, de sa scolarité et de son encadrement ».</w:t>
      </w:r>
    </w:p>
    <w:p w14:paraId="01E18BC6" w14:textId="7F899164" w:rsidR="00733534" w:rsidRPr="00CB1936" w:rsidRDefault="00733534" w:rsidP="00733534">
      <w:pPr>
        <w:pStyle w:val="SingleTxtG"/>
        <w:rPr>
          <w:lang w:val="fr-FR"/>
        </w:rPr>
      </w:pPr>
      <w:r w:rsidRPr="00CB1936">
        <w:rPr>
          <w:bCs/>
          <w:lang w:val="fr-FR"/>
        </w:rPr>
        <w:t>40.</w:t>
      </w:r>
      <w:r w:rsidRPr="00CB1936">
        <w:rPr>
          <w:bCs/>
          <w:lang w:val="fr-FR"/>
        </w:rPr>
        <w:tab/>
      </w:r>
      <w:r w:rsidRPr="00CB1936">
        <w:rPr>
          <w:lang w:val="fr-FR"/>
        </w:rPr>
        <w:t>Ainsi tous les programmes et projets du gouvernement initiés par les départements sectoriels intègrent la dimension « de l</w:t>
      </w:r>
      <w:r w:rsidR="00CB1936" w:rsidRPr="00CB1936">
        <w:rPr>
          <w:lang w:val="fr-FR"/>
        </w:rPr>
        <w:t>’</w:t>
      </w:r>
      <w:r w:rsidRPr="00CB1936">
        <w:rPr>
          <w:lang w:val="fr-FR"/>
        </w:rPr>
        <w:t>intérêt supérieur de l</w:t>
      </w:r>
      <w:r w:rsidR="00CB1936" w:rsidRPr="00CB1936">
        <w:rPr>
          <w:lang w:val="fr-FR"/>
        </w:rPr>
        <w:t>’</w:t>
      </w:r>
      <w:r w:rsidRPr="00CB1936">
        <w:rPr>
          <w:lang w:val="fr-FR"/>
        </w:rPr>
        <w:t>enfant ». Nous citerons à titre d</w:t>
      </w:r>
      <w:r w:rsidR="00CB1936" w:rsidRPr="00CB1936">
        <w:rPr>
          <w:lang w:val="fr-FR"/>
        </w:rPr>
        <w:t>’</w:t>
      </w:r>
      <w:r w:rsidRPr="00CB1936">
        <w:rPr>
          <w:lang w:val="fr-FR"/>
        </w:rPr>
        <w:t xml:space="preserve"> exemple : le programme de lutte contre la mortalité maternelle et infantile dont l</w:t>
      </w:r>
      <w:r w:rsidR="00CB1936" w:rsidRPr="00CB1936">
        <w:rPr>
          <w:lang w:val="fr-FR"/>
        </w:rPr>
        <w:t>’</w:t>
      </w:r>
      <w:r w:rsidRPr="00CB1936">
        <w:rPr>
          <w:lang w:val="fr-FR"/>
        </w:rPr>
        <w:t>intérêt de la survie de l</w:t>
      </w:r>
      <w:r w:rsidR="00CB1936" w:rsidRPr="00CB1936">
        <w:rPr>
          <w:lang w:val="fr-FR"/>
        </w:rPr>
        <w:t>’</w:t>
      </w:r>
      <w:r w:rsidRPr="00CB1936">
        <w:rPr>
          <w:lang w:val="fr-FR"/>
        </w:rPr>
        <w:t>enfant est une priorité, les mesures autorisant la scolarisation gratuite des enfants, les décisions judiciaires concernant la garde d</w:t>
      </w:r>
      <w:r w:rsidR="00CB1936" w:rsidRPr="00CB1936">
        <w:rPr>
          <w:lang w:val="fr-FR"/>
        </w:rPr>
        <w:t>’</w:t>
      </w:r>
      <w:r w:rsidRPr="00CB1936">
        <w:rPr>
          <w:lang w:val="fr-FR"/>
        </w:rPr>
        <w:t>enfant qui doivent veiller à garantir la santé, l</w:t>
      </w:r>
      <w:r w:rsidR="00CB1936" w:rsidRPr="00CB1936">
        <w:rPr>
          <w:lang w:val="fr-FR"/>
        </w:rPr>
        <w:t>’</w:t>
      </w:r>
      <w:r w:rsidRPr="00CB1936">
        <w:rPr>
          <w:lang w:val="fr-FR"/>
        </w:rPr>
        <w:t>éducation et la moralité de l</w:t>
      </w:r>
      <w:r w:rsidR="00CB1936" w:rsidRPr="00CB1936">
        <w:rPr>
          <w:lang w:val="fr-FR"/>
        </w:rPr>
        <w:t>’</w:t>
      </w:r>
      <w:r w:rsidRPr="00CB1936">
        <w:rPr>
          <w:lang w:val="fr-FR"/>
        </w:rPr>
        <w:t>enfant.</w:t>
      </w:r>
    </w:p>
    <w:p w14:paraId="44BBDDA8" w14:textId="4BEE39D1"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37B3A" w:rsidRPr="00CB1936">
        <w:rPr>
          <w:lang w:val="fr-FR"/>
        </w:rPr>
        <w:br/>
      </w:r>
      <w:r w:rsidRPr="00CB1936">
        <w:rPr>
          <w:lang w:val="fr-FR"/>
        </w:rPr>
        <w:t>au paragraphe 29 des observations finales</w:t>
      </w:r>
    </w:p>
    <w:p w14:paraId="76334EBF" w14:textId="3B1400B7" w:rsidR="00733534" w:rsidRPr="00CB1936" w:rsidRDefault="00733534" w:rsidP="00733534">
      <w:pPr>
        <w:pStyle w:val="SingleTxtG"/>
        <w:rPr>
          <w:lang w:val="fr-FR"/>
        </w:rPr>
      </w:pPr>
      <w:r w:rsidRPr="00CB1936">
        <w:rPr>
          <w:bCs/>
          <w:lang w:val="fr-FR"/>
        </w:rPr>
        <w:t>41.</w:t>
      </w:r>
      <w:r w:rsidRPr="00CB1936">
        <w:rPr>
          <w:bCs/>
          <w:lang w:val="fr-FR"/>
        </w:rPr>
        <w:tab/>
      </w:r>
      <w:r w:rsidRPr="00CB1936">
        <w:rPr>
          <w:lang w:val="fr-FR"/>
        </w:rPr>
        <w:t>Très protecteur pour la survie de l</w:t>
      </w:r>
      <w:r w:rsidR="00CB1936" w:rsidRPr="00CB1936">
        <w:rPr>
          <w:lang w:val="fr-FR"/>
        </w:rPr>
        <w:t>’</w:t>
      </w:r>
      <w:r w:rsidRPr="00CB1936">
        <w:rPr>
          <w:lang w:val="fr-FR"/>
        </w:rPr>
        <w:t>enfant, le gouvernement centrafricain est sensible au meurtre d</w:t>
      </w:r>
      <w:r w:rsidR="00CB1936" w:rsidRPr="00CB1936">
        <w:rPr>
          <w:lang w:val="fr-FR"/>
        </w:rPr>
        <w:t>’</w:t>
      </w:r>
      <w:r w:rsidRPr="00CB1936">
        <w:rPr>
          <w:lang w:val="fr-FR"/>
        </w:rPr>
        <w:t>enfant. C</w:t>
      </w:r>
      <w:r w:rsidR="00CB1936" w:rsidRPr="00CB1936">
        <w:rPr>
          <w:lang w:val="fr-FR"/>
        </w:rPr>
        <w:t>’</w:t>
      </w:r>
      <w:r w:rsidRPr="00CB1936">
        <w:rPr>
          <w:lang w:val="fr-FR"/>
        </w:rPr>
        <w:t>est dans ce contexte que des sanctions fortes sont prévues à l</w:t>
      </w:r>
      <w:r w:rsidR="00CB1936" w:rsidRPr="00CB1936">
        <w:rPr>
          <w:lang w:val="fr-FR"/>
        </w:rPr>
        <w:t>’</w:t>
      </w:r>
      <w:r w:rsidRPr="00CB1936">
        <w:rPr>
          <w:lang w:val="fr-FR"/>
        </w:rPr>
        <w:t>encontre des auteurs de toute infraction portant atteinte au droit à la vie et à la survie de l</w:t>
      </w:r>
      <w:r w:rsidR="00CB1936" w:rsidRPr="00CB1936">
        <w:rPr>
          <w:lang w:val="fr-FR"/>
        </w:rPr>
        <w:t>’</w:t>
      </w:r>
      <w:r w:rsidRPr="00CB1936">
        <w:rPr>
          <w:lang w:val="fr-FR"/>
        </w:rPr>
        <w:t>enfant contenu dans le code pénal Centrafricain et le code de protection de l</w:t>
      </w:r>
      <w:r w:rsidR="00CB1936" w:rsidRPr="00CB1936">
        <w:rPr>
          <w:lang w:val="fr-FR"/>
        </w:rPr>
        <w:t>’</w:t>
      </w:r>
      <w:r w:rsidRPr="00CB1936">
        <w:rPr>
          <w:lang w:val="fr-FR"/>
        </w:rPr>
        <w:t>enfant, notamment en son article 180.</w:t>
      </w:r>
    </w:p>
    <w:p w14:paraId="2960E8A1" w14:textId="054ED31B" w:rsidR="00733534" w:rsidRPr="00CB1936" w:rsidRDefault="00733534" w:rsidP="00733534">
      <w:pPr>
        <w:pStyle w:val="SingleTxtG"/>
        <w:rPr>
          <w:lang w:val="fr-FR"/>
        </w:rPr>
      </w:pPr>
      <w:r w:rsidRPr="00CB1936">
        <w:rPr>
          <w:bCs/>
          <w:lang w:val="fr-FR"/>
        </w:rPr>
        <w:t>42.</w:t>
      </w:r>
      <w:r w:rsidRPr="00CB1936">
        <w:rPr>
          <w:bCs/>
          <w:lang w:val="fr-FR"/>
        </w:rPr>
        <w:tab/>
      </w:r>
      <w:r w:rsidRPr="00CB1936">
        <w:rPr>
          <w:lang w:val="fr-FR"/>
        </w:rPr>
        <w:t>S</w:t>
      </w:r>
      <w:r w:rsidR="00CB1936" w:rsidRPr="00CB1936">
        <w:rPr>
          <w:lang w:val="fr-FR"/>
        </w:rPr>
        <w:t>’</w:t>
      </w:r>
      <w:r w:rsidRPr="00CB1936">
        <w:rPr>
          <w:lang w:val="fr-FR"/>
        </w:rPr>
        <w:t>agissant des crimes commis par les membres des groupes armés, des enquêtes sont diligentées systématiquement et les auteurs poursuivis. La Cour Pénale Spéciale, mécanisme judiciaire transitionnel, a déjà connu plus d</w:t>
      </w:r>
      <w:r w:rsidR="00CB1936" w:rsidRPr="00CB1936">
        <w:rPr>
          <w:lang w:val="fr-FR"/>
        </w:rPr>
        <w:t>’</w:t>
      </w:r>
      <w:r w:rsidRPr="00CB1936">
        <w:rPr>
          <w:lang w:val="fr-FR"/>
        </w:rPr>
        <w:t>une centaine de dossiers relatifs aux crimes perpétrés durant les conflits dont ceux à l</w:t>
      </w:r>
      <w:r w:rsidR="00CB1936" w:rsidRPr="00CB1936">
        <w:rPr>
          <w:lang w:val="fr-FR"/>
        </w:rPr>
        <w:t>’</w:t>
      </w:r>
      <w:r w:rsidRPr="00CB1936">
        <w:rPr>
          <w:lang w:val="fr-FR"/>
        </w:rPr>
        <w:t>encontre des enfants et un jugement emblématique a déjà été prononcé à cet effet.</w:t>
      </w:r>
    </w:p>
    <w:p w14:paraId="05C92A0E" w14:textId="19E42513" w:rsidR="00733534" w:rsidRPr="00CB1936" w:rsidRDefault="00733534" w:rsidP="00733534">
      <w:pPr>
        <w:pStyle w:val="SingleTxtG"/>
        <w:rPr>
          <w:lang w:val="fr-FR"/>
        </w:rPr>
      </w:pPr>
      <w:r w:rsidRPr="00CB1936">
        <w:rPr>
          <w:bCs/>
          <w:lang w:val="fr-FR"/>
        </w:rPr>
        <w:t>43.</w:t>
      </w:r>
      <w:r w:rsidRPr="00CB1936">
        <w:rPr>
          <w:bCs/>
          <w:lang w:val="fr-FR"/>
        </w:rPr>
        <w:tab/>
      </w:r>
      <w:r w:rsidRPr="00CB1936">
        <w:rPr>
          <w:lang w:val="fr-FR"/>
        </w:rPr>
        <w:t>Dans le cadre d</w:t>
      </w:r>
      <w:r w:rsidR="00CB1936" w:rsidRPr="00CB1936">
        <w:rPr>
          <w:lang w:val="fr-FR"/>
        </w:rPr>
        <w:t>’</w:t>
      </w:r>
      <w:r w:rsidRPr="00CB1936">
        <w:rPr>
          <w:lang w:val="fr-FR"/>
        </w:rPr>
        <w:t>appuis aux communautés déplacées pour fait de conflit, les enfants non accompagnés ou les enfants séparés des familles reçoivent de l</w:t>
      </w:r>
      <w:r w:rsidR="00CB1936" w:rsidRPr="00CB1936">
        <w:rPr>
          <w:lang w:val="fr-FR"/>
        </w:rPr>
        <w:t>’</w:t>
      </w:r>
      <w:r w:rsidRPr="00CB1936">
        <w:rPr>
          <w:lang w:val="fr-FR"/>
        </w:rPr>
        <w:t xml:space="preserve">aide des ONG partenaires qui interviennent dans les zones respectives. </w:t>
      </w:r>
    </w:p>
    <w:p w14:paraId="115F0C18" w14:textId="0D2CE830"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37B3A" w:rsidRPr="00CB1936">
        <w:rPr>
          <w:lang w:val="fr-FR"/>
        </w:rPr>
        <w:br/>
      </w:r>
      <w:r w:rsidRPr="00CB1936">
        <w:rPr>
          <w:lang w:val="fr-FR"/>
        </w:rPr>
        <w:t>au paragraphe 31 des observations finales</w:t>
      </w:r>
    </w:p>
    <w:p w14:paraId="065FA042" w14:textId="7BA53F89" w:rsidR="00733534" w:rsidRPr="00CB1936" w:rsidRDefault="00733534" w:rsidP="00733534">
      <w:pPr>
        <w:pStyle w:val="SingleTxtG"/>
        <w:rPr>
          <w:lang w:val="fr-FR"/>
        </w:rPr>
      </w:pPr>
      <w:r w:rsidRPr="00CB1936">
        <w:rPr>
          <w:bCs/>
          <w:lang w:val="fr-FR"/>
        </w:rPr>
        <w:t>44.</w:t>
      </w:r>
      <w:r w:rsidRPr="00CB1936">
        <w:rPr>
          <w:bCs/>
          <w:lang w:val="fr-FR"/>
        </w:rPr>
        <w:tab/>
      </w:r>
      <w:r w:rsidRPr="00CB1936">
        <w:rPr>
          <w:lang w:val="fr-FR"/>
        </w:rPr>
        <w:t>L</w:t>
      </w:r>
      <w:r w:rsidR="00CB1936" w:rsidRPr="00CB1936">
        <w:rPr>
          <w:lang w:val="fr-FR"/>
        </w:rPr>
        <w:t>’</w:t>
      </w:r>
      <w:r w:rsidRPr="00CB1936">
        <w:rPr>
          <w:lang w:val="fr-FR"/>
        </w:rPr>
        <w:t>opinion de l</w:t>
      </w:r>
      <w:r w:rsidR="00CB1936" w:rsidRPr="00CB1936">
        <w:rPr>
          <w:lang w:val="fr-FR"/>
        </w:rPr>
        <w:t>’</w:t>
      </w:r>
      <w:r w:rsidRPr="00CB1936">
        <w:rPr>
          <w:lang w:val="fr-FR"/>
        </w:rPr>
        <w:t>enfant reste un principe fondamental pour toute décision le concernant. C</w:t>
      </w:r>
      <w:r w:rsidR="00CB1936" w:rsidRPr="00CB1936">
        <w:rPr>
          <w:lang w:val="fr-FR"/>
        </w:rPr>
        <w:t>’</w:t>
      </w:r>
      <w:r w:rsidRPr="00CB1936">
        <w:rPr>
          <w:lang w:val="fr-FR"/>
        </w:rPr>
        <w:t>est en ce terme que des séquences de sensibilisation sont régulièrement organisées dans les radios, ou par n</w:t>
      </w:r>
      <w:r w:rsidR="00CB1936" w:rsidRPr="00CB1936">
        <w:rPr>
          <w:lang w:val="fr-FR"/>
        </w:rPr>
        <w:t>’</w:t>
      </w:r>
      <w:r w:rsidRPr="00CB1936">
        <w:rPr>
          <w:lang w:val="fr-FR"/>
        </w:rPr>
        <w:t>importe quel moyen à l</w:t>
      </w:r>
      <w:r w:rsidR="00CB1936" w:rsidRPr="00CB1936">
        <w:rPr>
          <w:lang w:val="fr-FR"/>
        </w:rPr>
        <w:t>’</w:t>
      </w:r>
      <w:r w:rsidRPr="00CB1936">
        <w:rPr>
          <w:lang w:val="fr-FR"/>
        </w:rPr>
        <w:t>endroit des parents, à l</w:t>
      </w:r>
      <w:r w:rsidR="00CB1936" w:rsidRPr="00CB1936">
        <w:rPr>
          <w:lang w:val="fr-FR"/>
        </w:rPr>
        <w:t>’</w:t>
      </w:r>
      <w:r w:rsidRPr="00CB1936">
        <w:rPr>
          <w:lang w:val="fr-FR"/>
        </w:rPr>
        <w:t>occasion de la célébration des journées de célébration de la CDE ou dans des tranches d</w:t>
      </w:r>
      <w:r w:rsidR="00CB1936" w:rsidRPr="00CB1936">
        <w:rPr>
          <w:lang w:val="fr-FR"/>
        </w:rPr>
        <w:t>’</w:t>
      </w:r>
      <w:r w:rsidRPr="00CB1936">
        <w:rPr>
          <w:lang w:val="fr-FR"/>
        </w:rPr>
        <w:t>antenne à la radio.</w:t>
      </w:r>
    </w:p>
    <w:p w14:paraId="1D93A58C" w14:textId="57DD98C5" w:rsidR="00733534" w:rsidRPr="00CB1936" w:rsidRDefault="00733534" w:rsidP="00733534">
      <w:pPr>
        <w:pStyle w:val="SingleTxtG"/>
        <w:rPr>
          <w:lang w:val="fr-FR"/>
        </w:rPr>
      </w:pPr>
      <w:r w:rsidRPr="00CB1936">
        <w:rPr>
          <w:bCs/>
          <w:lang w:val="fr-FR"/>
        </w:rPr>
        <w:t>45.</w:t>
      </w:r>
      <w:r w:rsidRPr="00CB1936">
        <w:rPr>
          <w:bCs/>
          <w:lang w:val="fr-FR"/>
        </w:rPr>
        <w:tab/>
      </w:r>
      <w:r w:rsidRPr="00CB1936">
        <w:rPr>
          <w:lang w:val="fr-FR"/>
        </w:rPr>
        <w:t>Dans le même esprit, le Parlement junior dont le mandat n</w:t>
      </w:r>
      <w:r w:rsidR="00CB1936" w:rsidRPr="00CB1936">
        <w:rPr>
          <w:lang w:val="fr-FR"/>
        </w:rPr>
        <w:t>’</w:t>
      </w:r>
      <w:r w:rsidRPr="00CB1936">
        <w:rPr>
          <w:lang w:val="fr-FR"/>
        </w:rPr>
        <w:t>a pas été renouvelé durant plusieurs années, a été redynamisé avec l</w:t>
      </w:r>
      <w:r w:rsidR="00CB1936" w:rsidRPr="00CB1936">
        <w:rPr>
          <w:lang w:val="fr-FR"/>
        </w:rPr>
        <w:t>’</w:t>
      </w:r>
      <w:r w:rsidRPr="00CB1936">
        <w:rPr>
          <w:lang w:val="fr-FR"/>
        </w:rPr>
        <w:t>élection de nouveau membres en novembre 2022 et la mise en place d</w:t>
      </w:r>
      <w:r w:rsidR="00CB1936" w:rsidRPr="00CB1936">
        <w:rPr>
          <w:lang w:val="fr-FR"/>
        </w:rPr>
        <w:t>’</w:t>
      </w:r>
      <w:r w:rsidRPr="00CB1936">
        <w:rPr>
          <w:lang w:val="fr-FR"/>
        </w:rPr>
        <w:t>un bureau exécutif comportant les représentants de toutes les couches de populations d</w:t>
      </w:r>
      <w:r w:rsidR="00CB1936" w:rsidRPr="00CB1936">
        <w:rPr>
          <w:lang w:val="fr-FR"/>
        </w:rPr>
        <w:t>’</w:t>
      </w:r>
      <w:r w:rsidRPr="00CB1936">
        <w:rPr>
          <w:lang w:val="fr-FR"/>
        </w:rPr>
        <w:t xml:space="preserve">enfants (les minorités, enfant vivant avec handicap etc. Ce Parlement des Enfants est une tribune qui permet aux enfants de porter leurs opinions aux plus hautes autorités. </w:t>
      </w:r>
    </w:p>
    <w:p w14:paraId="4442ADB9" w14:textId="77777777" w:rsidR="00733534" w:rsidRPr="00CB1936" w:rsidRDefault="00733534" w:rsidP="00733534">
      <w:pPr>
        <w:pStyle w:val="SingleTxtG"/>
        <w:rPr>
          <w:lang w:val="fr-FR"/>
        </w:rPr>
      </w:pPr>
      <w:r w:rsidRPr="00CB1936">
        <w:rPr>
          <w:bCs/>
          <w:lang w:val="fr-FR"/>
        </w:rPr>
        <w:lastRenderedPageBreak/>
        <w:t>46.</w:t>
      </w:r>
      <w:r w:rsidRPr="00CB1936">
        <w:rPr>
          <w:bCs/>
          <w:lang w:val="fr-FR"/>
        </w:rPr>
        <w:tab/>
      </w:r>
      <w:r w:rsidRPr="00CB1936">
        <w:rPr>
          <w:lang w:val="fr-FR"/>
        </w:rPr>
        <w:t xml:space="preserve">Au niveau des établissements scolaires, des structures représentatives, tel que le réseau des filles qui leur permet de partager leurs préoccupations et de les porter à la connaissance des autorités scolaires ont été créées. En outre, il est prévu la mise en </w:t>
      </w:r>
    </w:p>
    <w:p w14:paraId="4D0F5F15" w14:textId="462FD4E2" w:rsidR="00733534" w:rsidRPr="00CB1936" w:rsidRDefault="00733534" w:rsidP="00733534">
      <w:pPr>
        <w:pStyle w:val="SingleTxtG"/>
        <w:rPr>
          <w:lang w:val="fr-FR"/>
        </w:rPr>
      </w:pPr>
      <w:r w:rsidRPr="00CB1936">
        <w:rPr>
          <w:bCs/>
          <w:lang w:val="fr-FR"/>
        </w:rPr>
        <w:t>47.</w:t>
      </w:r>
      <w:r w:rsidRPr="00CB1936">
        <w:rPr>
          <w:bCs/>
          <w:lang w:val="fr-FR"/>
        </w:rPr>
        <w:tab/>
      </w:r>
      <w:r w:rsidRPr="00CB1936">
        <w:rPr>
          <w:lang w:val="fr-FR"/>
        </w:rPr>
        <w:t>Place auprès de 350 établissements pilotes des associations des mères éducatrices (A.M.E), composées des responsables d</w:t>
      </w:r>
      <w:r w:rsidR="00CB1936" w:rsidRPr="00CB1936">
        <w:rPr>
          <w:lang w:val="fr-FR"/>
        </w:rPr>
        <w:t>’</w:t>
      </w:r>
      <w:r w:rsidRPr="00CB1936">
        <w:rPr>
          <w:lang w:val="fr-FR"/>
        </w:rPr>
        <w:t>établissements, des notables, des parents et des élèves eux même à raison d</w:t>
      </w:r>
      <w:r w:rsidR="00CB1936" w:rsidRPr="00CB1936">
        <w:rPr>
          <w:lang w:val="fr-FR"/>
        </w:rPr>
        <w:t>’</w:t>
      </w:r>
      <w:r w:rsidRPr="00CB1936">
        <w:rPr>
          <w:lang w:val="fr-FR"/>
        </w:rPr>
        <w:t>une fille et d</w:t>
      </w:r>
      <w:r w:rsidR="00CB1936" w:rsidRPr="00CB1936">
        <w:rPr>
          <w:lang w:val="fr-FR"/>
        </w:rPr>
        <w:t>’</w:t>
      </w:r>
      <w:r w:rsidRPr="00CB1936">
        <w:rPr>
          <w:lang w:val="fr-FR"/>
        </w:rPr>
        <w:t>un garçon, dont la mission est de sensibiliser et d</w:t>
      </w:r>
      <w:r w:rsidR="00CB1936" w:rsidRPr="00CB1936">
        <w:rPr>
          <w:lang w:val="fr-FR"/>
        </w:rPr>
        <w:t>’</w:t>
      </w:r>
      <w:r w:rsidRPr="00CB1936">
        <w:rPr>
          <w:lang w:val="fr-FR"/>
        </w:rPr>
        <w:t>accompagner les filles et la petite enfance afin de favoriser leur accès et leur maintien à l</w:t>
      </w:r>
      <w:r w:rsidR="00CB1936" w:rsidRPr="00CB1936">
        <w:rPr>
          <w:lang w:val="fr-FR"/>
        </w:rPr>
        <w:t>’</w:t>
      </w:r>
      <w:r w:rsidRPr="00CB1936">
        <w:rPr>
          <w:lang w:val="fr-FR"/>
        </w:rPr>
        <w:t>école. Soixante-dix-huit (78) de ses associations sont déjà fonctionnelle.</w:t>
      </w:r>
    </w:p>
    <w:p w14:paraId="61BF9067" w14:textId="0ED42413"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37B3A" w:rsidRPr="00CB1936">
        <w:rPr>
          <w:lang w:val="fr-FR"/>
        </w:rPr>
        <w:br/>
      </w:r>
      <w:r w:rsidRPr="00CB1936">
        <w:rPr>
          <w:lang w:val="fr-FR"/>
        </w:rPr>
        <w:t>au paragraphe 33 des observations finales</w:t>
      </w:r>
    </w:p>
    <w:p w14:paraId="0D13AF37" w14:textId="59510160" w:rsidR="00733534" w:rsidRPr="00CB1936" w:rsidRDefault="00733534" w:rsidP="00733534">
      <w:pPr>
        <w:pStyle w:val="SingleTxtG"/>
        <w:rPr>
          <w:lang w:val="fr-FR"/>
        </w:rPr>
      </w:pPr>
      <w:r w:rsidRPr="00CB1936">
        <w:rPr>
          <w:bCs/>
          <w:lang w:val="fr-FR"/>
        </w:rPr>
        <w:t>48.</w:t>
      </w:r>
      <w:r w:rsidRPr="00CB1936">
        <w:rPr>
          <w:bCs/>
          <w:lang w:val="fr-FR"/>
        </w:rPr>
        <w:tab/>
      </w:r>
      <w:r w:rsidRPr="00CB1936">
        <w:rPr>
          <w:lang w:val="fr-FR"/>
        </w:rPr>
        <w:t>Conscient de la nécessité pour un enfant d</w:t>
      </w:r>
      <w:r w:rsidR="00CB1936" w:rsidRPr="00CB1936">
        <w:rPr>
          <w:lang w:val="fr-FR"/>
        </w:rPr>
        <w:t>’</w:t>
      </w:r>
      <w:r w:rsidRPr="00CB1936">
        <w:rPr>
          <w:lang w:val="fr-FR"/>
        </w:rPr>
        <w:t>être déclaré à la naissance, le gouvernement centrafricain a inscrit en bonne place la question d</w:t>
      </w:r>
      <w:r w:rsidR="00CB1936" w:rsidRPr="00CB1936">
        <w:rPr>
          <w:lang w:val="fr-FR"/>
        </w:rPr>
        <w:t>’</w:t>
      </w:r>
      <w:r w:rsidRPr="00CB1936">
        <w:rPr>
          <w:lang w:val="fr-FR"/>
        </w:rPr>
        <w:t>enregistrement de naissance dans le code de protection de l</w:t>
      </w:r>
      <w:r w:rsidR="00CB1936" w:rsidRPr="00CB1936">
        <w:rPr>
          <w:lang w:val="fr-FR"/>
        </w:rPr>
        <w:t>’</w:t>
      </w:r>
      <w:r w:rsidRPr="00CB1936">
        <w:rPr>
          <w:lang w:val="fr-FR"/>
        </w:rPr>
        <w:t>enfant en son article 18 qui dispose « Tout enfant a le droit d</w:t>
      </w:r>
      <w:r w:rsidR="00CB1936" w:rsidRPr="00CB1936">
        <w:rPr>
          <w:lang w:val="fr-FR"/>
        </w:rPr>
        <w:t>’</w:t>
      </w:r>
      <w:r w:rsidRPr="00CB1936">
        <w:rPr>
          <w:lang w:val="fr-FR"/>
        </w:rPr>
        <w:t>être enregistré à l</w:t>
      </w:r>
      <w:r w:rsidR="00CB1936" w:rsidRPr="00CB1936">
        <w:rPr>
          <w:lang w:val="fr-FR"/>
        </w:rPr>
        <w:t>’</w:t>
      </w:r>
      <w:r w:rsidRPr="00CB1936">
        <w:rPr>
          <w:lang w:val="fr-FR"/>
        </w:rPr>
        <w:t>État Civil dans les 180 jours qui suivent sa naissance. La déclaration et l</w:t>
      </w:r>
      <w:r w:rsidR="00CB1936" w:rsidRPr="00CB1936">
        <w:rPr>
          <w:lang w:val="fr-FR"/>
        </w:rPr>
        <w:t>’</w:t>
      </w:r>
      <w:r w:rsidRPr="00CB1936">
        <w:rPr>
          <w:lang w:val="fr-FR"/>
        </w:rPr>
        <w:t>obtention de l</w:t>
      </w:r>
      <w:r w:rsidR="00CB1936" w:rsidRPr="00CB1936">
        <w:rPr>
          <w:lang w:val="fr-FR"/>
        </w:rPr>
        <w:t>’</w:t>
      </w:r>
      <w:r w:rsidRPr="00CB1936">
        <w:rPr>
          <w:lang w:val="fr-FR"/>
        </w:rPr>
        <w:t>acte de naissance sont gratuites sur l</w:t>
      </w:r>
      <w:r w:rsidR="00CB1936" w:rsidRPr="00CB1936">
        <w:rPr>
          <w:lang w:val="fr-FR"/>
        </w:rPr>
        <w:t>’</w:t>
      </w:r>
      <w:r w:rsidRPr="00CB1936">
        <w:rPr>
          <w:lang w:val="fr-FR"/>
        </w:rPr>
        <w:t>ensemble du territoire et dans les représentations diplomatiques et consulaires de la RCA ». Le délai de déclaration de naissance qui était de 30 jours dans la législation précédente a été sensiblement augmenté afin de faciliter l</w:t>
      </w:r>
      <w:r w:rsidR="00CB1936" w:rsidRPr="00CB1936">
        <w:rPr>
          <w:lang w:val="fr-FR"/>
        </w:rPr>
        <w:t>’</w:t>
      </w:r>
      <w:r w:rsidRPr="00CB1936">
        <w:rPr>
          <w:lang w:val="fr-FR"/>
        </w:rPr>
        <w:t>enregistrement des nouveaux nés.</w:t>
      </w:r>
    </w:p>
    <w:p w14:paraId="473584C1" w14:textId="4AFD6678" w:rsidR="00733534" w:rsidRPr="00CB1936" w:rsidRDefault="00733534" w:rsidP="00733534">
      <w:pPr>
        <w:pStyle w:val="SingleTxtG"/>
        <w:rPr>
          <w:lang w:val="fr-FR"/>
        </w:rPr>
      </w:pPr>
      <w:r w:rsidRPr="00CB1936">
        <w:rPr>
          <w:bCs/>
          <w:lang w:val="fr-FR"/>
        </w:rPr>
        <w:t>49.</w:t>
      </w:r>
      <w:r w:rsidRPr="00CB1936">
        <w:rPr>
          <w:bCs/>
          <w:lang w:val="fr-FR"/>
        </w:rPr>
        <w:tab/>
      </w:r>
      <w:r w:rsidRPr="00CB1936">
        <w:rPr>
          <w:lang w:val="fr-FR"/>
        </w:rPr>
        <w:t>Des séances de sensibilisation sont régulièrement organisées par les ministères sectoriels et de la société civile à l</w:t>
      </w:r>
      <w:r w:rsidR="00CB1936" w:rsidRPr="00CB1936">
        <w:rPr>
          <w:lang w:val="fr-FR"/>
        </w:rPr>
        <w:t>’</w:t>
      </w:r>
      <w:r w:rsidRPr="00CB1936">
        <w:rPr>
          <w:lang w:val="fr-FR"/>
        </w:rPr>
        <w:t>endroit des parents sur l</w:t>
      </w:r>
      <w:r w:rsidR="00CB1936" w:rsidRPr="00CB1936">
        <w:rPr>
          <w:lang w:val="fr-FR"/>
        </w:rPr>
        <w:t>’</w:t>
      </w:r>
      <w:r w:rsidRPr="00CB1936">
        <w:rPr>
          <w:lang w:val="fr-FR"/>
        </w:rPr>
        <w:t>importance de l</w:t>
      </w:r>
      <w:r w:rsidR="00CB1936" w:rsidRPr="00CB1936">
        <w:rPr>
          <w:lang w:val="fr-FR"/>
        </w:rPr>
        <w:t>’</w:t>
      </w:r>
      <w:r w:rsidRPr="00CB1936">
        <w:rPr>
          <w:lang w:val="fr-FR"/>
        </w:rPr>
        <w:t>enregistrement des naissances, et la nécessité d</w:t>
      </w:r>
      <w:r w:rsidR="00CB1936" w:rsidRPr="00CB1936">
        <w:rPr>
          <w:lang w:val="fr-FR"/>
        </w:rPr>
        <w:t>’</w:t>
      </w:r>
      <w:r w:rsidRPr="00CB1936">
        <w:rPr>
          <w:lang w:val="fr-FR"/>
        </w:rPr>
        <w:t>obtenir des actes de naissances pour leurs enfants dans les délais prescrits par la Loi. Ce qui a permis de dénombrer 14.118 enfants déclarés à la naissance, , 8811 enfants ont obtenu des jugements supplétifs d</w:t>
      </w:r>
      <w:r w:rsidR="00CB1936" w:rsidRPr="00CB1936">
        <w:rPr>
          <w:lang w:val="fr-FR"/>
        </w:rPr>
        <w:t>’</w:t>
      </w:r>
      <w:r w:rsidRPr="00CB1936">
        <w:rPr>
          <w:lang w:val="fr-FR"/>
        </w:rPr>
        <w:t>acte de naissance. (2018 : 9365 à Bangui dont 5237 filles, à Salanga 864 enfants ont bénéficié de jugements supplétifs d</w:t>
      </w:r>
      <w:r w:rsidR="00CB1936" w:rsidRPr="00CB1936">
        <w:rPr>
          <w:lang w:val="fr-FR"/>
        </w:rPr>
        <w:t>’</w:t>
      </w:r>
      <w:r w:rsidRPr="00CB1936">
        <w:rPr>
          <w:lang w:val="fr-FR"/>
        </w:rPr>
        <w:t xml:space="preserve">actes de naissance, 2019 : 8343, 2021 : 25126 enfants dont 4000 jugements supplétifs). </w:t>
      </w:r>
    </w:p>
    <w:p w14:paraId="6B32CDA8" w14:textId="64ED8B1B" w:rsidR="00733534" w:rsidRPr="00CB1936" w:rsidRDefault="00733534" w:rsidP="00733534">
      <w:pPr>
        <w:pStyle w:val="SingleTxtG"/>
        <w:rPr>
          <w:lang w:val="fr-FR"/>
        </w:rPr>
      </w:pPr>
      <w:r w:rsidRPr="00CB1936">
        <w:rPr>
          <w:bCs/>
          <w:lang w:val="fr-FR"/>
        </w:rPr>
        <w:t>50.</w:t>
      </w:r>
      <w:r w:rsidRPr="00CB1936">
        <w:rPr>
          <w:bCs/>
          <w:lang w:val="fr-FR"/>
        </w:rPr>
        <w:tab/>
      </w:r>
      <w:r w:rsidRPr="00CB1936">
        <w:rPr>
          <w:lang w:val="fr-FR"/>
        </w:rPr>
        <w:t>L</w:t>
      </w:r>
      <w:r w:rsidR="00CB1936" w:rsidRPr="00CB1936">
        <w:rPr>
          <w:lang w:val="fr-FR"/>
        </w:rPr>
        <w:t>’</w:t>
      </w:r>
      <w:r w:rsidRPr="00CB1936">
        <w:rPr>
          <w:lang w:val="fr-FR"/>
        </w:rPr>
        <w:t>Unicef a régulièrement appuyé les départements sectoriels et les ONG intéressés à la question d</w:t>
      </w:r>
      <w:r w:rsidR="00CB1936" w:rsidRPr="00CB1936">
        <w:rPr>
          <w:lang w:val="fr-FR"/>
        </w:rPr>
        <w:t>’</w:t>
      </w:r>
      <w:r w:rsidRPr="00CB1936">
        <w:rPr>
          <w:lang w:val="fr-FR"/>
        </w:rPr>
        <w:t xml:space="preserve">enregistrement de naissance au niveau national. </w:t>
      </w:r>
    </w:p>
    <w:p w14:paraId="1708954D" w14:textId="7B78ADF0"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37B3A" w:rsidRPr="00CB1936">
        <w:rPr>
          <w:lang w:val="fr-FR"/>
        </w:rPr>
        <w:br/>
      </w:r>
      <w:r w:rsidRPr="00CB1936">
        <w:rPr>
          <w:lang w:val="fr-FR"/>
        </w:rPr>
        <w:t>au paragraphe 35 des observations finales</w:t>
      </w:r>
    </w:p>
    <w:p w14:paraId="3F547AC6" w14:textId="06CABE5E" w:rsidR="00733534" w:rsidRPr="00CB1936" w:rsidRDefault="00733534" w:rsidP="00733534">
      <w:pPr>
        <w:pStyle w:val="SingleTxtG"/>
        <w:rPr>
          <w:lang w:val="fr-FR"/>
        </w:rPr>
      </w:pPr>
      <w:r w:rsidRPr="00CB1936">
        <w:rPr>
          <w:bCs/>
          <w:lang w:val="fr-FR"/>
        </w:rPr>
        <w:t>51.</w:t>
      </w:r>
      <w:r w:rsidRPr="00CB1936">
        <w:rPr>
          <w:bCs/>
          <w:lang w:val="fr-FR"/>
        </w:rPr>
        <w:tab/>
      </w:r>
      <w:r w:rsidRPr="00CB1936">
        <w:rPr>
          <w:lang w:val="fr-FR"/>
        </w:rPr>
        <w:t>En Centrafrique, la constitution du 30 mars 2016 garantie la liberté de penser, de conscience et de religion est garantie qui a par l</w:t>
      </w:r>
      <w:r w:rsidR="00CB1936" w:rsidRPr="00CB1936">
        <w:rPr>
          <w:lang w:val="fr-FR"/>
        </w:rPr>
        <w:t>’</w:t>
      </w:r>
      <w:r w:rsidRPr="00CB1936">
        <w:rPr>
          <w:lang w:val="fr-FR"/>
        </w:rPr>
        <w:t>article 70 du code de protection de l</w:t>
      </w:r>
      <w:r w:rsidR="00CB1936" w:rsidRPr="00CB1936">
        <w:rPr>
          <w:lang w:val="fr-FR"/>
        </w:rPr>
        <w:t>’</w:t>
      </w:r>
      <w:r w:rsidRPr="00CB1936">
        <w:rPr>
          <w:lang w:val="fr-FR"/>
        </w:rPr>
        <w:t>enfant. Il est permis à tout enfant de se prononcer sur toute question qui intéresse sa vie, d</w:t>
      </w:r>
      <w:r w:rsidR="00CB1936" w:rsidRPr="00CB1936">
        <w:rPr>
          <w:lang w:val="fr-FR"/>
        </w:rPr>
        <w:t>’</w:t>
      </w:r>
      <w:r w:rsidRPr="00CB1936">
        <w:rPr>
          <w:lang w:val="fr-FR"/>
        </w:rPr>
        <w:t>adhérer à une association de son choix tout comme de pratiquer n</w:t>
      </w:r>
      <w:r w:rsidR="00CB1936" w:rsidRPr="00CB1936">
        <w:rPr>
          <w:lang w:val="fr-FR"/>
        </w:rPr>
        <w:t>’</w:t>
      </w:r>
      <w:r w:rsidRPr="00CB1936">
        <w:rPr>
          <w:lang w:val="fr-FR"/>
        </w:rPr>
        <w:t>importe quelle religion autre que celle de ses parents.</w:t>
      </w:r>
    </w:p>
    <w:p w14:paraId="26F6C291" w14:textId="162C37E0" w:rsidR="00733534" w:rsidRPr="00CB1936" w:rsidRDefault="00733534" w:rsidP="00733534">
      <w:pPr>
        <w:pStyle w:val="SingleTxtG"/>
        <w:rPr>
          <w:lang w:val="fr-FR"/>
        </w:rPr>
      </w:pPr>
      <w:r w:rsidRPr="00CB1936">
        <w:rPr>
          <w:bCs/>
          <w:lang w:val="fr-FR"/>
        </w:rPr>
        <w:t>52.</w:t>
      </w:r>
      <w:r w:rsidRPr="00CB1936">
        <w:rPr>
          <w:bCs/>
          <w:lang w:val="fr-FR"/>
        </w:rPr>
        <w:tab/>
      </w:r>
      <w:r w:rsidRPr="00CB1936">
        <w:rPr>
          <w:lang w:val="fr-FR"/>
        </w:rPr>
        <w:t>Les stations des radios nationales, privées et communautaires tiennent hebdomadairement des tranches d</w:t>
      </w:r>
      <w:r w:rsidR="00CB1936" w:rsidRPr="00CB1936">
        <w:rPr>
          <w:lang w:val="fr-FR"/>
        </w:rPr>
        <w:t>’</w:t>
      </w:r>
      <w:r w:rsidRPr="00CB1936">
        <w:rPr>
          <w:lang w:val="fr-FR"/>
        </w:rPr>
        <w:t>antennes réservées aux enfants, à l</w:t>
      </w:r>
      <w:r w:rsidR="00CB1936" w:rsidRPr="00CB1936">
        <w:rPr>
          <w:lang w:val="fr-FR"/>
        </w:rPr>
        <w:t>’</w:t>
      </w:r>
      <w:r w:rsidRPr="00CB1936">
        <w:rPr>
          <w:lang w:val="fr-FR"/>
        </w:rPr>
        <w:t>occasion desquelles ils s</w:t>
      </w:r>
      <w:r w:rsidR="00CB1936" w:rsidRPr="00CB1936">
        <w:rPr>
          <w:lang w:val="fr-FR"/>
        </w:rPr>
        <w:t>’</w:t>
      </w:r>
      <w:r w:rsidRPr="00CB1936">
        <w:rPr>
          <w:lang w:val="fr-FR"/>
        </w:rPr>
        <w:t>expriment librement.</w:t>
      </w:r>
    </w:p>
    <w:p w14:paraId="6392F6D6" w14:textId="5FB5C380"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37B3A" w:rsidRPr="00CB1936">
        <w:rPr>
          <w:lang w:val="fr-FR"/>
        </w:rPr>
        <w:br/>
      </w:r>
      <w:r w:rsidRPr="00CB1936">
        <w:rPr>
          <w:lang w:val="fr-FR"/>
        </w:rPr>
        <w:t>au paragraphe 37 des observations finales</w:t>
      </w:r>
    </w:p>
    <w:p w14:paraId="1814587F" w14:textId="70B9909B" w:rsidR="00733534" w:rsidRPr="00CB1936" w:rsidRDefault="00733534" w:rsidP="00733534">
      <w:pPr>
        <w:pStyle w:val="SingleTxtG"/>
        <w:rPr>
          <w:lang w:val="fr-FR"/>
        </w:rPr>
      </w:pPr>
      <w:r w:rsidRPr="00CB1936">
        <w:rPr>
          <w:bCs/>
          <w:lang w:val="fr-FR"/>
        </w:rPr>
        <w:t>53.</w:t>
      </w:r>
      <w:r w:rsidRPr="00CB1936">
        <w:rPr>
          <w:bCs/>
          <w:lang w:val="fr-FR"/>
        </w:rPr>
        <w:tab/>
      </w:r>
      <w:r w:rsidRPr="00CB1936">
        <w:rPr>
          <w:lang w:val="fr-FR"/>
        </w:rPr>
        <w:t>Les articles 142 et 143 du code de protection de l</w:t>
      </w:r>
      <w:r w:rsidR="00CB1936" w:rsidRPr="00CB1936">
        <w:rPr>
          <w:lang w:val="fr-FR"/>
        </w:rPr>
        <w:t>’</w:t>
      </w:r>
      <w:r w:rsidRPr="00CB1936">
        <w:rPr>
          <w:lang w:val="fr-FR"/>
        </w:rPr>
        <w:t>enfant punissent les traitements inhumains et dégradants envers les enfants.</w:t>
      </w:r>
    </w:p>
    <w:p w14:paraId="5F93B110" w14:textId="320C3C96" w:rsidR="00733534" w:rsidRPr="00CB1936" w:rsidRDefault="00733534" w:rsidP="00733534">
      <w:pPr>
        <w:pStyle w:val="SingleTxtG"/>
        <w:rPr>
          <w:lang w:val="fr-FR"/>
        </w:rPr>
      </w:pPr>
      <w:r w:rsidRPr="00CB1936">
        <w:rPr>
          <w:bCs/>
          <w:lang w:val="fr-FR"/>
        </w:rPr>
        <w:t>54.</w:t>
      </w:r>
      <w:r w:rsidRPr="00CB1936">
        <w:rPr>
          <w:bCs/>
          <w:lang w:val="fr-FR"/>
        </w:rPr>
        <w:tab/>
      </w:r>
      <w:r w:rsidRPr="00CB1936">
        <w:rPr>
          <w:lang w:val="fr-FR"/>
        </w:rPr>
        <w:t>Le Gouvernement avec l</w:t>
      </w:r>
      <w:r w:rsidR="00CB1936" w:rsidRPr="00CB1936">
        <w:rPr>
          <w:lang w:val="fr-FR"/>
        </w:rPr>
        <w:t>’</w:t>
      </w:r>
      <w:r w:rsidRPr="00CB1936">
        <w:rPr>
          <w:lang w:val="fr-FR"/>
        </w:rPr>
        <w:t>appui des partenaires dont la MINUSCA organise régulièrement des ateliers de formations et de renforcement des capacités à l</w:t>
      </w:r>
      <w:r w:rsidR="00CB1936" w:rsidRPr="00CB1936">
        <w:rPr>
          <w:lang w:val="fr-FR"/>
        </w:rPr>
        <w:t>’</w:t>
      </w:r>
      <w:r w:rsidRPr="00CB1936">
        <w:rPr>
          <w:lang w:val="fr-FR"/>
        </w:rPr>
        <w:t>endroit des Officiers de Police judiciaire dans le but d</w:t>
      </w:r>
      <w:r w:rsidR="00CB1936" w:rsidRPr="00CB1936">
        <w:rPr>
          <w:lang w:val="fr-FR"/>
        </w:rPr>
        <w:t>’</w:t>
      </w:r>
      <w:r w:rsidRPr="00CB1936">
        <w:rPr>
          <w:lang w:val="fr-FR"/>
        </w:rPr>
        <w:t>enrayer ces bavures.</w:t>
      </w:r>
    </w:p>
    <w:p w14:paraId="3FFCA41B" w14:textId="5B19F451" w:rsidR="00733534" w:rsidRPr="00CB1936" w:rsidRDefault="00733534" w:rsidP="00733534">
      <w:pPr>
        <w:pStyle w:val="H1G"/>
        <w:rPr>
          <w:lang w:val="fr-FR"/>
        </w:rPr>
      </w:pPr>
      <w:r w:rsidRPr="00CB1936">
        <w:rPr>
          <w:lang w:val="fr-FR"/>
        </w:rPr>
        <w:lastRenderedPageBreak/>
        <w:tab/>
      </w:r>
      <w:r w:rsidRPr="00CB1936">
        <w:rPr>
          <w:lang w:val="fr-FR"/>
        </w:rPr>
        <w:tab/>
        <w:t xml:space="preserve">Renseignements sur la suite donnée aux recommandations formulées </w:t>
      </w:r>
      <w:r w:rsidR="00C37B3A" w:rsidRPr="00CB1936">
        <w:rPr>
          <w:lang w:val="fr-FR"/>
        </w:rPr>
        <w:br/>
      </w:r>
      <w:r w:rsidRPr="00CB1936">
        <w:rPr>
          <w:lang w:val="fr-FR"/>
        </w:rPr>
        <w:t>au paragraphe 39 des observations finales</w:t>
      </w:r>
    </w:p>
    <w:p w14:paraId="5A306BDC" w14:textId="4A31F260" w:rsidR="00733534" w:rsidRPr="00CB1936" w:rsidRDefault="00733534" w:rsidP="00733534">
      <w:pPr>
        <w:pStyle w:val="SingleTxtG"/>
        <w:rPr>
          <w:lang w:val="fr-FR"/>
        </w:rPr>
      </w:pPr>
      <w:r w:rsidRPr="00CB1936">
        <w:rPr>
          <w:bCs/>
          <w:lang w:val="fr-FR"/>
        </w:rPr>
        <w:t>55.</w:t>
      </w:r>
      <w:r w:rsidRPr="00CB1936">
        <w:rPr>
          <w:bCs/>
          <w:lang w:val="fr-FR"/>
        </w:rPr>
        <w:tab/>
      </w:r>
      <w:r w:rsidRPr="00CB1936">
        <w:rPr>
          <w:lang w:val="fr-FR"/>
        </w:rPr>
        <w:t>Le châtiment corporel est interdit par la Loi y compris dans les établissements scolaires et dans tous les centres éducatifs pour enfant. Seules les admonestations à la hauteur de la faute commise par l</w:t>
      </w:r>
      <w:r w:rsidR="00CB1936" w:rsidRPr="00CB1936">
        <w:rPr>
          <w:lang w:val="fr-FR"/>
        </w:rPr>
        <w:t>’</w:t>
      </w:r>
      <w:r w:rsidRPr="00CB1936">
        <w:rPr>
          <w:lang w:val="fr-FR"/>
        </w:rPr>
        <w:t xml:space="preserve">enfant sont autorisées. La Loi du 10 décembre 1997 portant orientation du système éducatif ainsi que les règlements intérieurs de chaque établissement interdisent formellement le recours aux châtiments corporels. </w:t>
      </w:r>
    </w:p>
    <w:p w14:paraId="0EA6BEC7" w14:textId="0DBEBA12"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37B3A" w:rsidRPr="00CB1936">
        <w:rPr>
          <w:lang w:val="fr-FR"/>
        </w:rPr>
        <w:br/>
      </w:r>
      <w:r w:rsidRPr="00CB1936">
        <w:rPr>
          <w:lang w:val="fr-FR"/>
        </w:rPr>
        <w:t>au paragraphe 41 des observations finales</w:t>
      </w:r>
    </w:p>
    <w:p w14:paraId="2DF18254" w14:textId="761DC0DD" w:rsidR="00733534" w:rsidRPr="00CB1936" w:rsidRDefault="00733534" w:rsidP="00733534">
      <w:pPr>
        <w:pStyle w:val="SingleTxtG"/>
        <w:rPr>
          <w:lang w:val="fr-FR"/>
        </w:rPr>
      </w:pPr>
      <w:r w:rsidRPr="00CB1936">
        <w:rPr>
          <w:bCs/>
          <w:lang w:val="fr-FR"/>
        </w:rPr>
        <w:t>56.</w:t>
      </w:r>
      <w:r w:rsidRPr="00CB1936">
        <w:rPr>
          <w:bCs/>
          <w:lang w:val="fr-FR"/>
        </w:rPr>
        <w:tab/>
      </w:r>
      <w:r w:rsidRPr="00CB1936">
        <w:rPr>
          <w:lang w:val="fr-FR"/>
        </w:rPr>
        <w:t>Au regard de l</w:t>
      </w:r>
      <w:r w:rsidR="00CB1936" w:rsidRPr="00CB1936">
        <w:rPr>
          <w:lang w:val="fr-FR"/>
        </w:rPr>
        <w:t>’</w:t>
      </w:r>
      <w:r w:rsidRPr="00CB1936">
        <w:rPr>
          <w:lang w:val="fr-FR"/>
        </w:rPr>
        <w:t>ampleur du phénomène de l</w:t>
      </w:r>
      <w:r w:rsidR="00CB1936" w:rsidRPr="00CB1936">
        <w:rPr>
          <w:lang w:val="fr-FR"/>
        </w:rPr>
        <w:t>’</w:t>
      </w:r>
      <w:r w:rsidRPr="00CB1936">
        <w:rPr>
          <w:lang w:val="fr-FR"/>
        </w:rPr>
        <w:t>exploitation sexuelle visant les enfants dans le pays, la RCA de manière formelle protège l</w:t>
      </w:r>
      <w:r w:rsidR="00CB1936" w:rsidRPr="00CB1936">
        <w:rPr>
          <w:lang w:val="fr-FR"/>
        </w:rPr>
        <w:t>’</w:t>
      </w:r>
      <w:r w:rsidRPr="00CB1936">
        <w:rPr>
          <w:lang w:val="fr-FR"/>
        </w:rPr>
        <w:t>enfant contre toute forme d</w:t>
      </w:r>
      <w:r w:rsidR="00CB1936" w:rsidRPr="00CB1936">
        <w:rPr>
          <w:lang w:val="fr-FR"/>
        </w:rPr>
        <w:t>’</w:t>
      </w:r>
      <w:r w:rsidRPr="00CB1936">
        <w:rPr>
          <w:lang w:val="fr-FR"/>
        </w:rPr>
        <w:t>exploitation sexuelles aux termes de l</w:t>
      </w:r>
      <w:r w:rsidR="00CB1936" w:rsidRPr="00CB1936">
        <w:rPr>
          <w:lang w:val="fr-FR"/>
        </w:rPr>
        <w:t>’</w:t>
      </w:r>
      <w:r w:rsidRPr="00CB1936">
        <w:rPr>
          <w:lang w:val="fr-FR"/>
        </w:rPr>
        <w:t>article 67 du code de protection de l</w:t>
      </w:r>
      <w:r w:rsidR="00CB1936" w:rsidRPr="00CB1936">
        <w:rPr>
          <w:lang w:val="fr-FR"/>
        </w:rPr>
        <w:t>’</w:t>
      </w:r>
      <w:r w:rsidRPr="00CB1936">
        <w:rPr>
          <w:lang w:val="fr-FR"/>
        </w:rPr>
        <w:t>enfant.</w:t>
      </w:r>
    </w:p>
    <w:p w14:paraId="2521A689" w14:textId="5B6B2AD8" w:rsidR="00733534" w:rsidRPr="00CB1936" w:rsidRDefault="00733534" w:rsidP="00733534">
      <w:pPr>
        <w:pStyle w:val="SingleTxtG"/>
        <w:rPr>
          <w:lang w:val="fr-FR"/>
        </w:rPr>
      </w:pPr>
      <w:r w:rsidRPr="00CB1936">
        <w:rPr>
          <w:bCs/>
          <w:lang w:val="fr-FR"/>
        </w:rPr>
        <w:t>57.</w:t>
      </w:r>
      <w:r w:rsidRPr="00CB1936">
        <w:rPr>
          <w:bCs/>
          <w:lang w:val="fr-FR"/>
        </w:rPr>
        <w:tab/>
      </w:r>
      <w:r w:rsidRPr="00CB1936">
        <w:rPr>
          <w:lang w:val="fr-FR"/>
        </w:rPr>
        <w:t>Aussi plusieurs formations des acteurs de protection ont été organisées sur la gestion des cas de VBG/EAS sur mineur, la formation sur l</w:t>
      </w:r>
      <w:r w:rsidR="00CB1936" w:rsidRPr="00CB1936">
        <w:rPr>
          <w:lang w:val="fr-FR"/>
        </w:rPr>
        <w:t>’</w:t>
      </w:r>
      <w:r w:rsidRPr="00CB1936">
        <w:rPr>
          <w:lang w:val="fr-FR"/>
        </w:rPr>
        <w:t>exploitation et abus sexuel, les procédures de gestion des cas d</w:t>
      </w:r>
      <w:r w:rsidR="00CB1936" w:rsidRPr="00CB1936">
        <w:rPr>
          <w:lang w:val="fr-FR"/>
        </w:rPr>
        <w:t>’</w:t>
      </w:r>
      <w:r w:rsidRPr="00CB1936">
        <w:rPr>
          <w:lang w:val="fr-FR"/>
        </w:rPr>
        <w:t>Exploitations et Abus Sexuel (EAS), ainsi que de leurs clôtures.</w:t>
      </w:r>
    </w:p>
    <w:p w14:paraId="16FE9D54" w14:textId="25990045" w:rsidR="00733534" w:rsidRPr="00CB1936" w:rsidRDefault="00733534" w:rsidP="00733534">
      <w:pPr>
        <w:pStyle w:val="SingleTxtG"/>
        <w:rPr>
          <w:lang w:val="fr-FR"/>
        </w:rPr>
      </w:pPr>
      <w:r w:rsidRPr="00CB1936">
        <w:rPr>
          <w:bCs/>
          <w:lang w:val="fr-FR"/>
        </w:rPr>
        <w:t>58.</w:t>
      </w:r>
      <w:r w:rsidRPr="00CB1936">
        <w:rPr>
          <w:bCs/>
          <w:lang w:val="fr-FR"/>
        </w:rPr>
        <w:tab/>
      </w:r>
      <w:r w:rsidRPr="00CB1936">
        <w:rPr>
          <w:lang w:val="fr-FR"/>
        </w:rPr>
        <w:t>Par ailleurs, une feuille de route sur la prévention de l</w:t>
      </w:r>
      <w:r w:rsidR="00CB1936" w:rsidRPr="00CB1936">
        <w:rPr>
          <w:lang w:val="fr-FR"/>
        </w:rPr>
        <w:t>’</w:t>
      </w:r>
      <w:r w:rsidRPr="00CB1936">
        <w:rPr>
          <w:lang w:val="fr-FR"/>
        </w:rPr>
        <w:t>abus et exploitation sexuelle est en cours d</w:t>
      </w:r>
      <w:r w:rsidR="00CB1936" w:rsidRPr="00CB1936">
        <w:rPr>
          <w:lang w:val="fr-FR"/>
        </w:rPr>
        <w:t>’</w:t>
      </w:r>
      <w:r w:rsidRPr="00CB1936">
        <w:rPr>
          <w:lang w:val="fr-FR"/>
        </w:rPr>
        <w:t>élaboration. Cette feuille de route déterminera les grands axes d</w:t>
      </w:r>
      <w:r w:rsidR="00CB1936" w:rsidRPr="00CB1936">
        <w:rPr>
          <w:lang w:val="fr-FR"/>
        </w:rPr>
        <w:t>’</w:t>
      </w:r>
      <w:r w:rsidRPr="00CB1936">
        <w:rPr>
          <w:lang w:val="fr-FR"/>
        </w:rPr>
        <w:t>actions à entreprendre pour éradiquer ce phénomène.</w:t>
      </w:r>
    </w:p>
    <w:p w14:paraId="40E664E6" w14:textId="13FBD25C" w:rsidR="00733534" w:rsidRPr="00CB1936" w:rsidRDefault="00733534" w:rsidP="00733534">
      <w:pPr>
        <w:pStyle w:val="SingleTxtG"/>
        <w:rPr>
          <w:lang w:val="fr-FR"/>
        </w:rPr>
      </w:pPr>
      <w:r w:rsidRPr="00CB1936">
        <w:rPr>
          <w:bCs/>
          <w:lang w:val="fr-FR"/>
        </w:rPr>
        <w:t>59.</w:t>
      </w:r>
      <w:r w:rsidRPr="00CB1936">
        <w:rPr>
          <w:bCs/>
          <w:lang w:val="fr-FR"/>
        </w:rPr>
        <w:tab/>
      </w:r>
      <w:r w:rsidRPr="00CB1936">
        <w:rPr>
          <w:lang w:val="fr-FR"/>
        </w:rPr>
        <w:t>En outre, au niveau national, il est institué un système de protection des enfants contre ces abus et exploitations sexuelles, provenant des staffs de la Mission, des forces de défense et de sécurité, des systèmes des nations unies , des partenaires de mise en œuvre ainsi du gouvernement Par ailleurs, il existe une cellule chargée d</w:t>
      </w:r>
      <w:r w:rsidR="00CB1936" w:rsidRPr="00CB1936">
        <w:rPr>
          <w:lang w:val="fr-FR"/>
        </w:rPr>
        <w:t>’</w:t>
      </w:r>
      <w:r w:rsidRPr="00CB1936">
        <w:rPr>
          <w:lang w:val="fr-FR"/>
        </w:rPr>
        <w:t>enquêter sur les cas d</w:t>
      </w:r>
      <w:r w:rsidR="00CB1936" w:rsidRPr="00CB1936">
        <w:rPr>
          <w:lang w:val="fr-FR"/>
        </w:rPr>
        <w:t>’</w:t>
      </w:r>
      <w:r w:rsidRPr="00CB1936">
        <w:rPr>
          <w:lang w:val="fr-FR"/>
        </w:rPr>
        <w:t>exploitation sexuelle envers les enfants dont les soldats de maintien de la paix et le personnel des Nations Unies sont supposés être auteurs. Les cas avérés sont poursuivis et réprimés conformément à l</w:t>
      </w:r>
      <w:r w:rsidR="00CB1936" w:rsidRPr="00CB1936">
        <w:rPr>
          <w:lang w:val="fr-FR"/>
        </w:rPr>
        <w:t>’</w:t>
      </w:r>
      <w:r w:rsidRPr="00CB1936">
        <w:rPr>
          <w:lang w:val="fr-FR"/>
        </w:rPr>
        <w:t xml:space="preserve">accord de siège établissant la mission. </w:t>
      </w:r>
    </w:p>
    <w:p w14:paraId="61B9AD09" w14:textId="68F4F491"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37B3A" w:rsidRPr="00CB1936">
        <w:rPr>
          <w:lang w:val="fr-FR"/>
        </w:rPr>
        <w:br/>
      </w:r>
      <w:r w:rsidRPr="00CB1936">
        <w:rPr>
          <w:lang w:val="fr-FR"/>
        </w:rPr>
        <w:t>au paragraphe 43 des observations finales</w:t>
      </w:r>
    </w:p>
    <w:p w14:paraId="2B30182C" w14:textId="21023F46" w:rsidR="00733534" w:rsidRPr="00CB1936" w:rsidRDefault="00733534" w:rsidP="00733534">
      <w:pPr>
        <w:pStyle w:val="SingleTxtG"/>
        <w:rPr>
          <w:lang w:val="fr-FR"/>
        </w:rPr>
      </w:pPr>
      <w:r w:rsidRPr="00CB1936">
        <w:rPr>
          <w:bCs/>
          <w:lang w:val="fr-FR"/>
        </w:rPr>
        <w:t>60.</w:t>
      </w:r>
      <w:r w:rsidRPr="00CB1936">
        <w:rPr>
          <w:bCs/>
          <w:lang w:val="fr-FR"/>
        </w:rPr>
        <w:tab/>
      </w:r>
      <w:r w:rsidRPr="00CB1936">
        <w:rPr>
          <w:lang w:val="fr-FR"/>
        </w:rPr>
        <w:t>Le Code de la Famille en son article 105 ne parle que des attributions des Officiers des Centre d</w:t>
      </w:r>
      <w:r w:rsidR="00CB1936" w:rsidRPr="00CB1936">
        <w:rPr>
          <w:lang w:val="fr-FR"/>
        </w:rPr>
        <w:t>’</w:t>
      </w:r>
      <w:r w:rsidRPr="00CB1936">
        <w:rPr>
          <w:lang w:val="fr-FR"/>
        </w:rPr>
        <w:t>État Civil Secondaire mais ne fait aucune allusion à la préoccupation soulevée relative à la possibilité pour l</w:t>
      </w:r>
      <w:r w:rsidR="00CB1936" w:rsidRPr="00CB1936">
        <w:rPr>
          <w:lang w:val="fr-FR"/>
        </w:rPr>
        <w:t>’</w:t>
      </w:r>
      <w:r w:rsidRPr="00CB1936">
        <w:rPr>
          <w:lang w:val="fr-FR"/>
        </w:rPr>
        <w:t>auteur d</w:t>
      </w:r>
      <w:r w:rsidR="00CB1936" w:rsidRPr="00CB1936">
        <w:rPr>
          <w:lang w:val="fr-FR"/>
        </w:rPr>
        <w:t>’</w:t>
      </w:r>
      <w:r w:rsidRPr="00CB1936">
        <w:rPr>
          <w:lang w:val="fr-FR"/>
        </w:rPr>
        <w:t>un rapt ou d</w:t>
      </w:r>
      <w:r w:rsidR="00CB1936" w:rsidRPr="00CB1936">
        <w:rPr>
          <w:lang w:val="fr-FR"/>
        </w:rPr>
        <w:t>’</w:t>
      </w:r>
      <w:r w:rsidRPr="00CB1936">
        <w:rPr>
          <w:lang w:val="fr-FR"/>
        </w:rPr>
        <w:t>un enlèvement d</w:t>
      </w:r>
      <w:r w:rsidR="00CB1936" w:rsidRPr="00CB1936">
        <w:rPr>
          <w:lang w:val="fr-FR"/>
        </w:rPr>
        <w:t>’</w:t>
      </w:r>
      <w:r w:rsidRPr="00CB1936">
        <w:rPr>
          <w:lang w:val="fr-FR"/>
        </w:rPr>
        <w:t>épouser celle qu</w:t>
      </w:r>
      <w:r w:rsidR="00CB1936" w:rsidRPr="00CB1936">
        <w:rPr>
          <w:lang w:val="fr-FR"/>
        </w:rPr>
        <w:t>’</w:t>
      </w:r>
      <w:r w:rsidRPr="00CB1936">
        <w:rPr>
          <w:lang w:val="fr-FR"/>
        </w:rPr>
        <w:t>il a enlevée et qu</w:t>
      </w:r>
      <w:r w:rsidR="00CB1936" w:rsidRPr="00CB1936">
        <w:rPr>
          <w:lang w:val="fr-FR"/>
        </w:rPr>
        <w:t>’</w:t>
      </w:r>
      <w:r w:rsidRPr="00CB1936">
        <w:rPr>
          <w:lang w:val="fr-FR"/>
        </w:rPr>
        <w:t>en tant qu</w:t>
      </w:r>
      <w:r w:rsidR="00CB1936" w:rsidRPr="00CB1936">
        <w:rPr>
          <w:lang w:val="fr-FR"/>
        </w:rPr>
        <w:t>’</w:t>
      </w:r>
      <w:r w:rsidRPr="00CB1936">
        <w:rPr>
          <w:lang w:val="fr-FR"/>
        </w:rPr>
        <w:t>épouse, elle n</w:t>
      </w:r>
      <w:r w:rsidR="00CB1936" w:rsidRPr="00CB1936">
        <w:rPr>
          <w:lang w:val="fr-FR"/>
        </w:rPr>
        <w:t>’</w:t>
      </w:r>
      <w:r w:rsidRPr="00CB1936">
        <w:rPr>
          <w:lang w:val="fr-FR"/>
        </w:rPr>
        <w:t>a pas le droit de porter plainte.</w:t>
      </w:r>
    </w:p>
    <w:p w14:paraId="6F1C2B05" w14:textId="3BB48D19" w:rsidR="00733534" w:rsidRPr="00CB1936" w:rsidRDefault="00733534" w:rsidP="00733534">
      <w:pPr>
        <w:pStyle w:val="SingleTxtG"/>
        <w:rPr>
          <w:lang w:val="fr-FR"/>
        </w:rPr>
      </w:pPr>
      <w:r w:rsidRPr="00CB1936">
        <w:rPr>
          <w:bCs/>
          <w:lang w:val="fr-FR"/>
        </w:rPr>
        <w:t>61.</w:t>
      </w:r>
      <w:r w:rsidRPr="00CB1936">
        <w:rPr>
          <w:bCs/>
          <w:lang w:val="fr-FR"/>
        </w:rPr>
        <w:tab/>
      </w:r>
      <w:r w:rsidRPr="00CB1936">
        <w:rPr>
          <w:lang w:val="fr-FR"/>
        </w:rPr>
        <w:t>Par ailleurs, la RCA s</w:t>
      </w:r>
      <w:r w:rsidR="00CB1936" w:rsidRPr="00CB1936">
        <w:rPr>
          <w:lang w:val="fr-FR"/>
        </w:rPr>
        <w:t>’</w:t>
      </w:r>
      <w:r w:rsidRPr="00CB1936">
        <w:rPr>
          <w:lang w:val="fr-FR"/>
        </w:rPr>
        <w:t>oppose avec vigueur à toute pratique culturelle néfaste à l</w:t>
      </w:r>
      <w:r w:rsidR="00CB1936" w:rsidRPr="00CB1936">
        <w:rPr>
          <w:lang w:val="fr-FR"/>
        </w:rPr>
        <w:t>’</w:t>
      </w:r>
      <w:r w:rsidRPr="00CB1936">
        <w:rPr>
          <w:lang w:val="fr-FR"/>
        </w:rPr>
        <w:t>égard des enfants, notamment l</w:t>
      </w:r>
      <w:r w:rsidR="00CB1936" w:rsidRPr="00CB1936">
        <w:rPr>
          <w:lang w:val="fr-FR"/>
        </w:rPr>
        <w:t>’</w:t>
      </w:r>
      <w:r w:rsidRPr="00CB1936">
        <w:rPr>
          <w:lang w:val="fr-FR"/>
        </w:rPr>
        <w:t>exploitation sexuelle des filles et les mutilations génitales féminines. En plus des dispositions du Code pénal, l</w:t>
      </w:r>
      <w:r w:rsidR="00CB1936" w:rsidRPr="00CB1936">
        <w:rPr>
          <w:lang w:val="fr-FR"/>
        </w:rPr>
        <w:t>’</w:t>
      </w:r>
      <w:r w:rsidRPr="00CB1936">
        <w:rPr>
          <w:lang w:val="fr-FR"/>
        </w:rPr>
        <w:t>article 67 du code de protection de l</w:t>
      </w:r>
      <w:r w:rsidR="00CB1936" w:rsidRPr="00CB1936">
        <w:rPr>
          <w:lang w:val="fr-FR"/>
        </w:rPr>
        <w:t>’</w:t>
      </w:r>
      <w:r w:rsidRPr="00CB1936">
        <w:rPr>
          <w:lang w:val="fr-FR"/>
        </w:rPr>
        <w:t>enfant dispose : l</w:t>
      </w:r>
      <w:r w:rsidR="00CB1936" w:rsidRPr="00CB1936">
        <w:rPr>
          <w:lang w:val="fr-FR"/>
        </w:rPr>
        <w:t>’</w:t>
      </w:r>
      <w:r w:rsidRPr="00CB1936">
        <w:rPr>
          <w:lang w:val="fr-FR"/>
        </w:rPr>
        <w:t>enfant est protégé contre toutes les formes d</w:t>
      </w:r>
      <w:r w:rsidR="00CB1936" w:rsidRPr="00CB1936">
        <w:rPr>
          <w:lang w:val="fr-FR"/>
        </w:rPr>
        <w:t>’</w:t>
      </w:r>
      <w:r w:rsidRPr="00CB1936">
        <w:rPr>
          <w:lang w:val="fr-FR"/>
        </w:rPr>
        <w:t>exploitation sexuelles notamment :</w:t>
      </w:r>
    </w:p>
    <w:p w14:paraId="26AB5342" w14:textId="1558A757"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Le mariage forcé et grossesse précoce</w:t>
      </w:r>
      <w:r w:rsidR="00C37B3A" w:rsidRPr="00CB1936">
        <w:rPr>
          <w:lang w:val="fr-FR"/>
        </w:rPr>
        <w:t> ;</w:t>
      </w:r>
    </w:p>
    <w:p w14:paraId="15A5C8F2" w14:textId="74BF3F8A"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w:t>
      </w:r>
      <w:r w:rsidR="00CB1936" w:rsidRPr="00CB1936">
        <w:rPr>
          <w:lang w:val="fr-FR"/>
        </w:rPr>
        <w:t>’</w:t>
      </w:r>
      <w:r w:rsidRPr="00CB1936">
        <w:rPr>
          <w:lang w:val="fr-FR"/>
        </w:rPr>
        <w:t>incitation, l</w:t>
      </w:r>
      <w:r w:rsidR="00CB1936" w:rsidRPr="00CB1936">
        <w:rPr>
          <w:lang w:val="fr-FR"/>
        </w:rPr>
        <w:t>’</w:t>
      </w:r>
      <w:r w:rsidRPr="00CB1936">
        <w:rPr>
          <w:lang w:val="fr-FR"/>
        </w:rPr>
        <w:t>encouragement ou la contrainte à s</w:t>
      </w:r>
      <w:r w:rsidR="00CB1936" w:rsidRPr="00CB1936">
        <w:rPr>
          <w:lang w:val="fr-FR"/>
        </w:rPr>
        <w:t>’</w:t>
      </w:r>
      <w:r w:rsidRPr="00CB1936">
        <w:rPr>
          <w:lang w:val="fr-FR"/>
        </w:rPr>
        <w:t>engager dans une activité sexuelle</w:t>
      </w:r>
      <w:r w:rsidR="00C37B3A" w:rsidRPr="00CB1936">
        <w:rPr>
          <w:lang w:val="fr-FR"/>
        </w:rPr>
        <w:t> ;</w:t>
      </w:r>
    </w:p>
    <w:p w14:paraId="141AA7B6" w14:textId="51543351"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w:t>
      </w:r>
      <w:r w:rsidR="00CB1936" w:rsidRPr="00CB1936">
        <w:rPr>
          <w:lang w:val="fr-FR"/>
        </w:rPr>
        <w:t>’</w:t>
      </w:r>
      <w:r w:rsidRPr="00CB1936">
        <w:rPr>
          <w:lang w:val="fr-FR"/>
        </w:rPr>
        <w:t>utilisation, le recrutement ou la contrainte à des fins de pédophilie</w:t>
      </w:r>
      <w:r w:rsidR="00C37B3A" w:rsidRPr="00CB1936">
        <w:rPr>
          <w:lang w:val="fr-FR"/>
        </w:rPr>
        <w:t> ;</w:t>
      </w:r>
    </w:p>
    <w:p w14:paraId="5DA0A2A5" w14:textId="3DBAB100"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diffusion des films pornographiques à l</w:t>
      </w:r>
      <w:r w:rsidR="00CB1936" w:rsidRPr="00CB1936">
        <w:rPr>
          <w:lang w:val="fr-FR"/>
        </w:rPr>
        <w:t>’</w:t>
      </w:r>
      <w:r w:rsidRPr="00CB1936">
        <w:rPr>
          <w:lang w:val="fr-FR"/>
        </w:rPr>
        <w:t>intention</w:t>
      </w:r>
      <w:r w:rsidR="00C37B3A" w:rsidRPr="00CB1936">
        <w:rPr>
          <w:lang w:val="fr-FR"/>
        </w:rPr>
        <w:t> ;</w:t>
      </w:r>
    </w:p>
    <w:p w14:paraId="768C7040" w14:textId="31FC7B87"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w:t>
      </w:r>
      <w:r w:rsidR="00CB1936" w:rsidRPr="00CB1936">
        <w:rPr>
          <w:lang w:val="fr-FR"/>
        </w:rPr>
        <w:t>’</w:t>
      </w:r>
      <w:r w:rsidRPr="00CB1936">
        <w:rPr>
          <w:lang w:val="fr-FR"/>
        </w:rPr>
        <w:t>exposition à des chansons et spectacles obscènes.</w:t>
      </w:r>
    </w:p>
    <w:p w14:paraId="04BB3F10" w14:textId="227E63D6" w:rsidR="00733534" w:rsidRPr="00CB1936" w:rsidRDefault="00733534" w:rsidP="00733534">
      <w:pPr>
        <w:pStyle w:val="SingleTxtG"/>
        <w:rPr>
          <w:lang w:val="fr-FR"/>
        </w:rPr>
      </w:pPr>
      <w:r w:rsidRPr="00CB1936">
        <w:rPr>
          <w:bCs/>
          <w:lang w:val="fr-FR"/>
        </w:rPr>
        <w:t>62.</w:t>
      </w:r>
      <w:r w:rsidRPr="00CB1936">
        <w:rPr>
          <w:bCs/>
          <w:lang w:val="fr-FR"/>
        </w:rPr>
        <w:tab/>
      </w:r>
      <w:r w:rsidRPr="00CB1936">
        <w:rPr>
          <w:lang w:val="fr-FR"/>
        </w:rPr>
        <w:t>Aussi, l</w:t>
      </w:r>
      <w:r w:rsidR="00CB1936" w:rsidRPr="00CB1936">
        <w:rPr>
          <w:lang w:val="fr-FR"/>
        </w:rPr>
        <w:t>’</w:t>
      </w:r>
      <w:r w:rsidRPr="00CB1936">
        <w:rPr>
          <w:lang w:val="fr-FR"/>
        </w:rPr>
        <w:t xml:space="preserve">article 19 de la Loi </w:t>
      </w:r>
      <w:r w:rsidR="00C37B3A" w:rsidRPr="00CB1936">
        <w:rPr>
          <w:rFonts w:eastAsia="MS Mincho"/>
          <w:lang w:val="fr-FR"/>
        </w:rPr>
        <w:t>n</w:t>
      </w:r>
      <w:r w:rsidR="00C37B3A" w:rsidRPr="00CB1936">
        <w:rPr>
          <w:rFonts w:eastAsia="MS Mincho"/>
          <w:vertAlign w:val="superscript"/>
          <w:lang w:val="fr-FR"/>
        </w:rPr>
        <w:t>o</w:t>
      </w:r>
      <w:r w:rsidR="00C37B3A" w:rsidRPr="00CB1936">
        <w:rPr>
          <w:lang w:val="fr-FR"/>
        </w:rPr>
        <w:t> </w:t>
      </w:r>
      <w:r w:rsidRPr="00CB1936">
        <w:rPr>
          <w:lang w:val="fr-FR"/>
        </w:rPr>
        <w:t>06.032 du 15 décembre 2006 relative à la protection de la femme contre les violences en République Centrafricaine, punit d</w:t>
      </w:r>
      <w:r w:rsidR="00CB1936" w:rsidRPr="00CB1936">
        <w:rPr>
          <w:lang w:val="fr-FR"/>
        </w:rPr>
        <w:t>’</w:t>
      </w:r>
      <w:r w:rsidRPr="00CB1936">
        <w:rPr>
          <w:lang w:val="fr-FR"/>
        </w:rPr>
        <w:t>un emprisonnement de 2 à 5 ans et d</w:t>
      </w:r>
      <w:r w:rsidR="00CB1936" w:rsidRPr="00CB1936">
        <w:rPr>
          <w:lang w:val="fr-FR"/>
        </w:rPr>
        <w:t>’</w:t>
      </w:r>
      <w:r w:rsidRPr="00CB1936">
        <w:rPr>
          <w:lang w:val="fr-FR"/>
        </w:rPr>
        <w:t>une amende de 100.000 à 1000.000 FCAF, quiconque aura pratiqué ou tenté de pratiquer ou favorisé l</w:t>
      </w:r>
      <w:r w:rsidR="00CB1936" w:rsidRPr="00CB1936">
        <w:rPr>
          <w:lang w:val="fr-FR"/>
        </w:rPr>
        <w:t>’</w:t>
      </w:r>
      <w:r w:rsidRPr="00CB1936">
        <w:rPr>
          <w:lang w:val="fr-FR"/>
        </w:rPr>
        <w:t>excision ou toutes autres méthodes de mutilations génitales féminines. La peine sera portée au double en cas de récidive.</w:t>
      </w:r>
    </w:p>
    <w:p w14:paraId="1E6F0D60" w14:textId="54578ED0" w:rsidR="00733534" w:rsidRPr="00CB1936" w:rsidRDefault="00733534" w:rsidP="00733534">
      <w:pPr>
        <w:pStyle w:val="SingleTxtG"/>
        <w:rPr>
          <w:lang w:val="fr-FR"/>
        </w:rPr>
      </w:pPr>
      <w:r w:rsidRPr="00CB1936">
        <w:rPr>
          <w:bCs/>
          <w:lang w:val="fr-FR"/>
        </w:rPr>
        <w:lastRenderedPageBreak/>
        <w:t>63.</w:t>
      </w:r>
      <w:r w:rsidRPr="00CB1936">
        <w:rPr>
          <w:bCs/>
          <w:lang w:val="fr-FR"/>
        </w:rPr>
        <w:tab/>
      </w:r>
      <w:r w:rsidRPr="00CB1936">
        <w:rPr>
          <w:lang w:val="fr-FR"/>
        </w:rPr>
        <w:t>En outre, il existe en République Centrafricaine un comité national et technique de lutte contre les violences basées sur le genre, les pratiques traditionnelles néfastes et le mariage d</w:t>
      </w:r>
      <w:r w:rsidR="00CB1936" w:rsidRPr="00CB1936">
        <w:rPr>
          <w:lang w:val="fr-FR"/>
        </w:rPr>
        <w:t>’</w:t>
      </w:r>
      <w:r w:rsidRPr="00CB1936">
        <w:rPr>
          <w:lang w:val="fr-FR"/>
        </w:rPr>
        <w:t xml:space="preserve">enfants. Créé par arrêté interministériel </w:t>
      </w:r>
      <w:r w:rsidR="00C37B3A" w:rsidRPr="00CB1936">
        <w:rPr>
          <w:rFonts w:eastAsia="MS Mincho"/>
          <w:lang w:val="fr-FR"/>
        </w:rPr>
        <w:t>n</w:t>
      </w:r>
      <w:r w:rsidR="00C37B3A" w:rsidRPr="00CB1936">
        <w:rPr>
          <w:rFonts w:eastAsia="MS Mincho"/>
          <w:vertAlign w:val="superscript"/>
          <w:lang w:val="fr-FR"/>
        </w:rPr>
        <w:t>o</w:t>
      </w:r>
      <w:r w:rsidR="00C37B3A" w:rsidRPr="00CB1936">
        <w:rPr>
          <w:lang w:val="fr-FR"/>
        </w:rPr>
        <w:t> </w:t>
      </w:r>
      <w:r w:rsidRPr="00CB1936">
        <w:rPr>
          <w:lang w:val="fr-FR"/>
        </w:rPr>
        <w:t xml:space="preserve">007 du 21 avril 2005 et modifié par arrêté </w:t>
      </w:r>
      <w:r w:rsidR="00C37B3A" w:rsidRPr="00CB1936">
        <w:rPr>
          <w:rFonts w:eastAsia="MS Mincho"/>
          <w:lang w:val="fr-FR"/>
        </w:rPr>
        <w:t>n</w:t>
      </w:r>
      <w:r w:rsidR="00C37B3A" w:rsidRPr="00CB1936">
        <w:rPr>
          <w:rFonts w:eastAsia="MS Mincho"/>
          <w:vertAlign w:val="superscript"/>
          <w:lang w:val="fr-FR"/>
        </w:rPr>
        <w:t>o</w:t>
      </w:r>
      <w:r w:rsidR="00C37B3A" w:rsidRPr="00CB1936">
        <w:rPr>
          <w:lang w:val="fr-FR"/>
        </w:rPr>
        <w:t> </w:t>
      </w:r>
      <w:r w:rsidRPr="00CB1936">
        <w:rPr>
          <w:lang w:val="fr-FR"/>
        </w:rPr>
        <w:t>013/PM/18 du 07 juin 2018. Ce comité a pour mission de soutenir la mise en application des dispositions légales, administratives et sociales, des politiques, programmes dans le domaine dédié. Le comité veille également à l</w:t>
      </w:r>
      <w:r w:rsidR="00CB1936" w:rsidRPr="00CB1936">
        <w:rPr>
          <w:lang w:val="fr-FR"/>
        </w:rPr>
        <w:t>’</w:t>
      </w:r>
      <w:r w:rsidRPr="00CB1936">
        <w:rPr>
          <w:lang w:val="fr-FR"/>
        </w:rPr>
        <w:t xml:space="preserve">application et au suivi des instruments juridiques internationaux et nationaux portant protection des femmes et des filles. </w:t>
      </w:r>
    </w:p>
    <w:p w14:paraId="2560D712" w14:textId="3C0883C1"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37B3A" w:rsidRPr="00CB1936">
        <w:rPr>
          <w:lang w:val="fr-FR"/>
        </w:rPr>
        <w:br/>
      </w:r>
      <w:r w:rsidRPr="00CB1936">
        <w:rPr>
          <w:lang w:val="fr-FR"/>
        </w:rPr>
        <w:t>au paragraphe 45 des observations finales</w:t>
      </w:r>
    </w:p>
    <w:p w14:paraId="0F27940D" w14:textId="1731B2D6" w:rsidR="00733534" w:rsidRPr="00CB1936" w:rsidRDefault="00733534" w:rsidP="00733534">
      <w:pPr>
        <w:pStyle w:val="SingleTxtG"/>
        <w:rPr>
          <w:lang w:val="fr-FR"/>
        </w:rPr>
      </w:pPr>
      <w:r w:rsidRPr="00CB1936">
        <w:rPr>
          <w:bCs/>
          <w:lang w:val="fr-FR"/>
        </w:rPr>
        <w:t>64.</w:t>
      </w:r>
      <w:r w:rsidRPr="00CB1936">
        <w:rPr>
          <w:bCs/>
          <w:lang w:val="fr-FR"/>
        </w:rPr>
        <w:tab/>
      </w:r>
      <w:r w:rsidRPr="00CB1936">
        <w:rPr>
          <w:lang w:val="fr-FR"/>
        </w:rPr>
        <w:t>Les articles 68 et 69 du code de protection contiennent des dispositions relatives à la protection des enfants à besoins de protection spéciale parmi lesquels figurent les enfants atteints d</w:t>
      </w:r>
      <w:r w:rsidR="00CB1936" w:rsidRPr="00CB1936">
        <w:rPr>
          <w:lang w:val="fr-FR"/>
        </w:rPr>
        <w:t>’</w:t>
      </w:r>
      <w:r w:rsidRPr="00CB1936">
        <w:rPr>
          <w:lang w:val="fr-FR"/>
        </w:rPr>
        <w:t>handicap, d</w:t>
      </w:r>
      <w:r w:rsidR="00CB1936" w:rsidRPr="00CB1936">
        <w:rPr>
          <w:lang w:val="fr-FR"/>
        </w:rPr>
        <w:t>’</w:t>
      </w:r>
      <w:r w:rsidRPr="00CB1936">
        <w:rPr>
          <w:lang w:val="fr-FR"/>
        </w:rPr>
        <w:t>albinisme, et soupçonnés de pratique de charlatanisme et de sorcellerie. Les mesures de protection spéciales se réalisent à travers les mécanismes de tutelle prévus par le code de la famille, le placement social ou toute mesure de prise en charge appropriée privilégiant l</w:t>
      </w:r>
      <w:r w:rsidR="00CB1936" w:rsidRPr="00CB1936">
        <w:rPr>
          <w:lang w:val="fr-FR"/>
        </w:rPr>
        <w:t>’</w:t>
      </w:r>
      <w:r w:rsidRPr="00CB1936">
        <w:rPr>
          <w:lang w:val="fr-FR"/>
        </w:rPr>
        <w:t>intérêt supérieur de l</w:t>
      </w:r>
      <w:r w:rsidR="00CB1936" w:rsidRPr="00CB1936">
        <w:rPr>
          <w:lang w:val="fr-FR"/>
        </w:rPr>
        <w:t>’</w:t>
      </w:r>
      <w:r w:rsidRPr="00CB1936">
        <w:rPr>
          <w:lang w:val="fr-FR"/>
        </w:rPr>
        <w:t>enfant selon son degré de maturité. Une unité de police judiciaire spécialisée s</w:t>
      </w:r>
      <w:r w:rsidR="00CB1936" w:rsidRPr="00CB1936">
        <w:rPr>
          <w:lang w:val="fr-FR"/>
        </w:rPr>
        <w:t>’</w:t>
      </w:r>
      <w:r w:rsidRPr="00CB1936">
        <w:rPr>
          <w:lang w:val="fr-FR"/>
        </w:rPr>
        <w:t>occupe des enfants soupçonnés de pratique de sorcellerie, en les référant dans la plupart des cas à l</w:t>
      </w:r>
      <w:r w:rsidR="00CB1936" w:rsidRPr="00CB1936">
        <w:rPr>
          <w:lang w:val="fr-FR"/>
        </w:rPr>
        <w:t>’</w:t>
      </w:r>
      <w:r w:rsidRPr="00CB1936">
        <w:rPr>
          <w:lang w:val="fr-FR"/>
        </w:rPr>
        <w:t>ONG internationale Triangle Génération Humanitaire pour une prise en charge holistique. De même, il existe une association des enfants atteints d</w:t>
      </w:r>
      <w:r w:rsidR="00CB1936" w:rsidRPr="00CB1936">
        <w:rPr>
          <w:lang w:val="fr-FR"/>
        </w:rPr>
        <w:t>’</w:t>
      </w:r>
      <w:r w:rsidRPr="00CB1936">
        <w:rPr>
          <w:lang w:val="fr-FR"/>
        </w:rPr>
        <w:t>albinisme qui défend leurs intérêts.</w:t>
      </w:r>
    </w:p>
    <w:p w14:paraId="7C676746" w14:textId="2DB35563"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37B3A" w:rsidRPr="00CB1936">
        <w:rPr>
          <w:lang w:val="fr-FR"/>
        </w:rPr>
        <w:br/>
      </w:r>
      <w:r w:rsidRPr="00CB1936">
        <w:rPr>
          <w:lang w:val="fr-FR"/>
        </w:rPr>
        <w:t>au paragraphe 47 des observations finales</w:t>
      </w:r>
    </w:p>
    <w:p w14:paraId="25F1DD3F" w14:textId="152A1DF7" w:rsidR="00733534" w:rsidRPr="00CB1936" w:rsidRDefault="00733534" w:rsidP="00733534">
      <w:pPr>
        <w:pStyle w:val="SingleTxtG"/>
        <w:rPr>
          <w:lang w:val="fr-FR"/>
        </w:rPr>
      </w:pPr>
      <w:r w:rsidRPr="00CB1936">
        <w:rPr>
          <w:bCs/>
          <w:lang w:val="fr-FR"/>
        </w:rPr>
        <w:t>65.</w:t>
      </w:r>
      <w:r w:rsidRPr="00CB1936">
        <w:rPr>
          <w:bCs/>
          <w:lang w:val="fr-FR"/>
        </w:rPr>
        <w:tab/>
      </w:r>
      <w:r w:rsidRPr="00CB1936">
        <w:rPr>
          <w:lang w:val="fr-FR"/>
        </w:rPr>
        <w:t>Il existe un draft du document de la politique de la famille élaboré par le Gouvernement Centrafricain avec l</w:t>
      </w:r>
      <w:r w:rsidR="00CB1936" w:rsidRPr="00CB1936">
        <w:rPr>
          <w:lang w:val="fr-FR"/>
        </w:rPr>
        <w:t>’</w:t>
      </w:r>
      <w:r w:rsidRPr="00CB1936">
        <w:rPr>
          <w:lang w:val="fr-FR"/>
        </w:rPr>
        <w:t>appui des partenaires dont la vision est d</w:t>
      </w:r>
      <w:r w:rsidR="00CB1936" w:rsidRPr="00CB1936">
        <w:rPr>
          <w:lang w:val="fr-FR"/>
        </w:rPr>
        <w:t>’</w:t>
      </w:r>
      <w:r w:rsidRPr="00CB1936">
        <w:rPr>
          <w:lang w:val="fr-FR"/>
        </w:rPr>
        <w:t xml:space="preserve">améliorer le bien-être de la population toute entière par le changement des conditions sanitaires, éducatives et socio-économiques, conduisant ainsi à la promotion du bien-être de la famille. </w:t>
      </w:r>
    </w:p>
    <w:p w14:paraId="4AC17441" w14:textId="4CF928B1" w:rsidR="00733534" w:rsidRPr="00CB1936" w:rsidRDefault="00733534" w:rsidP="00733534">
      <w:pPr>
        <w:pStyle w:val="SingleTxtG"/>
        <w:rPr>
          <w:lang w:val="fr-FR"/>
        </w:rPr>
      </w:pPr>
      <w:r w:rsidRPr="00CB1936">
        <w:rPr>
          <w:bCs/>
          <w:lang w:val="fr-FR"/>
        </w:rPr>
        <w:t>66.</w:t>
      </w:r>
      <w:r w:rsidRPr="00CB1936">
        <w:rPr>
          <w:bCs/>
          <w:lang w:val="fr-FR"/>
        </w:rPr>
        <w:tab/>
      </w:r>
      <w:r w:rsidRPr="00CB1936">
        <w:rPr>
          <w:lang w:val="fr-FR"/>
        </w:rPr>
        <w:t>L</w:t>
      </w:r>
      <w:r w:rsidR="00CB1936" w:rsidRPr="00CB1936">
        <w:rPr>
          <w:lang w:val="fr-FR"/>
        </w:rPr>
        <w:t>’</w:t>
      </w:r>
      <w:r w:rsidRPr="00CB1936">
        <w:rPr>
          <w:lang w:val="fr-FR"/>
        </w:rPr>
        <w:t>objectif de la politique est de fixer un cadre de référence pour la mise en œuvre et le suivi des programmes visant à assurer la protection et le soutien de la famille, afin de lui permettre de jouer pleinement son rôle de base naturelle de la société et d</w:t>
      </w:r>
      <w:r w:rsidR="00CB1936" w:rsidRPr="00CB1936">
        <w:rPr>
          <w:lang w:val="fr-FR"/>
        </w:rPr>
        <w:t>’</w:t>
      </w:r>
      <w:r w:rsidRPr="00CB1936">
        <w:rPr>
          <w:lang w:val="fr-FR"/>
        </w:rPr>
        <w:t>acteur central du développement du pays.</w:t>
      </w:r>
    </w:p>
    <w:p w14:paraId="7A95CE8E" w14:textId="099D8C34" w:rsidR="00733534" w:rsidRPr="00CB1936" w:rsidRDefault="00733534" w:rsidP="00733534">
      <w:pPr>
        <w:pStyle w:val="SingleTxtG"/>
        <w:rPr>
          <w:lang w:val="fr-FR"/>
        </w:rPr>
      </w:pPr>
      <w:r w:rsidRPr="00CB1936">
        <w:rPr>
          <w:bCs/>
          <w:lang w:val="fr-FR"/>
        </w:rPr>
        <w:t>67.</w:t>
      </w:r>
      <w:r w:rsidRPr="00CB1936">
        <w:rPr>
          <w:bCs/>
          <w:lang w:val="fr-FR"/>
        </w:rPr>
        <w:tab/>
      </w:r>
      <w:r w:rsidRPr="00CB1936">
        <w:rPr>
          <w:lang w:val="fr-FR"/>
        </w:rPr>
        <w:t>Ce document de politique s</w:t>
      </w:r>
      <w:r w:rsidR="00CB1936" w:rsidRPr="00CB1936">
        <w:rPr>
          <w:lang w:val="fr-FR"/>
        </w:rPr>
        <w:t>’</w:t>
      </w:r>
      <w:r w:rsidRPr="00CB1936">
        <w:rPr>
          <w:lang w:val="fr-FR"/>
        </w:rPr>
        <w:t>appuie sur les axes suivants :</w:t>
      </w:r>
    </w:p>
    <w:p w14:paraId="602221D5" w14:textId="7155FB5C"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Le renforcement des relations familiales</w:t>
      </w:r>
      <w:r w:rsidR="00C37B3A" w:rsidRPr="00CB1936">
        <w:rPr>
          <w:lang w:val="fr-FR"/>
        </w:rPr>
        <w:t> ;</w:t>
      </w:r>
    </w:p>
    <w:p w14:paraId="1878D926" w14:textId="28870F75"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sauvegarde de la culture et des valeurs traditionnelles positives</w:t>
      </w:r>
      <w:r w:rsidR="00C37B3A" w:rsidRPr="00CB1936">
        <w:rPr>
          <w:lang w:val="fr-FR"/>
        </w:rPr>
        <w:t> ;</w:t>
      </w:r>
    </w:p>
    <w:p w14:paraId="6F2F4870" w14:textId="304C0876"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Paix, démocratie et sécurité dans la famille</w:t>
      </w:r>
      <w:r w:rsidR="00C37B3A" w:rsidRPr="00CB1936">
        <w:rPr>
          <w:lang w:val="fr-FR"/>
        </w:rPr>
        <w:t> ;</w:t>
      </w:r>
    </w:p>
    <w:p w14:paraId="03FAF564" w14:textId="4E3B4F37"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Protection de l</w:t>
      </w:r>
      <w:r w:rsidR="00CB1936" w:rsidRPr="00CB1936">
        <w:rPr>
          <w:lang w:val="fr-FR"/>
        </w:rPr>
        <w:t>’</w:t>
      </w:r>
      <w:r w:rsidRPr="00CB1936">
        <w:rPr>
          <w:lang w:val="fr-FR"/>
        </w:rPr>
        <w:t>enfant</w:t>
      </w:r>
      <w:r w:rsidR="00C37B3A" w:rsidRPr="00CB1936">
        <w:rPr>
          <w:lang w:val="fr-FR"/>
        </w:rPr>
        <w:t> ;</w:t>
      </w:r>
    </w:p>
    <w:p w14:paraId="4DA4A4D1" w14:textId="3AEF348F"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Protection des groupes vulnérables</w:t>
      </w:r>
      <w:r w:rsidR="00C37B3A" w:rsidRPr="00CB1936">
        <w:rPr>
          <w:lang w:val="fr-FR"/>
        </w:rPr>
        <w:t> ;</w:t>
      </w:r>
    </w:p>
    <w:p w14:paraId="4053B533" w14:textId="3B2C2010"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Promotion de l</w:t>
      </w:r>
      <w:r w:rsidR="00CB1936" w:rsidRPr="00CB1936">
        <w:rPr>
          <w:lang w:val="fr-FR"/>
        </w:rPr>
        <w:t>’</w:t>
      </w:r>
      <w:r w:rsidRPr="00CB1936">
        <w:rPr>
          <w:lang w:val="fr-FR"/>
        </w:rPr>
        <w:t>éducation familiale</w:t>
      </w:r>
      <w:r w:rsidR="00C37B3A" w:rsidRPr="00CB1936">
        <w:rPr>
          <w:lang w:val="fr-FR"/>
        </w:rPr>
        <w:t> ;</w:t>
      </w:r>
    </w:p>
    <w:p w14:paraId="665B461C" w14:textId="3756909C"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Promotion de la santé et de la nutrition</w:t>
      </w:r>
      <w:r w:rsidR="00C37B3A" w:rsidRPr="00CB1936">
        <w:rPr>
          <w:lang w:val="fr-FR"/>
        </w:rPr>
        <w:t> ;</w:t>
      </w:r>
    </w:p>
    <w:p w14:paraId="569D7F2E" w14:textId="1CEA145C"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Promotion de l</w:t>
      </w:r>
      <w:r w:rsidR="00CB1936" w:rsidRPr="00CB1936">
        <w:rPr>
          <w:lang w:val="fr-FR"/>
        </w:rPr>
        <w:t>’</w:t>
      </w:r>
      <w:r w:rsidRPr="00CB1936">
        <w:rPr>
          <w:lang w:val="fr-FR"/>
        </w:rPr>
        <w:t>égalité entre les sexes</w:t>
      </w:r>
      <w:r w:rsidR="00C37B3A" w:rsidRPr="00CB1936">
        <w:rPr>
          <w:lang w:val="fr-FR"/>
        </w:rPr>
        <w:t> ;</w:t>
      </w:r>
    </w:p>
    <w:p w14:paraId="7324EDD6" w14:textId="77777777"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Renforcement des capacités économiques et financière des familles.</w:t>
      </w:r>
    </w:p>
    <w:p w14:paraId="6AC51AAF" w14:textId="53D7FCCF" w:rsidR="00733534" w:rsidRPr="00CB1936" w:rsidRDefault="00733534" w:rsidP="00733534">
      <w:pPr>
        <w:pStyle w:val="SingleTxtG"/>
        <w:rPr>
          <w:lang w:val="fr-FR"/>
        </w:rPr>
      </w:pPr>
      <w:r w:rsidRPr="00CB1936">
        <w:rPr>
          <w:bCs/>
          <w:lang w:val="fr-FR"/>
        </w:rPr>
        <w:t>68.</w:t>
      </w:r>
      <w:r w:rsidRPr="00CB1936">
        <w:rPr>
          <w:bCs/>
          <w:lang w:val="fr-FR"/>
        </w:rPr>
        <w:tab/>
      </w:r>
      <w:r w:rsidRPr="00CB1936">
        <w:rPr>
          <w:lang w:val="fr-FR"/>
        </w:rPr>
        <w:t>A ce titre, le gouvernement développe à ce jour dans le cadre du Projet d</w:t>
      </w:r>
      <w:r w:rsidR="00CB1936" w:rsidRPr="00CB1936">
        <w:rPr>
          <w:lang w:val="fr-FR"/>
        </w:rPr>
        <w:t>’</w:t>
      </w:r>
      <w:r w:rsidRPr="00CB1936">
        <w:rPr>
          <w:lang w:val="fr-FR"/>
        </w:rPr>
        <w:t xml:space="preserve">Appui aux Communautés Affectées par les Déplacements (PACAD), un programme de protection sociale des familles axé sur le transfert monétaire. Pour la première phase, 15000 ménages bénéficiaires directs soit 50000 bénéficiaires finaux ont reçu cet appui, qui leur a permis de satisfaire aux besoins vitaux de leurs enfants. La prochaine phase, déjà engagée, est en cours de réalisation et vise au final 200000 bénéficiaires. </w:t>
      </w:r>
    </w:p>
    <w:p w14:paraId="269D93CD" w14:textId="53DF7B60" w:rsidR="00733534" w:rsidRPr="00CB1936" w:rsidRDefault="00733534" w:rsidP="00733534">
      <w:pPr>
        <w:pStyle w:val="H1G"/>
        <w:rPr>
          <w:lang w:val="fr-FR"/>
        </w:rPr>
      </w:pPr>
      <w:r w:rsidRPr="00CB1936">
        <w:rPr>
          <w:lang w:val="fr-FR"/>
        </w:rPr>
        <w:lastRenderedPageBreak/>
        <w:tab/>
      </w:r>
      <w:r w:rsidRPr="00CB1936">
        <w:rPr>
          <w:lang w:val="fr-FR"/>
        </w:rPr>
        <w:tab/>
        <w:t xml:space="preserve">Renseignements sur la suite donnée aux recommandations formulées </w:t>
      </w:r>
      <w:r w:rsidR="00C37B3A" w:rsidRPr="00CB1936">
        <w:rPr>
          <w:lang w:val="fr-FR"/>
        </w:rPr>
        <w:br/>
      </w:r>
      <w:r w:rsidRPr="00CB1936">
        <w:rPr>
          <w:lang w:val="fr-FR"/>
        </w:rPr>
        <w:t>au paragraphe 49 des observations finales</w:t>
      </w:r>
    </w:p>
    <w:p w14:paraId="063BEC6E" w14:textId="529ED2E4" w:rsidR="00733534" w:rsidRPr="00CB1936" w:rsidRDefault="00733534" w:rsidP="00733534">
      <w:pPr>
        <w:pStyle w:val="SingleTxtG"/>
        <w:rPr>
          <w:lang w:val="fr-FR"/>
        </w:rPr>
      </w:pPr>
      <w:r w:rsidRPr="00CB1936">
        <w:rPr>
          <w:bCs/>
          <w:lang w:val="fr-FR"/>
        </w:rPr>
        <w:t>69.</w:t>
      </w:r>
      <w:r w:rsidRPr="00CB1936">
        <w:rPr>
          <w:bCs/>
          <w:lang w:val="fr-FR"/>
        </w:rPr>
        <w:tab/>
      </w:r>
      <w:r w:rsidRPr="00CB1936">
        <w:rPr>
          <w:lang w:val="fr-FR"/>
        </w:rPr>
        <w:t>Le Ministère en charge de la protection de l</w:t>
      </w:r>
      <w:r w:rsidR="00CB1936" w:rsidRPr="00CB1936">
        <w:rPr>
          <w:lang w:val="fr-FR"/>
        </w:rPr>
        <w:t>’</w:t>
      </w:r>
      <w:r w:rsidRPr="00CB1936">
        <w:rPr>
          <w:lang w:val="fr-FR"/>
        </w:rPr>
        <w:t>enfant dispose d</w:t>
      </w:r>
      <w:r w:rsidR="00CB1936" w:rsidRPr="00CB1936">
        <w:rPr>
          <w:lang w:val="fr-FR"/>
        </w:rPr>
        <w:t>’</w:t>
      </w:r>
      <w:r w:rsidRPr="00CB1936">
        <w:rPr>
          <w:lang w:val="fr-FR"/>
        </w:rPr>
        <w:t>un document de ligne directrice r les familles d</w:t>
      </w:r>
      <w:r w:rsidR="00CB1936" w:rsidRPr="00CB1936">
        <w:rPr>
          <w:lang w:val="fr-FR"/>
        </w:rPr>
        <w:t>’</w:t>
      </w:r>
      <w:r w:rsidRPr="00CB1936">
        <w:rPr>
          <w:lang w:val="fr-FR"/>
        </w:rPr>
        <w:t>accueil temporaires développé et mis en œuvre par les acteurs de protection en faveur des enfants privés de famille et mis en œuvre.</w:t>
      </w:r>
    </w:p>
    <w:p w14:paraId="43E9D9FA" w14:textId="14C2E50E" w:rsidR="00733534" w:rsidRPr="00CB1936" w:rsidRDefault="00733534" w:rsidP="00733534">
      <w:pPr>
        <w:pStyle w:val="SingleTxtG"/>
        <w:rPr>
          <w:lang w:val="fr-FR"/>
        </w:rPr>
      </w:pPr>
      <w:r w:rsidRPr="00CB1936">
        <w:rPr>
          <w:bCs/>
          <w:lang w:val="fr-FR"/>
        </w:rPr>
        <w:t>70.</w:t>
      </w:r>
      <w:r w:rsidRPr="00CB1936">
        <w:rPr>
          <w:bCs/>
          <w:lang w:val="fr-FR"/>
        </w:rPr>
        <w:tab/>
      </w:r>
      <w:r w:rsidRPr="00CB1936">
        <w:rPr>
          <w:lang w:val="fr-FR"/>
        </w:rPr>
        <w:t>En plus de ceux placés en famille d</w:t>
      </w:r>
      <w:r w:rsidR="00CB1936" w:rsidRPr="00CB1936">
        <w:rPr>
          <w:lang w:val="fr-FR"/>
        </w:rPr>
        <w:t>’</w:t>
      </w:r>
      <w:r w:rsidRPr="00CB1936">
        <w:rPr>
          <w:lang w:val="fr-FR"/>
        </w:rPr>
        <w:t>accueil, les autres enfants privés de milieu familial sont placés dans les structures d</w:t>
      </w:r>
      <w:r w:rsidR="00CB1936" w:rsidRPr="00CB1936">
        <w:rPr>
          <w:lang w:val="fr-FR"/>
        </w:rPr>
        <w:t>’</w:t>
      </w:r>
      <w:r w:rsidRPr="00CB1936">
        <w:rPr>
          <w:lang w:val="fr-FR"/>
        </w:rPr>
        <w:t>accueils spécifiques. Le tableau ci-dessous donne un aperçu de ces différentes structures :</w:t>
      </w:r>
    </w:p>
    <w:p w14:paraId="7D5C377D" w14:textId="77777777" w:rsidR="00733534" w:rsidRPr="00CB1936" w:rsidRDefault="00733534" w:rsidP="00733534">
      <w:pPr>
        <w:pStyle w:val="SingleTxtG"/>
        <w:rPr>
          <w:lang w:val="fr-FR"/>
        </w:rPr>
      </w:pPr>
    </w:p>
    <w:tbl>
      <w:tblPr>
        <w:tblW w:w="9637" w:type="dxa"/>
        <w:tblLayout w:type="fixed"/>
        <w:tblCellMar>
          <w:left w:w="0" w:type="dxa"/>
          <w:right w:w="0" w:type="dxa"/>
        </w:tblCellMar>
        <w:tblLook w:val="04A0" w:firstRow="1" w:lastRow="0" w:firstColumn="1" w:lastColumn="0" w:noHBand="0" w:noVBand="1"/>
      </w:tblPr>
      <w:tblGrid>
        <w:gridCol w:w="3139"/>
        <w:gridCol w:w="2886"/>
        <w:gridCol w:w="3612"/>
      </w:tblGrid>
      <w:tr w:rsidR="00733534" w:rsidRPr="00CB1936" w14:paraId="16DE467F" w14:textId="77777777" w:rsidTr="00665C66">
        <w:trPr>
          <w:tblHeader/>
        </w:trPr>
        <w:tc>
          <w:tcPr>
            <w:tcW w:w="3139" w:type="dxa"/>
            <w:tcBorders>
              <w:top w:val="single" w:sz="4" w:space="0" w:color="auto"/>
              <w:bottom w:val="single" w:sz="12" w:space="0" w:color="auto"/>
            </w:tcBorders>
            <w:vAlign w:val="bottom"/>
          </w:tcPr>
          <w:p w14:paraId="55C9B749" w14:textId="2CA7D193" w:rsidR="00733534" w:rsidRPr="00CB1936" w:rsidRDefault="00733534" w:rsidP="00665C66">
            <w:pPr>
              <w:spacing w:before="80" w:after="80" w:line="200" w:lineRule="exact"/>
              <w:ind w:right="113"/>
              <w:rPr>
                <w:rFonts w:eastAsia="SimSun"/>
                <w:i/>
                <w:sz w:val="16"/>
                <w:lang w:val="fr-FR" w:eastAsia="zh-CN"/>
              </w:rPr>
            </w:pPr>
            <w:r w:rsidRPr="00CB1936">
              <w:rPr>
                <w:rFonts w:eastAsia="SimSun"/>
                <w:i/>
                <w:sz w:val="16"/>
                <w:lang w:val="fr-FR" w:eastAsia="zh-CN"/>
              </w:rPr>
              <w:t>Nom de l</w:t>
            </w:r>
            <w:r w:rsidR="00CB1936" w:rsidRPr="00CB1936">
              <w:rPr>
                <w:rFonts w:eastAsia="SimSun"/>
                <w:i/>
                <w:sz w:val="16"/>
                <w:lang w:val="fr-FR" w:eastAsia="zh-CN"/>
              </w:rPr>
              <w:t>’</w:t>
            </w:r>
            <w:r w:rsidRPr="00CB1936">
              <w:rPr>
                <w:rFonts w:eastAsia="SimSun"/>
                <w:i/>
                <w:sz w:val="16"/>
                <w:lang w:val="fr-FR" w:eastAsia="zh-CN"/>
              </w:rPr>
              <w:t>organisation</w:t>
            </w:r>
          </w:p>
        </w:tc>
        <w:tc>
          <w:tcPr>
            <w:tcW w:w="2886" w:type="dxa"/>
            <w:tcBorders>
              <w:top w:val="single" w:sz="4" w:space="0" w:color="auto"/>
              <w:bottom w:val="single" w:sz="12" w:space="0" w:color="auto"/>
            </w:tcBorders>
            <w:vAlign w:val="bottom"/>
          </w:tcPr>
          <w:p w14:paraId="3689558B" w14:textId="77777777" w:rsidR="00733534" w:rsidRPr="00CB1936" w:rsidRDefault="00733534" w:rsidP="00665C66">
            <w:pPr>
              <w:spacing w:before="80" w:after="80" w:line="200" w:lineRule="exact"/>
              <w:ind w:right="113"/>
              <w:rPr>
                <w:i/>
                <w:sz w:val="16"/>
                <w:lang w:val="fr-FR" w:eastAsia="zh-CN"/>
              </w:rPr>
            </w:pPr>
            <w:r w:rsidRPr="00CB1936">
              <w:rPr>
                <w:i/>
                <w:sz w:val="16"/>
                <w:lang w:val="fr-FR" w:eastAsia="zh-CN"/>
              </w:rPr>
              <w:t>Localisation</w:t>
            </w:r>
          </w:p>
        </w:tc>
        <w:tc>
          <w:tcPr>
            <w:tcW w:w="3612" w:type="dxa"/>
            <w:tcBorders>
              <w:top w:val="single" w:sz="4" w:space="0" w:color="auto"/>
              <w:bottom w:val="single" w:sz="12" w:space="0" w:color="auto"/>
            </w:tcBorders>
            <w:vAlign w:val="bottom"/>
          </w:tcPr>
          <w:p w14:paraId="4DA39029" w14:textId="77777777" w:rsidR="00733534" w:rsidRPr="00CB1936" w:rsidRDefault="00733534" w:rsidP="00665C66">
            <w:pPr>
              <w:spacing w:before="80" w:after="80" w:line="200" w:lineRule="exact"/>
              <w:ind w:right="113"/>
              <w:rPr>
                <w:i/>
                <w:sz w:val="16"/>
                <w:lang w:val="fr-FR" w:eastAsia="zh-CN"/>
              </w:rPr>
            </w:pPr>
            <w:r w:rsidRPr="00CB1936">
              <w:rPr>
                <w:i/>
                <w:sz w:val="16"/>
                <w:lang w:val="fr-FR" w:eastAsia="zh-CN"/>
              </w:rPr>
              <w:t>Nom et contact du responsable</w:t>
            </w:r>
          </w:p>
        </w:tc>
      </w:tr>
      <w:tr w:rsidR="00733534" w:rsidRPr="00CB1936" w14:paraId="39E3AFBE" w14:textId="77777777" w:rsidTr="00665C66">
        <w:trPr>
          <w:trHeight w:hRule="exact" w:val="113"/>
          <w:tblHeader/>
        </w:trPr>
        <w:tc>
          <w:tcPr>
            <w:tcW w:w="3139" w:type="dxa"/>
            <w:tcBorders>
              <w:top w:val="single" w:sz="12" w:space="0" w:color="auto"/>
            </w:tcBorders>
          </w:tcPr>
          <w:p w14:paraId="68432231" w14:textId="77777777" w:rsidR="00733534" w:rsidRPr="00CB1936" w:rsidRDefault="00733534" w:rsidP="00665C66">
            <w:pPr>
              <w:spacing w:before="40" w:after="120"/>
              <w:ind w:right="113"/>
              <w:rPr>
                <w:rFonts w:eastAsia="SimSun"/>
                <w:lang w:val="fr-FR" w:eastAsia="zh-CN"/>
              </w:rPr>
            </w:pPr>
          </w:p>
        </w:tc>
        <w:tc>
          <w:tcPr>
            <w:tcW w:w="2886" w:type="dxa"/>
            <w:tcBorders>
              <w:top w:val="single" w:sz="12" w:space="0" w:color="auto"/>
            </w:tcBorders>
          </w:tcPr>
          <w:p w14:paraId="7283AA82" w14:textId="77777777" w:rsidR="00733534" w:rsidRPr="00CB1936" w:rsidRDefault="00733534" w:rsidP="00665C66">
            <w:pPr>
              <w:spacing w:before="40" w:after="120"/>
              <w:ind w:right="113"/>
              <w:rPr>
                <w:lang w:val="fr-FR" w:eastAsia="zh-CN"/>
              </w:rPr>
            </w:pPr>
          </w:p>
        </w:tc>
        <w:tc>
          <w:tcPr>
            <w:tcW w:w="3612" w:type="dxa"/>
            <w:tcBorders>
              <w:top w:val="single" w:sz="12" w:space="0" w:color="auto"/>
            </w:tcBorders>
          </w:tcPr>
          <w:p w14:paraId="40312EF8" w14:textId="77777777" w:rsidR="00733534" w:rsidRPr="00CB1936" w:rsidRDefault="00733534" w:rsidP="00665C66">
            <w:pPr>
              <w:spacing w:before="40" w:after="120"/>
              <w:ind w:right="113"/>
              <w:rPr>
                <w:lang w:val="fr-FR" w:eastAsia="zh-CN"/>
              </w:rPr>
            </w:pPr>
          </w:p>
        </w:tc>
      </w:tr>
      <w:tr w:rsidR="00733534" w:rsidRPr="00CB1936" w14:paraId="1AFEB982" w14:textId="77777777" w:rsidTr="00665C66">
        <w:trPr>
          <w:tblHeader/>
        </w:trPr>
        <w:tc>
          <w:tcPr>
            <w:tcW w:w="3139" w:type="dxa"/>
          </w:tcPr>
          <w:p w14:paraId="6ED9E915" w14:textId="03416B5D" w:rsidR="00733534" w:rsidRPr="00CB1936" w:rsidRDefault="00733534" w:rsidP="00665C66">
            <w:pPr>
              <w:spacing w:before="40" w:after="120"/>
              <w:ind w:right="113"/>
              <w:rPr>
                <w:rFonts w:eastAsia="SimSun"/>
                <w:lang w:val="fr-FR" w:eastAsia="zh-CN"/>
              </w:rPr>
            </w:pPr>
            <w:r w:rsidRPr="00CB1936">
              <w:rPr>
                <w:rFonts w:eastAsia="SimSun"/>
                <w:lang w:val="fr-FR" w:eastAsia="zh-CN"/>
              </w:rPr>
              <w:t>Centre de la Mère et de l</w:t>
            </w:r>
            <w:r w:rsidR="00CB1936" w:rsidRPr="00CB1936">
              <w:rPr>
                <w:rFonts w:eastAsia="SimSun"/>
                <w:lang w:val="fr-FR" w:eastAsia="zh-CN"/>
              </w:rPr>
              <w:t>’</w:t>
            </w:r>
            <w:r w:rsidRPr="00CB1936">
              <w:rPr>
                <w:rFonts w:eastAsia="SimSun"/>
                <w:lang w:val="fr-FR" w:eastAsia="zh-CN"/>
              </w:rPr>
              <w:t>Enfant</w:t>
            </w:r>
          </w:p>
        </w:tc>
        <w:tc>
          <w:tcPr>
            <w:tcW w:w="2886" w:type="dxa"/>
          </w:tcPr>
          <w:p w14:paraId="38CFBB66" w14:textId="77777777" w:rsidR="00733534" w:rsidRPr="00CB1936" w:rsidRDefault="00733534" w:rsidP="00665C66">
            <w:pPr>
              <w:spacing w:before="40" w:after="120"/>
              <w:ind w:right="113"/>
              <w:rPr>
                <w:lang w:val="fr-FR" w:eastAsia="zh-CN"/>
              </w:rPr>
            </w:pPr>
            <w:r w:rsidRPr="00CB1936">
              <w:rPr>
                <w:lang w:val="fr-FR" w:eastAsia="zh-CN"/>
              </w:rPr>
              <w:t xml:space="preserve">Face Hôpital Général </w:t>
            </w:r>
          </w:p>
        </w:tc>
        <w:tc>
          <w:tcPr>
            <w:tcW w:w="3612" w:type="dxa"/>
          </w:tcPr>
          <w:p w14:paraId="1454F9C5" w14:textId="77777777" w:rsidR="00733534" w:rsidRPr="00CB1936" w:rsidRDefault="00733534" w:rsidP="00665C66">
            <w:pPr>
              <w:spacing w:before="40" w:after="120"/>
              <w:ind w:right="113"/>
              <w:rPr>
                <w:lang w:val="fr-FR" w:eastAsia="zh-CN"/>
              </w:rPr>
            </w:pPr>
            <w:r w:rsidRPr="00CB1936">
              <w:rPr>
                <w:lang w:val="fr-FR" w:eastAsia="zh-CN"/>
              </w:rPr>
              <w:t>Mme Isabelle Lucie DACKO 75 50 24 16</w:t>
            </w:r>
          </w:p>
        </w:tc>
      </w:tr>
      <w:tr w:rsidR="00733534" w:rsidRPr="00CB1936" w14:paraId="67478A22" w14:textId="77777777" w:rsidTr="00665C66">
        <w:tc>
          <w:tcPr>
            <w:tcW w:w="3139" w:type="dxa"/>
          </w:tcPr>
          <w:p w14:paraId="391F79E2" w14:textId="77777777" w:rsidR="00733534" w:rsidRPr="00CB1936" w:rsidRDefault="00733534" w:rsidP="00665C66">
            <w:pPr>
              <w:spacing w:before="40" w:after="120"/>
              <w:ind w:right="113"/>
              <w:rPr>
                <w:rFonts w:eastAsia="SimSun"/>
                <w:lang w:val="fr-FR" w:eastAsia="zh-CN"/>
              </w:rPr>
            </w:pPr>
            <w:r w:rsidRPr="00CB1936">
              <w:rPr>
                <w:rFonts w:eastAsia="SimSun"/>
                <w:lang w:val="fr-FR" w:eastAsia="zh-CN"/>
              </w:rPr>
              <w:t>Goutte de lait</w:t>
            </w:r>
          </w:p>
        </w:tc>
        <w:tc>
          <w:tcPr>
            <w:tcW w:w="2886" w:type="dxa"/>
          </w:tcPr>
          <w:p w14:paraId="07939BC9" w14:textId="77777777" w:rsidR="00733534" w:rsidRPr="00CB1936" w:rsidRDefault="00733534" w:rsidP="00665C66">
            <w:pPr>
              <w:spacing w:before="40" w:after="120"/>
              <w:ind w:right="113"/>
              <w:rPr>
                <w:lang w:val="fr-FR" w:eastAsia="zh-CN"/>
              </w:rPr>
            </w:pPr>
            <w:r w:rsidRPr="00CB1936">
              <w:rPr>
                <w:lang w:val="fr-FR" w:eastAsia="zh-CN"/>
              </w:rPr>
              <w:t xml:space="preserve">Rue quartier </w:t>
            </w:r>
            <w:proofErr w:type="spellStart"/>
            <w:r w:rsidRPr="00CB1936">
              <w:rPr>
                <w:lang w:val="fr-FR" w:eastAsia="zh-CN"/>
              </w:rPr>
              <w:t>Kpéténé</w:t>
            </w:r>
            <w:proofErr w:type="spellEnd"/>
            <w:r w:rsidRPr="00CB1936">
              <w:rPr>
                <w:lang w:val="fr-FR" w:eastAsia="zh-CN"/>
              </w:rPr>
              <w:t xml:space="preserve"> (proximité </w:t>
            </w:r>
            <w:proofErr w:type="spellStart"/>
            <w:r w:rsidRPr="00CB1936">
              <w:rPr>
                <w:lang w:val="fr-FR" w:eastAsia="zh-CN"/>
              </w:rPr>
              <w:t>Eglise</w:t>
            </w:r>
            <w:proofErr w:type="spellEnd"/>
            <w:r w:rsidRPr="00CB1936">
              <w:rPr>
                <w:lang w:val="fr-FR" w:eastAsia="zh-CN"/>
              </w:rPr>
              <w:t xml:space="preserve"> Saint Jacques)</w:t>
            </w:r>
          </w:p>
        </w:tc>
        <w:tc>
          <w:tcPr>
            <w:tcW w:w="3612" w:type="dxa"/>
          </w:tcPr>
          <w:p w14:paraId="44CC28D7" w14:textId="77777777" w:rsidR="00733534" w:rsidRPr="00CB1936" w:rsidRDefault="00733534" w:rsidP="00665C66">
            <w:pPr>
              <w:spacing w:before="40" w:after="120"/>
              <w:ind w:right="113"/>
              <w:rPr>
                <w:lang w:val="fr-FR" w:eastAsia="zh-CN"/>
              </w:rPr>
            </w:pPr>
            <w:r w:rsidRPr="00CB1936">
              <w:rPr>
                <w:lang w:val="fr-FR" w:eastAsia="zh-CN"/>
              </w:rPr>
              <w:t>Sœur Agnès YETIKOUA 75510370/72562458</w:t>
            </w:r>
          </w:p>
        </w:tc>
      </w:tr>
      <w:tr w:rsidR="00733534" w:rsidRPr="00CB1936" w14:paraId="77E8ECA7" w14:textId="77777777" w:rsidTr="00665C66">
        <w:tc>
          <w:tcPr>
            <w:tcW w:w="3139" w:type="dxa"/>
          </w:tcPr>
          <w:p w14:paraId="3E8B25E0" w14:textId="77777777" w:rsidR="00733534" w:rsidRPr="00CB1936" w:rsidRDefault="00733534" w:rsidP="00665C66">
            <w:pPr>
              <w:spacing w:before="40" w:after="120"/>
              <w:ind w:right="113"/>
              <w:rPr>
                <w:rFonts w:eastAsia="SimSun"/>
                <w:lang w:val="fr-FR" w:eastAsia="zh-CN"/>
              </w:rPr>
            </w:pPr>
            <w:r w:rsidRPr="00CB1936">
              <w:rPr>
                <w:rFonts w:eastAsia="SimSun"/>
                <w:lang w:val="fr-FR" w:eastAsia="zh-CN"/>
              </w:rPr>
              <w:t>YAMBAMBI MBIGAZO</w:t>
            </w:r>
          </w:p>
        </w:tc>
        <w:tc>
          <w:tcPr>
            <w:tcW w:w="2886" w:type="dxa"/>
          </w:tcPr>
          <w:p w14:paraId="7B38CEF3" w14:textId="77777777" w:rsidR="00733534" w:rsidRPr="00CB1936" w:rsidRDefault="00733534" w:rsidP="00665C66">
            <w:pPr>
              <w:spacing w:before="40" w:after="120"/>
              <w:ind w:right="113"/>
              <w:rPr>
                <w:lang w:val="fr-FR" w:eastAsia="zh-CN"/>
              </w:rPr>
            </w:pPr>
            <w:r w:rsidRPr="00CB1936">
              <w:rPr>
                <w:lang w:val="fr-FR" w:eastAsia="zh-CN"/>
              </w:rPr>
              <w:t xml:space="preserve">Avenue David Dacko (à côté </w:t>
            </w:r>
            <w:proofErr w:type="spellStart"/>
            <w:r w:rsidRPr="00CB1936">
              <w:rPr>
                <w:lang w:val="fr-FR" w:eastAsia="zh-CN"/>
              </w:rPr>
              <w:t>Ecole</w:t>
            </w:r>
            <w:proofErr w:type="spellEnd"/>
            <w:r w:rsidRPr="00CB1936">
              <w:rPr>
                <w:lang w:val="fr-FR" w:eastAsia="zh-CN"/>
              </w:rPr>
              <w:t xml:space="preserve"> St Charles Fille)</w:t>
            </w:r>
          </w:p>
        </w:tc>
        <w:tc>
          <w:tcPr>
            <w:tcW w:w="3612" w:type="dxa"/>
          </w:tcPr>
          <w:p w14:paraId="4D68328B" w14:textId="77777777" w:rsidR="00733534" w:rsidRPr="00CB1936" w:rsidRDefault="00733534" w:rsidP="00665C66">
            <w:pPr>
              <w:spacing w:before="40" w:after="120"/>
              <w:ind w:right="113"/>
              <w:rPr>
                <w:lang w:val="fr-FR" w:eastAsia="zh-CN"/>
              </w:rPr>
            </w:pPr>
            <w:r w:rsidRPr="00CB1936">
              <w:rPr>
                <w:lang w:val="fr-FR" w:eastAsia="zh-CN"/>
              </w:rPr>
              <w:t>Sœur Hortense Gaby 75510381</w:t>
            </w:r>
          </w:p>
          <w:p w14:paraId="3167D87C" w14:textId="77777777" w:rsidR="00733534" w:rsidRPr="00CB1936" w:rsidRDefault="00733534" w:rsidP="00665C66">
            <w:pPr>
              <w:spacing w:before="40" w:after="120"/>
              <w:ind w:right="113"/>
              <w:rPr>
                <w:lang w:val="fr-FR" w:eastAsia="zh-CN"/>
              </w:rPr>
            </w:pPr>
            <w:r w:rsidRPr="00CB1936">
              <w:rPr>
                <w:lang w:val="fr-FR" w:eastAsia="zh-CN"/>
              </w:rPr>
              <w:t>Sœur Anne Marie 75516339</w:t>
            </w:r>
          </w:p>
        </w:tc>
      </w:tr>
      <w:tr w:rsidR="00733534" w:rsidRPr="00CB1936" w14:paraId="3CE55453" w14:textId="77777777" w:rsidTr="00665C66">
        <w:tc>
          <w:tcPr>
            <w:tcW w:w="3139" w:type="dxa"/>
          </w:tcPr>
          <w:p w14:paraId="3DCBBA2E" w14:textId="77777777" w:rsidR="00733534" w:rsidRPr="00CB1936" w:rsidRDefault="00733534" w:rsidP="00665C66">
            <w:pPr>
              <w:spacing w:before="40" w:after="120"/>
              <w:ind w:right="113"/>
              <w:rPr>
                <w:rFonts w:eastAsia="SimSun"/>
                <w:lang w:val="fr-FR" w:eastAsia="zh-CN"/>
              </w:rPr>
            </w:pPr>
            <w:r w:rsidRPr="00CB1936">
              <w:rPr>
                <w:rFonts w:eastAsia="SimSun"/>
                <w:lang w:val="fr-FR" w:eastAsia="zh-CN"/>
              </w:rPr>
              <w:t>Missionnaires de la Charité</w:t>
            </w:r>
          </w:p>
        </w:tc>
        <w:tc>
          <w:tcPr>
            <w:tcW w:w="2886" w:type="dxa"/>
          </w:tcPr>
          <w:p w14:paraId="4BB245C3" w14:textId="77777777" w:rsidR="00733534" w:rsidRPr="00CB1936" w:rsidRDefault="00733534" w:rsidP="00665C66">
            <w:pPr>
              <w:spacing w:before="40" w:after="120"/>
              <w:ind w:right="113"/>
              <w:rPr>
                <w:lang w:val="fr-FR" w:eastAsia="zh-CN"/>
              </w:rPr>
            </w:pPr>
            <w:r w:rsidRPr="00CB1936">
              <w:rPr>
                <w:lang w:val="fr-FR" w:eastAsia="zh-CN"/>
              </w:rPr>
              <w:t>Face MINUSCA</w:t>
            </w:r>
          </w:p>
        </w:tc>
        <w:tc>
          <w:tcPr>
            <w:tcW w:w="3612" w:type="dxa"/>
          </w:tcPr>
          <w:p w14:paraId="112B1585" w14:textId="77777777" w:rsidR="00733534" w:rsidRPr="00CB1936" w:rsidRDefault="00733534" w:rsidP="00665C66">
            <w:pPr>
              <w:spacing w:before="40" w:after="120"/>
              <w:ind w:right="113"/>
              <w:rPr>
                <w:lang w:val="fr-FR" w:eastAsia="zh-CN"/>
              </w:rPr>
            </w:pPr>
            <w:r w:rsidRPr="00CB1936">
              <w:rPr>
                <w:lang w:val="fr-FR" w:eastAsia="zh-CN"/>
              </w:rPr>
              <w:t>Sœur Naomie 72727040/75208233</w:t>
            </w:r>
          </w:p>
        </w:tc>
      </w:tr>
      <w:tr w:rsidR="00733534" w:rsidRPr="00CB1936" w14:paraId="6B445FC6" w14:textId="77777777" w:rsidTr="00665C66">
        <w:tc>
          <w:tcPr>
            <w:tcW w:w="3139" w:type="dxa"/>
          </w:tcPr>
          <w:p w14:paraId="44E0D928" w14:textId="14443932" w:rsidR="00733534" w:rsidRPr="00CB1936" w:rsidRDefault="00733534" w:rsidP="00665C66">
            <w:pPr>
              <w:spacing w:before="40" w:after="120"/>
              <w:ind w:right="113"/>
              <w:rPr>
                <w:rFonts w:eastAsia="SimSun"/>
                <w:lang w:val="fr-FR" w:eastAsia="zh-CN"/>
              </w:rPr>
            </w:pPr>
            <w:r w:rsidRPr="00CB1936">
              <w:rPr>
                <w:rFonts w:eastAsia="SimSun"/>
                <w:lang w:val="fr-FR" w:eastAsia="zh-CN"/>
              </w:rPr>
              <w:t>Mission d</w:t>
            </w:r>
            <w:r w:rsidR="00CB1936" w:rsidRPr="00CB1936">
              <w:rPr>
                <w:rFonts w:eastAsia="SimSun"/>
                <w:lang w:val="fr-FR" w:eastAsia="zh-CN"/>
              </w:rPr>
              <w:t>’</w:t>
            </w:r>
            <w:r w:rsidRPr="00CB1936">
              <w:rPr>
                <w:rFonts w:eastAsia="SimSun"/>
                <w:lang w:val="fr-FR" w:eastAsia="zh-CN"/>
              </w:rPr>
              <w:t xml:space="preserve">Accueil de Bimbo (Da ti </w:t>
            </w:r>
            <w:proofErr w:type="spellStart"/>
            <w:r w:rsidRPr="00CB1936">
              <w:rPr>
                <w:rFonts w:eastAsia="SimSun"/>
                <w:lang w:val="fr-FR" w:eastAsia="zh-CN"/>
              </w:rPr>
              <w:t>ndoyé</w:t>
            </w:r>
            <w:proofErr w:type="spellEnd"/>
            <w:r w:rsidRPr="00CB1936">
              <w:rPr>
                <w:rFonts w:eastAsia="SimSun"/>
                <w:lang w:val="fr-FR" w:eastAsia="zh-CN"/>
              </w:rPr>
              <w:t xml:space="preserve"> ti Jésus)</w:t>
            </w:r>
          </w:p>
        </w:tc>
        <w:tc>
          <w:tcPr>
            <w:tcW w:w="2886" w:type="dxa"/>
          </w:tcPr>
          <w:p w14:paraId="00F7A7AE" w14:textId="77777777" w:rsidR="00733534" w:rsidRPr="00CB1936" w:rsidRDefault="00733534" w:rsidP="00665C66">
            <w:pPr>
              <w:spacing w:before="40" w:after="120"/>
              <w:ind w:right="113"/>
              <w:rPr>
                <w:lang w:val="fr-FR" w:eastAsia="zh-CN"/>
              </w:rPr>
            </w:pPr>
            <w:r w:rsidRPr="00CB1936">
              <w:rPr>
                <w:lang w:val="fr-FR" w:eastAsia="zh-CN"/>
              </w:rPr>
              <w:t>PK 9 Sortie Sud</w:t>
            </w:r>
          </w:p>
        </w:tc>
        <w:tc>
          <w:tcPr>
            <w:tcW w:w="3612" w:type="dxa"/>
          </w:tcPr>
          <w:p w14:paraId="37E87103" w14:textId="77777777" w:rsidR="00733534" w:rsidRPr="00CB1936" w:rsidRDefault="00733534" w:rsidP="00665C66">
            <w:pPr>
              <w:spacing w:before="40" w:after="120"/>
              <w:ind w:right="113"/>
              <w:rPr>
                <w:lang w:val="fr-FR" w:eastAsia="zh-CN"/>
              </w:rPr>
            </w:pPr>
            <w:r w:rsidRPr="00CB1936">
              <w:rPr>
                <w:lang w:val="fr-FR" w:eastAsia="zh-CN"/>
              </w:rPr>
              <w:t>Sœur Lucienne Wolfouer Tél 75 04 39 88</w:t>
            </w:r>
          </w:p>
        </w:tc>
      </w:tr>
      <w:tr w:rsidR="00733534" w:rsidRPr="00CB1936" w14:paraId="23F473B3" w14:textId="77777777" w:rsidTr="00665C66">
        <w:tc>
          <w:tcPr>
            <w:tcW w:w="3139" w:type="dxa"/>
          </w:tcPr>
          <w:p w14:paraId="391B1283" w14:textId="3E4D3FED" w:rsidR="00733534" w:rsidRPr="00CB1936" w:rsidRDefault="00733534" w:rsidP="00665C66">
            <w:pPr>
              <w:spacing w:before="40" w:after="120"/>
              <w:ind w:right="113"/>
              <w:rPr>
                <w:rFonts w:eastAsia="SimSun"/>
                <w:lang w:val="fr-FR" w:eastAsia="zh-CN"/>
              </w:rPr>
            </w:pPr>
            <w:r w:rsidRPr="00CB1936">
              <w:rPr>
                <w:rFonts w:eastAsia="SimSun"/>
                <w:lang w:val="fr-FR" w:eastAsia="zh-CN"/>
              </w:rPr>
              <w:t>Village d</w:t>
            </w:r>
            <w:r w:rsidR="00CB1936" w:rsidRPr="00CB1936">
              <w:rPr>
                <w:rFonts w:eastAsia="SimSun"/>
                <w:lang w:val="fr-FR" w:eastAsia="zh-CN"/>
              </w:rPr>
              <w:t>’</w:t>
            </w:r>
            <w:r w:rsidRPr="00CB1936">
              <w:rPr>
                <w:rFonts w:eastAsia="SimSun"/>
                <w:lang w:val="fr-FR" w:eastAsia="zh-CN"/>
              </w:rPr>
              <w:t>Enfants SOS</w:t>
            </w:r>
          </w:p>
        </w:tc>
        <w:tc>
          <w:tcPr>
            <w:tcW w:w="2886" w:type="dxa"/>
          </w:tcPr>
          <w:p w14:paraId="5EA1EE80" w14:textId="77777777" w:rsidR="00733534" w:rsidRPr="00CB1936" w:rsidRDefault="00733534" w:rsidP="00665C66">
            <w:pPr>
              <w:spacing w:before="40" w:after="120"/>
              <w:ind w:right="113"/>
              <w:rPr>
                <w:lang w:val="fr-FR" w:eastAsia="zh-CN"/>
              </w:rPr>
            </w:pPr>
            <w:r w:rsidRPr="00CB1936">
              <w:rPr>
                <w:lang w:val="fr-FR" w:eastAsia="zh-CN"/>
              </w:rPr>
              <w:t xml:space="preserve">Quartier </w:t>
            </w:r>
            <w:proofErr w:type="spellStart"/>
            <w:r w:rsidRPr="00CB1936">
              <w:rPr>
                <w:lang w:val="fr-FR" w:eastAsia="zh-CN"/>
              </w:rPr>
              <w:t>Gbangouma</w:t>
            </w:r>
            <w:proofErr w:type="spellEnd"/>
            <w:r w:rsidRPr="00CB1936">
              <w:rPr>
                <w:lang w:val="fr-FR" w:eastAsia="zh-CN"/>
              </w:rPr>
              <w:t xml:space="preserve"> 7</w:t>
            </w:r>
            <w:r w:rsidRPr="00CB1936">
              <w:rPr>
                <w:vertAlign w:val="superscript"/>
                <w:lang w:val="fr-FR" w:eastAsia="zh-CN"/>
              </w:rPr>
              <w:t>ème</w:t>
            </w:r>
            <w:r w:rsidRPr="00CB1936">
              <w:rPr>
                <w:lang w:val="fr-FR" w:eastAsia="zh-CN"/>
              </w:rPr>
              <w:t xml:space="preserve"> arrondissement.</w:t>
            </w:r>
          </w:p>
        </w:tc>
        <w:tc>
          <w:tcPr>
            <w:tcW w:w="3612" w:type="dxa"/>
          </w:tcPr>
          <w:p w14:paraId="05478636" w14:textId="77777777" w:rsidR="00733534" w:rsidRPr="00CB1936" w:rsidRDefault="00733534" w:rsidP="00665C66">
            <w:pPr>
              <w:spacing w:before="40" w:after="120"/>
              <w:ind w:right="113"/>
              <w:rPr>
                <w:lang w:val="fr-FR" w:eastAsia="zh-CN"/>
              </w:rPr>
            </w:pPr>
            <w:r w:rsidRPr="00CB1936">
              <w:rPr>
                <w:lang w:val="fr-FR" w:eastAsia="zh-CN"/>
              </w:rPr>
              <w:t>M. Brice NZIBILLA Tel. 72 12 04 02</w:t>
            </w:r>
          </w:p>
        </w:tc>
      </w:tr>
      <w:tr w:rsidR="00733534" w:rsidRPr="00CB1936" w14:paraId="277148DA" w14:textId="77777777" w:rsidTr="00665C66">
        <w:tc>
          <w:tcPr>
            <w:tcW w:w="3139" w:type="dxa"/>
          </w:tcPr>
          <w:p w14:paraId="740768B3" w14:textId="77777777" w:rsidR="00733534" w:rsidRPr="00CB1936" w:rsidRDefault="00733534" w:rsidP="00665C66">
            <w:pPr>
              <w:spacing w:before="40" w:after="120"/>
              <w:ind w:right="113"/>
              <w:rPr>
                <w:rFonts w:eastAsia="SimSun"/>
                <w:bCs/>
                <w:lang w:val="fr-FR" w:eastAsia="zh-CN"/>
              </w:rPr>
            </w:pPr>
            <w:r w:rsidRPr="00CB1936">
              <w:rPr>
                <w:rFonts w:eastAsia="SimSun"/>
                <w:bCs/>
                <w:lang w:val="fr-FR" w:eastAsia="zh-CN"/>
              </w:rPr>
              <w:t>Fondation Albert BURKHARDT</w:t>
            </w:r>
          </w:p>
        </w:tc>
        <w:tc>
          <w:tcPr>
            <w:tcW w:w="2886" w:type="dxa"/>
          </w:tcPr>
          <w:p w14:paraId="5B489097" w14:textId="77777777" w:rsidR="00733534" w:rsidRPr="00CB1936" w:rsidRDefault="00733534" w:rsidP="00665C66">
            <w:pPr>
              <w:spacing w:before="40" w:after="120"/>
              <w:ind w:right="113"/>
              <w:rPr>
                <w:lang w:val="fr-FR" w:eastAsia="zh-CN"/>
              </w:rPr>
            </w:pPr>
            <w:r w:rsidRPr="00CB1936">
              <w:rPr>
                <w:bCs/>
                <w:lang w:val="fr-FR" w:eastAsia="zh-CN"/>
              </w:rPr>
              <w:t>Samba PK 15 Sortie Sud</w:t>
            </w:r>
          </w:p>
        </w:tc>
        <w:tc>
          <w:tcPr>
            <w:tcW w:w="3612" w:type="dxa"/>
          </w:tcPr>
          <w:p w14:paraId="09DFCA8C" w14:textId="77777777" w:rsidR="00733534" w:rsidRPr="00CB1936" w:rsidRDefault="00733534" w:rsidP="00665C66">
            <w:pPr>
              <w:spacing w:before="40" w:after="120"/>
              <w:ind w:right="113"/>
              <w:rPr>
                <w:bCs/>
                <w:lang w:val="fr-FR" w:eastAsia="zh-CN"/>
              </w:rPr>
            </w:pPr>
            <w:r w:rsidRPr="00CB1936">
              <w:rPr>
                <w:bCs/>
                <w:lang w:val="fr-FR" w:eastAsia="zh-CN"/>
              </w:rPr>
              <w:t>GBEGBE Michel</w:t>
            </w:r>
          </w:p>
          <w:p w14:paraId="696A2098" w14:textId="77777777" w:rsidR="00733534" w:rsidRPr="00CB1936" w:rsidRDefault="00733534" w:rsidP="00665C66">
            <w:pPr>
              <w:spacing w:before="40" w:after="120"/>
              <w:ind w:right="113"/>
              <w:rPr>
                <w:lang w:val="fr-FR" w:eastAsia="zh-CN"/>
              </w:rPr>
            </w:pPr>
            <w:r w:rsidRPr="00CB1936">
              <w:rPr>
                <w:bCs/>
                <w:lang w:val="fr-FR" w:eastAsia="zh-CN"/>
              </w:rPr>
              <w:t>Tél : 75 50-15-28</w:t>
            </w:r>
          </w:p>
        </w:tc>
      </w:tr>
      <w:tr w:rsidR="00733534" w:rsidRPr="00CB1936" w14:paraId="7DB96228" w14:textId="77777777" w:rsidTr="00665C66">
        <w:tc>
          <w:tcPr>
            <w:tcW w:w="3139" w:type="dxa"/>
          </w:tcPr>
          <w:p w14:paraId="4004A0AC" w14:textId="77777777" w:rsidR="00733534" w:rsidRPr="00CB1936" w:rsidRDefault="00733534" w:rsidP="00665C66">
            <w:pPr>
              <w:spacing w:before="40" w:after="120"/>
              <w:ind w:right="113"/>
              <w:rPr>
                <w:rFonts w:eastAsia="SimSun"/>
                <w:bCs/>
                <w:lang w:val="fr-FR" w:eastAsia="zh-CN"/>
              </w:rPr>
            </w:pPr>
            <w:r w:rsidRPr="00CB1936">
              <w:rPr>
                <w:rFonts w:eastAsia="SimSun"/>
                <w:bCs/>
                <w:lang w:val="fr-FR" w:eastAsia="zh-CN"/>
              </w:rPr>
              <w:t>Action Chrétienne pour la Compassion.</w:t>
            </w:r>
          </w:p>
        </w:tc>
        <w:tc>
          <w:tcPr>
            <w:tcW w:w="2886" w:type="dxa"/>
          </w:tcPr>
          <w:p w14:paraId="0C94B949" w14:textId="77777777" w:rsidR="00733534" w:rsidRPr="00CB1936" w:rsidRDefault="00733534" w:rsidP="00665C66">
            <w:pPr>
              <w:spacing w:before="40" w:after="120"/>
              <w:ind w:right="113"/>
              <w:rPr>
                <w:bCs/>
                <w:lang w:val="fr-FR" w:eastAsia="zh-CN"/>
              </w:rPr>
            </w:pPr>
            <w:proofErr w:type="spellStart"/>
            <w:r w:rsidRPr="00CB1936">
              <w:rPr>
                <w:bCs/>
                <w:lang w:val="fr-FR" w:eastAsia="zh-CN"/>
              </w:rPr>
              <w:t>Yembi</w:t>
            </w:r>
            <w:proofErr w:type="spellEnd"/>
            <w:r w:rsidRPr="00CB1936">
              <w:rPr>
                <w:bCs/>
                <w:lang w:val="fr-FR" w:eastAsia="zh-CN"/>
              </w:rPr>
              <w:t xml:space="preserve"> 1, PK 13 route de Damara</w:t>
            </w:r>
          </w:p>
        </w:tc>
        <w:tc>
          <w:tcPr>
            <w:tcW w:w="3612" w:type="dxa"/>
          </w:tcPr>
          <w:p w14:paraId="4094CDFB" w14:textId="77777777" w:rsidR="00733534" w:rsidRPr="00CB1936" w:rsidRDefault="00733534" w:rsidP="00665C66">
            <w:pPr>
              <w:spacing w:before="40" w:after="120"/>
              <w:ind w:right="113"/>
              <w:rPr>
                <w:bCs/>
                <w:lang w:val="fr-FR" w:eastAsia="zh-CN"/>
              </w:rPr>
            </w:pPr>
            <w:r w:rsidRPr="00CB1936">
              <w:rPr>
                <w:bCs/>
                <w:lang w:val="fr-FR" w:eastAsia="zh-CN"/>
              </w:rPr>
              <w:t xml:space="preserve">BOUBANDE Marie Thérèse </w:t>
            </w:r>
          </w:p>
          <w:p w14:paraId="27AEF352" w14:textId="77777777" w:rsidR="00733534" w:rsidRPr="00CB1936" w:rsidRDefault="00733534" w:rsidP="00665C66">
            <w:pPr>
              <w:spacing w:before="40" w:after="120"/>
              <w:ind w:right="113"/>
              <w:rPr>
                <w:bCs/>
                <w:lang w:val="fr-FR" w:eastAsia="zh-CN"/>
              </w:rPr>
            </w:pPr>
            <w:r w:rsidRPr="00CB1936">
              <w:rPr>
                <w:bCs/>
                <w:lang w:val="fr-FR" w:eastAsia="zh-CN"/>
              </w:rPr>
              <w:t>75 50 16 36</w:t>
            </w:r>
          </w:p>
        </w:tc>
      </w:tr>
      <w:tr w:rsidR="00733534" w:rsidRPr="00CB1936" w14:paraId="22088A36" w14:textId="77777777" w:rsidTr="00665C66">
        <w:tc>
          <w:tcPr>
            <w:tcW w:w="3139" w:type="dxa"/>
          </w:tcPr>
          <w:p w14:paraId="4BF7A2C6" w14:textId="73CE4E00" w:rsidR="00733534" w:rsidRPr="00CB1936" w:rsidRDefault="00733534" w:rsidP="00665C66">
            <w:pPr>
              <w:spacing w:before="40" w:after="120"/>
              <w:ind w:right="113"/>
              <w:rPr>
                <w:rFonts w:eastAsia="SimSun"/>
                <w:bCs/>
                <w:lang w:val="fr-FR" w:eastAsia="zh-CN"/>
              </w:rPr>
            </w:pPr>
            <w:r w:rsidRPr="00CB1936">
              <w:rPr>
                <w:rFonts w:eastAsia="SimSun"/>
                <w:bCs/>
                <w:lang w:val="fr-FR" w:eastAsia="zh-CN"/>
              </w:rPr>
              <w:t>Fondation Voix du Cœur</w:t>
            </w:r>
            <w:r w:rsidR="00C37B3A" w:rsidRPr="00CB1936">
              <w:rPr>
                <w:rFonts w:eastAsia="SimSun"/>
                <w:bCs/>
                <w:lang w:val="fr-FR" w:eastAsia="zh-CN"/>
              </w:rPr>
              <w:t> </w:t>
            </w:r>
            <w:r w:rsidRPr="00CB1936">
              <w:rPr>
                <w:rFonts w:eastAsia="SimSun"/>
                <w:bCs/>
                <w:lang w:val="fr-FR" w:eastAsia="zh-CN"/>
              </w:rPr>
              <w:t>: Centre d</w:t>
            </w:r>
            <w:r w:rsidR="00CB1936" w:rsidRPr="00CB1936">
              <w:rPr>
                <w:rFonts w:eastAsia="SimSun"/>
                <w:bCs/>
                <w:lang w:val="fr-FR" w:eastAsia="zh-CN"/>
              </w:rPr>
              <w:t>’</w:t>
            </w:r>
            <w:r w:rsidRPr="00CB1936">
              <w:rPr>
                <w:rFonts w:eastAsia="SimSun"/>
                <w:bCs/>
                <w:lang w:val="fr-FR" w:eastAsia="zh-CN"/>
              </w:rPr>
              <w:t>Accueil des garçons Fondation Voix du Cœur</w:t>
            </w:r>
            <w:r w:rsidR="00C37B3A" w:rsidRPr="00CB1936">
              <w:rPr>
                <w:rFonts w:eastAsia="SimSun"/>
                <w:bCs/>
                <w:lang w:val="fr-FR" w:eastAsia="zh-CN"/>
              </w:rPr>
              <w:t> </w:t>
            </w:r>
            <w:r w:rsidRPr="00CB1936">
              <w:rPr>
                <w:rFonts w:eastAsia="SimSun"/>
                <w:bCs/>
                <w:lang w:val="fr-FR" w:eastAsia="zh-CN"/>
              </w:rPr>
              <w:t>: Centre d</w:t>
            </w:r>
            <w:r w:rsidR="00CB1936" w:rsidRPr="00CB1936">
              <w:rPr>
                <w:rFonts w:eastAsia="SimSun"/>
                <w:bCs/>
                <w:lang w:val="fr-FR" w:eastAsia="zh-CN"/>
              </w:rPr>
              <w:t>’</w:t>
            </w:r>
            <w:r w:rsidRPr="00CB1936">
              <w:rPr>
                <w:rFonts w:eastAsia="SimSun"/>
                <w:bCs/>
                <w:lang w:val="fr-FR" w:eastAsia="zh-CN"/>
              </w:rPr>
              <w:t>Accueil des filles</w:t>
            </w:r>
          </w:p>
        </w:tc>
        <w:tc>
          <w:tcPr>
            <w:tcW w:w="2886" w:type="dxa"/>
          </w:tcPr>
          <w:p w14:paraId="762C64B6" w14:textId="77777777" w:rsidR="00733534" w:rsidRPr="00CB1936" w:rsidRDefault="00733534" w:rsidP="00665C66">
            <w:pPr>
              <w:spacing w:before="40" w:after="120"/>
              <w:ind w:right="113"/>
              <w:rPr>
                <w:bCs/>
                <w:lang w:val="fr-FR" w:eastAsia="zh-CN"/>
              </w:rPr>
            </w:pPr>
            <w:proofErr w:type="spellStart"/>
            <w:r w:rsidRPr="00CB1936">
              <w:rPr>
                <w:bCs/>
                <w:lang w:val="fr-FR" w:eastAsia="zh-CN"/>
              </w:rPr>
              <w:t>Sica</w:t>
            </w:r>
            <w:proofErr w:type="spellEnd"/>
            <w:r w:rsidRPr="00CB1936">
              <w:rPr>
                <w:bCs/>
                <w:lang w:val="fr-FR" w:eastAsia="zh-CN"/>
              </w:rPr>
              <w:t xml:space="preserve"> I et </w:t>
            </w:r>
            <w:proofErr w:type="spellStart"/>
            <w:r w:rsidRPr="00CB1936">
              <w:rPr>
                <w:bCs/>
                <w:lang w:val="fr-FR" w:eastAsia="zh-CN"/>
              </w:rPr>
              <w:t>Damala</w:t>
            </w:r>
            <w:proofErr w:type="spellEnd"/>
          </w:p>
        </w:tc>
        <w:tc>
          <w:tcPr>
            <w:tcW w:w="3612" w:type="dxa"/>
          </w:tcPr>
          <w:p w14:paraId="202091B4" w14:textId="77777777" w:rsidR="00733534" w:rsidRPr="00CB1936" w:rsidRDefault="00733534" w:rsidP="00665C66">
            <w:pPr>
              <w:spacing w:before="40" w:after="120"/>
              <w:ind w:right="113"/>
              <w:rPr>
                <w:bCs/>
                <w:lang w:val="fr-FR" w:eastAsia="zh-CN"/>
              </w:rPr>
            </w:pPr>
            <w:r w:rsidRPr="00CB1936">
              <w:rPr>
                <w:bCs/>
                <w:lang w:val="fr-FR" w:eastAsia="zh-CN"/>
              </w:rPr>
              <w:t xml:space="preserve">Madame PADOUNDJI Yvette Belvia </w:t>
            </w:r>
          </w:p>
          <w:p w14:paraId="1C827C56" w14:textId="77777777" w:rsidR="00733534" w:rsidRPr="00CB1936" w:rsidRDefault="00733534" w:rsidP="00665C66">
            <w:pPr>
              <w:spacing w:before="40" w:after="120"/>
              <w:ind w:right="113"/>
              <w:rPr>
                <w:bCs/>
                <w:lang w:val="fr-FR" w:eastAsia="zh-CN"/>
              </w:rPr>
            </w:pPr>
            <w:r w:rsidRPr="00CB1936">
              <w:rPr>
                <w:bCs/>
                <w:lang w:val="fr-FR" w:eastAsia="zh-CN"/>
              </w:rPr>
              <w:t xml:space="preserve">72 47 48 70 </w:t>
            </w:r>
          </w:p>
          <w:p w14:paraId="54E8AFD4" w14:textId="77777777" w:rsidR="00733534" w:rsidRPr="00CB1936" w:rsidRDefault="00733534" w:rsidP="00665C66">
            <w:pPr>
              <w:spacing w:before="40" w:after="120"/>
              <w:ind w:right="113"/>
              <w:rPr>
                <w:bCs/>
                <w:lang w:val="fr-FR" w:eastAsia="zh-CN"/>
              </w:rPr>
            </w:pPr>
            <w:r w:rsidRPr="00CB1936">
              <w:rPr>
                <w:bCs/>
                <w:lang w:val="fr-FR" w:eastAsia="zh-CN"/>
              </w:rPr>
              <w:t>Madame Gisèle BAKIN 72507626</w:t>
            </w:r>
          </w:p>
          <w:p w14:paraId="7DAE47E1" w14:textId="77777777" w:rsidR="00733534" w:rsidRPr="00CB1936" w:rsidRDefault="00733534" w:rsidP="00665C66">
            <w:pPr>
              <w:spacing w:before="40" w:after="120"/>
              <w:ind w:right="113"/>
              <w:rPr>
                <w:bCs/>
                <w:lang w:val="fr-FR" w:eastAsia="zh-CN"/>
              </w:rPr>
            </w:pPr>
            <w:r w:rsidRPr="00CB1936">
              <w:rPr>
                <w:bCs/>
                <w:lang w:val="fr-FR" w:eastAsia="zh-CN"/>
              </w:rPr>
              <w:t>Madame Léonie DJOLLO 75382812</w:t>
            </w:r>
          </w:p>
        </w:tc>
      </w:tr>
      <w:tr w:rsidR="00733534" w:rsidRPr="00CB1936" w14:paraId="4787C73F" w14:textId="77777777" w:rsidTr="00665C66">
        <w:tc>
          <w:tcPr>
            <w:tcW w:w="3139" w:type="dxa"/>
          </w:tcPr>
          <w:p w14:paraId="3CAAFCAE" w14:textId="77777777" w:rsidR="00733534" w:rsidRPr="00CB1936" w:rsidRDefault="00733534" w:rsidP="00665C66">
            <w:pPr>
              <w:spacing w:before="40" w:after="120"/>
              <w:ind w:right="113"/>
              <w:rPr>
                <w:rFonts w:eastAsia="SimSun"/>
                <w:bCs/>
                <w:lang w:val="fr-FR" w:eastAsia="zh-CN"/>
              </w:rPr>
            </w:pPr>
            <w:r w:rsidRPr="00CB1936">
              <w:rPr>
                <w:rFonts w:eastAsia="SimSun"/>
                <w:bCs/>
                <w:lang w:val="fr-FR" w:eastAsia="zh-CN"/>
              </w:rPr>
              <w:t>Centre Rééducation Handicapé Moteur</w:t>
            </w:r>
          </w:p>
        </w:tc>
        <w:tc>
          <w:tcPr>
            <w:tcW w:w="2886" w:type="dxa"/>
          </w:tcPr>
          <w:p w14:paraId="06AC687F" w14:textId="77777777" w:rsidR="00733534" w:rsidRPr="00CB1936" w:rsidRDefault="00733534" w:rsidP="00665C66">
            <w:pPr>
              <w:spacing w:before="40" w:after="120"/>
              <w:ind w:right="113"/>
              <w:rPr>
                <w:bCs/>
                <w:lang w:val="fr-FR" w:eastAsia="zh-CN"/>
              </w:rPr>
            </w:pPr>
            <w:r w:rsidRPr="00CB1936">
              <w:rPr>
                <w:bCs/>
                <w:lang w:val="fr-FR" w:eastAsia="zh-CN"/>
              </w:rPr>
              <w:t>4</w:t>
            </w:r>
            <w:r w:rsidRPr="00CB1936">
              <w:rPr>
                <w:bCs/>
                <w:vertAlign w:val="superscript"/>
                <w:lang w:val="fr-FR" w:eastAsia="zh-CN"/>
              </w:rPr>
              <w:t>ème</w:t>
            </w:r>
            <w:r w:rsidRPr="00CB1936">
              <w:rPr>
                <w:bCs/>
                <w:lang w:val="fr-FR" w:eastAsia="zh-CN"/>
              </w:rPr>
              <w:t xml:space="preserve"> Arrdt Bangui</w:t>
            </w:r>
          </w:p>
        </w:tc>
        <w:tc>
          <w:tcPr>
            <w:tcW w:w="3612" w:type="dxa"/>
          </w:tcPr>
          <w:p w14:paraId="1F3175FA" w14:textId="77777777" w:rsidR="00733534" w:rsidRPr="00CB1936" w:rsidRDefault="00733534" w:rsidP="00665C66">
            <w:pPr>
              <w:spacing w:before="40" w:after="120"/>
              <w:ind w:right="113"/>
              <w:rPr>
                <w:bCs/>
                <w:lang w:val="fr-FR" w:eastAsia="zh-CN"/>
              </w:rPr>
            </w:pPr>
            <w:r w:rsidRPr="00CB1936">
              <w:rPr>
                <w:bCs/>
                <w:lang w:val="fr-FR" w:eastAsia="zh-CN"/>
              </w:rPr>
              <w:t>Sœur Merveille MBALLA 72872200</w:t>
            </w:r>
          </w:p>
        </w:tc>
      </w:tr>
      <w:tr w:rsidR="00733534" w:rsidRPr="00CB1936" w14:paraId="73DC8861" w14:textId="77777777" w:rsidTr="00665C66">
        <w:tc>
          <w:tcPr>
            <w:tcW w:w="3139" w:type="dxa"/>
          </w:tcPr>
          <w:p w14:paraId="3EF3840B" w14:textId="77777777" w:rsidR="00733534" w:rsidRPr="00CB1936" w:rsidRDefault="00733534" w:rsidP="00665C66">
            <w:pPr>
              <w:spacing w:before="40" w:after="120"/>
              <w:ind w:right="113"/>
              <w:rPr>
                <w:rFonts w:eastAsia="SimSun"/>
                <w:bCs/>
                <w:lang w:val="fr-FR" w:eastAsia="zh-CN"/>
              </w:rPr>
            </w:pPr>
            <w:r w:rsidRPr="00CB1936">
              <w:rPr>
                <w:rFonts w:eastAsia="SimSun"/>
                <w:bCs/>
                <w:lang w:val="fr-FR" w:eastAsia="zh-CN"/>
              </w:rPr>
              <w:t>Mbo Ngoulet</w:t>
            </w:r>
          </w:p>
        </w:tc>
        <w:tc>
          <w:tcPr>
            <w:tcW w:w="2886" w:type="dxa"/>
          </w:tcPr>
          <w:p w14:paraId="1F1D70C4" w14:textId="77777777" w:rsidR="00733534" w:rsidRPr="00CB1936" w:rsidRDefault="00733534" w:rsidP="00665C66">
            <w:pPr>
              <w:spacing w:before="40" w:after="120"/>
              <w:ind w:right="113"/>
              <w:rPr>
                <w:bCs/>
                <w:lang w:val="fr-FR" w:eastAsia="zh-CN"/>
              </w:rPr>
            </w:pPr>
            <w:r w:rsidRPr="00CB1936">
              <w:rPr>
                <w:bCs/>
                <w:lang w:val="fr-FR" w:eastAsia="zh-CN"/>
              </w:rPr>
              <w:t>7</w:t>
            </w:r>
            <w:r w:rsidRPr="00CB1936">
              <w:rPr>
                <w:bCs/>
                <w:vertAlign w:val="superscript"/>
                <w:lang w:val="fr-FR" w:eastAsia="zh-CN"/>
              </w:rPr>
              <w:t>ème</w:t>
            </w:r>
            <w:r w:rsidRPr="00CB1936">
              <w:rPr>
                <w:bCs/>
                <w:lang w:val="fr-FR" w:eastAsia="zh-CN"/>
              </w:rPr>
              <w:t xml:space="preserve"> Arrondissement</w:t>
            </w:r>
          </w:p>
        </w:tc>
        <w:tc>
          <w:tcPr>
            <w:tcW w:w="3612" w:type="dxa"/>
          </w:tcPr>
          <w:p w14:paraId="477BCFB7" w14:textId="77777777" w:rsidR="00733534" w:rsidRPr="00CB1936" w:rsidRDefault="00733534" w:rsidP="00665C66">
            <w:pPr>
              <w:spacing w:before="40" w:after="120"/>
              <w:ind w:right="113"/>
              <w:rPr>
                <w:bCs/>
                <w:lang w:val="fr-FR" w:eastAsia="zh-CN"/>
              </w:rPr>
            </w:pPr>
            <w:r w:rsidRPr="00CB1936">
              <w:rPr>
                <w:bCs/>
                <w:lang w:val="fr-FR" w:eastAsia="zh-CN"/>
              </w:rPr>
              <w:t>M. Jules GUERE 75413167/72615572</w:t>
            </w:r>
          </w:p>
        </w:tc>
      </w:tr>
      <w:tr w:rsidR="00733534" w:rsidRPr="00CB1936" w14:paraId="11F5BB93" w14:textId="77777777" w:rsidTr="00665C66">
        <w:tc>
          <w:tcPr>
            <w:tcW w:w="3139" w:type="dxa"/>
          </w:tcPr>
          <w:p w14:paraId="6E68D677" w14:textId="77777777" w:rsidR="00733534" w:rsidRPr="00CB1936" w:rsidRDefault="00733534" w:rsidP="00665C66">
            <w:pPr>
              <w:spacing w:before="40" w:after="120"/>
              <w:ind w:right="113"/>
              <w:rPr>
                <w:rFonts w:eastAsia="SimSun"/>
                <w:bCs/>
                <w:lang w:val="fr-FR" w:eastAsia="zh-CN"/>
              </w:rPr>
            </w:pPr>
            <w:r w:rsidRPr="00CB1936">
              <w:rPr>
                <w:rFonts w:eastAsia="SimSun"/>
                <w:bCs/>
                <w:lang w:val="fr-FR" w:eastAsia="zh-CN"/>
              </w:rPr>
              <w:t>Centre Orphelinat pépinière</w:t>
            </w:r>
          </w:p>
        </w:tc>
        <w:tc>
          <w:tcPr>
            <w:tcW w:w="2886" w:type="dxa"/>
          </w:tcPr>
          <w:p w14:paraId="46F87C5B" w14:textId="77777777" w:rsidR="00733534" w:rsidRPr="00CB1936" w:rsidRDefault="00733534" w:rsidP="00665C66">
            <w:pPr>
              <w:spacing w:before="40" w:after="120"/>
              <w:ind w:right="113"/>
              <w:rPr>
                <w:bCs/>
                <w:lang w:val="fr-FR" w:eastAsia="zh-CN"/>
              </w:rPr>
            </w:pPr>
            <w:r w:rsidRPr="00CB1936">
              <w:rPr>
                <w:bCs/>
                <w:lang w:val="fr-FR" w:eastAsia="zh-CN"/>
              </w:rPr>
              <w:t>PK 12</w:t>
            </w:r>
          </w:p>
        </w:tc>
        <w:tc>
          <w:tcPr>
            <w:tcW w:w="3612" w:type="dxa"/>
          </w:tcPr>
          <w:p w14:paraId="45C782E7" w14:textId="77777777" w:rsidR="00733534" w:rsidRPr="00CB1936" w:rsidRDefault="00733534" w:rsidP="00665C66">
            <w:pPr>
              <w:spacing w:before="40" w:after="120"/>
              <w:ind w:right="113"/>
              <w:rPr>
                <w:bCs/>
                <w:lang w:val="fr-FR" w:eastAsia="zh-CN"/>
              </w:rPr>
            </w:pPr>
            <w:r w:rsidRPr="00CB1936">
              <w:rPr>
                <w:bCs/>
                <w:lang w:val="fr-FR" w:eastAsia="zh-CN"/>
              </w:rPr>
              <w:t>Madame Françoise EMAYE 72153698/75784430</w:t>
            </w:r>
          </w:p>
        </w:tc>
      </w:tr>
      <w:tr w:rsidR="00733534" w:rsidRPr="00CB1936" w14:paraId="51FDB16B" w14:textId="77777777" w:rsidTr="00665C66">
        <w:tc>
          <w:tcPr>
            <w:tcW w:w="3139" w:type="dxa"/>
          </w:tcPr>
          <w:p w14:paraId="1B29C036" w14:textId="77777777" w:rsidR="00733534" w:rsidRPr="00CB1936" w:rsidRDefault="00733534" w:rsidP="00665C66">
            <w:pPr>
              <w:spacing w:before="40" w:after="120"/>
              <w:ind w:right="113"/>
              <w:rPr>
                <w:rFonts w:eastAsia="SimSun"/>
                <w:bCs/>
                <w:lang w:val="fr-FR" w:eastAsia="zh-CN"/>
              </w:rPr>
            </w:pPr>
            <w:r w:rsidRPr="00CB1936">
              <w:rPr>
                <w:rFonts w:eastAsia="SimSun"/>
                <w:bCs/>
                <w:lang w:val="fr-FR" w:eastAsia="zh-CN"/>
              </w:rPr>
              <w:t>DON BOSCO</w:t>
            </w:r>
          </w:p>
        </w:tc>
        <w:tc>
          <w:tcPr>
            <w:tcW w:w="2886" w:type="dxa"/>
          </w:tcPr>
          <w:p w14:paraId="2BBF87DF" w14:textId="77777777" w:rsidR="00733534" w:rsidRPr="00CB1936" w:rsidRDefault="00733534" w:rsidP="00665C66">
            <w:pPr>
              <w:spacing w:before="40" w:after="120"/>
              <w:ind w:right="113"/>
              <w:rPr>
                <w:bCs/>
                <w:lang w:val="fr-FR" w:eastAsia="zh-CN"/>
              </w:rPr>
            </w:pPr>
            <w:proofErr w:type="spellStart"/>
            <w:r w:rsidRPr="00CB1936">
              <w:rPr>
                <w:bCs/>
                <w:lang w:val="fr-FR" w:eastAsia="zh-CN"/>
              </w:rPr>
              <w:t>Damala</w:t>
            </w:r>
            <w:proofErr w:type="spellEnd"/>
          </w:p>
        </w:tc>
        <w:tc>
          <w:tcPr>
            <w:tcW w:w="3612" w:type="dxa"/>
          </w:tcPr>
          <w:p w14:paraId="6DCC4EF3" w14:textId="77777777" w:rsidR="00733534" w:rsidRPr="00CB1936" w:rsidRDefault="00733534" w:rsidP="00665C66">
            <w:pPr>
              <w:spacing w:before="40" w:after="120"/>
              <w:ind w:right="113"/>
              <w:rPr>
                <w:bCs/>
                <w:lang w:val="fr-FR" w:eastAsia="zh-CN"/>
              </w:rPr>
            </w:pPr>
            <w:r w:rsidRPr="00CB1936">
              <w:rPr>
                <w:bCs/>
                <w:lang w:val="fr-FR" w:eastAsia="zh-CN"/>
              </w:rPr>
              <w:t xml:space="preserve">Directeur </w:t>
            </w:r>
            <w:proofErr w:type="spellStart"/>
            <w:r w:rsidRPr="00CB1936">
              <w:rPr>
                <w:bCs/>
                <w:lang w:val="fr-FR" w:eastAsia="zh-CN"/>
              </w:rPr>
              <w:t>Etude</w:t>
            </w:r>
            <w:proofErr w:type="spellEnd"/>
            <w:r w:rsidRPr="00CB1936">
              <w:rPr>
                <w:bCs/>
                <w:lang w:val="fr-FR" w:eastAsia="zh-CN"/>
              </w:rPr>
              <w:t> : 72819449</w:t>
            </w:r>
          </w:p>
        </w:tc>
      </w:tr>
      <w:tr w:rsidR="00733534" w:rsidRPr="00CB1936" w14:paraId="501F776D" w14:textId="77777777" w:rsidTr="00665C66">
        <w:tc>
          <w:tcPr>
            <w:tcW w:w="3139" w:type="dxa"/>
          </w:tcPr>
          <w:p w14:paraId="0C8C3A81" w14:textId="77777777" w:rsidR="00733534" w:rsidRPr="00CB1936" w:rsidRDefault="00733534" w:rsidP="00665C66">
            <w:pPr>
              <w:spacing w:before="40" w:after="120"/>
              <w:ind w:right="113"/>
              <w:rPr>
                <w:rFonts w:eastAsia="SimSun"/>
                <w:bCs/>
                <w:lang w:val="fr-FR" w:eastAsia="zh-CN"/>
              </w:rPr>
            </w:pPr>
            <w:r w:rsidRPr="00CB1936">
              <w:rPr>
                <w:rFonts w:eastAsia="SimSun"/>
                <w:bCs/>
                <w:lang w:val="fr-FR" w:eastAsia="zh-CN"/>
              </w:rPr>
              <w:t xml:space="preserve">Centre Saint Kizito </w:t>
            </w:r>
          </w:p>
        </w:tc>
        <w:tc>
          <w:tcPr>
            <w:tcW w:w="2886" w:type="dxa"/>
          </w:tcPr>
          <w:p w14:paraId="7AAD182A" w14:textId="77777777" w:rsidR="00733534" w:rsidRPr="00CB1936" w:rsidRDefault="00733534" w:rsidP="00665C66">
            <w:pPr>
              <w:spacing w:before="40" w:after="120"/>
              <w:ind w:right="113"/>
              <w:rPr>
                <w:bCs/>
                <w:lang w:val="fr-FR" w:eastAsia="zh-CN"/>
              </w:rPr>
            </w:pPr>
            <w:r w:rsidRPr="00CB1936">
              <w:rPr>
                <w:bCs/>
                <w:lang w:val="fr-FR" w:eastAsia="zh-CN"/>
              </w:rPr>
              <w:t>Berberati</w:t>
            </w:r>
          </w:p>
        </w:tc>
        <w:tc>
          <w:tcPr>
            <w:tcW w:w="3612" w:type="dxa"/>
          </w:tcPr>
          <w:p w14:paraId="5D84F107" w14:textId="77777777" w:rsidR="00733534" w:rsidRPr="00CB1936" w:rsidRDefault="00733534" w:rsidP="00665C66">
            <w:pPr>
              <w:spacing w:before="40" w:after="120"/>
              <w:ind w:right="113"/>
              <w:rPr>
                <w:bCs/>
                <w:lang w:val="fr-FR" w:eastAsia="zh-CN"/>
              </w:rPr>
            </w:pPr>
            <w:r w:rsidRPr="00CB1936">
              <w:rPr>
                <w:bCs/>
                <w:lang w:val="fr-FR" w:eastAsia="zh-CN"/>
              </w:rPr>
              <w:t>Sœur Noella</w:t>
            </w:r>
          </w:p>
        </w:tc>
      </w:tr>
      <w:tr w:rsidR="00733534" w:rsidRPr="00CB1936" w14:paraId="649B5DA1" w14:textId="77777777" w:rsidTr="00665C66">
        <w:tc>
          <w:tcPr>
            <w:tcW w:w="3139" w:type="dxa"/>
          </w:tcPr>
          <w:p w14:paraId="6235814A" w14:textId="77777777" w:rsidR="00733534" w:rsidRPr="00CB1936" w:rsidRDefault="00733534" w:rsidP="00665C66">
            <w:pPr>
              <w:spacing w:before="40" w:after="120"/>
              <w:ind w:right="113"/>
              <w:rPr>
                <w:rFonts w:eastAsia="SimSun"/>
                <w:bCs/>
                <w:lang w:val="fr-FR" w:eastAsia="zh-CN"/>
              </w:rPr>
            </w:pPr>
            <w:r w:rsidRPr="00CB1936">
              <w:rPr>
                <w:rFonts w:eastAsia="SimSun"/>
                <w:bCs/>
                <w:lang w:val="fr-FR" w:eastAsia="zh-CN"/>
              </w:rPr>
              <w:t xml:space="preserve">Maman </w:t>
            </w:r>
            <w:proofErr w:type="spellStart"/>
            <w:r w:rsidRPr="00CB1936">
              <w:rPr>
                <w:rFonts w:eastAsia="SimSun"/>
                <w:bCs/>
                <w:lang w:val="fr-FR" w:eastAsia="zh-CN"/>
              </w:rPr>
              <w:t>tongolo</w:t>
            </w:r>
            <w:proofErr w:type="spellEnd"/>
          </w:p>
        </w:tc>
        <w:tc>
          <w:tcPr>
            <w:tcW w:w="2886" w:type="dxa"/>
          </w:tcPr>
          <w:p w14:paraId="39ADD4EA" w14:textId="77777777" w:rsidR="00733534" w:rsidRPr="00CB1936" w:rsidRDefault="00733534" w:rsidP="00665C66">
            <w:pPr>
              <w:spacing w:before="40" w:after="120"/>
              <w:ind w:right="113"/>
              <w:rPr>
                <w:bCs/>
                <w:lang w:val="fr-FR" w:eastAsia="zh-CN"/>
              </w:rPr>
            </w:pPr>
            <w:r w:rsidRPr="00CB1936">
              <w:rPr>
                <w:bCs/>
                <w:lang w:val="fr-FR" w:eastAsia="zh-CN"/>
              </w:rPr>
              <w:t>Bangassou</w:t>
            </w:r>
          </w:p>
        </w:tc>
        <w:tc>
          <w:tcPr>
            <w:tcW w:w="3612" w:type="dxa"/>
          </w:tcPr>
          <w:p w14:paraId="5CCDF776" w14:textId="77777777" w:rsidR="00733534" w:rsidRPr="00CB1936" w:rsidRDefault="00733534" w:rsidP="00665C66">
            <w:pPr>
              <w:spacing w:before="40" w:after="120"/>
              <w:ind w:right="113"/>
              <w:rPr>
                <w:bCs/>
                <w:lang w:val="fr-FR" w:eastAsia="zh-CN"/>
              </w:rPr>
            </w:pPr>
            <w:r w:rsidRPr="00CB1936">
              <w:rPr>
                <w:bCs/>
                <w:lang w:val="fr-FR" w:eastAsia="zh-CN"/>
              </w:rPr>
              <w:t>Sœur Yolande</w:t>
            </w:r>
          </w:p>
        </w:tc>
      </w:tr>
      <w:tr w:rsidR="00733534" w:rsidRPr="00CB1936" w14:paraId="79D77E23" w14:textId="77777777" w:rsidTr="00665C66">
        <w:tc>
          <w:tcPr>
            <w:tcW w:w="3139" w:type="dxa"/>
            <w:tcBorders>
              <w:bottom w:val="single" w:sz="12" w:space="0" w:color="auto"/>
            </w:tcBorders>
          </w:tcPr>
          <w:p w14:paraId="3763DBAE" w14:textId="77777777" w:rsidR="00733534" w:rsidRPr="00CB1936" w:rsidRDefault="00733534" w:rsidP="00665C66">
            <w:pPr>
              <w:spacing w:before="40" w:after="120"/>
              <w:ind w:right="113"/>
              <w:rPr>
                <w:rFonts w:eastAsia="SimSun"/>
                <w:bCs/>
                <w:lang w:val="fr-FR" w:eastAsia="zh-CN"/>
              </w:rPr>
            </w:pPr>
            <w:r w:rsidRPr="00CB1936">
              <w:rPr>
                <w:rFonts w:eastAsia="SimSun"/>
                <w:bCs/>
                <w:lang w:val="fr-FR" w:eastAsia="zh-CN"/>
              </w:rPr>
              <w:t>Missionnaires de la Charité</w:t>
            </w:r>
          </w:p>
        </w:tc>
        <w:tc>
          <w:tcPr>
            <w:tcW w:w="2886" w:type="dxa"/>
            <w:tcBorders>
              <w:bottom w:val="single" w:sz="12" w:space="0" w:color="auto"/>
            </w:tcBorders>
          </w:tcPr>
          <w:p w14:paraId="0CEF7529" w14:textId="63B8760D" w:rsidR="00733534" w:rsidRPr="00CB1936" w:rsidRDefault="00733534" w:rsidP="00665C66">
            <w:pPr>
              <w:spacing w:before="40" w:after="120"/>
              <w:ind w:right="113"/>
              <w:rPr>
                <w:bCs/>
                <w:lang w:val="fr-FR" w:eastAsia="zh-CN"/>
              </w:rPr>
            </w:pPr>
            <w:proofErr w:type="spellStart"/>
            <w:r w:rsidRPr="00CB1936">
              <w:rPr>
                <w:bCs/>
                <w:lang w:val="fr-FR" w:eastAsia="zh-CN"/>
              </w:rPr>
              <w:t>Mbaiki</w:t>
            </w:r>
            <w:proofErr w:type="spellEnd"/>
            <w:r w:rsidRPr="00CB1936">
              <w:rPr>
                <w:bCs/>
                <w:lang w:val="fr-FR" w:eastAsia="zh-CN"/>
              </w:rPr>
              <w:t xml:space="preserve"> en face de l</w:t>
            </w:r>
            <w:r w:rsidR="00CB1936" w:rsidRPr="00CB1936">
              <w:rPr>
                <w:bCs/>
                <w:lang w:val="fr-FR" w:eastAsia="zh-CN"/>
              </w:rPr>
              <w:t>’</w:t>
            </w:r>
            <w:r w:rsidRPr="00CB1936">
              <w:rPr>
                <w:bCs/>
                <w:lang w:val="fr-FR" w:eastAsia="zh-CN"/>
              </w:rPr>
              <w:t>église Cathédrale Jean d</w:t>
            </w:r>
            <w:r w:rsidR="00CB1936" w:rsidRPr="00CB1936">
              <w:rPr>
                <w:bCs/>
                <w:lang w:val="fr-FR" w:eastAsia="zh-CN"/>
              </w:rPr>
              <w:t>’</w:t>
            </w:r>
            <w:r w:rsidRPr="00CB1936">
              <w:rPr>
                <w:bCs/>
                <w:lang w:val="fr-FR" w:eastAsia="zh-CN"/>
              </w:rPr>
              <w:t>Arc</w:t>
            </w:r>
          </w:p>
        </w:tc>
        <w:tc>
          <w:tcPr>
            <w:tcW w:w="3612" w:type="dxa"/>
            <w:tcBorders>
              <w:bottom w:val="single" w:sz="12" w:space="0" w:color="auto"/>
            </w:tcBorders>
          </w:tcPr>
          <w:p w14:paraId="596E5C4B" w14:textId="77777777" w:rsidR="00733534" w:rsidRPr="00CB1936" w:rsidRDefault="00733534" w:rsidP="00665C66">
            <w:pPr>
              <w:spacing w:before="40" w:after="120"/>
              <w:ind w:right="113"/>
              <w:rPr>
                <w:bCs/>
                <w:lang w:val="fr-FR" w:eastAsia="zh-CN"/>
              </w:rPr>
            </w:pPr>
            <w:r w:rsidRPr="00CB1936">
              <w:rPr>
                <w:bCs/>
                <w:lang w:val="fr-FR" w:eastAsia="zh-CN"/>
              </w:rPr>
              <w:t xml:space="preserve">Cf </w:t>
            </w:r>
            <w:proofErr w:type="spellStart"/>
            <w:r w:rsidRPr="00CB1936">
              <w:rPr>
                <w:bCs/>
                <w:lang w:val="fr-FR" w:eastAsia="zh-CN"/>
              </w:rPr>
              <w:t>soeurs</w:t>
            </w:r>
            <w:proofErr w:type="spellEnd"/>
            <w:r w:rsidRPr="00CB1936">
              <w:rPr>
                <w:bCs/>
                <w:lang w:val="fr-FR" w:eastAsia="zh-CN"/>
              </w:rPr>
              <w:t xml:space="preserve"> missionnaires de la charité face MINUSCA</w:t>
            </w:r>
          </w:p>
        </w:tc>
      </w:tr>
    </w:tbl>
    <w:p w14:paraId="69146A5C" w14:textId="10E56B9C" w:rsidR="00733534" w:rsidRPr="00CB1936" w:rsidRDefault="00733534" w:rsidP="00C37B3A">
      <w:pPr>
        <w:pStyle w:val="SingleTxtG"/>
        <w:keepNext/>
        <w:rPr>
          <w:lang w:val="fr-FR"/>
        </w:rPr>
      </w:pPr>
      <w:r w:rsidRPr="00CB1936">
        <w:rPr>
          <w:bCs/>
          <w:lang w:val="fr-FR"/>
        </w:rPr>
        <w:lastRenderedPageBreak/>
        <w:t>71.</w:t>
      </w:r>
      <w:r w:rsidRPr="00CB1936">
        <w:rPr>
          <w:bCs/>
          <w:lang w:val="fr-FR"/>
        </w:rPr>
        <w:tab/>
      </w:r>
      <w:r w:rsidRPr="00CB1936">
        <w:rPr>
          <w:lang w:val="fr-FR"/>
        </w:rPr>
        <w:t>Par ailleurs, le gouvernement dispose d</w:t>
      </w:r>
      <w:r w:rsidR="00CB1936" w:rsidRPr="00CB1936">
        <w:rPr>
          <w:lang w:val="fr-FR"/>
        </w:rPr>
        <w:t>’</w:t>
      </w:r>
      <w:r w:rsidRPr="00CB1936">
        <w:rPr>
          <w:lang w:val="fr-FR"/>
        </w:rPr>
        <w:t>une règle d</w:t>
      </w:r>
      <w:r w:rsidR="00CB1936" w:rsidRPr="00CB1936">
        <w:rPr>
          <w:lang w:val="fr-FR"/>
        </w:rPr>
        <w:t>’</w:t>
      </w:r>
      <w:r w:rsidRPr="00CB1936">
        <w:rPr>
          <w:lang w:val="fr-FR"/>
        </w:rPr>
        <w:t>éthique et de déontologie dédiée aux centres d</w:t>
      </w:r>
      <w:r w:rsidR="00CB1936" w:rsidRPr="00CB1936">
        <w:rPr>
          <w:lang w:val="fr-FR"/>
        </w:rPr>
        <w:t>’</w:t>
      </w:r>
      <w:r w:rsidRPr="00CB1936">
        <w:rPr>
          <w:lang w:val="fr-FR"/>
        </w:rPr>
        <w:t>accueil des enfants. A cet égard une évaluation systématique des capacités des centres d</w:t>
      </w:r>
      <w:r w:rsidR="00CB1936" w:rsidRPr="00CB1936">
        <w:rPr>
          <w:lang w:val="fr-FR"/>
        </w:rPr>
        <w:t>’</w:t>
      </w:r>
      <w:r w:rsidRPr="00CB1936">
        <w:rPr>
          <w:lang w:val="fr-FR"/>
        </w:rPr>
        <w:t>accueil des enfants est obligatoire avant tout placement d</w:t>
      </w:r>
      <w:r w:rsidR="00CB1936" w:rsidRPr="00CB1936">
        <w:rPr>
          <w:lang w:val="fr-FR"/>
        </w:rPr>
        <w:t>’</w:t>
      </w:r>
      <w:r w:rsidRPr="00CB1936">
        <w:rPr>
          <w:lang w:val="fr-FR"/>
        </w:rPr>
        <w:t xml:space="preserve">enfant. </w:t>
      </w:r>
    </w:p>
    <w:p w14:paraId="4F414DA6" w14:textId="77777777" w:rsidR="00733534" w:rsidRPr="00CB1936" w:rsidRDefault="00733534" w:rsidP="00733534">
      <w:pPr>
        <w:pStyle w:val="SingleTxtG"/>
        <w:rPr>
          <w:lang w:val="fr-FR"/>
        </w:rPr>
      </w:pPr>
      <w:r w:rsidRPr="00CB1936">
        <w:rPr>
          <w:bCs/>
          <w:lang w:val="fr-FR"/>
        </w:rPr>
        <w:t>72.</w:t>
      </w:r>
      <w:r w:rsidRPr="00CB1936">
        <w:rPr>
          <w:bCs/>
          <w:lang w:val="fr-FR"/>
        </w:rPr>
        <w:tab/>
      </w:r>
      <w:r w:rsidRPr="00CB1936">
        <w:rPr>
          <w:lang w:val="fr-FR"/>
        </w:rPr>
        <w:t>En outre, il est mis en place un programme de renforcement de capacité continue des acteurs de protection.</w:t>
      </w:r>
    </w:p>
    <w:p w14:paraId="174CA74F" w14:textId="3F8CE57F"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37B3A" w:rsidRPr="00CB1936">
        <w:rPr>
          <w:lang w:val="fr-FR"/>
        </w:rPr>
        <w:br/>
      </w:r>
      <w:r w:rsidRPr="00CB1936">
        <w:rPr>
          <w:lang w:val="fr-FR"/>
        </w:rPr>
        <w:t>au paragraphe 51 des observations finales</w:t>
      </w:r>
    </w:p>
    <w:p w14:paraId="72BB388B" w14:textId="02F5F08F" w:rsidR="00733534" w:rsidRPr="00CB1936" w:rsidRDefault="00733534" w:rsidP="00733534">
      <w:pPr>
        <w:pStyle w:val="SingleTxtG"/>
        <w:rPr>
          <w:lang w:val="fr-FR"/>
        </w:rPr>
      </w:pPr>
      <w:r w:rsidRPr="00CB1936">
        <w:rPr>
          <w:bCs/>
          <w:lang w:val="fr-FR"/>
        </w:rPr>
        <w:t>73.</w:t>
      </w:r>
      <w:r w:rsidRPr="00CB1936">
        <w:rPr>
          <w:bCs/>
          <w:lang w:val="fr-FR"/>
        </w:rPr>
        <w:tab/>
      </w:r>
      <w:r w:rsidRPr="00CB1936">
        <w:rPr>
          <w:lang w:val="fr-FR"/>
        </w:rPr>
        <w:t>L</w:t>
      </w:r>
      <w:r w:rsidR="00CB1936" w:rsidRPr="00CB1936">
        <w:rPr>
          <w:lang w:val="fr-FR"/>
        </w:rPr>
        <w:t>’</w:t>
      </w:r>
      <w:r w:rsidRPr="00CB1936">
        <w:rPr>
          <w:lang w:val="fr-FR"/>
        </w:rPr>
        <w:t>adoption relève désormais du domaine de la Loi à travers les articles 522 et suivants du code de la Famille. S</w:t>
      </w:r>
      <w:r w:rsidR="00CB1936" w:rsidRPr="00CB1936">
        <w:rPr>
          <w:lang w:val="fr-FR"/>
        </w:rPr>
        <w:t>’</w:t>
      </w:r>
      <w:r w:rsidRPr="00CB1936">
        <w:rPr>
          <w:lang w:val="fr-FR"/>
        </w:rPr>
        <w:t>agissant de la convention sur l</w:t>
      </w:r>
      <w:r w:rsidR="00CB1936" w:rsidRPr="00CB1936">
        <w:rPr>
          <w:lang w:val="fr-FR"/>
        </w:rPr>
        <w:t>’</w:t>
      </w:r>
      <w:r w:rsidRPr="00CB1936">
        <w:rPr>
          <w:lang w:val="fr-FR"/>
        </w:rPr>
        <w:t>adoption internationale.</w:t>
      </w:r>
    </w:p>
    <w:p w14:paraId="13752B34" w14:textId="77777777" w:rsidR="00733534" w:rsidRPr="00CB1936" w:rsidRDefault="00733534" w:rsidP="00733534">
      <w:pPr>
        <w:pStyle w:val="SingleTxtG"/>
        <w:rPr>
          <w:b/>
          <w:lang w:val="fr-FR"/>
        </w:rPr>
      </w:pPr>
      <w:r w:rsidRPr="00CB1936">
        <w:rPr>
          <w:bCs/>
          <w:lang w:val="fr-FR"/>
        </w:rPr>
        <w:t>74.</w:t>
      </w:r>
      <w:r w:rsidRPr="00CB1936">
        <w:rPr>
          <w:bCs/>
          <w:lang w:val="fr-FR"/>
        </w:rPr>
        <w:tab/>
      </w:r>
      <w:r w:rsidRPr="00CB1936">
        <w:rPr>
          <w:lang w:val="fr-FR"/>
        </w:rPr>
        <w:t>la RCA prendra les dispositions nécessaires pour la ratifier conformément à la législation nationale.</w:t>
      </w:r>
    </w:p>
    <w:p w14:paraId="1107235D" w14:textId="1B4D07E4"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37B3A" w:rsidRPr="00CB1936">
        <w:rPr>
          <w:lang w:val="fr-FR"/>
        </w:rPr>
        <w:br/>
      </w:r>
      <w:r w:rsidRPr="00CB1936">
        <w:rPr>
          <w:lang w:val="fr-FR"/>
        </w:rPr>
        <w:t>au paragraphe 53 des observations finales</w:t>
      </w:r>
    </w:p>
    <w:p w14:paraId="59E46679" w14:textId="77777777" w:rsidR="00733534" w:rsidRPr="00CB1936" w:rsidRDefault="00733534" w:rsidP="00733534">
      <w:pPr>
        <w:pStyle w:val="SingleTxtG"/>
        <w:rPr>
          <w:lang w:val="fr-FR"/>
        </w:rPr>
      </w:pPr>
      <w:r w:rsidRPr="00CB1936">
        <w:rPr>
          <w:bCs/>
          <w:lang w:val="fr-FR"/>
        </w:rPr>
        <w:t>75.</w:t>
      </w:r>
      <w:r w:rsidRPr="00CB1936">
        <w:rPr>
          <w:bCs/>
          <w:lang w:val="fr-FR"/>
        </w:rPr>
        <w:tab/>
      </w:r>
      <w:r w:rsidRPr="00CB1936">
        <w:rPr>
          <w:lang w:val="fr-FR"/>
        </w:rPr>
        <w:t xml:space="preserve">Le gouvernement déploie des efforts pour répondre le mieux possible aux préoccupations concernant les personnes handicapées dans le pays. </w:t>
      </w:r>
    </w:p>
    <w:p w14:paraId="2A3C18EF" w14:textId="753465A1" w:rsidR="00733534" w:rsidRPr="00CB1936" w:rsidRDefault="00733534" w:rsidP="00733534">
      <w:pPr>
        <w:pStyle w:val="SingleTxtG"/>
        <w:rPr>
          <w:lang w:val="fr-FR"/>
        </w:rPr>
      </w:pPr>
      <w:r w:rsidRPr="00CB1936">
        <w:rPr>
          <w:bCs/>
          <w:lang w:val="fr-FR"/>
        </w:rPr>
        <w:t>76.</w:t>
      </w:r>
      <w:r w:rsidRPr="00CB1936">
        <w:rPr>
          <w:bCs/>
          <w:lang w:val="fr-FR"/>
        </w:rPr>
        <w:tab/>
      </w:r>
      <w:r w:rsidRPr="00CB1936">
        <w:rPr>
          <w:lang w:val="fr-FR"/>
        </w:rPr>
        <w:t>Sur le plan législatif, un quota de 30</w:t>
      </w:r>
      <w:r w:rsidR="00C37B3A" w:rsidRPr="00CB1936">
        <w:rPr>
          <w:lang w:val="fr-FR"/>
        </w:rPr>
        <w:t> </w:t>
      </w:r>
      <w:r w:rsidRPr="00CB1936">
        <w:rPr>
          <w:lang w:val="fr-FR"/>
        </w:rPr>
        <w:t>% du des intégrables dans la fonction publique est réservé aux personnes handicapées diplômées.</w:t>
      </w:r>
    </w:p>
    <w:p w14:paraId="5E954EA8" w14:textId="00A0D3A8" w:rsidR="00733534" w:rsidRPr="00CB1936" w:rsidRDefault="00733534" w:rsidP="00733534">
      <w:pPr>
        <w:pStyle w:val="SingleTxtG"/>
        <w:rPr>
          <w:lang w:val="fr-FR"/>
        </w:rPr>
      </w:pPr>
      <w:r w:rsidRPr="00CB1936">
        <w:rPr>
          <w:bCs/>
          <w:lang w:val="fr-FR"/>
        </w:rPr>
        <w:t>77.</w:t>
      </w:r>
      <w:r w:rsidRPr="00CB1936">
        <w:rPr>
          <w:bCs/>
          <w:lang w:val="fr-FR"/>
        </w:rPr>
        <w:tab/>
      </w:r>
      <w:r w:rsidRPr="00CB1936">
        <w:rPr>
          <w:lang w:val="fr-FR"/>
        </w:rPr>
        <w:t>Dans le cadre de la réadaptation fonctionnelle, le pays dispose des centres de rééducation fonctionnelle des personnes handicapées. Un nouveau centre de référence vient d</w:t>
      </w:r>
      <w:r w:rsidR="00CB1936" w:rsidRPr="00CB1936">
        <w:rPr>
          <w:lang w:val="fr-FR"/>
        </w:rPr>
        <w:t>’</w:t>
      </w:r>
      <w:r w:rsidRPr="00CB1936">
        <w:rPr>
          <w:lang w:val="fr-FR"/>
        </w:rPr>
        <w:t>être construit à Bangui au PK11 sortie nord avec l</w:t>
      </w:r>
      <w:r w:rsidR="00CB1936" w:rsidRPr="00CB1936">
        <w:rPr>
          <w:lang w:val="fr-FR"/>
        </w:rPr>
        <w:t>’</w:t>
      </w:r>
      <w:r w:rsidRPr="00CB1936">
        <w:rPr>
          <w:lang w:val="fr-FR"/>
        </w:rPr>
        <w:t>appui financier du CICR. Des dispositions sont également prises depuis plus de 10 ans pour que toutes les constructions de bâtiments administratifs intègrent des dispositions d</w:t>
      </w:r>
      <w:r w:rsidR="00CB1936" w:rsidRPr="00CB1936">
        <w:rPr>
          <w:lang w:val="fr-FR"/>
        </w:rPr>
        <w:t>’</w:t>
      </w:r>
      <w:r w:rsidRPr="00CB1936">
        <w:rPr>
          <w:lang w:val="fr-FR"/>
        </w:rPr>
        <w:t>accès favorables aux personnes à mobilité réduite (rampes, ascenseurs) En partenariat avec l</w:t>
      </w:r>
      <w:r w:rsidR="00CB1936" w:rsidRPr="00CB1936">
        <w:rPr>
          <w:lang w:val="fr-FR"/>
        </w:rPr>
        <w:t>’</w:t>
      </w:r>
      <w:r w:rsidRPr="00CB1936">
        <w:rPr>
          <w:lang w:val="fr-FR"/>
        </w:rPr>
        <w:t>organisation internationale Humanité Inclusion (HI), une étude a été réalisée dans les régions 3, 4 et 6 qui a permis entre autres d</w:t>
      </w:r>
      <w:r w:rsidR="00CB1936" w:rsidRPr="00CB1936">
        <w:rPr>
          <w:lang w:val="fr-FR"/>
        </w:rPr>
        <w:t>’</w:t>
      </w:r>
      <w:r w:rsidRPr="00CB1936">
        <w:rPr>
          <w:lang w:val="fr-FR"/>
        </w:rPr>
        <w:t>identifier les barrières d</w:t>
      </w:r>
      <w:r w:rsidR="00CB1936" w:rsidRPr="00CB1936">
        <w:rPr>
          <w:lang w:val="fr-FR"/>
        </w:rPr>
        <w:t>’</w:t>
      </w:r>
      <w:r w:rsidRPr="00CB1936">
        <w:rPr>
          <w:lang w:val="fr-FR"/>
        </w:rPr>
        <w:t>inclusion des personnes handicapés y compris les enfants, dans les différentes phases de relèvement post conflit et le processus d</w:t>
      </w:r>
      <w:r w:rsidR="00CB1936" w:rsidRPr="00CB1936">
        <w:rPr>
          <w:lang w:val="fr-FR"/>
        </w:rPr>
        <w:t>’</w:t>
      </w:r>
      <w:r w:rsidRPr="00CB1936">
        <w:rPr>
          <w:lang w:val="fr-FR"/>
        </w:rPr>
        <w:t>un développement inclusif des communautés. Des propositions et recommandations pragmatiques assorties d</w:t>
      </w:r>
      <w:r w:rsidR="00CB1936" w:rsidRPr="00CB1936">
        <w:rPr>
          <w:lang w:val="fr-FR"/>
        </w:rPr>
        <w:t>’</w:t>
      </w:r>
      <w:r w:rsidRPr="00CB1936">
        <w:rPr>
          <w:lang w:val="fr-FR"/>
        </w:rPr>
        <w:t>un plan de remédiation partagés avec le gouvernement ont sanctionné cette étude.</w:t>
      </w:r>
    </w:p>
    <w:p w14:paraId="20F767F6" w14:textId="512416FF" w:rsidR="00733534" w:rsidRPr="00CB1936" w:rsidRDefault="00733534" w:rsidP="00733534">
      <w:pPr>
        <w:pStyle w:val="SingleTxtG"/>
        <w:rPr>
          <w:lang w:val="fr-FR"/>
        </w:rPr>
      </w:pPr>
      <w:r w:rsidRPr="00CB1936">
        <w:rPr>
          <w:bCs/>
          <w:lang w:val="fr-FR"/>
        </w:rPr>
        <w:t>78.</w:t>
      </w:r>
      <w:r w:rsidRPr="00CB1936">
        <w:rPr>
          <w:bCs/>
          <w:lang w:val="fr-FR"/>
        </w:rPr>
        <w:tab/>
      </w:r>
      <w:r w:rsidRPr="00CB1936">
        <w:rPr>
          <w:lang w:val="fr-FR"/>
        </w:rPr>
        <w:t>Dans un avenir proche, le gouvernement à travers le Ministère de l</w:t>
      </w:r>
      <w:r w:rsidR="00CB1936" w:rsidRPr="00CB1936">
        <w:rPr>
          <w:lang w:val="fr-FR"/>
        </w:rPr>
        <w:t>’</w:t>
      </w:r>
      <w:r w:rsidRPr="00CB1936">
        <w:rPr>
          <w:lang w:val="fr-FR"/>
        </w:rPr>
        <w:t>action humanitaire en charge des groupes vulnérables (personnes à mobilité réduite, pygmées, les personnes atteintes d</w:t>
      </w:r>
      <w:r w:rsidR="00CB1936" w:rsidRPr="00CB1936">
        <w:rPr>
          <w:lang w:val="fr-FR"/>
        </w:rPr>
        <w:t>’</w:t>
      </w:r>
      <w:r w:rsidRPr="00CB1936">
        <w:rPr>
          <w:lang w:val="fr-FR"/>
        </w:rPr>
        <w:t>handicap sensoriel etc.) envisage d</w:t>
      </w:r>
      <w:r w:rsidR="00CB1936" w:rsidRPr="00CB1936">
        <w:rPr>
          <w:lang w:val="fr-FR"/>
        </w:rPr>
        <w:t>’</w:t>
      </w:r>
      <w:r w:rsidRPr="00CB1936">
        <w:rPr>
          <w:lang w:val="fr-FR"/>
        </w:rPr>
        <w:t>organiser un forum national sur la problématique de leur prise en charge.</w:t>
      </w:r>
    </w:p>
    <w:p w14:paraId="4E5C158B" w14:textId="563D1D5E" w:rsidR="00733534" w:rsidRPr="00CB1936" w:rsidRDefault="00733534" w:rsidP="00733534">
      <w:pPr>
        <w:pStyle w:val="SingleTxtG"/>
        <w:rPr>
          <w:lang w:val="fr-FR"/>
        </w:rPr>
      </w:pPr>
      <w:r w:rsidRPr="00CB1936">
        <w:rPr>
          <w:bCs/>
          <w:lang w:val="fr-FR"/>
        </w:rPr>
        <w:t>79.</w:t>
      </w:r>
      <w:r w:rsidRPr="00CB1936">
        <w:rPr>
          <w:bCs/>
          <w:lang w:val="fr-FR"/>
        </w:rPr>
        <w:tab/>
      </w:r>
      <w:r w:rsidRPr="00CB1936">
        <w:rPr>
          <w:lang w:val="fr-FR"/>
        </w:rPr>
        <w:t>A cette occasion, il sera question de définir les axes stratégiques de leur prise en charge en rapport avec l</w:t>
      </w:r>
      <w:r w:rsidR="00CB1936" w:rsidRPr="00CB1936">
        <w:rPr>
          <w:lang w:val="fr-FR"/>
        </w:rPr>
        <w:t>’</w:t>
      </w:r>
      <w:r w:rsidRPr="00CB1936">
        <w:rPr>
          <w:lang w:val="fr-FR"/>
        </w:rPr>
        <w:t>évolution du contexte actuel.</w:t>
      </w:r>
    </w:p>
    <w:p w14:paraId="3DB352C8" w14:textId="252C4280" w:rsidR="00733534" w:rsidRPr="00CB1936" w:rsidRDefault="00733534" w:rsidP="00733534">
      <w:pPr>
        <w:pStyle w:val="SingleTxtG"/>
        <w:rPr>
          <w:lang w:val="fr-FR"/>
        </w:rPr>
      </w:pPr>
      <w:r w:rsidRPr="00CB1936">
        <w:rPr>
          <w:bCs/>
          <w:lang w:val="fr-FR"/>
        </w:rPr>
        <w:t>80.</w:t>
      </w:r>
      <w:r w:rsidRPr="00CB1936">
        <w:rPr>
          <w:bCs/>
          <w:lang w:val="fr-FR"/>
        </w:rPr>
        <w:tab/>
      </w:r>
      <w:r w:rsidRPr="00CB1936">
        <w:rPr>
          <w:lang w:val="fr-FR"/>
        </w:rPr>
        <w:t>Aussi, l</w:t>
      </w:r>
      <w:r w:rsidR="00CB1936" w:rsidRPr="00CB1936">
        <w:rPr>
          <w:lang w:val="fr-FR"/>
        </w:rPr>
        <w:t>’</w:t>
      </w:r>
      <w:r w:rsidRPr="00CB1936">
        <w:rPr>
          <w:lang w:val="fr-FR"/>
        </w:rPr>
        <w:t>Institut Centrafricain d</w:t>
      </w:r>
      <w:r w:rsidR="00CB1936" w:rsidRPr="00CB1936">
        <w:rPr>
          <w:lang w:val="fr-FR"/>
        </w:rPr>
        <w:t>’</w:t>
      </w:r>
      <w:r w:rsidRPr="00CB1936">
        <w:rPr>
          <w:lang w:val="fr-FR"/>
        </w:rPr>
        <w:t>Analyse Statistiques Économique et Sociales (ICASES) a intégré des items relatifs aux enfants et personnes handicapés dans ses collectes de routines.</w:t>
      </w:r>
    </w:p>
    <w:p w14:paraId="237BA1F8" w14:textId="60679ABE" w:rsidR="00733534" w:rsidRPr="00CB1936" w:rsidRDefault="00733534" w:rsidP="00733534">
      <w:pPr>
        <w:pStyle w:val="SingleTxtG"/>
        <w:rPr>
          <w:lang w:val="fr-FR"/>
        </w:rPr>
      </w:pPr>
      <w:r w:rsidRPr="00CB1936">
        <w:rPr>
          <w:bCs/>
          <w:lang w:val="fr-FR"/>
        </w:rPr>
        <w:t>81.</w:t>
      </w:r>
      <w:r w:rsidRPr="00CB1936">
        <w:rPr>
          <w:bCs/>
          <w:lang w:val="fr-FR"/>
        </w:rPr>
        <w:tab/>
      </w:r>
      <w:r w:rsidRPr="00CB1936">
        <w:rPr>
          <w:lang w:val="fr-FR"/>
        </w:rPr>
        <w:t>En outre l</w:t>
      </w:r>
      <w:r w:rsidR="00CB1936" w:rsidRPr="00CB1936">
        <w:rPr>
          <w:lang w:val="fr-FR"/>
        </w:rPr>
        <w:t>’</w:t>
      </w:r>
      <w:r w:rsidRPr="00CB1936">
        <w:rPr>
          <w:lang w:val="fr-FR"/>
        </w:rPr>
        <w:t>annuaire statistique au niveau du Ministère en charge de l</w:t>
      </w:r>
      <w:r w:rsidR="00CB1936" w:rsidRPr="00CB1936">
        <w:rPr>
          <w:lang w:val="fr-FR"/>
        </w:rPr>
        <w:t>’</w:t>
      </w:r>
      <w:r w:rsidRPr="00CB1936">
        <w:rPr>
          <w:lang w:val="fr-FR"/>
        </w:rPr>
        <w:t>éducation prend en compte toutes les données sur les enfants handicapés scolarisés.</w:t>
      </w:r>
    </w:p>
    <w:p w14:paraId="59015C5E" w14:textId="76A0961B" w:rsidR="00733534" w:rsidRPr="00CB1936" w:rsidRDefault="00733534" w:rsidP="00733534">
      <w:pPr>
        <w:pStyle w:val="SingleTxtG"/>
        <w:rPr>
          <w:lang w:val="fr-FR"/>
        </w:rPr>
      </w:pPr>
      <w:r w:rsidRPr="00CB1936">
        <w:rPr>
          <w:bCs/>
          <w:lang w:val="fr-FR"/>
        </w:rPr>
        <w:t>82.</w:t>
      </w:r>
      <w:r w:rsidRPr="00CB1936">
        <w:rPr>
          <w:bCs/>
          <w:lang w:val="fr-FR"/>
        </w:rPr>
        <w:tab/>
      </w:r>
      <w:r w:rsidRPr="00CB1936">
        <w:rPr>
          <w:lang w:val="fr-FR"/>
        </w:rPr>
        <w:t>Le processus d</w:t>
      </w:r>
      <w:r w:rsidR="00CB1936" w:rsidRPr="00CB1936">
        <w:rPr>
          <w:lang w:val="fr-FR"/>
        </w:rPr>
        <w:t>’</w:t>
      </w:r>
      <w:r w:rsidRPr="00CB1936">
        <w:rPr>
          <w:lang w:val="fr-FR"/>
        </w:rPr>
        <w:t>élaboration d</w:t>
      </w:r>
      <w:r w:rsidR="00CB1936" w:rsidRPr="00CB1936">
        <w:rPr>
          <w:lang w:val="fr-FR"/>
        </w:rPr>
        <w:t>’</w:t>
      </w:r>
      <w:r w:rsidRPr="00CB1936">
        <w:rPr>
          <w:lang w:val="fr-FR"/>
        </w:rPr>
        <w:t xml:space="preserve">une politique globale de protection sociale intégrant les enfants handicapés est en cours de réalisation. </w:t>
      </w:r>
    </w:p>
    <w:p w14:paraId="2441619C" w14:textId="762BCD57"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37B3A" w:rsidRPr="00CB1936">
        <w:rPr>
          <w:lang w:val="fr-FR"/>
        </w:rPr>
        <w:br/>
      </w:r>
      <w:r w:rsidRPr="00CB1936">
        <w:rPr>
          <w:lang w:val="fr-FR"/>
        </w:rPr>
        <w:t>au paragraphe 55 des observations finales</w:t>
      </w:r>
    </w:p>
    <w:p w14:paraId="7B4A60E1" w14:textId="42BA98A6" w:rsidR="00733534" w:rsidRPr="00CB1936" w:rsidRDefault="00733534" w:rsidP="00733534">
      <w:pPr>
        <w:pStyle w:val="SingleTxtG"/>
        <w:rPr>
          <w:lang w:val="fr-FR"/>
        </w:rPr>
      </w:pPr>
      <w:r w:rsidRPr="00CB1936">
        <w:rPr>
          <w:bCs/>
          <w:lang w:val="fr-FR"/>
        </w:rPr>
        <w:t>83.</w:t>
      </w:r>
      <w:r w:rsidRPr="00CB1936">
        <w:rPr>
          <w:bCs/>
          <w:lang w:val="fr-FR"/>
        </w:rPr>
        <w:tab/>
      </w:r>
      <w:r w:rsidRPr="00CB1936">
        <w:rPr>
          <w:lang w:val="fr-FR"/>
        </w:rPr>
        <w:t>La République centrafricaine a inscrit la santé comme un des domaines prioritaires de ses actions en faveur des populations. Dans ce cadre, plusieurs documents stratégiques ont été élaborés avec l</w:t>
      </w:r>
      <w:r w:rsidR="00CB1936" w:rsidRPr="00CB1936">
        <w:rPr>
          <w:lang w:val="fr-FR"/>
        </w:rPr>
        <w:t>’</w:t>
      </w:r>
      <w:r w:rsidRPr="00CB1936">
        <w:rPr>
          <w:lang w:val="fr-FR"/>
        </w:rPr>
        <w:t>appui des partenaires techniques et financiers. Il s</w:t>
      </w:r>
      <w:r w:rsidR="00CB1936" w:rsidRPr="00CB1936">
        <w:rPr>
          <w:lang w:val="fr-FR"/>
        </w:rPr>
        <w:t>’</w:t>
      </w:r>
      <w:r w:rsidRPr="00CB1936">
        <w:rPr>
          <w:lang w:val="fr-FR"/>
        </w:rPr>
        <w:t xml:space="preserve">agit notamment du Plan </w:t>
      </w:r>
      <w:r w:rsidRPr="00CB1936">
        <w:rPr>
          <w:lang w:val="fr-FR"/>
        </w:rPr>
        <w:lastRenderedPageBreak/>
        <w:t xml:space="preserve">National de Développement Sanitaire de première génération (PNDSI), du Plan National de Développement Sanitaire de deuxième génération (PNDSII), du Plan de Transition du Secteur de la Santé (PTSS), et du Plan Intérimaire du Secteur de la Santé (PISS). Ces différents documents ont contribué au déploiement des actions importantes. </w:t>
      </w:r>
    </w:p>
    <w:p w14:paraId="6F739551" w14:textId="134A1398" w:rsidR="00733534" w:rsidRPr="00CB1936" w:rsidRDefault="00733534" w:rsidP="00733534">
      <w:pPr>
        <w:pStyle w:val="SingleTxtG"/>
        <w:rPr>
          <w:lang w:val="fr-FR"/>
        </w:rPr>
      </w:pPr>
      <w:r w:rsidRPr="00CB1936">
        <w:rPr>
          <w:bCs/>
          <w:lang w:val="fr-FR"/>
        </w:rPr>
        <w:t>84.</w:t>
      </w:r>
      <w:r w:rsidRPr="00CB1936">
        <w:rPr>
          <w:bCs/>
          <w:lang w:val="fr-FR"/>
        </w:rPr>
        <w:tab/>
      </w:r>
      <w:r w:rsidRPr="00CB1936">
        <w:rPr>
          <w:lang w:val="fr-FR"/>
        </w:rPr>
        <w:t>En effet, s</w:t>
      </w:r>
      <w:r w:rsidR="00CB1936" w:rsidRPr="00CB1936">
        <w:rPr>
          <w:lang w:val="fr-FR"/>
        </w:rPr>
        <w:t>’</w:t>
      </w:r>
      <w:r w:rsidRPr="00CB1936">
        <w:rPr>
          <w:lang w:val="fr-FR"/>
        </w:rPr>
        <w:t>il y a eu une amélioration de certains indicateurs de l</w:t>
      </w:r>
      <w:r w:rsidR="00CB1936" w:rsidRPr="00CB1936">
        <w:rPr>
          <w:lang w:val="fr-FR"/>
        </w:rPr>
        <w:t>’</w:t>
      </w:r>
      <w:r w:rsidRPr="00CB1936">
        <w:rPr>
          <w:lang w:val="fr-FR"/>
        </w:rPr>
        <w:t>état de santé de la population suite à la mise en œuvre des différents plans de développement, beaucoup d</w:t>
      </w:r>
      <w:r w:rsidR="00CB1936" w:rsidRPr="00CB1936">
        <w:rPr>
          <w:lang w:val="fr-FR"/>
        </w:rPr>
        <w:t>’</w:t>
      </w:r>
      <w:r w:rsidRPr="00CB1936">
        <w:rPr>
          <w:lang w:val="fr-FR"/>
        </w:rPr>
        <w:t>efforts restent à faire dans la quête légitime du développement d</w:t>
      </w:r>
      <w:r w:rsidR="00CB1936" w:rsidRPr="00CB1936">
        <w:rPr>
          <w:lang w:val="fr-FR"/>
        </w:rPr>
        <w:t>’</w:t>
      </w:r>
      <w:r w:rsidRPr="00CB1936">
        <w:rPr>
          <w:lang w:val="fr-FR"/>
        </w:rPr>
        <w:t>un capital humain productif capable de porter le développement socio-économique et la paix sociale.</w:t>
      </w:r>
    </w:p>
    <w:p w14:paraId="40342EC0" w14:textId="400B932C" w:rsidR="00733534" w:rsidRPr="00CB1936" w:rsidRDefault="00733534" w:rsidP="00733534">
      <w:pPr>
        <w:pStyle w:val="SingleTxtG"/>
        <w:rPr>
          <w:lang w:val="fr-FR"/>
        </w:rPr>
      </w:pPr>
      <w:r w:rsidRPr="00CB1936">
        <w:rPr>
          <w:bCs/>
          <w:lang w:val="fr-FR"/>
        </w:rPr>
        <w:t>85.</w:t>
      </w:r>
      <w:r w:rsidRPr="00CB1936">
        <w:rPr>
          <w:bCs/>
          <w:lang w:val="fr-FR"/>
        </w:rPr>
        <w:tab/>
      </w:r>
      <w:r w:rsidRPr="00CB1936">
        <w:rPr>
          <w:lang w:val="fr-FR"/>
        </w:rPr>
        <w:t>Pour la lutte contre la mortalité infantile, le Ministère de la santé avec l</w:t>
      </w:r>
      <w:r w:rsidR="00CB1936" w:rsidRPr="00CB1936">
        <w:rPr>
          <w:lang w:val="fr-FR"/>
        </w:rPr>
        <w:t>’</w:t>
      </w:r>
      <w:r w:rsidRPr="00CB1936">
        <w:rPr>
          <w:lang w:val="fr-FR"/>
        </w:rPr>
        <w:t>appui de ses partenaires à mis en place plusieurs stratégies :</w:t>
      </w:r>
    </w:p>
    <w:p w14:paraId="2CF24C00" w14:textId="54D6B160"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D</w:t>
      </w:r>
      <w:r w:rsidR="00CB1936" w:rsidRPr="00CB1936">
        <w:rPr>
          <w:lang w:val="fr-FR"/>
        </w:rPr>
        <w:t>’</w:t>
      </w:r>
      <w:r w:rsidRPr="00CB1936">
        <w:rPr>
          <w:lang w:val="fr-FR"/>
        </w:rPr>
        <w:t>abord il y a les 10 domaines qui prône la gratuité ciblée chez les enfants de 0-5 ans, les femmes enceintes et allaitantes</w:t>
      </w:r>
      <w:r w:rsidR="00C37B3A" w:rsidRPr="00CB1936">
        <w:rPr>
          <w:lang w:val="fr-FR"/>
        </w:rPr>
        <w:t> ;</w:t>
      </w:r>
    </w:p>
    <w:p w14:paraId="665A6414" w14:textId="2E1E6187"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w:t>
      </w:r>
      <w:r w:rsidR="00CB1936" w:rsidRPr="00CB1936">
        <w:rPr>
          <w:lang w:val="fr-FR"/>
        </w:rPr>
        <w:t>’</w:t>
      </w:r>
      <w:r w:rsidRPr="00CB1936">
        <w:rPr>
          <w:lang w:val="fr-FR"/>
        </w:rPr>
        <w:t>existence du Plan National de Développement Sanitaire 2019-2030 avec un axe sur la lutte contre les maladies endémiques et épidémiologiques en RCA</w:t>
      </w:r>
      <w:r w:rsidR="00C37B3A" w:rsidRPr="00CB1936">
        <w:rPr>
          <w:lang w:val="fr-FR"/>
        </w:rPr>
        <w:t> ;</w:t>
      </w:r>
    </w:p>
    <w:p w14:paraId="34BE496E" w14:textId="672ECB18"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w:t>
      </w:r>
      <w:r w:rsidR="00CB1936" w:rsidRPr="00CB1936">
        <w:rPr>
          <w:lang w:val="fr-FR"/>
        </w:rPr>
        <w:t>’</w:t>
      </w:r>
      <w:r w:rsidRPr="00CB1936">
        <w:rPr>
          <w:lang w:val="fr-FR"/>
        </w:rPr>
        <w:t>existence des différents plans stratégiques tels que le plan de la lutte contre la tuberculose, le plan de la lutte contre le VIH, le plan de la lutte contre le paludisme avec le financement du Fond monétaire, et le plan de la vaccination pour les 5</w:t>
      </w:r>
      <w:r w:rsidR="00C37B3A" w:rsidRPr="00CB1936">
        <w:rPr>
          <w:lang w:val="fr-FR"/>
        </w:rPr>
        <w:t> </w:t>
      </w:r>
      <w:r w:rsidRPr="00CB1936">
        <w:rPr>
          <w:lang w:val="fr-FR"/>
        </w:rPr>
        <w:t>prochaines années avec l</w:t>
      </w:r>
      <w:r w:rsidR="00CB1936" w:rsidRPr="00CB1936">
        <w:rPr>
          <w:lang w:val="fr-FR"/>
        </w:rPr>
        <w:t>’</w:t>
      </w:r>
      <w:r w:rsidRPr="00CB1936">
        <w:rPr>
          <w:lang w:val="fr-FR"/>
        </w:rPr>
        <w:t>appui du fond GAVI ainsi que la mise en place de la Surveillance à Base Communautaire (SBC).</w:t>
      </w:r>
    </w:p>
    <w:p w14:paraId="0313C599" w14:textId="6AB1926C" w:rsidR="00733534" w:rsidRPr="00CB1936" w:rsidRDefault="00733534" w:rsidP="00733534">
      <w:pPr>
        <w:pStyle w:val="SingleTxtG"/>
        <w:rPr>
          <w:lang w:val="fr-FR"/>
        </w:rPr>
      </w:pPr>
      <w:r w:rsidRPr="00CB1936">
        <w:rPr>
          <w:bCs/>
          <w:lang w:val="fr-FR"/>
        </w:rPr>
        <w:t>86.</w:t>
      </w:r>
      <w:r w:rsidRPr="00CB1936">
        <w:rPr>
          <w:bCs/>
          <w:lang w:val="fr-FR"/>
        </w:rPr>
        <w:tab/>
      </w:r>
      <w:r w:rsidRPr="00CB1936">
        <w:rPr>
          <w:lang w:val="fr-FR"/>
        </w:rPr>
        <w:t>En ce qui concerne l</w:t>
      </w:r>
      <w:r w:rsidR="00CB1936" w:rsidRPr="00CB1936">
        <w:rPr>
          <w:lang w:val="fr-FR"/>
        </w:rPr>
        <w:t>’</w:t>
      </w:r>
      <w:r w:rsidRPr="00CB1936">
        <w:rPr>
          <w:lang w:val="fr-FR"/>
        </w:rPr>
        <w:t>accès aux services de santé primaires, la politique des soins est basée sur le recouvrement des coûts. Les structures publiques de soins sont organisées en 3</w:t>
      </w:r>
      <w:r w:rsidR="00C37B3A" w:rsidRPr="00CB1936">
        <w:rPr>
          <w:lang w:val="fr-FR"/>
        </w:rPr>
        <w:t> </w:t>
      </w:r>
      <w:r w:rsidRPr="00CB1936">
        <w:rPr>
          <w:lang w:val="fr-FR"/>
        </w:rPr>
        <w:t>niveaux :</w:t>
      </w:r>
    </w:p>
    <w:p w14:paraId="289040BF" w14:textId="7F2C7649"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Le premier est divisé en deux échelons. Le premier échelon est constitué par les Centres de Santé (CS) qui sont au nombre d</w:t>
      </w:r>
      <w:r w:rsidR="00CB1936" w:rsidRPr="00CB1936">
        <w:rPr>
          <w:lang w:val="fr-FR"/>
        </w:rPr>
        <w:t>’</w:t>
      </w:r>
      <w:r w:rsidRPr="00CB1936">
        <w:rPr>
          <w:lang w:val="fr-FR"/>
        </w:rPr>
        <w:t>environ 700. Chaque CS couvre une aire de santé d</w:t>
      </w:r>
      <w:r w:rsidR="00CB1936" w:rsidRPr="00CB1936">
        <w:rPr>
          <w:lang w:val="fr-FR"/>
        </w:rPr>
        <w:t>’</w:t>
      </w:r>
      <w:r w:rsidRPr="00CB1936">
        <w:rPr>
          <w:lang w:val="fr-FR"/>
        </w:rPr>
        <w:t>environ 10.000 habitants et est dirigé principalement par un personnel paramédical qualifié. les Postes de Santé (PS) sont des annexes des centres de santé.</w:t>
      </w:r>
    </w:p>
    <w:p w14:paraId="4110A1C7" w14:textId="6B7D53C9" w:rsidR="00733534" w:rsidRPr="00CB1936" w:rsidRDefault="00733534" w:rsidP="00733534">
      <w:pPr>
        <w:pStyle w:val="SingleTxtG"/>
        <w:rPr>
          <w:lang w:val="fr-FR"/>
        </w:rPr>
      </w:pPr>
      <w:r w:rsidRPr="00CB1936">
        <w:rPr>
          <w:bCs/>
          <w:lang w:val="fr-FR"/>
        </w:rPr>
        <w:t>87.</w:t>
      </w:r>
      <w:r w:rsidRPr="00CB1936">
        <w:rPr>
          <w:bCs/>
          <w:lang w:val="fr-FR"/>
        </w:rPr>
        <w:tab/>
      </w:r>
      <w:r w:rsidRPr="00CB1936">
        <w:rPr>
          <w:lang w:val="fr-FR"/>
        </w:rPr>
        <w:t>Le centre de santé assure le Paquet Minimum d</w:t>
      </w:r>
      <w:r w:rsidR="00CB1936" w:rsidRPr="00CB1936">
        <w:rPr>
          <w:lang w:val="fr-FR"/>
        </w:rPr>
        <w:t>’</w:t>
      </w:r>
      <w:r w:rsidRPr="00CB1936">
        <w:rPr>
          <w:lang w:val="fr-FR"/>
        </w:rPr>
        <w:t>Activités (PMA) et réfère les patients à l</w:t>
      </w:r>
      <w:r w:rsidR="00CB1936" w:rsidRPr="00CB1936">
        <w:rPr>
          <w:lang w:val="fr-FR"/>
        </w:rPr>
        <w:t>’</w:t>
      </w:r>
      <w:r w:rsidRPr="00CB1936">
        <w:rPr>
          <w:lang w:val="fr-FR"/>
        </w:rPr>
        <w:t>Hôpital de District (HD). Le second échelon est assuré par l</w:t>
      </w:r>
      <w:r w:rsidR="00CB1936" w:rsidRPr="00CB1936">
        <w:rPr>
          <w:lang w:val="fr-FR"/>
        </w:rPr>
        <w:t>’</w:t>
      </w:r>
      <w:r w:rsidRPr="00CB1936">
        <w:rPr>
          <w:lang w:val="fr-FR"/>
        </w:rPr>
        <w:t>hôpital de district, dirigé par un médecin. Il assure le Paquet Complémentaire des Activités (PCA). La référence se fait vers l</w:t>
      </w:r>
      <w:r w:rsidR="00CB1936" w:rsidRPr="00CB1936">
        <w:rPr>
          <w:lang w:val="fr-FR"/>
        </w:rPr>
        <w:t>’</w:t>
      </w:r>
      <w:r w:rsidRPr="00CB1936">
        <w:rPr>
          <w:lang w:val="fr-FR"/>
        </w:rPr>
        <w:t>Hôpital Régional Universitaire (HRU) et la contre référence vers le centre de santé.</w:t>
      </w:r>
    </w:p>
    <w:p w14:paraId="361B173A" w14:textId="62323D48"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Le deuxième niveau est représenté par l</w:t>
      </w:r>
      <w:r w:rsidR="00CB1936" w:rsidRPr="00CB1936">
        <w:rPr>
          <w:lang w:val="fr-FR"/>
        </w:rPr>
        <w:t>’</w:t>
      </w:r>
      <w:r w:rsidRPr="00CB1936">
        <w:rPr>
          <w:lang w:val="fr-FR"/>
        </w:rPr>
        <w:t>Hôpital Régional Universitaire qui assure le PCA de l</w:t>
      </w:r>
      <w:r w:rsidR="00CB1936" w:rsidRPr="00CB1936">
        <w:rPr>
          <w:lang w:val="fr-FR"/>
        </w:rPr>
        <w:t>’</w:t>
      </w:r>
      <w:r w:rsidRPr="00CB1936">
        <w:rPr>
          <w:lang w:val="fr-FR"/>
        </w:rPr>
        <w:t>hôpital de district et les activités spécialisées de niveau supérieur. La référence se fait vers les hôpitaux centraux de la capitale et la contre référence vers l</w:t>
      </w:r>
      <w:r w:rsidR="00CB1936" w:rsidRPr="00CB1936">
        <w:rPr>
          <w:lang w:val="fr-FR"/>
        </w:rPr>
        <w:t>’</w:t>
      </w:r>
      <w:r w:rsidRPr="00CB1936">
        <w:rPr>
          <w:lang w:val="fr-FR"/>
        </w:rPr>
        <w:t>hôpital de district.</w:t>
      </w:r>
    </w:p>
    <w:p w14:paraId="4856CDEF" w14:textId="77777777"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 xml:space="preserve"> Au niveau de la capitale Bangui, il existe des structures de diagnostic et de prestations de soins publics : 5 hôpitaux centraux, le Laboratoire National de Biologie Clinique et de Santé Publique (LNBCSP), le Centre National de Transfusion Sanguine CNTS, le centre de référence des IST et de la thérapie antirétrovirale. Ils constituent le troisième niveau.</w:t>
      </w:r>
    </w:p>
    <w:p w14:paraId="452716B3" w14:textId="77777777" w:rsidR="00733534" w:rsidRPr="00CB1936" w:rsidRDefault="00733534" w:rsidP="00733534">
      <w:pPr>
        <w:pStyle w:val="SingleTxtG"/>
        <w:rPr>
          <w:lang w:val="fr-FR"/>
        </w:rPr>
      </w:pPr>
      <w:r w:rsidRPr="00CB1936">
        <w:rPr>
          <w:bCs/>
          <w:lang w:val="fr-FR"/>
        </w:rPr>
        <w:t>88.</w:t>
      </w:r>
      <w:r w:rsidRPr="00CB1936">
        <w:rPr>
          <w:bCs/>
          <w:lang w:val="fr-FR"/>
        </w:rPr>
        <w:tab/>
      </w:r>
      <w:r w:rsidRPr="00CB1936">
        <w:rPr>
          <w:lang w:val="fr-FR"/>
        </w:rPr>
        <w:t>Le service de Santé des armées applique la Politique Nationale de Santé. Le système de soins des armées est structuré en 4 centres médicaux à Bangui (assimilés aux FOSA de 2ème niveau) et une infirmerie de garnison à Bouar (assimilée aux structures de soins de base).</w:t>
      </w:r>
    </w:p>
    <w:p w14:paraId="079EB8CF" w14:textId="48F249A6" w:rsidR="00733534" w:rsidRPr="00CB1936" w:rsidRDefault="00733534" w:rsidP="00733534">
      <w:pPr>
        <w:pStyle w:val="SingleTxtG"/>
        <w:rPr>
          <w:lang w:val="fr-FR"/>
        </w:rPr>
      </w:pPr>
      <w:r w:rsidRPr="00CB1936">
        <w:rPr>
          <w:bCs/>
          <w:lang w:val="fr-FR"/>
        </w:rPr>
        <w:t>89.</w:t>
      </w:r>
      <w:r w:rsidRPr="00CB1936">
        <w:rPr>
          <w:bCs/>
          <w:lang w:val="fr-FR"/>
        </w:rPr>
        <w:tab/>
      </w:r>
      <w:r w:rsidRPr="00CB1936">
        <w:rPr>
          <w:lang w:val="fr-FR"/>
        </w:rPr>
        <w:t>Pour ce qui est du paludisme, il est l</w:t>
      </w:r>
      <w:r w:rsidR="00CB1936" w:rsidRPr="00CB1936">
        <w:rPr>
          <w:lang w:val="fr-FR"/>
        </w:rPr>
        <w:t>’</w:t>
      </w:r>
      <w:r w:rsidRPr="00CB1936">
        <w:rPr>
          <w:lang w:val="fr-FR"/>
        </w:rPr>
        <w:t>une des premières causes de morbidité et de mortalité chez les enfants de moins de cinq ans en RCA. La Maladie demeure à transmission stable (1 cas pour 1000 habitants) sur toute l</w:t>
      </w:r>
      <w:r w:rsidR="00CB1936" w:rsidRPr="00CB1936">
        <w:rPr>
          <w:lang w:val="fr-FR"/>
        </w:rPr>
        <w:t>’</w:t>
      </w:r>
      <w:r w:rsidRPr="00CB1936">
        <w:rPr>
          <w:lang w:val="fr-FR"/>
        </w:rPr>
        <w:t xml:space="preserve">étendue du territoire. </w:t>
      </w:r>
    </w:p>
    <w:p w14:paraId="6F248043" w14:textId="63949266" w:rsidR="00733534" w:rsidRPr="00CB1936" w:rsidRDefault="00733534" w:rsidP="00733534">
      <w:pPr>
        <w:pStyle w:val="SingleTxtG"/>
        <w:rPr>
          <w:lang w:val="fr-FR"/>
        </w:rPr>
      </w:pPr>
      <w:r w:rsidRPr="00CB1936">
        <w:rPr>
          <w:bCs/>
          <w:lang w:val="fr-FR"/>
        </w:rPr>
        <w:t>90.</w:t>
      </w:r>
      <w:r w:rsidRPr="00CB1936">
        <w:rPr>
          <w:bCs/>
          <w:lang w:val="fr-FR"/>
        </w:rPr>
        <w:tab/>
      </w:r>
      <w:r w:rsidRPr="00CB1936">
        <w:rPr>
          <w:lang w:val="fr-FR"/>
        </w:rPr>
        <w:t>En 2018, 89,5</w:t>
      </w:r>
      <w:r w:rsidR="00C37B3A" w:rsidRPr="00CB1936">
        <w:rPr>
          <w:lang w:val="fr-FR"/>
        </w:rPr>
        <w:t> </w:t>
      </w:r>
      <w:r w:rsidRPr="00CB1936">
        <w:rPr>
          <w:lang w:val="fr-FR"/>
        </w:rPr>
        <w:t>% des cas suspects de paludisme ont bénéficié d</w:t>
      </w:r>
      <w:r w:rsidR="00CB1936" w:rsidRPr="00CB1936">
        <w:rPr>
          <w:lang w:val="fr-FR"/>
        </w:rPr>
        <w:t>’</w:t>
      </w:r>
      <w:r w:rsidRPr="00CB1936">
        <w:rPr>
          <w:lang w:val="fr-FR"/>
        </w:rPr>
        <w:t>un test parasitologique</w:t>
      </w:r>
      <w:r w:rsidR="00C37B3A" w:rsidRPr="00CB1936">
        <w:rPr>
          <w:lang w:val="fr-FR"/>
        </w:rPr>
        <w:t xml:space="preserve"> ; </w:t>
      </w:r>
      <w:r w:rsidRPr="00CB1936">
        <w:rPr>
          <w:lang w:val="fr-FR"/>
        </w:rPr>
        <w:t>95</w:t>
      </w:r>
      <w:r w:rsidR="00C37B3A" w:rsidRPr="00CB1936">
        <w:rPr>
          <w:lang w:val="fr-FR"/>
        </w:rPr>
        <w:t> </w:t>
      </w:r>
      <w:r w:rsidRPr="00CB1936">
        <w:rPr>
          <w:lang w:val="fr-FR"/>
        </w:rPr>
        <w:t>% des cas de paludisme simple ont reçu un traitement antipaludique de première ligne</w:t>
      </w:r>
      <w:r w:rsidR="00C37B3A" w:rsidRPr="00CB1936">
        <w:rPr>
          <w:lang w:val="fr-FR"/>
        </w:rPr>
        <w:t> ;</w:t>
      </w:r>
      <w:r w:rsidRPr="00CB1936">
        <w:rPr>
          <w:lang w:val="fr-FR"/>
        </w:rPr>
        <w:t xml:space="preserve"> 80</w:t>
      </w:r>
      <w:r w:rsidR="00C37B3A" w:rsidRPr="00CB1936">
        <w:rPr>
          <w:lang w:val="fr-FR"/>
        </w:rPr>
        <w:t> </w:t>
      </w:r>
      <w:r w:rsidRPr="00CB1936">
        <w:rPr>
          <w:lang w:val="fr-FR"/>
        </w:rPr>
        <w:t>% des cas de paludisme grave ont été pris en charge dans les centres de santé et les hôpitaux</w:t>
      </w:r>
      <w:r w:rsidR="00C37B3A" w:rsidRPr="00CB1936">
        <w:rPr>
          <w:lang w:val="fr-FR"/>
        </w:rPr>
        <w:t> ;</w:t>
      </w:r>
      <w:r w:rsidRPr="00CB1936">
        <w:rPr>
          <w:lang w:val="fr-FR"/>
        </w:rPr>
        <w:t xml:space="preserve"> 36</w:t>
      </w:r>
      <w:r w:rsidR="00C37B3A" w:rsidRPr="00CB1936">
        <w:rPr>
          <w:lang w:val="fr-FR"/>
        </w:rPr>
        <w:t> </w:t>
      </w:r>
      <w:r w:rsidRPr="00CB1936">
        <w:rPr>
          <w:lang w:val="fr-FR"/>
        </w:rPr>
        <w:t xml:space="preserve">% des femmes enceintes bénéficiant de soins prénatals ont reçu au moins trois doses de </w:t>
      </w:r>
      <w:proofErr w:type="spellStart"/>
      <w:r w:rsidRPr="00CB1936">
        <w:rPr>
          <w:lang w:val="fr-FR"/>
        </w:rPr>
        <w:t>Fansidar</w:t>
      </w:r>
      <w:proofErr w:type="spellEnd"/>
      <w:r w:rsidR="00C37B3A" w:rsidRPr="00CB1936">
        <w:rPr>
          <w:lang w:val="fr-FR"/>
        </w:rPr>
        <w:t> ;</w:t>
      </w:r>
      <w:r w:rsidRPr="00CB1936">
        <w:rPr>
          <w:lang w:val="fr-FR"/>
        </w:rPr>
        <w:t xml:space="preserve"> 797164 moustiquaires imprégnées d</w:t>
      </w:r>
      <w:r w:rsidR="00CB1936" w:rsidRPr="00CB1936">
        <w:rPr>
          <w:lang w:val="fr-FR"/>
        </w:rPr>
        <w:t>’</w:t>
      </w:r>
      <w:r w:rsidRPr="00CB1936">
        <w:rPr>
          <w:lang w:val="fr-FR"/>
        </w:rPr>
        <w:t>insecticides ont été distribuées à 269378 ménages de Bangui</w:t>
      </w:r>
      <w:r w:rsidR="00C37B3A" w:rsidRPr="00CB1936">
        <w:rPr>
          <w:lang w:val="fr-FR"/>
        </w:rPr>
        <w:t> ;</w:t>
      </w:r>
      <w:r w:rsidRPr="00CB1936">
        <w:rPr>
          <w:lang w:val="fr-FR"/>
        </w:rPr>
        <w:t xml:space="preserve"> 73453 Moustiquaires Imprégnées à Longue Durée </w:t>
      </w:r>
      <w:r w:rsidRPr="00CB1936">
        <w:rPr>
          <w:lang w:val="fr-FR"/>
        </w:rPr>
        <w:lastRenderedPageBreak/>
        <w:t xml:space="preserve">(MILD) ont été distribuées dans la </w:t>
      </w:r>
      <w:proofErr w:type="spellStart"/>
      <w:r w:rsidRPr="00CB1936">
        <w:rPr>
          <w:lang w:val="fr-FR"/>
        </w:rPr>
        <w:t>Kémo</w:t>
      </w:r>
      <w:proofErr w:type="spellEnd"/>
      <w:r w:rsidRPr="00CB1936">
        <w:rPr>
          <w:lang w:val="fr-FR"/>
        </w:rPr>
        <w:t xml:space="preserve"> (</w:t>
      </w:r>
      <w:proofErr w:type="spellStart"/>
      <w:r w:rsidRPr="00CB1936">
        <w:rPr>
          <w:lang w:val="fr-FR"/>
        </w:rPr>
        <w:t>Dékoa</w:t>
      </w:r>
      <w:proofErr w:type="spellEnd"/>
      <w:r w:rsidRPr="00CB1936">
        <w:rPr>
          <w:lang w:val="fr-FR"/>
        </w:rPr>
        <w:t xml:space="preserve">, Mala, </w:t>
      </w:r>
      <w:proofErr w:type="spellStart"/>
      <w:r w:rsidRPr="00CB1936">
        <w:rPr>
          <w:lang w:val="fr-FR"/>
        </w:rPr>
        <w:t>Ndjoukou</w:t>
      </w:r>
      <w:proofErr w:type="spellEnd"/>
      <w:r w:rsidRPr="00CB1936">
        <w:rPr>
          <w:lang w:val="fr-FR"/>
        </w:rPr>
        <w:t>), 4340 à Ouadda-</w:t>
      </w:r>
      <w:proofErr w:type="spellStart"/>
      <w:r w:rsidRPr="00CB1936">
        <w:rPr>
          <w:lang w:val="fr-FR"/>
        </w:rPr>
        <w:t>Djallé</w:t>
      </w:r>
      <w:proofErr w:type="spellEnd"/>
      <w:r w:rsidRPr="00CB1936">
        <w:rPr>
          <w:lang w:val="fr-FR"/>
        </w:rPr>
        <w:t xml:space="preserve"> et 12520 dans le Haut-Mbomou (</w:t>
      </w:r>
      <w:proofErr w:type="spellStart"/>
      <w:r w:rsidRPr="00CB1936">
        <w:rPr>
          <w:lang w:val="fr-FR"/>
        </w:rPr>
        <w:t>Zémio</w:t>
      </w:r>
      <w:proofErr w:type="spellEnd"/>
      <w:r w:rsidRPr="00CB1936">
        <w:rPr>
          <w:lang w:val="fr-FR"/>
        </w:rPr>
        <w:t xml:space="preserve"> et </w:t>
      </w:r>
      <w:proofErr w:type="spellStart"/>
      <w:r w:rsidRPr="00CB1936">
        <w:rPr>
          <w:lang w:val="fr-FR"/>
        </w:rPr>
        <w:t>Djémah</w:t>
      </w:r>
      <w:proofErr w:type="spellEnd"/>
      <w:r w:rsidRPr="00CB1936">
        <w:rPr>
          <w:lang w:val="fr-FR"/>
        </w:rPr>
        <w:t xml:space="preserve">). </w:t>
      </w:r>
    </w:p>
    <w:p w14:paraId="66598AD7" w14:textId="549DE01F" w:rsidR="00733534" w:rsidRPr="00CB1936" w:rsidRDefault="00733534" w:rsidP="00733534">
      <w:pPr>
        <w:pStyle w:val="SingleTxtG"/>
        <w:rPr>
          <w:lang w:val="fr-FR"/>
        </w:rPr>
      </w:pPr>
      <w:r w:rsidRPr="00CB1936">
        <w:rPr>
          <w:bCs/>
          <w:lang w:val="fr-FR"/>
        </w:rPr>
        <w:t>91.</w:t>
      </w:r>
      <w:r w:rsidRPr="00CB1936">
        <w:rPr>
          <w:bCs/>
          <w:lang w:val="fr-FR"/>
        </w:rPr>
        <w:tab/>
      </w:r>
      <w:r w:rsidRPr="00CB1936">
        <w:rPr>
          <w:lang w:val="fr-FR"/>
        </w:rPr>
        <w:t>Les décès dus au paludisme ont une tendance à la hausse passant de 17 pour 100.000 habitants en 2003 à 72 cas pour 100.000 habitants en 2017. Les enfants de moins 5 ans représentent 58</w:t>
      </w:r>
      <w:r w:rsidR="00CB1936" w:rsidRPr="00CB1936">
        <w:rPr>
          <w:lang w:val="fr-FR"/>
        </w:rPr>
        <w:t> </w:t>
      </w:r>
      <w:r w:rsidRPr="00CB1936">
        <w:rPr>
          <w:lang w:val="fr-FR"/>
        </w:rPr>
        <w:t>% des décès dus à cette maladie.</w:t>
      </w:r>
    </w:p>
    <w:p w14:paraId="143047BB" w14:textId="7336E413" w:rsidR="00733534" w:rsidRPr="00CB1936" w:rsidRDefault="00733534" w:rsidP="00733534">
      <w:pPr>
        <w:pStyle w:val="SingleTxtG"/>
        <w:rPr>
          <w:lang w:val="fr-FR"/>
        </w:rPr>
      </w:pPr>
      <w:r w:rsidRPr="00CB1936">
        <w:rPr>
          <w:bCs/>
          <w:lang w:val="fr-FR"/>
        </w:rPr>
        <w:t>92.</w:t>
      </w:r>
      <w:r w:rsidRPr="00CB1936">
        <w:rPr>
          <w:bCs/>
          <w:lang w:val="fr-FR"/>
        </w:rPr>
        <w:tab/>
      </w:r>
      <w:r w:rsidRPr="00CB1936">
        <w:rPr>
          <w:lang w:val="fr-FR"/>
        </w:rPr>
        <w:t>Les données sur la transmission montrent 3 faciès écologiques : (i) un faciès forestier ou équatorial au sud où la transmission est permanente, la morbidité varie entre 30 à 90</w:t>
      </w:r>
      <w:r w:rsidR="00C37B3A" w:rsidRPr="00CB1936">
        <w:rPr>
          <w:lang w:val="fr-FR"/>
        </w:rPr>
        <w:t> </w:t>
      </w:r>
      <w:r w:rsidRPr="00CB1936">
        <w:rPr>
          <w:lang w:val="fr-FR"/>
        </w:rPr>
        <w:t>%</w:t>
      </w:r>
      <w:r w:rsidR="00C37B3A" w:rsidRPr="00CB1936">
        <w:rPr>
          <w:lang w:val="fr-FR"/>
        </w:rPr>
        <w:t> ;</w:t>
      </w:r>
      <w:r w:rsidRPr="00CB1936">
        <w:rPr>
          <w:lang w:val="fr-FR"/>
        </w:rPr>
        <w:t xml:space="preserve"> (ii)</w:t>
      </w:r>
      <w:r w:rsidR="00C37B3A" w:rsidRPr="00CB1936">
        <w:rPr>
          <w:lang w:val="fr-FR"/>
        </w:rPr>
        <w:t> </w:t>
      </w:r>
      <w:r w:rsidRPr="00CB1936">
        <w:rPr>
          <w:lang w:val="fr-FR"/>
        </w:rPr>
        <w:t>un faciès tropical au centre où la transmission est saisonnière, elle a lieu pendant la saison des pluies qui dure 6 à 8 mois</w:t>
      </w:r>
      <w:r w:rsidR="00C37B3A" w:rsidRPr="00CB1936">
        <w:rPr>
          <w:lang w:val="fr-FR"/>
        </w:rPr>
        <w:t> ;</w:t>
      </w:r>
      <w:r w:rsidRPr="00CB1936">
        <w:rPr>
          <w:lang w:val="fr-FR"/>
        </w:rPr>
        <w:t xml:space="preserve"> La morbidité est de 30-40</w:t>
      </w:r>
      <w:r w:rsidR="00CB1936" w:rsidRPr="00CB1936">
        <w:rPr>
          <w:lang w:val="fr-FR"/>
        </w:rPr>
        <w:t> </w:t>
      </w:r>
      <w:r w:rsidRPr="00CB1936">
        <w:rPr>
          <w:lang w:val="fr-FR"/>
        </w:rPr>
        <w:t>%</w:t>
      </w:r>
      <w:r w:rsidR="00C37B3A" w:rsidRPr="00CB1936">
        <w:rPr>
          <w:lang w:val="fr-FR"/>
        </w:rPr>
        <w:t> ;</w:t>
      </w:r>
      <w:r w:rsidRPr="00CB1936">
        <w:rPr>
          <w:lang w:val="fr-FR"/>
        </w:rPr>
        <w:t xml:space="preserve"> (iii) un faciès sahélien au Nord où la transmission a lieu pendant la saison des pluies qui dure 3 à 4 mois, la morbidité est d</w:t>
      </w:r>
      <w:r w:rsidR="00CB1936" w:rsidRPr="00CB1936">
        <w:rPr>
          <w:lang w:val="fr-FR"/>
        </w:rPr>
        <w:t>’</w:t>
      </w:r>
      <w:r w:rsidRPr="00CB1936">
        <w:rPr>
          <w:lang w:val="fr-FR"/>
        </w:rPr>
        <w:t>environ 30</w:t>
      </w:r>
      <w:r w:rsidR="00CB1936" w:rsidRPr="00CB1936">
        <w:rPr>
          <w:lang w:val="fr-FR"/>
        </w:rPr>
        <w:t> </w:t>
      </w:r>
      <w:r w:rsidRPr="00CB1936">
        <w:rPr>
          <w:lang w:val="fr-FR"/>
        </w:rPr>
        <w:t>%.</w:t>
      </w:r>
    </w:p>
    <w:p w14:paraId="1B3C7A72" w14:textId="09C4002A" w:rsidR="00733534" w:rsidRPr="00CB1936" w:rsidRDefault="00733534" w:rsidP="00733534">
      <w:pPr>
        <w:pStyle w:val="SingleTxtG"/>
        <w:rPr>
          <w:lang w:val="fr-FR"/>
        </w:rPr>
      </w:pPr>
      <w:r w:rsidRPr="00CB1936">
        <w:rPr>
          <w:bCs/>
          <w:lang w:val="fr-FR"/>
        </w:rPr>
        <w:t>93.</w:t>
      </w:r>
      <w:r w:rsidRPr="00CB1936">
        <w:rPr>
          <w:bCs/>
          <w:lang w:val="fr-FR"/>
        </w:rPr>
        <w:tab/>
      </w:r>
      <w:r w:rsidRPr="00CB1936">
        <w:rPr>
          <w:lang w:val="fr-FR"/>
        </w:rPr>
        <w:t>Concernant la lutte anti-vectorielle et en vue de répondre à l</w:t>
      </w:r>
      <w:r w:rsidR="00CB1936" w:rsidRPr="00CB1936">
        <w:rPr>
          <w:lang w:val="fr-FR"/>
        </w:rPr>
        <w:t>’</w:t>
      </w:r>
      <w:r w:rsidRPr="00CB1936">
        <w:rPr>
          <w:lang w:val="fr-FR"/>
        </w:rPr>
        <w:t>objectif de la couverture universelle de la population en moustiquaires imprégnées d</w:t>
      </w:r>
      <w:r w:rsidR="00CB1936" w:rsidRPr="00CB1936">
        <w:rPr>
          <w:lang w:val="fr-FR"/>
        </w:rPr>
        <w:t>’</w:t>
      </w:r>
      <w:r w:rsidRPr="00CB1936">
        <w:rPr>
          <w:lang w:val="fr-FR"/>
        </w:rPr>
        <w:t>insecticide de longue durée (MILD), le pays a organisé cinq campagnes de distribution de masse respectivement en 2017, 2018, 2019 2021 et 2022.</w:t>
      </w:r>
    </w:p>
    <w:p w14:paraId="7A323303" w14:textId="614F2D6E" w:rsidR="00733534" w:rsidRPr="00CB1936" w:rsidRDefault="00733534" w:rsidP="00733534">
      <w:pPr>
        <w:pStyle w:val="SingleTxtG"/>
        <w:rPr>
          <w:lang w:val="fr-FR"/>
        </w:rPr>
      </w:pPr>
      <w:r w:rsidRPr="00CB1936">
        <w:rPr>
          <w:bCs/>
          <w:lang w:val="fr-FR"/>
        </w:rPr>
        <w:t>94.</w:t>
      </w:r>
      <w:r w:rsidRPr="00CB1936">
        <w:rPr>
          <w:bCs/>
          <w:lang w:val="fr-FR"/>
        </w:rPr>
        <w:tab/>
      </w:r>
      <w:r w:rsidRPr="00CB1936">
        <w:rPr>
          <w:lang w:val="fr-FR"/>
        </w:rPr>
        <w:t>Les données ont montré que : (i) le pourcentage des ménages disposant d</w:t>
      </w:r>
      <w:r w:rsidR="00CB1936" w:rsidRPr="00CB1936">
        <w:rPr>
          <w:lang w:val="fr-FR"/>
        </w:rPr>
        <w:t>’</w:t>
      </w:r>
      <w:r w:rsidRPr="00CB1936">
        <w:rPr>
          <w:lang w:val="fr-FR"/>
        </w:rPr>
        <w:t>au moins 1</w:t>
      </w:r>
      <w:r w:rsidR="00C37B3A" w:rsidRPr="00CB1936">
        <w:rPr>
          <w:lang w:val="fr-FR"/>
        </w:rPr>
        <w:t> </w:t>
      </w:r>
      <w:r w:rsidRPr="00CB1936">
        <w:rPr>
          <w:lang w:val="fr-FR"/>
        </w:rPr>
        <w:t>MILD est passé de 41</w:t>
      </w:r>
      <w:r w:rsidR="00C37B3A" w:rsidRPr="00CB1936">
        <w:rPr>
          <w:lang w:val="fr-FR"/>
        </w:rPr>
        <w:t> </w:t>
      </w:r>
      <w:r w:rsidRPr="00CB1936">
        <w:rPr>
          <w:lang w:val="fr-FR"/>
        </w:rPr>
        <w:t>% en 2017 à 77</w:t>
      </w:r>
      <w:r w:rsidR="00C37B3A" w:rsidRPr="00CB1936">
        <w:rPr>
          <w:lang w:val="fr-FR"/>
        </w:rPr>
        <w:t> </w:t>
      </w:r>
      <w:r w:rsidRPr="00CB1936">
        <w:rPr>
          <w:lang w:val="fr-FR"/>
        </w:rPr>
        <w:t>% en 2022 avec des pourcentages plus élevés en milieu urbain (75</w:t>
      </w:r>
      <w:r w:rsidR="00C37B3A" w:rsidRPr="00CB1936">
        <w:rPr>
          <w:lang w:val="fr-FR"/>
        </w:rPr>
        <w:t> </w:t>
      </w:r>
      <w:r w:rsidRPr="00CB1936">
        <w:rPr>
          <w:lang w:val="fr-FR"/>
        </w:rPr>
        <w:t>%) qu</w:t>
      </w:r>
      <w:r w:rsidR="00CB1936" w:rsidRPr="00CB1936">
        <w:rPr>
          <w:lang w:val="fr-FR"/>
        </w:rPr>
        <w:t>’</w:t>
      </w:r>
      <w:r w:rsidRPr="00CB1936">
        <w:rPr>
          <w:lang w:val="fr-FR"/>
        </w:rPr>
        <w:t>en milieu rural (67</w:t>
      </w:r>
      <w:r w:rsidR="00C37B3A" w:rsidRPr="00CB1936">
        <w:rPr>
          <w:lang w:val="fr-FR"/>
        </w:rPr>
        <w:t> </w:t>
      </w:r>
      <w:r w:rsidRPr="00CB1936">
        <w:rPr>
          <w:lang w:val="fr-FR"/>
        </w:rPr>
        <w:t>%), (ii) le taux d</w:t>
      </w:r>
      <w:r w:rsidR="00CB1936" w:rsidRPr="00CB1936">
        <w:rPr>
          <w:lang w:val="fr-FR"/>
        </w:rPr>
        <w:t>’</w:t>
      </w:r>
      <w:r w:rsidRPr="00CB1936">
        <w:rPr>
          <w:lang w:val="fr-FR"/>
        </w:rPr>
        <w:t>utilisation des Moustiquaires Imprégnées à Longue Durée (MILD) est de 70</w:t>
      </w:r>
      <w:r w:rsidR="00C37B3A" w:rsidRPr="00CB1936">
        <w:rPr>
          <w:lang w:val="fr-FR"/>
        </w:rPr>
        <w:t> </w:t>
      </w:r>
      <w:r w:rsidRPr="00CB1936">
        <w:rPr>
          <w:lang w:val="fr-FR"/>
        </w:rPr>
        <w:t>% à Bangui et de 74</w:t>
      </w:r>
      <w:r w:rsidR="00C37B3A" w:rsidRPr="00CB1936">
        <w:rPr>
          <w:lang w:val="fr-FR"/>
        </w:rPr>
        <w:t> </w:t>
      </w:r>
      <w:r w:rsidRPr="00CB1936">
        <w:rPr>
          <w:lang w:val="fr-FR"/>
        </w:rPr>
        <w:t>% dans les régions 1,</w:t>
      </w:r>
      <w:r w:rsidR="00C37B3A" w:rsidRPr="00CB1936">
        <w:rPr>
          <w:lang w:val="fr-FR"/>
        </w:rPr>
        <w:t xml:space="preserve"> </w:t>
      </w:r>
      <w:r w:rsidRPr="00CB1936">
        <w:rPr>
          <w:lang w:val="fr-FR"/>
        </w:rPr>
        <w:t>2 et</w:t>
      </w:r>
      <w:r w:rsidR="00C37B3A" w:rsidRPr="00CB1936">
        <w:rPr>
          <w:lang w:val="fr-FR"/>
        </w:rPr>
        <w:t> </w:t>
      </w:r>
      <w:r w:rsidRPr="00CB1936">
        <w:rPr>
          <w:lang w:val="fr-FR"/>
        </w:rPr>
        <w:t>3.</w:t>
      </w:r>
    </w:p>
    <w:p w14:paraId="72DC04DB" w14:textId="3E0B6927" w:rsidR="00733534" w:rsidRPr="00CB1936" w:rsidRDefault="00733534" w:rsidP="00733534">
      <w:pPr>
        <w:pStyle w:val="SingleTxtG"/>
        <w:rPr>
          <w:lang w:val="fr-FR"/>
        </w:rPr>
      </w:pPr>
      <w:r w:rsidRPr="00CB1936">
        <w:rPr>
          <w:bCs/>
          <w:lang w:val="fr-FR"/>
        </w:rPr>
        <w:t>95.</w:t>
      </w:r>
      <w:r w:rsidRPr="00CB1936">
        <w:rPr>
          <w:bCs/>
          <w:lang w:val="fr-FR"/>
        </w:rPr>
        <w:tab/>
      </w:r>
      <w:r w:rsidRPr="00CB1936">
        <w:rPr>
          <w:lang w:val="fr-FR"/>
        </w:rPr>
        <w:t>La pulvérisation intra domiciliaire et gestion environnementale est le maillon le plus faible. La Chimio prophylaxie est fondée sur le traitement préventif intermittent chez la femme enceinte (</w:t>
      </w:r>
      <w:proofErr w:type="spellStart"/>
      <w:r w:rsidRPr="00CB1936">
        <w:rPr>
          <w:lang w:val="fr-FR"/>
        </w:rPr>
        <w:t>TPIg</w:t>
      </w:r>
      <w:proofErr w:type="spellEnd"/>
      <w:r w:rsidRPr="00CB1936">
        <w:rPr>
          <w:lang w:val="fr-FR"/>
        </w:rPr>
        <w:t>) et le nourrisson (</w:t>
      </w:r>
      <w:proofErr w:type="spellStart"/>
      <w:r w:rsidRPr="00CB1936">
        <w:rPr>
          <w:lang w:val="fr-FR"/>
        </w:rPr>
        <w:t>TPIn</w:t>
      </w:r>
      <w:proofErr w:type="spellEnd"/>
      <w:r w:rsidRPr="00CB1936">
        <w:rPr>
          <w:lang w:val="fr-FR"/>
        </w:rPr>
        <w:t>). Le Gouvernement envisage avec l</w:t>
      </w:r>
      <w:r w:rsidR="00CB1936" w:rsidRPr="00CB1936">
        <w:rPr>
          <w:lang w:val="fr-FR"/>
        </w:rPr>
        <w:t>’</w:t>
      </w:r>
      <w:r w:rsidRPr="00CB1936">
        <w:rPr>
          <w:lang w:val="fr-FR"/>
        </w:rPr>
        <w:t xml:space="preserve">appui des partenaires la distribution de </w:t>
      </w:r>
      <w:proofErr w:type="spellStart"/>
      <w:r w:rsidRPr="00CB1936">
        <w:rPr>
          <w:lang w:val="fr-FR"/>
        </w:rPr>
        <w:t>Sulfadoxine-Pyrimethamine</w:t>
      </w:r>
      <w:proofErr w:type="spellEnd"/>
      <w:r w:rsidRPr="00CB1936">
        <w:rPr>
          <w:lang w:val="fr-FR"/>
        </w:rPr>
        <w:t xml:space="preserve"> (SP) gratuitement dans les structures publiques, confessionnelles non lucratives et privées. </w:t>
      </w:r>
    </w:p>
    <w:p w14:paraId="7DB32EAE" w14:textId="23A67478" w:rsidR="00733534" w:rsidRPr="00CB1936" w:rsidRDefault="00733534" w:rsidP="00733534">
      <w:pPr>
        <w:pStyle w:val="SingleTxtG"/>
        <w:rPr>
          <w:lang w:val="fr-FR"/>
        </w:rPr>
      </w:pPr>
      <w:r w:rsidRPr="00CB1936">
        <w:rPr>
          <w:bCs/>
          <w:lang w:val="fr-FR"/>
        </w:rPr>
        <w:t>96.</w:t>
      </w:r>
      <w:r w:rsidRPr="00CB1936">
        <w:rPr>
          <w:bCs/>
          <w:lang w:val="fr-FR"/>
        </w:rPr>
        <w:tab/>
      </w:r>
      <w:r w:rsidRPr="00CB1936">
        <w:rPr>
          <w:lang w:val="fr-FR"/>
        </w:rPr>
        <w:t>Cependant, on constate une grande déperdition entre TPI1 et TPI3 chez les femmes enceintes. Les mêmes tendances ont été retrouvées lors de l</w:t>
      </w:r>
      <w:r w:rsidR="00CB1936" w:rsidRPr="00CB1936">
        <w:rPr>
          <w:lang w:val="fr-FR"/>
        </w:rPr>
        <w:t>’</w:t>
      </w:r>
      <w:r w:rsidRPr="00CB1936">
        <w:rPr>
          <w:lang w:val="fr-FR"/>
        </w:rPr>
        <w:t>enquête MICS de 2016 avec un taux de couverture en TPI1 de 67</w:t>
      </w:r>
      <w:r w:rsidR="00C37B3A" w:rsidRPr="00CB1936">
        <w:rPr>
          <w:lang w:val="fr-FR"/>
        </w:rPr>
        <w:t> </w:t>
      </w:r>
      <w:r w:rsidRPr="00CB1936">
        <w:rPr>
          <w:lang w:val="fr-FR"/>
        </w:rPr>
        <w:t>% tandis que la couverture en TPI3 n</w:t>
      </w:r>
      <w:r w:rsidR="00CB1936" w:rsidRPr="00CB1936">
        <w:rPr>
          <w:lang w:val="fr-FR"/>
        </w:rPr>
        <w:t>’</w:t>
      </w:r>
      <w:r w:rsidRPr="00CB1936">
        <w:rPr>
          <w:lang w:val="fr-FR"/>
        </w:rPr>
        <w:t>était que de 38</w:t>
      </w:r>
      <w:r w:rsidR="00C37B3A" w:rsidRPr="00CB1936">
        <w:rPr>
          <w:lang w:val="fr-FR"/>
        </w:rPr>
        <w:t> </w:t>
      </w:r>
      <w:r w:rsidRPr="00CB1936">
        <w:rPr>
          <w:lang w:val="fr-FR"/>
        </w:rPr>
        <w:t>%. Le traitement préventif intermittent chez le nourrisson n</w:t>
      </w:r>
      <w:r w:rsidR="00CB1936" w:rsidRPr="00CB1936">
        <w:rPr>
          <w:lang w:val="fr-FR"/>
        </w:rPr>
        <w:t>’</w:t>
      </w:r>
      <w:r w:rsidRPr="00CB1936">
        <w:rPr>
          <w:lang w:val="fr-FR"/>
        </w:rPr>
        <w:t>a pas été mis en œuvre par manque de financement.</w:t>
      </w:r>
    </w:p>
    <w:p w14:paraId="5E12C36B" w14:textId="7A735077" w:rsidR="00733534" w:rsidRPr="00CB1936" w:rsidRDefault="00733534" w:rsidP="00733534">
      <w:pPr>
        <w:pStyle w:val="SingleTxtG"/>
        <w:rPr>
          <w:lang w:val="fr-FR"/>
        </w:rPr>
      </w:pPr>
      <w:r w:rsidRPr="00CB1936">
        <w:rPr>
          <w:bCs/>
          <w:lang w:val="fr-FR"/>
        </w:rPr>
        <w:t>97.</w:t>
      </w:r>
      <w:r w:rsidRPr="00CB1936">
        <w:rPr>
          <w:bCs/>
          <w:lang w:val="fr-FR"/>
        </w:rPr>
        <w:tab/>
      </w:r>
      <w:r w:rsidRPr="00CB1936">
        <w:rPr>
          <w:lang w:val="fr-FR"/>
        </w:rPr>
        <w:t>En ce qui concerne l</w:t>
      </w:r>
      <w:r w:rsidR="00CB1936" w:rsidRPr="00CB1936">
        <w:rPr>
          <w:lang w:val="fr-FR"/>
        </w:rPr>
        <w:t>’</w:t>
      </w:r>
      <w:r w:rsidRPr="00CB1936">
        <w:rPr>
          <w:lang w:val="fr-FR"/>
        </w:rPr>
        <w:t xml:space="preserve">accès aux soins de santé, notamment la formation du personnel médical ainsi que la fourniture de services </w:t>
      </w:r>
      <w:proofErr w:type="spellStart"/>
      <w:r w:rsidRPr="00CB1936">
        <w:rPr>
          <w:lang w:val="fr-FR"/>
        </w:rPr>
        <w:t>psychosociaux</w:t>
      </w:r>
      <w:proofErr w:type="spellEnd"/>
      <w:r w:rsidRPr="00CB1936">
        <w:rPr>
          <w:lang w:val="fr-FR"/>
        </w:rPr>
        <w:t xml:space="preserve"> aux enfants victimes de mutilation génitales féminines ou de violence sexuelles ou sexiste, le gouvernement centrafricain à travers le Projet SENI et SENI PLUS avec l</w:t>
      </w:r>
      <w:r w:rsidR="00CB1936" w:rsidRPr="00CB1936">
        <w:rPr>
          <w:lang w:val="fr-FR"/>
        </w:rPr>
        <w:t>’</w:t>
      </w:r>
      <w:r w:rsidRPr="00CB1936">
        <w:rPr>
          <w:lang w:val="fr-FR"/>
        </w:rPr>
        <w:t>appui de la Banque mondiale, a obtenu le recrutement de plus de 250 personnel qualifié dont 10 médecins. Ces personnels sont déjà déployés dans les formations sanitaires (FOSA) pour des offres de soins de qualité.</w:t>
      </w:r>
    </w:p>
    <w:p w14:paraId="10DFC39B" w14:textId="63DC6CEE" w:rsidR="00733534" w:rsidRPr="00CB1936" w:rsidRDefault="00733534" w:rsidP="00733534">
      <w:pPr>
        <w:pStyle w:val="SingleTxtG"/>
        <w:rPr>
          <w:lang w:val="fr-FR"/>
        </w:rPr>
      </w:pPr>
      <w:r w:rsidRPr="00CB1936">
        <w:rPr>
          <w:bCs/>
          <w:lang w:val="fr-FR"/>
        </w:rPr>
        <w:t>98.</w:t>
      </w:r>
      <w:r w:rsidRPr="00CB1936">
        <w:rPr>
          <w:bCs/>
          <w:lang w:val="fr-FR"/>
        </w:rPr>
        <w:tab/>
      </w:r>
      <w:r w:rsidRPr="00CB1936">
        <w:rPr>
          <w:lang w:val="fr-FR"/>
        </w:rPr>
        <w:t>Grace à ce projet, les infrastructures sanitaires ont été construite/réhabilité. A titre d</w:t>
      </w:r>
      <w:r w:rsidR="00CB1936" w:rsidRPr="00CB1936">
        <w:rPr>
          <w:lang w:val="fr-FR"/>
        </w:rPr>
        <w:t>’</w:t>
      </w:r>
      <w:r w:rsidRPr="00CB1936">
        <w:rPr>
          <w:lang w:val="fr-FR"/>
        </w:rPr>
        <w:t>exemple : la réhabilitation des hôpitaux (l</w:t>
      </w:r>
      <w:r w:rsidR="00CB1936" w:rsidRPr="00CB1936">
        <w:rPr>
          <w:lang w:val="fr-FR"/>
        </w:rPr>
        <w:t>’</w:t>
      </w:r>
      <w:r w:rsidRPr="00CB1936">
        <w:rPr>
          <w:lang w:val="fr-FR"/>
        </w:rPr>
        <w:t>hôpital secondaire de Damara, l</w:t>
      </w:r>
      <w:r w:rsidR="00CB1936" w:rsidRPr="00CB1936">
        <w:rPr>
          <w:lang w:val="fr-FR"/>
        </w:rPr>
        <w:t>’</w:t>
      </w:r>
      <w:r w:rsidRPr="00CB1936">
        <w:rPr>
          <w:lang w:val="fr-FR"/>
        </w:rPr>
        <w:t xml:space="preserve">hôpital de district de Grimari, le Centre de santé de </w:t>
      </w:r>
      <w:proofErr w:type="spellStart"/>
      <w:r w:rsidRPr="00CB1936">
        <w:rPr>
          <w:lang w:val="fr-FR"/>
        </w:rPr>
        <w:t>Baoro</w:t>
      </w:r>
      <w:proofErr w:type="spellEnd"/>
      <w:r w:rsidRPr="00CB1936">
        <w:rPr>
          <w:lang w:val="fr-FR"/>
        </w:rPr>
        <w:t xml:space="preserve"> etc…) y compris la construction et équipement des blocs opératoires à l</w:t>
      </w:r>
      <w:r w:rsidR="00CB1936" w:rsidRPr="00CB1936">
        <w:rPr>
          <w:lang w:val="fr-FR"/>
        </w:rPr>
        <w:t>’</w:t>
      </w:r>
      <w:r w:rsidRPr="00CB1936">
        <w:rPr>
          <w:lang w:val="fr-FR"/>
        </w:rPr>
        <w:t>hôpital de Grimari).</w:t>
      </w:r>
    </w:p>
    <w:p w14:paraId="735FBBB7" w14:textId="77777777" w:rsidR="00733534" w:rsidRPr="00CB1936" w:rsidRDefault="00733534" w:rsidP="00733534">
      <w:pPr>
        <w:pStyle w:val="SingleTxtG"/>
        <w:rPr>
          <w:lang w:val="fr-FR"/>
        </w:rPr>
      </w:pPr>
      <w:r w:rsidRPr="00CB1936">
        <w:rPr>
          <w:bCs/>
          <w:lang w:val="fr-FR"/>
        </w:rPr>
        <w:t>99.</w:t>
      </w:r>
      <w:r w:rsidRPr="00CB1936">
        <w:rPr>
          <w:bCs/>
          <w:lang w:val="fr-FR"/>
        </w:rPr>
        <w:tab/>
      </w:r>
      <w:r w:rsidRPr="00CB1936">
        <w:rPr>
          <w:lang w:val="fr-FR"/>
        </w:rPr>
        <w:t xml:space="preserve">Aussi sur financement du projet SENI, plus précisément dans les localités de Bambari, Bouar et Kaga </w:t>
      </w:r>
      <w:proofErr w:type="spellStart"/>
      <w:r w:rsidRPr="00CB1936">
        <w:rPr>
          <w:lang w:val="fr-FR"/>
        </w:rPr>
        <w:t>Bandoro</w:t>
      </w:r>
      <w:proofErr w:type="spellEnd"/>
      <w:r w:rsidRPr="00CB1936">
        <w:rPr>
          <w:lang w:val="fr-FR"/>
        </w:rPr>
        <w:t xml:space="preserve">, les activistes mènent des activités pour lutter contre les mutilations génitales et les violences basés sur le genre. </w:t>
      </w:r>
    </w:p>
    <w:p w14:paraId="3AB15457" w14:textId="33996B4E" w:rsidR="00733534" w:rsidRPr="00CB1936" w:rsidRDefault="00733534" w:rsidP="00733534">
      <w:pPr>
        <w:pStyle w:val="SingleTxtG"/>
        <w:rPr>
          <w:lang w:val="fr-FR"/>
        </w:rPr>
      </w:pPr>
      <w:r w:rsidRPr="00CB1936">
        <w:rPr>
          <w:bCs/>
          <w:lang w:val="fr-FR"/>
        </w:rPr>
        <w:t>100.</w:t>
      </w:r>
      <w:r w:rsidRPr="00CB1936">
        <w:rPr>
          <w:bCs/>
          <w:lang w:val="fr-FR"/>
        </w:rPr>
        <w:tab/>
      </w:r>
      <w:r w:rsidRPr="00CB1936">
        <w:rPr>
          <w:lang w:val="fr-FR"/>
        </w:rPr>
        <w:t>L</w:t>
      </w:r>
      <w:r w:rsidR="00CB1936" w:rsidRPr="00CB1936">
        <w:rPr>
          <w:lang w:val="fr-FR"/>
        </w:rPr>
        <w:t>’</w:t>
      </w:r>
      <w:r w:rsidRPr="00CB1936">
        <w:rPr>
          <w:lang w:val="fr-FR"/>
        </w:rPr>
        <w:t>approvisionnement en vaccins et matériels d</w:t>
      </w:r>
      <w:r w:rsidR="00CB1936" w:rsidRPr="00CB1936">
        <w:rPr>
          <w:lang w:val="fr-FR"/>
        </w:rPr>
        <w:t>’</w:t>
      </w:r>
      <w:r w:rsidRPr="00CB1936">
        <w:rPr>
          <w:lang w:val="fr-FR"/>
        </w:rPr>
        <w:t>injection est assuré par l</w:t>
      </w:r>
      <w:r w:rsidR="00CB1936" w:rsidRPr="00CB1936">
        <w:rPr>
          <w:lang w:val="fr-FR"/>
        </w:rPr>
        <w:t>’</w:t>
      </w:r>
      <w:r w:rsidRPr="00CB1936">
        <w:rPr>
          <w:lang w:val="fr-FR"/>
        </w:rPr>
        <w:t>État avec l</w:t>
      </w:r>
      <w:r w:rsidR="00CB1936" w:rsidRPr="00CB1936">
        <w:rPr>
          <w:lang w:val="fr-FR"/>
        </w:rPr>
        <w:t>’</w:t>
      </w:r>
      <w:r w:rsidRPr="00CB1936">
        <w:rPr>
          <w:lang w:val="fr-FR"/>
        </w:rPr>
        <w:t>appui de l</w:t>
      </w:r>
      <w:r w:rsidR="00CB1936" w:rsidRPr="00CB1936">
        <w:rPr>
          <w:lang w:val="fr-FR"/>
        </w:rPr>
        <w:t>’</w:t>
      </w:r>
      <w:r w:rsidRPr="00CB1936">
        <w:rPr>
          <w:lang w:val="fr-FR"/>
        </w:rPr>
        <w:t>UNICEF, de GAVI et de l</w:t>
      </w:r>
      <w:r w:rsidR="00CB1936" w:rsidRPr="00CB1936">
        <w:rPr>
          <w:lang w:val="fr-FR"/>
        </w:rPr>
        <w:t>’</w:t>
      </w:r>
      <w:r w:rsidRPr="00CB1936">
        <w:rPr>
          <w:lang w:val="fr-FR"/>
        </w:rPr>
        <w:t>OMS. Les activités de promotion de don de sang, de production et de distribution des produits sanguins sont assurées essentiellement par le Centre National de Transfusion Sanguine (CNTS) qui ne dispose pas de structure décentralisée et fait aussi face à des problèmes de ruptures de réactifs et de poches.</w:t>
      </w:r>
    </w:p>
    <w:p w14:paraId="3FFD66FF" w14:textId="69DE005E" w:rsidR="00733534" w:rsidRPr="00CB1936" w:rsidRDefault="00733534" w:rsidP="00733534">
      <w:pPr>
        <w:pStyle w:val="SingleTxtG"/>
        <w:rPr>
          <w:lang w:val="fr-FR"/>
        </w:rPr>
      </w:pPr>
      <w:r w:rsidRPr="00CB1936">
        <w:rPr>
          <w:bCs/>
          <w:lang w:val="fr-FR"/>
        </w:rPr>
        <w:t>101.</w:t>
      </w:r>
      <w:r w:rsidRPr="00CB1936">
        <w:rPr>
          <w:bCs/>
          <w:lang w:val="fr-FR"/>
        </w:rPr>
        <w:tab/>
      </w:r>
      <w:r w:rsidRPr="00CB1936">
        <w:rPr>
          <w:lang w:val="fr-FR"/>
        </w:rPr>
        <w:t xml:space="preserve">Depuis 2012, la crise liée aux troubles militaro-politiques qui a secoué le pays a entraîné la destruction et vandalisme des équipements de la chaîne de froid, des locaux, le déplacement massif du personnel. Les données de la carte sanitaires montrent que sur 866 FOSA fonctionnelles, on dénombre 421 centres Programme </w:t>
      </w:r>
      <w:proofErr w:type="spellStart"/>
      <w:r w:rsidRPr="00CB1936">
        <w:rPr>
          <w:lang w:val="fr-FR"/>
        </w:rPr>
        <w:t>Elargi</w:t>
      </w:r>
      <w:proofErr w:type="spellEnd"/>
      <w:r w:rsidRPr="00CB1936">
        <w:rPr>
          <w:lang w:val="fr-FR"/>
        </w:rPr>
        <w:t xml:space="preserve"> de Vaccination (PEV), soit une couverture géographique de 49</w:t>
      </w:r>
      <w:r w:rsidR="00CB1936" w:rsidRPr="00CB1936">
        <w:rPr>
          <w:lang w:val="fr-FR"/>
        </w:rPr>
        <w:t> </w:t>
      </w:r>
      <w:r w:rsidRPr="00CB1936">
        <w:rPr>
          <w:lang w:val="fr-FR"/>
        </w:rPr>
        <w:t>%. Le PEV couvre 11 maladies évitables chez les enfants de 0 à 11 mois et deux chez les femmes enceintes.</w:t>
      </w:r>
    </w:p>
    <w:p w14:paraId="776512DC" w14:textId="34C54B52" w:rsidR="00733534" w:rsidRPr="00CB1936" w:rsidRDefault="00733534" w:rsidP="00733534">
      <w:pPr>
        <w:pStyle w:val="SingleTxtG"/>
        <w:rPr>
          <w:lang w:val="fr-FR"/>
        </w:rPr>
      </w:pPr>
      <w:r w:rsidRPr="00CB1936">
        <w:rPr>
          <w:bCs/>
          <w:lang w:val="fr-FR"/>
        </w:rPr>
        <w:lastRenderedPageBreak/>
        <w:t>102.</w:t>
      </w:r>
      <w:r w:rsidRPr="00CB1936">
        <w:rPr>
          <w:bCs/>
          <w:lang w:val="fr-FR"/>
        </w:rPr>
        <w:tab/>
      </w:r>
      <w:r w:rsidRPr="00CB1936">
        <w:rPr>
          <w:lang w:val="fr-FR"/>
        </w:rPr>
        <w:t>Depuis 2018, il y a une amélioration des indicateurs du PEV. La complétude est passée de 4</w:t>
      </w:r>
      <w:r w:rsidR="00CB1936" w:rsidRPr="00CB1936">
        <w:rPr>
          <w:lang w:val="fr-FR"/>
        </w:rPr>
        <w:t> </w:t>
      </w:r>
      <w:r w:rsidRPr="00CB1936">
        <w:rPr>
          <w:lang w:val="fr-FR"/>
        </w:rPr>
        <w:t>% en 2017 à 93</w:t>
      </w:r>
      <w:r w:rsidR="00CB1936" w:rsidRPr="00CB1936">
        <w:rPr>
          <w:lang w:val="fr-FR"/>
        </w:rPr>
        <w:t> </w:t>
      </w:r>
      <w:r w:rsidRPr="00CB1936">
        <w:rPr>
          <w:lang w:val="fr-FR"/>
        </w:rPr>
        <w:t>% en 2018</w:t>
      </w:r>
      <w:r w:rsidR="00C37B3A" w:rsidRPr="00CB1936">
        <w:rPr>
          <w:lang w:val="fr-FR"/>
        </w:rPr>
        <w:t> ;</w:t>
      </w:r>
      <w:r w:rsidRPr="00CB1936">
        <w:rPr>
          <w:lang w:val="fr-FR"/>
        </w:rPr>
        <w:t xml:space="preserve"> la couverture en Penta 3 des zones géographiques couvertes par le PEV qui était de 43</w:t>
      </w:r>
      <w:r w:rsidR="00CB1936" w:rsidRPr="00CB1936">
        <w:rPr>
          <w:lang w:val="fr-FR"/>
        </w:rPr>
        <w:t> </w:t>
      </w:r>
      <w:r w:rsidRPr="00CB1936">
        <w:rPr>
          <w:lang w:val="fr-FR"/>
        </w:rPr>
        <w:t>% en 2017 est à 73</w:t>
      </w:r>
      <w:r w:rsidR="00CB1936" w:rsidRPr="00CB1936">
        <w:rPr>
          <w:lang w:val="fr-FR"/>
        </w:rPr>
        <w:t> </w:t>
      </w:r>
      <w:r w:rsidRPr="00CB1936">
        <w:rPr>
          <w:lang w:val="fr-FR"/>
        </w:rPr>
        <w:t>% en 2018</w:t>
      </w:r>
      <w:r w:rsidR="00C37B3A" w:rsidRPr="00CB1936">
        <w:rPr>
          <w:lang w:val="fr-FR"/>
        </w:rPr>
        <w:t> ;</w:t>
      </w:r>
      <w:r w:rsidRPr="00CB1936">
        <w:rPr>
          <w:lang w:val="fr-FR"/>
        </w:rPr>
        <w:t xml:space="preserve"> Le taux d</w:t>
      </w:r>
      <w:r w:rsidR="00CB1936" w:rsidRPr="00CB1936">
        <w:rPr>
          <w:lang w:val="fr-FR"/>
        </w:rPr>
        <w:t>’</w:t>
      </w:r>
      <w:r w:rsidRPr="00CB1936">
        <w:rPr>
          <w:lang w:val="fr-FR"/>
        </w:rPr>
        <w:t>abandon spécifique Penta 1/Penta 3 reste élevé à 26</w:t>
      </w:r>
      <w:r w:rsidR="00CB1936" w:rsidRPr="00CB1936">
        <w:rPr>
          <w:lang w:val="fr-FR"/>
        </w:rPr>
        <w:t> </w:t>
      </w:r>
      <w:r w:rsidRPr="00CB1936">
        <w:rPr>
          <w:lang w:val="fr-FR"/>
        </w:rPr>
        <w:t xml:space="preserve">%. </w:t>
      </w:r>
    </w:p>
    <w:p w14:paraId="7B917409" w14:textId="098D293A"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B1936" w:rsidRPr="00CB1936">
        <w:rPr>
          <w:lang w:val="fr-FR"/>
        </w:rPr>
        <w:br/>
      </w:r>
      <w:r w:rsidRPr="00CB1936">
        <w:rPr>
          <w:lang w:val="fr-FR"/>
        </w:rPr>
        <w:t>au paragraphe 57 des observations finales</w:t>
      </w:r>
    </w:p>
    <w:p w14:paraId="161D6FB0" w14:textId="6F5D348F" w:rsidR="00733534" w:rsidRPr="00CB1936" w:rsidRDefault="00733534" w:rsidP="00733534">
      <w:pPr>
        <w:pStyle w:val="SingleTxtG"/>
        <w:rPr>
          <w:lang w:val="fr-FR"/>
        </w:rPr>
      </w:pPr>
      <w:r w:rsidRPr="00CB1936">
        <w:rPr>
          <w:bCs/>
          <w:lang w:val="fr-FR"/>
        </w:rPr>
        <w:t>103.</w:t>
      </w:r>
      <w:r w:rsidRPr="00CB1936">
        <w:rPr>
          <w:bCs/>
          <w:lang w:val="fr-FR"/>
        </w:rPr>
        <w:tab/>
      </w:r>
      <w:r w:rsidRPr="00CB1936">
        <w:rPr>
          <w:lang w:val="fr-FR"/>
        </w:rPr>
        <w:t>En l</w:t>
      </w:r>
      <w:r w:rsidR="00CB1936" w:rsidRPr="00CB1936">
        <w:rPr>
          <w:lang w:val="fr-FR"/>
        </w:rPr>
        <w:t>’</w:t>
      </w:r>
      <w:r w:rsidRPr="00CB1936">
        <w:rPr>
          <w:lang w:val="fr-FR"/>
        </w:rPr>
        <w:t>absence de toute intervention, te taux de transmission du VIH de la mère à l</w:t>
      </w:r>
      <w:r w:rsidR="00CB1936" w:rsidRPr="00CB1936">
        <w:rPr>
          <w:lang w:val="fr-FR"/>
        </w:rPr>
        <w:t>’</w:t>
      </w:r>
      <w:r w:rsidRPr="00CB1936">
        <w:rPr>
          <w:lang w:val="fr-FR"/>
        </w:rPr>
        <w:t>enfant varie de 15 à 35</w:t>
      </w:r>
      <w:r w:rsidR="00CB1936" w:rsidRPr="00CB1936">
        <w:rPr>
          <w:lang w:val="fr-FR"/>
        </w:rPr>
        <w:t> </w:t>
      </w:r>
      <w:r w:rsidRPr="00CB1936">
        <w:rPr>
          <w:lang w:val="fr-FR"/>
        </w:rPr>
        <w:t>% si l</w:t>
      </w:r>
      <w:r w:rsidR="00CB1936" w:rsidRPr="00CB1936">
        <w:rPr>
          <w:lang w:val="fr-FR"/>
        </w:rPr>
        <w:t>’</w:t>
      </w:r>
      <w:r w:rsidRPr="00CB1936">
        <w:rPr>
          <w:lang w:val="fr-FR"/>
        </w:rPr>
        <w:t>enfant n</w:t>
      </w:r>
      <w:r w:rsidR="00CB1936" w:rsidRPr="00CB1936">
        <w:rPr>
          <w:lang w:val="fr-FR"/>
        </w:rPr>
        <w:t>’</w:t>
      </w:r>
      <w:r w:rsidRPr="00CB1936">
        <w:rPr>
          <w:lang w:val="fr-FR"/>
        </w:rPr>
        <w:t>est pas nourri au sein. Mais il peut atteindre 30 à 45</w:t>
      </w:r>
      <w:r w:rsidR="00CB1936" w:rsidRPr="00CB1936">
        <w:rPr>
          <w:lang w:val="fr-FR"/>
        </w:rPr>
        <w:t> </w:t>
      </w:r>
      <w:r w:rsidRPr="00CB1936">
        <w:rPr>
          <w:lang w:val="fr-FR"/>
        </w:rPr>
        <w:t>% avec de longue période d</w:t>
      </w:r>
      <w:r w:rsidR="00CB1936" w:rsidRPr="00CB1936">
        <w:rPr>
          <w:lang w:val="fr-FR"/>
        </w:rPr>
        <w:t>’</w:t>
      </w:r>
      <w:r w:rsidRPr="00CB1936">
        <w:rPr>
          <w:lang w:val="fr-FR"/>
        </w:rPr>
        <w:t>allaitement au sein. La transmission peut survenir pendant la grossesse, pendant le travail, l</w:t>
      </w:r>
      <w:r w:rsidR="00CB1936" w:rsidRPr="00CB1936">
        <w:rPr>
          <w:lang w:val="fr-FR"/>
        </w:rPr>
        <w:t>’</w:t>
      </w:r>
      <w:r w:rsidRPr="00CB1936">
        <w:rPr>
          <w:lang w:val="fr-FR"/>
        </w:rPr>
        <w:t>accouchement que pendant la période d</w:t>
      </w:r>
      <w:r w:rsidR="00CB1936" w:rsidRPr="00CB1936">
        <w:rPr>
          <w:lang w:val="fr-FR"/>
        </w:rPr>
        <w:t>’</w:t>
      </w:r>
      <w:r w:rsidRPr="00CB1936">
        <w:rPr>
          <w:lang w:val="fr-FR"/>
        </w:rPr>
        <w:t>allaitement.</w:t>
      </w:r>
    </w:p>
    <w:p w14:paraId="02527481" w14:textId="77777777" w:rsidR="00733534" w:rsidRPr="00CB1936" w:rsidRDefault="00733534" w:rsidP="00733534">
      <w:pPr>
        <w:pStyle w:val="SingleTxtG"/>
        <w:rPr>
          <w:lang w:val="fr-FR"/>
        </w:rPr>
      </w:pPr>
      <w:r w:rsidRPr="00CB1936">
        <w:rPr>
          <w:bCs/>
          <w:lang w:val="fr-FR"/>
        </w:rPr>
        <w:t>104.</w:t>
      </w:r>
      <w:r w:rsidRPr="00CB1936">
        <w:rPr>
          <w:bCs/>
          <w:lang w:val="fr-FR"/>
        </w:rPr>
        <w:tab/>
      </w:r>
      <w:r w:rsidRPr="00CB1936">
        <w:rPr>
          <w:lang w:val="fr-FR"/>
        </w:rPr>
        <w:t>Le Programme de Transmission Mère Enfant (PTME) est un outil de prévention essentiel articulé autour de quatre Piliers :</w:t>
      </w:r>
    </w:p>
    <w:p w14:paraId="304C29DE" w14:textId="69205483"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Pilier-l Prévention primaire de l</w:t>
      </w:r>
      <w:r w:rsidR="00CB1936" w:rsidRPr="00CB1936">
        <w:rPr>
          <w:lang w:val="fr-FR"/>
        </w:rPr>
        <w:t>’</w:t>
      </w:r>
      <w:r w:rsidRPr="00CB1936">
        <w:rPr>
          <w:lang w:val="fr-FR"/>
        </w:rPr>
        <w:t>infection a VIH chez les femmes en âge de procréer</w:t>
      </w:r>
      <w:r w:rsidR="00C37B3A" w:rsidRPr="00CB1936">
        <w:rPr>
          <w:lang w:val="fr-FR"/>
        </w:rPr>
        <w:t> ;</w:t>
      </w:r>
    </w:p>
    <w:p w14:paraId="74EEFB8B" w14:textId="6EE72C7C"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 xml:space="preserve">Pilier-2 Prévention des grossesses non-désirées chez les femmes infectées par </w:t>
      </w:r>
      <w:proofErr w:type="spellStart"/>
      <w:r w:rsidRPr="00CB1936">
        <w:rPr>
          <w:lang w:val="fr-FR"/>
        </w:rPr>
        <w:t>leVIH</w:t>
      </w:r>
      <w:proofErr w:type="spellEnd"/>
      <w:r w:rsidR="00C37B3A" w:rsidRPr="00CB1936">
        <w:rPr>
          <w:lang w:val="fr-FR"/>
        </w:rPr>
        <w:t> ;</w:t>
      </w:r>
    </w:p>
    <w:p w14:paraId="0F3508CC" w14:textId="34CB62B1"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Pilier-3 Prévention de la transmission du VIH des mères vivant avec le VIH à leurs enfants</w:t>
      </w:r>
      <w:r w:rsidR="00C37B3A" w:rsidRPr="00CB1936">
        <w:rPr>
          <w:lang w:val="fr-FR"/>
        </w:rPr>
        <w:t> ;</w:t>
      </w:r>
    </w:p>
    <w:p w14:paraId="009F32FC" w14:textId="77777777"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Piher-4 Fournir un traitement, des soins et un soutien approprié aux femmes vivant avec le VIH à leurs enfants et à leur famille.</w:t>
      </w:r>
    </w:p>
    <w:p w14:paraId="76739BD9" w14:textId="17E8121E" w:rsidR="00733534" w:rsidRPr="00CB1936" w:rsidRDefault="00733534" w:rsidP="00733534">
      <w:pPr>
        <w:pStyle w:val="SingleTxtG"/>
        <w:rPr>
          <w:lang w:val="fr-FR"/>
        </w:rPr>
      </w:pPr>
      <w:r w:rsidRPr="00CB1936">
        <w:rPr>
          <w:bCs/>
          <w:lang w:val="fr-FR"/>
        </w:rPr>
        <w:t>105.</w:t>
      </w:r>
      <w:r w:rsidRPr="00CB1936">
        <w:rPr>
          <w:bCs/>
          <w:lang w:val="fr-FR"/>
        </w:rPr>
        <w:tab/>
      </w:r>
      <w:r w:rsidRPr="00CB1936">
        <w:rPr>
          <w:lang w:val="fr-FR"/>
        </w:rPr>
        <w:t xml:space="preserve">En Centrafrique un total de 242 FOSA a dispensé des services de prévention de la transmission du VIH par les mères infectées à leurs enfants en 2021. Les services offerts par les centres ont pris en compte le dépistage en Consultation </w:t>
      </w:r>
      <w:proofErr w:type="spellStart"/>
      <w:r w:rsidRPr="00CB1936">
        <w:rPr>
          <w:lang w:val="fr-FR"/>
        </w:rPr>
        <w:t>Pré-Natale</w:t>
      </w:r>
      <w:proofErr w:type="spellEnd"/>
      <w:r w:rsidRPr="00CB1936">
        <w:rPr>
          <w:lang w:val="fr-FR"/>
        </w:rPr>
        <w:t xml:space="preserve"> (CPN), l</w:t>
      </w:r>
      <w:r w:rsidR="00CB1936" w:rsidRPr="00CB1936">
        <w:rPr>
          <w:lang w:val="fr-FR"/>
        </w:rPr>
        <w:t>’</w:t>
      </w:r>
      <w:r w:rsidRPr="00CB1936">
        <w:rPr>
          <w:lang w:val="fr-FR"/>
        </w:rPr>
        <w:t>initiation à la Thérapie Anti Retro Viral TARV) pour les femmes nouvellement diagnostiquées VIH+, le dépistage en salle d</w:t>
      </w:r>
      <w:r w:rsidR="00CB1936" w:rsidRPr="00CB1936">
        <w:rPr>
          <w:lang w:val="fr-FR"/>
        </w:rPr>
        <w:t>’</w:t>
      </w:r>
      <w:r w:rsidRPr="00CB1936">
        <w:rPr>
          <w:lang w:val="fr-FR"/>
        </w:rPr>
        <w:t>accouchement, et la prophylaxie ARV pour les enfants nés de mère séropositives.</w:t>
      </w:r>
    </w:p>
    <w:p w14:paraId="4C2EDDC7" w14:textId="05BC86C2" w:rsidR="00733534" w:rsidRPr="00CB1936" w:rsidRDefault="00733534" w:rsidP="00733534">
      <w:pPr>
        <w:pStyle w:val="SingleTxtG"/>
        <w:rPr>
          <w:lang w:val="fr-FR"/>
        </w:rPr>
      </w:pPr>
      <w:r w:rsidRPr="00CB1936">
        <w:rPr>
          <w:bCs/>
          <w:lang w:val="fr-FR"/>
        </w:rPr>
        <w:t>106.</w:t>
      </w:r>
      <w:r w:rsidRPr="00CB1936">
        <w:rPr>
          <w:bCs/>
          <w:lang w:val="fr-FR"/>
        </w:rPr>
        <w:tab/>
      </w:r>
      <w:r w:rsidRPr="00CB1936">
        <w:rPr>
          <w:lang w:val="fr-FR"/>
        </w:rPr>
        <w:t>Le tableau ci-dessous présente le nombre de FOSA dispensant par région de services cliniques de PTME en consultation prénatale et à l</w:t>
      </w:r>
      <w:r w:rsidR="00CB1936" w:rsidRPr="00CB1936">
        <w:rPr>
          <w:lang w:val="fr-FR"/>
        </w:rPr>
        <w:t>’</w:t>
      </w:r>
      <w:r w:rsidRPr="00CB1936">
        <w:rPr>
          <w:lang w:val="fr-FR"/>
        </w:rPr>
        <w:t>accouchement.</w:t>
      </w:r>
    </w:p>
    <w:tbl>
      <w:tblPr>
        <w:tblW w:w="7370" w:type="dxa"/>
        <w:tblInd w:w="1134" w:type="dxa"/>
        <w:tblLayout w:type="fixed"/>
        <w:tblCellMar>
          <w:left w:w="0" w:type="dxa"/>
          <w:right w:w="0" w:type="dxa"/>
        </w:tblCellMar>
        <w:tblLook w:val="04A0" w:firstRow="1" w:lastRow="0" w:firstColumn="1" w:lastColumn="0" w:noHBand="0" w:noVBand="1"/>
      </w:tblPr>
      <w:tblGrid>
        <w:gridCol w:w="3073"/>
        <w:gridCol w:w="4297"/>
      </w:tblGrid>
      <w:tr w:rsidR="00733534" w:rsidRPr="00CB1936" w14:paraId="6460F671" w14:textId="77777777" w:rsidTr="00665C66">
        <w:trPr>
          <w:tblHeader/>
        </w:trPr>
        <w:tc>
          <w:tcPr>
            <w:tcW w:w="3073" w:type="dxa"/>
            <w:tcBorders>
              <w:top w:val="single" w:sz="4" w:space="0" w:color="auto"/>
              <w:bottom w:val="single" w:sz="12" w:space="0" w:color="auto"/>
            </w:tcBorders>
            <w:vAlign w:val="bottom"/>
          </w:tcPr>
          <w:p w14:paraId="1A59FEAF" w14:textId="77777777" w:rsidR="00733534" w:rsidRPr="00CB1936" w:rsidRDefault="00733534" w:rsidP="00665C66">
            <w:pPr>
              <w:pStyle w:val="SingleTxtG"/>
              <w:tabs>
                <w:tab w:val="clear" w:pos="1701"/>
                <w:tab w:val="clear" w:pos="2268"/>
                <w:tab w:val="clear" w:pos="2835"/>
              </w:tabs>
              <w:suppressAutoHyphens w:val="0"/>
              <w:spacing w:before="80" w:after="80" w:line="200" w:lineRule="exact"/>
              <w:ind w:left="0" w:right="0"/>
              <w:jc w:val="left"/>
              <w:rPr>
                <w:i/>
                <w:sz w:val="16"/>
                <w:lang w:val="fr-FR"/>
              </w:rPr>
            </w:pPr>
            <w:r w:rsidRPr="00CB1936">
              <w:rPr>
                <w:i/>
                <w:sz w:val="16"/>
                <w:lang w:val="fr-FR"/>
              </w:rPr>
              <w:t>Région</w:t>
            </w:r>
          </w:p>
        </w:tc>
        <w:tc>
          <w:tcPr>
            <w:tcW w:w="4297" w:type="dxa"/>
            <w:tcBorders>
              <w:top w:val="single" w:sz="4" w:space="0" w:color="auto"/>
              <w:bottom w:val="single" w:sz="12" w:space="0" w:color="auto"/>
            </w:tcBorders>
            <w:vAlign w:val="bottom"/>
          </w:tcPr>
          <w:p w14:paraId="098C3F31" w14:textId="77777777" w:rsidR="00733534" w:rsidRPr="00CB1936" w:rsidRDefault="00733534" w:rsidP="00665C66">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CB1936">
              <w:rPr>
                <w:i/>
                <w:sz w:val="16"/>
                <w:lang w:val="fr-FR"/>
              </w:rPr>
              <w:t xml:space="preserve">Nombre de FOSA </w:t>
            </w:r>
          </w:p>
        </w:tc>
      </w:tr>
      <w:tr w:rsidR="00733534" w:rsidRPr="00CB1936" w14:paraId="263C813D" w14:textId="77777777" w:rsidTr="00665C66">
        <w:tc>
          <w:tcPr>
            <w:tcW w:w="3073" w:type="dxa"/>
            <w:tcBorders>
              <w:top w:val="single" w:sz="12" w:space="0" w:color="auto"/>
            </w:tcBorders>
          </w:tcPr>
          <w:p w14:paraId="76DB3D5E" w14:textId="77777777" w:rsidR="00733534" w:rsidRPr="00CB1936" w:rsidRDefault="00733534" w:rsidP="00665C66">
            <w:pPr>
              <w:pStyle w:val="SingleTxtG"/>
              <w:tabs>
                <w:tab w:val="clear" w:pos="1701"/>
                <w:tab w:val="clear" w:pos="2268"/>
                <w:tab w:val="clear" w:pos="2835"/>
              </w:tabs>
              <w:suppressAutoHyphens w:val="0"/>
              <w:spacing w:before="40" w:after="40" w:line="220" w:lineRule="exact"/>
              <w:ind w:left="0" w:right="0"/>
              <w:jc w:val="left"/>
              <w:rPr>
                <w:sz w:val="18"/>
                <w:lang w:val="fr-FR"/>
              </w:rPr>
            </w:pPr>
            <w:r w:rsidRPr="00CB1936">
              <w:rPr>
                <w:sz w:val="18"/>
                <w:lang w:val="fr-FR"/>
              </w:rPr>
              <w:t>1</w:t>
            </w:r>
          </w:p>
        </w:tc>
        <w:tc>
          <w:tcPr>
            <w:tcW w:w="4297" w:type="dxa"/>
            <w:tcBorders>
              <w:top w:val="single" w:sz="12" w:space="0" w:color="auto"/>
            </w:tcBorders>
            <w:vAlign w:val="bottom"/>
          </w:tcPr>
          <w:p w14:paraId="53CE23B4" w14:textId="77777777" w:rsidR="00733534" w:rsidRPr="00CB1936" w:rsidRDefault="00733534" w:rsidP="00665C6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CB1936">
              <w:rPr>
                <w:sz w:val="18"/>
                <w:lang w:val="fr-FR"/>
              </w:rPr>
              <w:t>39</w:t>
            </w:r>
          </w:p>
        </w:tc>
      </w:tr>
      <w:tr w:rsidR="00733534" w:rsidRPr="00CB1936" w14:paraId="08356E80" w14:textId="77777777" w:rsidTr="00665C66">
        <w:tc>
          <w:tcPr>
            <w:tcW w:w="3073" w:type="dxa"/>
          </w:tcPr>
          <w:p w14:paraId="7A36DA9F" w14:textId="77777777" w:rsidR="00733534" w:rsidRPr="00CB1936" w:rsidRDefault="00733534" w:rsidP="00665C66">
            <w:pPr>
              <w:pStyle w:val="SingleTxtG"/>
              <w:tabs>
                <w:tab w:val="clear" w:pos="1701"/>
                <w:tab w:val="clear" w:pos="2268"/>
                <w:tab w:val="clear" w:pos="2835"/>
              </w:tabs>
              <w:suppressAutoHyphens w:val="0"/>
              <w:spacing w:before="40" w:after="40" w:line="220" w:lineRule="exact"/>
              <w:ind w:left="0" w:right="0"/>
              <w:jc w:val="left"/>
              <w:rPr>
                <w:sz w:val="18"/>
                <w:lang w:val="fr-FR"/>
              </w:rPr>
            </w:pPr>
            <w:r w:rsidRPr="00CB1936">
              <w:rPr>
                <w:sz w:val="18"/>
                <w:lang w:val="fr-FR"/>
              </w:rPr>
              <w:t>2</w:t>
            </w:r>
          </w:p>
        </w:tc>
        <w:tc>
          <w:tcPr>
            <w:tcW w:w="4297" w:type="dxa"/>
            <w:vAlign w:val="bottom"/>
          </w:tcPr>
          <w:p w14:paraId="256E0152" w14:textId="77777777" w:rsidR="00733534" w:rsidRPr="00CB1936" w:rsidRDefault="00733534" w:rsidP="00665C6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CB1936">
              <w:rPr>
                <w:sz w:val="18"/>
                <w:lang w:val="fr-FR"/>
              </w:rPr>
              <w:t>65</w:t>
            </w:r>
          </w:p>
        </w:tc>
      </w:tr>
      <w:tr w:rsidR="00733534" w:rsidRPr="00CB1936" w14:paraId="3E45B5AD" w14:textId="77777777" w:rsidTr="00665C66">
        <w:tc>
          <w:tcPr>
            <w:tcW w:w="3073" w:type="dxa"/>
          </w:tcPr>
          <w:p w14:paraId="04DCD176" w14:textId="77777777" w:rsidR="00733534" w:rsidRPr="00CB1936" w:rsidRDefault="00733534" w:rsidP="00665C66">
            <w:pPr>
              <w:pStyle w:val="SingleTxtG"/>
              <w:tabs>
                <w:tab w:val="clear" w:pos="1701"/>
                <w:tab w:val="clear" w:pos="2268"/>
                <w:tab w:val="clear" w:pos="2835"/>
              </w:tabs>
              <w:suppressAutoHyphens w:val="0"/>
              <w:spacing w:before="40" w:after="40" w:line="220" w:lineRule="exact"/>
              <w:ind w:left="0" w:right="0"/>
              <w:jc w:val="left"/>
              <w:rPr>
                <w:sz w:val="18"/>
                <w:lang w:val="fr-FR"/>
              </w:rPr>
            </w:pPr>
            <w:r w:rsidRPr="00CB1936">
              <w:rPr>
                <w:sz w:val="18"/>
                <w:lang w:val="fr-FR"/>
              </w:rPr>
              <w:t>3</w:t>
            </w:r>
          </w:p>
        </w:tc>
        <w:tc>
          <w:tcPr>
            <w:tcW w:w="4297" w:type="dxa"/>
            <w:vAlign w:val="bottom"/>
          </w:tcPr>
          <w:p w14:paraId="265C4EBF" w14:textId="77777777" w:rsidR="00733534" w:rsidRPr="00CB1936" w:rsidRDefault="00733534" w:rsidP="00665C6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CB1936">
              <w:rPr>
                <w:sz w:val="18"/>
                <w:lang w:val="fr-FR"/>
              </w:rPr>
              <w:t>40</w:t>
            </w:r>
          </w:p>
        </w:tc>
      </w:tr>
      <w:tr w:rsidR="00733534" w:rsidRPr="00CB1936" w14:paraId="3796C297" w14:textId="77777777" w:rsidTr="00665C66">
        <w:tc>
          <w:tcPr>
            <w:tcW w:w="3073" w:type="dxa"/>
          </w:tcPr>
          <w:p w14:paraId="135781D8" w14:textId="77777777" w:rsidR="00733534" w:rsidRPr="00CB1936" w:rsidRDefault="00733534" w:rsidP="00665C66">
            <w:pPr>
              <w:pStyle w:val="SingleTxtG"/>
              <w:tabs>
                <w:tab w:val="clear" w:pos="1701"/>
                <w:tab w:val="clear" w:pos="2268"/>
                <w:tab w:val="clear" w:pos="2835"/>
              </w:tabs>
              <w:suppressAutoHyphens w:val="0"/>
              <w:spacing w:before="40" w:after="40" w:line="220" w:lineRule="exact"/>
              <w:ind w:left="0" w:right="0"/>
              <w:jc w:val="left"/>
              <w:rPr>
                <w:sz w:val="18"/>
                <w:lang w:val="fr-FR"/>
              </w:rPr>
            </w:pPr>
            <w:r w:rsidRPr="00CB1936">
              <w:rPr>
                <w:sz w:val="18"/>
                <w:lang w:val="fr-FR"/>
              </w:rPr>
              <w:t>4</w:t>
            </w:r>
          </w:p>
        </w:tc>
        <w:tc>
          <w:tcPr>
            <w:tcW w:w="4297" w:type="dxa"/>
            <w:vAlign w:val="bottom"/>
          </w:tcPr>
          <w:p w14:paraId="1F1D06B3" w14:textId="77777777" w:rsidR="00733534" w:rsidRPr="00CB1936" w:rsidRDefault="00733534" w:rsidP="00665C6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CB1936">
              <w:rPr>
                <w:sz w:val="18"/>
                <w:lang w:val="fr-FR"/>
              </w:rPr>
              <w:t>44</w:t>
            </w:r>
          </w:p>
        </w:tc>
      </w:tr>
      <w:tr w:rsidR="00733534" w:rsidRPr="00CB1936" w14:paraId="6781703D" w14:textId="77777777" w:rsidTr="00665C66">
        <w:tc>
          <w:tcPr>
            <w:tcW w:w="3073" w:type="dxa"/>
          </w:tcPr>
          <w:p w14:paraId="2DB3F239" w14:textId="77777777" w:rsidR="00733534" w:rsidRPr="00CB1936" w:rsidRDefault="00733534" w:rsidP="00665C66">
            <w:pPr>
              <w:pStyle w:val="SingleTxtG"/>
              <w:tabs>
                <w:tab w:val="clear" w:pos="1701"/>
                <w:tab w:val="clear" w:pos="2268"/>
                <w:tab w:val="clear" w:pos="2835"/>
              </w:tabs>
              <w:suppressAutoHyphens w:val="0"/>
              <w:spacing w:before="40" w:after="40" w:line="220" w:lineRule="exact"/>
              <w:ind w:left="0" w:right="0"/>
              <w:jc w:val="left"/>
              <w:rPr>
                <w:sz w:val="18"/>
                <w:lang w:val="fr-FR"/>
              </w:rPr>
            </w:pPr>
            <w:r w:rsidRPr="00CB1936">
              <w:rPr>
                <w:sz w:val="18"/>
                <w:lang w:val="fr-FR"/>
              </w:rPr>
              <w:t>5</w:t>
            </w:r>
          </w:p>
        </w:tc>
        <w:tc>
          <w:tcPr>
            <w:tcW w:w="4297" w:type="dxa"/>
            <w:vAlign w:val="bottom"/>
          </w:tcPr>
          <w:p w14:paraId="6B60469A" w14:textId="77777777" w:rsidR="00733534" w:rsidRPr="00CB1936" w:rsidRDefault="00733534" w:rsidP="00665C6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CB1936">
              <w:rPr>
                <w:sz w:val="18"/>
                <w:lang w:val="fr-FR"/>
              </w:rPr>
              <w:t>4</w:t>
            </w:r>
          </w:p>
        </w:tc>
      </w:tr>
      <w:tr w:rsidR="00733534" w:rsidRPr="00CB1936" w14:paraId="02759609" w14:textId="77777777" w:rsidTr="00665C66">
        <w:tc>
          <w:tcPr>
            <w:tcW w:w="3073" w:type="dxa"/>
          </w:tcPr>
          <w:p w14:paraId="6BBBBC62" w14:textId="77777777" w:rsidR="00733534" w:rsidRPr="00CB1936" w:rsidRDefault="00733534" w:rsidP="00665C66">
            <w:pPr>
              <w:pStyle w:val="SingleTxtG"/>
              <w:tabs>
                <w:tab w:val="clear" w:pos="1701"/>
                <w:tab w:val="clear" w:pos="2268"/>
                <w:tab w:val="clear" w:pos="2835"/>
              </w:tabs>
              <w:suppressAutoHyphens w:val="0"/>
              <w:spacing w:before="40" w:after="40" w:line="220" w:lineRule="exact"/>
              <w:ind w:left="0" w:right="0"/>
              <w:jc w:val="left"/>
              <w:rPr>
                <w:sz w:val="18"/>
                <w:lang w:val="fr-FR"/>
              </w:rPr>
            </w:pPr>
            <w:r w:rsidRPr="00CB1936">
              <w:rPr>
                <w:sz w:val="18"/>
                <w:lang w:val="fr-FR"/>
              </w:rPr>
              <w:t>6</w:t>
            </w:r>
          </w:p>
        </w:tc>
        <w:tc>
          <w:tcPr>
            <w:tcW w:w="4297" w:type="dxa"/>
            <w:vAlign w:val="bottom"/>
          </w:tcPr>
          <w:p w14:paraId="1C36EED8" w14:textId="77777777" w:rsidR="00733534" w:rsidRPr="00CB1936" w:rsidRDefault="00733534" w:rsidP="00665C6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CB1936">
              <w:rPr>
                <w:sz w:val="18"/>
                <w:lang w:val="fr-FR"/>
              </w:rPr>
              <w:t>25</w:t>
            </w:r>
          </w:p>
        </w:tc>
      </w:tr>
      <w:tr w:rsidR="00733534" w:rsidRPr="00CB1936" w14:paraId="052EF074" w14:textId="77777777" w:rsidTr="00665C66">
        <w:tc>
          <w:tcPr>
            <w:tcW w:w="3073" w:type="dxa"/>
            <w:tcBorders>
              <w:bottom w:val="single" w:sz="12" w:space="0" w:color="auto"/>
            </w:tcBorders>
          </w:tcPr>
          <w:p w14:paraId="74098845" w14:textId="77777777" w:rsidR="00733534" w:rsidRPr="00CB1936" w:rsidRDefault="00733534" w:rsidP="00665C66">
            <w:pPr>
              <w:pStyle w:val="SingleTxtG"/>
              <w:tabs>
                <w:tab w:val="clear" w:pos="1701"/>
                <w:tab w:val="clear" w:pos="2268"/>
                <w:tab w:val="clear" w:pos="2835"/>
              </w:tabs>
              <w:suppressAutoHyphens w:val="0"/>
              <w:spacing w:before="40" w:after="40" w:line="220" w:lineRule="exact"/>
              <w:ind w:left="0" w:right="0"/>
              <w:jc w:val="left"/>
              <w:rPr>
                <w:sz w:val="18"/>
                <w:lang w:val="fr-FR"/>
              </w:rPr>
            </w:pPr>
            <w:r w:rsidRPr="00CB1936">
              <w:rPr>
                <w:sz w:val="18"/>
                <w:lang w:val="fr-FR"/>
              </w:rPr>
              <w:t>7</w:t>
            </w:r>
          </w:p>
        </w:tc>
        <w:tc>
          <w:tcPr>
            <w:tcW w:w="4297" w:type="dxa"/>
            <w:tcBorders>
              <w:bottom w:val="single" w:sz="12" w:space="0" w:color="auto"/>
            </w:tcBorders>
            <w:vAlign w:val="bottom"/>
          </w:tcPr>
          <w:p w14:paraId="2CBDB755" w14:textId="77777777" w:rsidR="00733534" w:rsidRPr="00CB1936" w:rsidRDefault="00733534" w:rsidP="00665C66">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CB1936">
              <w:rPr>
                <w:sz w:val="18"/>
                <w:lang w:val="fr-FR"/>
              </w:rPr>
              <w:t>25</w:t>
            </w:r>
          </w:p>
        </w:tc>
      </w:tr>
    </w:tbl>
    <w:p w14:paraId="3606A6E4" w14:textId="0B721253" w:rsidR="00733534" w:rsidRPr="00CB1936" w:rsidRDefault="00733534" w:rsidP="00835EC9">
      <w:pPr>
        <w:pStyle w:val="SingleTxtG"/>
        <w:spacing w:before="240"/>
        <w:rPr>
          <w:lang w:val="fr-FR"/>
        </w:rPr>
      </w:pPr>
      <w:r w:rsidRPr="00CB1936">
        <w:rPr>
          <w:bCs/>
          <w:lang w:val="fr-FR"/>
        </w:rPr>
        <w:t>107.</w:t>
      </w:r>
      <w:r w:rsidRPr="00CB1936">
        <w:rPr>
          <w:bCs/>
          <w:lang w:val="fr-FR"/>
        </w:rPr>
        <w:tab/>
      </w:r>
      <w:r w:rsidRPr="00CB1936">
        <w:rPr>
          <w:lang w:val="fr-FR"/>
        </w:rPr>
        <w:t>Comme présenté plus haut, 137 537 femmes, ont été vues en CPN en 2021, ce qui représenterait un taux de couverture de CPN de près de 82</w:t>
      </w:r>
      <w:r w:rsidR="00CB1936" w:rsidRPr="00CB1936">
        <w:rPr>
          <w:lang w:val="fr-FR"/>
        </w:rPr>
        <w:t> </w:t>
      </w:r>
      <w:r w:rsidRPr="00CB1936">
        <w:rPr>
          <w:lang w:val="fr-FR"/>
        </w:rPr>
        <w:t>%. Un total de 125 377 femmes enceintes a été testé pour le VIH et 876 femmes se savaient déjà VIH+ lors de leur CPN. La proportion de femmes qui ont reçu leurs résultats parmi celles au statut VIH non connu qui ont été testées était supérieure ou égale à 95</w:t>
      </w:r>
      <w:r w:rsidR="00CB1936" w:rsidRPr="00CB1936">
        <w:rPr>
          <w:lang w:val="fr-FR"/>
        </w:rPr>
        <w:t> </w:t>
      </w:r>
      <w:r w:rsidRPr="00CB1936">
        <w:rPr>
          <w:lang w:val="fr-FR"/>
        </w:rPr>
        <w:t>% dans toutes les régions sanitaires, à l</w:t>
      </w:r>
      <w:r w:rsidR="00CB1936" w:rsidRPr="00CB1936">
        <w:rPr>
          <w:lang w:val="fr-FR"/>
        </w:rPr>
        <w:t>’</w:t>
      </w:r>
      <w:r w:rsidRPr="00CB1936">
        <w:rPr>
          <w:lang w:val="fr-FR"/>
        </w:rPr>
        <w:t>exception de la région-4 et la région -6, qui affichaient respectivement un taux de 87</w:t>
      </w:r>
      <w:r w:rsidR="00CB1936" w:rsidRPr="00CB1936">
        <w:rPr>
          <w:lang w:val="fr-FR"/>
        </w:rPr>
        <w:t> </w:t>
      </w:r>
      <w:r w:rsidRPr="00CB1936">
        <w:rPr>
          <w:lang w:val="fr-FR"/>
        </w:rPr>
        <w:t>% et 83</w:t>
      </w:r>
      <w:r w:rsidR="00CB1936" w:rsidRPr="00CB1936">
        <w:rPr>
          <w:lang w:val="fr-FR"/>
        </w:rPr>
        <w:t> </w:t>
      </w:r>
      <w:r w:rsidRPr="00CB1936">
        <w:rPr>
          <w:lang w:val="fr-FR"/>
        </w:rPr>
        <w:t>%. Toutefois au niveau national, seule 93</w:t>
      </w:r>
      <w:r w:rsidR="00CB1936" w:rsidRPr="00CB1936">
        <w:rPr>
          <w:lang w:val="fr-FR"/>
        </w:rPr>
        <w:t> </w:t>
      </w:r>
      <w:r w:rsidRPr="00CB1936">
        <w:rPr>
          <w:lang w:val="fr-FR"/>
        </w:rPr>
        <w:t>% des femmes enceintes ont reçu leurs résultats parmi celles testées en CPN qui ne connaissaient pas leur statut.</w:t>
      </w:r>
    </w:p>
    <w:p w14:paraId="383D3A3E" w14:textId="6FCC41AB" w:rsidR="00733534" w:rsidRPr="00CB1936" w:rsidRDefault="00733534" w:rsidP="00733534">
      <w:pPr>
        <w:pStyle w:val="SingleTxtG"/>
        <w:rPr>
          <w:lang w:val="fr-FR"/>
        </w:rPr>
      </w:pPr>
      <w:r w:rsidRPr="00CB1936">
        <w:rPr>
          <w:bCs/>
          <w:lang w:val="fr-FR"/>
        </w:rPr>
        <w:t>108.</w:t>
      </w:r>
      <w:r w:rsidRPr="00CB1936">
        <w:rPr>
          <w:bCs/>
          <w:lang w:val="fr-FR"/>
        </w:rPr>
        <w:tab/>
      </w:r>
      <w:r w:rsidRPr="00CB1936">
        <w:rPr>
          <w:lang w:val="fr-FR"/>
        </w:rPr>
        <w:t>Pour l</w:t>
      </w:r>
      <w:r w:rsidR="00CB1936" w:rsidRPr="00CB1936">
        <w:rPr>
          <w:lang w:val="fr-FR"/>
        </w:rPr>
        <w:t>’</w:t>
      </w:r>
      <w:r w:rsidRPr="00CB1936">
        <w:rPr>
          <w:lang w:val="fr-FR"/>
        </w:rPr>
        <w:t>ensemble des femmes vues en CPN en 2021, la prévalence du VIH était de 4,7</w:t>
      </w:r>
      <w:r w:rsidR="00CB1936" w:rsidRPr="00CB1936">
        <w:rPr>
          <w:lang w:val="fr-FR"/>
        </w:rPr>
        <w:t> </w:t>
      </w:r>
      <w:r w:rsidRPr="00CB1936">
        <w:rPr>
          <w:lang w:val="fr-FR"/>
        </w:rPr>
        <w:t>%. Toutefois les différences entre les régions sanitaires étaient de fortes amplitudes, puisque la prévalence en CPN était de 6,5</w:t>
      </w:r>
      <w:r w:rsidR="00CB1936" w:rsidRPr="00CB1936">
        <w:rPr>
          <w:lang w:val="fr-FR"/>
        </w:rPr>
        <w:t> </w:t>
      </w:r>
      <w:r w:rsidRPr="00CB1936">
        <w:rPr>
          <w:lang w:val="fr-FR"/>
        </w:rPr>
        <w:t>% à Bangui (région 7) et supérieure à 5</w:t>
      </w:r>
      <w:r w:rsidR="00CB1936" w:rsidRPr="00CB1936">
        <w:rPr>
          <w:lang w:val="fr-FR"/>
        </w:rPr>
        <w:t> </w:t>
      </w:r>
      <w:r w:rsidRPr="00CB1936">
        <w:rPr>
          <w:lang w:val="fr-FR"/>
        </w:rPr>
        <w:t>% au nord</w:t>
      </w:r>
      <w:r w:rsidR="00CB1936" w:rsidRPr="00CB1936">
        <w:rPr>
          <w:lang w:val="fr-FR"/>
        </w:rPr>
        <w:noBreakHyphen/>
      </w:r>
      <w:r w:rsidRPr="00CB1936">
        <w:rPr>
          <w:lang w:val="fr-FR"/>
        </w:rPr>
        <w:t>ouest et à l</w:t>
      </w:r>
      <w:r w:rsidR="00CB1936" w:rsidRPr="00CB1936">
        <w:rPr>
          <w:lang w:val="fr-FR"/>
        </w:rPr>
        <w:t>’</w:t>
      </w:r>
      <w:r w:rsidRPr="00CB1936">
        <w:rPr>
          <w:lang w:val="fr-FR"/>
        </w:rPr>
        <w:t>ouest du pays (région 3 et région 2). Le centre du pays avec la région 1 et la région</w:t>
      </w:r>
      <w:r w:rsidR="00CB1936" w:rsidRPr="00CB1936">
        <w:rPr>
          <w:lang w:val="fr-FR"/>
        </w:rPr>
        <w:t> </w:t>
      </w:r>
      <w:r w:rsidRPr="00CB1936">
        <w:rPr>
          <w:lang w:val="fr-FR"/>
        </w:rPr>
        <w:t>4 étaient moins affectées par le VIH.</w:t>
      </w:r>
    </w:p>
    <w:p w14:paraId="1FF025F5" w14:textId="723B6472" w:rsidR="00733534" w:rsidRPr="00CB1936" w:rsidRDefault="00733534" w:rsidP="00733534">
      <w:pPr>
        <w:pStyle w:val="SingleTxtG"/>
        <w:rPr>
          <w:lang w:val="fr-FR"/>
        </w:rPr>
      </w:pPr>
      <w:r w:rsidRPr="00CB1936">
        <w:rPr>
          <w:bCs/>
          <w:lang w:val="fr-FR"/>
        </w:rPr>
        <w:lastRenderedPageBreak/>
        <w:t>109.</w:t>
      </w:r>
      <w:r w:rsidRPr="00CB1936">
        <w:rPr>
          <w:bCs/>
          <w:lang w:val="fr-FR"/>
        </w:rPr>
        <w:tab/>
      </w:r>
      <w:r w:rsidRPr="00CB1936">
        <w:rPr>
          <w:lang w:val="fr-FR"/>
        </w:rPr>
        <w:t>Selon les directives nationales, les femmes testées positives au VIH doivent bénéficier d</w:t>
      </w:r>
      <w:r w:rsidR="00CB1936" w:rsidRPr="00CB1936">
        <w:rPr>
          <w:lang w:val="fr-FR"/>
        </w:rPr>
        <w:t>’</w:t>
      </w:r>
      <w:r w:rsidRPr="00CB1936">
        <w:rPr>
          <w:lang w:val="fr-FR"/>
        </w:rPr>
        <w:t>une TARV au long cours dans le cadre de l</w:t>
      </w:r>
      <w:r w:rsidR="00CB1936" w:rsidRPr="00CB1936">
        <w:rPr>
          <w:lang w:val="fr-FR"/>
        </w:rPr>
        <w:t>’</w:t>
      </w:r>
      <w:r w:rsidRPr="00CB1936">
        <w:rPr>
          <w:lang w:val="fr-FR"/>
        </w:rPr>
        <w:t>option B+. L</w:t>
      </w:r>
      <w:r w:rsidR="00CB1936" w:rsidRPr="00CB1936">
        <w:rPr>
          <w:lang w:val="fr-FR"/>
        </w:rPr>
        <w:t>’</w:t>
      </w:r>
      <w:r w:rsidRPr="00CB1936">
        <w:rPr>
          <w:lang w:val="fr-FR"/>
        </w:rPr>
        <w:t>option de l</w:t>
      </w:r>
      <w:r w:rsidR="00CB1936" w:rsidRPr="00CB1936">
        <w:rPr>
          <w:lang w:val="fr-FR"/>
        </w:rPr>
        <w:t>’</w:t>
      </w:r>
      <w:r w:rsidRPr="00CB1936">
        <w:rPr>
          <w:lang w:val="fr-FR"/>
        </w:rPr>
        <w:t>OMS consiste en une mise sous trithérapie systématique des femmes enceintes séropositives, associée å l</w:t>
      </w:r>
      <w:r w:rsidR="00CB1936" w:rsidRPr="00CB1936">
        <w:rPr>
          <w:lang w:val="fr-FR"/>
        </w:rPr>
        <w:t>’</w:t>
      </w:r>
      <w:r w:rsidRPr="00CB1936">
        <w:rPr>
          <w:lang w:val="fr-FR"/>
        </w:rPr>
        <w:t>allaitement maternel et la mise sous la prophylaxie antirétrovirale (ARV) de leurs nourrissons.</w:t>
      </w:r>
    </w:p>
    <w:p w14:paraId="5AECDBC7" w14:textId="07A5A3CF" w:rsidR="00733534" w:rsidRPr="00CB1936" w:rsidRDefault="00733534" w:rsidP="00733534">
      <w:pPr>
        <w:pStyle w:val="SingleTxtG"/>
        <w:rPr>
          <w:lang w:val="fr-FR"/>
        </w:rPr>
      </w:pPr>
      <w:r w:rsidRPr="00CB1936">
        <w:rPr>
          <w:bCs/>
          <w:lang w:val="fr-FR"/>
        </w:rPr>
        <w:t>110.</w:t>
      </w:r>
      <w:r w:rsidRPr="00CB1936">
        <w:rPr>
          <w:bCs/>
          <w:lang w:val="fr-FR"/>
        </w:rPr>
        <w:tab/>
      </w:r>
      <w:r w:rsidRPr="00CB1936">
        <w:rPr>
          <w:lang w:val="fr-FR"/>
        </w:rPr>
        <w:t>Seule la région 4 affichait une bonne couverture de PTME B+ avec 98</w:t>
      </w:r>
      <w:r w:rsidR="00CB1936" w:rsidRPr="00CB1936">
        <w:rPr>
          <w:lang w:val="fr-FR"/>
        </w:rPr>
        <w:t> </w:t>
      </w:r>
      <w:r w:rsidRPr="00CB1936">
        <w:rPr>
          <w:lang w:val="fr-FR"/>
        </w:rPr>
        <w:t>% des femmes éligibles initiées à la TARV. Dans les autres régions la proportion de femmes testées positives et initiées à la TARV était Insuffisante (75</w:t>
      </w:r>
      <w:r w:rsidR="00CB1936" w:rsidRPr="00CB1936">
        <w:rPr>
          <w:lang w:val="fr-FR"/>
        </w:rPr>
        <w:t> </w:t>
      </w:r>
      <w:r w:rsidRPr="00CB1936">
        <w:rPr>
          <w:lang w:val="fr-FR"/>
        </w:rPr>
        <w:t>%) et représente une opportunité manquée de contrôler l</w:t>
      </w:r>
      <w:r w:rsidR="00CB1936" w:rsidRPr="00CB1936">
        <w:rPr>
          <w:lang w:val="fr-FR"/>
        </w:rPr>
        <w:t>’</w:t>
      </w:r>
      <w:r w:rsidRPr="00CB1936">
        <w:rPr>
          <w:lang w:val="fr-FR"/>
        </w:rPr>
        <w:t>épidémie de VIH au niveau national. Au total, la moitié des femmes qui auraient dû être mise sous TARV dans le cadre de leur grossesse avaient manqué cette opportunité.</w:t>
      </w:r>
    </w:p>
    <w:p w14:paraId="4BB84ED6" w14:textId="7889FB83" w:rsidR="00733534" w:rsidRPr="00CB1936" w:rsidRDefault="00733534" w:rsidP="00733534">
      <w:pPr>
        <w:pStyle w:val="SingleTxtG"/>
        <w:rPr>
          <w:lang w:val="fr-FR"/>
        </w:rPr>
      </w:pPr>
      <w:r w:rsidRPr="00CB1936">
        <w:rPr>
          <w:bCs/>
          <w:lang w:val="fr-FR"/>
        </w:rPr>
        <w:t>111.</w:t>
      </w:r>
      <w:r w:rsidRPr="00CB1936">
        <w:rPr>
          <w:bCs/>
          <w:lang w:val="fr-FR"/>
        </w:rPr>
        <w:tab/>
      </w:r>
      <w:r w:rsidRPr="00CB1936">
        <w:rPr>
          <w:lang w:val="fr-FR"/>
        </w:rPr>
        <w:t>La rétention des femmes séropositives pour accouchement est estimée par le ratio du nombre de femmes séropositives ayant accouché en FOSA sur le nombre total de femmes vues en CPN. Il est probable que ce ratio surestime le pourcentage de rétention des femmes VIH+ pour l</w:t>
      </w:r>
      <w:r w:rsidR="00CB1936" w:rsidRPr="00CB1936">
        <w:rPr>
          <w:lang w:val="fr-FR"/>
        </w:rPr>
        <w:t>’</w:t>
      </w:r>
      <w:r w:rsidRPr="00CB1936">
        <w:rPr>
          <w:lang w:val="fr-FR"/>
        </w:rPr>
        <w:t>accouchement car certaines femmes qui n</w:t>
      </w:r>
      <w:r w:rsidR="00CB1936" w:rsidRPr="00CB1936">
        <w:rPr>
          <w:lang w:val="fr-FR"/>
        </w:rPr>
        <w:t>’</w:t>
      </w:r>
      <w:r w:rsidRPr="00CB1936">
        <w:rPr>
          <w:lang w:val="fr-FR"/>
        </w:rPr>
        <w:t>ont jamais été vues en CPN peuvent être testées positives en salle d</w:t>
      </w:r>
      <w:r w:rsidR="00CB1936" w:rsidRPr="00CB1936">
        <w:rPr>
          <w:lang w:val="fr-FR"/>
        </w:rPr>
        <w:t>’</w:t>
      </w:r>
      <w:r w:rsidRPr="00CB1936">
        <w:rPr>
          <w:lang w:val="fr-FR"/>
        </w:rPr>
        <w:t>accouchement mais ces données ne sont pas disponibles dans cette base de données. Toutefois cette surestimation est probablement de faible amplitude puisque selon les données du Système National d</w:t>
      </w:r>
      <w:r w:rsidR="00CB1936" w:rsidRPr="00CB1936">
        <w:rPr>
          <w:lang w:val="fr-FR"/>
        </w:rPr>
        <w:t>’</w:t>
      </w:r>
      <w:r w:rsidRPr="00CB1936">
        <w:rPr>
          <w:lang w:val="fr-FR"/>
        </w:rPr>
        <w:t>Informations Sanitaires (SNIS). Seule 4</w:t>
      </w:r>
      <w:r w:rsidR="00CB1936" w:rsidRPr="00CB1936">
        <w:rPr>
          <w:lang w:val="fr-FR"/>
        </w:rPr>
        <w:t> </w:t>
      </w:r>
      <w:r w:rsidRPr="00CB1936">
        <w:rPr>
          <w:lang w:val="fr-FR"/>
        </w:rPr>
        <w:t>% des femmes ayant accouchées en FOSA n</w:t>
      </w:r>
      <w:r w:rsidR="00CB1936" w:rsidRPr="00CB1936">
        <w:rPr>
          <w:lang w:val="fr-FR"/>
        </w:rPr>
        <w:t>’</w:t>
      </w:r>
      <w:r w:rsidRPr="00CB1936">
        <w:rPr>
          <w:lang w:val="fr-FR"/>
        </w:rPr>
        <w:t xml:space="preserve">avaient eu aucune consultation de soin prénatal en 2021 (ces données ne sont pas exhaustives mais donnent un ordre de grandeur de la question). </w:t>
      </w:r>
    </w:p>
    <w:p w14:paraId="78B55702" w14:textId="24CE9205" w:rsidR="00733534" w:rsidRPr="00CB1936" w:rsidRDefault="00733534" w:rsidP="00733534">
      <w:pPr>
        <w:pStyle w:val="SingleTxtG"/>
        <w:rPr>
          <w:lang w:val="fr-FR"/>
        </w:rPr>
      </w:pPr>
      <w:r w:rsidRPr="00CB1936">
        <w:rPr>
          <w:bCs/>
          <w:lang w:val="fr-FR"/>
        </w:rPr>
        <w:t>112.</w:t>
      </w:r>
      <w:r w:rsidRPr="00CB1936">
        <w:rPr>
          <w:bCs/>
          <w:lang w:val="fr-FR"/>
        </w:rPr>
        <w:tab/>
      </w:r>
      <w:r w:rsidRPr="00CB1936">
        <w:rPr>
          <w:lang w:val="fr-FR"/>
        </w:rPr>
        <w:t>29</w:t>
      </w:r>
      <w:r w:rsidR="00CB1936" w:rsidRPr="00CB1936">
        <w:rPr>
          <w:lang w:val="fr-FR"/>
        </w:rPr>
        <w:t> </w:t>
      </w:r>
      <w:r w:rsidRPr="00CB1936">
        <w:rPr>
          <w:lang w:val="fr-FR"/>
        </w:rPr>
        <w:t>% des 6 492 femmes VIH+ vues en CPN avaient bénéficiées d</w:t>
      </w:r>
      <w:r w:rsidR="00CB1936" w:rsidRPr="00CB1936">
        <w:rPr>
          <w:lang w:val="fr-FR"/>
        </w:rPr>
        <w:t>’</w:t>
      </w:r>
      <w:r w:rsidRPr="00CB1936">
        <w:rPr>
          <w:lang w:val="fr-FR"/>
        </w:rPr>
        <w:t>un accouchement dans une FOSA. Seule la région 5 avait un taux de rétention des femmes VIH+ élevé pour l</w:t>
      </w:r>
      <w:r w:rsidR="00CB1936" w:rsidRPr="00CB1936">
        <w:rPr>
          <w:lang w:val="fr-FR"/>
        </w:rPr>
        <w:t>’</w:t>
      </w:r>
      <w:r w:rsidRPr="00CB1936">
        <w:rPr>
          <w:lang w:val="fr-FR"/>
        </w:rPr>
        <w:t>accouchement. Toutefois au regard des autres valeurs rapportées par cette région, ces valeurs sont probablement erronées. La rétention des femmes VIH+ pour l</w:t>
      </w:r>
      <w:r w:rsidR="00CB1936" w:rsidRPr="00CB1936">
        <w:rPr>
          <w:lang w:val="fr-FR"/>
        </w:rPr>
        <w:t>’</w:t>
      </w:r>
      <w:r w:rsidRPr="00CB1936">
        <w:rPr>
          <w:lang w:val="fr-FR"/>
        </w:rPr>
        <w:t>accouchement était plus élevée en région 4 et en région 7 qui présentaient des taux respectifs de 42</w:t>
      </w:r>
      <w:r w:rsidR="00CB1936" w:rsidRPr="00CB1936">
        <w:rPr>
          <w:lang w:val="fr-FR"/>
        </w:rPr>
        <w:t> </w:t>
      </w:r>
      <w:r w:rsidRPr="00CB1936">
        <w:rPr>
          <w:lang w:val="fr-FR"/>
        </w:rPr>
        <w:t>% et 31</w:t>
      </w:r>
      <w:r w:rsidR="00CB1936" w:rsidRPr="00CB1936">
        <w:rPr>
          <w:lang w:val="fr-FR"/>
        </w:rPr>
        <w:t> </w:t>
      </w:r>
      <w:r w:rsidRPr="00CB1936">
        <w:rPr>
          <w:lang w:val="fr-FR"/>
        </w:rPr>
        <w:t>%.</w:t>
      </w:r>
      <w:r w:rsidRPr="00CB1936">
        <w:rPr>
          <w:noProof/>
          <w:lang w:val="fr-FR"/>
        </w:rPr>
        <w:drawing>
          <wp:inline distT="0" distB="0" distL="0" distR="0" wp14:anchorId="7EE99666" wp14:editId="623BC7DB">
            <wp:extent cx="9525" cy="9525"/>
            <wp:effectExtent l="0" t="0" r="0" b="0"/>
            <wp:docPr id="5969418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5FD7DDD0" w14:textId="2D63F373" w:rsidR="00733534" w:rsidRPr="00CB1936" w:rsidRDefault="00733534" w:rsidP="00733534">
      <w:pPr>
        <w:pStyle w:val="SingleTxtG"/>
        <w:rPr>
          <w:lang w:val="fr-FR"/>
        </w:rPr>
      </w:pPr>
      <w:r w:rsidRPr="00CB1936">
        <w:rPr>
          <w:bCs/>
          <w:lang w:val="fr-FR"/>
        </w:rPr>
        <w:t>113.</w:t>
      </w:r>
      <w:r w:rsidRPr="00CB1936">
        <w:rPr>
          <w:bCs/>
          <w:lang w:val="fr-FR"/>
        </w:rPr>
        <w:tab/>
      </w:r>
      <w:r w:rsidRPr="00CB1936">
        <w:rPr>
          <w:lang w:val="fr-FR"/>
        </w:rPr>
        <w:t>La prévalence de la syphilis en CPN variait substantiellement selon les régions. Elle culminait à 5,9</w:t>
      </w:r>
      <w:r w:rsidR="00CB1936" w:rsidRPr="00CB1936">
        <w:rPr>
          <w:lang w:val="fr-FR"/>
        </w:rPr>
        <w:t> </w:t>
      </w:r>
      <w:r w:rsidRPr="00CB1936">
        <w:rPr>
          <w:lang w:val="fr-FR"/>
        </w:rPr>
        <w:t>% en région 3 et 4,0</w:t>
      </w:r>
      <w:r w:rsidR="00CB1936" w:rsidRPr="00CB1936">
        <w:rPr>
          <w:lang w:val="fr-FR"/>
        </w:rPr>
        <w:t> </w:t>
      </w:r>
      <w:r w:rsidRPr="00CB1936">
        <w:rPr>
          <w:lang w:val="fr-FR"/>
        </w:rPr>
        <w:t>% en région 2. Les prévalences les plus faibles étaient observées en région 4 (1,2</w:t>
      </w:r>
      <w:r w:rsidR="00CB1936" w:rsidRPr="00CB1936">
        <w:rPr>
          <w:lang w:val="fr-FR"/>
        </w:rPr>
        <w:t> </w:t>
      </w:r>
      <w:r w:rsidRPr="00CB1936">
        <w:rPr>
          <w:lang w:val="fr-FR"/>
        </w:rPr>
        <w:t>%) et région 6 (1,8</w:t>
      </w:r>
      <w:r w:rsidR="00CB1936" w:rsidRPr="00CB1936">
        <w:rPr>
          <w:lang w:val="fr-FR"/>
        </w:rPr>
        <w:t> </w:t>
      </w:r>
      <w:r w:rsidRPr="00CB1936">
        <w:rPr>
          <w:lang w:val="fr-FR"/>
        </w:rPr>
        <w:t>%).</w:t>
      </w:r>
    </w:p>
    <w:p w14:paraId="77655897" w14:textId="225B1740" w:rsidR="00733534" w:rsidRPr="00CB1936" w:rsidRDefault="00733534" w:rsidP="00733534">
      <w:pPr>
        <w:pStyle w:val="SingleTxtG"/>
        <w:rPr>
          <w:lang w:val="fr-FR"/>
        </w:rPr>
      </w:pPr>
      <w:r w:rsidRPr="00CB1936">
        <w:rPr>
          <w:bCs/>
          <w:lang w:val="fr-FR"/>
        </w:rPr>
        <w:t>114.</w:t>
      </w:r>
      <w:r w:rsidRPr="00CB1936">
        <w:rPr>
          <w:bCs/>
          <w:lang w:val="fr-FR"/>
        </w:rPr>
        <w:tab/>
      </w:r>
      <w:r w:rsidRPr="00CB1936">
        <w:rPr>
          <w:lang w:val="fr-FR"/>
        </w:rPr>
        <w:t>La proportion de femmes VIH+ qui avaient bénéficiées de services de planning familial suite à leur accouchement était de 56</w:t>
      </w:r>
      <w:r w:rsidR="00CB1936" w:rsidRPr="00CB1936">
        <w:rPr>
          <w:lang w:val="fr-FR"/>
        </w:rPr>
        <w:t> </w:t>
      </w:r>
      <w:r w:rsidRPr="00CB1936">
        <w:rPr>
          <w:lang w:val="fr-FR"/>
        </w:rPr>
        <w:t>%. Toutefois les taux de couvertures du planning familial pour les femmes ayant accouchées et infectées par le VIH variait substantiellement selon les régions. En région 4 la proportion était supérieure à 100</w:t>
      </w:r>
      <w:r w:rsidR="00CB1936" w:rsidRPr="00CB1936">
        <w:rPr>
          <w:lang w:val="fr-FR"/>
        </w:rPr>
        <w:t> </w:t>
      </w:r>
      <w:r w:rsidRPr="00CB1936">
        <w:rPr>
          <w:lang w:val="fr-FR"/>
        </w:rPr>
        <w:t>%, indiquant une probable erreur de rapportage. La région 6 avait également un taux de couverture élevé à 90</w:t>
      </w:r>
      <w:r w:rsidR="00CB1936" w:rsidRPr="00CB1936">
        <w:rPr>
          <w:lang w:val="fr-FR"/>
        </w:rPr>
        <w:t> </w:t>
      </w:r>
      <w:r w:rsidRPr="00CB1936">
        <w:rPr>
          <w:lang w:val="fr-FR"/>
        </w:rPr>
        <w:t>%. Alors que plus de la moitié des femmes infectées avaient bénéficiées de services de planning familial dans la majorité des régions</w:t>
      </w:r>
      <w:r w:rsidR="00C37B3A" w:rsidRPr="00CB1936">
        <w:rPr>
          <w:lang w:val="fr-FR"/>
        </w:rPr>
        <w:t> ;</w:t>
      </w:r>
      <w:r w:rsidRPr="00CB1936">
        <w:rPr>
          <w:lang w:val="fr-FR"/>
        </w:rPr>
        <w:t xml:space="preserve"> la région 3 (47</w:t>
      </w:r>
      <w:r w:rsidR="00CB1936" w:rsidRPr="00CB1936">
        <w:rPr>
          <w:lang w:val="fr-FR"/>
        </w:rPr>
        <w:t> </w:t>
      </w:r>
      <w:r w:rsidRPr="00CB1936">
        <w:rPr>
          <w:lang w:val="fr-FR"/>
        </w:rPr>
        <w:t>%) et Bangui avec 39</w:t>
      </w:r>
      <w:r w:rsidR="00CB1936" w:rsidRPr="00CB1936">
        <w:rPr>
          <w:lang w:val="fr-FR"/>
        </w:rPr>
        <w:t> </w:t>
      </w:r>
      <w:r w:rsidRPr="00CB1936">
        <w:rPr>
          <w:lang w:val="fr-FR"/>
        </w:rPr>
        <w:t>%. n</w:t>
      </w:r>
      <w:r w:rsidR="00CB1936" w:rsidRPr="00CB1936">
        <w:rPr>
          <w:lang w:val="fr-FR"/>
        </w:rPr>
        <w:t>’</w:t>
      </w:r>
      <w:r w:rsidRPr="00CB1936">
        <w:rPr>
          <w:lang w:val="fr-FR"/>
        </w:rPr>
        <w:t xml:space="preserve">offraient pas de contraception post-partum à la plupart des femmes </w:t>
      </w:r>
      <w:r w:rsidRPr="00CB1936">
        <w:rPr>
          <w:noProof/>
          <w:lang w:val="fr-FR"/>
        </w:rPr>
        <w:drawing>
          <wp:inline distT="0" distB="0" distL="0" distR="0" wp14:anchorId="2A6EFFB1" wp14:editId="7F53E8B0">
            <wp:extent cx="19050" cy="19050"/>
            <wp:effectExtent l="0" t="0" r="0" b="0"/>
            <wp:docPr id="1698149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r w:rsidRPr="00CB1936">
        <w:rPr>
          <w:lang w:val="fr-FR"/>
        </w:rPr>
        <w:t>Infectées par le VIH.</w:t>
      </w:r>
    </w:p>
    <w:p w14:paraId="06048581" w14:textId="5E0B158D" w:rsidR="00733534" w:rsidRPr="00CB1936" w:rsidRDefault="00733534" w:rsidP="00733534">
      <w:pPr>
        <w:pStyle w:val="SingleTxtG"/>
        <w:rPr>
          <w:lang w:val="fr-FR"/>
        </w:rPr>
      </w:pPr>
      <w:r w:rsidRPr="00CB1936">
        <w:rPr>
          <w:bCs/>
          <w:lang w:val="fr-FR"/>
        </w:rPr>
        <w:t>115.</w:t>
      </w:r>
      <w:r w:rsidRPr="00CB1936">
        <w:rPr>
          <w:bCs/>
          <w:lang w:val="fr-FR"/>
        </w:rPr>
        <w:tab/>
      </w:r>
      <w:r w:rsidRPr="00CB1936">
        <w:rPr>
          <w:lang w:val="fr-FR"/>
        </w:rPr>
        <w:t>Les tests diagnostiques PCR réalisés chez les enfants nés de mères séropositives après 6 semaines de vie permettent l</w:t>
      </w:r>
      <w:r w:rsidR="00CB1936" w:rsidRPr="00CB1936">
        <w:rPr>
          <w:lang w:val="fr-FR"/>
        </w:rPr>
        <w:t>’</w:t>
      </w:r>
      <w:r w:rsidRPr="00CB1936">
        <w:rPr>
          <w:lang w:val="fr-FR"/>
        </w:rPr>
        <w:t>identification précoce des enfants Infectés et leur mise sous TARV précoce afin d</w:t>
      </w:r>
      <w:r w:rsidR="00CB1936" w:rsidRPr="00CB1936">
        <w:rPr>
          <w:lang w:val="fr-FR"/>
        </w:rPr>
        <w:t>’</w:t>
      </w:r>
      <w:r w:rsidRPr="00CB1936">
        <w:rPr>
          <w:lang w:val="fr-FR"/>
        </w:rPr>
        <w:t>améliorer leur chance de survie. Au total, 1035 enfants nés de mère séropositives ayant accouché en milieu hospitalier ont bénéficié du test diagnostique précoce du nourrisson pour le VIH, soit 52</w:t>
      </w:r>
      <w:r w:rsidR="00CB1936" w:rsidRPr="00CB1936">
        <w:rPr>
          <w:lang w:val="fr-FR"/>
        </w:rPr>
        <w:t> </w:t>
      </w:r>
      <w:r w:rsidRPr="00CB1936">
        <w:rPr>
          <w:lang w:val="fr-FR"/>
        </w:rPr>
        <w:t>% des enfants exposés et nés dans une FOSA. Alors que des nouveaux nés exposé ont bénéficié de ce test en région 4 ainsi que 77 % de ceux nés en région 7, ce test n</w:t>
      </w:r>
      <w:r w:rsidR="00CB1936" w:rsidRPr="00CB1936">
        <w:rPr>
          <w:lang w:val="fr-FR"/>
        </w:rPr>
        <w:t>’</w:t>
      </w:r>
      <w:r w:rsidRPr="00CB1936">
        <w:rPr>
          <w:lang w:val="fr-FR"/>
        </w:rPr>
        <w:t>a été prodigué qu</w:t>
      </w:r>
      <w:r w:rsidR="00CB1936" w:rsidRPr="00CB1936">
        <w:rPr>
          <w:lang w:val="fr-FR"/>
        </w:rPr>
        <w:t>’</w:t>
      </w:r>
      <w:r w:rsidRPr="00CB1936">
        <w:rPr>
          <w:lang w:val="fr-FR"/>
        </w:rPr>
        <w:t>à 4</w:t>
      </w:r>
      <w:r w:rsidR="00CB1936" w:rsidRPr="00CB1936">
        <w:rPr>
          <w:lang w:val="fr-FR"/>
        </w:rPr>
        <w:t> </w:t>
      </w:r>
      <w:r w:rsidRPr="00CB1936">
        <w:rPr>
          <w:lang w:val="fr-FR"/>
        </w:rPr>
        <w:t>% des nouveaux nés exposés en région 5. Dans cette région 100</w:t>
      </w:r>
      <w:r w:rsidR="00CB1936" w:rsidRPr="00CB1936">
        <w:rPr>
          <w:lang w:val="fr-FR"/>
        </w:rPr>
        <w:t> </w:t>
      </w:r>
      <w:r w:rsidRPr="00CB1936">
        <w:rPr>
          <w:lang w:val="fr-FR"/>
        </w:rPr>
        <w:t>% des 5 nouveaux nés qui ont été testés étaient positif pour le VIH suggérant que le test était exclusivement par l</w:t>
      </w:r>
      <w:r w:rsidR="00CB1936" w:rsidRPr="00CB1936">
        <w:rPr>
          <w:lang w:val="fr-FR"/>
        </w:rPr>
        <w:t>’</w:t>
      </w:r>
      <w:r w:rsidRPr="00CB1936">
        <w:rPr>
          <w:lang w:val="fr-FR"/>
        </w:rPr>
        <w:t>apparition de symptômes évocateurs. De manière générale le taux de séropositivité du test PCR était plus faible dans les régions offrant une large couverture du test PCR aux nouveaux nés exposés : 7</w:t>
      </w:r>
      <w:r w:rsidR="00CB1936" w:rsidRPr="00CB1936">
        <w:rPr>
          <w:lang w:val="fr-FR"/>
        </w:rPr>
        <w:t> </w:t>
      </w:r>
      <w:r w:rsidRPr="00CB1936">
        <w:rPr>
          <w:lang w:val="fr-FR"/>
        </w:rPr>
        <w:t>% de positif en région 4 et 11</w:t>
      </w:r>
      <w:r w:rsidR="00CB1936" w:rsidRPr="00CB1936">
        <w:rPr>
          <w:lang w:val="fr-FR"/>
        </w:rPr>
        <w:t> </w:t>
      </w:r>
      <w:r w:rsidRPr="00CB1936">
        <w:rPr>
          <w:lang w:val="fr-FR"/>
        </w:rPr>
        <w:t>% de positifs en région 7. Il demeure néanmoins que 152 nouveaux nés ont été diagnostiqué positifs dans une situation de prise en charge hospitalière de l</w:t>
      </w:r>
      <w:r w:rsidR="00CB1936" w:rsidRPr="00CB1936">
        <w:rPr>
          <w:lang w:val="fr-FR"/>
        </w:rPr>
        <w:t>’</w:t>
      </w:r>
      <w:r w:rsidRPr="00CB1936">
        <w:rPr>
          <w:lang w:val="fr-FR"/>
        </w:rPr>
        <w:t>accouchement ou la transmission aurait pu être évitée. Le nombre d</w:t>
      </w:r>
      <w:r w:rsidR="00CB1936" w:rsidRPr="00CB1936">
        <w:rPr>
          <w:lang w:val="fr-FR"/>
        </w:rPr>
        <w:t>’</w:t>
      </w:r>
      <w:r w:rsidRPr="00CB1936">
        <w:rPr>
          <w:lang w:val="fr-FR"/>
        </w:rPr>
        <w:t>enfant Infectés accidentellement malgré une prise en charge médicale de la mère pourrait être deux fois plus importante puisque seule la moitié des nouveaux nés exposés ont été testés.</w:t>
      </w:r>
    </w:p>
    <w:p w14:paraId="76826806" w14:textId="0A001D68" w:rsidR="00733534" w:rsidRPr="00CB1936" w:rsidRDefault="00733534" w:rsidP="00733534">
      <w:pPr>
        <w:pStyle w:val="H1G"/>
        <w:rPr>
          <w:lang w:val="fr-FR"/>
        </w:rPr>
      </w:pPr>
      <w:r w:rsidRPr="00CB1936">
        <w:rPr>
          <w:lang w:val="fr-FR"/>
        </w:rPr>
        <w:lastRenderedPageBreak/>
        <w:tab/>
      </w:r>
      <w:r w:rsidRPr="00CB1936">
        <w:rPr>
          <w:lang w:val="fr-FR"/>
        </w:rPr>
        <w:tab/>
        <w:t xml:space="preserve">Renseignements sur la suite donnée aux recommandations formulées </w:t>
      </w:r>
      <w:r w:rsidR="00CB1936" w:rsidRPr="00CB1936">
        <w:rPr>
          <w:lang w:val="fr-FR"/>
        </w:rPr>
        <w:br/>
      </w:r>
      <w:r w:rsidRPr="00CB1936">
        <w:rPr>
          <w:lang w:val="fr-FR"/>
        </w:rPr>
        <w:t>au paragraphe 59 des observations finales</w:t>
      </w:r>
    </w:p>
    <w:p w14:paraId="03DD96EF" w14:textId="1811837B" w:rsidR="00733534" w:rsidRPr="00CB1936" w:rsidRDefault="00733534" w:rsidP="00733534">
      <w:pPr>
        <w:pStyle w:val="SingleTxtG"/>
        <w:rPr>
          <w:lang w:val="fr-FR"/>
        </w:rPr>
      </w:pPr>
      <w:r w:rsidRPr="00CB1936">
        <w:rPr>
          <w:bCs/>
          <w:lang w:val="fr-FR"/>
        </w:rPr>
        <w:t>116.</w:t>
      </w:r>
      <w:r w:rsidRPr="00CB1936">
        <w:rPr>
          <w:bCs/>
          <w:lang w:val="fr-FR"/>
        </w:rPr>
        <w:tab/>
      </w:r>
      <w:r w:rsidRPr="00CB1936">
        <w:rPr>
          <w:lang w:val="fr-FR"/>
        </w:rPr>
        <w:t>Le gouvernement dispose d</w:t>
      </w:r>
      <w:r w:rsidR="00CB1936" w:rsidRPr="00CB1936">
        <w:rPr>
          <w:lang w:val="fr-FR"/>
        </w:rPr>
        <w:t>’</w:t>
      </w:r>
      <w:r w:rsidRPr="00CB1936">
        <w:rPr>
          <w:lang w:val="fr-FR"/>
        </w:rPr>
        <w:t>un document de référence le RCPCA qui vise à consolider la paix, à rétablir le contrat social entre l</w:t>
      </w:r>
      <w:r w:rsidR="00CB1936" w:rsidRPr="00CB1936">
        <w:rPr>
          <w:lang w:val="fr-FR"/>
        </w:rPr>
        <w:t>’</w:t>
      </w:r>
      <w:r w:rsidRPr="00CB1936">
        <w:rPr>
          <w:lang w:val="fr-FR"/>
        </w:rPr>
        <w:t>administration et la population, à garantir le relèvement économique. Ce programme est opérationnel depuis 2017 et est dans sa deuxième phase.</w:t>
      </w:r>
    </w:p>
    <w:p w14:paraId="66F3FFE6" w14:textId="363EF10C" w:rsidR="00733534" w:rsidRPr="00CB1936" w:rsidRDefault="00733534" w:rsidP="00733534">
      <w:pPr>
        <w:pStyle w:val="SingleTxtG"/>
        <w:rPr>
          <w:b/>
          <w:lang w:val="fr-FR"/>
        </w:rPr>
      </w:pPr>
      <w:r w:rsidRPr="00CB1936">
        <w:rPr>
          <w:bCs/>
          <w:lang w:val="fr-FR"/>
        </w:rPr>
        <w:t>117.</w:t>
      </w:r>
      <w:r w:rsidRPr="00CB1936">
        <w:rPr>
          <w:bCs/>
          <w:lang w:val="fr-FR"/>
        </w:rPr>
        <w:tab/>
      </w:r>
      <w:r w:rsidRPr="00CB1936">
        <w:rPr>
          <w:lang w:val="fr-FR"/>
        </w:rPr>
        <w:t>Ce document prend en compte les stratégies visant la réduction de la pauvreté en intégrant le volet des droits de l</w:t>
      </w:r>
      <w:r w:rsidR="00CB1936" w:rsidRPr="00CB1936">
        <w:rPr>
          <w:lang w:val="fr-FR"/>
        </w:rPr>
        <w:t>’</w:t>
      </w:r>
      <w:r w:rsidRPr="00CB1936">
        <w:rPr>
          <w:lang w:val="fr-FR"/>
        </w:rPr>
        <w:t>enfant. Ce qui a permis au gouvernement de mobiliser des ressources à hauteur 3.502 millions dollars, décaissé à hauteur de 56</w:t>
      </w:r>
      <w:r w:rsidR="00CB1936" w:rsidRPr="00CB1936">
        <w:rPr>
          <w:lang w:val="fr-FR"/>
        </w:rPr>
        <w:t> </w:t>
      </w:r>
      <w:r w:rsidRPr="00CB1936">
        <w:rPr>
          <w:lang w:val="fr-FR"/>
        </w:rPr>
        <w:t>% ayant servi à financer 745 programmes et projets réalisés, parmi lesquels ceux porteurs de la survie et développement de l</w:t>
      </w:r>
      <w:r w:rsidR="00CB1936" w:rsidRPr="00CB1936">
        <w:rPr>
          <w:lang w:val="fr-FR"/>
        </w:rPr>
        <w:t>’</w:t>
      </w:r>
      <w:r w:rsidRPr="00CB1936">
        <w:rPr>
          <w:lang w:val="fr-FR"/>
        </w:rPr>
        <w:t>enfant, en particulier, le Décret instituant la gratuité ciblée des soins pour les enfants de 0 à 5 ans, le programme de prise en charge des femmes enceintes et femmes allaitantes et les filles survivantes de VBG, d</w:t>
      </w:r>
      <w:r w:rsidR="00CB1936" w:rsidRPr="00CB1936">
        <w:rPr>
          <w:lang w:val="fr-FR"/>
        </w:rPr>
        <w:t>’</w:t>
      </w:r>
      <w:r w:rsidRPr="00CB1936">
        <w:rPr>
          <w:lang w:val="fr-FR"/>
        </w:rPr>
        <w:t>autonomisation de la femme et de la fille etc</w:t>
      </w:r>
      <w:r w:rsidR="00CB1936" w:rsidRPr="00CB1936">
        <w:rPr>
          <w:lang w:val="fr-FR"/>
        </w:rPr>
        <w:t>.</w:t>
      </w:r>
    </w:p>
    <w:p w14:paraId="39AD19C9" w14:textId="4174E1FE"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B1936" w:rsidRPr="00CB1936">
        <w:rPr>
          <w:lang w:val="fr-FR"/>
        </w:rPr>
        <w:br/>
      </w:r>
      <w:r w:rsidRPr="00CB1936">
        <w:rPr>
          <w:lang w:val="fr-FR"/>
        </w:rPr>
        <w:t>au paragraphe 61 des observations finales</w:t>
      </w:r>
    </w:p>
    <w:p w14:paraId="40C2F7D4" w14:textId="34F2C99A" w:rsidR="00733534" w:rsidRPr="00CB1936" w:rsidRDefault="00733534" w:rsidP="00733534">
      <w:pPr>
        <w:pStyle w:val="SingleTxtG"/>
        <w:rPr>
          <w:lang w:val="fr-FR"/>
        </w:rPr>
      </w:pPr>
      <w:r w:rsidRPr="00CB1936">
        <w:rPr>
          <w:bCs/>
          <w:lang w:val="fr-FR"/>
        </w:rPr>
        <w:t>118.</w:t>
      </w:r>
      <w:r w:rsidRPr="00CB1936">
        <w:rPr>
          <w:bCs/>
          <w:lang w:val="fr-FR"/>
        </w:rPr>
        <w:tab/>
      </w:r>
      <w:r w:rsidRPr="00CB1936">
        <w:rPr>
          <w:lang w:val="fr-FR"/>
        </w:rPr>
        <w:t xml:space="preserve">La Loi </w:t>
      </w:r>
      <w:r w:rsidR="00C37B3A" w:rsidRPr="00CB1936">
        <w:rPr>
          <w:rFonts w:eastAsia="MS Mincho"/>
          <w:lang w:val="fr-FR"/>
        </w:rPr>
        <w:t>n</w:t>
      </w:r>
      <w:r w:rsidR="00C37B3A" w:rsidRPr="00CB1936">
        <w:rPr>
          <w:rFonts w:eastAsia="MS Mincho"/>
          <w:vertAlign w:val="superscript"/>
          <w:lang w:val="fr-FR"/>
        </w:rPr>
        <w:t>o</w:t>
      </w:r>
      <w:r w:rsidR="00C37B3A" w:rsidRPr="00CB1936">
        <w:rPr>
          <w:lang w:val="fr-FR"/>
        </w:rPr>
        <w:t> </w:t>
      </w:r>
      <w:r w:rsidRPr="00CB1936">
        <w:rPr>
          <w:lang w:val="fr-FR"/>
        </w:rPr>
        <w:t>97. 014 du 10 Décembre 1997, portant orientation du système éducatif en République Centrafricaine dispose que l</w:t>
      </w:r>
      <w:r w:rsidR="00CB1936" w:rsidRPr="00CB1936">
        <w:rPr>
          <w:lang w:val="fr-FR"/>
        </w:rPr>
        <w:t>’</w:t>
      </w:r>
      <w:r w:rsidRPr="00CB1936">
        <w:rPr>
          <w:lang w:val="fr-FR"/>
        </w:rPr>
        <w:t>enseignement primaire est obligatoire et gratuit pour tous les enfants en âge scolaire sans distinction aucune.</w:t>
      </w:r>
    </w:p>
    <w:p w14:paraId="12AA689E" w14:textId="26ADF820" w:rsidR="00733534" w:rsidRPr="00CB1936" w:rsidRDefault="00733534" w:rsidP="00733534">
      <w:pPr>
        <w:pStyle w:val="SingleTxtG"/>
        <w:rPr>
          <w:lang w:val="fr-FR"/>
        </w:rPr>
      </w:pPr>
      <w:r w:rsidRPr="00CB1936">
        <w:rPr>
          <w:bCs/>
          <w:lang w:val="fr-FR"/>
        </w:rPr>
        <w:t>119.</w:t>
      </w:r>
      <w:r w:rsidRPr="00CB1936">
        <w:rPr>
          <w:bCs/>
          <w:lang w:val="fr-FR"/>
        </w:rPr>
        <w:tab/>
      </w:r>
      <w:r w:rsidRPr="00CB1936">
        <w:rPr>
          <w:lang w:val="fr-FR"/>
        </w:rPr>
        <w:t>En pratique, aucune charge n</w:t>
      </w:r>
      <w:r w:rsidR="00CB1936" w:rsidRPr="00CB1936">
        <w:rPr>
          <w:lang w:val="fr-FR"/>
        </w:rPr>
        <w:t>’</w:t>
      </w:r>
      <w:r w:rsidRPr="00CB1936">
        <w:rPr>
          <w:lang w:val="fr-FR"/>
        </w:rPr>
        <w:t>est réclamée aux parents, dès l</w:t>
      </w:r>
      <w:r w:rsidR="00CB1936" w:rsidRPr="00CB1936">
        <w:rPr>
          <w:lang w:val="fr-FR"/>
        </w:rPr>
        <w:t>’</w:t>
      </w:r>
      <w:r w:rsidRPr="00CB1936">
        <w:rPr>
          <w:lang w:val="fr-FR"/>
        </w:rPr>
        <w:t>entrée de l</w:t>
      </w:r>
      <w:r w:rsidR="00CB1936" w:rsidRPr="00CB1936">
        <w:rPr>
          <w:lang w:val="fr-FR"/>
        </w:rPr>
        <w:t>’</w:t>
      </w:r>
      <w:r w:rsidRPr="00CB1936">
        <w:rPr>
          <w:lang w:val="fr-FR"/>
        </w:rPr>
        <w:t>enfant à l</w:t>
      </w:r>
      <w:r w:rsidR="00CB1936" w:rsidRPr="00CB1936">
        <w:rPr>
          <w:lang w:val="fr-FR"/>
        </w:rPr>
        <w:t>’</w:t>
      </w:r>
      <w:r w:rsidRPr="00CB1936">
        <w:rPr>
          <w:lang w:val="fr-FR"/>
        </w:rPr>
        <w:t xml:space="preserve">école, sauf les contributions de 1800 francs CFA et de 2450 francs CFA par famille selon les niveaux scolaires. </w:t>
      </w:r>
    </w:p>
    <w:p w14:paraId="2E7C3EC1" w14:textId="2227A282" w:rsidR="00733534" w:rsidRPr="00CB1936" w:rsidRDefault="00733534" w:rsidP="00733534">
      <w:pPr>
        <w:pStyle w:val="SingleTxtG"/>
        <w:rPr>
          <w:lang w:val="fr-FR"/>
        </w:rPr>
      </w:pPr>
      <w:r w:rsidRPr="00CB1936">
        <w:rPr>
          <w:bCs/>
          <w:lang w:val="fr-FR"/>
        </w:rPr>
        <w:t>120.</w:t>
      </w:r>
      <w:r w:rsidRPr="00CB1936">
        <w:rPr>
          <w:bCs/>
          <w:lang w:val="fr-FR"/>
        </w:rPr>
        <w:tab/>
      </w:r>
      <w:r w:rsidRPr="00CB1936">
        <w:rPr>
          <w:lang w:val="fr-FR"/>
        </w:rPr>
        <w:t>Le gouvernement centrafricain à travers le ministère en charge de l</w:t>
      </w:r>
      <w:r w:rsidR="00CB1936" w:rsidRPr="00CB1936">
        <w:rPr>
          <w:lang w:val="fr-FR"/>
        </w:rPr>
        <w:t>’</w:t>
      </w:r>
      <w:r w:rsidRPr="00CB1936">
        <w:rPr>
          <w:lang w:val="fr-FR"/>
        </w:rPr>
        <w:t>Éducation Nationale avec l</w:t>
      </w:r>
      <w:r w:rsidR="00CB1936" w:rsidRPr="00CB1936">
        <w:rPr>
          <w:lang w:val="fr-FR"/>
        </w:rPr>
        <w:t>’</w:t>
      </w:r>
      <w:r w:rsidRPr="00CB1936">
        <w:rPr>
          <w:lang w:val="fr-FR"/>
        </w:rPr>
        <w:t>appui de ses partenaires notamment le Programme Alimentaire Mondial (PAM), la Banque Mondiale et l</w:t>
      </w:r>
      <w:r w:rsidR="00CB1936" w:rsidRPr="00CB1936">
        <w:rPr>
          <w:lang w:val="fr-FR"/>
        </w:rPr>
        <w:t>’</w:t>
      </w:r>
      <w:r w:rsidRPr="00CB1936">
        <w:rPr>
          <w:lang w:val="fr-FR"/>
        </w:rPr>
        <w:t>Unicef a mis en place plusieurs programmes servant au maintien des enfants à l</w:t>
      </w:r>
      <w:r w:rsidR="00CB1936" w:rsidRPr="00CB1936">
        <w:rPr>
          <w:lang w:val="fr-FR"/>
        </w:rPr>
        <w:t>’</w:t>
      </w:r>
      <w:r w:rsidRPr="00CB1936">
        <w:rPr>
          <w:lang w:val="fr-FR"/>
        </w:rPr>
        <w:t>école, en particulier les filles. Il s</w:t>
      </w:r>
      <w:r w:rsidR="00CB1936" w:rsidRPr="00CB1936">
        <w:rPr>
          <w:lang w:val="fr-FR"/>
        </w:rPr>
        <w:t>’</w:t>
      </w:r>
      <w:r w:rsidRPr="00CB1936">
        <w:rPr>
          <w:lang w:val="fr-FR"/>
        </w:rPr>
        <w:t>agit des programmes ci-après :</w:t>
      </w:r>
    </w:p>
    <w:p w14:paraId="6F804548" w14:textId="473C7B69"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Alimentation scolaire (sur 3367 écoles publiques que compte le pays avec 1.237.988</w:t>
      </w:r>
      <w:r w:rsidR="00835EC9">
        <w:rPr>
          <w:lang w:val="fr-FR"/>
        </w:rPr>
        <w:t> </w:t>
      </w:r>
      <w:r w:rsidRPr="00CB1936">
        <w:rPr>
          <w:lang w:val="fr-FR"/>
        </w:rPr>
        <w:t>élèves du Fondamental 1355 écoles ont bénéficié de ce programme soit environ 144000 bénéficiaires)</w:t>
      </w:r>
      <w:r w:rsidR="00C37B3A" w:rsidRPr="00CB1936">
        <w:rPr>
          <w:lang w:val="fr-FR"/>
        </w:rPr>
        <w:t> ;</w:t>
      </w:r>
      <w:r w:rsidRPr="00CB1936">
        <w:rPr>
          <w:lang w:val="fr-FR"/>
        </w:rPr>
        <w:t xml:space="preserve"> </w:t>
      </w:r>
    </w:p>
    <w:p w14:paraId="26EECCD3" w14:textId="33BFD560"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Éducation accélérée, programme destiné à la récupération et l</w:t>
      </w:r>
      <w:r w:rsidR="00CB1936" w:rsidRPr="00CB1936">
        <w:rPr>
          <w:lang w:val="fr-FR"/>
        </w:rPr>
        <w:t>’</w:t>
      </w:r>
      <w:r w:rsidRPr="00CB1936">
        <w:rPr>
          <w:lang w:val="fr-FR"/>
        </w:rPr>
        <w:t>éducation des enfants ayant décroché. Ce programme cible 350 écoles dans six Préfectures de la RCA. Il est à sa phase pilote.</w:t>
      </w:r>
    </w:p>
    <w:p w14:paraId="32348342" w14:textId="633F36DE"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Rendre l</w:t>
      </w:r>
      <w:r w:rsidR="00CB1936" w:rsidRPr="00CB1936">
        <w:rPr>
          <w:lang w:val="fr-FR"/>
        </w:rPr>
        <w:t>’</w:t>
      </w:r>
      <w:r w:rsidRPr="00CB1936">
        <w:rPr>
          <w:lang w:val="fr-FR"/>
        </w:rPr>
        <w:t>école accessible aux filles</w:t>
      </w:r>
      <w:r w:rsidRPr="00CB1936">
        <w:rPr>
          <w:b/>
          <w:lang w:val="fr-FR"/>
        </w:rPr>
        <w:t> (</w:t>
      </w:r>
      <w:r w:rsidRPr="00CB1936">
        <w:rPr>
          <w:lang w:val="fr-FR"/>
        </w:rPr>
        <w:t>PREAAF). Ce programme qui s</w:t>
      </w:r>
      <w:r w:rsidR="00CB1936" w:rsidRPr="00CB1936">
        <w:rPr>
          <w:lang w:val="fr-FR"/>
        </w:rPr>
        <w:t>’</w:t>
      </w:r>
      <w:r w:rsidRPr="00CB1936">
        <w:rPr>
          <w:lang w:val="fr-FR"/>
        </w:rPr>
        <w:t>inscrit dans le cadre du projet MAÏNGO en cours de lancement, a pour but de réduire les barrières financières qui empêchent l</w:t>
      </w:r>
      <w:r w:rsidR="00CB1936" w:rsidRPr="00CB1936">
        <w:rPr>
          <w:lang w:val="fr-FR"/>
        </w:rPr>
        <w:t>’</w:t>
      </w:r>
      <w:r w:rsidRPr="00CB1936">
        <w:rPr>
          <w:lang w:val="fr-FR"/>
        </w:rPr>
        <w:t>accessibilité des filles à l</w:t>
      </w:r>
      <w:r w:rsidR="00CB1936" w:rsidRPr="00CB1936">
        <w:rPr>
          <w:lang w:val="fr-FR"/>
        </w:rPr>
        <w:t>’</w:t>
      </w:r>
      <w:r w:rsidRPr="00CB1936">
        <w:rPr>
          <w:lang w:val="fr-FR"/>
        </w:rPr>
        <w:t>école, en leur octroyant des bourses d</w:t>
      </w:r>
      <w:r w:rsidR="00CB1936" w:rsidRPr="00CB1936">
        <w:rPr>
          <w:lang w:val="fr-FR"/>
        </w:rPr>
        <w:t>’</w:t>
      </w:r>
      <w:r w:rsidRPr="00CB1936">
        <w:rPr>
          <w:lang w:val="fr-FR"/>
        </w:rPr>
        <w:t>étude dès la classe de CE2 jusqu</w:t>
      </w:r>
      <w:r w:rsidR="00CB1936" w:rsidRPr="00CB1936">
        <w:rPr>
          <w:lang w:val="fr-FR"/>
        </w:rPr>
        <w:t>’</w:t>
      </w:r>
      <w:r w:rsidRPr="00CB1936">
        <w:rPr>
          <w:lang w:val="fr-FR"/>
        </w:rPr>
        <w:t>en 3</w:t>
      </w:r>
      <w:r w:rsidRPr="00CB1936">
        <w:rPr>
          <w:vertAlign w:val="superscript"/>
          <w:lang w:val="fr-FR"/>
        </w:rPr>
        <w:t>ème</w:t>
      </w:r>
      <w:r w:rsidRPr="00CB1936">
        <w:rPr>
          <w:lang w:val="fr-FR"/>
        </w:rPr>
        <w:t>.</w:t>
      </w:r>
    </w:p>
    <w:p w14:paraId="239C5531" w14:textId="77777777" w:rsidR="00733534" w:rsidRPr="00CB1936" w:rsidRDefault="00733534" w:rsidP="00733534">
      <w:pPr>
        <w:pStyle w:val="SingleTxtG"/>
        <w:rPr>
          <w:lang w:val="fr-FR"/>
        </w:rPr>
      </w:pPr>
      <w:r w:rsidRPr="00CB1936">
        <w:rPr>
          <w:bCs/>
          <w:lang w:val="fr-FR"/>
        </w:rPr>
        <w:t>121.</w:t>
      </w:r>
      <w:r w:rsidRPr="00CB1936">
        <w:rPr>
          <w:bCs/>
          <w:lang w:val="fr-FR"/>
        </w:rPr>
        <w:tab/>
      </w:r>
      <w:r w:rsidRPr="00CB1936">
        <w:rPr>
          <w:lang w:val="fr-FR"/>
        </w:rPr>
        <w:t xml:space="preserve">A cet effet, 375 écoles du Fondamental 1 et 54 du Fondamental 2 sont ciblées pour une durée de quatre (4) ans. </w:t>
      </w:r>
    </w:p>
    <w:p w14:paraId="3F7D06F4" w14:textId="2FA146CE" w:rsidR="00733534" w:rsidRPr="00CB1936" w:rsidRDefault="00733534" w:rsidP="00733534">
      <w:pPr>
        <w:pStyle w:val="SingleTxtG"/>
        <w:rPr>
          <w:lang w:val="fr-FR"/>
        </w:rPr>
      </w:pPr>
      <w:r w:rsidRPr="00CB1936">
        <w:rPr>
          <w:bCs/>
          <w:lang w:val="fr-FR"/>
        </w:rPr>
        <w:t>122.</w:t>
      </w:r>
      <w:r w:rsidRPr="00CB1936">
        <w:rPr>
          <w:bCs/>
          <w:lang w:val="fr-FR"/>
        </w:rPr>
        <w:tab/>
      </w:r>
      <w:r w:rsidRPr="00CB1936">
        <w:rPr>
          <w:lang w:val="fr-FR"/>
        </w:rPr>
        <w:t>S</w:t>
      </w:r>
      <w:r w:rsidR="00CB1936" w:rsidRPr="00CB1936">
        <w:rPr>
          <w:lang w:val="fr-FR"/>
        </w:rPr>
        <w:t>’</w:t>
      </w:r>
      <w:r w:rsidRPr="00CB1936">
        <w:rPr>
          <w:lang w:val="fr-FR"/>
        </w:rPr>
        <w:t>agissant de la qualité de l</w:t>
      </w:r>
      <w:r w:rsidR="00CB1936" w:rsidRPr="00CB1936">
        <w:rPr>
          <w:lang w:val="fr-FR"/>
        </w:rPr>
        <w:t>’</w:t>
      </w:r>
      <w:r w:rsidRPr="00CB1936">
        <w:rPr>
          <w:lang w:val="fr-FR"/>
        </w:rPr>
        <w:t>enseignement, le plan sectoriel de 2017 du Ministère prévoit la formation 16 000 enseignants d</w:t>
      </w:r>
      <w:r w:rsidR="00CB1936" w:rsidRPr="00CB1936">
        <w:rPr>
          <w:lang w:val="fr-FR"/>
        </w:rPr>
        <w:t>’</w:t>
      </w:r>
      <w:r w:rsidRPr="00CB1936">
        <w:rPr>
          <w:lang w:val="fr-FR"/>
        </w:rPr>
        <w:t>ici 2030. Avec l</w:t>
      </w:r>
      <w:r w:rsidR="00CB1936" w:rsidRPr="00CB1936">
        <w:rPr>
          <w:lang w:val="fr-FR"/>
        </w:rPr>
        <w:t>’</w:t>
      </w:r>
      <w:r w:rsidRPr="00CB1936">
        <w:rPr>
          <w:lang w:val="fr-FR"/>
        </w:rPr>
        <w:t>élargissement des centres pédagogiques régionaux, des efforts sont en train d</w:t>
      </w:r>
      <w:r w:rsidR="00CB1936" w:rsidRPr="00CB1936">
        <w:rPr>
          <w:lang w:val="fr-FR"/>
        </w:rPr>
        <w:t>’</w:t>
      </w:r>
      <w:r w:rsidRPr="00CB1936">
        <w:rPr>
          <w:lang w:val="fr-FR"/>
        </w:rPr>
        <w:t xml:space="preserve">être faits pour former 2000 enseignants par an en raison de 100 enseignants par centre pédagogiques. </w:t>
      </w:r>
    </w:p>
    <w:p w14:paraId="3A80836D" w14:textId="2328C040" w:rsidR="00733534" w:rsidRPr="00CB1936" w:rsidRDefault="00733534" w:rsidP="00733534">
      <w:pPr>
        <w:pStyle w:val="SingleTxtG"/>
        <w:rPr>
          <w:lang w:val="fr-FR"/>
        </w:rPr>
      </w:pPr>
      <w:r w:rsidRPr="00CB1936">
        <w:rPr>
          <w:bCs/>
          <w:lang w:val="fr-FR"/>
        </w:rPr>
        <w:t>123.</w:t>
      </w:r>
      <w:r w:rsidRPr="00CB1936">
        <w:rPr>
          <w:bCs/>
          <w:lang w:val="fr-FR"/>
        </w:rPr>
        <w:tab/>
      </w:r>
      <w:r w:rsidRPr="00CB1936">
        <w:rPr>
          <w:lang w:val="fr-FR"/>
        </w:rPr>
        <w:t>Un nouveau recrutement de 2000 enseignants est prévu d</w:t>
      </w:r>
      <w:r w:rsidR="00CB1936" w:rsidRPr="00CB1936">
        <w:rPr>
          <w:lang w:val="fr-FR"/>
        </w:rPr>
        <w:t>’</w:t>
      </w:r>
      <w:r w:rsidRPr="00CB1936">
        <w:rPr>
          <w:lang w:val="fr-FR"/>
        </w:rPr>
        <w:t xml:space="preserve">ici début avril 2023, suivi automatiquement du démarrage de la deuxième vague. </w:t>
      </w:r>
    </w:p>
    <w:p w14:paraId="6F3EBCB2" w14:textId="33028B5C" w:rsidR="00733534" w:rsidRPr="00CB1936" w:rsidRDefault="00733534" w:rsidP="00733534">
      <w:pPr>
        <w:pStyle w:val="SingleTxtG"/>
        <w:rPr>
          <w:lang w:val="fr-FR"/>
        </w:rPr>
      </w:pPr>
      <w:r w:rsidRPr="00CB1936">
        <w:rPr>
          <w:bCs/>
          <w:lang w:val="fr-FR"/>
        </w:rPr>
        <w:t>124.</w:t>
      </w:r>
      <w:r w:rsidRPr="00CB1936">
        <w:rPr>
          <w:bCs/>
          <w:lang w:val="fr-FR"/>
        </w:rPr>
        <w:tab/>
      </w:r>
      <w:r w:rsidRPr="00CB1936">
        <w:rPr>
          <w:lang w:val="fr-FR"/>
        </w:rPr>
        <w:t>En outre, l</w:t>
      </w:r>
      <w:r w:rsidR="00CB1936" w:rsidRPr="00CB1936">
        <w:rPr>
          <w:lang w:val="fr-FR"/>
        </w:rPr>
        <w:t>’</w:t>
      </w:r>
      <w:r w:rsidRPr="00CB1936">
        <w:rPr>
          <w:lang w:val="fr-FR"/>
        </w:rPr>
        <w:t>appui de l</w:t>
      </w:r>
      <w:r w:rsidR="00CB1936" w:rsidRPr="00CB1936">
        <w:rPr>
          <w:lang w:val="fr-FR"/>
        </w:rPr>
        <w:t>’</w:t>
      </w:r>
      <w:r w:rsidRPr="00CB1936">
        <w:rPr>
          <w:lang w:val="fr-FR"/>
        </w:rPr>
        <w:t>UNICEF a permis de renforcer la capacité de 5000 enseignants en technique d</w:t>
      </w:r>
      <w:r w:rsidR="00CB1936" w:rsidRPr="00CB1936">
        <w:rPr>
          <w:lang w:val="fr-FR"/>
        </w:rPr>
        <w:t>’</w:t>
      </w:r>
      <w:r w:rsidRPr="00CB1936">
        <w:rPr>
          <w:lang w:val="fr-FR"/>
        </w:rPr>
        <w:t xml:space="preserve">appui psycho social. </w:t>
      </w:r>
    </w:p>
    <w:p w14:paraId="54D9D92C" w14:textId="77777777" w:rsidR="00733534" w:rsidRPr="00CB1936" w:rsidRDefault="00733534" w:rsidP="00733534">
      <w:pPr>
        <w:pStyle w:val="SingleTxtG"/>
        <w:rPr>
          <w:lang w:val="fr-FR"/>
        </w:rPr>
      </w:pPr>
      <w:r w:rsidRPr="00CB1936">
        <w:rPr>
          <w:bCs/>
          <w:lang w:val="fr-FR"/>
        </w:rPr>
        <w:t>125.</w:t>
      </w:r>
      <w:r w:rsidRPr="00CB1936">
        <w:rPr>
          <w:bCs/>
          <w:lang w:val="fr-FR"/>
        </w:rPr>
        <w:tab/>
      </w:r>
      <w:r w:rsidRPr="00CB1936">
        <w:rPr>
          <w:lang w:val="fr-FR"/>
        </w:rPr>
        <w:t>Par ailleurs, il a été procédé à la formation des communautés sur le SAFE SCHOOL qui est une stratégie visant à protéger les infrastructures scolaires contre les attaques et leurs occupations.</w:t>
      </w:r>
    </w:p>
    <w:p w14:paraId="446D4506" w14:textId="7929F9CA" w:rsidR="00733534" w:rsidRPr="00CB1936" w:rsidRDefault="00733534" w:rsidP="00733534">
      <w:pPr>
        <w:pStyle w:val="SingleTxtG"/>
        <w:rPr>
          <w:lang w:val="fr-FR"/>
        </w:rPr>
      </w:pPr>
      <w:r w:rsidRPr="00CB1936">
        <w:rPr>
          <w:bCs/>
          <w:lang w:val="fr-FR"/>
        </w:rPr>
        <w:lastRenderedPageBreak/>
        <w:t>126.</w:t>
      </w:r>
      <w:r w:rsidRPr="00CB1936">
        <w:rPr>
          <w:bCs/>
          <w:lang w:val="fr-FR"/>
        </w:rPr>
        <w:tab/>
      </w:r>
      <w:r w:rsidRPr="00CB1936">
        <w:rPr>
          <w:lang w:val="fr-FR"/>
        </w:rPr>
        <w:t>Concernant les attaques contre les structures scolaires, le code de protection de l</w:t>
      </w:r>
      <w:r w:rsidR="00CB1936" w:rsidRPr="00CB1936">
        <w:rPr>
          <w:lang w:val="fr-FR"/>
        </w:rPr>
        <w:t>’</w:t>
      </w:r>
      <w:r w:rsidRPr="00CB1936">
        <w:rPr>
          <w:lang w:val="fr-FR"/>
        </w:rPr>
        <w:t>enfant en son article 180 interdit toute attaque, occupation d</w:t>
      </w:r>
      <w:r w:rsidR="00CB1936" w:rsidRPr="00CB1936">
        <w:rPr>
          <w:lang w:val="fr-FR"/>
        </w:rPr>
        <w:t>’</w:t>
      </w:r>
      <w:r w:rsidRPr="00CB1936">
        <w:rPr>
          <w:lang w:val="fr-FR"/>
        </w:rPr>
        <w:t>écoles, d</w:t>
      </w:r>
      <w:r w:rsidR="00CB1936" w:rsidRPr="00CB1936">
        <w:rPr>
          <w:lang w:val="fr-FR"/>
        </w:rPr>
        <w:t>’</w:t>
      </w:r>
      <w:r w:rsidRPr="00CB1936">
        <w:rPr>
          <w:lang w:val="fr-FR"/>
        </w:rPr>
        <w:t>hôpitaux ou l</w:t>
      </w:r>
      <w:r w:rsidR="00CB1936" w:rsidRPr="00CB1936">
        <w:rPr>
          <w:lang w:val="fr-FR"/>
        </w:rPr>
        <w:t>’</w:t>
      </w:r>
      <w:r w:rsidRPr="00CB1936">
        <w:rPr>
          <w:lang w:val="fr-FR"/>
        </w:rPr>
        <w:t>entrave à l</w:t>
      </w:r>
      <w:r w:rsidR="00CB1936" w:rsidRPr="00CB1936">
        <w:rPr>
          <w:lang w:val="fr-FR"/>
        </w:rPr>
        <w:t>’</w:t>
      </w:r>
      <w:r w:rsidRPr="00CB1936">
        <w:rPr>
          <w:lang w:val="fr-FR"/>
        </w:rPr>
        <w:t>aide humanitaire qui constituent des entraves pour l</w:t>
      </w:r>
      <w:r w:rsidR="00CB1936" w:rsidRPr="00CB1936">
        <w:rPr>
          <w:lang w:val="fr-FR"/>
        </w:rPr>
        <w:t>’</w:t>
      </w:r>
      <w:r w:rsidRPr="00CB1936">
        <w:rPr>
          <w:lang w:val="fr-FR"/>
        </w:rPr>
        <w:t>intérêt supérieur de l</w:t>
      </w:r>
      <w:r w:rsidR="00CB1936" w:rsidRPr="00CB1936">
        <w:rPr>
          <w:lang w:val="fr-FR"/>
        </w:rPr>
        <w:t>’</w:t>
      </w:r>
      <w:r w:rsidRPr="00CB1936">
        <w:rPr>
          <w:lang w:val="fr-FR"/>
        </w:rPr>
        <w:t>enfant.</w:t>
      </w:r>
    </w:p>
    <w:p w14:paraId="2EFDE16E" w14:textId="065037C8" w:rsidR="00733534" w:rsidRPr="00CB1936" w:rsidRDefault="00733534" w:rsidP="00733534">
      <w:pPr>
        <w:pStyle w:val="SingleTxtG"/>
        <w:rPr>
          <w:lang w:val="fr-FR"/>
        </w:rPr>
      </w:pPr>
      <w:r w:rsidRPr="00CB1936">
        <w:rPr>
          <w:bCs/>
          <w:lang w:val="fr-FR"/>
        </w:rPr>
        <w:t>127.</w:t>
      </w:r>
      <w:r w:rsidRPr="00CB1936">
        <w:rPr>
          <w:bCs/>
          <w:lang w:val="fr-FR"/>
        </w:rPr>
        <w:tab/>
      </w:r>
      <w:r w:rsidRPr="00CB1936">
        <w:rPr>
          <w:lang w:val="fr-FR"/>
        </w:rPr>
        <w:t>L</w:t>
      </w:r>
      <w:r w:rsidR="00CB1936" w:rsidRPr="00CB1936">
        <w:rPr>
          <w:lang w:val="fr-FR"/>
        </w:rPr>
        <w:t>’</w:t>
      </w:r>
      <w:r w:rsidRPr="00CB1936">
        <w:rPr>
          <w:lang w:val="fr-FR"/>
        </w:rPr>
        <w:t>alinéa 2 de cet article condamne toute personne déclarée auteur d</w:t>
      </w:r>
      <w:r w:rsidR="00CB1936" w:rsidRPr="00CB1936">
        <w:rPr>
          <w:lang w:val="fr-FR"/>
        </w:rPr>
        <w:t>’</w:t>
      </w:r>
      <w:r w:rsidRPr="00CB1936">
        <w:rPr>
          <w:lang w:val="fr-FR"/>
        </w:rPr>
        <w:t>attaque, d</w:t>
      </w:r>
      <w:r w:rsidR="00CB1936" w:rsidRPr="00CB1936">
        <w:rPr>
          <w:lang w:val="fr-FR"/>
        </w:rPr>
        <w:t>’</w:t>
      </w:r>
      <w:r w:rsidRPr="00CB1936">
        <w:rPr>
          <w:lang w:val="fr-FR"/>
        </w:rPr>
        <w:t>occupation ou d</w:t>
      </w:r>
      <w:r w:rsidR="00CB1936" w:rsidRPr="00CB1936">
        <w:rPr>
          <w:lang w:val="fr-FR"/>
        </w:rPr>
        <w:t>’</w:t>
      </w:r>
      <w:r w:rsidRPr="00CB1936">
        <w:rPr>
          <w:lang w:val="fr-FR"/>
        </w:rPr>
        <w:t>entrave à l</w:t>
      </w:r>
      <w:r w:rsidR="00CB1936" w:rsidRPr="00CB1936">
        <w:rPr>
          <w:lang w:val="fr-FR"/>
        </w:rPr>
        <w:t>’</w:t>
      </w:r>
      <w:r w:rsidRPr="00CB1936">
        <w:rPr>
          <w:lang w:val="fr-FR"/>
        </w:rPr>
        <w:t>aide humanitaire au préjudice de l</w:t>
      </w:r>
      <w:r w:rsidR="00CB1936" w:rsidRPr="00CB1936">
        <w:rPr>
          <w:lang w:val="fr-FR"/>
        </w:rPr>
        <w:t>’</w:t>
      </w:r>
      <w:r w:rsidRPr="00CB1936">
        <w:rPr>
          <w:lang w:val="fr-FR"/>
        </w:rPr>
        <w:t>intérêt supérieur de l</w:t>
      </w:r>
      <w:r w:rsidR="00CB1936" w:rsidRPr="00CB1936">
        <w:rPr>
          <w:lang w:val="fr-FR"/>
        </w:rPr>
        <w:t>’</w:t>
      </w:r>
      <w:r w:rsidRPr="00CB1936">
        <w:rPr>
          <w:lang w:val="fr-FR"/>
        </w:rPr>
        <w:t>enfant à une peine d</w:t>
      </w:r>
      <w:r w:rsidR="00CB1936" w:rsidRPr="00CB1936">
        <w:rPr>
          <w:lang w:val="fr-FR"/>
        </w:rPr>
        <w:t>’</w:t>
      </w:r>
      <w:r w:rsidRPr="00CB1936">
        <w:rPr>
          <w:lang w:val="fr-FR"/>
        </w:rPr>
        <w:t>emprisonnement allant de 10 à 20 ans et ou d</w:t>
      </w:r>
      <w:r w:rsidR="00CB1936" w:rsidRPr="00CB1936">
        <w:rPr>
          <w:lang w:val="fr-FR"/>
        </w:rPr>
        <w:t>’</w:t>
      </w:r>
      <w:r w:rsidRPr="00CB1936">
        <w:rPr>
          <w:lang w:val="fr-FR"/>
        </w:rPr>
        <w:t>une amende de 5 000.000 à 20.000.000 FCFA.</w:t>
      </w:r>
    </w:p>
    <w:p w14:paraId="5CBE022A" w14:textId="1B1C314B" w:rsidR="00733534" w:rsidRPr="00CB1936" w:rsidRDefault="00733534" w:rsidP="00733534">
      <w:pPr>
        <w:pStyle w:val="SingleTxtG"/>
        <w:rPr>
          <w:lang w:val="fr-FR"/>
        </w:rPr>
      </w:pPr>
      <w:r w:rsidRPr="00CB1936">
        <w:rPr>
          <w:bCs/>
          <w:lang w:val="fr-FR"/>
        </w:rPr>
        <w:t>128.</w:t>
      </w:r>
      <w:r w:rsidRPr="00CB1936">
        <w:rPr>
          <w:bCs/>
          <w:lang w:val="fr-FR"/>
        </w:rPr>
        <w:tab/>
      </w:r>
      <w:r w:rsidRPr="00CB1936">
        <w:rPr>
          <w:lang w:val="fr-FR"/>
        </w:rPr>
        <w:t>De son côté, la MINUSCA en partenariat avec le gouvernement organise souvent des sessions de formation et de sensibilisation à l</w:t>
      </w:r>
      <w:r w:rsidR="00CB1936" w:rsidRPr="00CB1936">
        <w:rPr>
          <w:lang w:val="fr-FR"/>
        </w:rPr>
        <w:t>’</w:t>
      </w:r>
      <w:r w:rsidRPr="00CB1936">
        <w:rPr>
          <w:lang w:val="fr-FR"/>
        </w:rPr>
        <w:t>égard des responsables des forces et groupes armés sur les lignes directrices pour la protection des écoles et des universités contre l</w:t>
      </w:r>
      <w:r w:rsidR="00CB1936" w:rsidRPr="00CB1936">
        <w:rPr>
          <w:lang w:val="fr-FR"/>
        </w:rPr>
        <w:t>’</w:t>
      </w:r>
      <w:r w:rsidRPr="00CB1936">
        <w:rPr>
          <w:lang w:val="fr-FR"/>
        </w:rPr>
        <w:t>utilisation militaire.</w:t>
      </w:r>
    </w:p>
    <w:p w14:paraId="0065F0DC" w14:textId="77777777" w:rsidR="00733534" w:rsidRPr="00CB1936" w:rsidRDefault="00733534" w:rsidP="00733534">
      <w:pPr>
        <w:pStyle w:val="SingleTxtG"/>
        <w:rPr>
          <w:bCs/>
          <w:lang w:val="fr-FR"/>
        </w:rPr>
      </w:pPr>
      <w:r w:rsidRPr="00CB1936">
        <w:rPr>
          <w:bCs/>
          <w:lang w:val="fr-FR"/>
        </w:rPr>
        <w:t>129.</w:t>
      </w:r>
      <w:r w:rsidRPr="00CB1936">
        <w:rPr>
          <w:bCs/>
          <w:lang w:val="fr-FR"/>
        </w:rPr>
        <w:tab/>
      </w:r>
      <w:r w:rsidRPr="00CB1936">
        <w:rPr>
          <w:lang w:val="fr-FR"/>
        </w:rPr>
        <w:t xml:space="preserve">Dans les mêmes circonstances, il est prévu la construction de </w:t>
      </w:r>
      <w:r w:rsidRPr="00CB1936">
        <w:rPr>
          <w:bCs/>
          <w:lang w:val="fr-FR"/>
        </w:rPr>
        <w:t>1133 salles de classe décomposé en trois niveaux :</w:t>
      </w:r>
    </w:p>
    <w:p w14:paraId="61D5D51A" w14:textId="1C6E9DB3"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Préscolaire : 89 salles</w:t>
      </w:r>
      <w:r w:rsidR="00C37B3A" w:rsidRPr="00CB1936">
        <w:rPr>
          <w:lang w:val="fr-FR"/>
        </w:rPr>
        <w:t> ;</w:t>
      </w:r>
    </w:p>
    <w:p w14:paraId="635D3497" w14:textId="7866BF68"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Fondamental 1 : 800 salles</w:t>
      </w:r>
      <w:r w:rsidR="00C37B3A" w:rsidRPr="00CB1936">
        <w:rPr>
          <w:lang w:val="fr-FR"/>
        </w:rPr>
        <w:t> ;</w:t>
      </w:r>
    </w:p>
    <w:p w14:paraId="09B76D89" w14:textId="77777777"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Fondamental 2 : 244 salles.</w:t>
      </w:r>
    </w:p>
    <w:p w14:paraId="5CF1CABA" w14:textId="77777777" w:rsidR="00733534" w:rsidRPr="00CB1936" w:rsidRDefault="00733534" w:rsidP="00733534">
      <w:pPr>
        <w:pStyle w:val="SingleTxtG"/>
        <w:rPr>
          <w:lang w:val="fr-FR"/>
        </w:rPr>
      </w:pPr>
      <w:r w:rsidRPr="00CB1936">
        <w:rPr>
          <w:bCs/>
          <w:lang w:val="fr-FR"/>
        </w:rPr>
        <w:t>130.</w:t>
      </w:r>
      <w:r w:rsidRPr="00CB1936">
        <w:rPr>
          <w:bCs/>
          <w:lang w:val="fr-FR"/>
        </w:rPr>
        <w:tab/>
      </w:r>
      <w:r w:rsidRPr="00CB1936">
        <w:rPr>
          <w:lang w:val="fr-FR"/>
        </w:rPr>
        <w:t>Ces prévisions sont réparties sur 12 préfectures.</w:t>
      </w:r>
    </w:p>
    <w:p w14:paraId="42FB36FC" w14:textId="7706226C" w:rsidR="00733534" w:rsidRPr="00CB1936" w:rsidRDefault="00733534" w:rsidP="00733534">
      <w:pPr>
        <w:pStyle w:val="SingleTxtG"/>
        <w:rPr>
          <w:lang w:val="fr-FR"/>
        </w:rPr>
      </w:pPr>
      <w:r w:rsidRPr="00CB1936">
        <w:rPr>
          <w:bCs/>
          <w:lang w:val="fr-FR"/>
        </w:rPr>
        <w:t>131.</w:t>
      </w:r>
      <w:r w:rsidRPr="00CB1936">
        <w:rPr>
          <w:bCs/>
          <w:lang w:val="fr-FR"/>
        </w:rPr>
        <w:tab/>
      </w:r>
      <w:r w:rsidRPr="00CB1936">
        <w:rPr>
          <w:lang w:val="fr-FR"/>
        </w:rPr>
        <w:t>231 salles de classe sont en cours d</w:t>
      </w:r>
      <w:r w:rsidR="00CB1936" w:rsidRPr="00CB1936">
        <w:rPr>
          <w:lang w:val="fr-FR"/>
        </w:rPr>
        <w:t>’</w:t>
      </w:r>
      <w:r w:rsidRPr="00CB1936">
        <w:rPr>
          <w:lang w:val="fr-FR"/>
        </w:rPr>
        <w:t>exécution d</w:t>
      </w:r>
      <w:r w:rsidR="00CB1936" w:rsidRPr="00CB1936">
        <w:rPr>
          <w:lang w:val="fr-FR"/>
        </w:rPr>
        <w:t>’</w:t>
      </w:r>
      <w:r w:rsidRPr="00CB1936">
        <w:rPr>
          <w:lang w:val="fr-FR"/>
        </w:rPr>
        <w:t xml:space="preserve">ici mars 2023. Les 902 autres seront construites en 2024. </w:t>
      </w:r>
    </w:p>
    <w:p w14:paraId="3A792D3A" w14:textId="18C939BC" w:rsidR="00733534" w:rsidRPr="00CB1936" w:rsidRDefault="00733534" w:rsidP="00733534">
      <w:pPr>
        <w:pStyle w:val="SingleTxtG"/>
        <w:rPr>
          <w:lang w:val="fr-FR"/>
        </w:rPr>
      </w:pPr>
      <w:r w:rsidRPr="00CB1936">
        <w:rPr>
          <w:bCs/>
          <w:lang w:val="fr-FR"/>
        </w:rPr>
        <w:t>132.</w:t>
      </w:r>
      <w:r w:rsidRPr="00CB1936">
        <w:rPr>
          <w:bCs/>
          <w:lang w:val="fr-FR"/>
        </w:rPr>
        <w:tab/>
      </w:r>
      <w:r w:rsidRPr="00CB1936">
        <w:rPr>
          <w:lang w:val="fr-FR"/>
        </w:rPr>
        <w:t>Avec le Projet d</w:t>
      </w:r>
      <w:r w:rsidR="00CB1936" w:rsidRPr="00CB1936">
        <w:rPr>
          <w:lang w:val="fr-FR"/>
        </w:rPr>
        <w:t>’</w:t>
      </w:r>
      <w:r w:rsidRPr="00CB1936">
        <w:rPr>
          <w:lang w:val="fr-FR"/>
        </w:rPr>
        <w:t>Urgence de Soutien à l</w:t>
      </w:r>
      <w:r w:rsidR="00CB1936" w:rsidRPr="00CB1936">
        <w:rPr>
          <w:lang w:val="fr-FR"/>
        </w:rPr>
        <w:t>’</w:t>
      </w:r>
      <w:r w:rsidRPr="00CB1936">
        <w:rPr>
          <w:lang w:val="fr-FR"/>
        </w:rPr>
        <w:t>Éducation de Base (PUSEB), la prévision des infrastructures et équipements du projet s</w:t>
      </w:r>
      <w:r w:rsidR="00CB1936" w:rsidRPr="00CB1936">
        <w:rPr>
          <w:lang w:val="fr-FR"/>
        </w:rPr>
        <w:t>’</w:t>
      </w:r>
      <w:r w:rsidRPr="00CB1936">
        <w:rPr>
          <w:lang w:val="fr-FR"/>
        </w:rPr>
        <w:t>élève à 1050 salles de classes, 410 latrines 18 900</w:t>
      </w:r>
      <w:r w:rsidR="00CB1936" w:rsidRPr="00CB1936">
        <w:rPr>
          <w:lang w:val="fr-FR"/>
        </w:rPr>
        <w:t> </w:t>
      </w:r>
      <w:r w:rsidRPr="00CB1936">
        <w:rPr>
          <w:lang w:val="fr-FR"/>
        </w:rPr>
        <w:t>tables bancs, 1050 bureaux enseignants, 1050 chaises réparties dans 6 préfectures.</w:t>
      </w:r>
    </w:p>
    <w:p w14:paraId="55C8CF14" w14:textId="1A7D3013" w:rsidR="00733534" w:rsidRPr="00CB1936" w:rsidRDefault="00733534" w:rsidP="00733534">
      <w:pPr>
        <w:pStyle w:val="SingleTxtG"/>
        <w:rPr>
          <w:lang w:val="fr-FR"/>
        </w:rPr>
      </w:pPr>
      <w:r w:rsidRPr="00CB1936">
        <w:rPr>
          <w:bCs/>
          <w:lang w:val="fr-FR"/>
        </w:rPr>
        <w:t>133.</w:t>
      </w:r>
      <w:r w:rsidRPr="00CB1936">
        <w:rPr>
          <w:bCs/>
          <w:lang w:val="fr-FR"/>
        </w:rPr>
        <w:tab/>
      </w:r>
      <w:r w:rsidRPr="00CB1936">
        <w:rPr>
          <w:lang w:val="fr-FR"/>
        </w:rPr>
        <w:t>Le Programme d</w:t>
      </w:r>
      <w:r w:rsidR="00CB1936" w:rsidRPr="00CB1936">
        <w:rPr>
          <w:lang w:val="fr-FR"/>
        </w:rPr>
        <w:t>’</w:t>
      </w:r>
      <w:r w:rsidRPr="00CB1936">
        <w:rPr>
          <w:lang w:val="fr-FR"/>
        </w:rPr>
        <w:t xml:space="preserve">Urgence et de Relèvement Durable 2014 </w:t>
      </w:r>
      <w:r w:rsidR="00CB1936" w:rsidRPr="00CB1936">
        <w:rPr>
          <w:lang w:val="fr-FR"/>
        </w:rPr>
        <w:t>−</w:t>
      </w:r>
      <w:r w:rsidRPr="00CB1936">
        <w:rPr>
          <w:lang w:val="fr-FR"/>
        </w:rPr>
        <w:t xml:space="preserve"> 2016 adopté en Juillet 2014 par le Gouvernement de la Transition et qui a été réactualisé a mis un accent particulier sur l</w:t>
      </w:r>
      <w:r w:rsidR="00CB1936" w:rsidRPr="00CB1936">
        <w:rPr>
          <w:lang w:val="fr-FR"/>
        </w:rPr>
        <w:t>’</w:t>
      </w:r>
      <w:r w:rsidRPr="00CB1936">
        <w:rPr>
          <w:lang w:val="fr-FR"/>
        </w:rPr>
        <w:t xml:space="preserve">éducation notamment : </w:t>
      </w:r>
    </w:p>
    <w:p w14:paraId="13BD1746" w14:textId="190B1A28"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Le développement de la petite enfance</w:t>
      </w:r>
      <w:r w:rsidR="00C37B3A" w:rsidRPr="00CB1936">
        <w:rPr>
          <w:lang w:val="fr-FR"/>
        </w:rPr>
        <w:t> ;</w:t>
      </w:r>
      <w:r w:rsidRPr="00CB1936">
        <w:rPr>
          <w:lang w:val="fr-FR"/>
        </w:rPr>
        <w:t xml:space="preserve"> </w:t>
      </w:r>
    </w:p>
    <w:p w14:paraId="58328636" w14:textId="7ABCC06B"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consolidation de la scolarisation primaire universelle</w:t>
      </w:r>
      <w:r w:rsidR="00C37B3A" w:rsidRPr="00CB1936">
        <w:rPr>
          <w:lang w:val="fr-FR"/>
        </w:rPr>
        <w:t> ;</w:t>
      </w:r>
      <w:r w:rsidRPr="00CB1936">
        <w:rPr>
          <w:lang w:val="fr-FR"/>
        </w:rPr>
        <w:t xml:space="preserve"> </w:t>
      </w:r>
    </w:p>
    <w:p w14:paraId="25539EC9" w14:textId="021DDFD0"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Une augmentation de l</w:t>
      </w:r>
      <w:r w:rsidR="00CB1936" w:rsidRPr="00CB1936">
        <w:rPr>
          <w:lang w:val="fr-FR"/>
        </w:rPr>
        <w:t>’</w:t>
      </w:r>
      <w:r w:rsidRPr="00CB1936">
        <w:rPr>
          <w:lang w:val="fr-FR"/>
        </w:rPr>
        <w:t>offre et amélioration de la qualité des autres cycles d</w:t>
      </w:r>
      <w:r w:rsidR="00CB1936" w:rsidRPr="00CB1936">
        <w:rPr>
          <w:lang w:val="fr-FR"/>
        </w:rPr>
        <w:t>’</w:t>
      </w:r>
      <w:r w:rsidRPr="00CB1936">
        <w:rPr>
          <w:lang w:val="fr-FR"/>
        </w:rPr>
        <w:t>enseignement</w:t>
      </w:r>
      <w:r w:rsidR="00C37B3A" w:rsidRPr="00CB1936">
        <w:rPr>
          <w:lang w:val="fr-FR"/>
        </w:rPr>
        <w:t> ;</w:t>
      </w:r>
      <w:r w:rsidRPr="00CB1936">
        <w:rPr>
          <w:lang w:val="fr-FR"/>
        </w:rPr>
        <w:t xml:space="preserve"> </w:t>
      </w:r>
    </w:p>
    <w:p w14:paraId="13FF3E58" w14:textId="171DD511"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Le développement des programmes d</w:t>
      </w:r>
      <w:r w:rsidR="00CB1936" w:rsidRPr="00CB1936">
        <w:rPr>
          <w:lang w:val="fr-FR"/>
        </w:rPr>
        <w:t>’</w:t>
      </w:r>
      <w:r w:rsidRPr="00CB1936">
        <w:rPr>
          <w:lang w:val="fr-FR"/>
        </w:rPr>
        <w:t>alphabétisation</w:t>
      </w:r>
      <w:r w:rsidR="00C37B3A" w:rsidRPr="00CB1936">
        <w:rPr>
          <w:lang w:val="fr-FR"/>
        </w:rPr>
        <w:t> ;</w:t>
      </w:r>
      <w:r w:rsidRPr="00CB1936">
        <w:rPr>
          <w:lang w:val="fr-FR"/>
        </w:rPr>
        <w:t xml:space="preserve"> </w:t>
      </w:r>
    </w:p>
    <w:p w14:paraId="420767B9" w14:textId="13D5A3E2"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Le développement de la formation professionnelle de courte durée</w:t>
      </w:r>
      <w:r w:rsidR="00C37B3A" w:rsidRPr="00CB1936">
        <w:rPr>
          <w:lang w:val="fr-FR"/>
        </w:rPr>
        <w:t> ;</w:t>
      </w:r>
      <w:r w:rsidRPr="00CB1936">
        <w:rPr>
          <w:lang w:val="fr-FR"/>
        </w:rPr>
        <w:t xml:space="preserve"> </w:t>
      </w:r>
    </w:p>
    <w:p w14:paraId="3122EF10" w14:textId="4B5AD0F8"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professionnalisation des filières de l</w:t>
      </w:r>
      <w:r w:rsidR="00CB1936" w:rsidRPr="00CB1936">
        <w:rPr>
          <w:lang w:val="fr-FR"/>
        </w:rPr>
        <w:t>’</w:t>
      </w:r>
      <w:r w:rsidRPr="00CB1936">
        <w:rPr>
          <w:lang w:val="fr-FR"/>
        </w:rPr>
        <w:t>enseignement supérieur</w:t>
      </w:r>
      <w:r w:rsidR="00C37B3A" w:rsidRPr="00CB1936">
        <w:rPr>
          <w:lang w:val="fr-FR"/>
        </w:rPr>
        <w:t> ;</w:t>
      </w:r>
    </w:p>
    <w:p w14:paraId="2439FDE6" w14:textId="4DE7924A"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w:t>
      </w:r>
      <w:r w:rsidR="00CB1936" w:rsidRPr="00CB1936">
        <w:rPr>
          <w:lang w:val="fr-FR"/>
        </w:rPr>
        <w:t>’</w:t>
      </w:r>
      <w:r w:rsidRPr="00CB1936">
        <w:rPr>
          <w:lang w:val="fr-FR"/>
        </w:rPr>
        <w:t>application effective de la réforme Licence, Maîtrise et Doctorat (LMD).</w:t>
      </w:r>
    </w:p>
    <w:p w14:paraId="5FCE2629" w14:textId="4FA9F688" w:rsidR="00733534" w:rsidRPr="00CB1936" w:rsidRDefault="00733534" w:rsidP="00733534">
      <w:pPr>
        <w:pStyle w:val="SingleTxtG"/>
        <w:rPr>
          <w:lang w:val="fr-FR"/>
        </w:rPr>
      </w:pPr>
      <w:r w:rsidRPr="00CB1936">
        <w:rPr>
          <w:bCs/>
          <w:lang w:val="fr-FR"/>
        </w:rPr>
        <w:t>134.</w:t>
      </w:r>
      <w:r w:rsidRPr="00CB1936">
        <w:rPr>
          <w:bCs/>
          <w:lang w:val="fr-FR"/>
        </w:rPr>
        <w:tab/>
      </w:r>
      <w:r w:rsidRPr="00CB1936">
        <w:rPr>
          <w:lang w:val="fr-FR"/>
        </w:rPr>
        <w:t>Sa mise en œuvre se poursuit avec l</w:t>
      </w:r>
      <w:r w:rsidR="00CB1936" w:rsidRPr="00CB1936">
        <w:rPr>
          <w:lang w:val="fr-FR"/>
        </w:rPr>
        <w:t>’</w:t>
      </w:r>
      <w:r w:rsidRPr="00CB1936">
        <w:rPr>
          <w:lang w:val="fr-FR"/>
        </w:rPr>
        <w:t>appui de la Banque Mondiale.</w:t>
      </w:r>
    </w:p>
    <w:p w14:paraId="029AE949" w14:textId="4663B0FF"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B1936" w:rsidRPr="00CB1936">
        <w:rPr>
          <w:lang w:val="fr-FR"/>
        </w:rPr>
        <w:br/>
      </w:r>
      <w:r w:rsidRPr="00CB1936">
        <w:rPr>
          <w:lang w:val="fr-FR"/>
        </w:rPr>
        <w:t>au paragraphe 65 des observations finales</w:t>
      </w:r>
    </w:p>
    <w:p w14:paraId="0BF448B3" w14:textId="3700A80E" w:rsidR="00733534" w:rsidRPr="00CB1936" w:rsidRDefault="00733534" w:rsidP="00733534">
      <w:pPr>
        <w:pStyle w:val="SingleTxtG"/>
        <w:rPr>
          <w:lang w:val="fr-FR"/>
        </w:rPr>
      </w:pPr>
      <w:r w:rsidRPr="00CB1936">
        <w:rPr>
          <w:bCs/>
          <w:lang w:val="fr-FR"/>
        </w:rPr>
        <w:t>135.</w:t>
      </w:r>
      <w:r w:rsidRPr="00CB1936">
        <w:rPr>
          <w:bCs/>
          <w:lang w:val="fr-FR"/>
        </w:rPr>
        <w:tab/>
      </w:r>
      <w:r w:rsidRPr="00CB1936">
        <w:rPr>
          <w:lang w:val="fr-FR"/>
        </w:rPr>
        <w:t>Dans le contexte de la dernière crise militaro-politique qui a secoué le pays, les enfants déplacés ou refugiés, bénéficient du soutien de la communauté à travers l</w:t>
      </w:r>
      <w:r w:rsidR="00CB1936" w:rsidRPr="00CB1936">
        <w:rPr>
          <w:lang w:val="fr-FR"/>
        </w:rPr>
        <w:t>’</w:t>
      </w:r>
      <w:r w:rsidRPr="00CB1936">
        <w:rPr>
          <w:lang w:val="fr-FR"/>
        </w:rPr>
        <w:t>appui fournis par les ONG œuvrant dans le contexte d</w:t>
      </w:r>
      <w:r w:rsidR="00CB1936" w:rsidRPr="00CB1936">
        <w:rPr>
          <w:lang w:val="fr-FR"/>
        </w:rPr>
        <w:t>’</w:t>
      </w:r>
      <w:r w:rsidRPr="00CB1936">
        <w:rPr>
          <w:lang w:val="fr-FR"/>
        </w:rPr>
        <w:t>urgence.</w:t>
      </w:r>
    </w:p>
    <w:p w14:paraId="3595B0D4" w14:textId="28D181E5" w:rsidR="00733534" w:rsidRPr="00CB1936" w:rsidRDefault="00733534" w:rsidP="00733534">
      <w:pPr>
        <w:pStyle w:val="SingleTxtG"/>
        <w:rPr>
          <w:lang w:val="fr-FR"/>
        </w:rPr>
      </w:pPr>
      <w:r w:rsidRPr="00CB1936">
        <w:rPr>
          <w:bCs/>
          <w:lang w:val="fr-FR"/>
        </w:rPr>
        <w:t>136.</w:t>
      </w:r>
      <w:r w:rsidRPr="00CB1936">
        <w:rPr>
          <w:bCs/>
          <w:lang w:val="fr-FR"/>
        </w:rPr>
        <w:tab/>
      </w:r>
      <w:r w:rsidRPr="00CB1936">
        <w:rPr>
          <w:lang w:val="fr-FR"/>
        </w:rPr>
        <w:t>Les enfants réfugiés et non accompagnés sont immédiatement référés aux Familles d</w:t>
      </w:r>
      <w:r w:rsidR="00CB1936" w:rsidRPr="00CB1936">
        <w:rPr>
          <w:lang w:val="fr-FR"/>
        </w:rPr>
        <w:t>’</w:t>
      </w:r>
      <w:r w:rsidRPr="00CB1936">
        <w:rPr>
          <w:lang w:val="fr-FR"/>
        </w:rPr>
        <w:t>Accueil Transitoires. Ils bénéficient de la protection de la communauté et celle des ONG. Le processus de leur réunification familiale est assuré par le CICR en partenariat avec le Gouvernement et toutes les ONG parties prenantes.</w:t>
      </w:r>
    </w:p>
    <w:p w14:paraId="4AAD8F85" w14:textId="71820144" w:rsidR="00733534" w:rsidRPr="00CB1936" w:rsidRDefault="00733534" w:rsidP="00733534">
      <w:pPr>
        <w:pStyle w:val="SingleTxtG"/>
        <w:rPr>
          <w:lang w:val="fr-FR"/>
        </w:rPr>
      </w:pPr>
      <w:r w:rsidRPr="00CB1936">
        <w:rPr>
          <w:bCs/>
          <w:lang w:val="fr-FR"/>
        </w:rPr>
        <w:t>137.</w:t>
      </w:r>
      <w:r w:rsidRPr="00CB1936">
        <w:rPr>
          <w:bCs/>
          <w:lang w:val="fr-FR"/>
        </w:rPr>
        <w:tab/>
      </w:r>
      <w:r w:rsidRPr="00CB1936">
        <w:rPr>
          <w:lang w:val="fr-FR"/>
        </w:rPr>
        <w:t>Avec le soutien des organisations humanitaires, il a été mis en place des Centres de Transit Temporaire (CTT) pour la prise en charge psychologique des enfants victimes, ou témoins d</w:t>
      </w:r>
      <w:r w:rsidR="00CB1936" w:rsidRPr="00CB1936">
        <w:rPr>
          <w:lang w:val="fr-FR"/>
        </w:rPr>
        <w:t>’</w:t>
      </w:r>
      <w:r w:rsidRPr="00CB1936">
        <w:rPr>
          <w:lang w:val="fr-FR"/>
        </w:rPr>
        <w:t>atrocités en période de conflits.</w:t>
      </w:r>
    </w:p>
    <w:p w14:paraId="7F67BC0D" w14:textId="2223D48B" w:rsidR="00733534" w:rsidRPr="00CB1936" w:rsidRDefault="00733534" w:rsidP="00733534">
      <w:pPr>
        <w:pStyle w:val="SingleTxtG"/>
        <w:rPr>
          <w:lang w:val="fr-FR"/>
        </w:rPr>
      </w:pPr>
      <w:r w:rsidRPr="00CB1936">
        <w:rPr>
          <w:bCs/>
          <w:lang w:val="fr-FR"/>
        </w:rPr>
        <w:lastRenderedPageBreak/>
        <w:t>138.</w:t>
      </w:r>
      <w:r w:rsidRPr="00CB1936">
        <w:rPr>
          <w:bCs/>
          <w:lang w:val="fr-FR"/>
        </w:rPr>
        <w:tab/>
      </w:r>
      <w:r w:rsidRPr="00CB1936">
        <w:rPr>
          <w:lang w:val="fr-FR"/>
        </w:rPr>
        <w:t>Aussi, il a été instauré au sein des communautés des systèmes d</w:t>
      </w:r>
      <w:r w:rsidR="00CB1936" w:rsidRPr="00CB1936">
        <w:rPr>
          <w:lang w:val="fr-FR"/>
        </w:rPr>
        <w:t>’</w:t>
      </w:r>
      <w:r w:rsidRPr="00CB1936">
        <w:rPr>
          <w:lang w:val="fr-FR"/>
        </w:rPr>
        <w:t>alerte précoce pour les jeunes enfants garçons et filles en âge susceptibles d</w:t>
      </w:r>
      <w:r w:rsidR="00CB1936" w:rsidRPr="00CB1936">
        <w:rPr>
          <w:lang w:val="fr-FR"/>
        </w:rPr>
        <w:t>’</w:t>
      </w:r>
      <w:r w:rsidRPr="00CB1936">
        <w:rPr>
          <w:lang w:val="fr-FR"/>
        </w:rPr>
        <w:t>être enrôlés ou victime de viol. Les précautions sont prises par les parents pour mettre les enfants à l</w:t>
      </w:r>
      <w:r w:rsidR="00CB1936" w:rsidRPr="00CB1936">
        <w:rPr>
          <w:lang w:val="fr-FR"/>
        </w:rPr>
        <w:t>’</w:t>
      </w:r>
      <w:r w:rsidRPr="00CB1936">
        <w:rPr>
          <w:lang w:val="fr-FR"/>
        </w:rPr>
        <w:t>abri des premiers signaux de crise, afin d</w:t>
      </w:r>
      <w:r w:rsidR="00CB1936" w:rsidRPr="00CB1936">
        <w:rPr>
          <w:lang w:val="fr-FR"/>
        </w:rPr>
        <w:t>’</w:t>
      </w:r>
      <w:r w:rsidRPr="00CB1936">
        <w:rPr>
          <w:lang w:val="fr-FR"/>
        </w:rPr>
        <w:t>éviter leurs enrôlements ou enlèvements.</w:t>
      </w:r>
    </w:p>
    <w:p w14:paraId="49A63DA7" w14:textId="6652D87F" w:rsidR="00733534" w:rsidRPr="00CB1936" w:rsidRDefault="00733534" w:rsidP="00733534">
      <w:pPr>
        <w:pStyle w:val="SingleTxtG"/>
        <w:rPr>
          <w:b/>
          <w:lang w:val="fr-FR"/>
        </w:rPr>
      </w:pPr>
      <w:r w:rsidRPr="00CB1936">
        <w:rPr>
          <w:bCs/>
          <w:lang w:val="fr-FR"/>
        </w:rPr>
        <w:t>139.</w:t>
      </w:r>
      <w:r w:rsidRPr="00CB1936">
        <w:rPr>
          <w:bCs/>
          <w:lang w:val="fr-FR"/>
        </w:rPr>
        <w:tab/>
      </w:r>
      <w:r w:rsidRPr="00CB1936">
        <w:rPr>
          <w:lang w:val="fr-FR"/>
        </w:rPr>
        <w:t>Le gouvernement à travers le Ministère de l</w:t>
      </w:r>
      <w:r w:rsidR="00CB1936" w:rsidRPr="00CB1936">
        <w:rPr>
          <w:lang w:val="fr-FR"/>
        </w:rPr>
        <w:t>’</w:t>
      </w:r>
      <w:r w:rsidRPr="00CB1936">
        <w:rPr>
          <w:lang w:val="fr-FR"/>
        </w:rPr>
        <w:t>Action Humanitaire appuyé par le Haut</w:t>
      </w:r>
      <w:r w:rsidR="00CB1936">
        <w:rPr>
          <w:lang w:val="fr-FR"/>
        </w:rPr>
        <w:noBreakHyphen/>
      </w:r>
      <w:r w:rsidRPr="00CB1936">
        <w:rPr>
          <w:lang w:val="fr-FR"/>
        </w:rPr>
        <w:t>Commissariat des Nations Unies pour les réfugiés a mis en œuvre le projet d</w:t>
      </w:r>
      <w:r w:rsidR="00CB1936" w:rsidRPr="00CB1936">
        <w:rPr>
          <w:lang w:val="fr-FR"/>
        </w:rPr>
        <w:t>’</w:t>
      </w:r>
      <w:r w:rsidRPr="00CB1936">
        <w:rPr>
          <w:lang w:val="fr-FR"/>
        </w:rPr>
        <w:t>Appui aux personnes Retournées (PARET). A ce titre, environ 20.000 personnes affectées par les conflits ont pu être rapatriées depuis 2017, ces opérations de rapatriement des réfugiés continuent à se poursuivre.</w:t>
      </w:r>
    </w:p>
    <w:p w14:paraId="0997FE1F" w14:textId="13486571"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B1936">
        <w:rPr>
          <w:lang w:val="fr-FR"/>
        </w:rPr>
        <w:br/>
      </w:r>
      <w:r w:rsidRPr="00CB1936">
        <w:rPr>
          <w:lang w:val="fr-FR"/>
        </w:rPr>
        <w:t>au paragraphe 67 des observations finales</w:t>
      </w:r>
    </w:p>
    <w:p w14:paraId="26FCA58F" w14:textId="4F5A1D63" w:rsidR="00733534" w:rsidRPr="00CB1936" w:rsidRDefault="00733534" w:rsidP="00733534">
      <w:pPr>
        <w:pStyle w:val="SingleTxtG"/>
        <w:rPr>
          <w:lang w:val="fr-FR"/>
        </w:rPr>
      </w:pPr>
      <w:r w:rsidRPr="00CB1936">
        <w:rPr>
          <w:bCs/>
          <w:lang w:val="fr-FR"/>
        </w:rPr>
        <w:t>140.</w:t>
      </w:r>
      <w:r w:rsidRPr="00CB1936">
        <w:rPr>
          <w:bCs/>
          <w:lang w:val="fr-FR"/>
        </w:rPr>
        <w:tab/>
      </w:r>
      <w:r w:rsidRPr="00CB1936">
        <w:rPr>
          <w:lang w:val="fr-FR"/>
        </w:rPr>
        <w:t>A l</w:t>
      </w:r>
      <w:r w:rsidR="00CB1936" w:rsidRPr="00CB1936">
        <w:rPr>
          <w:lang w:val="fr-FR"/>
        </w:rPr>
        <w:t>’</w:t>
      </w:r>
      <w:r w:rsidRPr="00CB1936">
        <w:rPr>
          <w:lang w:val="fr-FR"/>
        </w:rPr>
        <w:t>initiative de la communauté internationale et du groupe de soutien à la RCA, le gouvernement et les groupes armés sont parvenus à signer un accord politique de paix négocié à Khartoum et signé à Bangui le 6 Février 2019. Aussi, une autre initiative de recherche de la paix a été prise avec le concours des Chefs d</w:t>
      </w:r>
      <w:r w:rsidR="00CB1936" w:rsidRPr="00CB1936">
        <w:rPr>
          <w:lang w:val="fr-FR"/>
        </w:rPr>
        <w:t>’</w:t>
      </w:r>
      <w:r w:rsidRPr="00CB1936">
        <w:rPr>
          <w:lang w:val="fr-FR"/>
        </w:rPr>
        <w:t>État de la CEEAC dite Feuille de route de LUANDA. Ces différents Accords de paix visent non seulement la reddition totale des groupes armés mais aussi un retour définitif de cessation des hostilités et l</w:t>
      </w:r>
      <w:r w:rsidR="00CB1936" w:rsidRPr="00CB1936">
        <w:rPr>
          <w:lang w:val="fr-FR"/>
        </w:rPr>
        <w:t>’</w:t>
      </w:r>
      <w:r w:rsidRPr="00CB1936">
        <w:rPr>
          <w:lang w:val="fr-FR"/>
        </w:rPr>
        <w:t xml:space="preserve">implication des enfants dans les conflits armées. </w:t>
      </w:r>
    </w:p>
    <w:p w14:paraId="45681E90" w14:textId="3019FB97" w:rsidR="00733534" w:rsidRPr="00CB1936" w:rsidRDefault="00733534" w:rsidP="00733534">
      <w:pPr>
        <w:pStyle w:val="SingleTxtG"/>
        <w:rPr>
          <w:lang w:val="fr-FR"/>
        </w:rPr>
      </w:pPr>
      <w:r w:rsidRPr="00CB1936">
        <w:rPr>
          <w:bCs/>
          <w:lang w:val="fr-FR"/>
        </w:rPr>
        <w:t>141.</w:t>
      </w:r>
      <w:r w:rsidRPr="00CB1936">
        <w:rPr>
          <w:bCs/>
          <w:lang w:val="fr-FR"/>
        </w:rPr>
        <w:tab/>
      </w:r>
      <w:r w:rsidRPr="00CB1936">
        <w:rPr>
          <w:lang w:val="fr-FR"/>
        </w:rPr>
        <w:t>Par ailleurs, le législateur centrafricain a incriminé et réprimé le recrutement et l</w:t>
      </w:r>
      <w:r w:rsidR="00CB1936" w:rsidRPr="00CB1936">
        <w:rPr>
          <w:lang w:val="fr-FR"/>
        </w:rPr>
        <w:t>’</w:t>
      </w:r>
      <w:r w:rsidRPr="00CB1936">
        <w:rPr>
          <w:lang w:val="fr-FR"/>
        </w:rPr>
        <w:t>utilisation des enfants dans les forces et groupes armés dans les différentes Loi en vigueur notamment, le Code pénal et le Code de protection de l</w:t>
      </w:r>
      <w:r w:rsidR="00CB1936" w:rsidRPr="00CB1936">
        <w:rPr>
          <w:lang w:val="fr-FR"/>
        </w:rPr>
        <w:t>’</w:t>
      </w:r>
      <w:r w:rsidRPr="00CB1936">
        <w:rPr>
          <w:lang w:val="fr-FR"/>
        </w:rPr>
        <w:t>enfant (cf. article 179 Code Protection de l</w:t>
      </w:r>
      <w:r w:rsidR="00CB1936" w:rsidRPr="00CB1936">
        <w:rPr>
          <w:lang w:val="fr-FR"/>
        </w:rPr>
        <w:t>’</w:t>
      </w:r>
      <w:r w:rsidRPr="00CB1936">
        <w:rPr>
          <w:lang w:val="fr-FR"/>
        </w:rPr>
        <w:t>Enfant).</w:t>
      </w:r>
    </w:p>
    <w:p w14:paraId="46695C52" w14:textId="39774595" w:rsidR="00733534" w:rsidRPr="00CB1936" w:rsidRDefault="00733534" w:rsidP="00733534">
      <w:pPr>
        <w:pStyle w:val="SingleTxtG"/>
        <w:rPr>
          <w:lang w:val="fr-FR"/>
        </w:rPr>
      </w:pPr>
      <w:r w:rsidRPr="00CB1936">
        <w:rPr>
          <w:bCs/>
          <w:lang w:val="fr-FR"/>
        </w:rPr>
        <w:t>142.</w:t>
      </w:r>
      <w:r w:rsidRPr="00CB1936">
        <w:rPr>
          <w:bCs/>
          <w:lang w:val="fr-FR"/>
        </w:rPr>
        <w:tab/>
      </w:r>
      <w:r w:rsidRPr="00CB1936">
        <w:rPr>
          <w:lang w:val="fr-FR"/>
        </w:rPr>
        <w:t>De même, l</w:t>
      </w:r>
      <w:r w:rsidR="00CB1936" w:rsidRPr="00CB1936">
        <w:rPr>
          <w:lang w:val="fr-FR"/>
        </w:rPr>
        <w:t>’</w:t>
      </w:r>
      <w:r w:rsidRPr="00CB1936">
        <w:rPr>
          <w:lang w:val="fr-FR"/>
        </w:rPr>
        <w:t>alinéa 2 de l</w:t>
      </w:r>
      <w:r w:rsidR="00CB1936" w:rsidRPr="00CB1936">
        <w:rPr>
          <w:lang w:val="fr-FR"/>
        </w:rPr>
        <w:t>’</w:t>
      </w:r>
      <w:r w:rsidRPr="00CB1936">
        <w:rPr>
          <w:lang w:val="fr-FR"/>
        </w:rPr>
        <w:t>article sus visé condamne les auteurs de ces actes à une peine d</w:t>
      </w:r>
      <w:r w:rsidR="00CB1936" w:rsidRPr="00CB1936">
        <w:rPr>
          <w:lang w:val="fr-FR"/>
        </w:rPr>
        <w:t>’</w:t>
      </w:r>
      <w:r w:rsidRPr="00CB1936">
        <w:rPr>
          <w:lang w:val="fr-FR"/>
        </w:rPr>
        <w:t xml:space="preserve">emprisonnement allant de 10 à 20 ans et/ou une amende de 5.000.000 à 20.000.000 de francs CFA. </w:t>
      </w:r>
    </w:p>
    <w:p w14:paraId="53077FBE" w14:textId="0AA6AF9A" w:rsidR="00733534" w:rsidRPr="00CB1936" w:rsidRDefault="00733534" w:rsidP="00733534">
      <w:pPr>
        <w:pStyle w:val="SingleTxtG"/>
        <w:rPr>
          <w:lang w:val="fr-FR"/>
        </w:rPr>
      </w:pPr>
      <w:r w:rsidRPr="00CB1936">
        <w:rPr>
          <w:bCs/>
          <w:lang w:val="fr-FR"/>
        </w:rPr>
        <w:t>143.</w:t>
      </w:r>
      <w:r w:rsidRPr="00CB1936">
        <w:rPr>
          <w:bCs/>
          <w:lang w:val="fr-FR"/>
        </w:rPr>
        <w:tab/>
      </w:r>
      <w:r w:rsidRPr="00CB1936">
        <w:rPr>
          <w:lang w:val="fr-FR"/>
        </w:rPr>
        <w:t>Concernant la coordination, le gouvernement a mis en place avec le concours des partenaires comme la Banque Mondiale et le département d</w:t>
      </w:r>
      <w:r w:rsidR="00CB1936" w:rsidRPr="00CB1936">
        <w:rPr>
          <w:lang w:val="fr-FR"/>
        </w:rPr>
        <w:t>’</w:t>
      </w:r>
      <w:r w:rsidRPr="00CB1936">
        <w:rPr>
          <w:lang w:val="fr-FR"/>
        </w:rPr>
        <w:t>État Américain, une Unité d</w:t>
      </w:r>
      <w:r w:rsidR="00CB1936" w:rsidRPr="00CB1936">
        <w:rPr>
          <w:lang w:val="fr-FR"/>
        </w:rPr>
        <w:t>’</w:t>
      </w:r>
      <w:r w:rsidRPr="00CB1936">
        <w:rPr>
          <w:lang w:val="fr-FR"/>
        </w:rPr>
        <w:t>Exécution du Programme National de Désarmement, Démobilisation, Réintégration et Rapatriement (UEPNDDRR). Malheureusement, ce programme n</w:t>
      </w:r>
      <w:r w:rsidR="00CB1936" w:rsidRPr="00CB1936">
        <w:rPr>
          <w:lang w:val="fr-FR"/>
        </w:rPr>
        <w:t>’</w:t>
      </w:r>
      <w:r w:rsidRPr="00CB1936">
        <w:rPr>
          <w:lang w:val="fr-FR"/>
        </w:rPr>
        <w:t>a pas pris en compte le volet enfant faute de financement.</w:t>
      </w:r>
    </w:p>
    <w:p w14:paraId="61BC8093" w14:textId="49D7BE79" w:rsidR="00733534" w:rsidRPr="00CB1936" w:rsidRDefault="00733534" w:rsidP="00733534">
      <w:pPr>
        <w:pStyle w:val="SingleTxtG"/>
        <w:rPr>
          <w:lang w:val="fr-FR"/>
        </w:rPr>
      </w:pPr>
      <w:r w:rsidRPr="00CB1936">
        <w:rPr>
          <w:bCs/>
          <w:lang w:val="fr-FR"/>
        </w:rPr>
        <w:t>144.</w:t>
      </w:r>
      <w:r w:rsidRPr="00CB1936">
        <w:rPr>
          <w:bCs/>
          <w:lang w:val="fr-FR"/>
        </w:rPr>
        <w:tab/>
      </w:r>
      <w:r w:rsidRPr="00CB1936">
        <w:rPr>
          <w:lang w:val="fr-FR"/>
        </w:rPr>
        <w:t>Toutefois, un programme d</w:t>
      </w:r>
      <w:r w:rsidR="00CB1936" w:rsidRPr="00CB1936">
        <w:rPr>
          <w:lang w:val="fr-FR"/>
        </w:rPr>
        <w:t>’</w:t>
      </w:r>
      <w:r w:rsidRPr="00CB1936">
        <w:rPr>
          <w:lang w:val="fr-FR"/>
        </w:rPr>
        <w:t>activités de prévention du recrutement et de soutien à la réintégration des enfants associés aux forces et groupes armés en RCA a été exécuté en collaboration avec les ONG depuis 2014 sur financement l</w:t>
      </w:r>
      <w:r w:rsidR="00CB1936" w:rsidRPr="00CB1936">
        <w:rPr>
          <w:lang w:val="fr-FR"/>
        </w:rPr>
        <w:t>’</w:t>
      </w:r>
      <w:r w:rsidRPr="00CB1936">
        <w:rPr>
          <w:lang w:val="fr-FR"/>
        </w:rPr>
        <w:t>UNICEF.</w:t>
      </w:r>
    </w:p>
    <w:p w14:paraId="179D7E77" w14:textId="77777777" w:rsidR="00733534" w:rsidRPr="00CB1936" w:rsidRDefault="00733534" w:rsidP="00733534">
      <w:pPr>
        <w:pStyle w:val="SingleTxtG"/>
        <w:rPr>
          <w:lang w:val="fr-FR"/>
        </w:rPr>
      </w:pPr>
      <w:r w:rsidRPr="00CB1936">
        <w:rPr>
          <w:bCs/>
          <w:lang w:val="fr-FR"/>
        </w:rPr>
        <w:t>145.</w:t>
      </w:r>
      <w:r w:rsidRPr="00CB1936">
        <w:rPr>
          <w:bCs/>
          <w:lang w:val="fr-FR"/>
        </w:rPr>
        <w:tab/>
      </w:r>
      <w:r w:rsidRPr="00CB1936">
        <w:rPr>
          <w:lang w:val="fr-FR"/>
        </w:rPr>
        <w:t xml:space="preserve">Le programme couvre le centre, le nord-est, le sud-est et le nord-ouest du pays ainsi que la capitale Bangui. Cela a permis de retirer et assurer une prise en charge de 17038 EAFGA entre 2014 et 2021, parmi lesquels on compte 4517 filles. </w:t>
      </w:r>
    </w:p>
    <w:p w14:paraId="100966C3" w14:textId="20227E3D" w:rsidR="00733534" w:rsidRPr="00CB1936" w:rsidRDefault="00733534" w:rsidP="00733534">
      <w:pPr>
        <w:pStyle w:val="SingleTxtG"/>
        <w:rPr>
          <w:lang w:val="fr-FR"/>
        </w:rPr>
      </w:pPr>
      <w:r w:rsidRPr="00CB1936">
        <w:rPr>
          <w:bCs/>
          <w:lang w:val="fr-FR"/>
        </w:rPr>
        <w:t>146.</w:t>
      </w:r>
      <w:r w:rsidRPr="00CB1936">
        <w:rPr>
          <w:bCs/>
          <w:lang w:val="fr-FR"/>
        </w:rPr>
        <w:tab/>
      </w:r>
      <w:r w:rsidRPr="00CB1936">
        <w:rPr>
          <w:lang w:val="fr-FR"/>
        </w:rPr>
        <w:t>Le coût approximatif de ce financement s</w:t>
      </w:r>
      <w:r w:rsidR="00CB1936" w:rsidRPr="00CB1936">
        <w:rPr>
          <w:lang w:val="fr-FR"/>
        </w:rPr>
        <w:t>’</w:t>
      </w:r>
      <w:r w:rsidRPr="00CB1936">
        <w:rPr>
          <w:lang w:val="fr-FR"/>
        </w:rPr>
        <w:t>élève à 35 millions de dollars US, provenant de plus d</w:t>
      </w:r>
      <w:r w:rsidR="00CB1936" w:rsidRPr="00CB1936">
        <w:rPr>
          <w:lang w:val="fr-FR"/>
        </w:rPr>
        <w:t>’</w:t>
      </w:r>
      <w:r w:rsidRPr="00CB1936">
        <w:rPr>
          <w:lang w:val="fr-FR"/>
        </w:rPr>
        <w:t xml:space="preserve">une vingtaine de bailleurs. </w:t>
      </w:r>
    </w:p>
    <w:p w14:paraId="53B7FDE9" w14:textId="38B75869" w:rsidR="00733534" w:rsidRPr="00CB1936" w:rsidRDefault="00733534" w:rsidP="00733534">
      <w:pPr>
        <w:pStyle w:val="SingleTxtG"/>
        <w:rPr>
          <w:lang w:val="fr-FR"/>
        </w:rPr>
      </w:pPr>
      <w:r w:rsidRPr="00CB1936">
        <w:rPr>
          <w:bCs/>
          <w:lang w:val="fr-FR"/>
        </w:rPr>
        <w:t>147.</w:t>
      </w:r>
      <w:r w:rsidRPr="00CB1936">
        <w:rPr>
          <w:bCs/>
          <w:lang w:val="fr-FR"/>
        </w:rPr>
        <w:tab/>
      </w:r>
      <w:r w:rsidRPr="00CB1936">
        <w:rPr>
          <w:lang w:val="fr-FR"/>
        </w:rPr>
        <w:t>Par ailleurs, une évaluation formative dudit programme de « Prévention du recrutement des Enfants Associés aux Forces et Groupes Armés en RCA couvrant la période 2014- 2021 », commanditée par le bureau régional Unicef a été réalisée dans le but de renforcer des initiatives en faveur du désarmement, de la démobilisation et de la réintégration des enfants sortis des groupes armés, dans une perspective de leur fournir de l</w:t>
      </w:r>
      <w:r w:rsidR="00CB1936" w:rsidRPr="00CB1936">
        <w:rPr>
          <w:lang w:val="fr-FR"/>
        </w:rPr>
        <w:t>’</w:t>
      </w:r>
      <w:r w:rsidRPr="00CB1936">
        <w:rPr>
          <w:lang w:val="fr-FR"/>
        </w:rPr>
        <w:t>aide nécessaire à leur rétablissement physique et psychologique, ainsi qu</w:t>
      </w:r>
      <w:r w:rsidR="00CB1936" w:rsidRPr="00CB1936">
        <w:rPr>
          <w:lang w:val="fr-FR"/>
        </w:rPr>
        <w:t>’</w:t>
      </w:r>
      <w:r w:rsidRPr="00CB1936">
        <w:rPr>
          <w:lang w:val="fr-FR"/>
        </w:rPr>
        <w:t xml:space="preserve">à leur éducation et leur formation professionnelle. </w:t>
      </w:r>
    </w:p>
    <w:p w14:paraId="5494C0E4" w14:textId="3F3A073C" w:rsidR="00733534" w:rsidRPr="00CB1936" w:rsidRDefault="00733534" w:rsidP="00733534">
      <w:pPr>
        <w:pStyle w:val="SingleTxtG"/>
        <w:rPr>
          <w:lang w:val="fr-FR"/>
        </w:rPr>
      </w:pPr>
      <w:r w:rsidRPr="00CB1936">
        <w:rPr>
          <w:bCs/>
          <w:lang w:val="fr-FR"/>
        </w:rPr>
        <w:t>148.</w:t>
      </w:r>
      <w:r w:rsidRPr="00CB1936">
        <w:rPr>
          <w:bCs/>
          <w:lang w:val="fr-FR"/>
        </w:rPr>
        <w:tab/>
      </w:r>
      <w:r w:rsidRPr="00CB1936">
        <w:rPr>
          <w:lang w:val="fr-FR"/>
        </w:rPr>
        <w:t>Dans les mêmes circonstances, un document de stratégie nationale de prévention de violences contre les enfants en période de conflit y compris le plan national de prévention contre les violations les plus graves des droits des enfants en période de conflit contenant plusieurs axes d</w:t>
      </w:r>
      <w:r w:rsidR="00CB1936" w:rsidRPr="00CB1936">
        <w:rPr>
          <w:lang w:val="fr-FR"/>
        </w:rPr>
        <w:t>’</w:t>
      </w:r>
      <w:r w:rsidRPr="00CB1936">
        <w:rPr>
          <w:lang w:val="fr-FR"/>
        </w:rPr>
        <w:t xml:space="preserve">interventions prioritaires, ont été élaborés en 2021 et 2022 et rendus disponibles. Toutefois, leur processus de mise en œuvre est en cours, les ressources étant difficiles à mobiliser. </w:t>
      </w:r>
    </w:p>
    <w:p w14:paraId="69B8BE39" w14:textId="6139943F" w:rsidR="00733534" w:rsidRPr="00CB1936" w:rsidRDefault="00733534" w:rsidP="00733534">
      <w:pPr>
        <w:pStyle w:val="SingleTxtG"/>
        <w:rPr>
          <w:lang w:val="fr-FR"/>
        </w:rPr>
      </w:pPr>
      <w:r w:rsidRPr="00CB1936">
        <w:rPr>
          <w:bCs/>
          <w:lang w:val="fr-FR"/>
        </w:rPr>
        <w:lastRenderedPageBreak/>
        <w:t>149.</w:t>
      </w:r>
      <w:r w:rsidRPr="00CB1936">
        <w:rPr>
          <w:bCs/>
          <w:lang w:val="fr-FR"/>
        </w:rPr>
        <w:tab/>
      </w:r>
      <w:r w:rsidRPr="00CB1936">
        <w:rPr>
          <w:lang w:val="fr-FR"/>
        </w:rPr>
        <w:t>De même, le plan d</w:t>
      </w:r>
      <w:r w:rsidR="00CB1936" w:rsidRPr="00CB1936">
        <w:rPr>
          <w:lang w:val="fr-FR"/>
        </w:rPr>
        <w:t>’</w:t>
      </w:r>
      <w:r w:rsidRPr="00CB1936">
        <w:rPr>
          <w:lang w:val="fr-FR"/>
        </w:rPr>
        <w:t>action 2023 du Ministère en charge de la Protection de l</w:t>
      </w:r>
      <w:r w:rsidR="00CB1936" w:rsidRPr="00CB1936">
        <w:rPr>
          <w:lang w:val="fr-FR"/>
        </w:rPr>
        <w:t>’</w:t>
      </w:r>
      <w:r w:rsidRPr="00CB1936">
        <w:rPr>
          <w:lang w:val="fr-FR"/>
        </w:rPr>
        <w:t>Enfant prévoit des activités dans ce sens.</w:t>
      </w:r>
    </w:p>
    <w:p w14:paraId="6F6670EA" w14:textId="0A6E10EE" w:rsidR="00733534" w:rsidRPr="00CB1936" w:rsidRDefault="00733534" w:rsidP="00733534">
      <w:pPr>
        <w:pStyle w:val="SingleTxtG"/>
        <w:rPr>
          <w:lang w:val="fr-FR"/>
        </w:rPr>
      </w:pPr>
      <w:r w:rsidRPr="00CB1936">
        <w:rPr>
          <w:bCs/>
          <w:lang w:val="fr-FR"/>
        </w:rPr>
        <w:t>150.</w:t>
      </w:r>
      <w:r w:rsidRPr="00CB1936">
        <w:rPr>
          <w:bCs/>
          <w:lang w:val="fr-FR"/>
        </w:rPr>
        <w:tab/>
      </w:r>
      <w:r w:rsidRPr="00CB1936">
        <w:rPr>
          <w:lang w:val="fr-FR"/>
        </w:rPr>
        <w:t xml:space="preserve">La Cour Pénale Spéciale a été mise en place par la Loi </w:t>
      </w:r>
      <w:r w:rsidR="00C37B3A" w:rsidRPr="00CB1936">
        <w:rPr>
          <w:rFonts w:eastAsia="MS Mincho"/>
          <w:lang w:val="fr-FR"/>
        </w:rPr>
        <w:t>n</w:t>
      </w:r>
      <w:r w:rsidR="00C37B3A" w:rsidRPr="00CB1936">
        <w:rPr>
          <w:rFonts w:eastAsia="MS Mincho"/>
          <w:vertAlign w:val="superscript"/>
          <w:lang w:val="fr-FR"/>
        </w:rPr>
        <w:t>o</w:t>
      </w:r>
      <w:r w:rsidR="00C37B3A" w:rsidRPr="00CB1936">
        <w:rPr>
          <w:lang w:val="fr-FR"/>
        </w:rPr>
        <w:t> </w:t>
      </w:r>
      <w:r w:rsidRPr="00CB1936">
        <w:rPr>
          <w:lang w:val="fr-FR"/>
        </w:rPr>
        <w:t>15.003 du 03 juin 2015. Elle a instruit à ce jour plus de 300 dossiers, émis 54 mandats d</w:t>
      </w:r>
      <w:r w:rsidR="00CB1936" w:rsidRPr="00CB1936">
        <w:rPr>
          <w:lang w:val="fr-FR"/>
        </w:rPr>
        <w:t>’</w:t>
      </w:r>
      <w:r w:rsidRPr="00CB1936">
        <w:rPr>
          <w:lang w:val="fr-FR"/>
        </w:rPr>
        <w:t xml:space="preserve">arrêt et jugé une affaire emblématique de crime de masse. Son mandat a été renouvelé par la Loi </w:t>
      </w:r>
      <w:r w:rsidR="00C37B3A" w:rsidRPr="00CB1936">
        <w:rPr>
          <w:rFonts w:eastAsia="MS Mincho"/>
          <w:lang w:val="fr-FR"/>
        </w:rPr>
        <w:t>n</w:t>
      </w:r>
      <w:r w:rsidR="00C37B3A" w:rsidRPr="00CB1936">
        <w:rPr>
          <w:rFonts w:eastAsia="MS Mincho"/>
          <w:vertAlign w:val="superscript"/>
          <w:lang w:val="fr-FR"/>
        </w:rPr>
        <w:t>o</w:t>
      </w:r>
      <w:r w:rsidR="00C37B3A" w:rsidRPr="00CB1936">
        <w:rPr>
          <w:lang w:val="fr-FR"/>
        </w:rPr>
        <w:t> </w:t>
      </w:r>
      <w:r w:rsidRPr="00CB1936">
        <w:rPr>
          <w:lang w:val="fr-FR"/>
        </w:rPr>
        <w:t>23.001 du 09</w:t>
      </w:r>
      <w:r w:rsidR="00C37B3A" w:rsidRPr="00CB1936">
        <w:rPr>
          <w:lang w:val="fr-FR"/>
        </w:rPr>
        <w:t> </w:t>
      </w:r>
      <w:r w:rsidRPr="00CB1936">
        <w:rPr>
          <w:lang w:val="fr-FR"/>
        </w:rPr>
        <w:t>Janvier 2023 pour une période de 5 ans.</w:t>
      </w:r>
    </w:p>
    <w:p w14:paraId="4806A38A" w14:textId="0B132A24" w:rsidR="00733534" w:rsidRPr="00CB1936" w:rsidRDefault="00733534" w:rsidP="00733534">
      <w:pPr>
        <w:pStyle w:val="SingleTxtG"/>
        <w:rPr>
          <w:lang w:val="fr-FR"/>
        </w:rPr>
      </w:pPr>
      <w:r w:rsidRPr="00CB1936">
        <w:rPr>
          <w:bCs/>
          <w:lang w:val="fr-FR"/>
        </w:rPr>
        <w:t>151.</w:t>
      </w:r>
      <w:r w:rsidRPr="00CB1936">
        <w:rPr>
          <w:bCs/>
          <w:lang w:val="fr-FR"/>
        </w:rPr>
        <w:tab/>
      </w:r>
      <w:r w:rsidRPr="00CB1936">
        <w:rPr>
          <w:lang w:val="fr-FR"/>
        </w:rPr>
        <w:t>Le protocole facultatif à la CDE, concernant l</w:t>
      </w:r>
      <w:r w:rsidR="00CB1936" w:rsidRPr="00CB1936">
        <w:rPr>
          <w:lang w:val="fr-FR"/>
        </w:rPr>
        <w:t>’</w:t>
      </w:r>
      <w:r w:rsidRPr="00CB1936">
        <w:rPr>
          <w:lang w:val="fr-FR"/>
        </w:rPr>
        <w:t xml:space="preserve">implication des enfants dans les conflits armés a été ratifié le 27 Septembre 2017. </w:t>
      </w:r>
    </w:p>
    <w:p w14:paraId="41BCB994" w14:textId="4FAC0D6F" w:rsidR="00733534" w:rsidRPr="00CB1936" w:rsidRDefault="00733534" w:rsidP="00733534">
      <w:pPr>
        <w:pStyle w:val="SingleTxtG"/>
        <w:rPr>
          <w:lang w:val="fr-FR"/>
        </w:rPr>
      </w:pPr>
      <w:r w:rsidRPr="00CB1936">
        <w:rPr>
          <w:bCs/>
          <w:lang w:val="fr-FR"/>
        </w:rPr>
        <w:t>152.</w:t>
      </w:r>
      <w:r w:rsidRPr="00CB1936">
        <w:rPr>
          <w:bCs/>
          <w:lang w:val="fr-FR"/>
        </w:rPr>
        <w:tab/>
      </w:r>
      <w:r w:rsidRPr="00CB1936">
        <w:rPr>
          <w:lang w:val="fr-FR"/>
        </w:rPr>
        <w:t>Par ailleurs, il est à signaler l</w:t>
      </w:r>
      <w:r w:rsidR="00CB1936" w:rsidRPr="00CB1936">
        <w:rPr>
          <w:lang w:val="fr-FR"/>
        </w:rPr>
        <w:t>’</w:t>
      </w:r>
      <w:r w:rsidRPr="00CB1936">
        <w:rPr>
          <w:lang w:val="fr-FR"/>
        </w:rPr>
        <w:t>institutionnalisation de la Commission Nationale de Lutte contre la Prolifération des Armes Légères et de petit calibre, par la Loi 21.020 du 7</w:t>
      </w:r>
      <w:r w:rsidR="00CB1936">
        <w:rPr>
          <w:lang w:val="fr-FR"/>
        </w:rPr>
        <w:t> </w:t>
      </w:r>
      <w:r w:rsidRPr="00CB1936">
        <w:rPr>
          <w:lang w:val="fr-FR"/>
        </w:rPr>
        <w:t>Août 2021.</w:t>
      </w:r>
    </w:p>
    <w:p w14:paraId="00283172" w14:textId="168C3C82"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B1936">
        <w:rPr>
          <w:lang w:val="fr-FR"/>
        </w:rPr>
        <w:br/>
      </w:r>
      <w:r w:rsidRPr="00CB1936">
        <w:rPr>
          <w:lang w:val="fr-FR"/>
        </w:rPr>
        <w:t>au paragraphe 69 des observations finales</w:t>
      </w:r>
    </w:p>
    <w:p w14:paraId="20FD8B41" w14:textId="77777777" w:rsidR="00733534" w:rsidRPr="00CB1936" w:rsidRDefault="00733534" w:rsidP="00733534">
      <w:pPr>
        <w:pStyle w:val="SingleTxtG"/>
        <w:rPr>
          <w:lang w:val="fr-FR"/>
        </w:rPr>
      </w:pPr>
      <w:r w:rsidRPr="00CB1936">
        <w:rPr>
          <w:bCs/>
          <w:lang w:val="fr-FR"/>
        </w:rPr>
        <w:t>153.</w:t>
      </w:r>
      <w:r w:rsidRPr="00CB1936">
        <w:rPr>
          <w:bCs/>
          <w:lang w:val="fr-FR"/>
        </w:rPr>
        <w:tab/>
      </w:r>
      <w:r w:rsidRPr="00CB1936">
        <w:rPr>
          <w:lang w:val="fr-FR"/>
        </w:rPr>
        <w:t>Le programme de réduction de la mortalité infantile contenu dans la politique nationale de développement sanitaire 2019-2030 prend en compte toutes les couches de la population centrafricaine y compris les minorités et groupes autochtones.</w:t>
      </w:r>
    </w:p>
    <w:p w14:paraId="39D3EFDE" w14:textId="517A8E54" w:rsidR="00733534" w:rsidRPr="00CB1936" w:rsidRDefault="00733534" w:rsidP="00733534">
      <w:pPr>
        <w:pStyle w:val="SingleTxtG"/>
        <w:rPr>
          <w:lang w:val="fr-FR"/>
        </w:rPr>
      </w:pPr>
      <w:r w:rsidRPr="00CB1936">
        <w:rPr>
          <w:bCs/>
          <w:lang w:val="fr-FR"/>
        </w:rPr>
        <w:t>154.</w:t>
      </w:r>
      <w:r w:rsidRPr="00CB1936">
        <w:rPr>
          <w:bCs/>
          <w:lang w:val="fr-FR"/>
        </w:rPr>
        <w:tab/>
      </w:r>
      <w:r w:rsidRPr="00CB1936">
        <w:rPr>
          <w:lang w:val="fr-FR"/>
        </w:rPr>
        <w:t>Il en est de même pour le programme d</w:t>
      </w:r>
      <w:r w:rsidR="00CB1936" w:rsidRPr="00CB1936">
        <w:rPr>
          <w:lang w:val="fr-FR"/>
        </w:rPr>
        <w:t>’</w:t>
      </w:r>
      <w:r w:rsidRPr="00CB1936">
        <w:rPr>
          <w:lang w:val="fr-FR"/>
        </w:rPr>
        <w:t>enregistrement de naissance développé par le Ministère de l</w:t>
      </w:r>
      <w:r w:rsidR="00CB1936" w:rsidRPr="00CB1936">
        <w:rPr>
          <w:lang w:val="fr-FR"/>
        </w:rPr>
        <w:t>’</w:t>
      </w:r>
      <w:r w:rsidRPr="00CB1936">
        <w:rPr>
          <w:lang w:val="fr-FR"/>
        </w:rPr>
        <w:t>Administration Territoriale en partenariat avec l</w:t>
      </w:r>
      <w:r w:rsidR="00CB1936" w:rsidRPr="00CB1936">
        <w:rPr>
          <w:lang w:val="fr-FR"/>
        </w:rPr>
        <w:t>’</w:t>
      </w:r>
      <w:r w:rsidRPr="00CB1936">
        <w:rPr>
          <w:lang w:val="fr-FR"/>
        </w:rPr>
        <w:t>Unicef.</w:t>
      </w:r>
    </w:p>
    <w:p w14:paraId="12A5E2CE" w14:textId="1F63CA1B" w:rsidR="00733534" w:rsidRPr="00CB1936" w:rsidRDefault="00733534" w:rsidP="00733534">
      <w:pPr>
        <w:pStyle w:val="SingleTxtG"/>
        <w:rPr>
          <w:lang w:val="fr-FR"/>
        </w:rPr>
      </w:pPr>
      <w:r w:rsidRPr="00CB1936">
        <w:rPr>
          <w:bCs/>
          <w:lang w:val="fr-FR"/>
        </w:rPr>
        <w:t>155.</w:t>
      </w:r>
      <w:r w:rsidRPr="00CB1936">
        <w:rPr>
          <w:bCs/>
          <w:lang w:val="fr-FR"/>
        </w:rPr>
        <w:tab/>
      </w:r>
      <w:r w:rsidRPr="00CB1936">
        <w:rPr>
          <w:lang w:val="fr-FR"/>
        </w:rPr>
        <w:t>La convention 169 de l</w:t>
      </w:r>
      <w:r w:rsidR="00CB1936" w:rsidRPr="00CB1936">
        <w:rPr>
          <w:lang w:val="fr-FR"/>
        </w:rPr>
        <w:t>’</w:t>
      </w:r>
      <w:r w:rsidRPr="00CB1936">
        <w:rPr>
          <w:lang w:val="fr-FR"/>
        </w:rPr>
        <w:t>OIT relative aux minorités et peuples autochtones a été ratifiée par la République Centrafricaine depuis Juin 2010.</w:t>
      </w:r>
    </w:p>
    <w:p w14:paraId="00FAB36F" w14:textId="4AD8C5BC" w:rsidR="00733534" w:rsidRPr="00CB1936" w:rsidRDefault="00733534" w:rsidP="00733534">
      <w:pPr>
        <w:pStyle w:val="SingleTxtG"/>
        <w:rPr>
          <w:lang w:val="fr-FR"/>
        </w:rPr>
      </w:pPr>
      <w:r w:rsidRPr="00CB1936">
        <w:rPr>
          <w:bCs/>
          <w:lang w:val="fr-FR"/>
        </w:rPr>
        <w:t>156.</w:t>
      </w:r>
      <w:r w:rsidRPr="00CB1936">
        <w:rPr>
          <w:bCs/>
          <w:lang w:val="fr-FR"/>
        </w:rPr>
        <w:tab/>
      </w:r>
      <w:r w:rsidRPr="00CB1936">
        <w:rPr>
          <w:lang w:val="fr-FR"/>
        </w:rPr>
        <w:t>Sur le plan national il existe des organisations comme la Coopération Italienne (COOPI), l</w:t>
      </w:r>
      <w:r w:rsidR="00CB1936" w:rsidRPr="00CB1936">
        <w:rPr>
          <w:lang w:val="fr-FR"/>
        </w:rPr>
        <w:t>’</w:t>
      </w:r>
      <w:r w:rsidRPr="00CB1936">
        <w:rPr>
          <w:lang w:val="fr-FR"/>
        </w:rPr>
        <w:t>Organisation Centrafricaine des Droits de l</w:t>
      </w:r>
      <w:r w:rsidR="00CB1936" w:rsidRPr="00CB1936">
        <w:rPr>
          <w:lang w:val="fr-FR"/>
        </w:rPr>
        <w:t>’</w:t>
      </w:r>
      <w:r w:rsidRPr="00CB1936">
        <w:rPr>
          <w:lang w:val="fr-FR"/>
        </w:rPr>
        <w:t xml:space="preserve">Homme (OCDH), Maison de la Femme et des Pygmées etc. qui organisent des activités périodiques de sensibilisation sur les droits humains, au profit desdites minorités. </w:t>
      </w:r>
    </w:p>
    <w:p w14:paraId="2CC25E73" w14:textId="77777777" w:rsidR="00733534" w:rsidRPr="00CB1936" w:rsidRDefault="00733534" w:rsidP="00733534">
      <w:pPr>
        <w:pStyle w:val="H1G"/>
        <w:rPr>
          <w:lang w:val="fr-FR"/>
        </w:rPr>
      </w:pPr>
      <w:r w:rsidRPr="00CB1936">
        <w:rPr>
          <w:lang w:val="fr-FR"/>
        </w:rPr>
        <w:tab/>
      </w:r>
      <w:r w:rsidRPr="00CB1936">
        <w:rPr>
          <w:lang w:val="fr-FR"/>
        </w:rPr>
        <w:tab/>
        <w:t>Renseignements sur la suite donnée aux recommandations formulées au paragraphe 72 des observations finales</w:t>
      </w:r>
    </w:p>
    <w:p w14:paraId="37AE334D" w14:textId="2D053C3C" w:rsidR="00733534" w:rsidRPr="00CB1936" w:rsidRDefault="00733534" w:rsidP="00733534">
      <w:pPr>
        <w:pStyle w:val="SingleTxtG"/>
        <w:rPr>
          <w:lang w:val="fr-FR"/>
        </w:rPr>
      </w:pPr>
      <w:r w:rsidRPr="00CB1936">
        <w:rPr>
          <w:bCs/>
          <w:lang w:val="fr-FR"/>
        </w:rPr>
        <w:t>157.</w:t>
      </w:r>
      <w:r w:rsidRPr="00CB1936">
        <w:rPr>
          <w:bCs/>
          <w:lang w:val="fr-FR"/>
        </w:rPr>
        <w:tab/>
      </w:r>
      <w:r w:rsidRPr="00CB1936">
        <w:rPr>
          <w:lang w:val="fr-FR"/>
        </w:rPr>
        <w:t>La RCA a régulièrement ratifié la Convention (</w:t>
      </w:r>
      <w:r w:rsidR="00C37B3A" w:rsidRPr="00CB1936">
        <w:rPr>
          <w:rFonts w:eastAsia="MS Mincho"/>
          <w:lang w:val="fr-FR"/>
        </w:rPr>
        <w:t>n</w:t>
      </w:r>
      <w:r w:rsidR="00C37B3A" w:rsidRPr="00CB1936">
        <w:rPr>
          <w:rFonts w:eastAsia="MS Mincho"/>
          <w:vertAlign w:val="superscript"/>
          <w:lang w:val="fr-FR"/>
        </w:rPr>
        <w:t>o</w:t>
      </w:r>
      <w:r w:rsidR="00C37B3A" w:rsidRPr="00CB1936">
        <w:rPr>
          <w:lang w:val="fr-FR"/>
        </w:rPr>
        <w:t> </w:t>
      </w:r>
      <w:r w:rsidRPr="00CB1936">
        <w:rPr>
          <w:lang w:val="fr-FR"/>
        </w:rPr>
        <w:t>138) de l</w:t>
      </w:r>
      <w:r w:rsidR="00CB1936" w:rsidRPr="00CB1936">
        <w:rPr>
          <w:lang w:val="fr-FR"/>
        </w:rPr>
        <w:t>’</w:t>
      </w:r>
      <w:r w:rsidRPr="00CB1936">
        <w:rPr>
          <w:lang w:val="fr-FR"/>
        </w:rPr>
        <w:t>OIT sur l</w:t>
      </w:r>
      <w:r w:rsidR="00CB1936" w:rsidRPr="00CB1936">
        <w:rPr>
          <w:lang w:val="fr-FR"/>
        </w:rPr>
        <w:t>’</w:t>
      </w:r>
      <w:r w:rsidRPr="00CB1936">
        <w:rPr>
          <w:lang w:val="fr-FR"/>
        </w:rPr>
        <w:t>âge minimum d</w:t>
      </w:r>
      <w:r w:rsidR="00CB1936" w:rsidRPr="00CB1936">
        <w:rPr>
          <w:lang w:val="fr-FR"/>
        </w:rPr>
        <w:t>’</w:t>
      </w:r>
      <w:r w:rsidRPr="00CB1936">
        <w:rPr>
          <w:lang w:val="fr-FR"/>
        </w:rPr>
        <w:t>admission qui dispose en son article 2 alinéa 3 que « l</w:t>
      </w:r>
      <w:r w:rsidR="00CB1936" w:rsidRPr="00CB1936">
        <w:rPr>
          <w:lang w:val="fr-FR"/>
        </w:rPr>
        <w:t>’</w:t>
      </w:r>
      <w:r w:rsidRPr="00CB1936">
        <w:rPr>
          <w:lang w:val="fr-FR"/>
        </w:rPr>
        <w:t>âge minimum spécifié conformément au paragraphe 1er du présent article ne devra pas être inférieur à l</w:t>
      </w:r>
      <w:r w:rsidR="00CB1936" w:rsidRPr="00CB1936">
        <w:rPr>
          <w:lang w:val="fr-FR"/>
        </w:rPr>
        <w:t>’</w:t>
      </w:r>
      <w:r w:rsidRPr="00CB1936">
        <w:rPr>
          <w:lang w:val="fr-FR"/>
        </w:rPr>
        <w:t>âge auquel cesse la scolarité obligatoire, ni en tout cas à 15 ans ».</w:t>
      </w:r>
    </w:p>
    <w:p w14:paraId="30F2E7EE" w14:textId="60362CD6" w:rsidR="00733534" w:rsidRPr="00CB1936" w:rsidRDefault="00733534" w:rsidP="00733534">
      <w:pPr>
        <w:pStyle w:val="SingleTxtG"/>
        <w:rPr>
          <w:lang w:val="fr-FR"/>
        </w:rPr>
      </w:pPr>
      <w:r w:rsidRPr="00CB1936">
        <w:rPr>
          <w:bCs/>
          <w:lang w:val="fr-FR"/>
        </w:rPr>
        <w:t>158.</w:t>
      </w:r>
      <w:r w:rsidRPr="00CB1936">
        <w:rPr>
          <w:bCs/>
          <w:lang w:val="fr-FR"/>
        </w:rPr>
        <w:tab/>
      </w:r>
      <w:r w:rsidRPr="00CB1936">
        <w:rPr>
          <w:lang w:val="fr-FR"/>
        </w:rPr>
        <w:t>Cependant la convention elle-même a introduit une clause de flexibilité dans son article 2 alinéa 4 en ces termes : « nonobstant les dispositions du paragraphe 3 du présent article, tout membre dont l</w:t>
      </w:r>
      <w:r w:rsidR="00CB1936" w:rsidRPr="00CB1936">
        <w:rPr>
          <w:lang w:val="fr-FR"/>
        </w:rPr>
        <w:t>’</w:t>
      </w:r>
      <w:r w:rsidRPr="00CB1936">
        <w:rPr>
          <w:lang w:val="fr-FR"/>
        </w:rPr>
        <w:t>économie et les institutions scolaires ne sont pas suffisamment développées pourra, après consultation des Organisations d</w:t>
      </w:r>
      <w:r w:rsidR="00CB1936" w:rsidRPr="00CB1936">
        <w:rPr>
          <w:lang w:val="fr-FR"/>
        </w:rPr>
        <w:t>’</w:t>
      </w:r>
      <w:r w:rsidRPr="00CB1936">
        <w:rPr>
          <w:lang w:val="fr-FR"/>
        </w:rPr>
        <w:t>Employeurs et des Organisations des Travailleurs intéressés s</w:t>
      </w:r>
      <w:r w:rsidR="00CB1936" w:rsidRPr="00CB1936">
        <w:rPr>
          <w:lang w:val="fr-FR"/>
        </w:rPr>
        <w:t>’</w:t>
      </w:r>
      <w:r w:rsidRPr="00CB1936">
        <w:rPr>
          <w:lang w:val="fr-FR"/>
        </w:rPr>
        <w:t>il en existe, spécifier, en une première étape, un âge minimum de 14 ans ».</w:t>
      </w:r>
    </w:p>
    <w:p w14:paraId="71B85440" w14:textId="482E91AA" w:rsidR="00733534" w:rsidRPr="00CB1936" w:rsidRDefault="00733534" w:rsidP="00733534">
      <w:pPr>
        <w:pStyle w:val="SingleTxtG"/>
        <w:rPr>
          <w:lang w:val="fr-FR"/>
        </w:rPr>
      </w:pPr>
      <w:r w:rsidRPr="00CB1936">
        <w:rPr>
          <w:bCs/>
          <w:lang w:val="fr-FR"/>
        </w:rPr>
        <w:t>159.</w:t>
      </w:r>
      <w:r w:rsidRPr="00CB1936">
        <w:rPr>
          <w:bCs/>
          <w:lang w:val="fr-FR"/>
        </w:rPr>
        <w:tab/>
      </w:r>
      <w:r w:rsidRPr="00CB1936">
        <w:rPr>
          <w:lang w:val="fr-FR"/>
        </w:rPr>
        <w:t xml:space="preserve">Sur cette base, la convention </w:t>
      </w:r>
      <w:r w:rsidR="00C37B3A" w:rsidRPr="00CB1936">
        <w:rPr>
          <w:rFonts w:eastAsia="MS Mincho"/>
          <w:lang w:val="fr-FR"/>
        </w:rPr>
        <w:t>n</w:t>
      </w:r>
      <w:r w:rsidR="00C37B3A" w:rsidRPr="00CB1936">
        <w:rPr>
          <w:rFonts w:eastAsia="MS Mincho"/>
          <w:vertAlign w:val="superscript"/>
          <w:lang w:val="fr-FR"/>
        </w:rPr>
        <w:t>o</w:t>
      </w:r>
      <w:r w:rsidR="00C37B3A" w:rsidRPr="00CB1936">
        <w:rPr>
          <w:lang w:val="fr-FR"/>
        </w:rPr>
        <w:t> </w:t>
      </w:r>
      <w:r w:rsidRPr="00CB1936">
        <w:rPr>
          <w:lang w:val="fr-FR"/>
        </w:rPr>
        <w:t>138 reconnaît qu</w:t>
      </w:r>
      <w:r w:rsidR="00CB1936" w:rsidRPr="00CB1936">
        <w:rPr>
          <w:lang w:val="fr-FR"/>
        </w:rPr>
        <w:t>’</w:t>
      </w:r>
      <w:r w:rsidRPr="00CB1936">
        <w:rPr>
          <w:lang w:val="fr-FR"/>
        </w:rPr>
        <w:t>il ne s</w:t>
      </w:r>
      <w:r w:rsidR="00CB1936" w:rsidRPr="00CB1936">
        <w:rPr>
          <w:lang w:val="fr-FR"/>
        </w:rPr>
        <w:t>’</w:t>
      </w:r>
      <w:r w:rsidRPr="00CB1936">
        <w:rPr>
          <w:lang w:val="fr-FR"/>
        </w:rPr>
        <w:t>agit pas de supprimer tout travail effectué par des enfants de moins de 18 ans et que certains types de travail adaptés à l</w:t>
      </w:r>
      <w:r w:rsidR="00CB1936" w:rsidRPr="00CB1936">
        <w:rPr>
          <w:lang w:val="fr-FR"/>
        </w:rPr>
        <w:t>’</w:t>
      </w:r>
      <w:r w:rsidRPr="00CB1936">
        <w:rPr>
          <w:lang w:val="fr-FR"/>
        </w:rPr>
        <w:t>âge des enfants et effectués sous une protection appropriée peuvent être propices à son développement. En conséquence, la convention, grâce à plusieurs « clauses de flexibilité », peut être adaptée à de nombreux égards. C</w:t>
      </w:r>
      <w:r w:rsidR="00CB1936" w:rsidRPr="00CB1936">
        <w:rPr>
          <w:lang w:val="fr-FR"/>
        </w:rPr>
        <w:t>’</w:t>
      </w:r>
      <w:r w:rsidRPr="00CB1936">
        <w:rPr>
          <w:lang w:val="fr-FR"/>
        </w:rPr>
        <w:t>est dans ce contexte que certains pays en développement y compris la RCA ont fait le choix de fixer, en première étape, un âge minimum de 14 ans, comme mesure transitoire, le temps qu</w:t>
      </w:r>
      <w:r w:rsidR="00CB1936" w:rsidRPr="00CB1936">
        <w:rPr>
          <w:lang w:val="fr-FR"/>
        </w:rPr>
        <w:t>’</w:t>
      </w:r>
      <w:r w:rsidRPr="00CB1936">
        <w:rPr>
          <w:lang w:val="fr-FR"/>
        </w:rPr>
        <w:t>ils renforcent leurs systèmes d</w:t>
      </w:r>
      <w:r w:rsidR="00CB1936" w:rsidRPr="00CB1936">
        <w:rPr>
          <w:lang w:val="fr-FR"/>
        </w:rPr>
        <w:t>’</w:t>
      </w:r>
      <w:r w:rsidRPr="00CB1936">
        <w:rPr>
          <w:lang w:val="fr-FR"/>
        </w:rPr>
        <w:t xml:space="preserve">éducation et leur économie. Sur les 171 États Membres qui ont à ce jour ratifié la convention </w:t>
      </w:r>
      <w:r w:rsidR="00C37B3A" w:rsidRPr="00CB1936">
        <w:rPr>
          <w:rFonts w:eastAsia="MS Mincho"/>
          <w:lang w:val="fr-FR"/>
        </w:rPr>
        <w:t>n</w:t>
      </w:r>
      <w:r w:rsidR="00C37B3A" w:rsidRPr="00CB1936">
        <w:rPr>
          <w:rFonts w:eastAsia="MS Mincho"/>
          <w:vertAlign w:val="superscript"/>
          <w:lang w:val="fr-FR"/>
        </w:rPr>
        <w:t>o</w:t>
      </w:r>
      <w:r w:rsidR="00C37B3A" w:rsidRPr="00CB1936">
        <w:rPr>
          <w:lang w:val="fr-FR"/>
        </w:rPr>
        <w:t> </w:t>
      </w:r>
      <w:r w:rsidRPr="00CB1936">
        <w:rPr>
          <w:lang w:val="fr-FR"/>
        </w:rPr>
        <w:t>138, 51 d</w:t>
      </w:r>
      <w:r w:rsidR="00CB1936" w:rsidRPr="00CB1936">
        <w:rPr>
          <w:lang w:val="fr-FR"/>
        </w:rPr>
        <w:t>’</w:t>
      </w:r>
      <w:r w:rsidRPr="00CB1936">
        <w:rPr>
          <w:lang w:val="fr-FR"/>
        </w:rPr>
        <w:t>entre eux fixent l</w:t>
      </w:r>
      <w:r w:rsidR="00CB1936" w:rsidRPr="00CB1936">
        <w:rPr>
          <w:lang w:val="fr-FR"/>
        </w:rPr>
        <w:t>’</w:t>
      </w:r>
      <w:r w:rsidRPr="00CB1936">
        <w:rPr>
          <w:lang w:val="fr-FR"/>
        </w:rPr>
        <w:t>âge minimum à 14 ans, décision prise après consultation des organisations d</w:t>
      </w:r>
      <w:r w:rsidR="00CB1936" w:rsidRPr="00CB1936">
        <w:rPr>
          <w:lang w:val="fr-FR"/>
        </w:rPr>
        <w:t>’</w:t>
      </w:r>
      <w:r w:rsidRPr="00CB1936">
        <w:rPr>
          <w:lang w:val="fr-FR"/>
        </w:rPr>
        <w:t>employeurs et de travailleurs les plus représentatives. Dans ces pays, les enfants sont légalement autorisés à travailler à partir de 14 ans, sous réserve qu</w:t>
      </w:r>
      <w:r w:rsidR="00CB1936" w:rsidRPr="00CB1936">
        <w:rPr>
          <w:lang w:val="fr-FR"/>
        </w:rPr>
        <w:t>’</w:t>
      </w:r>
      <w:r w:rsidRPr="00CB1936">
        <w:rPr>
          <w:lang w:val="fr-FR"/>
        </w:rPr>
        <w:t>ils n</w:t>
      </w:r>
      <w:r w:rsidR="00CB1936" w:rsidRPr="00CB1936">
        <w:rPr>
          <w:lang w:val="fr-FR"/>
        </w:rPr>
        <w:t>’</w:t>
      </w:r>
      <w:r w:rsidRPr="00CB1936">
        <w:rPr>
          <w:lang w:val="fr-FR"/>
        </w:rPr>
        <w:t>accomplissent pas de travail dangereux et qu</w:t>
      </w:r>
      <w:r w:rsidR="00CB1936" w:rsidRPr="00CB1936">
        <w:rPr>
          <w:lang w:val="fr-FR"/>
        </w:rPr>
        <w:t>’</w:t>
      </w:r>
      <w:r w:rsidRPr="00CB1936">
        <w:rPr>
          <w:lang w:val="fr-FR"/>
        </w:rPr>
        <w:t>ils aient achevé leur scolarité obligatoire.</w:t>
      </w:r>
    </w:p>
    <w:p w14:paraId="4784FD55" w14:textId="43064851" w:rsidR="00733534" w:rsidRPr="00CB1936" w:rsidRDefault="00733534" w:rsidP="00733534">
      <w:pPr>
        <w:pStyle w:val="SingleTxtG"/>
        <w:rPr>
          <w:lang w:val="fr-FR"/>
        </w:rPr>
      </w:pPr>
      <w:r w:rsidRPr="00CB1936">
        <w:rPr>
          <w:bCs/>
          <w:lang w:val="fr-FR"/>
        </w:rPr>
        <w:lastRenderedPageBreak/>
        <w:t>160.</w:t>
      </w:r>
      <w:r w:rsidRPr="00CB1936">
        <w:rPr>
          <w:bCs/>
          <w:lang w:val="fr-FR"/>
        </w:rPr>
        <w:tab/>
      </w:r>
      <w:r w:rsidRPr="00CB1936">
        <w:rPr>
          <w:lang w:val="fr-FR"/>
        </w:rPr>
        <w:t>Toutefois, afin d</w:t>
      </w:r>
      <w:r w:rsidR="00CB1936" w:rsidRPr="00CB1936">
        <w:rPr>
          <w:lang w:val="fr-FR"/>
        </w:rPr>
        <w:t>’</w:t>
      </w:r>
      <w:r w:rsidRPr="00CB1936">
        <w:rPr>
          <w:lang w:val="fr-FR"/>
        </w:rPr>
        <w:t>harmoniser ces dispositions avec celle du code de protection de l</w:t>
      </w:r>
      <w:r w:rsidR="00CB1936" w:rsidRPr="00CB1936">
        <w:rPr>
          <w:lang w:val="fr-FR"/>
        </w:rPr>
        <w:t>’</w:t>
      </w:r>
      <w:r w:rsidRPr="00CB1936">
        <w:rPr>
          <w:lang w:val="fr-FR"/>
        </w:rPr>
        <w:t>enfant qui porte l</w:t>
      </w:r>
      <w:r w:rsidR="00CB1936" w:rsidRPr="00CB1936">
        <w:rPr>
          <w:lang w:val="fr-FR"/>
        </w:rPr>
        <w:t>’</w:t>
      </w:r>
      <w:r w:rsidRPr="00CB1936">
        <w:rPr>
          <w:lang w:val="fr-FR"/>
        </w:rPr>
        <w:t>âge minimum de travail de l</w:t>
      </w:r>
      <w:r w:rsidR="00CB1936" w:rsidRPr="00CB1936">
        <w:rPr>
          <w:lang w:val="fr-FR"/>
        </w:rPr>
        <w:t>’</w:t>
      </w:r>
      <w:r w:rsidRPr="00CB1936">
        <w:rPr>
          <w:lang w:val="fr-FR"/>
        </w:rPr>
        <w:t>enfant à 16 ans, un projet de Loi a été élaboré et est en cours d</w:t>
      </w:r>
      <w:r w:rsidR="00CB1936" w:rsidRPr="00CB1936">
        <w:rPr>
          <w:lang w:val="fr-FR"/>
        </w:rPr>
        <w:t>’</w:t>
      </w:r>
      <w:r w:rsidRPr="00CB1936">
        <w:rPr>
          <w:lang w:val="fr-FR"/>
        </w:rPr>
        <w:t>adoption par le parlement.</w:t>
      </w:r>
    </w:p>
    <w:p w14:paraId="53F776E0" w14:textId="0CF38A74" w:rsidR="00733534" w:rsidRPr="00CB1936" w:rsidRDefault="00733534" w:rsidP="00733534">
      <w:pPr>
        <w:pStyle w:val="SingleTxtG"/>
        <w:rPr>
          <w:lang w:val="fr-FR"/>
        </w:rPr>
      </w:pPr>
      <w:r w:rsidRPr="00CB1936">
        <w:rPr>
          <w:bCs/>
          <w:lang w:val="fr-FR"/>
        </w:rPr>
        <w:t>161.</w:t>
      </w:r>
      <w:r w:rsidRPr="00CB1936">
        <w:rPr>
          <w:bCs/>
          <w:lang w:val="fr-FR"/>
        </w:rPr>
        <w:tab/>
      </w:r>
      <w:r w:rsidRPr="00CB1936">
        <w:rPr>
          <w:lang w:val="fr-FR"/>
        </w:rPr>
        <w:t>En ce qui concerne les efforts visant à éliminer les pires formes de travail des enfants, en particulier dans l</w:t>
      </w:r>
      <w:r w:rsidR="00CB1936" w:rsidRPr="00CB1936">
        <w:rPr>
          <w:lang w:val="fr-FR"/>
        </w:rPr>
        <w:t>’</w:t>
      </w:r>
      <w:r w:rsidRPr="00CB1936">
        <w:rPr>
          <w:lang w:val="fr-FR"/>
        </w:rPr>
        <w:t>agriculture et le secteur minier, il convient de noter que le droit à l</w:t>
      </w:r>
      <w:r w:rsidR="00CB1936" w:rsidRPr="00CB1936">
        <w:rPr>
          <w:lang w:val="fr-FR"/>
        </w:rPr>
        <w:t>’</w:t>
      </w:r>
      <w:r w:rsidRPr="00CB1936">
        <w:rPr>
          <w:lang w:val="fr-FR"/>
        </w:rPr>
        <w:t>éducation pour tous est une obligation constitutionnelle (Constitution du 30 mars 2016) et une priorité nationale en République Centrafricaine. Dans ce sens, des efforts ont été consentis pour réhabiliter des infrastructures scolaires, même dans les zones les plus touchées par les conflits, renforcer les capacités du personnel enseignant et affecter dans toutes les inspections académiques des responsables censés animer et coordonner les activités d</w:t>
      </w:r>
      <w:r w:rsidR="00CB1936" w:rsidRPr="00CB1936">
        <w:rPr>
          <w:lang w:val="fr-FR"/>
        </w:rPr>
        <w:t>’</w:t>
      </w:r>
      <w:r w:rsidRPr="00CB1936">
        <w:rPr>
          <w:lang w:val="fr-FR"/>
        </w:rPr>
        <w:t xml:space="preserve">enseignement. </w:t>
      </w:r>
    </w:p>
    <w:p w14:paraId="579856C6" w14:textId="3D949370" w:rsidR="00733534" w:rsidRPr="00CB1936" w:rsidRDefault="00733534" w:rsidP="00733534">
      <w:pPr>
        <w:pStyle w:val="SingleTxtG"/>
        <w:rPr>
          <w:lang w:val="fr-FR"/>
        </w:rPr>
      </w:pPr>
      <w:r w:rsidRPr="00CB1936">
        <w:rPr>
          <w:bCs/>
          <w:lang w:val="fr-FR"/>
        </w:rPr>
        <w:t>162.</w:t>
      </w:r>
      <w:r w:rsidRPr="00CB1936">
        <w:rPr>
          <w:bCs/>
          <w:lang w:val="fr-FR"/>
        </w:rPr>
        <w:tab/>
      </w:r>
      <w:r w:rsidRPr="00CB1936">
        <w:rPr>
          <w:lang w:val="fr-FR"/>
        </w:rPr>
        <w:t>Au plan stratégique, le Gouvernement a validé en mai 2020, le Plan Sectoriel de l</w:t>
      </w:r>
      <w:r w:rsidR="00CB1936" w:rsidRPr="00CB1936">
        <w:rPr>
          <w:lang w:val="fr-FR"/>
        </w:rPr>
        <w:t>’</w:t>
      </w:r>
      <w:r w:rsidRPr="00CB1936">
        <w:rPr>
          <w:lang w:val="fr-FR"/>
        </w:rPr>
        <w:t>Éducation pour la période 2020-2029, lequel fait ressortir le diagnostic sur l</w:t>
      </w:r>
      <w:r w:rsidR="00CB1936" w:rsidRPr="00CB1936">
        <w:rPr>
          <w:lang w:val="fr-FR"/>
        </w:rPr>
        <w:t>’</w:t>
      </w:r>
      <w:r w:rsidRPr="00CB1936">
        <w:rPr>
          <w:lang w:val="fr-FR"/>
        </w:rPr>
        <w:t>accès à l</w:t>
      </w:r>
      <w:r w:rsidR="00CB1936" w:rsidRPr="00CB1936">
        <w:rPr>
          <w:lang w:val="fr-FR"/>
        </w:rPr>
        <w:t>’</w:t>
      </w:r>
      <w:r w:rsidRPr="00CB1936">
        <w:rPr>
          <w:lang w:val="fr-FR"/>
        </w:rPr>
        <w:t>éducation inclusive et de qualité, l</w:t>
      </w:r>
      <w:r w:rsidR="00CB1936" w:rsidRPr="00CB1936">
        <w:rPr>
          <w:lang w:val="fr-FR"/>
        </w:rPr>
        <w:t>’</w:t>
      </w:r>
      <w:r w:rsidRPr="00CB1936">
        <w:rPr>
          <w:lang w:val="fr-FR"/>
        </w:rPr>
        <w:t>impact des conflits récents sur l</w:t>
      </w:r>
      <w:r w:rsidR="00CB1936" w:rsidRPr="00CB1936">
        <w:rPr>
          <w:lang w:val="fr-FR"/>
        </w:rPr>
        <w:t>’</w:t>
      </w:r>
      <w:r w:rsidRPr="00CB1936">
        <w:rPr>
          <w:lang w:val="fr-FR"/>
        </w:rPr>
        <w:t>accès à l</w:t>
      </w:r>
      <w:r w:rsidR="00CB1936" w:rsidRPr="00CB1936">
        <w:rPr>
          <w:lang w:val="fr-FR"/>
        </w:rPr>
        <w:t>’</w:t>
      </w:r>
      <w:r w:rsidRPr="00CB1936">
        <w:rPr>
          <w:lang w:val="fr-FR"/>
        </w:rPr>
        <w:t>éducation, la réforme de la gouvernance, le financement du système éducatif.</w:t>
      </w:r>
    </w:p>
    <w:p w14:paraId="0A45DD3F" w14:textId="6F68F75A" w:rsidR="00733534" w:rsidRPr="00CB1936" w:rsidRDefault="00733534" w:rsidP="00733534">
      <w:pPr>
        <w:pStyle w:val="SingleTxtG"/>
        <w:rPr>
          <w:lang w:val="fr-FR"/>
        </w:rPr>
      </w:pPr>
      <w:r w:rsidRPr="00CB1936">
        <w:rPr>
          <w:bCs/>
          <w:lang w:val="fr-FR"/>
        </w:rPr>
        <w:t>163.</w:t>
      </w:r>
      <w:r w:rsidRPr="00CB1936">
        <w:rPr>
          <w:bCs/>
          <w:lang w:val="fr-FR"/>
        </w:rPr>
        <w:tab/>
      </w:r>
      <w:r w:rsidRPr="00CB1936">
        <w:rPr>
          <w:lang w:val="fr-FR"/>
        </w:rPr>
        <w:t xml:space="preserve">Au plan juridique, il a été mise en place par décret </w:t>
      </w:r>
      <w:r w:rsidR="00C37B3A" w:rsidRPr="00CB1936">
        <w:rPr>
          <w:rFonts w:eastAsia="MS Mincho"/>
          <w:lang w:val="fr-FR"/>
        </w:rPr>
        <w:t>n</w:t>
      </w:r>
      <w:r w:rsidR="00C37B3A" w:rsidRPr="00CB1936">
        <w:rPr>
          <w:rFonts w:eastAsia="MS Mincho"/>
          <w:vertAlign w:val="superscript"/>
          <w:lang w:val="fr-FR"/>
        </w:rPr>
        <w:t>o</w:t>
      </w:r>
      <w:r w:rsidR="00C37B3A" w:rsidRPr="00CB1936">
        <w:rPr>
          <w:lang w:val="fr-FR"/>
        </w:rPr>
        <w:t> </w:t>
      </w:r>
      <w:r w:rsidRPr="00CB1936">
        <w:rPr>
          <w:lang w:val="fr-FR"/>
        </w:rPr>
        <w:t xml:space="preserve">20.077 du 13 mars 2020, un Comité National de Lutte Contre la Traite des Personnes en République Centrafricaine et sa composante </w:t>
      </w:r>
      <w:r w:rsidR="00CB1936" w:rsidRPr="00CB1936">
        <w:rPr>
          <w:lang w:val="fr-FR"/>
        </w:rPr>
        <w:t>‘‘</w:t>
      </w:r>
      <w:r w:rsidRPr="00CB1936">
        <w:rPr>
          <w:lang w:val="fr-FR"/>
        </w:rPr>
        <w:t>pires formes du travail des enfants</w:t>
      </w:r>
      <w:r w:rsidR="00CB1936" w:rsidRPr="00CB1936">
        <w:rPr>
          <w:lang w:val="fr-FR"/>
        </w:rPr>
        <w:t>’’</w:t>
      </w:r>
      <w:r w:rsidRPr="00CB1936">
        <w:rPr>
          <w:lang w:val="fr-FR"/>
        </w:rPr>
        <w:t>, placé sous l</w:t>
      </w:r>
      <w:r w:rsidR="00CB1936" w:rsidRPr="00CB1936">
        <w:rPr>
          <w:lang w:val="fr-FR"/>
        </w:rPr>
        <w:t>’</w:t>
      </w:r>
      <w:r w:rsidRPr="00CB1936">
        <w:rPr>
          <w:lang w:val="fr-FR"/>
        </w:rPr>
        <w:t>autorité directe du Président de la République. Des campagnes de renforcement des capacités des parties prenantes, de sensibilisation des acteurs économiques et sociaux ont été réalisées pour dissuader les auteurs d</w:t>
      </w:r>
      <w:r w:rsidR="00CB1936" w:rsidRPr="00CB1936">
        <w:rPr>
          <w:lang w:val="fr-FR"/>
        </w:rPr>
        <w:t>’</w:t>
      </w:r>
      <w:r w:rsidRPr="00CB1936">
        <w:rPr>
          <w:lang w:val="fr-FR"/>
        </w:rPr>
        <w:t>infractions contre les enfants. Aussi, le Gouvernement a :</w:t>
      </w:r>
    </w:p>
    <w:p w14:paraId="35458245" w14:textId="1A9AEB4A"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Promulgué la</w:t>
      </w:r>
      <w:r w:rsidRPr="00CB1936">
        <w:rPr>
          <w:b/>
          <w:lang w:val="fr-FR"/>
        </w:rPr>
        <w:t xml:space="preserve"> </w:t>
      </w:r>
      <w:r w:rsidRPr="00CB1936">
        <w:rPr>
          <w:lang w:val="fr-FR"/>
        </w:rPr>
        <w:t xml:space="preserve">Loi </w:t>
      </w:r>
      <w:r w:rsidR="00C37B3A" w:rsidRPr="00CB1936">
        <w:rPr>
          <w:rFonts w:eastAsia="MS Mincho"/>
          <w:lang w:val="fr-FR"/>
        </w:rPr>
        <w:t>n</w:t>
      </w:r>
      <w:r w:rsidR="00C37B3A" w:rsidRPr="00CB1936">
        <w:rPr>
          <w:rFonts w:eastAsia="MS Mincho"/>
          <w:vertAlign w:val="superscript"/>
          <w:lang w:val="fr-FR"/>
        </w:rPr>
        <w:t>o</w:t>
      </w:r>
      <w:r w:rsidR="00C37B3A" w:rsidRPr="00CB1936">
        <w:rPr>
          <w:lang w:val="fr-FR"/>
        </w:rPr>
        <w:t> </w:t>
      </w:r>
      <w:r w:rsidRPr="00CB1936">
        <w:rPr>
          <w:lang w:val="fr-FR"/>
        </w:rPr>
        <w:t>21.003 du 1</w:t>
      </w:r>
      <w:r w:rsidRPr="00CB1936">
        <w:rPr>
          <w:vertAlign w:val="superscript"/>
          <w:lang w:val="fr-FR"/>
        </w:rPr>
        <w:t>er</w:t>
      </w:r>
      <w:r w:rsidRPr="00CB1936">
        <w:rPr>
          <w:lang w:val="fr-FR"/>
        </w:rPr>
        <w:t xml:space="preserve"> septembre 2021, autorisant la ratification de la Convention </w:t>
      </w:r>
      <w:r w:rsidR="00C37B3A" w:rsidRPr="00CB1936">
        <w:rPr>
          <w:rFonts w:eastAsia="MS Mincho"/>
          <w:lang w:val="fr-FR"/>
        </w:rPr>
        <w:t>n</w:t>
      </w:r>
      <w:r w:rsidR="00C37B3A" w:rsidRPr="00CB1936">
        <w:rPr>
          <w:rFonts w:eastAsia="MS Mincho"/>
          <w:vertAlign w:val="superscript"/>
          <w:lang w:val="fr-FR"/>
        </w:rPr>
        <w:t>o</w:t>
      </w:r>
      <w:r w:rsidR="00C37B3A" w:rsidRPr="00CB1936">
        <w:rPr>
          <w:lang w:val="fr-FR"/>
        </w:rPr>
        <w:t> </w:t>
      </w:r>
      <w:r w:rsidRPr="00CB1936">
        <w:rPr>
          <w:lang w:val="fr-FR"/>
        </w:rPr>
        <w:t>190 de l</w:t>
      </w:r>
      <w:r w:rsidR="00CB1936" w:rsidRPr="00CB1936">
        <w:rPr>
          <w:lang w:val="fr-FR"/>
        </w:rPr>
        <w:t>’</w:t>
      </w:r>
      <w:r w:rsidRPr="00CB1936">
        <w:rPr>
          <w:lang w:val="fr-FR"/>
        </w:rPr>
        <w:t>OIT en 2019, sur l</w:t>
      </w:r>
      <w:r w:rsidR="00CB1936" w:rsidRPr="00CB1936">
        <w:rPr>
          <w:lang w:val="fr-FR"/>
        </w:rPr>
        <w:t>’</w:t>
      </w:r>
      <w:r w:rsidRPr="00CB1936">
        <w:rPr>
          <w:lang w:val="fr-FR"/>
        </w:rPr>
        <w:t>élimination de la violence et le harcèlement dans le milieu du travail et organisé plusieurs campagnes de sensibilisation</w:t>
      </w:r>
      <w:r w:rsidR="00C37B3A" w:rsidRPr="00CB1936">
        <w:rPr>
          <w:lang w:val="fr-FR"/>
        </w:rPr>
        <w:t> ;</w:t>
      </w:r>
    </w:p>
    <w:p w14:paraId="46A35660" w14:textId="17484BC0"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Adopté une Stratégie Nationale de Lutte contre les Violences Basées sur le Genre, le mariage d</w:t>
      </w:r>
      <w:r w:rsidR="00CB1936" w:rsidRPr="00CB1936">
        <w:rPr>
          <w:lang w:val="fr-FR"/>
        </w:rPr>
        <w:t>’</w:t>
      </w:r>
      <w:r w:rsidRPr="00CB1936">
        <w:rPr>
          <w:lang w:val="fr-FR"/>
        </w:rPr>
        <w:t>enfants et les mutilations génitales féminines ainsi qu</w:t>
      </w:r>
      <w:r w:rsidR="00CB1936" w:rsidRPr="00CB1936">
        <w:rPr>
          <w:lang w:val="fr-FR"/>
        </w:rPr>
        <w:t>’</w:t>
      </w:r>
      <w:r w:rsidRPr="00CB1936">
        <w:rPr>
          <w:lang w:val="fr-FR"/>
        </w:rPr>
        <w:t>une stratégie de lutte contre le mariage d</w:t>
      </w:r>
      <w:r w:rsidR="00CB1936" w:rsidRPr="00CB1936">
        <w:rPr>
          <w:lang w:val="fr-FR"/>
        </w:rPr>
        <w:t>’</w:t>
      </w:r>
      <w:r w:rsidRPr="00CB1936">
        <w:rPr>
          <w:lang w:val="fr-FR"/>
        </w:rPr>
        <w:t>enfants</w:t>
      </w:r>
      <w:r w:rsidR="00C37B3A" w:rsidRPr="00CB1936">
        <w:rPr>
          <w:lang w:val="fr-FR"/>
        </w:rPr>
        <w:t> ;</w:t>
      </w:r>
    </w:p>
    <w:p w14:paraId="03357B64" w14:textId="5EAAFD24"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Promulgué la Loi portant lutte contre la traite des personnes en République Centrafricaine</w:t>
      </w:r>
      <w:r w:rsidR="00C37B3A" w:rsidRPr="00CB1936">
        <w:rPr>
          <w:lang w:val="fr-FR"/>
        </w:rPr>
        <w:t> ;</w:t>
      </w:r>
    </w:p>
    <w:p w14:paraId="35CB6EFD" w14:textId="3C1C07CE"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Promulgué en 2020, la Loi portant Code de protection de l</w:t>
      </w:r>
      <w:r w:rsidR="00CB1936" w:rsidRPr="00CB1936">
        <w:rPr>
          <w:lang w:val="fr-FR"/>
        </w:rPr>
        <w:t>’</w:t>
      </w:r>
      <w:r w:rsidRPr="00CB1936">
        <w:rPr>
          <w:lang w:val="fr-FR"/>
        </w:rPr>
        <w:t>enfant en RCA.</w:t>
      </w:r>
    </w:p>
    <w:p w14:paraId="586DBA93" w14:textId="4074D623" w:rsidR="00733534" w:rsidRPr="00CB1936" w:rsidRDefault="00733534" w:rsidP="00733534">
      <w:pPr>
        <w:pStyle w:val="SingleTxtG"/>
        <w:rPr>
          <w:lang w:val="fr-FR"/>
        </w:rPr>
      </w:pPr>
      <w:r w:rsidRPr="00CB1936">
        <w:rPr>
          <w:bCs/>
          <w:lang w:val="fr-FR"/>
        </w:rPr>
        <w:t>164.</w:t>
      </w:r>
      <w:r w:rsidRPr="00CB1936">
        <w:rPr>
          <w:bCs/>
          <w:lang w:val="fr-FR"/>
        </w:rPr>
        <w:tab/>
      </w:r>
      <w:r w:rsidRPr="00CB1936">
        <w:rPr>
          <w:lang w:val="fr-FR"/>
        </w:rPr>
        <w:t>Pour ce qui est du plan de réinsertion scolaire concernant les enfants qui effectuent les pires formes de travail</w:t>
      </w:r>
      <w:r w:rsidRPr="00CB1936">
        <w:rPr>
          <w:b/>
          <w:lang w:val="fr-FR"/>
        </w:rPr>
        <w:t xml:space="preserve">. </w:t>
      </w:r>
      <w:r w:rsidRPr="00CB1936">
        <w:rPr>
          <w:lang w:val="fr-FR"/>
        </w:rPr>
        <w:t xml:space="preserve">Plusieurs personnes y compris des enfants issues des groupes armés ont été démobilisées et réinsérés dans le circuit économique et social. Depuis </w:t>
      </w:r>
      <w:r w:rsidRPr="00CB1936">
        <w:rPr>
          <w:bCs/>
          <w:lang w:val="fr-FR"/>
        </w:rPr>
        <w:t>2014, le Gouvernement avec l</w:t>
      </w:r>
      <w:r w:rsidR="00CB1936" w:rsidRPr="00CB1936">
        <w:rPr>
          <w:bCs/>
          <w:lang w:val="fr-FR"/>
        </w:rPr>
        <w:t>’</w:t>
      </w:r>
      <w:r w:rsidRPr="00CB1936">
        <w:rPr>
          <w:bCs/>
          <w:lang w:val="fr-FR"/>
        </w:rPr>
        <w:t>appui de l</w:t>
      </w:r>
      <w:r w:rsidR="00CB1936" w:rsidRPr="00CB1936">
        <w:rPr>
          <w:bCs/>
          <w:lang w:val="fr-FR"/>
        </w:rPr>
        <w:t>’</w:t>
      </w:r>
      <w:r w:rsidRPr="00CB1936">
        <w:rPr>
          <w:bCs/>
          <w:lang w:val="fr-FR"/>
        </w:rPr>
        <w:t>UNICEF, de la MINUSCA et d</w:t>
      </w:r>
      <w:r w:rsidR="00CB1936" w:rsidRPr="00CB1936">
        <w:rPr>
          <w:bCs/>
          <w:lang w:val="fr-FR"/>
        </w:rPr>
        <w:t>’</w:t>
      </w:r>
      <w:r w:rsidRPr="00CB1936">
        <w:rPr>
          <w:bCs/>
          <w:lang w:val="fr-FR"/>
        </w:rPr>
        <w:t>autres partenaires ont procédé à la libération de plus de 15 000 enfants dont 30 % de filles</w:t>
      </w:r>
      <w:r w:rsidRPr="00CB1936">
        <w:rPr>
          <w:b/>
          <w:bCs/>
          <w:lang w:val="fr-FR"/>
        </w:rPr>
        <w:t>,</w:t>
      </w:r>
      <w:r w:rsidRPr="00CB1936">
        <w:rPr>
          <w:b/>
          <w:lang w:val="fr-FR"/>
        </w:rPr>
        <w:t xml:space="preserve"> </w:t>
      </w:r>
      <w:r w:rsidRPr="00CB1936">
        <w:rPr>
          <w:lang w:val="fr-FR"/>
        </w:rPr>
        <w:t>des forces et groupes armés dont plusieurs ont bénéficié de formations au Haut-Commissariat à la Jeunesse Pionnière Nationale et se sont installés à leur propre compte. Plus de 1000 jeunes déscolarisés ont suivi et continuent de suivre des formations qualifiantes sur 12 métiers de leur choix à travers le Projet d</w:t>
      </w:r>
      <w:r w:rsidR="00CB1936" w:rsidRPr="00CB1936">
        <w:rPr>
          <w:lang w:val="fr-FR"/>
        </w:rPr>
        <w:t>’</w:t>
      </w:r>
      <w:r w:rsidRPr="00CB1936">
        <w:rPr>
          <w:lang w:val="fr-FR"/>
        </w:rPr>
        <w:t>Appui au Développement de l</w:t>
      </w:r>
      <w:r w:rsidR="00CB1936" w:rsidRPr="00CB1936">
        <w:rPr>
          <w:lang w:val="fr-FR"/>
        </w:rPr>
        <w:t>’</w:t>
      </w:r>
      <w:r w:rsidRPr="00CB1936">
        <w:rPr>
          <w:lang w:val="fr-FR"/>
        </w:rPr>
        <w:t>Apprentissage (PADA). En 2021, 2000</w:t>
      </w:r>
      <w:r w:rsidR="00CB1936">
        <w:rPr>
          <w:lang w:val="fr-FR"/>
        </w:rPr>
        <w:t> </w:t>
      </w:r>
      <w:r w:rsidRPr="00CB1936">
        <w:rPr>
          <w:lang w:val="fr-FR"/>
        </w:rPr>
        <w:t>enfants touchés par la violence, l</w:t>
      </w:r>
      <w:r w:rsidR="00CB1936" w:rsidRPr="00CB1936">
        <w:rPr>
          <w:lang w:val="fr-FR"/>
        </w:rPr>
        <w:t>’</w:t>
      </w:r>
      <w:r w:rsidRPr="00CB1936">
        <w:rPr>
          <w:lang w:val="fr-FR"/>
        </w:rPr>
        <w:t>exploitation et les abus ont été libérés par les groupes armés.</w:t>
      </w:r>
    </w:p>
    <w:p w14:paraId="049B8202" w14:textId="3B96DB8C" w:rsidR="00733534" w:rsidRPr="00CB1936" w:rsidRDefault="00733534" w:rsidP="00733534">
      <w:pPr>
        <w:pStyle w:val="SingleTxtG"/>
        <w:rPr>
          <w:lang w:val="fr-FR"/>
        </w:rPr>
      </w:pPr>
      <w:r w:rsidRPr="00CB1936">
        <w:rPr>
          <w:bCs/>
          <w:lang w:val="fr-FR"/>
        </w:rPr>
        <w:t>165.</w:t>
      </w:r>
      <w:r w:rsidRPr="00CB1936">
        <w:rPr>
          <w:bCs/>
          <w:lang w:val="fr-FR"/>
        </w:rPr>
        <w:tab/>
      </w:r>
      <w:r w:rsidRPr="00CB1936">
        <w:rPr>
          <w:lang w:val="fr-FR"/>
        </w:rPr>
        <w:t>En outre, il a été réalisé en 2022, une cartographie des centres de formation pratiques dans les localités ayant abrités les anciens Centre d</w:t>
      </w:r>
      <w:r w:rsidR="00CB1936" w:rsidRPr="00CB1936">
        <w:rPr>
          <w:lang w:val="fr-FR"/>
        </w:rPr>
        <w:t>’</w:t>
      </w:r>
      <w:r w:rsidRPr="00CB1936">
        <w:rPr>
          <w:lang w:val="fr-FR"/>
        </w:rPr>
        <w:t>Apprentissage des Artisans et Ruraux (CAAR)</w:t>
      </w:r>
      <w:r w:rsidRPr="00CB1936">
        <w:rPr>
          <w:rStyle w:val="Appelnotedebasdep"/>
          <w:lang w:val="fr-FR"/>
        </w:rPr>
        <w:footnoteReference w:id="3"/>
      </w:r>
      <w:r w:rsidRPr="00CB1936">
        <w:rPr>
          <w:lang w:val="fr-FR"/>
        </w:rPr>
        <w:t>.</w:t>
      </w:r>
    </w:p>
    <w:p w14:paraId="5CD729B7" w14:textId="77777777" w:rsidR="00733534" w:rsidRPr="00CB1936" w:rsidRDefault="00733534" w:rsidP="00733534">
      <w:pPr>
        <w:pStyle w:val="SingleTxtG"/>
        <w:rPr>
          <w:lang w:val="fr-FR"/>
        </w:rPr>
      </w:pPr>
      <w:r w:rsidRPr="00CB1936">
        <w:rPr>
          <w:bCs/>
          <w:lang w:val="fr-FR"/>
        </w:rPr>
        <w:t>166.</w:t>
      </w:r>
      <w:r w:rsidRPr="00CB1936">
        <w:rPr>
          <w:bCs/>
          <w:lang w:val="fr-FR"/>
        </w:rPr>
        <w:tab/>
      </w:r>
      <w:r w:rsidRPr="00CB1936">
        <w:rPr>
          <w:lang w:val="fr-FR"/>
        </w:rPr>
        <w:t>Le Gouvernement recherche des moyens pour la réintégration dans leur famille et leur communauté ainsi que la mise en place de services alternatifs basés sur la famille pour les enfants non accompagnés ou séparés.</w:t>
      </w:r>
    </w:p>
    <w:p w14:paraId="45684B04" w14:textId="15AD1E63" w:rsidR="00733534" w:rsidRPr="00CB1936" w:rsidRDefault="00733534" w:rsidP="00733534">
      <w:pPr>
        <w:pStyle w:val="SingleTxtG"/>
        <w:rPr>
          <w:lang w:val="fr-FR"/>
        </w:rPr>
      </w:pPr>
      <w:r w:rsidRPr="00CB1936">
        <w:rPr>
          <w:bCs/>
          <w:lang w:val="fr-FR"/>
        </w:rPr>
        <w:t>167.</w:t>
      </w:r>
      <w:r w:rsidRPr="00CB1936">
        <w:rPr>
          <w:bCs/>
          <w:lang w:val="fr-FR"/>
        </w:rPr>
        <w:tab/>
      </w:r>
      <w:r w:rsidRPr="00CB1936">
        <w:rPr>
          <w:lang w:val="fr-FR"/>
        </w:rPr>
        <w:t>La réalisation des différents programmes et actions sus mentionnés ont été rendus possible grâce à l</w:t>
      </w:r>
      <w:r w:rsidR="00CB1936" w:rsidRPr="00CB1936">
        <w:rPr>
          <w:lang w:val="fr-FR"/>
        </w:rPr>
        <w:t>’</w:t>
      </w:r>
      <w:r w:rsidRPr="00CB1936">
        <w:rPr>
          <w:lang w:val="fr-FR"/>
        </w:rPr>
        <w:t>assistance technique pertinente de l</w:t>
      </w:r>
      <w:r w:rsidR="00CB1936" w:rsidRPr="00CB1936">
        <w:rPr>
          <w:lang w:val="fr-FR"/>
        </w:rPr>
        <w:t>’</w:t>
      </w:r>
      <w:r w:rsidRPr="00CB1936">
        <w:rPr>
          <w:lang w:val="fr-FR"/>
        </w:rPr>
        <w:t>UNICEF et de l</w:t>
      </w:r>
      <w:r w:rsidR="00CB1936" w:rsidRPr="00CB1936">
        <w:rPr>
          <w:lang w:val="fr-FR"/>
        </w:rPr>
        <w:t>’</w:t>
      </w:r>
      <w:r w:rsidRPr="00CB1936">
        <w:rPr>
          <w:lang w:val="fr-FR"/>
        </w:rPr>
        <w:t>OIT, dans le cadre de leur collaboration avec le Gouvernement en faveur des enfants.</w:t>
      </w:r>
    </w:p>
    <w:p w14:paraId="4D12A3C1" w14:textId="66D6E46A" w:rsidR="00733534" w:rsidRPr="00CB1936" w:rsidRDefault="00733534" w:rsidP="00733534">
      <w:pPr>
        <w:pStyle w:val="SingleTxtG"/>
        <w:rPr>
          <w:lang w:val="fr-FR"/>
        </w:rPr>
      </w:pPr>
      <w:r w:rsidRPr="00CB1936">
        <w:rPr>
          <w:bCs/>
          <w:lang w:val="fr-FR"/>
        </w:rPr>
        <w:lastRenderedPageBreak/>
        <w:t>168.</w:t>
      </w:r>
      <w:r w:rsidRPr="00CB1936">
        <w:rPr>
          <w:bCs/>
          <w:lang w:val="fr-FR"/>
        </w:rPr>
        <w:tab/>
      </w:r>
      <w:r w:rsidRPr="00CB1936">
        <w:rPr>
          <w:lang w:val="fr-FR"/>
        </w:rPr>
        <w:t>Ainsi, à l</w:t>
      </w:r>
      <w:r w:rsidR="00CB1936" w:rsidRPr="00CB1936">
        <w:rPr>
          <w:lang w:val="fr-FR"/>
        </w:rPr>
        <w:t>’</w:t>
      </w:r>
      <w:r w:rsidRPr="00CB1936">
        <w:rPr>
          <w:lang w:val="fr-FR"/>
        </w:rPr>
        <w:t>issue de la 110ème session annuelle de l</w:t>
      </w:r>
      <w:r w:rsidR="00CB1936" w:rsidRPr="00CB1936">
        <w:rPr>
          <w:lang w:val="fr-FR"/>
        </w:rPr>
        <w:t>’</w:t>
      </w:r>
      <w:r w:rsidRPr="00CB1936">
        <w:rPr>
          <w:lang w:val="fr-FR"/>
        </w:rPr>
        <w:t>OIT à Genève en mai-juin 2022, le Gouvernement a sollicité l</w:t>
      </w:r>
      <w:r w:rsidR="00CB1936" w:rsidRPr="00CB1936">
        <w:rPr>
          <w:lang w:val="fr-FR"/>
        </w:rPr>
        <w:t>’</w:t>
      </w:r>
      <w:r w:rsidRPr="00CB1936">
        <w:rPr>
          <w:lang w:val="fr-FR"/>
        </w:rPr>
        <w:t>appui du BIT pour la mise en œuvre de son programme triennal de lutte contre le travail des enfants et ses pires formes. A ce jour, un plan de travail est adopté avec l</w:t>
      </w:r>
      <w:r w:rsidR="00CB1936" w:rsidRPr="00CB1936">
        <w:rPr>
          <w:lang w:val="fr-FR"/>
        </w:rPr>
        <w:t>’</w:t>
      </w:r>
      <w:r w:rsidRPr="00CB1936">
        <w:rPr>
          <w:lang w:val="fr-FR"/>
        </w:rPr>
        <w:t>OIT et est en voie de mise en œuvre.</w:t>
      </w:r>
    </w:p>
    <w:p w14:paraId="5F211201" w14:textId="285F7437" w:rsidR="00733534" w:rsidRPr="00CB1936" w:rsidRDefault="00733534" w:rsidP="00733534">
      <w:pPr>
        <w:pStyle w:val="SingleTxtG"/>
        <w:rPr>
          <w:lang w:val="fr-FR"/>
        </w:rPr>
      </w:pPr>
      <w:r w:rsidRPr="00CB1936">
        <w:rPr>
          <w:bCs/>
          <w:lang w:val="fr-FR"/>
        </w:rPr>
        <w:t>169.</w:t>
      </w:r>
      <w:r w:rsidRPr="00CB1936">
        <w:rPr>
          <w:bCs/>
          <w:lang w:val="fr-FR"/>
        </w:rPr>
        <w:tab/>
      </w:r>
      <w:r w:rsidRPr="00CB1936">
        <w:rPr>
          <w:lang w:val="fr-FR"/>
        </w:rPr>
        <w:t>Parallèlement, le Gouvernement a signé avec l</w:t>
      </w:r>
      <w:r w:rsidR="00CB1936" w:rsidRPr="00CB1936">
        <w:rPr>
          <w:lang w:val="fr-FR"/>
        </w:rPr>
        <w:t>’</w:t>
      </w:r>
      <w:r w:rsidRPr="00CB1936">
        <w:rPr>
          <w:lang w:val="fr-FR"/>
        </w:rPr>
        <w:t>UNICEF en 2022, un plan de travail annuel dont l</w:t>
      </w:r>
      <w:r w:rsidR="00CB1936" w:rsidRPr="00CB1936">
        <w:rPr>
          <w:lang w:val="fr-FR"/>
        </w:rPr>
        <w:t>’</w:t>
      </w:r>
      <w:r w:rsidRPr="00CB1936">
        <w:rPr>
          <w:lang w:val="fr-FR"/>
        </w:rPr>
        <w:t>objectif est de renforcer la protection sociale en général et la résilience des enfants en particulier.</w:t>
      </w:r>
    </w:p>
    <w:p w14:paraId="12BCA9FA" w14:textId="77777777" w:rsidR="00733534" w:rsidRPr="00CB1936" w:rsidRDefault="00733534" w:rsidP="00733534">
      <w:pPr>
        <w:pStyle w:val="H1G"/>
        <w:rPr>
          <w:lang w:val="fr-FR"/>
        </w:rPr>
      </w:pPr>
      <w:r w:rsidRPr="00CB1936">
        <w:rPr>
          <w:lang w:val="fr-FR"/>
        </w:rPr>
        <w:tab/>
      </w:r>
      <w:r w:rsidRPr="00CB1936">
        <w:rPr>
          <w:lang w:val="fr-FR"/>
        </w:rPr>
        <w:tab/>
        <w:t>Renseignements sur la suite donnée aux recommandations formulées au paragraphe 73 des observations finales</w:t>
      </w:r>
    </w:p>
    <w:p w14:paraId="6AD187BA" w14:textId="3D9938A1" w:rsidR="00733534" w:rsidRPr="00CB1936" w:rsidRDefault="00733534" w:rsidP="00733534">
      <w:pPr>
        <w:pStyle w:val="SingleTxtG"/>
        <w:rPr>
          <w:lang w:val="fr-FR"/>
        </w:rPr>
      </w:pPr>
      <w:r w:rsidRPr="00CB1936">
        <w:rPr>
          <w:bCs/>
          <w:lang w:val="fr-FR"/>
        </w:rPr>
        <w:t>170.</w:t>
      </w:r>
      <w:r w:rsidRPr="00CB1936">
        <w:rPr>
          <w:bCs/>
          <w:lang w:val="fr-FR"/>
        </w:rPr>
        <w:tab/>
      </w:r>
      <w:r w:rsidRPr="00CB1936">
        <w:rPr>
          <w:lang w:val="fr-FR"/>
        </w:rPr>
        <w:t>Le Gouvernement a réalisé en 2007 une étude en vue d</w:t>
      </w:r>
      <w:r w:rsidR="00CB1936" w:rsidRPr="00CB1936">
        <w:rPr>
          <w:lang w:val="fr-FR"/>
        </w:rPr>
        <w:t>’</w:t>
      </w:r>
      <w:r w:rsidRPr="00CB1936">
        <w:rPr>
          <w:lang w:val="fr-FR"/>
        </w:rPr>
        <w:t>estimer le nombre d</w:t>
      </w:r>
      <w:r w:rsidR="00CB1936" w:rsidRPr="00CB1936">
        <w:rPr>
          <w:lang w:val="fr-FR"/>
        </w:rPr>
        <w:t>’</w:t>
      </w:r>
      <w:r w:rsidRPr="00CB1936">
        <w:rPr>
          <w:lang w:val="fr-FR"/>
        </w:rPr>
        <w:t>enfant vivant ou travaillant dans la rue. Il en ressort qu</w:t>
      </w:r>
      <w:r w:rsidR="00CB1936" w:rsidRPr="00CB1936">
        <w:rPr>
          <w:lang w:val="fr-FR"/>
        </w:rPr>
        <w:t>’</w:t>
      </w:r>
      <w:r w:rsidRPr="00CB1936">
        <w:rPr>
          <w:lang w:val="fr-FR"/>
        </w:rPr>
        <w:t>environ 6 000 enfants dont 3000 à Bangui et 3000 en province sont dans cette situation. L</w:t>
      </w:r>
      <w:r w:rsidR="00CB1936" w:rsidRPr="00CB1936">
        <w:rPr>
          <w:lang w:val="fr-FR"/>
        </w:rPr>
        <w:t>’</w:t>
      </w:r>
      <w:r w:rsidRPr="00CB1936">
        <w:rPr>
          <w:lang w:val="fr-FR"/>
        </w:rPr>
        <w:t xml:space="preserve">étude a aussi révélé que les causes de descente de ces enfants dans la rue tiennent plus à la dislocation des familles, la maltraitance, le </w:t>
      </w:r>
      <w:proofErr w:type="spellStart"/>
      <w:r w:rsidRPr="00CB1936">
        <w:rPr>
          <w:lang w:val="fr-FR"/>
        </w:rPr>
        <w:t>confiage</w:t>
      </w:r>
      <w:proofErr w:type="spellEnd"/>
      <w:r w:rsidRPr="00CB1936">
        <w:rPr>
          <w:lang w:val="fr-FR"/>
        </w:rPr>
        <w:t xml:space="preserve"> à des tiers, les conséquences du VIH/SIDA et la pauvreté. </w:t>
      </w:r>
    </w:p>
    <w:p w14:paraId="0350D559" w14:textId="550EC8AE" w:rsidR="00733534" w:rsidRPr="00CB1936" w:rsidRDefault="00733534" w:rsidP="00733534">
      <w:pPr>
        <w:pStyle w:val="SingleTxtG"/>
        <w:rPr>
          <w:lang w:val="fr-FR"/>
        </w:rPr>
      </w:pPr>
      <w:r w:rsidRPr="00CB1936">
        <w:rPr>
          <w:bCs/>
          <w:lang w:val="fr-FR"/>
        </w:rPr>
        <w:t>171.</w:t>
      </w:r>
      <w:r w:rsidRPr="00CB1936">
        <w:rPr>
          <w:bCs/>
          <w:lang w:val="fr-FR"/>
        </w:rPr>
        <w:tab/>
      </w:r>
      <w:r w:rsidRPr="00CB1936">
        <w:rPr>
          <w:lang w:val="fr-FR"/>
        </w:rPr>
        <w:t>Avec la recrudescence de la crise, il a été constaté que cet effectif a augmenté. De ce fait, le Ministère en charge de protection de l</w:t>
      </w:r>
      <w:r w:rsidR="00CB1936" w:rsidRPr="00CB1936">
        <w:rPr>
          <w:lang w:val="fr-FR"/>
        </w:rPr>
        <w:t>’</w:t>
      </w:r>
      <w:r w:rsidRPr="00CB1936">
        <w:rPr>
          <w:lang w:val="fr-FR"/>
        </w:rPr>
        <w:t>enfant, en partenariat avec l</w:t>
      </w:r>
      <w:r w:rsidR="00CB1936" w:rsidRPr="00CB1936">
        <w:rPr>
          <w:lang w:val="fr-FR"/>
        </w:rPr>
        <w:t>’</w:t>
      </w:r>
      <w:r w:rsidRPr="00CB1936">
        <w:rPr>
          <w:lang w:val="fr-FR"/>
        </w:rPr>
        <w:t>Unicef et d</w:t>
      </w:r>
      <w:r w:rsidR="00CB1936" w:rsidRPr="00CB1936">
        <w:rPr>
          <w:lang w:val="fr-FR"/>
        </w:rPr>
        <w:t>’</w:t>
      </w:r>
      <w:r w:rsidRPr="00CB1936">
        <w:rPr>
          <w:lang w:val="fr-FR"/>
        </w:rPr>
        <w:t>autres organisations de protection de l</w:t>
      </w:r>
      <w:r w:rsidR="00CB1936" w:rsidRPr="00CB1936">
        <w:rPr>
          <w:lang w:val="fr-FR"/>
        </w:rPr>
        <w:t>’</w:t>
      </w:r>
      <w:r w:rsidRPr="00CB1936">
        <w:rPr>
          <w:lang w:val="fr-FR"/>
        </w:rPr>
        <w:t>enfant mène une réflexion pour mettre en place un mécanisme de réponse appropriée. A cet effet une nouvelle étude est envisagée dans le but d</w:t>
      </w:r>
      <w:r w:rsidR="00CB1936" w:rsidRPr="00CB1936">
        <w:rPr>
          <w:lang w:val="fr-FR"/>
        </w:rPr>
        <w:t>’</w:t>
      </w:r>
      <w:r w:rsidRPr="00CB1936">
        <w:rPr>
          <w:lang w:val="fr-FR"/>
        </w:rPr>
        <w:t>actualiser les données et définir les axes d</w:t>
      </w:r>
      <w:r w:rsidR="00CB1936" w:rsidRPr="00CB1936">
        <w:rPr>
          <w:lang w:val="fr-FR"/>
        </w:rPr>
        <w:t>’</w:t>
      </w:r>
      <w:r w:rsidRPr="00CB1936">
        <w:rPr>
          <w:lang w:val="fr-FR"/>
        </w:rPr>
        <w:t>action.</w:t>
      </w:r>
    </w:p>
    <w:p w14:paraId="4F1564AA" w14:textId="5D47C94A"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B1936">
        <w:rPr>
          <w:lang w:val="fr-FR"/>
        </w:rPr>
        <w:br/>
      </w:r>
      <w:r w:rsidRPr="00CB1936">
        <w:rPr>
          <w:lang w:val="fr-FR"/>
        </w:rPr>
        <w:t>au paragraphe 75 des observations finales</w:t>
      </w:r>
    </w:p>
    <w:p w14:paraId="02C3A37B" w14:textId="2D023E99" w:rsidR="00733534" w:rsidRPr="00CB1936" w:rsidRDefault="00733534" w:rsidP="00733534">
      <w:pPr>
        <w:pStyle w:val="SingleTxtG"/>
        <w:rPr>
          <w:lang w:val="fr-FR"/>
        </w:rPr>
      </w:pPr>
      <w:r w:rsidRPr="00CB1936">
        <w:rPr>
          <w:bCs/>
          <w:lang w:val="fr-FR"/>
        </w:rPr>
        <w:t>172.</w:t>
      </w:r>
      <w:r w:rsidRPr="00CB1936">
        <w:rPr>
          <w:bCs/>
          <w:lang w:val="fr-FR"/>
        </w:rPr>
        <w:tab/>
      </w:r>
      <w:r w:rsidRPr="00CB1936">
        <w:rPr>
          <w:lang w:val="fr-FR"/>
        </w:rPr>
        <w:t>Après la ratification du Protocole de Palerme visant à prévenir, réprimer et punir la traite des personnes en 2006, la RCA a entamé d</w:t>
      </w:r>
      <w:r w:rsidR="00CB1936" w:rsidRPr="00CB1936">
        <w:rPr>
          <w:lang w:val="fr-FR"/>
        </w:rPr>
        <w:t>’</w:t>
      </w:r>
      <w:r w:rsidRPr="00CB1936">
        <w:rPr>
          <w:lang w:val="fr-FR"/>
        </w:rPr>
        <w:t xml:space="preserve">adapter sa législation et de mettre en place le dispositif de lutte contre la traite des personnes y compris des enfants. </w:t>
      </w:r>
    </w:p>
    <w:p w14:paraId="2663685F" w14:textId="1BAA72A6" w:rsidR="00733534" w:rsidRPr="00CB1936" w:rsidRDefault="00733534" w:rsidP="00733534">
      <w:pPr>
        <w:pStyle w:val="SingleTxtG"/>
        <w:rPr>
          <w:lang w:val="fr-FR"/>
        </w:rPr>
      </w:pPr>
      <w:r w:rsidRPr="00CB1936">
        <w:rPr>
          <w:bCs/>
          <w:lang w:val="fr-FR"/>
        </w:rPr>
        <w:t>173.</w:t>
      </w:r>
      <w:r w:rsidRPr="00CB1936">
        <w:rPr>
          <w:bCs/>
          <w:lang w:val="fr-FR"/>
        </w:rPr>
        <w:tab/>
      </w:r>
      <w:r w:rsidRPr="00CB1936">
        <w:rPr>
          <w:lang w:val="fr-FR"/>
        </w:rPr>
        <w:t>Ainsi, après l</w:t>
      </w:r>
      <w:r w:rsidR="00CB1936" w:rsidRPr="00CB1936">
        <w:rPr>
          <w:lang w:val="fr-FR"/>
        </w:rPr>
        <w:t>’</w:t>
      </w:r>
      <w:r w:rsidRPr="00CB1936">
        <w:rPr>
          <w:lang w:val="fr-FR"/>
        </w:rPr>
        <w:t>incrimination de l</w:t>
      </w:r>
      <w:r w:rsidR="00CB1936" w:rsidRPr="00CB1936">
        <w:rPr>
          <w:lang w:val="fr-FR"/>
        </w:rPr>
        <w:t>’</w:t>
      </w:r>
      <w:r w:rsidRPr="00CB1936">
        <w:rPr>
          <w:lang w:val="fr-FR"/>
        </w:rPr>
        <w:t xml:space="preserve">article 151 du Code pénal, la Loi </w:t>
      </w:r>
      <w:r w:rsidR="00C37B3A" w:rsidRPr="00CB1936">
        <w:rPr>
          <w:rFonts w:eastAsia="MS Mincho"/>
          <w:lang w:val="fr-FR"/>
        </w:rPr>
        <w:t>n</w:t>
      </w:r>
      <w:r w:rsidR="00C37B3A" w:rsidRPr="00CB1936">
        <w:rPr>
          <w:rFonts w:eastAsia="MS Mincho"/>
          <w:vertAlign w:val="superscript"/>
          <w:lang w:val="fr-FR"/>
        </w:rPr>
        <w:t>o</w:t>
      </w:r>
      <w:r w:rsidR="00C37B3A" w:rsidRPr="00CB1936">
        <w:rPr>
          <w:lang w:val="fr-FR"/>
        </w:rPr>
        <w:t> </w:t>
      </w:r>
      <w:r w:rsidRPr="00CB1936">
        <w:rPr>
          <w:lang w:val="fr-FR"/>
        </w:rPr>
        <w:t>20.014 du 15 juin 2020 portant Code de protection de l</w:t>
      </w:r>
      <w:r w:rsidR="00CB1936" w:rsidRPr="00CB1936">
        <w:rPr>
          <w:lang w:val="fr-FR"/>
        </w:rPr>
        <w:t>’</w:t>
      </w:r>
      <w:r w:rsidRPr="00CB1936">
        <w:rPr>
          <w:lang w:val="fr-FR"/>
        </w:rPr>
        <w:t xml:space="preserve">enfant ainsi que la Loi </w:t>
      </w:r>
      <w:r w:rsidR="00C37B3A" w:rsidRPr="00CB1936">
        <w:rPr>
          <w:rFonts w:eastAsia="MS Mincho"/>
          <w:lang w:val="fr-FR"/>
        </w:rPr>
        <w:t>n</w:t>
      </w:r>
      <w:r w:rsidR="00C37B3A" w:rsidRPr="00CB1936">
        <w:rPr>
          <w:rFonts w:eastAsia="MS Mincho"/>
          <w:vertAlign w:val="superscript"/>
          <w:lang w:val="fr-FR"/>
        </w:rPr>
        <w:t>o</w:t>
      </w:r>
      <w:r w:rsidR="00C37B3A" w:rsidRPr="00CB1936">
        <w:rPr>
          <w:lang w:val="fr-FR"/>
        </w:rPr>
        <w:t> </w:t>
      </w:r>
      <w:r w:rsidRPr="00CB1936">
        <w:rPr>
          <w:lang w:val="fr-FR"/>
        </w:rPr>
        <w:t>22.020 du 28 Septembre 2022 sur la Traite des personnes ont criminalisé le trafic d</w:t>
      </w:r>
      <w:r w:rsidR="00CB1936" w:rsidRPr="00CB1936">
        <w:rPr>
          <w:lang w:val="fr-FR"/>
        </w:rPr>
        <w:t>’</w:t>
      </w:r>
      <w:r w:rsidRPr="00CB1936">
        <w:rPr>
          <w:lang w:val="fr-FR"/>
        </w:rPr>
        <w:t>enfant.</w:t>
      </w:r>
    </w:p>
    <w:p w14:paraId="4EA7D151" w14:textId="1B8A180D" w:rsidR="00733534" w:rsidRPr="00CB1936" w:rsidRDefault="00733534" w:rsidP="00733534">
      <w:pPr>
        <w:pStyle w:val="SingleTxtG"/>
        <w:rPr>
          <w:lang w:val="fr-FR"/>
        </w:rPr>
      </w:pPr>
      <w:r w:rsidRPr="00CB1936">
        <w:rPr>
          <w:bCs/>
          <w:lang w:val="fr-FR"/>
        </w:rPr>
        <w:t>174.</w:t>
      </w:r>
      <w:r w:rsidRPr="00CB1936">
        <w:rPr>
          <w:bCs/>
          <w:lang w:val="fr-FR"/>
        </w:rPr>
        <w:tab/>
      </w:r>
      <w:r w:rsidRPr="00CB1936">
        <w:rPr>
          <w:lang w:val="fr-FR"/>
        </w:rPr>
        <w:t>Très conscient que la traite et l</w:t>
      </w:r>
      <w:r w:rsidR="00CB1936" w:rsidRPr="00CB1936">
        <w:rPr>
          <w:lang w:val="fr-FR"/>
        </w:rPr>
        <w:t>’</w:t>
      </w:r>
      <w:r w:rsidRPr="00CB1936">
        <w:rPr>
          <w:lang w:val="fr-FR"/>
        </w:rPr>
        <w:t>enlèvement des enfants et ses pratiques analogues constituent l</w:t>
      </w:r>
      <w:r w:rsidR="00CB1936" w:rsidRPr="00CB1936">
        <w:rPr>
          <w:lang w:val="fr-FR"/>
        </w:rPr>
        <w:t>’</w:t>
      </w:r>
      <w:r w:rsidRPr="00CB1936">
        <w:rPr>
          <w:lang w:val="fr-FR"/>
        </w:rPr>
        <w:t xml:space="preserve">une des composantes essentielles de la traite des êtres humains, le gouvernement centrafricain a mis en place par décret </w:t>
      </w:r>
      <w:r w:rsidR="00C37B3A" w:rsidRPr="00CB1936">
        <w:rPr>
          <w:rFonts w:eastAsia="MS Mincho"/>
          <w:lang w:val="fr-FR"/>
        </w:rPr>
        <w:t>n</w:t>
      </w:r>
      <w:r w:rsidR="00C37B3A" w:rsidRPr="00CB1936">
        <w:rPr>
          <w:rFonts w:eastAsia="MS Mincho"/>
          <w:vertAlign w:val="superscript"/>
          <w:lang w:val="fr-FR"/>
        </w:rPr>
        <w:t>o</w:t>
      </w:r>
      <w:r w:rsidR="00C37B3A" w:rsidRPr="00CB1936">
        <w:rPr>
          <w:lang w:val="fr-FR"/>
        </w:rPr>
        <w:t> </w:t>
      </w:r>
      <w:r w:rsidRPr="00CB1936">
        <w:rPr>
          <w:lang w:val="fr-FR"/>
        </w:rPr>
        <w:t>20.077 du 13 mars 2020, un Comité national de lutte contre la traite des personnes en République centrafricaine, placé sous l</w:t>
      </w:r>
      <w:r w:rsidR="00CB1936" w:rsidRPr="00CB1936">
        <w:rPr>
          <w:lang w:val="fr-FR"/>
        </w:rPr>
        <w:t>’</w:t>
      </w:r>
      <w:r w:rsidRPr="00CB1936">
        <w:rPr>
          <w:lang w:val="fr-FR"/>
        </w:rPr>
        <w:t>autorité directe du Président de la République, chef de l</w:t>
      </w:r>
      <w:r w:rsidR="00CB1936" w:rsidRPr="00CB1936">
        <w:rPr>
          <w:lang w:val="fr-FR"/>
        </w:rPr>
        <w:t>’</w:t>
      </w:r>
      <w:r w:rsidRPr="00CB1936">
        <w:rPr>
          <w:lang w:val="fr-FR"/>
        </w:rPr>
        <w:t xml:space="preserve">État. </w:t>
      </w:r>
    </w:p>
    <w:p w14:paraId="1715E1E0" w14:textId="562091FA" w:rsidR="00733534" w:rsidRPr="00CB1936" w:rsidRDefault="00733534" w:rsidP="00733534">
      <w:pPr>
        <w:pStyle w:val="SingleTxtG"/>
        <w:rPr>
          <w:lang w:val="fr-FR"/>
        </w:rPr>
      </w:pPr>
      <w:r w:rsidRPr="00CB1936">
        <w:rPr>
          <w:bCs/>
          <w:lang w:val="fr-FR"/>
        </w:rPr>
        <w:t>175.</w:t>
      </w:r>
      <w:r w:rsidRPr="00CB1936">
        <w:rPr>
          <w:bCs/>
          <w:lang w:val="fr-FR"/>
        </w:rPr>
        <w:tab/>
      </w:r>
      <w:r w:rsidRPr="00CB1936">
        <w:rPr>
          <w:lang w:val="fr-FR"/>
        </w:rPr>
        <w:t>Une deuxième génération de plan d</w:t>
      </w:r>
      <w:r w:rsidR="00CB1936" w:rsidRPr="00CB1936">
        <w:rPr>
          <w:lang w:val="fr-FR"/>
        </w:rPr>
        <w:t>’</w:t>
      </w:r>
      <w:r w:rsidRPr="00CB1936">
        <w:rPr>
          <w:lang w:val="fr-FR"/>
        </w:rPr>
        <w:t>action assorti d</w:t>
      </w:r>
      <w:r w:rsidR="00CB1936" w:rsidRPr="00CB1936">
        <w:rPr>
          <w:lang w:val="fr-FR"/>
        </w:rPr>
        <w:t>’</w:t>
      </w:r>
      <w:r w:rsidRPr="00CB1936">
        <w:rPr>
          <w:lang w:val="fr-FR"/>
        </w:rPr>
        <w:t>un plan opérationnel 2022-2023 est en phase d</w:t>
      </w:r>
      <w:r w:rsidR="00CB1936" w:rsidRPr="00CB1936">
        <w:rPr>
          <w:lang w:val="fr-FR"/>
        </w:rPr>
        <w:t>’</w:t>
      </w:r>
      <w:r w:rsidRPr="00CB1936">
        <w:rPr>
          <w:lang w:val="fr-FR"/>
        </w:rPr>
        <w:t>exécution et permettra au gouvernement ainsi qu</w:t>
      </w:r>
      <w:r w:rsidR="00CB1936" w:rsidRPr="00CB1936">
        <w:rPr>
          <w:lang w:val="fr-FR"/>
        </w:rPr>
        <w:t>’</w:t>
      </w:r>
      <w:r w:rsidRPr="00CB1936">
        <w:rPr>
          <w:lang w:val="fr-FR"/>
        </w:rPr>
        <w:t>à l</w:t>
      </w:r>
      <w:r w:rsidR="00CB1936" w:rsidRPr="00CB1936">
        <w:rPr>
          <w:lang w:val="fr-FR"/>
        </w:rPr>
        <w:t>’</w:t>
      </w:r>
      <w:r w:rsidRPr="00CB1936">
        <w:rPr>
          <w:lang w:val="fr-FR"/>
        </w:rPr>
        <w:t>ensemble des acteurs de poursuivre la mise en œuvre de la vision stratégique conçue autour de quatre P à savoir : i) Prévention</w:t>
      </w:r>
      <w:r w:rsidR="00C37B3A" w:rsidRPr="00CB1936">
        <w:rPr>
          <w:lang w:val="fr-FR"/>
        </w:rPr>
        <w:t> ;</w:t>
      </w:r>
      <w:r w:rsidRPr="00CB1936">
        <w:rPr>
          <w:lang w:val="fr-FR"/>
        </w:rPr>
        <w:t xml:space="preserve"> ii) Protection</w:t>
      </w:r>
      <w:r w:rsidR="00C37B3A" w:rsidRPr="00CB1936">
        <w:rPr>
          <w:lang w:val="fr-FR"/>
        </w:rPr>
        <w:t> ;</w:t>
      </w:r>
      <w:r w:rsidRPr="00CB1936">
        <w:rPr>
          <w:lang w:val="fr-FR"/>
        </w:rPr>
        <w:t xml:space="preserve"> iii) Poursuite</w:t>
      </w:r>
      <w:r w:rsidR="00C37B3A" w:rsidRPr="00CB1936">
        <w:rPr>
          <w:lang w:val="fr-FR"/>
        </w:rPr>
        <w:t> ;</w:t>
      </w:r>
      <w:r w:rsidRPr="00CB1936">
        <w:rPr>
          <w:lang w:val="fr-FR"/>
        </w:rPr>
        <w:t xml:space="preserve"> et iv) Partenariat. </w:t>
      </w:r>
    </w:p>
    <w:p w14:paraId="3D8712DC" w14:textId="443B2B5C" w:rsidR="00733534" w:rsidRPr="00CB1936" w:rsidRDefault="00733534" w:rsidP="00733534">
      <w:pPr>
        <w:pStyle w:val="SingleTxtG"/>
        <w:rPr>
          <w:lang w:val="fr-FR"/>
        </w:rPr>
      </w:pPr>
      <w:r w:rsidRPr="00CB1936">
        <w:rPr>
          <w:bCs/>
          <w:lang w:val="fr-FR"/>
        </w:rPr>
        <w:t>176.</w:t>
      </w:r>
      <w:r w:rsidRPr="00CB1936">
        <w:rPr>
          <w:bCs/>
          <w:lang w:val="fr-FR"/>
        </w:rPr>
        <w:tab/>
      </w:r>
      <w:r w:rsidRPr="00CB1936">
        <w:rPr>
          <w:lang w:val="fr-FR"/>
        </w:rPr>
        <w:t>Entre temps, ce comité a réalisé en 2020 et 2021 plusieurs activités de sensibilisation, de renforcement des capacités des acteurs et surtout l</w:t>
      </w:r>
      <w:r w:rsidR="00CB1936" w:rsidRPr="00CB1936">
        <w:rPr>
          <w:lang w:val="fr-FR"/>
        </w:rPr>
        <w:t>’</w:t>
      </w:r>
      <w:r w:rsidRPr="00CB1936">
        <w:rPr>
          <w:lang w:val="fr-FR"/>
        </w:rPr>
        <w:t>extension dans certaines villes de province de l</w:t>
      </w:r>
      <w:r w:rsidR="00CB1936" w:rsidRPr="00CB1936">
        <w:rPr>
          <w:lang w:val="fr-FR"/>
        </w:rPr>
        <w:t>’</w:t>
      </w:r>
      <w:r w:rsidRPr="00CB1936">
        <w:rPr>
          <w:lang w:val="fr-FR"/>
        </w:rPr>
        <w:t>Unité Mixte d</w:t>
      </w:r>
      <w:r w:rsidR="00CB1936" w:rsidRPr="00CB1936">
        <w:rPr>
          <w:lang w:val="fr-FR"/>
        </w:rPr>
        <w:t>’</w:t>
      </w:r>
      <w:r w:rsidRPr="00CB1936">
        <w:rPr>
          <w:lang w:val="fr-FR"/>
        </w:rPr>
        <w:t xml:space="preserve">Intervention Rapide et de Répression des violences sexuelles faites aux femmes et aux enfants (UMIRR) mise en place par décret </w:t>
      </w:r>
      <w:r w:rsidR="00C37B3A" w:rsidRPr="00CB1936">
        <w:rPr>
          <w:rFonts w:eastAsia="MS Mincho"/>
          <w:lang w:val="fr-FR"/>
        </w:rPr>
        <w:t>n</w:t>
      </w:r>
      <w:r w:rsidR="00C37B3A" w:rsidRPr="00CB1936">
        <w:rPr>
          <w:rFonts w:eastAsia="MS Mincho"/>
          <w:vertAlign w:val="superscript"/>
          <w:lang w:val="fr-FR"/>
        </w:rPr>
        <w:t>o</w:t>
      </w:r>
      <w:r w:rsidR="00C37B3A" w:rsidRPr="00CB1936">
        <w:rPr>
          <w:lang w:val="fr-FR"/>
        </w:rPr>
        <w:t> </w:t>
      </w:r>
      <w:r w:rsidRPr="00CB1936">
        <w:rPr>
          <w:lang w:val="fr-FR"/>
        </w:rPr>
        <w:t>15.007 du 8 janvier 2015.</w:t>
      </w:r>
    </w:p>
    <w:p w14:paraId="01EB5C84" w14:textId="756CBF65" w:rsidR="00733534" w:rsidRPr="00CB1936" w:rsidRDefault="00733534" w:rsidP="00733534">
      <w:pPr>
        <w:pStyle w:val="SingleTxtG"/>
        <w:rPr>
          <w:lang w:val="fr-FR"/>
        </w:rPr>
      </w:pPr>
      <w:r w:rsidRPr="00CB1936">
        <w:rPr>
          <w:bCs/>
          <w:lang w:val="fr-FR"/>
        </w:rPr>
        <w:t>177.</w:t>
      </w:r>
      <w:r w:rsidRPr="00CB1936">
        <w:rPr>
          <w:bCs/>
          <w:lang w:val="fr-FR"/>
        </w:rPr>
        <w:tab/>
      </w:r>
      <w:r w:rsidRPr="00CB1936">
        <w:rPr>
          <w:lang w:val="fr-FR"/>
        </w:rPr>
        <w:t>L</w:t>
      </w:r>
      <w:r w:rsidR="00CB1936" w:rsidRPr="00CB1936">
        <w:rPr>
          <w:lang w:val="fr-FR"/>
        </w:rPr>
        <w:t>’</w:t>
      </w:r>
      <w:r w:rsidRPr="00CB1936">
        <w:rPr>
          <w:lang w:val="fr-FR"/>
        </w:rPr>
        <w:t>UMIRR est un organe chargé, conformément aux dispositions de l</w:t>
      </w:r>
      <w:r w:rsidR="00CB1936" w:rsidRPr="00CB1936">
        <w:rPr>
          <w:lang w:val="fr-FR"/>
        </w:rPr>
        <w:t>’</w:t>
      </w:r>
      <w:r w:rsidRPr="00CB1936">
        <w:rPr>
          <w:lang w:val="fr-FR"/>
        </w:rPr>
        <w:t>article 7 du décret précité, de</w:t>
      </w:r>
      <w:r w:rsidR="00C37B3A" w:rsidRPr="00CB1936">
        <w:rPr>
          <w:lang w:val="fr-FR"/>
        </w:rPr>
        <w:t> </w:t>
      </w:r>
      <w:r w:rsidRPr="00CB1936">
        <w:rPr>
          <w:lang w:val="fr-FR"/>
        </w:rPr>
        <w:t>: «prévenir et réprimer toutes les formes de violence sexuelle commises sur les femmes et les enfants quel que soit le contexte et le statut social ou matrimonial de ces personnes, y compris les veuves et les orphelins». Cette démarche s</w:t>
      </w:r>
      <w:r w:rsidR="00CB1936" w:rsidRPr="00CB1936">
        <w:rPr>
          <w:lang w:val="fr-FR"/>
        </w:rPr>
        <w:t>’</w:t>
      </w:r>
      <w:r w:rsidRPr="00CB1936">
        <w:rPr>
          <w:lang w:val="fr-FR"/>
        </w:rPr>
        <w:t>inscrit dans le cadre d</w:t>
      </w:r>
      <w:r w:rsidR="00CB1936" w:rsidRPr="00CB1936">
        <w:rPr>
          <w:lang w:val="fr-FR"/>
        </w:rPr>
        <w:t>’</w:t>
      </w:r>
      <w:r w:rsidRPr="00CB1936">
        <w:rPr>
          <w:lang w:val="fr-FR"/>
        </w:rPr>
        <w:t>un rapprochement des services sociaux, policiers et judiciaires des victimes de violence basée sur le genre (VBG) et des enfants sur tout le territoire national.</w:t>
      </w:r>
    </w:p>
    <w:p w14:paraId="3D48D838" w14:textId="26020E26" w:rsidR="00733534" w:rsidRPr="00CB1936" w:rsidRDefault="00733534" w:rsidP="00733534">
      <w:pPr>
        <w:pStyle w:val="H1G"/>
        <w:rPr>
          <w:lang w:val="fr-FR"/>
        </w:rPr>
      </w:pPr>
      <w:r w:rsidRPr="00CB1936">
        <w:rPr>
          <w:lang w:val="fr-FR"/>
        </w:rPr>
        <w:lastRenderedPageBreak/>
        <w:tab/>
      </w:r>
      <w:r w:rsidRPr="00CB1936">
        <w:rPr>
          <w:lang w:val="fr-FR"/>
        </w:rPr>
        <w:tab/>
        <w:t xml:space="preserve">Renseignements sur la suite donnée aux recommandations formulées </w:t>
      </w:r>
      <w:r w:rsidR="00CB1936">
        <w:rPr>
          <w:lang w:val="fr-FR"/>
        </w:rPr>
        <w:br/>
      </w:r>
      <w:r w:rsidRPr="00CB1936">
        <w:rPr>
          <w:lang w:val="fr-FR"/>
        </w:rPr>
        <w:t>au paragraphe 77 des observations finales</w:t>
      </w:r>
    </w:p>
    <w:p w14:paraId="2E9BB2E4" w14:textId="3CF55368" w:rsidR="00733534" w:rsidRPr="00CB1936" w:rsidRDefault="00733534" w:rsidP="00733534">
      <w:pPr>
        <w:pStyle w:val="SingleTxtG"/>
        <w:rPr>
          <w:lang w:val="fr-FR"/>
        </w:rPr>
      </w:pPr>
      <w:r w:rsidRPr="00CB1936">
        <w:rPr>
          <w:bCs/>
          <w:lang w:val="fr-FR"/>
        </w:rPr>
        <w:t>178.</w:t>
      </w:r>
      <w:r w:rsidRPr="00CB1936">
        <w:rPr>
          <w:bCs/>
          <w:lang w:val="fr-FR"/>
        </w:rPr>
        <w:tab/>
      </w:r>
      <w:r w:rsidRPr="00CB1936">
        <w:rPr>
          <w:lang w:val="fr-FR"/>
        </w:rPr>
        <w:t>Il existe effectivement un quartier dédié aux enfants dans la maison d</w:t>
      </w:r>
      <w:r w:rsidR="00CB1936" w:rsidRPr="00CB1936">
        <w:rPr>
          <w:lang w:val="fr-FR"/>
        </w:rPr>
        <w:t>’</w:t>
      </w:r>
      <w:r w:rsidRPr="00CB1936">
        <w:rPr>
          <w:lang w:val="fr-FR"/>
        </w:rPr>
        <w:t>Arrêt centrale. Des travailleurs sociaux y sont affectés pour assurer le suivi approprié de ces enfants. Cette mission est aussi assurée par les ONG compte tenu de l</w:t>
      </w:r>
      <w:r w:rsidR="00CB1936" w:rsidRPr="00CB1936">
        <w:rPr>
          <w:lang w:val="fr-FR"/>
        </w:rPr>
        <w:t>’</w:t>
      </w:r>
      <w:r w:rsidRPr="00CB1936">
        <w:rPr>
          <w:lang w:val="fr-FR"/>
        </w:rPr>
        <w:t>effectif réduit.</w:t>
      </w:r>
    </w:p>
    <w:p w14:paraId="262A9771" w14:textId="075D7F6B" w:rsidR="00733534" w:rsidRPr="00CB1936" w:rsidRDefault="00733534" w:rsidP="00733534">
      <w:pPr>
        <w:pStyle w:val="SingleTxtG"/>
        <w:rPr>
          <w:lang w:val="fr-FR"/>
        </w:rPr>
      </w:pPr>
      <w:r w:rsidRPr="00CB1936">
        <w:rPr>
          <w:bCs/>
          <w:lang w:val="fr-FR"/>
        </w:rPr>
        <w:t>179.</w:t>
      </w:r>
      <w:r w:rsidRPr="00CB1936">
        <w:rPr>
          <w:bCs/>
          <w:lang w:val="fr-FR"/>
        </w:rPr>
        <w:tab/>
      </w:r>
      <w:r w:rsidRPr="00CB1936">
        <w:rPr>
          <w:lang w:val="fr-FR"/>
        </w:rPr>
        <w:t>Les juridictions pour enfants sont animées par des magistrats de l</w:t>
      </w:r>
      <w:r w:rsidR="00CB1936" w:rsidRPr="00CB1936">
        <w:rPr>
          <w:lang w:val="fr-FR"/>
        </w:rPr>
        <w:t>’</w:t>
      </w:r>
      <w:r w:rsidRPr="00CB1936">
        <w:rPr>
          <w:lang w:val="fr-FR"/>
        </w:rPr>
        <w:t>ordre judiciaire. Un parquet spécialisé pour enfants a été créé auprès du tribunal de grande instance de Bangui. Il reste toutefois, la nécessité de spécialiser des juges aux affaires des mineurs qui n</w:t>
      </w:r>
      <w:r w:rsidR="00CB1936" w:rsidRPr="00CB1936">
        <w:rPr>
          <w:lang w:val="fr-FR"/>
        </w:rPr>
        <w:t>’</w:t>
      </w:r>
      <w:r w:rsidRPr="00CB1936">
        <w:rPr>
          <w:lang w:val="fr-FR"/>
        </w:rPr>
        <w:t>existent pas dans le pays.</w:t>
      </w:r>
    </w:p>
    <w:p w14:paraId="4B008FE2" w14:textId="289D6A65" w:rsidR="00733534" w:rsidRPr="00CB1936" w:rsidRDefault="00733534" w:rsidP="00733534">
      <w:pPr>
        <w:pStyle w:val="SingleTxtG"/>
        <w:rPr>
          <w:lang w:val="fr-FR"/>
        </w:rPr>
      </w:pPr>
      <w:r w:rsidRPr="00CB1936">
        <w:rPr>
          <w:bCs/>
          <w:lang w:val="fr-FR"/>
        </w:rPr>
        <w:t>180.</w:t>
      </w:r>
      <w:r w:rsidRPr="00CB1936">
        <w:rPr>
          <w:bCs/>
          <w:lang w:val="fr-FR"/>
        </w:rPr>
        <w:tab/>
      </w:r>
      <w:r w:rsidRPr="00CB1936">
        <w:rPr>
          <w:lang w:val="fr-FR"/>
        </w:rPr>
        <w:t>Le code de protection de l</w:t>
      </w:r>
      <w:r w:rsidR="00CB1936" w:rsidRPr="00CB1936">
        <w:rPr>
          <w:lang w:val="fr-FR"/>
        </w:rPr>
        <w:t>’</w:t>
      </w:r>
      <w:r w:rsidRPr="00CB1936">
        <w:rPr>
          <w:lang w:val="fr-FR"/>
        </w:rPr>
        <w:t>enfant a prévu la procédure de déjudiciarisation, mais laisse cependant la latitude au juge d</w:t>
      </w:r>
      <w:r w:rsidR="00CB1936" w:rsidRPr="00CB1936">
        <w:rPr>
          <w:lang w:val="fr-FR"/>
        </w:rPr>
        <w:t>’</w:t>
      </w:r>
      <w:r w:rsidRPr="00CB1936">
        <w:rPr>
          <w:lang w:val="fr-FR"/>
        </w:rPr>
        <w:t>en apprécier l</w:t>
      </w:r>
      <w:r w:rsidR="00CB1936" w:rsidRPr="00CB1936">
        <w:rPr>
          <w:lang w:val="fr-FR"/>
        </w:rPr>
        <w:t>’</w:t>
      </w:r>
      <w:r w:rsidRPr="00CB1936">
        <w:rPr>
          <w:lang w:val="fr-FR"/>
        </w:rPr>
        <w:t>application.</w:t>
      </w:r>
    </w:p>
    <w:p w14:paraId="6F9CB607" w14:textId="4C62DB04" w:rsidR="00733534" w:rsidRPr="00CB1936" w:rsidRDefault="00733534" w:rsidP="00733534">
      <w:pPr>
        <w:pStyle w:val="SingleTxtG"/>
        <w:rPr>
          <w:lang w:val="fr-FR"/>
        </w:rPr>
      </w:pPr>
      <w:r w:rsidRPr="00CB1936">
        <w:rPr>
          <w:bCs/>
          <w:lang w:val="fr-FR"/>
        </w:rPr>
        <w:t>181.</w:t>
      </w:r>
      <w:r w:rsidRPr="00CB1936">
        <w:rPr>
          <w:bCs/>
          <w:lang w:val="fr-FR"/>
        </w:rPr>
        <w:tab/>
      </w:r>
      <w:r w:rsidRPr="00CB1936">
        <w:rPr>
          <w:lang w:val="fr-FR"/>
        </w:rPr>
        <w:t>Deux mesures de grâce présidentielle en 2021 et 2022ont été prises au profit des enfants en conflit avec la loi et incarcérés. Ces libérations ont été suivies d</w:t>
      </w:r>
      <w:r w:rsidR="00CB1936" w:rsidRPr="00CB1936">
        <w:rPr>
          <w:lang w:val="fr-FR"/>
        </w:rPr>
        <w:t>’</w:t>
      </w:r>
      <w:r w:rsidRPr="00CB1936">
        <w:rPr>
          <w:lang w:val="fr-FR"/>
        </w:rPr>
        <w:t>un référencement dans des centres appropriés afin de préparer leur réunification familiale.</w:t>
      </w:r>
    </w:p>
    <w:p w14:paraId="6A001E15" w14:textId="37E5A1B8"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B1936">
        <w:rPr>
          <w:lang w:val="fr-FR"/>
        </w:rPr>
        <w:br/>
      </w:r>
      <w:r w:rsidRPr="00CB1936">
        <w:rPr>
          <w:lang w:val="fr-FR"/>
        </w:rPr>
        <w:t>au paragraphe 79 des observations finales</w:t>
      </w:r>
    </w:p>
    <w:p w14:paraId="218EE911" w14:textId="4BCC4137" w:rsidR="00733534" w:rsidRPr="00CB1936" w:rsidRDefault="00733534" w:rsidP="00733534">
      <w:pPr>
        <w:pStyle w:val="SingleTxtG"/>
        <w:rPr>
          <w:lang w:val="fr-FR"/>
        </w:rPr>
      </w:pPr>
      <w:r w:rsidRPr="00CB1936">
        <w:rPr>
          <w:bCs/>
          <w:lang w:val="fr-FR"/>
        </w:rPr>
        <w:t>182.</w:t>
      </w:r>
      <w:r w:rsidRPr="00CB1936">
        <w:rPr>
          <w:bCs/>
          <w:lang w:val="fr-FR"/>
        </w:rPr>
        <w:tab/>
      </w:r>
      <w:r w:rsidRPr="00CB1936">
        <w:rPr>
          <w:lang w:val="fr-FR"/>
        </w:rPr>
        <w:t>La Loi portant code de protection prévoit des dispositions concernant les lignes directrices en matière de justice pour mineur où sont impliqués les enfants victimes et témoins d</w:t>
      </w:r>
      <w:r w:rsidR="00CB1936" w:rsidRPr="00CB1936">
        <w:rPr>
          <w:lang w:val="fr-FR"/>
        </w:rPr>
        <w:t>’</w:t>
      </w:r>
      <w:r w:rsidRPr="00CB1936">
        <w:rPr>
          <w:lang w:val="fr-FR"/>
        </w:rPr>
        <w:t>actes criminels.</w:t>
      </w:r>
    </w:p>
    <w:p w14:paraId="028FF810" w14:textId="7F79E87B" w:rsidR="00733534" w:rsidRPr="00CB1936" w:rsidRDefault="00733534" w:rsidP="00733534">
      <w:pPr>
        <w:pStyle w:val="H1G"/>
        <w:rPr>
          <w:lang w:val="fr-FR"/>
        </w:rPr>
      </w:pPr>
      <w:r w:rsidRPr="00CB1936">
        <w:rPr>
          <w:lang w:val="fr-FR"/>
        </w:rPr>
        <w:tab/>
      </w:r>
      <w:r w:rsidRPr="00CB1936">
        <w:rPr>
          <w:lang w:val="fr-FR"/>
        </w:rPr>
        <w:tab/>
        <w:t xml:space="preserve">Renseignements sur la suite donnée aux recommandations formulées </w:t>
      </w:r>
      <w:r w:rsidR="00CB1936">
        <w:rPr>
          <w:lang w:val="fr-FR"/>
        </w:rPr>
        <w:br/>
      </w:r>
      <w:r w:rsidRPr="00CB1936">
        <w:rPr>
          <w:lang w:val="fr-FR"/>
        </w:rPr>
        <w:t>au paragraphe 80, 81 et 82 des observations finales</w:t>
      </w:r>
    </w:p>
    <w:p w14:paraId="682C2AD8" w14:textId="4E3D9C2D" w:rsidR="00733534" w:rsidRPr="00CB1936" w:rsidRDefault="00733534" w:rsidP="00733534">
      <w:pPr>
        <w:pStyle w:val="SingleTxtG"/>
        <w:rPr>
          <w:lang w:val="fr-FR"/>
        </w:rPr>
      </w:pPr>
      <w:r w:rsidRPr="00CB1936">
        <w:rPr>
          <w:bCs/>
          <w:lang w:val="fr-FR"/>
        </w:rPr>
        <w:t>183.</w:t>
      </w:r>
      <w:r w:rsidRPr="00CB1936">
        <w:rPr>
          <w:bCs/>
          <w:lang w:val="fr-FR"/>
        </w:rPr>
        <w:tab/>
      </w:r>
      <w:r w:rsidRPr="00CB1936">
        <w:rPr>
          <w:lang w:val="fr-FR"/>
        </w:rPr>
        <w:t>Conscient de l</w:t>
      </w:r>
      <w:r w:rsidR="00CB1936" w:rsidRPr="00CB1936">
        <w:rPr>
          <w:lang w:val="fr-FR"/>
        </w:rPr>
        <w:t>’</w:t>
      </w:r>
      <w:r w:rsidRPr="00CB1936">
        <w:rPr>
          <w:lang w:val="fr-FR"/>
        </w:rPr>
        <w:t>utilité des tous les instruments relatifs à la protection de l</w:t>
      </w:r>
      <w:r w:rsidR="00CB1936" w:rsidRPr="00CB1936">
        <w:rPr>
          <w:lang w:val="fr-FR"/>
        </w:rPr>
        <w:t>’</w:t>
      </w:r>
      <w:r w:rsidRPr="00CB1936">
        <w:rPr>
          <w:lang w:val="fr-FR"/>
        </w:rPr>
        <w:t>enfant, dont la plupart a déjà été ratifiée, la RCA est résolue à ratifier le protocole facultatif établissant une procédure de présentation de communications et celui sur la protection des droits de tous les travailleurs migrants et les membres de leur famille. A titre d</w:t>
      </w:r>
      <w:r w:rsidR="00CB1936" w:rsidRPr="00CB1936">
        <w:rPr>
          <w:lang w:val="fr-FR"/>
        </w:rPr>
        <w:t>’</w:t>
      </w:r>
      <w:r w:rsidRPr="00CB1936">
        <w:rPr>
          <w:lang w:val="fr-FR"/>
        </w:rPr>
        <w:t>illustration, les Titres II et</w:t>
      </w:r>
      <w:r w:rsidR="00CB1936">
        <w:rPr>
          <w:lang w:val="fr-FR"/>
        </w:rPr>
        <w:t> </w:t>
      </w:r>
      <w:r w:rsidRPr="00CB1936">
        <w:rPr>
          <w:lang w:val="fr-FR"/>
        </w:rPr>
        <w:t>III de la Loi portant code de protection de l</w:t>
      </w:r>
      <w:r w:rsidR="00CB1936" w:rsidRPr="00CB1936">
        <w:rPr>
          <w:lang w:val="fr-FR"/>
        </w:rPr>
        <w:t>’</w:t>
      </w:r>
      <w:r w:rsidRPr="00CB1936">
        <w:rPr>
          <w:lang w:val="fr-FR"/>
        </w:rPr>
        <w:t>enfant, prévoyant des dispositions relatives à la participation des enfants dans tous les actes les concernant y compris la possibilité de saisir les cours et tribunaux internationaux, ouvre la voie à la ratification dudit protocole. Le plaidoyer y relatif est en cours.</w:t>
      </w:r>
    </w:p>
    <w:p w14:paraId="017480AF" w14:textId="147AB9EB" w:rsidR="00733534" w:rsidRPr="00CB1936" w:rsidRDefault="00733534" w:rsidP="00733534">
      <w:pPr>
        <w:pStyle w:val="SingleTxtG"/>
        <w:rPr>
          <w:lang w:val="fr-FR"/>
        </w:rPr>
      </w:pPr>
      <w:r w:rsidRPr="00CB1936">
        <w:rPr>
          <w:bCs/>
          <w:lang w:val="fr-FR"/>
        </w:rPr>
        <w:t>184.</w:t>
      </w:r>
      <w:r w:rsidRPr="00CB1936">
        <w:rPr>
          <w:bCs/>
          <w:lang w:val="fr-FR"/>
        </w:rPr>
        <w:tab/>
      </w:r>
      <w:r w:rsidRPr="00CB1936">
        <w:rPr>
          <w:lang w:val="fr-FR"/>
        </w:rPr>
        <w:t>Concernant la coopération avec les instruments régionaux, notamment avec les comités africains des Droits et le Bien-Être de l</w:t>
      </w:r>
      <w:r w:rsidR="00CB1936" w:rsidRPr="00CB1936">
        <w:rPr>
          <w:lang w:val="fr-FR"/>
        </w:rPr>
        <w:t>’</w:t>
      </w:r>
      <w:r w:rsidRPr="00CB1936">
        <w:rPr>
          <w:lang w:val="fr-FR"/>
        </w:rPr>
        <w:t>enfant, il y a lieu de signaler que la RCA a ratifié la plupart des instruments régionaux et a même entamé le processus de la domestication de ces instruments. Le Gouvernement prend note de la nécessité d</w:t>
      </w:r>
      <w:r w:rsidR="00CB1936" w:rsidRPr="00CB1936">
        <w:rPr>
          <w:lang w:val="fr-FR"/>
        </w:rPr>
        <w:t>’</w:t>
      </w:r>
      <w:r w:rsidRPr="00CB1936">
        <w:rPr>
          <w:lang w:val="fr-FR"/>
        </w:rPr>
        <w:t xml:space="preserve">intensifier cette coopération. </w:t>
      </w:r>
    </w:p>
    <w:p w14:paraId="6D796661" w14:textId="306EBA38" w:rsidR="00733534" w:rsidRPr="00CB1936" w:rsidRDefault="00733534" w:rsidP="00CB1936">
      <w:pPr>
        <w:pStyle w:val="HChG"/>
        <w:rPr>
          <w:lang w:val="fr-FR"/>
        </w:rPr>
      </w:pPr>
      <w:r w:rsidRPr="00CB1936">
        <w:rPr>
          <w:lang w:val="fr-FR"/>
        </w:rPr>
        <w:tab/>
        <w:t>III.</w:t>
      </w:r>
      <w:r w:rsidRPr="00CB1936">
        <w:rPr>
          <w:lang w:val="fr-FR"/>
        </w:rPr>
        <w:tab/>
        <w:t xml:space="preserve">Progrès réalisés par la République Centrafricaine depuis </w:t>
      </w:r>
      <w:r w:rsidR="00CB1936">
        <w:rPr>
          <w:lang w:val="fr-FR"/>
        </w:rPr>
        <w:br/>
      </w:r>
      <w:r w:rsidRPr="00CB1936">
        <w:rPr>
          <w:lang w:val="fr-FR"/>
        </w:rPr>
        <w:t>la soumission du 2ème rapport périodique</w:t>
      </w:r>
    </w:p>
    <w:p w14:paraId="655988E7" w14:textId="2FE7B988" w:rsidR="00733534" w:rsidRPr="00CB1936" w:rsidRDefault="00733534" w:rsidP="00733534">
      <w:pPr>
        <w:pStyle w:val="SingleTxtG"/>
        <w:rPr>
          <w:lang w:val="fr-FR"/>
        </w:rPr>
      </w:pPr>
      <w:r w:rsidRPr="00CB1936">
        <w:rPr>
          <w:bCs/>
          <w:lang w:val="fr-FR"/>
        </w:rPr>
        <w:t>185.</w:t>
      </w:r>
      <w:r w:rsidRPr="00CB1936">
        <w:rPr>
          <w:bCs/>
          <w:lang w:val="fr-FR"/>
        </w:rPr>
        <w:tab/>
      </w:r>
      <w:r w:rsidRPr="00CB1936">
        <w:rPr>
          <w:lang w:val="fr-FR"/>
        </w:rPr>
        <w:t>Au-delà des problèmes sécuritaires récurrents que rencontre la République Centrafricaine ces dernières années, il est tout de même intéressant de relever que d</w:t>
      </w:r>
      <w:r w:rsidR="00CB1936" w:rsidRPr="00CB1936">
        <w:rPr>
          <w:lang w:val="fr-FR"/>
        </w:rPr>
        <w:t>’</w:t>
      </w:r>
      <w:r w:rsidRPr="00CB1936">
        <w:rPr>
          <w:lang w:val="fr-FR"/>
        </w:rPr>
        <w:t>importants progrès ont été réalisés sur les plans des politiques sectoriels, législatifs et institutionnels, ayant contribué à la promotion et protection des droits de l</w:t>
      </w:r>
      <w:r w:rsidR="00CB1936" w:rsidRPr="00CB1936">
        <w:rPr>
          <w:lang w:val="fr-FR"/>
        </w:rPr>
        <w:t>’</w:t>
      </w:r>
      <w:r w:rsidRPr="00CB1936">
        <w:rPr>
          <w:lang w:val="fr-FR"/>
        </w:rPr>
        <w:t>enfant dans le pays.</w:t>
      </w:r>
    </w:p>
    <w:p w14:paraId="36E6006D" w14:textId="1A2B4CAF" w:rsidR="00733534" w:rsidRPr="00CB1936" w:rsidRDefault="00733534" w:rsidP="00733534">
      <w:pPr>
        <w:pStyle w:val="SingleTxtG"/>
        <w:rPr>
          <w:lang w:val="fr-FR"/>
        </w:rPr>
      </w:pPr>
      <w:r w:rsidRPr="00CB1936">
        <w:rPr>
          <w:bCs/>
          <w:lang w:val="fr-FR"/>
        </w:rPr>
        <w:t>186.</w:t>
      </w:r>
      <w:r w:rsidRPr="00CB1936">
        <w:rPr>
          <w:bCs/>
          <w:lang w:val="fr-FR"/>
        </w:rPr>
        <w:tab/>
      </w:r>
      <w:r w:rsidRPr="00CB1936">
        <w:rPr>
          <w:lang w:val="fr-FR"/>
        </w:rPr>
        <w:t>Au plan des politiques et programmes de Protection de l</w:t>
      </w:r>
      <w:r w:rsidR="00CB1936" w:rsidRPr="00CB1936">
        <w:rPr>
          <w:lang w:val="fr-FR"/>
        </w:rPr>
        <w:t>’</w:t>
      </w:r>
      <w:r w:rsidRPr="00CB1936">
        <w:rPr>
          <w:lang w:val="fr-FR"/>
        </w:rPr>
        <w:t>enfant.</w:t>
      </w:r>
    </w:p>
    <w:p w14:paraId="30AB2EC3" w14:textId="16B4584E"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Le Ministère en charge de la protection de l</w:t>
      </w:r>
      <w:r w:rsidR="00CB1936" w:rsidRPr="00CB1936">
        <w:rPr>
          <w:lang w:val="fr-FR"/>
        </w:rPr>
        <w:t>’</w:t>
      </w:r>
      <w:r w:rsidRPr="00CB1936">
        <w:rPr>
          <w:lang w:val="fr-FR"/>
        </w:rPr>
        <w:t>enfant a procédé à la révision de la politique nationale de protection de l</w:t>
      </w:r>
      <w:r w:rsidR="00CB1936" w:rsidRPr="00CB1936">
        <w:rPr>
          <w:lang w:val="fr-FR"/>
        </w:rPr>
        <w:t>’</w:t>
      </w:r>
      <w:r w:rsidRPr="00CB1936">
        <w:rPr>
          <w:lang w:val="fr-FR"/>
        </w:rPr>
        <w:t>enfant (2018)</w:t>
      </w:r>
      <w:r w:rsidR="00C37B3A" w:rsidRPr="00CB1936">
        <w:rPr>
          <w:lang w:val="fr-FR"/>
        </w:rPr>
        <w:t> ;</w:t>
      </w:r>
    </w:p>
    <w:p w14:paraId="322DCE86" w14:textId="3C535021"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politique nationale de la santé (2019-2030 a été adopté au niveau du Ministère en charge de la santé)</w:t>
      </w:r>
      <w:r w:rsidR="00C37B3A" w:rsidRPr="00CB1936">
        <w:rPr>
          <w:lang w:val="fr-FR"/>
        </w:rPr>
        <w:t> ;</w:t>
      </w:r>
    </w:p>
    <w:p w14:paraId="2258C2CC" w14:textId="58520AC6" w:rsidR="00733534" w:rsidRPr="00CB1936" w:rsidRDefault="00733534" w:rsidP="00733534">
      <w:pPr>
        <w:pStyle w:val="Bullet1G"/>
        <w:numPr>
          <w:ilvl w:val="0"/>
          <w:numId w:val="0"/>
        </w:numPr>
        <w:tabs>
          <w:tab w:val="left" w:pos="1701"/>
        </w:tabs>
        <w:ind w:left="1701" w:hanging="170"/>
        <w:rPr>
          <w:lang w:val="fr-FR"/>
        </w:rPr>
      </w:pPr>
      <w:r w:rsidRPr="00CB1936">
        <w:rPr>
          <w:lang w:val="fr-FR"/>
        </w:rPr>
        <w:lastRenderedPageBreak/>
        <w:t>•</w:t>
      </w:r>
      <w:r w:rsidRPr="00CB1936">
        <w:rPr>
          <w:lang w:val="fr-FR"/>
        </w:rPr>
        <w:tab/>
        <w:t>Le Ministère en charge de l</w:t>
      </w:r>
      <w:r w:rsidR="00CB1936" w:rsidRPr="00CB1936">
        <w:rPr>
          <w:lang w:val="fr-FR"/>
        </w:rPr>
        <w:t>’</w:t>
      </w:r>
      <w:r w:rsidRPr="00CB1936">
        <w:rPr>
          <w:lang w:val="fr-FR"/>
        </w:rPr>
        <w:t>éducation nationale a adopté le plan sectoriel de l</w:t>
      </w:r>
      <w:r w:rsidR="00CB1936" w:rsidRPr="00CB1936">
        <w:rPr>
          <w:lang w:val="fr-FR"/>
        </w:rPr>
        <w:t>’</w:t>
      </w:r>
      <w:r w:rsidRPr="00CB1936">
        <w:rPr>
          <w:lang w:val="fr-FR"/>
        </w:rPr>
        <w:t>éducation nationale couvrant la période 2020 à 2029 avec une prise en compte de quatre nouveaux axes à savoir : </w:t>
      </w:r>
    </w:p>
    <w:p w14:paraId="4235D6F7" w14:textId="1962EF6C" w:rsidR="00733534" w:rsidRPr="00CB1936" w:rsidRDefault="00733534" w:rsidP="00733534">
      <w:pPr>
        <w:pStyle w:val="Bullet2G"/>
        <w:numPr>
          <w:ilvl w:val="0"/>
          <w:numId w:val="0"/>
        </w:numPr>
        <w:tabs>
          <w:tab w:val="left" w:pos="2268"/>
        </w:tabs>
        <w:ind w:left="2268" w:hanging="170"/>
        <w:rPr>
          <w:lang w:val="fr-FR"/>
        </w:rPr>
      </w:pPr>
      <w:r w:rsidRPr="00CB1936">
        <w:rPr>
          <w:lang w:val="fr-FR"/>
        </w:rPr>
        <w:t>•</w:t>
      </w:r>
      <w:r w:rsidRPr="00CB1936">
        <w:rPr>
          <w:lang w:val="fr-FR"/>
        </w:rPr>
        <w:tab/>
        <w:t>Accroissement de l</w:t>
      </w:r>
      <w:r w:rsidR="00CB1936" w:rsidRPr="00CB1936">
        <w:rPr>
          <w:lang w:val="fr-FR"/>
        </w:rPr>
        <w:t>’</w:t>
      </w:r>
      <w:r w:rsidRPr="00CB1936">
        <w:rPr>
          <w:lang w:val="fr-FR"/>
        </w:rPr>
        <w:t>accès à l</w:t>
      </w:r>
      <w:r w:rsidR="00CB1936" w:rsidRPr="00CB1936">
        <w:rPr>
          <w:lang w:val="fr-FR"/>
        </w:rPr>
        <w:t>’</w:t>
      </w:r>
      <w:r w:rsidRPr="00CB1936">
        <w:rPr>
          <w:lang w:val="fr-FR"/>
        </w:rPr>
        <w:t>éducation, la formation et l</w:t>
      </w:r>
      <w:r w:rsidR="00CB1936" w:rsidRPr="00CB1936">
        <w:rPr>
          <w:lang w:val="fr-FR"/>
        </w:rPr>
        <w:t>’</w:t>
      </w:r>
      <w:r w:rsidRPr="00CB1936">
        <w:rPr>
          <w:lang w:val="fr-FR"/>
        </w:rPr>
        <w:t>équité entre les garçons et les filles</w:t>
      </w:r>
      <w:r w:rsidR="00C37B3A" w:rsidRPr="00CB1936">
        <w:rPr>
          <w:lang w:val="fr-FR"/>
        </w:rPr>
        <w:t> ;</w:t>
      </w:r>
    </w:p>
    <w:p w14:paraId="268486D1" w14:textId="09866AF4" w:rsidR="00733534" w:rsidRPr="00CB1936" w:rsidRDefault="00733534" w:rsidP="00733534">
      <w:pPr>
        <w:pStyle w:val="Bullet2G"/>
        <w:numPr>
          <w:ilvl w:val="0"/>
          <w:numId w:val="0"/>
        </w:numPr>
        <w:tabs>
          <w:tab w:val="left" w:pos="2268"/>
        </w:tabs>
        <w:ind w:left="2268" w:hanging="170"/>
        <w:rPr>
          <w:lang w:val="fr-FR"/>
        </w:rPr>
      </w:pPr>
      <w:r w:rsidRPr="00CB1936">
        <w:rPr>
          <w:lang w:val="fr-FR"/>
        </w:rPr>
        <w:t>•</w:t>
      </w:r>
      <w:r w:rsidRPr="00CB1936">
        <w:rPr>
          <w:lang w:val="fr-FR"/>
        </w:rPr>
        <w:tab/>
        <w:t>Recrutement et formation d</w:t>
      </w:r>
      <w:r w:rsidR="00CB1936" w:rsidRPr="00CB1936">
        <w:rPr>
          <w:lang w:val="fr-FR"/>
        </w:rPr>
        <w:t>’</w:t>
      </w:r>
      <w:r w:rsidRPr="00CB1936">
        <w:rPr>
          <w:lang w:val="fr-FR"/>
        </w:rPr>
        <w:t>enseignants en nombre suffisant</w:t>
      </w:r>
      <w:r w:rsidR="00C37B3A" w:rsidRPr="00CB1936">
        <w:rPr>
          <w:lang w:val="fr-FR"/>
        </w:rPr>
        <w:t> ;</w:t>
      </w:r>
    </w:p>
    <w:p w14:paraId="4534C589" w14:textId="1BB17DDA" w:rsidR="00733534" w:rsidRPr="00CB1936" w:rsidRDefault="00733534" w:rsidP="00733534">
      <w:pPr>
        <w:pStyle w:val="Bullet2G"/>
        <w:numPr>
          <w:ilvl w:val="0"/>
          <w:numId w:val="0"/>
        </w:numPr>
        <w:tabs>
          <w:tab w:val="left" w:pos="2268"/>
        </w:tabs>
        <w:ind w:left="2268" w:hanging="170"/>
        <w:rPr>
          <w:lang w:val="fr-FR"/>
        </w:rPr>
      </w:pPr>
      <w:r w:rsidRPr="00CB1936">
        <w:rPr>
          <w:lang w:val="fr-FR"/>
        </w:rPr>
        <w:t>•</w:t>
      </w:r>
      <w:r w:rsidRPr="00CB1936">
        <w:rPr>
          <w:lang w:val="fr-FR"/>
        </w:rPr>
        <w:tab/>
        <w:t>Amélioration de la qualité de l</w:t>
      </w:r>
      <w:r w:rsidR="00CB1936" w:rsidRPr="00CB1936">
        <w:rPr>
          <w:lang w:val="fr-FR"/>
        </w:rPr>
        <w:t>’</w:t>
      </w:r>
      <w:r w:rsidRPr="00CB1936">
        <w:rPr>
          <w:lang w:val="fr-FR"/>
        </w:rPr>
        <w:t>enseignement</w:t>
      </w:r>
      <w:r w:rsidR="00C37B3A" w:rsidRPr="00CB1936">
        <w:rPr>
          <w:lang w:val="fr-FR"/>
        </w:rPr>
        <w:t> ;</w:t>
      </w:r>
    </w:p>
    <w:p w14:paraId="148AE8CC" w14:textId="77777777" w:rsidR="00733534" w:rsidRPr="00CB1936" w:rsidRDefault="00733534" w:rsidP="00733534">
      <w:pPr>
        <w:pStyle w:val="Bullet2G"/>
        <w:numPr>
          <w:ilvl w:val="0"/>
          <w:numId w:val="0"/>
        </w:numPr>
        <w:tabs>
          <w:tab w:val="left" w:pos="2268"/>
        </w:tabs>
        <w:ind w:left="2268" w:hanging="170"/>
        <w:rPr>
          <w:lang w:val="fr-FR"/>
        </w:rPr>
      </w:pPr>
      <w:r w:rsidRPr="00CB1936">
        <w:rPr>
          <w:lang w:val="fr-FR"/>
        </w:rPr>
        <w:t>•</w:t>
      </w:r>
      <w:r w:rsidRPr="00CB1936">
        <w:rPr>
          <w:lang w:val="fr-FR"/>
        </w:rPr>
        <w:tab/>
        <w:t>Réforme du système de gouvernance et du financement du système</w:t>
      </w:r>
      <w:r w:rsidRPr="00CB1936">
        <w:rPr>
          <w:b/>
          <w:lang w:val="fr-FR"/>
        </w:rPr>
        <w:t xml:space="preserve"> </w:t>
      </w:r>
      <w:r w:rsidRPr="00CB1936">
        <w:rPr>
          <w:lang w:val="fr-FR"/>
        </w:rPr>
        <w:t>éducatif.</w:t>
      </w:r>
    </w:p>
    <w:p w14:paraId="30118D49" w14:textId="77777777" w:rsidR="00733534" w:rsidRPr="00CB1936" w:rsidRDefault="00733534" w:rsidP="00733534">
      <w:pPr>
        <w:pStyle w:val="SingleTxtG"/>
        <w:rPr>
          <w:lang w:val="fr-FR"/>
        </w:rPr>
      </w:pPr>
      <w:r w:rsidRPr="00CB1936">
        <w:rPr>
          <w:bCs/>
          <w:lang w:val="fr-FR"/>
        </w:rPr>
        <w:t>187.</w:t>
      </w:r>
      <w:r w:rsidRPr="00CB1936">
        <w:rPr>
          <w:bCs/>
          <w:lang w:val="fr-FR"/>
        </w:rPr>
        <w:tab/>
      </w:r>
      <w:r w:rsidRPr="00CB1936">
        <w:rPr>
          <w:lang w:val="fr-FR"/>
        </w:rPr>
        <w:t>Toujours sur le plan des politiques et programmes, il faudra relever :</w:t>
      </w:r>
    </w:p>
    <w:p w14:paraId="2C6605AF" w14:textId="65B29D1C"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w:t>
      </w:r>
      <w:r w:rsidR="00CB1936" w:rsidRPr="00CB1936">
        <w:rPr>
          <w:lang w:val="fr-FR"/>
        </w:rPr>
        <w:t>’</w:t>
      </w:r>
      <w:r w:rsidRPr="00CB1936">
        <w:rPr>
          <w:lang w:val="fr-FR"/>
        </w:rPr>
        <w:t>adoption de la stratégie nationale de lutte contre les violences sexuelles basées sur le genre et son plan d</w:t>
      </w:r>
      <w:r w:rsidR="00CB1936" w:rsidRPr="00CB1936">
        <w:rPr>
          <w:lang w:val="fr-FR"/>
        </w:rPr>
        <w:t>’</w:t>
      </w:r>
      <w:r w:rsidRPr="00CB1936">
        <w:rPr>
          <w:lang w:val="fr-FR"/>
        </w:rPr>
        <w:t>action</w:t>
      </w:r>
      <w:r w:rsidR="00C37B3A" w:rsidRPr="00CB1936">
        <w:rPr>
          <w:lang w:val="fr-FR"/>
        </w:rPr>
        <w:t> ;</w:t>
      </w:r>
      <w:r w:rsidRPr="00CB1936">
        <w:rPr>
          <w:lang w:val="fr-FR"/>
        </w:rPr>
        <w:t xml:space="preserve"> </w:t>
      </w:r>
    </w:p>
    <w:p w14:paraId="60F4CE15" w14:textId="39433BE3"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w:t>
      </w:r>
      <w:r w:rsidR="00CB1936" w:rsidRPr="00CB1936">
        <w:rPr>
          <w:lang w:val="fr-FR"/>
        </w:rPr>
        <w:t>’</w:t>
      </w:r>
      <w:r w:rsidRPr="00CB1936">
        <w:rPr>
          <w:lang w:val="fr-FR"/>
        </w:rPr>
        <w:t>adoption du plan national de développement sanitaire 3 qui promeut la gratuité des soins de santé pour la mère et de l</w:t>
      </w:r>
      <w:r w:rsidR="00CB1936" w:rsidRPr="00CB1936">
        <w:rPr>
          <w:lang w:val="fr-FR"/>
        </w:rPr>
        <w:t>’</w:t>
      </w:r>
      <w:r w:rsidRPr="00CB1936">
        <w:rPr>
          <w:lang w:val="fr-FR"/>
        </w:rPr>
        <w:t>enfant de moins de 5 ans</w:t>
      </w:r>
      <w:r w:rsidR="00C37B3A" w:rsidRPr="00CB1936">
        <w:rPr>
          <w:lang w:val="fr-FR"/>
        </w:rPr>
        <w:t> ;</w:t>
      </w:r>
    </w:p>
    <w:p w14:paraId="2A92EEB8" w14:textId="2D6BD79B"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 xml:space="preserve">La poursuite des opérations de retrait et de réinsertion </w:t>
      </w:r>
      <w:proofErr w:type="spellStart"/>
      <w:r w:rsidRPr="00CB1936">
        <w:rPr>
          <w:lang w:val="fr-FR"/>
        </w:rPr>
        <w:t>socioéconomiques</w:t>
      </w:r>
      <w:proofErr w:type="spellEnd"/>
      <w:r w:rsidRPr="00CB1936">
        <w:rPr>
          <w:lang w:val="fr-FR"/>
        </w:rPr>
        <w:t xml:space="preserve"> des enfants associés aux groupes armés</w:t>
      </w:r>
      <w:r w:rsidR="00C37B3A" w:rsidRPr="00CB1936">
        <w:rPr>
          <w:lang w:val="fr-FR"/>
        </w:rPr>
        <w:t> ;</w:t>
      </w:r>
    </w:p>
    <w:p w14:paraId="61DCE2AE" w14:textId="7FD7D5A4"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désignation de points focaux de lutte contre la traite des êtres humains au sein des départements ministériels</w:t>
      </w:r>
      <w:r w:rsidR="00C37B3A" w:rsidRPr="00CB1936">
        <w:rPr>
          <w:lang w:val="fr-FR"/>
        </w:rPr>
        <w:t> ;</w:t>
      </w:r>
    </w:p>
    <w:p w14:paraId="71F1253E" w14:textId="3E5E7A37"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w:t>
      </w:r>
      <w:r w:rsidR="00CB1936" w:rsidRPr="00CB1936">
        <w:rPr>
          <w:lang w:val="fr-FR"/>
        </w:rPr>
        <w:t>’</w:t>
      </w:r>
      <w:r w:rsidRPr="00CB1936">
        <w:rPr>
          <w:lang w:val="fr-FR"/>
        </w:rPr>
        <w:t>organisation à l</w:t>
      </w:r>
      <w:r w:rsidR="00CB1936" w:rsidRPr="00CB1936">
        <w:rPr>
          <w:lang w:val="fr-FR"/>
        </w:rPr>
        <w:t>’</w:t>
      </w:r>
      <w:r w:rsidRPr="00CB1936">
        <w:rPr>
          <w:lang w:val="fr-FR"/>
        </w:rPr>
        <w:t>occasion des sessions criminelles, des procès des auteurs présumés de traite des êtres humains</w:t>
      </w:r>
      <w:r w:rsidR="00C37B3A" w:rsidRPr="00CB1936">
        <w:rPr>
          <w:lang w:val="fr-FR"/>
        </w:rPr>
        <w:t> ;</w:t>
      </w:r>
      <w:r w:rsidRPr="00CB1936">
        <w:rPr>
          <w:lang w:val="fr-FR"/>
        </w:rPr>
        <w:t xml:space="preserve"> </w:t>
      </w:r>
    </w:p>
    <w:p w14:paraId="4B2EBB47" w14:textId="67A0EA0E"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construction d</w:t>
      </w:r>
      <w:r w:rsidR="00CB1936" w:rsidRPr="00CB1936">
        <w:rPr>
          <w:lang w:val="fr-FR"/>
        </w:rPr>
        <w:t>’</w:t>
      </w:r>
      <w:r w:rsidRPr="00CB1936">
        <w:rPr>
          <w:lang w:val="fr-FR"/>
        </w:rPr>
        <w:t>une structure d</w:t>
      </w:r>
      <w:r w:rsidR="00CB1936" w:rsidRPr="00CB1936">
        <w:rPr>
          <w:lang w:val="fr-FR"/>
        </w:rPr>
        <w:t>’</w:t>
      </w:r>
      <w:r w:rsidRPr="00CB1936">
        <w:rPr>
          <w:lang w:val="fr-FR"/>
        </w:rPr>
        <w:t>accueil temporaire des victimes de VBG et de traite de personnes dénommée Maison de l</w:t>
      </w:r>
      <w:r w:rsidR="00CB1936" w:rsidRPr="00CB1936">
        <w:rPr>
          <w:lang w:val="fr-FR"/>
        </w:rPr>
        <w:t>’</w:t>
      </w:r>
      <w:r w:rsidRPr="00CB1936">
        <w:rPr>
          <w:lang w:val="fr-FR"/>
        </w:rPr>
        <w:t>Espoir</w:t>
      </w:r>
      <w:r w:rsidR="00C37B3A" w:rsidRPr="00CB1936">
        <w:rPr>
          <w:lang w:val="fr-FR"/>
        </w:rPr>
        <w:t> ;</w:t>
      </w:r>
      <w:r w:rsidRPr="00CB1936">
        <w:rPr>
          <w:lang w:val="fr-FR"/>
        </w:rPr>
        <w:t xml:space="preserve"> </w:t>
      </w:r>
    </w:p>
    <w:p w14:paraId="5AD36117" w14:textId="4C06008B"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w:t>
      </w:r>
      <w:r w:rsidR="00CB1936" w:rsidRPr="00CB1936">
        <w:rPr>
          <w:lang w:val="fr-FR"/>
        </w:rPr>
        <w:t>’</w:t>
      </w:r>
      <w:r w:rsidRPr="00CB1936">
        <w:rPr>
          <w:lang w:val="fr-FR"/>
        </w:rPr>
        <w:t>organisation d</w:t>
      </w:r>
      <w:r w:rsidR="00CB1936" w:rsidRPr="00CB1936">
        <w:rPr>
          <w:lang w:val="fr-FR"/>
        </w:rPr>
        <w:t>’</w:t>
      </w:r>
      <w:r w:rsidRPr="00CB1936">
        <w:rPr>
          <w:lang w:val="fr-FR"/>
        </w:rPr>
        <w:t>une consultation nationale relative à certaines questions polémiques comme la dot, la polygamie et la succession</w:t>
      </w:r>
      <w:r w:rsidR="00C37B3A" w:rsidRPr="00CB1936">
        <w:rPr>
          <w:lang w:val="fr-FR"/>
        </w:rPr>
        <w:t> ;</w:t>
      </w:r>
    </w:p>
    <w:p w14:paraId="7A40A870" w14:textId="77777777"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 xml:space="preserve">La relecture du code de la famille en vue du renforcement des dispositifs légaux favorables à la protection des femmes et des enfants. </w:t>
      </w:r>
    </w:p>
    <w:p w14:paraId="1D8ABEE9" w14:textId="77777777" w:rsidR="00733534" w:rsidRPr="00CB1936" w:rsidRDefault="00733534" w:rsidP="00733534">
      <w:pPr>
        <w:pStyle w:val="SingleTxtG"/>
        <w:rPr>
          <w:szCs w:val="28"/>
          <w:lang w:val="fr-FR"/>
        </w:rPr>
      </w:pPr>
      <w:r w:rsidRPr="00CB1936">
        <w:rPr>
          <w:bCs/>
          <w:szCs w:val="28"/>
          <w:lang w:val="fr-FR"/>
        </w:rPr>
        <w:t>188.</w:t>
      </w:r>
      <w:r w:rsidRPr="00CB1936">
        <w:rPr>
          <w:bCs/>
          <w:szCs w:val="28"/>
          <w:lang w:val="fr-FR"/>
        </w:rPr>
        <w:tab/>
      </w:r>
      <w:r w:rsidRPr="00CB1936">
        <w:rPr>
          <w:szCs w:val="28"/>
          <w:lang w:val="fr-FR"/>
        </w:rPr>
        <w:t>Les actions du gouvernement :</w:t>
      </w:r>
    </w:p>
    <w:p w14:paraId="6ECAAB9C" w14:textId="7E38B70D"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réalisation d</w:t>
      </w:r>
      <w:r w:rsidR="00CB1936" w:rsidRPr="00CB1936">
        <w:rPr>
          <w:lang w:val="fr-FR"/>
        </w:rPr>
        <w:t>’</w:t>
      </w:r>
      <w:r w:rsidRPr="00CB1936">
        <w:rPr>
          <w:lang w:val="fr-FR"/>
        </w:rPr>
        <w:t>une étude assortie d</w:t>
      </w:r>
      <w:r w:rsidR="00CB1936" w:rsidRPr="00CB1936">
        <w:rPr>
          <w:lang w:val="fr-FR"/>
        </w:rPr>
        <w:t>’</w:t>
      </w:r>
      <w:r w:rsidRPr="00CB1936">
        <w:rPr>
          <w:lang w:val="fr-FR"/>
        </w:rPr>
        <w:t>un plan d</w:t>
      </w:r>
      <w:r w:rsidR="00CB1936" w:rsidRPr="00CB1936">
        <w:rPr>
          <w:lang w:val="fr-FR"/>
        </w:rPr>
        <w:t>’</w:t>
      </w:r>
      <w:r w:rsidRPr="00CB1936">
        <w:rPr>
          <w:lang w:val="fr-FR"/>
        </w:rPr>
        <w:t>action pour la prévention contre les graves formes de violation faite aux enfants en période de conflit</w:t>
      </w:r>
      <w:r w:rsidR="00C37B3A" w:rsidRPr="00CB1936">
        <w:rPr>
          <w:lang w:val="fr-FR"/>
        </w:rPr>
        <w:t> ;</w:t>
      </w:r>
    </w:p>
    <w:p w14:paraId="70267E00" w14:textId="6DDEC0AD"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poursuite du processus de démobilisation des enfants associés aux groupes armés (préciser le progrès réalisés)</w:t>
      </w:r>
      <w:r w:rsidR="00C37B3A" w:rsidRPr="00CB1936">
        <w:rPr>
          <w:lang w:val="fr-FR"/>
        </w:rPr>
        <w:t> ;</w:t>
      </w:r>
    </w:p>
    <w:p w14:paraId="0FBCA96F" w14:textId="7BAF2A32"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w:t>
      </w:r>
      <w:r w:rsidR="00CB1936" w:rsidRPr="00CB1936">
        <w:rPr>
          <w:lang w:val="fr-FR"/>
        </w:rPr>
        <w:t>’</w:t>
      </w:r>
      <w:r w:rsidRPr="00CB1936">
        <w:rPr>
          <w:lang w:val="fr-FR"/>
        </w:rPr>
        <w:t>appui à l</w:t>
      </w:r>
      <w:r w:rsidR="00CB1936" w:rsidRPr="00CB1936">
        <w:rPr>
          <w:lang w:val="fr-FR"/>
        </w:rPr>
        <w:t>’</w:t>
      </w:r>
      <w:r w:rsidRPr="00CB1936">
        <w:rPr>
          <w:lang w:val="fr-FR"/>
        </w:rPr>
        <w:t>élaboration du règlement des preuves et de procédures de la Cour Pénale spéciale</w:t>
      </w:r>
      <w:r w:rsidR="00C37B3A" w:rsidRPr="00CB1936">
        <w:rPr>
          <w:lang w:val="fr-FR"/>
        </w:rPr>
        <w:t> ;</w:t>
      </w:r>
      <w:r w:rsidRPr="00CB1936">
        <w:rPr>
          <w:lang w:val="fr-FR"/>
        </w:rPr>
        <w:t xml:space="preserve"> </w:t>
      </w:r>
    </w:p>
    <w:p w14:paraId="53BCBC4C" w14:textId="0A175C64"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w:t>
      </w:r>
      <w:r w:rsidR="00CB1936" w:rsidRPr="00CB1936">
        <w:rPr>
          <w:lang w:val="fr-FR"/>
        </w:rPr>
        <w:t>’</w:t>
      </w:r>
      <w:r w:rsidRPr="00CB1936">
        <w:rPr>
          <w:lang w:val="fr-FR"/>
        </w:rPr>
        <w:t>appui à la mise en place d</w:t>
      </w:r>
      <w:r w:rsidR="00CB1936" w:rsidRPr="00CB1936">
        <w:rPr>
          <w:lang w:val="fr-FR"/>
        </w:rPr>
        <w:t>’</w:t>
      </w:r>
      <w:r w:rsidRPr="00CB1936">
        <w:rPr>
          <w:lang w:val="fr-FR"/>
        </w:rPr>
        <w:t>un mécanisme de protection des victimes et des témoins devant la Cour Pénale Spéciale (CPS)</w:t>
      </w:r>
      <w:r w:rsidR="00C37B3A" w:rsidRPr="00CB1936">
        <w:rPr>
          <w:lang w:val="fr-FR"/>
        </w:rPr>
        <w:t> ;</w:t>
      </w:r>
      <w:r w:rsidRPr="00CB1936">
        <w:rPr>
          <w:lang w:val="fr-FR"/>
        </w:rPr>
        <w:t xml:space="preserve"> </w:t>
      </w:r>
    </w:p>
    <w:p w14:paraId="0A909990" w14:textId="5F01C275"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cartographie des acteurs de lutte contre la traite humaine</w:t>
      </w:r>
      <w:r w:rsidR="00C37B3A" w:rsidRPr="00CB1936">
        <w:rPr>
          <w:lang w:val="fr-FR"/>
        </w:rPr>
        <w:t> ;</w:t>
      </w:r>
      <w:r w:rsidRPr="00CB1936">
        <w:rPr>
          <w:lang w:val="fr-FR"/>
        </w:rPr>
        <w:t xml:space="preserve"> </w:t>
      </w:r>
    </w:p>
    <w:p w14:paraId="685FD6A4" w14:textId="1B2283F2"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 xml:space="preserve">La mise à disposition de lignes vertes pour les victimes de VBG et de traite humaine (le 4040 géré par le Danish </w:t>
      </w:r>
      <w:proofErr w:type="spellStart"/>
      <w:r w:rsidRPr="00CB1936">
        <w:rPr>
          <w:lang w:val="fr-FR"/>
        </w:rPr>
        <w:t>Refugee</w:t>
      </w:r>
      <w:proofErr w:type="spellEnd"/>
      <w:r w:rsidRPr="00CB1936">
        <w:rPr>
          <w:lang w:val="fr-FR"/>
        </w:rPr>
        <w:t xml:space="preserve"> </w:t>
      </w:r>
      <w:proofErr w:type="spellStart"/>
      <w:r w:rsidRPr="00CB1936">
        <w:rPr>
          <w:lang w:val="fr-FR"/>
        </w:rPr>
        <w:t>Concil</w:t>
      </w:r>
      <w:proofErr w:type="spellEnd"/>
      <w:r w:rsidRPr="00CB1936">
        <w:rPr>
          <w:lang w:val="fr-FR"/>
        </w:rPr>
        <w:t xml:space="preserve"> (DRC) et le 4044 géré par la MINUSCA)</w:t>
      </w:r>
      <w:r w:rsidR="00C37B3A" w:rsidRPr="00CB1936">
        <w:rPr>
          <w:lang w:val="fr-FR"/>
        </w:rPr>
        <w:t> ;</w:t>
      </w:r>
      <w:r w:rsidRPr="00CB1936">
        <w:rPr>
          <w:lang w:val="fr-FR"/>
        </w:rPr>
        <w:t xml:space="preserve"> </w:t>
      </w:r>
    </w:p>
    <w:p w14:paraId="3FBA4DA9" w14:textId="2B73B29C"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Les efforts de restauration de l</w:t>
      </w:r>
      <w:r w:rsidR="00CB1936" w:rsidRPr="00CB1936">
        <w:rPr>
          <w:lang w:val="fr-FR"/>
        </w:rPr>
        <w:t>’</w:t>
      </w:r>
      <w:r w:rsidRPr="00CB1936">
        <w:rPr>
          <w:lang w:val="fr-FR"/>
        </w:rPr>
        <w:t>autorité de l</w:t>
      </w:r>
      <w:r w:rsidR="00CB1936" w:rsidRPr="00CB1936">
        <w:rPr>
          <w:lang w:val="fr-FR"/>
        </w:rPr>
        <w:t>’</w:t>
      </w:r>
      <w:proofErr w:type="spellStart"/>
      <w:r w:rsidRPr="00CB1936">
        <w:rPr>
          <w:lang w:val="fr-FR"/>
        </w:rPr>
        <w:t>Etat</w:t>
      </w:r>
      <w:proofErr w:type="spellEnd"/>
      <w:r w:rsidRPr="00CB1936">
        <w:rPr>
          <w:lang w:val="fr-FR"/>
        </w:rPr>
        <w:t xml:space="preserve"> sur l</w:t>
      </w:r>
      <w:r w:rsidR="00CB1936" w:rsidRPr="00CB1936">
        <w:rPr>
          <w:lang w:val="fr-FR"/>
        </w:rPr>
        <w:t>’</w:t>
      </w:r>
      <w:r w:rsidRPr="00CB1936">
        <w:rPr>
          <w:lang w:val="fr-FR"/>
        </w:rPr>
        <w:t>ensemble du territoire national, manifestés par le redéploiement des Forces de Défense et de Sécurité, ainsi que les services déconcentrés de l</w:t>
      </w:r>
      <w:r w:rsidR="00CB1936" w:rsidRPr="00CB1936">
        <w:rPr>
          <w:lang w:val="fr-FR"/>
        </w:rPr>
        <w:t>’</w:t>
      </w:r>
      <w:r w:rsidRPr="00CB1936">
        <w:rPr>
          <w:lang w:val="fr-FR"/>
        </w:rPr>
        <w:t>administration (justice, santé, éducation etc.).</w:t>
      </w:r>
    </w:p>
    <w:p w14:paraId="69421E70" w14:textId="77777777" w:rsidR="00733534" w:rsidRPr="00CB1936" w:rsidRDefault="00733534" w:rsidP="00733534">
      <w:pPr>
        <w:pStyle w:val="SingleTxtG"/>
        <w:rPr>
          <w:szCs w:val="28"/>
          <w:lang w:val="fr-FR"/>
        </w:rPr>
      </w:pPr>
      <w:r w:rsidRPr="00CB1936">
        <w:rPr>
          <w:bCs/>
          <w:szCs w:val="28"/>
          <w:lang w:val="fr-FR"/>
        </w:rPr>
        <w:t>189.</w:t>
      </w:r>
      <w:r w:rsidRPr="00CB1936">
        <w:rPr>
          <w:bCs/>
          <w:szCs w:val="28"/>
          <w:lang w:val="fr-FR"/>
        </w:rPr>
        <w:tab/>
      </w:r>
      <w:r w:rsidRPr="00CB1936">
        <w:rPr>
          <w:szCs w:val="28"/>
          <w:lang w:val="fr-FR"/>
        </w:rPr>
        <w:t>Au plan institutionnel :</w:t>
      </w:r>
    </w:p>
    <w:p w14:paraId="2896AAEC" w14:textId="73017DE6"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Création d</w:t>
      </w:r>
      <w:r w:rsidR="00CB1936" w:rsidRPr="00CB1936">
        <w:rPr>
          <w:lang w:val="fr-FR"/>
        </w:rPr>
        <w:t>’</w:t>
      </w:r>
      <w:r w:rsidRPr="00CB1936">
        <w:rPr>
          <w:lang w:val="fr-FR"/>
        </w:rPr>
        <w:t>un Conseil National de Promotion et de Protection de l</w:t>
      </w:r>
      <w:r w:rsidR="00CB1936" w:rsidRPr="00CB1936">
        <w:rPr>
          <w:lang w:val="fr-FR"/>
        </w:rPr>
        <w:t>’</w:t>
      </w:r>
      <w:r w:rsidRPr="00CB1936">
        <w:rPr>
          <w:lang w:val="fr-FR"/>
        </w:rPr>
        <w:t>Enfant</w:t>
      </w:r>
      <w:r w:rsidR="00C37B3A" w:rsidRPr="00CB1936">
        <w:rPr>
          <w:lang w:val="fr-FR"/>
        </w:rPr>
        <w:t> ;</w:t>
      </w:r>
    </w:p>
    <w:p w14:paraId="3727D95B" w14:textId="698E0123"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création d</w:t>
      </w:r>
      <w:r w:rsidR="00CB1936" w:rsidRPr="00CB1936">
        <w:rPr>
          <w:lang w:val="fr-FR"/>
        </w:rPr>
        <w:t>’</w:t>
      </w:r>
      <w:r w:rsidRPr="00CB1936">
        <w:rPr>
          <w:lang w:val="fr-FR"/>
        </w:rPr>
        <w:t>un Ministère en Charge de la Promotion du Genre, de la Protection de la Famille et de l</w:t>
      </w:r>
      <w:r w:rsidR="00CB1936" w:rsidRPr="00CB1936">
        <w:rPr>
          <w:lang w:val="fr-FR"/>
        </w:rPr>
        <w:t>’</w:t>
      </w:r>
      <w:r w:rsidRPr="00CB1936">
        <w:rPr>
          <w:lang w:val="fr-FR"/>
        </w:rPr>
        <w:t>Enfant</w:t>
      </w:r>
      <w:r w:rsidR="00C37B3A" w:rsidRPr="00CB1936">
        <w:rPr>
          <w:lang w:val="fr-FR"/>
        </w:rPr>
        <w:t> ;</w:t>
      </w:r>
    </w:p>
    <w:p w14:paraId="0ECA45B0" w14:textId="18ECED53"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mise en place par décret d</w:t>
      </w:r>
      <w:r w:rsidR="00CB1936" w:rsidRPr="00CB1936">
        <w:rPr>
          <w:lang w:val="fr-FR"/>
        </w:rPr>
        <w:t>’</w:t>
      </w:r>
      <w:r w:rsidRPr="00CB1936">
        <w:rPr>
          <w:lang w:val="fr-FR"/>
        </w:rPr>
        <w:t>un Bureau National de Coordination de lutte contre la traite de personnes placé sous l</w:t>
      </w:r>
      <w:r w:rsidR="00CB1936" w:rsidRPr="00CB1936">
        <w:rPr>
          <w:lang w:val="fr-FR"/>
        </w:rPr>
        <w:t>’</w:t>
      </w:r>
      <w:r w:rsidRPr="00CB1936">
        <w:rPr>
          <w:lang w:val="fr-FR"/>
        </w:rPr>
        <w:t>autorité du Chef de l</w:t>
      </w:r>
      <w:r w:rsidR="00CB1936" w:rsidRPr="00CB1936">
        <w:rPr>
          <w:lang w:val="fr-FR"/>
        </w:rPr>
        <w:t>’</w:t>
      </w:r>
      <w:proofErr w:type="spellStart"/>
      <w:r w:rsidRPr="00CB1936">
        <w:rPr>
          <w:lang w:val="fr-FR"/>
        </w:rPr>
        <w:t>Etat</w:t>
      </w:r>
      <w:proofErr w:type="spellEnd"/>
      <w:r w:rsidR="00C37B3A" w:rsidRPr="00CB1936">
        <w:rPr>
          <w:lang w:val="fr-FR"/>
        </w:rPr>
        <w:t> ;</w:t>
      </w:r>
      <w:r w:rsidRPr="00CB1936">
        <w:rPr>
          <w:lang w:val="fr-FR"/>
        </w:rPr>
        <w:t xml:space="preserve"> </w:t>
      </w:r>
    </w:p>
    <w:p w14:paraId="00E02B50" w14:textId="00FBA132" w:rsidR="00733534" w:rsidRPr="00CB1936" w:rsidRDefault="00733534" w:rsidP="00733534">
      <w:pPr>
        <w:pStyle w:val="Bullet1G"/>
        <w:numPr>
          <w:ilvl w:val="0"/>
          <w:numId w:val="0"/>
        </w:numPr>
        <w:tabs>
          <w:tab w:val="left" w:pos="1701"/>
        </w:tabs>
        <w:ind w:left="1701" w:hanging="170"/>
        <w:rPr>
          <w:lang w:val="fr-FR"/>
        </w:rPr>
      </w:pPr>
      <w:r w:rsidRPr="00CB1936">
        <w:rPr>
          <w:lang w:val="fr-FR"/>
        </w:rPr>
        <w:lastRenderedPageBreak/>
        <w:t>•</w:t>
      </w:r>
      <w:r w:rsidRPr="00CB1936">
        <w:rPr>
          <w:lang w:val="fr-FR"/>
        </w:rPr>
        <w:tab/>
        <w:t>La désignation du Ministre en charge de la protection de l</w:t>
      </w:r>
      <w:r w:rsidR="00CB1936" w:rsidRPr="00CB1936">
        <w:rPr>
          <w:lang w:val="fr-FR"/>
        </w:rPr>
        <w:t>’</w:t>
      </w:r>
      <w:r w:rsidRPr="00CB1936">
        <w:rPr>
          <w:lang w:val="fr-FR"/>
        </w:rPr>
        <w:t>enfant comme point focal du gouvernement dans le cadre de la coordination des actions de lutte contre la traite des êtres humains</w:t>
      </w:r>
      <w:r w:rsidR="00C37B3A" w:rsidRPr="00CB1936">
        <w:rPr>
          <w:lang w:val="fr-FR"/>
        </w:rPr>
        <w:t> ;</w:t>
      </w:r>
    </w:p>
    <w:p w14:paraId="32EA3C48" w14:textId="3CAA46DD"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Le renforcement de la Brigade pour Mineurs</w:t>
      </w:r>
      <w:r w:rsidR="00C37B3A" w:rsidRPr="00CB1936">
        <w:rPr>
          <w:lang w:val="fr-FR"/>
        </w:rPr>
        <w:t> ;</w:t>
      </w:r>
    </w:p>
    <w:p w14:paraId="5F17740A" w14:textId="0ECB1391"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w:t>
      </w:r>
      <w:r w:rsidR="00CB1936" w:rsidRPr="00CB1936">
        <w:rPr>
          <w:lang w:val="fr-FR"/>
        </w:rPr>
        <w:t>’</w:t>
      </w:r>
      <w:r w:rsidRPr="00CB1936">
        <w:rPr>
          <w:lang w:val="fr-FR"/>
        </w:rPr>
        <w:t>extension de l</w:t>
      </w:r>
      <w:r w:rsidR="00CB1936" w:rsidRPr="00CB1936">
        <w:rPr>
          <w:lang w:val="fr-FR"/>
        </w:rPr>
        <w:t>’</w:t>
      </w:r>
      <w:r w:rsidRPr="00CB1936">
        <w:rPr>
          <w:lang w:val="fr-FR"/>
        </w:rPr>
        <w:t>Unité Mixte d</w:t>
      </w:r>
      <w:r w:rsidR="00CB1936" w:rsidRPr="00CB1936">
        <w:rPr>
          <w:lang w:val="fr-FR"/>
        </w:rPr>
        <w:t>’</w:t>
      </w:r>
      <w:r w:rsidRPr="00CB1936">
        <w:rPr>
          <w:lang w:val="fr-FR"/>
        </w:rPr>
        <w:t xml:space="preserve">Intervention et de Répression Rapide, notamment dans la Nana </w:t>
      </w:r>
      <w:proofErr w:type="spellStart"/>
      <w:r w:rsidRPr="00CB1936">
        <w:rPr>
          <w:lang w:val="fr-FR"/>
        </w:rPr>
        <w:t>Mambéré</w:t>
      </w:r>
      <w:proofErr w:type="spellEnd"/>
      <w:r w:rsidR="00C37B3A" w:rsidRPr="00CB1936">
        <w:rPr>
          <w:lang w:val="fr-FR"/>
        </w:rPr>
        <w:t> ;</w:t>
      </w:r>
    </w:p>
    <w:p w14:paraId="21CB9FD4" w14:textId="4859423F"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mise en place d</w:t>
      </w:r>
      <w:r w:rsidR="00CB1936" w:rsidRPr="00CB1936">
        <w:rPr>
          <w:lang w:val="fr-FR"/>
        </w:rPr>
        <w:t>’</w:t>
      </w:r>
      <w:r w:rsidRPr="00CB1936">
        <w:rPr>
          <w:lang w:val="fr-FR"/>
        </w:rPr>
        <w:t>un mécanisme de protection des victimes et des témoins par la Cour Pénale Spéciale (CPS).</w:t>
      </w:r>
    </w:p>
    <w:p w14:paraId="1BBF514C" w14:textId="77777777" w:rsidR="00733534" w:rsidRPr="00CB1936" w:rsidRDefault="00733534" w:rsidP="00733534">
      <w:pPr>
        <w:pStyle w:val="SingleTxtG"/>
        <w:rPr>
          <w:szCs w:val="28"/>
          <w:lang w:val="fr-FR"/>
        </w:rPr>
      </w:pPr>
      <w:r w:rsidRPr="00CB1936">
        <w:rPr>
          <w:bCs/>
          <w:szCs w:val="28"/>
          <w:lang w:val="fr-FR"/>
        </w:rPr>
        <w:t>190.</w:t>
      </w:r>
      <w:r w:rsidRPr="00CB1936">
        <w:rPr>
          <w:bCs/>
          <w:szCs w:val="28"/>
          <w:lang w:val="fr-FR"/>
        </w:rPr>
        <w:tab/>
      </w:r>
      <w:r w:rsidRPr="00CB1936">
        <w:rPr>
          <w:szCs w:val="28"/>
          <w:lang w:val="fr-FR"/>
        </w:rPr>
        <w:t>Actions prises par les partenaires :</w:t>
      </w:r>
    </w:p>
    <w:p w14:paraId="159E9CD0" w14:textId="3A446BF5"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cartographie et la documentation régulière des violations des droits humains</w:t>
      </w:r>
      <w:r w:rsidR="00C37B3A" w:rsidRPr="00CB1936">
        <w:rPr>
          <w:lang w:val="fr-FR"/>
        </w:rPr>
        <w:t> ;</w:t>
      </w:r>
    </w:p>
    <w:p w14:paraId="00F2A6FE" w14:textId="2A9A200C"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w:t>
      </w:r>
      <w:r w:rsidR="00CB1936" w:rsidRPr="00CB1936">
        <w:rPr>
          <w:lang w:val="fr-FR"/>
        </w:rPr>
        <w:t>’</w:t>
      </w:r>
      <w:r w:rsidRPr="00CB1936">
        <w:rPr>
          <w:lang w:val="fr-FR"/>
        </w:rPr>
        <w:t>appui à la réalisation d</w:t>
      </w:r>
      <w:r w:rsidR="00CB1936" w:rsidRPr="00CB1936">
        <w:rPr>
          <w:lang w:val="fr-FR"/>
        </w:rPr>
        <w:t>’</w:t>
      </w:r>
      <w:r w:rsidRPr="00CB1936">
        <w:rPr>
          <w:lang w:val="fr-FR"/>
        </w:rPr>
        <w:t>un plan pour la prévention contre les graves formes de violation faites aux enfants en période de conflit (MINUSCA)</w:t>
      </w:r>
      <w:r w:rsidR="00C37B3A" w:rsidRPr="00CB1936">
        <w:rPr>
          <w:lang w:val="fr-FR"/>
        </w:rPr>
        <w:t> ;</w:t>
      </w:r>
    </w:p>
    <w:p w14:paraId="77FD0010" w14:textId="5E2B28C3"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réalisation d</w:t>
      </w:r>
      <w:r w:rsidR="00CB1936" w:rsidRPr="00CB1936">
        <w:rPr>
          <w:lang w:val="fr-FR"/>
        </w:rPr>
        <w:t>’</w:t>
      </w:r>
      <w:r w:rsidRPr="00CB1936">
        <w:rPr>
          <w:lang w:val="fr-FR"/>
        </w:rPr>
        <w:t>une cartographie des centres de formation pratiques dans les localités ayant abrités les anciens Centre d</w:t>
      </w:r>
      <w:r w:rsidR="00CB1936" w:rsidRPr="00CB1936">
        <w:rPr>
          <w:lang w:val="fr-FR"/>
        </w:rPr>
        <w:t>’</w:t>
      </w:r>
      <w:r w:rsidRPr="00CB1936">
        <w:rPr>
          <w:lang w:val="fr-FR"/>
        </w:rPr>
        <w:t>Apprentissage des Artisans et Ruraux (CAAR)</w:t>
      </w:r>
      <w:r w:rsidR="00C37B3A" w:rsidRPr="00CB1936">
        <w:rPr>
          <w:lang w:val="fr-FR"/>
        </w:rPr>
        <w:t> ;</w:t>
      </w:r>
      <w:r w:rsidRPr="00CB1936">
        <w:rPr>
          <w:lang w:val="fr-FR"/>
        </w:rPr>
        <w:t xml:space="preserve"> </w:t>
      </w:r>
      <w:r w:rsidRPr="00CB1936">
        <w:rPr>
          <w:lang w:val="fr-FR"/>
        </w:rPr>
        <w:br/>
        <w:t>Les appuis techniques et financiers dans le cadre de la mise en œuvre des plans d</w:t>
      </w:r>
      <w:r w:rsidR="00CB1936" w:rsidRPr="00CB1936">
        <w:rPr>
          <w:lang w:val="fr-FR"/>
        </w:rPr>
        <w:t>’</w:t>
      </w:r>
      <w:r w:rsidRPr="00CB1936">
        <w:rPr>
          <w:lang w:val="fr-FR"/>
        </w:rPr>
        <w:t>action de première et deuxième de génération en matière de lutte contre la traite des personnes</w:t>
      </w:r>
      <w:r w:rsidR="00C37B3A" w:rsidRPr="00CB1936">
        <w:rPr>
          <w:lang w:val="fr-FR"/>
        </w:rPr>
        <w:t> ;</w:t>
      </w:r>
    </w:p>
    <w:p w14:paraId="3FF862F2" w14:textId="60BEA641"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w:t>
      </w:r>
      <w:r w:rsidR="00CB1936" w:rsidRPr="00CB1936">
        <w:rPr>
          <w:lang w:val="fr-FR"/>
        </w:rPr>
        <w:t>’</w:t>
      </w:r>
      <w:r w:rsidRPr="00CB1936">
        <w:rPr>
          <w:lang w:val="fr-FR"/>
        </w:rPr>
        <w:t>appui au programme de démobilisation, réinsertion et réintégration des enfants Associés aux forces et groupes armés (UNICEF).</w:t>
      </w:r>
    </w:p>
    <w:p w14:paraId="36F8A9F8" w14:textId="77777777" w:rsidR="00733534" w:rsidRPr="00CB1936" w:rsidRDefault="00733534" w:rsidP="00733534">
      <w:pPr>
        <w:pStyle w:val="SingleTxtG"/>
        <w:rPr>
          <w:szCs w:val="28"/>
          <w:lang w:val="fr-FR"/>
        </w:rPr>
      </w:pPr>
      <w:r w:rsidRPr="00CB1936">
        <w:rPr>
          <w:bCs/>
          <w:szCs w:val="28"/>
          <w:lang w:val="fr-FR"/>
        </w:rPr>
        <w:t>191.</w:t>
      </w:r>
      <w:r w:rsidRPr="00CB1936">
        <w:rPr>
          <w:bCs/>
          <w:szCs w:val="28"/>
          <w:lang w:val="fr-FR"/>
        </w:rPr>
        <w:tab/>
      </w:r>
      <w:r w:rsidRPr="00CB1936">
        <w:rPr>
          <w:szCs w:val="28"/>
          <w:lang w:val="fr-FR"/>
        </w:rPr>
        <w:t>Au Plan législatif et réglementaire :</w:t>
      </w:r>
    </w:p>
    <w:p w14:paraId="7C9D5094" w14:textId="63DC3BD1"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Loi 22.015 relative à la lutte contre la traite des personnes en République Centrafricaine</w:t>
      </w:r>
      <w:r w:rsidR="00C37B3A" w:rsidRPr="00CB1936">
        <w:rPr>
          <w:lang w:val="fr-FR"/>
        </w:rPr>
        <w:t> ;</w:t>
      </w:r>
    </w:p>
    <w:p w14:paraId="3A293487" w14:textId="11B16D99"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Le code pénal et du code de procédure pénale révisés en 2010</w:t>
      </w:r>
      <w:r w:rsidR="00C37B3A" w:rsidRPr="00CB1936">
        <w:rPr>
          <w:lang w:val="fr-FR"/>
        </w:rPr>
        <w:t> ;</w:t>
      </w:r>
      <w:r w:rsidRPr="00CB1936">
        <w:rPr>
          <w:lang w:val="fr-FR"/>
        </w:rPr>
        <w:t xml:space="preserve"> </w:t>
      </w:r>
    </w:p>
    <w:p w14:paraId="59D0F522" w14:textId="742174F7"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révision du code de la famille notamment par rapport à la reconnaissance du droit des enfants et des femmes issues des unions libres</w:t>
      </w:r>
      <w:r w:rsidR="00C37B3A" w:rsidRPr="00CB1936">
        <w:rPr>
          <w:lang w:val="fr-FR"/>
        </w:rPr>
        <w:t> ;</w:t>
      </w:r>
    </w:p>
    <w:p w14:paraId="40590E3D" w14:textId="2A3434EA"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w:t>
      </w:r>
      <w:r w:rsidR="00CB1936" w:rsidRPr="00CB1936">
        <w:rPr>
          <w:lang w:val="fr-FR"/>
        </w:rPr>
        <w:t>’</w:t>
      </w:r>
      <w:r w:rsidRPr="00CB1936">
        <w:rPr>
          <w:lang w:val="fr-FR"/>
        </w:rPr>
        <w:t>adoption de la Loi autorisant la ratification du protocole facultatif à la CDE concernant l</w:t>
      </w:r>
      <w:r w:rsidR="00CB1936" w:rsidRPr="00CB1936">
        <w:rPr>
          <w:lang w:val="fr-FR"/>
        </w:rPr>
        <w:t>’</w:t>
      </w:r>
      <w:r w:rsidRPr="00CB1936">
        <w:rPr>
          <w:lang w:val="fr-FR"/>
        </w:rPr>
        <w:t>implication des enfants dans les conflits armés</w:t>
      </w:r>
      <w:r w:rsidR="00C37B3A" w:rsidRPr="00CB1936">
        <w:rPr>
          <w:lang w:val="fr-FR"/>
        </w:rPr>
        <w:t> ;</w:t>
      </w:r>
    </w:p>
    <w:p w14:paraId="338421C9" w14:textId="0F118AC5"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Loi 20.014 portant code de protection de l</w:t>
      </w:r>
      <w:r w:rsidR="00CB1936" w:rsidRPr="00CB1936">
        <w:rPr>
          <w:lang w:val="fr-FR"/>
        </w:rPr>
        <w:t>’</w:t>
      </w:r>
      <w:r w:rsidRPr="00CB1936">
        <w:rPr>
          <w:lang w:val="fr-FR"/>
        </w:rPr>
        <w:t>enfant en parfaite harmonie avec la CDE</w:t>
      </w:r>
      <w:r w:rsidR="00C37B3A" w:rsidRPr="00CB1936">
        <w:rPr>
          <w:lang w:val="fr-FR"/>
        </w:rPr>
        <w:t> ;</w:t>
      </w:r>
      <w:r w:rsidRPr="00CB1936">
        <w:rPr>
          <w:lang w:val="fr-FR"/>
        </w:rPr>
        <w:t xml:space="preserve"> </w:t>
      </w:r>
    </w:p>
    <w:p w14:paraId="6F10FDE0" w14:textId="7C3A7E63"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Loi sur l</w:t>
      </w:r>
      <w:r w:rsidR="00CB1936" w:rsidRPr="00CB1936">
        <w:rPr>
          <w:lang w:val="fr-FR"/>
        </w:rPr>
        <w:t>’</w:t>
      </w:r>
      <w:r w:rsidRPr="00CB1936">
        <w:rPr>
          <w:lang w:val="fr-FR"/>
        </w:rPr>
        <w:t>aide légale</w:t>
      </w:r>
      <w:r w:rsidR="00C37B3A" w:rsidRPr="00CB1936">
        <w:rPr>
          <w:lang w:val="fr-FR"/>
        </w:rPr>
        <w:t> ;</w:t>
      </w:r>
      <w:r w:rsidRPr="00CB1936">
        <w:rPr>
          <w:lang w:val="fr-FR"/>
        </w:rPr>
        <w:t xml:space="preserve"> </w:t>
      </w:r>
    </w:p>
    <w:p w14:paraId="79E85CC1" w14:textId="518DA7DE"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w:t>
      </w:r>
      <w:r w:rsidR="00CB1936" w:rsidRPr="00CB1936">
        <w:rPr>
          <w:lang w:val="fr-FR"/>
        </w:rPr>
        <w:t>’</w:t>
      </w:r>
      <w:r w:rsidRPr="00CB1936">
        <w:rPr>
          <w:lang w:val="fr-FR"/>
        </w:rPr>
        <w:t>adoption du règlement de preuves et de procédures de la Cour Pénale spéciale chargé de poursuivre et de condamner les auteurs des crimes et violences envers les enfants</w:t>
      </w:r>
      <w:r w:rsidR="00C37B3A" w:rsidRPr="00CB1936">
        <w:rPr>
          <w:lang w:val="fr-FR"/>
        </w:rPr>
        <w:t> ;</w:t>
      </w:r>
    </w:p>
    <w:p w14:paraId="623B44FB" w14:textId="662CD467"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réforme du code du travail et des Lois sociales qui prend en compte la protection des enfants contre les pires formes de travail des enfants</w:t>
      </w:r>
      <w:r w:rsidR="00C37B3A" w:rsidRPr="00CB1936">
        <w:rPr>
          <w:lang w:val="fr-FR"/>
        </w:rPr>
        <w:t> ;</w:t>
      </w:r>
      <w:r w:rsidRPr="00CB1936">
        <w:rPr>
          <w:lang w:val="fr-FR"/>
        </w:rPr>
        <w:t xml:space="preserve"> </w:t>
      </w:r>
    </w:p>
    <w:p w14:paraId="16D24E8B" w14:textId="72D16CF5"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w:t>
      </w:r>
      <w:r w:rsidR="00CB1936" w:rsidRPr="00CB1936">
        <w:rPr>
          <w:lang w:val="fr-FR"/>
        </w:rPr>
        <w:t>’</w:t>
      </w:r>
      <w:r w:rsidRPr="00CB1936">
        <w:rPr>
          <w:lang w:val="fr-FR"/>
        </w:rPr>
        <w:t>adoption par l</w:t>
      </w:r>
      <w:r w:rsidR="00CB1936" w:rsidRPr="00CB1936">
        <w:rPr>
          <w:lang w:val="fr-FR"/>
        </w:rPr>
        <w:t>’</w:t>
      </w:r>
      <w:r w:rsidRPr="00CB1936">
        <w:rPr>
          <w:lang w:val="fr-FR"/>
        </w:rPr>
        <w:t>Assemblée Nationale de la Convention 190 du BIT sur le harcèlement en milieu de travail.</w:t>
      </w:r>
    </w:p>
    <w:p w14:paraId="1D1BD98E" w14:textId="77777777" w:rsidR="00733534" w:rsidRPr="00CB1936" w:rsidRDefault="00733534" w:rsidP="00733534">
      <w:pPr>
        <w:pStyle w:val="SingleTxtG"/>
        <w:rPr>
          <w:szCs w:val="28"/>
          <w:lang w:val="fr-FR"/>
        </w:rPr>
      </w:pPr>
      <w:r w:rsidRPr="00CB1936">
        <w:rPr>
          <w:bCs/>
          <w:szCs w:val="28"/>
          <w:lang w:val="fr-FR"/>
        </w:rPr>
        <w:t>192.</w:t>
      </w:r>
      <w:r w:rsidRPr="00CB1936">
        <w:rPr>
          <w:bCs/>
          <w:szCs w:val="28"/>
          <w:lang w:val="fr-FR"/>
        </w:rPr>
        <w:tab/>
      </w:r>
      <w:r w:rsidRPr="00CB1936">
        <w:rPr>
          <w:szCs w:val="28"/>
          <w:lang w:val="fr-FR"/>
        </w:rPr>
        <w:t>Sur le plan environnemental familial et culturel :</w:t>
      </w:r>
    </w:p>
    <w:p w14:paraId="5075D2C2" w14:textId="140F6DDC"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w:t>
      </w:r>
      <w:r w:rsidR="00CB1936" w:rsidRPr="00CB1936">
        <w:rPr>
          <w:lang w:val="fr-FR"/>
        </w:rPr>
        <w:t>’</w:t>
      </w:r>
      <w:r w:rsidRPr="00CB1936">
        <w:rPr>
          <w:lang w:val="fr-FR"/>
        </w:rPr>
        <w:t>affirmation de la place de l</w:t>
      </w:r>
      <w:r w:rsidR="00CB1936" w:rsidRPr="00CB1936">
        <w:rPr>
          <w:lang w:val="fr-FR"/>
        </w:rPr>
        <w:t>’</w:t>
      </w:r>
      <w:r w:rsidRPr="00CB1936">
        <w:rPr>
          <w:lang w:val="fr-FR"/>
        </w:rPr>
        <w:t>enfant dans la communauté</w:t>
      </w:r>
      <w:r w:rsidR="00C37B3A" w:rsidRPr="00CB1936">
        <w:rPr>
          <w:lang w:val="fr-FR"/>
        </w:rPr>
        <w:t> ;</w:t>
      </w:r>
    </w:p>
    <w:p w14:paraId="532342D4" w14:textId="3B59CFD1"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révision des dispositions relatives à l</w:t>
      </w:r>
      <w:r w:rsidR="00CB1936" w:rsidRPr="00CB1936">
        <w:rPr>
          <w:lang w:val="fr-FR"/>
        </w:rPr>
        <w:t>’</w:t>
      </w:r>
      <w:r w:rsidRPr="00CB1936">
        <w:rPr>
          <w:lang w:val="fr-FR"/>
        </w:rPr>
        <w:t>âge minimum du mariage qui passe de 16 à 18 ans dans le code de la famille</w:t>
      </w:r>
      <w:r w:rsidR="00C37B3A" w:rsidRPr="00CB1936">
        <w:rPr>
          <w:lang w:val="fr-FR"/>
        </w:rPr>
        <w:t> ;</w:t>
      </w:r>
    </w:p>
    <w:p w14:paraId="0AC79D81" w14:textId="70819566"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prolongation du délai de déclaration de naissance de 30 à 180 jours</w:t>
      </w:r>
      <w:r w:rsidR="00C37B3A" w:rsidRPr="00CB1936">
        <w:rPr>
          <w:lang w:val="fr-FR"/>
        </w:rPr>
        <w:t> ;</w:t>
      </w:r>
    </w:p>
    <w:p w14:paraId="26F21337" w14:textId="2C6385F2"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w:t>
      </w:r>
      <w:r w:rsidR="00CB1936" w:rsidRPr="00CB1936">
        <w:rPr>
          <w:lang w:val="fr-FR"/>
        </w:rPr>
        <w:t>’</w:t>
      </w:r>
      <w:r w:rsidRPr="00CB1936">
        <w:rPr>
          <w:lang w:val="fr-FR"/>
        </w:rPr>
        <w:t>enclenchement du processus de mise en place du Conseil National pour la Promotion et la Protection de l</w:t>
      </w:r>
      <w:r w:rsidR="00CB1936" w:rsidRPr="00CB1936">
        <w:rPr>
          <w:lang w:val="fr-FR"/>
        </w:rPr>
        <w:t>’</w:t>
      </w:r>
      <w:r w:rsidRPr="00CB1936">
        <w:rPr>
          <w:lang w:val="fr-FR"/>
        </w:rPr>
        <w:t>Enfant</w:t>
      </w:r>
      <w:r w:rsidR="00C37B3A" w:rsidRPr="00CB1936">
        <w:rPr>
          <w:lang w:val="fr-FR"/>
        </w:rPr>
        <w:t> ;</w:t>
      </w:r>
    </w:p>
    <w:p w14:paraId="2FD7E50C" w14:textId="44CB891D"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w:t>
      </w:r>
      <w:r w:rsidR="00CB1936" w:rsidRPr="00CB1936">
        <w:rPr>
          <w:lang w:val="fr-FR"/>
        </w:rPr>
        <w:t>’</w:t>
      </w:r>
      <w:r w:rsidRPr="00CB1936">
        <w:rPr>
          <w:lang w:val="fr-FR"/>
        </w:rPr>
        <w:t>affirmation et la prise en compte de l</w:t>
      </w:r>
      <w:r w:rsidR="00CB1936" w:rsidRPr="00CB1936">
        <w:rPr>
          <w:lang w:val="fr-FR"/>
        </w:rPr>
        <w:t>’</w:t>
      </w:r>
      <w:r w:rsidRPr="00CB1936">
        <w:rPr>
          <w:lang w:val="fr-FR"/>
        </w:rPr>
        <w:t>intérêt supérieur de l</w:t>
      </w:r>
      <w:r w:rsidR="00CB1936" w:rsidRPr="00CB1936">
        <w:rPr>
          <w:lang w:val="fr-FR"/>
        </w:rPr>
        <w:t>’</w:t>
      </w:r>
      <w:r w:rsidRPr="00CB1936">
        <w:rPr>
          <w:lang w:val="fr-FR"/>
        </w:rPr>
        <w:t>enfant dans tous les programmes et projets initiés par les différents départements ministériels.</w:t>
      </w:r>
    </w:p>
    <w:p w14:paraId="087ABC74" w14:textId="7EA2998F" w:rsidR="00733534" w:rsidRPr="00CB1936" w:rsidRDefault="00733534" w:rsidP="00733534">
      <w:pPr>
        <w:pStyle w:val="SingleTxtG"/>
        <w:rPr>
          <w:szCs w:val="28"/>
          <w:lang w:val="fr-FR"/>
        </w:rPr>
      </w:pPr>
      <w:r w:rsidRPr="00CB1936">
        <w:rPr>
          <w:bCs/>
          <w:szCs w:val="28"/>
          <w:lang w:val="fr-FR"/>
        </w:rPr>
        <w:lastRenderedPageBreak/>
        <w:t>193.</w:t>
      </w:r>
      <w:r w:rsidRPr="00CB1936">
        <w:rPr>
          <w:bCs/>
          <w:szCs w:val="28"/>
          <w:lang w:val="fr-FR"/>
        </w:rPr>
        <w:tab/>
      </w:r>
      <w:r w:rsidRPr="00CB1936">
        <w:rPr>
          <w:szCs w:val="28"/>
          <w:lang w:val="fr-FR"/>
        </w:rPr>
        <w:t>Défis et contraintes dans la mise en œuvre de la Convention relative aux droits de l</w:t>
      </w:r>
      <w:r w:rsidR="00CB1936" w:rsidRPr="00CB1936">
        <w:rPr>
          <w:szCs w:val="28"/>
          <w:lang w:val="fr-FR"/>
        </w:rPr>
        <w:t>’</w:t>
      </w:r>
      <w:r w:rsidRPr="00CB1936">
        <w:rPr>
          <w:szCs w:val="28"/>
          <w:lang w:val="fr-FR"/>
        </w:rPr>
        <w:t>enfant en République Centrafricaine :</w:t>
      </w:r>
    </w:p>
    <w:p w14:paraId="679C5F5E" w14:textId="42D9F617"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résurgence des crises militaro politique</w:t>
      </w:r>
      <w:r w:rsidR="00C37B3A" w:rsidRPr="00CB1936">
        <w:rPr>
          <w:lang w:val="fr-FR"/>
        </w:rPr>
        <w:t> ;</w:t>
      </w:r>
    </w:p>
    <w:p w14:paraId="75037FF2" w14:textId="30F55306"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w:t>
      </w:r>
      <w:r w:rsidR="00CB1936" w:rsidRPr="00CB1936">
        <w:rPr>
          <w:lang w:val="fr-FR"/>
        </w:rPr>
        <w:t>’</w:t>
      </w:r>
      <w:r w:rsidRPr="00CB1936">
        <w:rPr>
          <w:lang w:val="fr-FR"/>
        </w:rPr>
        <w:t>insécurité persistante dans certaines localités du pays du fait des actions des groupes armés</w:t>
      </w:r>
      <w:r w:rsidR="00C37B3A" w:rsidRPr="00CB1936">
        <w:rPr>
          <w:lang w:val="fr-FR"/>
        </w:rPr>
        <w:t> ;</w:t>
      </w:r>
    </w:p>
    <w:p w14:paraId="22506F36" w14:textId="7AEF6D77"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Le non-respect par les acteurs politiques et groupes armés des accords</w:t>
      </w:r>
      <w:r w:rsidR="00C37B3A" w:rsidRPr="00CB1936">
        <w:rPr>
          <w:lang w:val="fr-FR"/>
        </w:rPr>
        <w:t> ;</w:t>
      </w:r>
    </w:p>
    <w:p w14:paraId="02C72DAF" w14:textId="70E550DD"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Les menaces sur les agents déconcentrés l</w:t>
      </w:r>
      <w:r w:rsidR="00CB1936" w:rsidRPr="00CB1936">
        <w:rPr>
          <w:lang w:val="fr-FR"/>
        </w:rPr>
        <w:t>’</w:t>
      </w:r>
      <w:proofErr w:type="spellStart"/>
      <w:r w:rsidRPr="00CB1936">
        <w:rPr>
          <w:lang w:val="fr-FR"/>
        </w:rPr>
        <w:t>Etat</w:t>
      </w:r>
      <w:proofErr w:type="spellEnd"/>
      <w:r w:rsidRPr="00CB1936">
        <w:rPr>
          <w:lang w:val="fr-FR"/>
        </w:rPr>
        <w:t xml:space="preserve"> dispensateurs de services sociaux de base (santé et enseignement, réparation de routes etc.)</w:t>
      </w:r>
      <w:r w:rsidR="00C37B3A" w:rsidRPr="00CB1936">
        <w:rPr>
          <w:lang w:val="fr-FR"/>
        </w:rPr>
        <w:t> ;</w:t>
      </w:r>
    </w:p>
    <w:p w14:paraId="2E30357E" w14:textId="7087C493"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Les déplacements des familles pour fait d</w:t>
      </w:r>
      <w:r w:rsidR="00CB1936" w:rsidRPr="00CB1936">
        <w:rPr>
          <w:lang w:val="fr-FR"/>
        </w:rPr>
        <w:t>’</w:t>
      </w:r>
      <w:r w:rsidRPr="00CB1936">
        <w:rPr>
          <w:lang w:val="fr-FR"/>
        </w:rPr>
        <w:t>insécurité</w:t>
      </w:r>
      <w:r w:rsidR="00C37B3A" w:rsidRPr="00CB1936">
        <w:rPr>
          <w:lang w:val="fr-FR"/>
        </w:rPr>
        <w:t> ;</w:t>
      </w:r>
    </w:p>
    <w:p w14:paraId="0A80EEFB" w14:textId="4F935E2A"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faible mobilisation des ressources par les ONG intervenant pour apporter des soutiens aux populations en détresse</w:t>
      </w:r>
      <w:r w:rsidR="00C37B3A" w:rsidRPr="00CB1936">
        <w:rPr>
          <w:lang w:val="fr-FR"/>
        </w:rPr>
        <w:t> ;</w:t>
      </w:r>
    </w:p>
    <w:p w14:paraId="0F5CD340" w14:textId="3441515D"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durée insuffisante des projets réinsertion et réintégration des enfants associés aux forces et groupes armés</w:t>
      </w:r>
      <w:r w:rsidR="00C37B3A" w:rsidRPr="00CB1936">
        <w:rPr>
          <w:lang w:val="fr-FR"/>
        </w:rPr>
        <w:t> ;</w:t>
      </w:r>
    </w:p>
    <w:p w14:paraId="7720FD56" w14:textId="7B1DA7AC"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w:t>
      </w:r>
      <w:r w:rsidR="00CB1936" w:rsidRPr="00CB1936">
        <w:rPr>
          <w:lang w:val="fr-FR"/>
        </w:rPr>
        <w:t>’</w:t>
      </w:r>
      <w:r w:rsidRPr="00CB1936">
        <w:rPr>
          <w:lang w:val="fr-FR"/>
        </w:rPr>
        <w:t>utilisation modeste des services de CPN par les femmes en RCA</w:t>
      </w:r>
      <w:r w:rsidR="00C37B3A" w:rsidRPr="00CB1936">
        <w:rPr>
          <w:lang w:val="fr-FR"/>
        </w:rPr>
        <w:t> ;</w:t>
      </w:r>
    </w:p>
    <w:p w14:paraId="47A3CA32" w14:textId="5AF54229"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persistance des pesanteurs socio-culturelles</w:t>
      </w:r>
      <w:r w:rsidR="00C37B3A" w:rsidRPr="00CB1936">
        <w:rPr>
          <w:lang w:val="fr-FR"/>
        </w:rPr>
        <w:t> ;</w:t>
      </w:r>
    </w:p>
    <w:p w14:paraId="7190C70A" w14:textId="00D6CA64"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Éducation/Formation technique des Filles</w:t>
      </w:r>
      <w:r w:rsidR="00C37B3A" w:rsidRPr="00CB1936">
        <w:rPr>
          <w:lang w:val="fr-FR"/>
        </w:rPr>
        <w:t> ;</w:t>
      </w:r>
    </w:p>
    <w:p w14:paraId="5A30B388" w14:textId="00C18B9C"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Orientation des fonds par des donateurs au profit des organisations internationales</w:t>
      </w:r>
      <w:r w:rsidR="00C37B3A" w:rsidRPr="00CB1936">
        <w:rPr>
          <w:lang w:val="fr-FR"/>
        </w:rPr>
        <w:t> ;</w:t>
      </w:r>
      <w:r w:rsidRPr="00CB1936">
        <w:rPr>
          <w:lang w:val="fr-FR"/>
        </w:rPr>
        <w:t xml:space="preserve"> </w:t>
      </w:r>
    </w:p>
    <w:p w14:paraId="19644DA3" w14:textId="5FE3EDE4"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faiblesse des ressources propres de l</w:t>
      </w:r>
      <w:r w:rsidR="00CB1936" w:rsidRPr="00CB1936">
        <w:rPr>
          <w:lang w:val="fr-FR"/>
        </w:rPr>
        <w:t>’</w:t>
      </w:r>
      <w:r w:rsidRPr="00CB1936">
        <w:rPr>
          <w:lang w:val="fr-FR"/>
        </w:rPr>
        <w:t>État</w:t>
      </w:r>
      <w:r w:rsidR="00C37B3A" w:rsidRPr="00CB1936">
        <w:rPr>
          <w:lang w:val="fr-FR"/>
        </w:rPr>
        <w:t> ;</w:t>
      </w:r>
    </w:p>
    <w:p w14:paraId="380328E7" w14:textId="0CE58FA1"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faiblesse du budget qu</w:t>
      </w:r>
      <w:r w:rsidR="00CB1936" w:rsidRPr="00CB1936">
        <w:rPr>
          <w:lang w:val="fr-FR"/>
        </w:rPr>
        <w:t>’</w:t>
      </w:r>
      <w:r w:rsidRPr="00CB1936">
        <w:rPr>
          <w:lang w:val="fr-FR"/>
        </w:rPr>
        <w:t>accorde la Loi des finances au secteur protection de l</w:t>
      </w:r>
      <w:r w:rsidR="00CB1936" w:rsidRPr="00CB1936">
        <w:rPr>
          <w:lang w:val="fr-FR"/>
        </w:rPr>
        <w:t>’</w:t>
      </w:r>
      <w:r w:rsidRPr="00CB1936">
        <w:rPr>
          <w:lang w:val="fr-FR"/>
        </w:rPr>
        <w:t>enfant</w:t>
      </w:r>
      <w:r w:rsidR="00C37B3A" w:rsidRPr="00CB1936">
        <w:rPr>
          <w:lang w:val="fr-FR"/>
        </w:rPr>
        <w:t> ;</w:t>
      </w:r>
    </w:p>
    <w:p w14:paraId="6C44F2B8" w14:textId="3CFC4926"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w:t>
      </w:r>
      <w:r w:rsidR="00CB1936" w:rsidRPr="00CB1936">
        <w:rPr>
          <w:lang w:val="fr-FR"/>
        </w:rPr>
        <w:t>’</w:t>
      </w:r>
      <w:r w:rsidRPr="00CB1936">
        <w:rPr>
          <w:lang w:val="fr-FR"/>
        </w:rPr>
        <w:t>insuffisance de ressources humaines en quantité et qualité</w:t>
      </w:r>
      <w:r w:rsidR="00C37B3A" w:rsidRPr="00CB1936">
        <w:rPr>
          <w:lang w:val="fr-FR"/>
        </w:rPr>
        <w:t> ;</w:t>
      </w:r>
    </w:p>
    <w:p w14:paraId="61A61374" w14:textId="4D89AF96" w:rsidR="00733534" w:rsidRPr="00CB1936"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Les conditions de travail difficile des fonctionnaires et agents de l</w:t>
      </w:r>
      <w:r w:rsidR="00CB1936" w:rsidRPr="00CB1936">
        <w:rPr>
          <w:lang w:val="fr-FR"/>
        </w:rPr>
        <w:t>’</w:t>
      </w:r>
      <w:r w:rsidRPr="00CB1936">
        <w:rPr>
          <w:lang w:val="fr-FR"/>
        </w:rPr>
        <w:t>État</w:t>
      </w:r>
      <w:r w:rsidR="00C37B3A" w:rsidRPr="00CB1936">
        <w:rPr>
          <w:lang w:val="fr-FR"/>
        </w:rPr>
        <w:t> ;</w:t>
      </w:r>
      <w:r w:rsidRPr="00CB1936">
        <w:rPr>
          <w:lang w:val="fr-FR"/>
        </w:rPr>
        <w:t xml:space="preserve"> </w:t>
      </w:r>
    </w:p>
    <w:p w14:paraId="5B89A84E" w14:textId="059C8BA6" w:rsidR="007341B7" w:rsidRDefault="00733534" w:rsidP="00733534">
      <w:pPr>
        <w:pStyle w:val="Bullet1G"/>
        <w:numPr>
          <w:ilvl w:val="0"/>
          <w:numId w:val="0"/>
        </w:numPr>
        <w:tabs>
          <w:tab w:val="left" w:pos="1701"/>
        </w:tabs>
        <w:ind w:left="1701" w:hanging="170"/>
        <w:rPr>
          <w:lang w:val="fr-FR"/>
        </w:rPr>
      </w:pPr>
      <w:r w:rsidRPr="00CB1936">
        <w:rPr>
          <w:lang w:val="fr-FR"/>
        </w:rPr>
        <w:t>•</w:t>
      </w:r>
      <w:r w:rsidRPr="00CB1936">
        <w:rPr>
          <w:lang w:val="fr-FR"/>
        </w:rPr>
        <w:tab/>
        <w:t>La faiblesse de la coordination.</w:t>
      </w:r>
    </w:p>
    <w:p w14:paraId="68C8ACEB" w14:textId="759EAB54" w:rsidR="00733534" w:rsidRPr="00733534" w:rsidRDefault="00733534" w:rsidP="00733534">
      <w:pPr>
        <w:pStyle w:val="SingleTxtG"/>
        <w:spacing w:before="240" w:after="0"/>
        <w:jc w:val="center"/>
        <w:rPr>
          <w:u w:val="single"/>
        </w:rPr>
      </w:pPr>
      <w:r>
        <w:rPr>
          <w:u w:val="single"/>
        </w:rPr>
        <w:tab/>
      </w:r>
      <w:r>
        <w:rPr>
          <w:u w:val="single"/>
        </w:rPr>
        <w:tab/>
      </w:r>
      <w:r>
        <w:rPr>
          <w:u w:val="single"/>
        </w:rPr>
        <w:tab/>
      </w:r>
    </w:p>
    <w:sectPr w:rsidR="00733534" w:rsidRPr="00733534" w:rsidSect="0073353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5ECF8" w14:textId="77777777" w:rsidR="00B913F0" w:rsidRDefault="00B913F0" w:rsidP="00F95C08">
      <w:pPr>
        <w:spacing w:line="240" w:lineRule="auto"/>
      </w:pPr>
    </w:p>
  </w:endnote>
  <w:endnote w:type="continuationSeparator" w:id="0">
    <w:p w14:paraId="1ACBA617" w14:textId="77777777" w:rsidR="00B913F0" w:rsidRPr="00AC3823" w:rsidRDefault="00B913F0" w:rsidP="00AC3823">
      <w:pPr>
        <w:pStyle w:val="Pieddepage"/>
      </w:pPr>
    </w:p>
  </w:endnote>
  <w:endnote w:type="continuationNotice" w:id="1">
    <w:p w14:paraId="1351CDD0" w14:textId="77777777" w:rsidR="00B913F0" w:rsidRDefault="00B913F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A94AF" w14:textId="080E5AF4" w:rsidR="00733534" w:rsidRPr="00733534" w:rsidRDefault="00733534" w:rsidP="00733534">
    <w:pPr>
      <w:pStyle w:val="Pieddepage"/>
      <w:tabs>
        <w:tab w:val="right" w:pos="9638"/>
      </w:tabs>
    </w:pPr>
    <w:r w:rsidRPr="00733534">
      <w:rPr>
        <w:b/>
        <w:sz w:val="18"/>
      </w:rPr>
      <w:fldChar w:fldCharType="begin"/>
    </w:r>
    <w:r w:rsidRPr="00733534">
      <w:rPr>
        <w:b/>
        <w:sz w:val="18"/>
      </w:rPr>
      <w:instrText xml:space="preserve"> PAGE  \* MERGEFORMAT </w:instrText>
    </w:r>
    <w:r w:rsidRPr="00733534">
      <w:rPr>
        <w:b/>
        <w:sz w:val="18"/>
      </w:rPr>
      <w:fldChar w:fldCharType="separate"/>
    </w:r>
    <w:r w:rsidRPr="00733534">
      <w:rPr>
        <w:b/>
        <w:noProof/>
        <w:sz w:val="18"/>
      </w:rPr>
      <w:t>2</w:t>
    </w:r>
    <w:r w:rsidRPr="00733534">
      <w:rPr>
        <w:b/>
        <w:sz w:val="18"/>
      </w:rPr>
      <w:fldChar w:fldCharType="end"/>
    </w:r>
    <w:r>
      <w:rPr>
        <w:b/>
        <w:sz w:val="18"/>
      </w:rPr>
      <w:tab/>
    </w:r>
    <w:r>
      <w:t>GE.26-06202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FB316" w14:textId="22335DB2" w:rsidR="00733534" w:rsidRPr="00733534" w:rsidRDefault="00733534" w:rsidP="00733534">
    <w:pPr>
      <w:pStyle w:val="Pieddepage"/>
      <w:tabs>
        <w:tab w:val="right" w:pos="9638"/>
      </w:tabs>
      <w:rPr>
        <w:b/>
        <w:sz w:val="18"/>
      </w:rPr>
    </w:pPr>
    <w:r>
      <w:t>GE.26-06202</w:t>
    </w:r>
    <w:r>
      <w:tab/>
    </w:r>
    <w:r w:rsidRPr="00733534">
      <w:rPr>
        <w:b/>
        <w:sz w:val="18"/>
      </w:rPr>
      <w:fldChar w:fldCharType="begin"/>
    </w:r>
    <w:r w:rsidRPr="00733534">
      <w:rPr>
        <w:b/>
        <w:sz w:val="18"/>
      </w:rPr>
      <w:instrText xml:space="preserve"> PAGE  \* MERGEFORMAT </w:instrText>
    </w:r>
    <w:r w:rsidRPr="00733534">
      <w:rPr>
        <w:b/>
        <w:sz w:val="18"/>
      </w:rPr>
      <w:fldChar w:fldCharType="separate"/>
    </w:r>
    <w:r w:rsidRPr="00733534">
      <w:rPr>
        <w:b/>
        <w:noProof/>
        <w:sz w:val="18"/>
      </w:rPr>
      <w:t>3</w:t>
    </w:r>
    <w:r w:rsidRPr="0073353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A54EC" w14:textId="5627CE55" w:rsidR="002D14A3" w:rsidRPr="00733534" w:rsidRDefault="00733534" w:rsidP="00733534">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D136918" wp14:editId="14F3F88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26-06202  (F)</w:t>
    </w:r>
    <w:r>
      <w:rPr>
        <w:noProof/>
        <w:sz w:val="20"/>
      </w:rPr>
      <w:drawing>
        <wp:anchor distT="0" distB="0" distL="114300" distR="114300" simplePos="0" relativeHeight="251660288" behindDoc="0" locked="0" layoutInCell="1" allowOverlap="1" wp14:anchorId="140E6A70" wp14:editId="2E5EC447">
          <wp:simplePos x="0" y="0"/>
          <wp:positionH relativeFrom="margin">
            <wp:posOffset>5489575</wp:posOffset>
          </wp:positionH>
          <wp:positionV relativeFrom="margin">
            <wp:posOffset>8891905</wp:posOffset>
          </wp:positionV>
          <wp:extent cx="628650" cy="628650"/>
          <wp:effectExtent l="0" t="0" r="0" b="0"/>
          <wp:wrapNone/>
          <wp:docPr id="80989484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050526    060526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5CA0C" w14:textId="77777777" w:rsidR="00B913F0" w:rsidRPr="00AC3823" w:rsidRDefault="00B913F0" w:rsidP="00AC3823">
      <w:pPr>
        <w:pStyle w:val="Pieddepage"/>
        <w:tabs>
          <w:tab w:val="right" w:pos="2155"/>
        </w:tabs>
        <w:spacing w:after="80" w:line="240" w:lineRule="atLeast"/>
        <w:ind w:left="680"/>
        <w:rPr>
          <w:u w:val="single"/>
        </w:rPr>
      </w:pPr>
      <w:r>
        <w:rPr>
          <w:u w:val="single"/>
        </w:rPr>
        <w:tab/>
      </w:r>
    </w:p>
  </w:footnote>
  <w:footnote w:type="continuationSeparator" w:id="0">
    <w:p w14:paraId="3C1EC194" w14:textId="77777777" w:rsidR="00B913F0" w:rsidRPr="00AC3823" w:rsidRDefault="00B913F0" w:rsidP="00AC3823">
      <w:pPr>
        <w:pStyle w:val="Pieddepage"/>
        <w:tabs>
          <w:tab w:val="right" w:pos="2155"/>
        </w:tabs>
        <w:spacing w:after="80" w:line="240" w:lineRule="atLeast"/>
        <w:ind w:left="680"/>
        <w:rPr>
          <w:u w:val="single"/>
        </w:rPr>
      </w:pPr>
      <w:r>
        <w:rPr>
          <w:u w:val="single"/>
        </w:rPr>
        <w:tab/>
      </w:r>
    </w:p>
  </w:footnote>
  <w:footnote w:type="continuationNotice" w:id="1">
    <w:p w14:paraId="114802F5" w14:textId="77777777" w:rsidR="00B913F0" w:rsidRPr="00AC3823" w:rsidRDefault="00B913F0">
      <w:pPr>
        <w:spacing w:line="240" w:lineRule="auto"/>
        <w:rPr>
          <w:sz w:val="2"/>
          <w:szCs w:val="2"/>
        </w:rPr>
      </w:pPr>
    </w:p>
  </w:footnote>
  <w:footnote w:id="2">
    <w:p w14:paraId="51129B67" w14:textId="70726FE7" w:rsidR="00733534" w:rsidRPr="00C919E4" w:rsidRDefault="00733534" w:rsidP="00CB1936">
      <w:pPr>
        <w:pStyle w:val="Notedebasdepage"/>
        <w:rPr>
          <w:lang w:val="fr-FR"/>
        </w:rPr>
      </w:pPr>
      <w:r w:rsidRPr="00C919E4">
        <w:rPr>
          <w:rStyle w:val="Appelnotedebasdep"/>
          <w:lang w:val="fr-FR"/>
        </w:rPr>
        <w:tab/>
      </w:r>
      <w:r w:rsidRPr="00C919E4">
        <w:rPr>
          <w:rStyle w:val="Appelnotedebasdep"/>
          <w:sz w:val="20"/>
          <w:vertAlign w:val="baseline"/>
          <w:lang w:val="fr-FR"/>
        </w:rPr>
        <w:t>*</w:t>
      </w:r>
      <w:r w:rsidRPr="00C919E4">
        <w:rPr>
          <w:rStyle w:val="Appelnotedebasdep"/>
          <w:sz w:val="20"/>
          <w:vertAlign w:val="baseline"/>
          <w:lang w:val="fr-FR"/>
        </w:rPr>
        <w:tab/>
      </w:r>
      <w:r w:rsidRPr="00C919E4">
        <w:rPr>
          <w:lang w:val="fr-FR"/>
        </w:rPr>
        <w:t>La version originale du présent document n</w:t>
      </w:r>
      <w:r w:rsidR="00CB1936" w:rsidRPr="00CB1936">
        <w:rPr>
          <w:rStyle w:val="Appelnotedebasdep"/>
          <w:lang w:val="fr-FR"/>
        </w:rPr>
        <w:t>’</w:t>
      </w:r>
      <w:r w:rsidRPr="00C919E4">
        <w:rPr>
          <w:lang w:val="fr-FR"/>
        </w:rPr>
        <w:t>a pas été revue par les services d</w:t>
      </w:r>
      <w:r w:rsidR="00CB1936" w:rsidRPr="00CB1936">
        <w:rPr>
          <w:rStyle w:val="Appelnotedebasdep"/>
          <w:lang w:val="fr-FR"/>
        </w:rPr>
        <w:t>’</w:t>
      </w:r>
      <w:r w:rsidRPr="00C919E4">
        <w:rPr>
          <w:lang w:val="fr-FR"/>
        </w:rPr>
        <w:t>édition.</w:t>
      </w:r>
    </w:p>
  </w:footnote>
  <w:footnote w:id="3">
    <w:p w14:paraId="51E094CF" w14:textId="1E0D38D5" w:rsidR="00733534" w:rsidRPr="0034686F" w:rsidRDefault="00733534" w:rsidP="00CB1936">
      <w:pPr>
        <w:pStyle w:val="Notedebasdepage"/>
        <w:rPr>
          <w:lang w:val="fr-FR"/>
        </w:rPr>
      </w:pPr>
      <w:r w:rsidRPr="00B564A1">
        <w:tab/>
      </w:r>
      <w:r w:rsidRPr="00CB1936">
        <w:rPr>
          <w:rStyle w:val="Appelnotedebasdep"/>
        </w:rPr>
        <w:footnoteRef/>
      </w:r>
      <w:r w:rsidRPr="00B564A1">
        <w:tab/>
        <w:t>Cartographies réalisées respectivement par l</w:t>
      </w:r>
      <w:r w:rsidR="00CB1936" w:rsidRPr="00CB1936">
        <w:rPr>
          <w:rStyle w:val="Appelnotedebasdep"/>
        </w:rPr>
        <w:t>’</w:t>
      </w:r>
      <w:r>
        <w:rPr>
          <w:lang w:val="fr-FR"/>
        </w:rPr>
        <w:t>Agence Belge pour le Développement (ENABEL) et la MINUSCA.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5E998" w14:textId="4C457A38" w:rsidR="00733534" w:rsidRPr="00733534" w:rsidRDefault="00733534">
    <w:pPr>
      <w:pStyle w:val="En-tte"/>
    </w:pPr>
    <w:fldSimple w:instr=" TITLE  \* MERGEFORMAT ">
      <w:r>
        <w:t>CRC/C/CAF/3-7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021D5" w14:textId="2AC363A3" w:rsidR="00733534" w:rsidRPr="00733534" w:rsidRDefault="00733534" w:rsidP="00733534">
    <w:pPr>
      <w:pStyle w:val="En-tte"/>
      <w:jc w:val="right"/>
    </w:pPr>
    <w:fldSimple w:instr=" TITLE  \* MERGEFORMAT ">
      <w:r>
        <w:t>CRC/C/CAF/3-7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BEF2A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39B5698"/>
    <w:multiLevelType w:val="hybridMultilevel"/>
    <w:tmpl w:val="6F5CB504"/>
    <w:lvl w:ilvl="0" w:tplc="0409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6591A2F"/>
    <w:multiLevelType w:val="hybridMultilevel"/>
    <w:tmpl w:val="88441D9A"/>
    <w:styleLink w:val="Style17import"/>
    <w:lvl w:ilvl="0" w:tplc="21D65DE8">
      <w:start w:val="1"/>
      <w:numFmt w:val="bullet"/>
      <w:lvlText w:val="•"/>
      <w:lvlJc w:val="left"/>
      <w:pPr>
        <w:ind w:left="432" w:hanging="432"/>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E102B8E8">
      <w:start w:val="1"/>
      <w:numFmt w:val="bullet"/>
      <w:lvlText w:val="•"/>
      <w:lvlJc w:val="left"/>
      <w:pPr>
        <w:ind w:left="1152" w:hanging="432"/>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521A1698">
      <w:start w:val="1"/>
      <w:numFmt w:val="bullet"/>
      <w:lvlText w:val="•"/>
      <w:lvlJc w:val="left"/>
      <w:pPr>
        <w:ind w:left="1872" w:hanging="432"/>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1CEE1A9E">
      <w:start w:val="1"/>
      <w:numFmt w:val="bullet"/>
      <w:lvlText w:val="•"/>
      <w:lvlJc w:val="left"/>
      <w:pPr>
        <w:ind w:left="2592" w:hanging="432"/>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6DA6F2D6">
      <w:start w:val="1"/>
      <w:numFmt w:val="bullet"/>
      <w:lvlText w:val="•"/>
      <w:lvlJc w:val="left"/>
      <w:pPr>
        <w:ind w:left="3312" w:hanging="432"/>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81F65990">
      <w:start w:val="1"/>
      <w:numFmt w:val="bullet"/>
      <w:lvlText w:val="•"/>
      <w:lvlJc w:val="left"/>
      <w:pPr>
        <w:ind w:left="4032" w:hanging="432"/>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65C254FA">
      <w:start w:val="1"/>
      <w:numFmt w:val="bullet"/>
      <w:lvlText w:val="•"/>
      <w:lvlJc w:val="left"/>
      <w:pPr>
        <w:ind w:left="4752" w:hanging="432"/>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5CA49282">
      <w:start w:val="1"/>
      <w:numFmt w:val="bullet"/>
      <w:lvlText w:val="•"/>
      <w:lvlJc w:val="left"/>
      <w:pPr>
        <w:ind w:left="5472" w:hanging="432"/>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2CDA062A">
      <w:start w:val="1"/>
      <w:numFmt w:val="bullet"/>
      <w:lvlText w:val="•"/>
      <w:lvlJc w:val="left"/>
      <w:pPr>
        <w:ind w:left="6192" w:hanging="432"/>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3" w15:restartNumberingAfterBreak="0">
    <w:nsid w:val="25131378"/>
    <w:multiLevelType w:val="hybridMultilevel"/>
    <w:tmpl w:val="2B84CD0E"/>
    <w:styleLink w:val="Puces0"/>
    <w:lvl w:ilvl="0" w:tplc="088C4AD0">
      <w:start w:val="1"/>
      <w:numFmt w:val="bullet"/>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280"/>
        </w:tabs>
        <w:ind w:left="426" w:hanging="426"/>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5FD03D26">
      <w:start w:val="1"/>
      <w:numFmt w:val="bullet"/>
      <w:lvlText w:val="•"/>
      <w:lvlJc w:val="left"/>
      <w:pPr>
        <w:ind w:left="284" w:hanging="284"/>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6FBC1D7A">
      <w:start w:val="1"/>
      <w:numFmt w:val="bullet"/>
      <w:lvlText w:val="•"/>
      <w:lvlJc w:val="left"/>
      <w:pPr>
        <w:ind w:left="392" w:hanging="392"/>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1BC83318">
      <w:start w:val="1"/>
      <w:numFmt w:val="bullet"/>
      <w:lvlText w:val="•"/>
      <w:lvlJc w:val="left"/>
      <w:pPr>
        <w:ind w:left="776" w:hanging="434"/>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703AC8F0">
      <w:start w:val="1"/>
      <w:numFmt w:val="bullet"/>
      <w:lvlText w:val="•"/>
      <w:lvlJc w:val="left"/>
      <w:pPr>
        <w:ind w:left="1376" w:hanging="651"/>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3580D444">
      <w:start w:val="1"/>
      <w:numFmt w:val="bullet"/>
      <w:lvlText w:val="•"/>
      <w:lvlJc w:val="left"/>
      <w:pPr>
        <w:ind w:left="1976" w:hanging="159"/>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CEF8A876">
      <w:start w:val="1"/>
      <w:numFmt w:val="bullet"/>
      <w:lvlText w:val="•"/>
      <w:lvlJc w:val="left"/>
      <w:pPr>
        <w:ind w:left="2576" w:hanging="116"/>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479A3500">
      <w:start w:val="1"/>
      <w:numFmt w:val="bullet"/>
      <w:lvlText w:val="•"/>
      <w:lvlJc w:val="left"/>
      <w:pPr>
        <w:ind w:left="3176" w:hanging="224"/>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9D404458">
      <w:start w:val="1"/>
      <w:numFmt w:val="bullet"/>
      <w:lvlText w:val="•"/>
      <w:lvlJc w:val="left"/>
      <w:pPr>
        <w:ind w:left="3776" w:hanging="332"/>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39163ACF"/>
    <w:multiLevelType w:val="hybridMultilevel"/>
    <w:tmpl w:val="88FEF962"/>
    <w:styleLink w:val="Style13import"/>
    <w:lvl w:ilvl="0" w:tplc="AB5A3CA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68E452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7409F3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A9ED5B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1BC818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0C463F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4D049C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33A2C8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3641C9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39621D22"/>
    <w:multiLevelType w:val="hybridMultilevel"/>
    <w:tmpl w:val="8F122A4C"/>
    <w:styleLink w:val="Style14import"/>
    <w:lvl w:ilvl="0" w:tplc="F8FEC87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B9E8A3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B5E4C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77871E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B72BBA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63A552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4909B1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6A8E5C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5DCE26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3ACF4EB2"/>
    <w:multiLevelType w:val="hybridMultilevel"/>
    <w:tmpl w:val="D688DC2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B1F48DC"/>
    <w:multiLevelType w:val="hybridMultilevel"/>
    <w:tmpl w:val="C8E6C7C2"/>
    <w:styleLink w:val="Style16import"/>
    <w:lvl w:ilvl="0" w:tplc="D12899C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3180F1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7B60B2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EF8BA9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91EE34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5CE1A8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680577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EE407B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6F20D6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48982923"/>
    <w:multiLevelType w:val="hybridMultilevel"/>
    <w:tmpl w:val="9D8A4982"/>
    <w:styleLink w:val="Style20import"/>
    <w:lvl w:ilvl="0" w:tplc="53CE8FD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784207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876DCC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3585A3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226C1C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AC8A82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5DE490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04C72F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4322B1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555B5574"/>
    <w:multiLevelType w:val="hybridMultilevel"/>
    <w:tmpl w:val="2642F636"/>
    <w:styleLink w:val="Style15import"/>
    <w:lvl w:ilvl="0" w:tplc="0A2E02C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DEC0AB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424E02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AB6DE7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5DE4D5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A6AF81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F90991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59AD0C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7B25BA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573C4FF3"/>
    <w:multiLevelType w:val="hybridMultilevel"/>
    <w:tmpl w:val="DFD462D6"/>
    <w:lvl w:ilvl="0" w:tplc="39200C80">
      <w:start w:val="1"/>
      <w:numFmt w:val="decimal"/>
      <w:lvlText w:val="%1."/>
      <w:lvlJc w:val="left"/>
      <w:pPr>
        <w:ind w:left="1854" w:hanging="360"/>
      </w:pPr>
      <w:rPr>
        <w:b w:val="0"/>
        <w:bCs/>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1" w15:restartNumberingAfterBreak="0">
    <w:nsid w:val="612178AB"/>
    <w:multiLevelType w:val="hybridMultilevel"/>
    <w:tmpl w:val="052E30BA"/>
    <w:styleLink w:val="Style22import"/>
    <w:lvl w:ilvl="0" w:tplc="CEFC2C6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812E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558F710">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534EDB0">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9088DD4">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1CC286E">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A9A165E">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07CBE2A">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A64A9F4">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6F47BB"/>
    <w:multiLevelType w:val="hybridMultilevel"/>
    <w:tmpl w:val="0D109CB8"/>
    <w:styleLink w:val="Style11import"/>
    <w:lvl w:ilvl="0" w:tplc="AF1EB5C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342711A">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F3856CE">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74618E4">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36CE740">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4F63B94">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928F960">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4D8F714">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24ED494">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68AD07B2"/>
    <w:multiLevelType w:val="hybridMultilevel"/>
    <w:tmpl w:val="196CB8F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8EF7694"/>
    <w:multiLevelType w:val="hybridMultilevel"/>
    <w:tmpl w:val="C11A88A8"/>
    <w:styleLink w:val="Style12import"/>
    <w:lvl w:ilvl="0" w:tplc="0C5C84E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27C5EE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5EC09F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CEE28A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14A695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C46CF4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66ECC7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28C91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B146AD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D26608F"/>
    <w:multiLevelType w:val="multilevel"/>
    <w:tmpl w:val="93F23BD6"/>
    <w:styleLink w:val="Style6import"/>
    <w:lvl w:ilvl="0">
      <w:start w:val="1"/>
      <w:numFmt w:val="decimal"/>
      <w:lvlText w:val="%1."/>
      <w:lvlJc w:val="left"/>
      <w:pPr>
        <w:ind w:left="303" w:hanging="3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792" w:hanging="432"/>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224" w:hanging="504"/>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728" w:hanging="648"/>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2232" w:hanging="792"/>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2736" w:hanging="936"/>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324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3744" w:hanging="1224"/>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4320" w:hanging="1440"/>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16cid:durableId="622616154">
    <w:abstractNumId w:val="24"/>
  </w:num>
  <w:num w:numId="2" w16cid:durableId="1921333580">
    <w:abstractNumId w:val="16"/>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24"/>
  </w:num>
  <w:num w:numId="15" w16cid:durableId="1862237535">
    <w:abstractNumId w:val="16"/>
  </w:num>
  <w:num w:numId="16" w16cid:durableId="75135487">
    <w:abstractNumId w:val="10"/>
  </w:num>
  <w:num w:numId="17" w16cid:durableId="1253078998">
    <w:abstractNumId w:val="24"/>
  </w:num>
  <w:num w:numId="18" w16cid:durableId="1188063002">
    <w:abstractNumId w:val="16"/>
  </w:num>
  <w:num w:numId="19" w16cid:durableId="1144927262">
    <w:abstractNumId w:val="10"/>
  </w:num>
  <w:num w:numId="20" w16cid:durableId="2066485083">
    <w:abstractNumId w:val="22"/>
  </w:num>
  <w:num w:numId="21" w16cid:durableId="506025153">
    <w:abstractNumId w:val="26"/>
  </w:num>
  <w:num w:numId="22" w16cid:durableId="1832476718">
    <w:abstractNumId w:val="27"/>
  </w:num>
  <w:num w:numId="23" w16cid:durableId="559637307">
    <w:abstractNumId w:val="23"/>
  </w:num>
  <w:num w:numId="24" w16cid:durableId="519586674">
    <w:abstractNumId w:val="25"/>
  </w:num>
  <w:num w:numId="25" w16cid:durableId="1052995649">
    <w:abstractNumId w:val="14"/>
  </w:num>
  <w:num w:numId="26" w16cid:durableId="1057171841">
    <w:abstractNumId w:val="15"/>
  </w:num>
  <w:num w:numId="27" w16cid:durableId="2103142057">
    <w:abstractNumId w:val="19"/>
  </w:num>
  <w:num w:numId="28" w16cid:durableId="840703193">
    <w:abstractNumId w:val="17"/>
  </w:num>
  <w:num w:numId="29" w16cid:durableId="1721175298">
    <w:abstractNumId w:val="12"/>
  </w:num>
  <w:num w:numId="30" w16cid:durableId="687564156">
    <w:abstractNumId w:val="13"/>
  </w:num>
  <w:num w:numId="31" w16cid:durableId="348220085">
    <w:abstractNumId w:val="18"/>
  </w:num>
  <w:num w:numId="32" w16cid:durableId="1909221340">
    <w:abstractNumId w:val="21"/>
  </w:num>
  <w:num w:numId="33" w16cid:durableId="580649472">
    <w:abstractNumId w:val="20"/>
  </w:num>
  <w:num w:numId="34" w16cid:durableId="9994282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FE3"/>
    <w:rsid w:val="00017F94"/>
    <w:rsid w:val="00023842"/>
    <w:rsid w:val="000334F9"/>
    <w:rsid w:val="000354E9"/>
    <w:rsid w:val="0007796D"/>
    <w:rsid w:val="000B7790"/>
    <w:rsid w:val="00111F2F"/>
    <w:rsid w:val="0014365E"/>
    <w:rsid w:val="00176178"/>
    <w:rsid w:val="001F525A"/>
    <w:rsid w:val="00212DA9"/>
    <w:rsid w:val="00223272"/>
    <w:rsid w:val="0024779E"/>
    <w:rsid w:val="00260A30"/>
    <w:rsid w:val="002D14A3"/>
    <w:rsid w:val="00311E81"/>
    <w:rsid w:val="00340ED0"/>
    <w:rsid w:val="00404CFF"/>
    <w:rsid w:val="00411C8E"/>
    <w:rsid w:val="00446FE5"/>
    <w:rsid w:val="00452396"/>
    <w:rsid w:val="00485B35"/>
    <w:rsid w:val="004D7A2C"/>
    <w:rsid w:val="005505B7"/>
    <w:rsid w:val="00570D88"/>
    <w:rsid w:val="00573BE5"/>
    <w:rsid w:val="00586ED3"/>
    <w:rsid w:val="00596AA9"/>
    <w:rsid w:val="005C295A"/>
    <w:rsid w:val="006351FC"/>
    <w:rsid w:val="0071601D"/>
    <w:rsid w:val="00733534"/>
    <w:rsid w:val="007341B7"/>
    <w:rsid w:val="00760CBC"/>
    <w:rsid w:val="007A62E6"/>
    <w:rsid w:val="007F61AD"/>
    <w:rsid w:val="0080684C"/>
    <w:rsid w:val="00835EC9"/>
    <w:rsid w:val="00840413"/>
    <w:rsid w:val="00871C75"/>
    <w:rsid w:val="008776DC"/>
    <w:rsid w:val="008C54BD"/>
    <w:rsid w:val="008F3CA0"/>
    <w:rsid w:val="00942FE3"/>
    <w:rsid w:val="009705C8"/>
    <w:rsid w:val="00A30353"/>
    <w:rsid w:val="00AB3AA0"/>
    <w:rsid w:val="00AC3823"/>
    <w:rsid w:val="00AE323C"/>
    <w:rsid w:val="00B00181"/>
    <w:rsid w:val="00B24A9B"/>
    <w:rsid w:val="00B765F7"/>
    <w:rsid w:val="00B913F0"/>
    <w:rsid w:val="00BA0CA9"/>
    <w:rsid w:val="00C02897"/>
    <w:rsid w:val="00C37B3A"/>
    <w:rsid w:val="00CB1936"/>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EFAEE9"/>
  <w15:docId w15:val="{994417C3-6143-4FC1-8F37-75F2DFDFB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0"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En-tête Car2"/>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311E81"/>
    <w:pPr>
      <w:spacing w:line="240" w:lineRule="auto"/>
    </w:pPr>
    <w:rPr>
      <w:sz w:val="16"/>
    </w:rPr>
  </w:style>
  <w:style w:type="character" w:customStyle="1" w:styleId="PieddepageCar">
    <w:name w:val="Pied de page Car"/>
    <w:aliases w:val="3_G Car,Pied de page Car2"/>
    <w:basedOn w:val="Policepardfaut"/>
    <w:link w:val="Pieddepage"/>
    <w:uiPriority w:val="99"/>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uiPriority w:val="59"/>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Note de bas de page Car2"/>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Note de fin Car1"/>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Titre 1 Car1"/>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Titre2Car1">
    <w:name w:val="Titre 2 Car1"/>
    <w:basedOn w:val="Policepardfaut"/>
    <w:semiHidden/>
    <w:rsid w:val="00733534"/>
    <w:rPr>
      <w:rFonts w:ascii="Times New Roman" w:hAnsi="Times New Roman" w:cs="Times New Roman"/>
      <w:sz w:val="20"/>
      <w:szCs w:val="20"/>
    </w:rPr>
  </w:style>
  <w:style w:type="character" w:customStyle="1" w:styleId="Titre3Car1">
    <w:name w:val="Titre 3 Car1"/>
    <w:basedOn w:val="Policepardfaut"/>
    <w:semiHidden/>
    <w:rsid w:val="00733534"/>
    <w:rPr>
      <w:rFonts w:ascii="Times New Roman" w:hAnsi="Times New Roman" w:cs="Times New Roman"/>
      <w:sz w:val="20"/>
      <w:szCs w:val="20"/>
    </w:rPr>
  </w:style>
  <w:style w:type="character" w:customStyle="1" w:styleId="Titre4Car1">
    <w:name w:val="Titre 4 Car1"/>
    <w:basedOn w:val="Policepardfaut"/>
    <w:semiHidden/>
    <w:rsid w:val="00733534"/>
    <w:rPr>
      <w:rFonts w:ascii="Times New Roman" w:hAnsi="Times New Roman" w:cs="Times New Roman"/>
      <w:sz w:val="20"/>
      <w:szCs w:val="20"/>
    </w:rPr>
  </w:style>
  <w:style w:type="character" w:customStyle="1" w:styleId="Titre5Car1">
    <w:name w:val="Titre 5 Car1"/>
    <w:basedOn w:val="Policepardfaut"/>
    <w:semiHidden/>
    <w:rsid w:val="00733534"/>
    <w:rPr>
      <w:rFonts w:ascii="Times New Roman" w:hAnsi="Times New Roman" w:cs="Times New Roman"/>
      <w:sz w:val="20"/>
      <w:szCs w:val="20"/>
    </w:rPr>
  </w:style>
  <w:style w:type="character" w:customStyle="1" w:styleId="Titre6Car1">
    <w:name w:val="Titre 6 Car1"/>
    <w:basedOn w:val="Policepardfaut"/>
    <w:semiHidden/>
    <w:rsid w:val="00733534"/>
    <w:rPr>
      <w:rFonts w:ascii="Times New Roman" w:hAnsi="Times New Roman" w:cs="Times New Roman"/>
      <w:sz w:val="20"/>
      <w:szCs w:val="20"/>
    </w:rPr>
  </w:style>
  <w:style w:type="character" w:customStyle="1" w:styleId="Titre7Car1">
    <w:name w:val="Titre 7 Car1"/>
    <w:basedOn w:val="Policepardfaut"/>
    <w:semiHidden/>
    <w:rsid w:val="00733534"/>
    <w:rPr>
      <w:rFonts w:ascii="Times New Roman" w:hAnsi="Times New Roman" w:cs="Times New Roman"/>
      <w:sz w:val="20"/>
      <w:szCs w:val="20"/>
    </w:rPr>
  </w:style>
  <w:style w:type="character" w:customStyle="1" w:styleId="Titre8Car1">
    <w:name w:val="Titre 8 Car1"/>
    <w:basedOn w:val="Policepardfaut"/>
    <w:semiHidden/>
    <w:rsid w:val="00733534"/>
    <w:rPr>
      <w:rFonts w:ascii="Times New Roman" w:hAnsi="Times New Roman" w:cs="Times New Roman"/>
      <w:sz w:val="20"/>
      <w:szCs w:val="20"/>
    </w:rPr>
  </w:style>
  <w:style w:type="character" w:customStyle="1" w:styleId="Titre9Car1">
    <w:name w:val="Titre 9 Car1"/>
    <w:basedOn w:val="Policepardfaut"/>
    <w:semiHidden/>
    <w:rsid w:val="00733534"/>
    <w:rPr>
      <w:rFonts w:ascii="Times New Roman" w:hAnsi="Times New Roman" w:cs="Times New Roman"/>
      <w:sz w:val="20"/>
      <w:szCs w:val="20"/>
    </w:rPr>
  </w:style>
  <w:style w:type="character" w:customStyle="1" w:styleId="TextedebullesCar1">
    <w:name w:val="Texte de bulles Car1"/>
    <w:basedOn w:val="Policepardfaut"/>
    <w:rsid w:val="00733534"/>
    <w:rPr>
      <w:rFonts w:ascii="Tahoma" w:eastAsia="Times New Roman" w:hAnsi="Tahoma" w:cs="Tahoma"/>
      <w:sz w:val="16"/>
      <w:szCs w:val="16"/>
      <w:lang w:val="en-GB"/>
    </w:rPr>
  </w:style>
  <w:style w:type="numbering" w:styleId="111111">
    <w:name w:val="Outline List 2"/>
    <w:basedOn w:val="Aucuneliste"/>
    <w:semiHidden/>
    <w:rsid w:val="00733534"/>
    <w:pPr>
      <w:numPr>
        <w:numId w:val="20"/>
      </w:numPr>
    </w:pPr>
  </w:style>
  <w:style w:type="numbering" w:styleId="1ai">
    <w:name w:val="Outline List 1"/>
    <w:basedOn w:val="Aucuneliste"/>
    <w:semiHidden/>
    <w:rsid w:val="00733534"/>
    <w:pPr>
      <w:numPr>
        <w:numId w:val="21"/>
      </w:numPr>
    </w:pPr>
  </w:style>
  <w:style w:type="character" w:customStyle="1" w:styleId="SingleTxtGChar">
    <w:name w:val="_ Single Txt_G Char"/>
    <w:link w:val="SingleTxtG"/>
    <w:locked/>
    <w:rsid w:val="00733534"/>
    <w:rPr>
      <w:rFonts w:ascii="Times New Roman" w:eastAsiaTheme="minorHAnsi" w:hAnsi="Times New Roman" w:cs="Times New Roman"/>
      <w:sz w:val="20"/>
      <w:szCs w:val="20"/>
      <w:lang w:eastAsia="en-US"/>
    </w:rPr>
  </w:style>
  <w:style w:type="table" w:customStyle="1" w:styleId="TableGrid1">
    <w:name w:val="Table Grid1"/>
    <w:basedOn w:val="TableauNormal"/>
    <w:rsid w:val="00733534"/>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Numrodeligne">
    <w:name w:val="line number"/>
    <w:rsid w:val="00733534"/>
    <w:rPr>
      <w:rFonts w:ascii="Times New Roman" w:eastAsia="SimSun" w:hAnsi="Times New Roman" w:cs="Times New Roman"/>
      <w:sz w:val="14"/>
    </w:rPr>
  </w:style>
  <w:style w:type="character" w:styleId="lev">
    <w:name w:val="Strong"/>
    <w:qFormat/>
    <w:rsid w:val="00733534"/>
    <w:rPr>
      <w:rFonts w:ascii="Times New Roman" w:eastAsia="SimSun" w:hAnsi="Times New Roman" w:cs="Times New Roman"/>
      <w:b/>
    </w:rPr>
  </w:style>
  <w:style w:type="paragraph" w:customStyle="1" w:styleId="ParaNo">
    <w:name w:val="ParaNo."/>
    <w:basedOn w:val="Normal"/>
    <w:rsid w:val="00733534"/>
    <w:pPr>
      <w:widowControl w:val="0"/>
      <w:suppressAutoHyphens w:val="0"/>
      <w:jc w:val="both"/>
    </w:pPr>
    <w:rPr>
      <w:rFonts w:eastAsia="SimSun"/>
      <w:kern w:val="2"/>
      <w:sz w:val="24"/>
      <w:lang w:val="fr-FR"/>
    </w:rPr>
  </w:style>
  <w:style w:type="paragraph" w:customStyle="1" w:styleId="Rom1">
    <w:name w:val="Rom1"/>
    <w:basedOn w:val="Normal"/>
    <w:rsid w:val="00733534"/>
    <w:pPr>
      <w:widowControl w:val="0"/>
      <w:suppressAutoHyphens w:val="0"/>
      <w:ind w:hanging="465"/>
      <w:jc w:val="both"/>
    </w:pPr>
    <w:rPr>
      <w:rFonts w:eastAsia="SimSun"/>
      <w:kern w:val="2"/>
      <w:sz w:val="24"/>
      <w:lang w:val="fr-FR"/>
    </w:rPr>
  </w:style>
  <w:style w:type="paragraph" w:customStyle="1" w:styleId="SmallX">
    <w:name w:val="SmallX"/>
    <w:rsid w:val="00733534"/>
    <w:pPr>
      <w:tabs>
        <w:tab w:val="right" w:pos="9960"/>
      </w:tabs>
      <w:spacing w:after="0" w:line="180" w:lineRule="atLeast"/>
      <w:jc w:val="right"/>
    </w:pPr>
    <w:rPr>
      <w:rFonts w:ascii="Times New Roman" w:eastAsia="SimSun" w:hAnsi="Times New Roman" w:cs="Times New Roman"/>
      <w:spacing w:val="6"/>
      <w:w w:val="104"/>
      <w:kern w:val="14"/>
      <w:sz w:val="14"/>
      <w:szCs w:val="20"/>
      <w:lang w:val="fr-CA" w:eastAsia="fr-FR"/>
    </w:rPr>
  </w:style>
  <w:style w:type="character" w:customStyle="1" w:styleId="tw4winMark">
    <w:name w:val="tw4winMark"/>
    <w:rsid w:val="00733534"/>
    <w:rPr>
      <w:rFonts w:ascii="Courier New" w:eastAsia="SimSun" w:hAnsi="Courier New" w:cs="Times New Roman"/>
      <w:vanish/>
      <w:color w:val="800080"/>
      <w:sz w:val="24"/>
      <w:vertAlign w:val="subscript"/>
    </w:rPr>
  </w:style>
  <w:style w:type="paragraph" w:customStyle="1" w:styleId="Small">
    <w:name w:val="Small"/>
    <w:basedOn w:val="Normal"/>
    <w:rsid w:val="00733534"/>
    <w:pPr>
      <w:widowControl w:val="0"/>
      <w:tabs>
        <w:tab w:val="right" w:pos="9960"/>
      </w:tabs>
      <w:suppressAutoHyphens w:val="0"/>
      <w:kinsoku/>
      <w:overflowPunct/>
      <w:autoSpaceDE/>
      <w:autoSpaceDN/>
      <w:adjustRightInd/>
      <w:snapToGrid/>
      <w:spacing w:line="210" w:lineRule="atLeast"/>
      <w:jc w:val="both"/>
    </w:pPr>
    <w:rPr>
      <w:rFonts w:eastAsia="SimSun"/>
      <w:spacing w:val="5"/>
      <w:w w:val="104"/>
      <w:kern w:val="14"/>
      <w:sz w:val="17"/>
      <w:lang w:val="fr-CA" w:eastAsia="zh-CN"/>
    </w:rPr>
  </w:style>
  <w:style w:type="character" w:customStyle="1" w:styleId="NotedebasdepageCar1">
    <w:name w:val="Note de bas de page Car1"/>
    <w:rsid w:val="00733534"/>
    <w:rPr>
      <w:rFonts w:ascii="Times New Roman" w:eastAsia="SimSun" w:hAnsi="Times New Roman" w:cs="Times New Roman"/>
      <w:lang w:val="fr-CH"/>
    </w:rPr>
  </w:style>
  <w:style w:type="character" w:customStyle="1" w:styleId="tw4winInternal">
    <w:name w:val="tw4winInternal"/>
    <w:rsid w:val="00733534"/>
    <w:rPr>
      <w:rFonts w:ascii="Courier New" w:eastAsia="SimSun" w:hAnsi="Courier New" w:cs="Times New Roman"/>
      <w:noProof/>
      <w:color w:val="FF0000"/>
      <w:lang w:val="en-US" w:eastAsia="en-US"/>
    </w:rPr>
  </w:style>
  <w:style w:type="paragraph" w:styleId="Commentaire">
    <w:name w:val="annotation text"/>
    <w:basedOn w:val="Normal"/>
    <w:link w:val="CommentaireCar"/>
    <w:unhideWhenUsed/>
    <w:rsid w:val="00733534"/>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rsid w:val="00733534"/>
    <w:rPr>
      <w:rFonts w:ascii="Times New Roman" w:hAnsi="Times New Roman" w:cs="Times New Roman"/>
      <w:sz w:val="20"/>
      <w:szCs w:val="20"/>
      <w:lang w:val="en-GB" w:eastAsia="en-US"/>
    </w:rPr>
  </w:style>
  <w:style w:type="paragraph" w:styleId="Objetducommentaire">
    <w:name w:val="annotation subject"/>
    <w:basedOn w:val="Commentaire"/>
    <w:link w:val="ObjetducommentaireCar"/>
    <w:rsid w:val="00733534"/>
    <w:pPr>
      <w:widowControl w:val="0"/>
      <w:suppressAutoHyphens w:val="0"/>
      <w:spacing w:line="240" w:lineRule="atLeast"/>
      <w:jc w:val="both"/>
    </w:pPr>
    <w:rPr>
      <w:rFonts w:eastAsia="SimSun"/>
      <w:b/>
      <w:spacing w:val="4"/>
      <w:w w:val="103"/>
      <w:kern w:val="14"/>
      <w:sz w:val="21"/>
      <w:lang w:val="fr-CA" w:eastAsia="zh-CN"/>
    </w:rPr>
  </w:style>
  <w:style w:type="character" w:customStyle="1" w:styleId="ObjetducommentaireCar">
    <w:name w:val="Objet du commentaire Car"/>
    <w:basedOn w:val="CommentaireCar"/>
    <w:link w:val="Objetducommentaire"/>
    <w:rsid w:val="00733534"/>
    <w:rPr>
      <w:rFonts w:ascii="Times New Roman" w:eastAsia="SimSun" w:hAnsi="Times New Roman" w:cs="Times New Roman"/>
      <w:b/>
      <w:spacing w:val="4"/>
      <w:w w:val="103"/>
      <w:kern w:val="14"/>
      <w:sz w:val="21"/>
      <w:szCs w:val="20"/>
      <w:lang w:val="fr-CA" w:eastAsia="en-US"/>
    </w:rPr>
  </w:style>
  <w:style w:type="character" w:customStyle="1" w:styleId="tw4winExternal">
    <w:name w:val="tw4winExternal"/>
    <w:rsid w:val="00733534"/>
    <w:rPr>
      <w:rFonts w:ascii="Courier New" w:eastAsia="SimSun" w:hAnsi="Courier New" w:cs="Times New Roman"/>
      <w:noProof/>
      <w:color w:val="808080"/>
      <w:lang w:val="en-US" w:eastAsia="en-US"/>
    </w:rPr>
  </w:style>
  <w:style w:type="paragraph" w:customStyle="1" w:styleId="H23">
    <w:name w:val="_ H_2/3"/>
    <w:rsid w:val="00733534"/>
    <w:pPr>
      <w:keepNext/>
      <w:keepLines/>
      <w:widowControl w:val="0"/>
      <w:spacing w:after="0" w:line="240" w:lineRule="atLeast"/>
      <w:outlineLvl w:val="1"/>
    </w:pPr>
    <w:rPr>
      <w:rFonts w:ascii="Times New Roman" w:eastAsia="SimSun" w:hAnsi="Times New Roman" w:cs="Times New Roman"/>
      <w:b/>
      <w:spacing w:val="2"/>
      <w:w w:val="103"/>
      <w:kern w:val="14"/>
      <w:sz w:val="20"/>
      <w:szCs w:val="20"/>
      <w:lang w:val="fr-CA" w:eastAsia="fr-FR"/>
    </w:rPr>
  </w:style>
  <w:style w:type="paragraph" w:styleId="Rvision">
    <w:name w:val="Revision"/>
    <w:rsid w:val="00733534"/>
    <w:pPr>
      <w:spacing w:after="0" w:line="240" w:lineRule="auto"/>
    </w:pPr>
    <w:rPr>
      <w:rFonts w:ascii="Calibri" w:eastAsia="SimSun" w:hAnsi="Calibri" w:cs="Times New Roman"/>
      <w:sz w:val="21"/>
      <w:szCs w:val="20"/>
      <w:lang w:eastAsia="fr-BE"/>
    </w:rPr>
  </w:style>
  <w:style w:type="character" w:styleId="Marquedecommentaire">
    <w:name w:val="annotation reference"/>
    <w:rsid w:val="00733534"/>
    <w:rPr>
      <w:rFonts w:ascii="Times New Roman" w:eastAsia="SimSun" w:hAnsi="Times New Roman" w:cs="Times New Roman"/>
      <w:sz w:val="6"/>
    </w:rPr>
  </w:style>
  <w:style w:type="character" w:customStyle="1" w:styleId="Titre11">
    <w:name w:val="Titre 11"/>
    <w:rsid w:val="00733534"/>
    <w:rPr>
      <w:rFonts w:ascii="Cambria" w:eastAsia="SimSun" w:hAnsi="Cambria" w:cs="Times New Roman"/>
      <w:b/>
      <w:kern w:val="32"/>
      <w:sz w:val="32"/>
      <w:szCs w:val="32"/>
      <w:lang w:val="fr-CH" w:eastAsia="fr-BE" w:bidi="ar-SA"/>
    </w:rPr>
  </w:style>
  <w:style w:type="character" w:customStyle="1" w:styleId="BodyTextChar">
    <w:name w:val="Body Text Char"/>
    <w:rsid w:val="00733534"/>
    <w:rPr>
      <w:rFonts w:ascii="Times New Roman" w:eastAsia="SimSun" w:hAnsi="Times New Roman" w:cs="Times New Roman"/>
      <w:sz w:val="22"/>
      <w:lang w:val="fr-CH"/>
    </w:rPr>
  </w:style>
  <w:style w:type="paragraph" w:styleId="Paragraphedeliste">
    <w:name w:val="List Paragraph"/>
    <w:aliases w:val="List Paragraph (numbered (a)),References,Bullets,List Bullet Mary,List Paragraph nowy,Numbered List Paragraph,Liste 1,Medium Grid 1 - Accent 21,ReferencesCxSpLast,List Paragraph1,Bullet Paragraph,Liste couleur - Accent 11"/>
    <w:basedOn w:val="Normal"/>
    <w:link w:val="ParagraphedelisteCar"/>
    <w:uiPriority w:val="34"/>
    <w:qFormat/>
    <w:rsid w:val="00733534"/>
    <w:pPr>
      <w:widowControl w:val="0"/>
      <w:suppressAutoHyphens w:val="0"/>
      <w:kinsoku/>
      <w:overflowPunct/>
      <w:autoSpaceDE/>
      <w:autoSpaceDN/>
      <w:adjustRightInd/>
      <w:snapToGrid/>
      <w:spacing w:line="240" w:lineRule="auto"/>
      <w:jc w:val="both"/>
    </w:pPr>
    <w:rPr>
      <w:rFonts w:eastAsia="SimSun"/>
      <w:kern w:val="2"/>
      <w:sz w:val="21"/>
      <w:lang w:val="en-US" w:eastAsia="zh-CN"/>
    </w:rPr>
  </w:style>
  <w:style w:type="paragraph" w:customStyle="1" w:styleId="XLarge">
    <w:name w:val="XLarge"/>
    <w:basedOn w:val="Normal"/>
    <w:rsid w:val="00733534"/>
    <w:pPr>
      <w:keepNext/>
      <w:keepLines/>
      <w:widowControl w:val="0"/>
      <w:tabs>
        <w:tab w:val="right" w:leader="dot" w:pos="360"/>
      </w:tabs>
      <w:suppressAutoHyphens w:val="0"/>
      <w:kinsoku/>
      <w:overflowPunct/>
      <w:autoSpaceDE/>
      <w:autoSpaceDN/>
      <w:adjustRightInd/>
      <w:snapToGrid/>
      <w:spacing w:line="390" w:lineRule="atLeast"/>
      <w:jc w:val="both"/>
      <w:outlineLvl w:val="0"/>
    </w:pPr>
    <w:rPr>
      <w:rFonts w:eastAsia="SimSun"/>
      <w:b/>
      <w:spacing w:val="-4"/>
      <w:w w:val="98"/>
      <w:kern w:val="14"/>
      <w:sz w:val="40"/>
      <w:lang w:val="fr-CA" w:eastAsia="zh-CN"/>
    </w:rPr>
  </w:style>
  <w:style w:type="paragraph" w:styleId="NormalWeb">
    <w:name w:val="Normal (Web)"/>
    <w:basedOn w:val="Normal"/>
    <w:rsid w:val="00733534"/>
    <w:pPr>
      <w:widowControl w:val="0"/>
      <w:suppressAutoHyphens w:val="0"/>
      <w:kinsoku/>
      <w:overflowPunct/>
      <w:autoSpaceDE/>
      <w:autoSpaceDN/>
      <w:adjustRightInd/>
      <w:snapToGrid/>
      <w:spacing w:before="100" w:beforeAutospacing="1" w:after="100" w:afterAutospacing="1" w:line="240" w:lineRule="auto"/>
      <w:jc w:val="both"/>
    </w:pPr>
    <w:rPr>
      <w:rFonts w:eastAsia="SimSun"/>
      <w:kern w:val="2"/>
      <w:sz w:val="24"/>
      <w:szCs w:val="24"/>
      <w:lang w:val="en-GB" w:eastAsia="fr-BE"/>
    </w:rPr>
  </w:style>
  <w:style w:type="paragraph" w:customStyle="1" w:styleId="H56">
    <w:name w:val="_ H_5/6"/>
    <w:basedOn w:val="Normal"/>
    <w:rsid w:val="00733534"/>
    <w:pPr>
      <w:keepNext/>
      <w:keepLines/>
      <w:widowControl w:val="0"/>
      <w:tabs>
        <w:tab w:val="right" w:pos="360"/>
      </w:tabs>
      <w:suppressAutoHyphens w:val="0"/>
      <w:kinsoku/>
      <w:overflowPunct/>
      <w:autoSpaceDE/>
      <w:autoSpaceDN/>
      <w:adjustRightInd/>
      <w:snapToGrid/>
      <w:jc w:val="both"/>
      <w:outlineLvl w:val="4"/>
    </w:pPr>
    <w:rPr>
      <w:rFonts w:eastAsia="SimSun"/>
      <w:spacing w:val="4"/>
      <w:w w:val="103"/>
      <w:kern w:val="14"/>
      <w:sz w:val="21"/>
      <w:lang w:val="fr-CA" w:eastAsia="zh-CN"/>
    </w:rPr>
  </w:style>
  <w:style w:type="character" w:customStyle="1" w:styleId="DONOTTRANSLATE">
    <w:name w:val="DO_NOT_TRANSLATE"/>
    <w:rsid w:val="00733534"/>
    <w:rPr>
      <w:rFonts w:ascii="Courier New" w:eastAsia="SimSun" w:hAnsi="Courier New" w:cs="Times New Roman"/>
      <w:noProof/>
      <w:color w:val="800000"/>
      <w:lang w:val="en-US" w:eastAsia="en-US"/>
    </w:rPr>
  </w:style>
  <w:style w:type="character" w:customStyle="1" w:styleId="tw4winJump">
    <w:name w:val="tw4winJump"/>
    <w:rsid w:val="00733534"/>
    <w:rPr>
      <w:rFonts w:ascii="Courier New" w:eastAsia="SimSun" w:hAnsi="Courier New" w:cs="Times New Roman"/>
      <w:noProof/>
      <w:color w:val="008080"/>
      <w:lang w:val="en-US" w:eastAsia="en-US"/>
    </w:rPr>
  </w:style>
  <w:style w:type="character" w:customStyle="1" w:styleId="tw4winPopup">
    <w:name w:val="tw4winPopup"/>
    <w:rsid w:val="00733534"/>
    <w:rPr>
      <w:rFonts w:ascii="Courier New" w:eastAsia="SimSun" w:hAnsi="Courier New" w:cs="Times New Roman"/>
      <w:noProof/>
      <w:color w:val="008000"/>
      <w:lang w:val="en-US" w:eastAsia="en-US"/>
    </w:rPr>
  </w:style>
  <w:style w:type="character" w:customStyle="1" w:styleId="Titre50">
    <w:name w:val="Titre 5"/>
    <w:rsid w:val="00733534"/>
    <w:rPr>
      <w:rFonts w:ascii="Calibri" w:eastAsia="SimSun" w:hAnsi="Calibri" w:cs="Times New Roman"/>
      <w:b/>
      <w:i/>
      <w:sz w:val="26"/>
      <w:szCs w:val="26"/>
      <w:lang w:val="en-GB" w:eastAsia="fr-BE" w:bidi="ar-SA"/>
    </w:rPr>
  </w:style>
  <w:style w:type="paragraph" w:customStyle="1" w:styleId="HCh">
    <w:name w:val="_ H _Ch"/>
    <w:rsid w:val="00733534"/>
    <w:pPr>
      <w:keepNext/>
      <w:keepLines/>
      <w:widowControl w:val="0"/>
      <w:spacing w:after="0" w:line="300" w:lineRule="atLeast"/>
      <w:outlineLvl w:val="0"/>
    </w:pPr>
    <w:rPr>
      <w:rFonts w:ascii="Times New Roman" w:eastAsia="SimSun" w:hAnsi="Times New Roman" w:cs="Times New Roman"/>
      <w:b/>
      <w:spacing w:val="-2"/>
      <w:w w:val="103"/>
      <w:kern w:val="14"/>
      <w:sz w:val="28"/>
      <w:szCs w:val="20"/>
      <w:lang w:val="fr-CA" w:eastAsia="fr-FR"/>
    </w:rPr>
  </w:style>
  <w:style w:type="character" w:customStyle="1" w:styleId="PieddepageCar1">
    <w:name w:val="Pied de page Car1"/>
    <w:rsid w:val="00733534"/>
    <w:rPr>
      <w:rFonts w:ascii="Times New Roman" w:eastAsia="SimSun" w:hAnsi="Times New Roman" w:cs="Times New Roman"/>
      <w:b/>
      <w:lang w:val="fr-CH"/>
    </w:rPr>
  </w:style>
  <w:style w:type="paragraph" w:customStyle="1" w:styleId="SS">
    <w:name w:val="__S_S"/>
    <w:basedOn w:val="HCh"/>
    <w:rsid w:val="00733534"/>
  </w:style>
  <w:style w:type="paragraph" w:styleId="Corpsdetexte2">
    <w:name w:val="Body Text 2"/>
    <w:basedOn w:val="Normal"/>
    <w:link w:val="Corpsdetexte2Car1"/>
    <w:rsid w:val="00733534"/>
    <w:pPr>
      <w:widowControl w:val="0"/>
      <w:suppressAutoHyphens w:val="0"/>
      <w:kinsoku/>
      <w:overflowPunct/>
      <w:autoSpaceDE/>
      <w:autoSpaceDN/>
      <w:adjustRightInd/>
      <w:snapToGrid/>
      <w:spacing w:line="480" w:lineRule="auto"/>
      <w:jc w:val="both"/>
    </w:pPr>
    <w:rPr>
      <w:rFonts w:ascii="Garamond" w:eastAsia="SimSun" w:hAnsi="Garamond"/>
      <w:kern w:val="2"/>
      <w:sz w:val="24"/>
      <w:lang w:val="fr-BE" w:eastAsia="fr-BE"/>
    </w:rPr>
  </w:style>
  <w:style w:type="character" w:customStyle="1" w:styleId="Corpsdetexte2Car">
    <w:name w:val="Corps de texte 2 Car"/>
    <w:basedOn w:val="Policepardfaut"/>
    <w:rsid w:val="00733534"/>
    <w:rPr>
      <w:rFonts w:ascii="Times New Roman" w:eastAsiaTheme="minorHAnsi" w:hAnsi="Times New Roman" w:cs="Times New Roman"/>
      <w:sz w:val="20"/>
      <w:szCs w:val="20"/>
      <w:lang w:eastAsia="en-US"/>
    </w:rPr>
  </w:style>
  <w:style w:type="character" w:customStyle="1" w:styleId="Corpsdetexte2Car1">
    <w:name w:val="Corps de texte 2 Car1"/>
    <w:basedOn w:val="Policepardfaut"/>
    <w:link w:val="Corpsdetexte2"/>
    <w:rsid w:val="00733534"/>
    <w:rPr>
      <w:rFonts w:ascii="Garamond" w:eastAsia="SimSun" w:hAnsi="Garamond" w:cs="Times New Roman"/>
      <w:kern w:val="2"/>
      <w:sz w:val="24"/>
      <w:szCs w:val="20"/>
      <w:lang w:val="fr-BE" w:eastAsia="fr-BE"/>
    </w:rPr>
  </w:style>
  <w:style w:type="character" w:customStyle="1" w:styleId="En-tteCar1">
    <w:name w:val="En-tête Car1"/>
    <w:rsid w:val="00733534"/>
    <w:rPr>
      <w:rFonts w:ascii="Times New Roman" w:eastAsia="SimSun" w:hAnsi="Times New Roman" w:cs="Times New Roman"/>
      <w:sz w:val="16"/>
      <w:lang w:val="fr-CH"/>
    </w:rPr>
  </w:style>
  <w:style w:type="character" w:customStyle="1" w:styleId="tw4winError">
    <w:name w:val="tw4winError"/>
    <w:rsid w:val="00733534"/>
    <w:rPr>
      <w:rFonts w:ascii="Courier New" w:eastAsia="SimSun" w:hAnsi="Courier New" w:cs="Times New Roman"/>
      <w:color w:val="00FF00"/>
      <w:sz w:val="40"/>
    </w:rPr>
  </w:style>
  <w:style w:type="paragraph" w:customStyle="1" w:styleId="SM">
    <w:name w:val="__S_M"/>
    <w:basedOn w:val="Normal"/>
    <w:rsid w:val="00733534"/>
    <w:pPr>
      <w:keepNext/>
      <w:keepLines/>
      <w:widowControl w:val="0"/>
      <w:tabs>
        <w:tab w:val="right" w:leader="dot" w:pos="360"/>
      </w:tabs>
      <w:suppressAutoHyphens w:val="0"/>
      <w:kinsoku/>
      <w:overflowPunct/>
      <w:autoSpaceDE/>
      <w:autoSpaceDN/>
      <w:adjustRightInd/>
      <w:snapToGrid/>
      <w:spacing w:line="390" w:lineRule="atLeast"/>
      <w:jc w:val="both"/>
      <w:outlineLvl w:val="0"/>
    </w:pPr>
    <w:rPr>
      <w:rFonts w:eastAsia="SimSun"/>
      <w:b/>
      <w:spacing w:val="-4"/>
      <w:w w:val="98"/>
      <w:kern w:val="14"/>
      <w:sz w:val="40"/>
      <w:lang w:val="fr-CA" w:eastAsia="zh-CN"/>
    </w:rPr>
  </w:style>
  <w:style w:type="paragraph" w:customStyle="1" w:styleId="SL">
    <w:name w:val="__S_L"/>
    <w:basedOn w:val="SM"/>
    <w:rsid w:val="00733534"/>
    <w:pPr>
      <w:spacing w:line="540" w:lineRule="atLeast"/>
    </w:pPr>
    <w:rPr>
      <w:spacing w:val="-8"/>
      <w:w w:val="96"/>
      <w:sz w:val="57"/>
    </w:rPr>
  </w:style>
  <w:style w:type="paragraph" w:customStyle="1" w:styleId="Default">
    <w:name w:val="Default"/>
    <w:rsid w:val="00733534"/>
    <w:pPr>
      <w:autoSpaceDE w:val="0"/>
      <w:autoSpaceDN w:val="0"/>
      <w:adjustRightInd w:val="0"/>
      <w:spacing w:after="0" w:line="240" w:lineRule="auto"/>
    </w:pPr>
    <w:rPr>
      <w:rFonts w:ascii="Calibri" w:eastAsia="SimSun" w:hAnsi="Calibri" w:cs="Calibri"/>
      <w:color w:val="000000"/>
      <w:sz w:val="24"/>
      <w:szCs w:val="24"/>
      <w:lang w:val="en-GB" w:eastAsia="fr-BE"/>
    </w:rPr>
  </w:style>
  <w:style w:type="paragraph" w:styleId="Corpsdetexte">
    <w:name w:val="Body Text"/>
    <w:basedOn w:val="Normal"/>
    <w:link w:val="CorpsdetexteCar"/>
    <w:rsid w:val="00733534"/>
    <w:pPr>
      <w:widowControl w:val="0"/>
      <w:suppressAutoHyphens w:val="0"/>
      <w:kinsoku/>
      <w:overflowPunct/>
      <w:autoSpaceDE/>
      <w:autoSpaceDN/>
      <w:adjustRightInd/>
      <w:snapToGrid/>
      <w:spacing w:after="120" w:line="240" w:lineRule="auto"/>
      <w:jc w:val="both"/>
    </w:pPr>
    <w:rPr>
      <w:rFonts w:ascii="Calibri" w:eastAsia="SimSun" w:hAnsi="Calibri"/>
      <w:kern w:val="2"/>
      <w:sz w:val="21"/>
      <w:lang w:eastAsia="fr-BE"/>
    </w:rPr>
  </w:style>
  <w:style w:type="character" w:customStyle="1" w:styleId="CorpsdetexteCar">
    <w:name w:val="Corps de texte Car"/>
    <w:basedOn w:val="Policepardfaut"/>
    <w:link w:val="Corpsdetexte"/>
    <w:rsid w:val="00733534"/>
    <w:rPr>
      <w:rFonts w:ascii="Calibri" w:eastAsia="SimSun" w:hAnsi="Calibri" w:cs="Times New Roman"/>
      <w:kern w:val="2"/>
      <w:sz w:val="21"/>
      <w:szCs w:val="20"/>
      <w:lang w:eastAsia="fr-BE"/>
    </w:rPr>
  </w:style>
  <w:style w:type="paragraph" w:customStyle="1" w:styleId="H1">
    <w:name w:val="_ H_1"/>
    <w:basedOn w:val="Normal"/>
    <w:rsid w:val="00733534"/>
    <w:pPr>
      <w:keepNext/>
      <w:keepLines/>
      <w:widowControl w:val="0"/>
      <w:suppressAutoHyphens w:val="0"/>
      <w:kinsoku/>
      <w:overflowPunct/>
      <w:autoSpaceDE/>
      <w:autoSpaceDN/>
      <w:adjustRightInd/>
      <w:snapToGrid/>
      <w:spacing w:line="270" w:lineRule="atLeast"/>
      <w:jc w:val="both"/>
      <w:outlineLvl w:val="0"/>
    </w:pPr>
    <w:rPr>
      <w:rFonts w:eastAsia="SimSun"/>
      <w:b/>
      <w:spacing w:val="4"/>
      <w:w w:val="103"/>
      <w:kern w:val="14"/>
      <w:sz w:val="24"/>
      <w:lang w:val="fr-CA" w:eastAsia="zh-CN"/>
    </w:rPr>
  </w:style>
  <w:style w:type="character" w:customStyle="1" w:styleId="Titre31">
    <w:name w:val="Titre 31"/>
    <w:rsid w:val="00733534"/>
    <w:rPr>
      <w:rFonts w:ascii="Cambria" w:eastAsia="SimSun" w:hAnsi="Cambria" w:cs="Times New Roman"/>
      <w:b/>
      <w:sz w:val="26"/>
      <w:szCs w:val="26"/>
      <w:lang w:val="fr-BE" w:eastAsia="fr-BE" w:bidi="ar-SA"/>
    </w:rPr>
  </w:style>
  <w:style w:type="paragraph" w:customStyle="1" w:styleId="H4">
    <w:name w:val="_ H_4"/>
    <w:basedOn w:val="Normal"/>
    <w:rsid w:val="00733534"/>
    <w:pPr>
      <w:keepNext/>
      <w:keepLines/>
      <w:widowControl w:val="0"/>
      <w:tabs>
        <w:tab w:val="right" w:pos="360"/>
      </w:tabs>
      <w:suppressAutoHyphens w:val="0"/>
      <w:kinsoku/>
      <w:overflowPunct/>
      <w:autoSpaceDE/>
      <w:autoSpaceDN/>
      <w:adjustRightInd/>
      <w:snapToGrid/>
      <w:jc w:val="both"/>
      <w:outlineLvl w:val="3"/>
    </w:pPr>
    <w:rPr>
      <w:rFonts w:eastAsia="SimSun"/>
      <w:i/>
      <w:spacing w:val="3"/>
      <w:w w:val="103"/>
      <w:kern w:val="14"/>
      <w:sz w:val="21"/>
      <w:lang w:val="fr-CA" w:eastAsia="zh-CN"/>
    </w:rPr>
  </w:style>
  <w:style w:type="paragraph" w:customStyle="1" w:styleId="style6">
    <w:name w:val="style6"/>
    <w:basedOn w:val="Normal"/>
    <w:rsid w:val="00733534"/>
    <w:pPr>
      <w:widowControl w:val="0"/>
      <w:suppressAutoHyphens w:val="0"/>
      <w:kinsoku/>
      <w:overflowPunct/>
      <w:autoSpaceDE/>
      <w:autoSpaceDN/>
      <w:adjustRightInd/>
      <w:snapToGrid/>
      <w:spacing w:before="100" w:beforeAutospacing="1" w:after="100" w:afterAutospacing="1" w:line="240" w:lineRule="auto"/>
      <w:jc w:val="both"/>
    </w:pPr>
    <w:rPr>
      <w:rFonts w:eastAsia="SimSun"/>
      <w:color w:val="555555"/>
      <w:kern w:val="2"/>
      <w:sz w:val="21"/>
      <w:lang w:val="en-GB" w:eastAsia="fr-BE"/>
    </w:rPr>
  </w:style>
  <w:style w:type="paragraph" w:customStyle="1" w:styleId="Rom2">
    <w:name w:val="Rom2"/>
    <w:basedOn w:val="Normal"/>
    <w:rsid w:val="00733534"/>
    <w:pPr>
      <w:widowControl w:val="0"/>
      <w:suppressAutoHyphens w:val="0"/>
      <w:ind w:hanging="465"/>
      <w:jc w:val="both"/>
    </w:pPr>
    <w:rPr>
      <w:rFonts w:eastAsia="SimSun"/>
      <w:kern w:val="2"/>
      <w:sz w:val="24"/>
      <w:lang w:val="fr-FR"/>
    </w:rPr>
  </w:style>
  <w:style w:type="paragraph" w:customStyle="1" w:styleId="SingleTxt">
    <w:name w:val="__Single Txt"/>
    <w:basedOn w:val="Normal"/>
    <w:rsid w:val="00733534"/>
    <w:pPr>
      <w:widowControl w:val="0"/>
      <w:tabs>
        <w:tab w:val="left" w:pos="1260"/>
        <w:tab w:val="left" w:pos="1740"/>
        <w:tab w:val="left" w:pos="2200"/>
        <w:tab w:val="left" w:pos="2680"/>
        <w:tab w:val="left" w:pos="3180"/>
        <w:tab w:val="left" w:pos="3640"/>
        <w:tab w:val="left" w:pos="4120"/>
        <w:tab w:val="left" w:pos="4620"/>
        <w:tab w:val="left" w:pos="5080"/>
        <w:tab w:val="left" w:pos="5560"/>
        <w:tab w:val="left" w:pos="6040"/>
      </w:tabs>
      <w:suppressAutoHyphens w:val="0"/>
      <w:kinsoku/>
      <w:overflowPunct/>
      <w:autoSpaceDE/>
      <w:autoSpaceDN/>
      <w:adjustRightInd/>
      <w:snapToGrid/>
      <w:spacing w:after="120"/>
      <w:jc w:val="both"/>
    </w:pPr>
    <w:rPr>
      <w:rFonts w:eastAsia="SimSun"/>
      <w:spacing w:val="4"/>
      <w:w w:val="103"/>
      <w:kern w:val="14"/>
      <w:sz w:val="21"/>
      <w:lang w:val="fr-CA" w:eastAsia="zh-CN"/>
    </w:rPr>
  </w:style>
  <w:style w:type="paragraph" w:customStyle="1" w:styleId="HM">
    <w:name w:val="_ H __M"/>
    <w:rsid w:val="00733534"/>
    <w:pPr>
      <w:keepNext/>
      <w:keepLines/>
      <w:widowControl w:val="0"/>
      <w:spacing w:after="0" w:line="360" w:lineRule="atLeast"/>
      <w:outlineLvl w:val="0"/>
    </w:pPr>
    <w:rPr>
      <w:rFonts w:ascii="Times New Roman" w:eastAsia="SimSun" w:hAnsi="Times New Roman" w:cs="Times New Roman"/>
      <w:b/>
      <w:spacing w:val="-3"/>
      <w:w w:val="99"/>
      <w:kern w:val="14"/>
      <w:sz w:val="34"/>
      <w:szCs w:val="20"/>
      <w:lang w:val="fr-CA" w:eastAsia="fr-FR"/>
    </w:rPr>
  </w:style>
  <w:style w:type="character" w:customStyle="1" w:styleId="Titre21">
    <w:name w:val="Titre 21"/>
    <w:rsid w:val="00733534"/>
    <w:rPr>
      <w:rFonts w:ascii="Cambria" w:eastAsia="SimSun" w:hAnsi="Cambria"/>
      <w:b/>
      <w:i/>
      <w:sz w:val="28"/>
      <w:szCs w:val="28"/>
      <w:lang w:val="fr-CH" w:eastAsia="fr-BE" w:bidi="ar-SA"/>
    </w:rPr>
  </w:style>
  <w:style w:type="character" w:customStyle="1" w:styleId="CharChar3">
    <w:name w:val="Char Char3"/>
    <w:rsid w:val="00733534"/>
    <w:rPr>
      <w:rFonts w:ascii="Times New Roman" w:eastAsia="SimSun" w:hAnsi="Times New Roman"/>
      <w:sz w:val="24"/>
      <w:lang w:val="en-US"/>
    </w:rPr>
  </w:style>
  <w:style w:type="character" w:customStyle="1" w:styleId="CharChar1">
    <w:name w:val="Char Char1"/>
    <w:rsid w:val="00733534"/>
    <w:rPr>
      <w:rFonts w:ascii="Times New Roman" w:eastAsia="SimSun" w:hAnsi="Times New Roman"/>
      <w:sz w:val="24"/>
      <w:lang w:val="en-US"/>
    </w:rPr>
  </w:style>
  <w:style w:type="character" w:customStyle="1" w:styleId="tw4winTerm">
    <w:name w:val="tw4winTerm"/>
    <w:rsid w:val="00733534"/>
    <w:rPr>
      <w:rFonts w:ascii="Times New Roman" w:eastAsia="SimSun" w:hAnsi="Times New Roman"/>
      <w:color w:val="0000FF"/>
    </w:rPr>
  </w:style>
  <w:style w:type="paragraph" w:customStyle="1" w:styleId="DualTxt">
    <w:name w:val="__Dual Txt"/>
    <w:basedOn w:val="Normal"/>
    <w:rsid w:val="00733534"/>
    <w:pPr>
      <w:widowControl w:val="0"/>
      <w:tabs>
        <w:tab w:val="left" w:pos="480"/>
        <w:tab w:val="left" w:pos="960"/>
        <w:tab w:val="left" w:pos="1440"/>
        <w:tab w:val="left" w:pos="1900"/>
        <w:tab w:val="left" w:pos="2400"/>
        <w:tab w:val="left" w:pos="2880"/>
        <w:tab w:val="left" w:pos="3340"/>
      </w:tabs>
      <w:suppressAutoHyphens w:val="0"/>
      <w:kinsoku/>
      <w:overflowPunct/>
      <w:autoSpaceDE/>
      <w:autoSpaceDN/>
      <w:adjustRightInd/>
      <w:snapToGrid/>
      <w:spacing w:after="120"/>
      <w:jc w:val="both"/>
    </w:pPr>
    <w:rPr>
      <w:rFonts w:eastAsia="SimSun"/>
      <w:spacing w:val="4"/>
      <w:w w:val="103"/>
      <w:kern w:val="14"/>
      <w:sz w:val="21"/>
      <w:lang w:val="fr-CA" w:eastAsia="zh-CN"/>
    </w:rPr>
  </w:style>
  <w:style w:type="paragraph" w:customStyle="1" w:styleId="CorpsAA">
    <w:name w:val="Corps A A"/>
    <w:rsid w:val="00733534"/>
    <w:pPr>
      <w:pBdr>
        <w:top w:val="nil"/>
        <w:left w:val="nil"/>
        <w:bottom w:val="nil"/>
        <w:right w:val="nil"/>
        <w:between w:val="nil"/>
        <w:bar w:val="nil"/>
      </w:pBdr>
    </w:pPr>
    <w:rPr>
      <w:rFonts w:ascii="Calibri" w:eastAsia="Calibri" w:hAnsi="Calibri" w:cs="Calibri"/>
      <w:color w:val="000000"/>
      <w:u w:color="000000"/>
      <w:bdr w:val="nil"/>
      <w:lang w:val="fr-FR" w:eastAsia="fr-FR"/>
    </w:rPr>
  </w:style>
  <w:style w:type="paragraph" w:customStyle="1" w:styleId="CorpsB">
    <w:name w:val="Corps B"/>
    <w:rsid w:val="00733534"/>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fr-FR" w:eastAsia="fr-FR"/>
    </w:rPr>
  </w:style>
  <w:style w:type="character" w:customStyle="1" w:styleId="ParagraphedelisteCar">
    <w:name w:val="Paragraphe de liste Car"/>
    <w:aliases w:val="List Paragraph (numbered (a)) Car,References Car,Bullets Car,List Bullet Mary Car,List Paragraph nowy Car,Numbered List Paragraph Car,Liste 1 Car,Medium Grid 1 - Accent 21 Car,ReferencesCxSpLast Car,List Paragraph1 Car"/>
    <w:link w:val="Paragraphedeliste"/>
    <w:uiPriority w:val="34"/>
    <w:locked/>
    <w:rsid w:val="00733534"/>
    <w:rPr>
      <w:rFonts w:ascii="Times New Roman" w:eastAsia="SimSun" w:hAnsi="Times New Roman" w:cs="Times New Roman"/>
      <w:kern w:val="2"/>
      <w:sz w:val="21"/>
      <w:szCs w:val="20"/>
      <w:lang w:val="en-US"/>
    </w:rPr>
  </w:style>
  <w:style w:type="paragraph" w:styleId="Sansinterligne">
    <w:name w:val="No Spacing"/>
    <w:link w:val="SansinterligneCar"/>
    <w:uiPriority w:val="1"/>
    <w:qFormat/>
    <w:rsid w:val="00733534"/>
    <w:pPr>
      <w:pBdr>
        <w:top w:val="nil"/>
        <w:left w:val="nil"/>
        <w:bottom w:val="nil"/>
        <w:right w:val="nil"/>
        <w:between w:val="nil"/>
        <w:bar w:val="nil"/>
      </w:pBdr>
      <w:spacing w:after="0" w:line="240" w:lineRule="auto"/>
    </w:pPr>
    <w:rPr>
      <w:rFonts w:ascii="Calibri" w:eastAsia="Calibri" w:hAnsi="Calibri" w:cs="Calibri"/>
      <w:color w:val="000000"/>
      <w:u w:color="000000"/>
      <w:bdr w:val="nil"/>
      <w:lang w:val="fr-FR" w:eastAsia="fr-FR"/>
    </w:rPr>
  </w:style>
  <w:style w:type="numbering" w:customStyle="1" w:styleId="Style6import">
    <w:name w:val="Style 6 importé"/>
    <w:rsid w:val="00733534"/>
    <w:pPr>
      <w:numPr>
        <w:numId w:val="22"/>
      </w:numPr>
    </w:pPr>
  </w:style>
  <w:style w:type="numbering" w:customStyle="1" w:styleId="Style11import">
    <w:name w:val="Style 11 importé"/>
    <w:rsid w:val="00733534"/>
    <w:pPr>
      <w:numPr>
        <w:numId w:val="23"/>
      </w:numPr>
    </w:pPr>
  </w:style>
  <w:style w:type="numbering" w:customStyle="1" w:styleId="Style12import">
    <w:name w:val="Style 12 importé"/>
    <w:rsid w:val="00733534"/>
    <w:pPr>
      <w:numPr>
        <w:numId w:val="24"/>
      </w:numPr>
    </w:pPr>
  </w:style>
  <w:style w:type="numbering" w:customStyle="1" w:styleId="Style13import">
    <w:name w:val="Style 13 importé"/>
    <w:rsid w:val="00733534"/>
    <w:pPr>
      <w:numPr>
        <w:numId w:val="25"/>
      </w:numPr>
    </w:pPr>
  </w:style>
  <w:style w:type="numbering" w:customStyle="1" w:styleId="Style14import">
    <w:name w:val="Style 14 importé"/>
    <w:rsid w:val="00733534"/>
    <w:pPr>
      <w:numPr>
        <w:numId w:val="26"/>
      </w:numPr>
    </w:pPr>
  </w:style>
  <w:style w:type="numbering" w:customStyle="1" w:styleId="Style15import">
    <w:name w:val="Style 15 importé"/>
    <w:rsid w:val="00733534"/>
    <w:pPr>
      <w:numPr>
        <w:numId w:val="27"/>
      </w:numPr>
    </w:pPr>
  </w:style>
  <w:style w:type="numbering" w:customStyle="1" w:styleId="Style16import">
    <w:name w:val="Style 16 importé"/>
    <w:rsid w:val="00733534"/>
    <w:pPr>
      <w:numPr>
        <w:numId w:val="28"/>
      </w:numPr>
    </w:pPr>
  </w:style>
  <w:style w:type="paragraph" w:customStyle="1" w:styleId="CorpsAAA">
    <w:name w:val="Corps A A A"/>
    <w:rsid w:val="00733534"/>
    <w:pPr>
      <w:pBdr>
        <w:top w:val="nil"/>
        <w:left w:val="nil"/>
        <w:bottom w:val="nil"/>
        <w:right w:val="nil"/>
        <w:between w:val="nil"/>
        <w:bar w:val="nil"/>
      </w:pBdr>
      <w:spacing w:after="160" w:line="259" w:lineRule="auto"/>
    </w:pPr>
    <w:rPr>
      <w:rFonts w:ascii="Calibri" w:eastAsia="Calibri" w:hAnsi="Calibri" w:cs="Calibri"/>
      <w:color w:val="000000"/>
      <w:u w:color="000000"/>
      <w:bdr w:val="nil"/>
      <w:lang w:val="en-US" w:eastAsia="fr-FR"/>
    </w:rPr>
  </w:style>
  <w:style w:type="numbering" w:customStyle="1" w:styleId="Style17import">
    <w:name w:val="Style 17 importé"/>
    <w:rsid w:val="00733534"/>
    <w:pPr>
      <w:numPr>
        <w:numId w:val="29"/>
      </w:numPr>
    </w:pPr>
  </w:style>
  <w:style w:type="paragraph" w:customStyle="1" w:styleId="CorpsA">
    <w:name w:val="Corps A"/>
    <w:rsid w:val="0073353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fr-FR" w:eastAsia="fr-FR"/>
    </w:rPr>
  </w:style>
  <w:style w:type="paragraph" w:customStyle="1" w:styleId="PardfautAA">
    <w:name w:val="Par défaut A A"/>
    <w:rsid w:val="00733534"/>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val="fr-FR" w:eastAsia="fr-FR"/>
    </w:rPr>
  </w:style>
  <w:style w:type="numbering" w:customStyle="1" w:styleId="Puces0">
    <w:name w:val="Puces.0"/>
    <w:rsid w:val="00733534"/>
    <w:pPr>
      <w:numPr>
        <w:numId w:val="30"/>
      </w:numPr>
    </w:pPr>
  </w:style>
  <w:style w:type="paragraph" w:customStyle="1" w:styleId="Pardfaut">
    <w:name w:val="Par défaut"/>
    <w:rsid w:val="00733534"/>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val="fr-FR" w:eastAsia="fr-FR"/>
    </w:rPr>
  </w:style>
  <w:style w:type="numbering" w:customStyle="1" w:styleId="Style20import">
    <w:name w:val="Style 20 importé"/>
    <w:rsid w:val="00733534"/>
    <w:pPr>
      <w:numPr>
        <w:numId w:val="31"/>
      </w:numPr>
    </w:pPr>
  </w:style>
  <w:style w:type="numbering" w:customStyle="1" w:styleId="Style22import">
    <w:name w:val="Style 22 importé"/>
    <w:rsid w:val="00733534"/>
    <w:pPr>
      <w:numPr>
        <w:numId w:val="32"/>
      </w:numPr>
    </w:pPr>
  </w:style>
  <w:style w:type="character" w:customStyle="1" w:styleId="SansinterligneCar">
    <w:name w:val="Sans interligne Car"/>
    <w:link w:val="Sansinterligne"/>
    <w:uiPriority w:val="1"/>
    <w:rsid w:val="00733534"/>
    <w:rPr>
      <w:rFonts w:ascii="Calibri" w:eastAsia="Calibri" w:hAnsi="Calibri" w:cs="Calibri"/>
      <w:color w:val="000000"/>
      <w:u w:color="000000"/>
      <w:bdr w:val="nil"/>
      <w:lang w:val="fr-FR" w:eastAsia="fr-FR"/>
    </w:rPr>
  </w:style>
  <w:style w:type="table" w:customStyle="1" w:styleId="TableGrid">
    <w:name w:val="TableGrid"/>
    <w:rsid w:val="00733534"/>
    <w:pPr>
      <w:spacing w:after="0" w:line="240" w:lineRule="auto"/>
    </w:pPr>
    <w:rPr>
      <w:rFonts w:ascii="Calibri" w:hAnsi="Calibri" w:cs="Times New Roman"/>
      <w:lang w:val="fr-FR" w:eastAsia="fr-FR"/>
    </w:rPr>
    <w:tblPr>
      <w:tblCellMar>
        <w:top w:w="0" w:type="dxa"/>
        <w:left w:w="0" w:type="dxa"/>
        <w:bottom w:w="0" w:type="dxa"/>
        <w:right w:w="0" w:type="dxa"/>
      </w:tblCellMar>
    </w:tblPr>
  </w:style>
  <w:style w:type="table" w:customStyle="1" w:styleId="TableGrid10">
    <w:name w:val="TableGrid1"/>
    <w:rsid w:val="00733534"/>
    <w:pPr>
      <w:spacing w:after="0" w:line="240" w:lineRule="auto"/>
    </w:pPr>
    <w:rPr>
      <w:rFonts w:ascii="Calibri" w:hAnsi="Calibri" w:cs="Times New Roman"/>
      <w:lang w:val="fr-FR" w:eastAsia="fr-FR"/>
    </w:rPr>
    <w:tblPr>
      <w:tblCellMar>
        <w:top w:w="0" w:type="dxa"/>
        <w:left w:w="0" w:type="dxa"/>
        <w:bottom w:w="0" w:type="dxa"/>
        <w:right w:w="0" w:type="dxa"/>
      </w:tblCellMar>
    </w:tblPr>
  </w:style>
  <w:style w:type="table" w:customStyle="1" w:styleId="Grilledutableau1">
    <w:name w:val="Grille du tableau1"/>
    <w:basedOn w:val="TableauNormal"/>
    <w:next w:val="Grilledutableau"/>
    <w:uiPriority w:val="39"/>
    <w:rsid w:val="00733534"/>
    <w:pPr>
      <w:spacing w:after="0" w:line="240" w:lineRule="auto"/>
    </w:pPr>
    <w:rPr>
      <w:rFonts w:ascii="Calibri" w:hAnsi="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Sous-titreThese">
    <w:name w:val="1|Sous-titreThese"/>
    <w:basedOn w:val="Normal"/>
    <w:next w:val="Normal"/>
    <w:rsid w:val="00733534"/>
    <w:pPr>
      <w:suppressAutoHyphens w:val="0"/>
      <w:kinsoku/>
      <w:overflowPunct/>
      <w:autoSpaceDE/>
      <w:autoSpaceDN/>
      <w:adjustRightInd/>
      <w:snapToGrid/>
      <w:spacing w:before="120" w:line="240" w:lineRule="auto"/>
      <w:jc w:val="center"/>
    </w:pPr>
    <w:rPr>
      <w:rFonts w:ascii="Calibri Light" w:eastAsia="Times New Roman" w:hAnsi="Calibri Light" w:cs="Calibri Light"/>
      <w:b/>
      <w:bCs/>
      <w:sz w:val="34"/>
      <w:szCs w:val="32"/>
      <w:lang w:val="fr-CA" w:eastAsia="fr-FR"/>
    </w:rPr>
  </w:style>
  <w:style w:type="character" w:customStyle="1" w:styleId="ng-binding">
    <w:name w:val="ng-binding"/>
    <w:basedOn w:val="Policepardfaut"/>
    <w:rsid w:val="00733534"/>
  </w:style>
  <w:style w:type="character" w:customStyle="1" w:styleId="ui-provider">
    <w:name w:val="ui-provider"/>
    <w:basedOn w:val="Policepardfaut"/>
    <w:rsid w:val="007335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27</Pages>
  <Words>13544</Words>
  <Characters>71243</Characters>
  <Application>Microsoft Office Word</Application>
  <DocSecurity>0</DocSecurity>
  <Lines>1344</Lines>
  <Paragraphs>662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84125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CRC/C/CAF/3-7</dc:title>
  <dc:subject/>
  <dc:creator>Maud DARICHE</dc:creator>
  <cp:keywords/>
  <cp:lastModifiedBy>Maud DARICHE</cp:lastModifiedBy>
  <cp:revision>4</cp:revision>
  <cp:lastPrinted>2026-05-05T14:25:00Z</cp:lastPrinted>
  <dcterms:created xsi:type="dcterms:W3CDTF">2026-05-05T14:25:00Z</dcterms:created>
  <dcterms:modified xsi:type="dcterms:W3CDTF">2026-05-05T14:25:00Z</dcterms:modified>
</cp:coreProperties>
</file>