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682"/>
        <w:gridCol w:w="1858"/>
        <w:gridCol w:w="2819"/>
      </w:tblGrid>
      <w:tr w:rsidR="002D5AAC" w14:paraId="5691D5E7" w14:textId="77777777" w:rsidTr="008D2AAD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2441FA3D" w14:textId="77777777" w:rsidR="002D5AAC" w:rsidRDefault="002D5AAC" w:rsidP="009B06E9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820" w:type="dxa"/>
            <w:gridSpan w:val="2"/>
            <w:tcBorders>
              <w:bottom w:val="single" w:sz="4" w:space="0" w:color="auto"/>
            </w:tcBorders>
            <w:vAlign w:val="bottom"/>
          </w:tcPr>
          <w:p w14:paraId="1229CC8E" w14:textId="77777777" w:rsidR="002D5AAC" w:rsidRPr="00BD33EE" w:rsidRDefault="00DF71B9" w:rsidP="008D2AAD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677" w:type="dxa"/>
            <w:gridSpan w:val="2"/>
            <w:tcBorders>
              <w:bottom w:val="single" w:sz="4" w:space="0" w:color="auto"/>
            </w:tcBorders>
            <w:vAlign w:val="bottom"/>
          </w:tcPr>
          <w:p w14:paraId="6899279E" w14:textId="77777777" w:rsidR="002D5AAC" w:rsidRDefault="009B06E9" w:rsidP="009B06E9">
            <w:pPr>
              <w:jc w:val="right"/>
            </w:pPr>
            <w:r w:rsidRPr="009B06E9">
              <w:rPr>
                <w:sz w:val="40"/>
              </w:rPr>
              <w:t>CERD</w:t>
            </w:r>
            <w:r>
              <w:t>/C/IRL/CO/5-9</w:t>
            </w:r>
          </w:p>
        </w:tc>
      </w:tr>
      <w:tr w:rsidR="002D5AAC" w:rsidRPr="00B22E5A" w14:paraId="5E8A26CE" w14:textId="77777777" w:rsidTr="008D2AAD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33C7E246" w14:textId="77777777" w:rsidR="002D5AAC" w:rsidRDefault="002E5067" w:rsidP="008D2AAD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0DD8E3DE" wp14:editId="54AA6AC7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16406BBA" w14:textId="77777777" w:rsidR="002D5AAC" w:rsidRPr="00033EE1" w:rsidRDefault="002B74B1" w:rsidP="008D2AAD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7511D7">
              <w:rPr>
                <w:b/>
                <w:spacing w:val="-4"/>
                <w:sz w:val="34"/>
                <w:szCs w:val="40"/>
              </w:rPr>
              <w:t>Международная конвенция</w:t>
            </w:r>
            <w:r w:rsidRPr="007511D7">
              <w:rPr>
                <w:b/>
                <w:spacing w:val="-4"/>
                <w:sz w:val="34"/>
                <w:szCs w:val="40"/>
              </w:rPr>
              <w:br/>
              <w:t>о ликвидации всех форм</w:t>
            </w:r>
            <w:r w:rsidRPr="007511D7">
              <w:rPr>
                <w:b/>
                <w:spacing w:val="-4"/>
                <w:sz w:val="34"/>
                <w:szCs w:val="40"/>
              </w:rPr>
              <w:br/>
              <w:t>расовой дискриминации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40717F4F" w14:textId="77777777" w:rsidR="002D5AAC" w:rsidRPr="009B06E9" w:rsidRDefault="009B06E9" w:rsidP="008D2AAD">
            <w:pPr>
              <w:spacing w:before="240"/>
              <w:rPr>
                <w:lang w:val="en-US"/>
              </w:rPr>
            </w:pPr>
            <w:r w:rsidRPr="009B06E9">
              <w:rPr>
                <w:lang w:val="en-US"/>
              </w:rPr>
              <w:t>Distr.: General</w:t>
            </w:r>
          </w:p>
          <w:p w14:paraId="5D2DD124" w14:textId="77777777" w:rsidR="009B06E9" w:rsidRPr="009B06E9" w:rsidRDefault="009B06E9" w:rsidP="009B06E9">
            <w:pPr>
              <w:spacing w:line="240" w:lineRule="exact"/>
              <w:rPr>
                <w:lang w:val="en-US"/>
              </w:rPr>
            </w:pPr>
            <w:r w:rsidRPr="009B06E9">
              <w:rPr>
                <w:lang w:val="en-US"/>
              </w:rPr>
              <w:t>23 January 2020</w:t>
            </w:r>
          </w:p>
          <w:p w14:paraId="41BD2AF1" w14:textId="77777777" w:rsidR="009B06E9" w:rsidRPr="009B06E9" w:rsidRDefault="009B06E9" w:rsidP="009B06E9">
            <w:pPr>
              <w:spacing w:line="240" w:lineRule="exact"/>
              <w:rPr>
                <w:lang w:val="en-US"/>
              </w:rPr>
            </w:pPr>
            <w:r w:rsidRPr="009B06E9">
              <w:rPr>
                <w:lang w:val="en-US"/>
              </w:rPr>
              <w:t>Russian</w:t>
            </w:r>
          </w:p>
          <w:p w14:paraId="112549BA" w14:textId="77777777" w:rsidR="009B06E9" w:rsidRPr="009B06E9" w:rsidRDefault="009B06E9" w:rsidP="009B06E9">
            <w:pPr>
              <w:spacing w:line="240" w:lineRule="exact"/>
              <w:rPr>
                <w:lang w:val="en-US"/>
              </w:rPr>
            </w:pPr>
            <w:r w:rsidRPr="009B06E9">
              <w:rPr>
                <w:lang w:val="en-US"/>
              </w:rPr>
              <w:t>Original: English</w:t>
            </w:r>
          </w:p>
        </w:tc>
      </w:tr>
    </w:tbl>
    <w:p w14:paraId="74FF9C8D" w14:textId="77777777" w:rsidR="009B06E9" w:rsidRPr="009B06E9" w:rsidRDefault="009B06E9" w:rsidP="009B06E9">
      <w:pPr>
        <w:spacing w:before="120" w:line="240" w:lineRule="exact"/>
        <w:rPr>
          <w:rFonts w:eastAsia="Times New Roman" w:cs="Times New Roman"/>
          <w:b/>
          <w:bCs/>
          <w:sz w:val="24"/>
          <w:szCs w:val="24"/>
        </w:rPr>
      </w:pPr>
      <w:bookmarkStart w:id="0" w:name="_GoBack"/>
      <w:bookmarkEnd w:id="0"/>
      <w:r w:rsidRPr="009B06E9">
        <w:rPr>
          <w:b/>
          <w:bCs/>
          <w:sz w:val="24"/>
          <w:szCs w:val="24"/>
        </w:rPr>
        <w:t>Комитет по ликвидации расовой дискриминации</w:t>
      </w:r>
    </w:p>
    <w:p w14:paraId="0D25C6C3" w14:textId="77777777" w:rsidR="009B06E9" w:rsidRDefault="009B06E9" w:rsidP="009B06E9">
      <w:pPr>
        <w:pStyle w:val="HChG"/>
        <w:spacing w:line="240" w:lineRule="exact"/>
      </w:pPr>
      <w:r>
        <w:tab/>
      </w:r>
      <w:r>
        <w:tab/>
      </w:r>
      <w:r>
        <w:rPr>
          <w:bCs/>
        </w:rPr>
        <w:t xml:space="preserve">Заключительные замечания по объединенным </w:t>
      </w:r>
      <w:r>
        <w:rPr>
          <w:bCs/>
        </w:rPr>
        <w:br/>
        <w:t>пятому</w:t>
      </w:r>
      <w:r w:rsidRPr="009B06E9">
        <w:rPr>
          <w:bCs/>
        </w:rPr>
        <w:t>–</w:t>
      </w:r>
      <w:r>
        <w:rPr>
          <w:bCs/>
        </w:rPr>
        <w:t>девятому докладам Ирландии</w:t>
      </w:r>
      <w:r w:rsidRPr="009B06E9">
        <w:rPr>
          <w:b w:val="0"/>
          <w:bCs/>
          <w:sz w:val="20"/>
        </w:rPr>
        <w:footnoteReference w:customMarkFollows="1" w:id="1"/>
        <w:t>*</w:t>
      </w:r>
    </w:p>
    <w:p w14:paraId="7D46CBED" w14:textId="77777777" w:rsidR="009B06E9" w:rsidRDefault="009B06E9" w:rsidP="009B06E9">
      <w:pPr>
        <w:pStyle w:val="SingleTxtG"/>
        <w:spacing w:line="240" w:lineRule="exact"/>
      </w:pPr>
      <w:r>
        <w:t>1.</w:t>
      </w:r>
      <w:r>
        <w:tab/>
        <w:t>Комитет рассмотрел объединенные пятый</w:t>
      </w:r>
      <w:r w:rsidR="00C104A4" w:rsidRPr="00C104A4">
        <w:t>–</w:t>
      </w:r>
      <w:r>
        <w:t>девятый периодические доклады Ирландии (CERD/C/IRL/5-9), представленные в одном документе, на своих 2784-м и</w:t>
      </w:r>
      <w:r>
        <w:rPr>
          <w:lang w:val="en-US"/>
        </w:rPr>
        <w:t> </w:t>
      </w:r>
      <w:r>
        <w:t>2785-м заседаниях (см. CERD/C/SR.2784 и 2785), состоявшихся 2 и 3 декабря 2019</w:t>
      </w:r>
      <w:r>
        <w:rPr>
          <w:lang w:val="en-US"/>
        </w:rPr>
        <w:t> </w:t>
      </w:r>
      <w:r>
        <w:t>года. На своем 2796-м заседании, состоявшемся 10 декабря 2019 года, он принял настоящие заключительные замечания.</w:t>
      </w:r>
    </w:p>
    <w:p w14:paraId="200A3FEE" w14:textId="77777777" w:rsidR="009B06E9" w:rsidRDefault="009B06E9" w:rsidP="009B06E9">
      <w:pPr>
        <w:pStyle w:val="H1G"/>
        <w:spacing w:line="240" w:lineRule="exact"/>
      </w:pPr>
      <w:r>
        <w:tab/>
        <w:t>A.</w:t>
      </w:r>
      <w:r>
        <w:tab/>
      </w:r>
      <w:r>
        <w:tab/>
      </w:r>
      <w:r>
        <w:rPr>
          <w:bCs/>
        </w:rPr>
        <w:t>Введение</w:t>
      </w:r>
    </w:p>
    <w:p w14:paraId="4443589D" w14:textId="77777777" w:rsidR="009B06E9" w:rsidRDefault="009B06E9" w:rsidP="009B06E9">
      <w:pPr>
        <w:pStyle w:val="SingleTxtG"/>
        <w:spacing w:line="240" w:lineRule="exact"/>
      </w:pPr>
      <w:r>
        <w:t>2.</w:t>
      </w:r>
      <w:r>
        <w:tab/>
        <w:t>Комитет приветствует представление объединенных пятого</w:t>
      </w:r>
      <w:r w:rsidR="00C104A4" w:rsidRPr="00C104A4">
        <w:t>–</w:t>
      </w:r>
      <w:r>
        <w:t>девятого периодических докладов Ирландии, выражая при этом сожаление по поводу задержки с их представлением. Комитет высоко оценивает конструктивный диалог с высокопоставленной делегацией государства-участника и дополнительную информацию, представленную государством-участником по итогам диалога.</w:t>
      </w:r>
    </w:p>
    <w:p w14:paraId="66AB5FFE" w14:textId="77777777" w:rsidR="009B06E9" w:rsidRDefault="009B06E9" w:rsidP="009B06E9">
      <w:pPr>
        <w:pStyle w:val="H1G"/>
        <w:spacing w:line="240" w:lineRule="exact"/>
      </w:pPr>
      <w:r>
        <w:tab/>
        <w:t>B.</w:t>
      </w:r>
      <w:r>
        <w:tab/>
      </w:r>
      <w:r>
        <w:tab/>
      </w:r>
      <w:r>
        <w:rPr>
          <w:bCs/>
        </w:rPr>
        <w:t>Позитивные аспекты</w:t>
      </w:r>
    </w:p>
    <w:p w14:paraId="578E6EC3" w14:textId="77777777" w:rsidR="009B06E9" w:rsidRDefault="009B06E9" w:rsidP="009B06E9">
      <w:pPr>
        <w:pStyle w:val="SingleTxtG"/>
        <w:spacing w:line="240" w:lineRule="exact"/>
      </w:pPr>
      <w:r>
        <w:t>3.</w:t>
      </w:r>
      <w:r>
        <w:tab/>
        <w:t>Комитет приветствует ратификацию государством-участником 20 марта 2018</w:t>
      </w:r>
      <w:r w:rsidR="00C104A4">
        <w:rPr>
          <w:lang w:val="en-US"/>
        </w:rPr>
        <w:t> </w:t>
      </w:r>
      <w:r>
        <w:t>года Конвенции о правах инвалидов.</w:t>
      </w:r>
    </w:p>
    <w:p w14:paraId="0E3C005D" w14:textId="77777777" w:rsidR="009B06E9" w:rsidRDefault="009B06E9" w:rsidP="009B06E9">
      <w:pPr>
        <w:pStyle w:val="SingleTxtG"/>
        <w:spacing w:line="240" w:lineRule="exact"/>
      </w:pPr>
      <w:r>
        <w:t>4.</w:t>
      </w:r>
      <w:r>
        <w:tab/>
        <w:t>Комитет приветствует также принятые государством-участником следующие законодательные, институциональные и политические меры:</w:t>
      </w:r>
    </w:p>
    <w:p w14:paraId="2EE6BB3D" w14:textId="77777777" w:rsidR="009B06E9" w:rsidRDefault="009B06E9" w:rsidP="009B06E9">
      <w:pPr>
        <w:pStyle w:val="SingleTxtG"/>
        <w:spacing w:line="240" w:lineRule="exact"/>
      </w:pPr>
      <w:r>
        <w:tab/>
      </w:r>
      <w:r>
        <w:tab/>
        <w:t>a)</w:t>
      </w:r>
      <w:r>
        <w:tab/>
        <w:t>включение в национальное законодательство в 2018 году переработанной Директивы 2013/33/EU Европейского парламента и Совета от 26 июня 2013 года, устанавливающей стандарты приема лиц, ходатайствующих о международной защите (Директива об условиях приема), которая открывает лицам, ходатайствующим о предоставлении убежища, доступ к трудоустройству и закрепляет условия приема в законодательном порядке;</w:t>
      </w:r>
    </w:p>
    <w:p w14:paraId="64A9E9A0" w14:textId="77777777" w:rsidR="009B06E9" w:rsidRDefault="009B06E9" w:rsidP="009B06E9">
      <w:pPr>
        <w:pStyle w:val="SingleTxtG"/>
        <w:spacing w:line="240" w:lineRule="exact"/>
      </w:pPr>
      <w:r>
        <w:tab/>
      </w:r>
      <w:r>
        <w:tab/>
        <w:t>b)</w:t>
      </w:r>
      <w:r>
        <w:tab/>
        <w:t>принятие в 2018 году решения о расширении с 3 апреля 2017 года полномочий Омбудсмена и Уполномоченного по делам детей рассматривать жалобы на условия содержания центров прямого обслуживания;</w:t>
      </w:r>
    </w:p>
    <w:p w14:paraId="6574907D" w14:textId="77777777" w:rsidR="009B06E9" w:rsidRDefault="009B06E9" w:rsidP="009B06E9">
      <w:pPr>
        <w:pStyle w:val="SingleTxtG"/>
        <w:spacing w:line="240" w:lineRule="exact"/>
      </w:pPr>
      <w:r>
        <w:tab/>
      </w:r>
      <w:r>
        <w:tab/>
        <w:t>c)</w:t>
      </w:r>
      <w:r>
        <w:tab/>
        <w:t>официальное признание тревеллеров в качестве этнического меньшинства в 2017 году;</w:t>
      </w:r>
    </w:p>
    <w:p w14:paraId="43D804CB" w14:textId="77777777" w:rsidR="009B06E9" w:rsidRDefault="009B06E9" w:rsidP="009B06E9">
      <w:pPr>
        <w:pStyle w:val="SingleTxtG"/>
        <w:spacing w:line="240" w:lineRule="exact"/>
      </w:pPr>
      <w:r>
        <w:tab/>
      </w:r>
      <w:r>
        <w:tab/>
        <w:t>d)</w:t>
      </w:r>
      <w:r>
        <w:tab/>
        <w:t>принятие в 2017 году национальной стратегии интеграции тревеллеров и рома на 2017</w:t>
      </w:r>
      <w:r w:rsidR="00C104A4" w:rsidRPr="00C104A4">
        <w:t>–</w:t>
      </w:r>
      <w:r>
        <w:t>2021 годы;</w:t>
      </w:r>
    </w:p>
    <w:p w14:paraId="513CC37A" w14:textId="77777777" w:rsidR="009B06E9" w:rsidRDefault="009B06E9" w:rsidP="009B06E9">
      <w:pPr>
        <w:pStyle w:val="SingleTxtG"/>
        <w:spacing w:line="240" w:lineRule="exact"/>
      </w:pPr>
      <w:r>
        <w:lastRenderedPageBreak/>
        <w:tab/>
      </w:r>
      <w:r>
        <w:tab/>
        <w:t>e)</w:t>
      </w:r>
      <w:r>
        <w:tab/>
        <w:t>принятие в 2017 году национальной стратегии интеграции мигрантов на 2017</w:t>
      </w:r>
      <w:r w:rsidR="00C104A4" w:rsidRPr="00C104A4">
        <w:t>–</w:t>
      </w:r>
      <w:r>
        <w:t>2021 годы;</w:t>
      </w:r>
    </w:p>
    <w:p w14:paraId="2323F018" w14:textId="77777777" w:rsidR="009B06E9" w:rsidRDefault="009B06E9" w:rsidP="009B06E9">
      <w:pPr>
        <w:pStyle w:val="SingleTxtG"/>
        <w:spacing w:line="240" w:lineRule="exact"/>
      </w:pPr>
      <w:r>
        <w:tab/>
      </w:r>
      <w:r>
        <w:tab/>
        <w:t>f)</w:t>
      </w:r>
      <w:r>
        <w:tab/>
        <w:t>принятие в 2015 году Закона о международной защите, который устанавливает единый порядок обращения за международной защитой;</w:t>
      </w:r>
    </w:p>
    <w:p w14:paraId="34BE9B37" w14:textId="77777777" w:rsidR="009B06E9" w:rsidRDefault="009B06E9" w:rsidP="009B06E9">
      <w:pPr>
        <w:pStyle w:val="SingleTxtG"/>
        <w:spacing w:line="240" w:lineRule="exact"/>
      </w:pPr>
      <w:r>
        <w:tab/>
      </w:r>
      <w:r>
        <w:tab/>
        <w:t>g)</w:t>
      </w:r>
      <w:r>
        <w:tab/>
        <w:t>принятие в 2014 году Закона об Ирландской комиссии по правам человека и равенству, учреждающего Ирландскую комиссию по правам человека и равенству и возлагающего на государственные органы обязанность уделять должное внимание вопросам прав человека и равенства.</w:t>
      </w:r>
    </w:p>
    <w:p w14:paraId="0F55664C" w14:textId="77777777" w:rsidR="009B06E9" w:rsidRDefault="009B06E9" w:rsidP="009B06E9">
      <w:pPr>
        <w:pStyle w:val="H1G"/>
        <w:spacing w:line="240" w:lineRule="exact"/>
      </w:pPr>
      <w:r>
        <w:tab/>
        <w:t>C.</w:t>
      </w:r>
      <w:r>
        <w:tab/>
      </w:r>
      <w:r>
        <w:tab/>
      </w:r>
      <w:r>
        <w:rPr>
          <w:bCs/>
        </w:rPr>
        <w:t>Вопросы, вызывающие озабоченность, и рекомендации</w:t>
      </w:r>
      <w:r>
        <w:t xml:space="preserve"> </w:t>
      </w:r>
    </w:p>
    <w:p w14:paraId="5A4238DD" w14:textId="77777777" w:rsidR="009B06E9" w:rsidRDefault="009B06E9" w:rsidP="009B06E9">
      <w:pPr>
        <w:pStyle w:val="H23G"/>
      </w:pPr>
      <w:r>
        <w:tab/>
      </w:r>
      <w:r>
        <w:tab/>
      </w:r>
      <w:r>
        <w:rPr>
          <w:bCs/>
        </w:rPr>
        <w:t>Сбор данных</w:t>
      </w:r>
    </w:p>
    <w:p w14:paraId="398C6C86" w14:textId="77777777" w:rsidR="009B06E9" w:rsidRDefault="009B06E9" w:rsidP="009B06E9">
      <w:pPr>
        <w:pStyle w:val="SingleTxtG"/>
        <w:spacing w:line="240" w:lineRule="exact"/>
      </w:pPr>
      <w:r>
        <w:t>5.</w:t>
      </w:r>
      <w:r>
        <w:tab/>
        <w:t xml:space="preserve">Комитет вновь выражает озабоченность отсутствием последовательности в сборе статистических данных об этническом составе населения. Он также обеспокоен отсутствием всеобъемлющих дезагрегированных данных и значительными пробелами в переписи населения и других национальных обследованиях, а также в административных данных о группах этнических меньшинств с точки зрения их наличия, качества и использования, что затрудняет оценку выполнения обязательств государства-участника по Конвенции (статья 1). </w:t>
      </w:r>
    </w:p>
    <w:p w14:paraId="5B2C1C48" w14:textId="77777777" w:rsidR="009B06E9" w:rsidRDefault="009B06E9" w:rsidP="009B06E9">
      <w:pPr>
        <w:pStyle w:val="SingleTxtG"/>
        <w:spacing w:line="240" w:lineRule="exact"/>
        <w:rPr>
          <w:b/>
          <w:bCs/>
        </w:rPr>
      </w:pPr>
      <w:r>
        <w:t>6.</w:t>
      </w:r>
      <w:r>
        <w:tab/>
      </w:r>
      <w:r>
        <w:rPr>
          <w:b/>
          <w:bCs/>
        </w:rPr>
        <w:t>Принимая во внимание руководящие принципы подготовки документа по Конвенции (см. CERD/C/2007/1, пункт 7) и ссылаясь на свою общую рекомендацию № 24 (1999 года), касающуюся статьи 1 Конвенции, Комитет рекомендует государству-участнику собрать и представить обновленные статистические данные об этническом составе своего населения на основе самоидентификации.</w:t>
      </w:r>
      <w:r>
        <w:t xml:space="preserve"> </w:t>
      </w:r>
      <w:r>
        <w:rPr>
          <w:b/>
          <w:bCs/>
        </w:rPr>
        <w:t>Ему следует также представить статистические данные, дезагрегированные по признаку пола, о социально-экономическом положении и представленности всех групп меньшинств в сфере образования, занятости, здравоохранения, жилищном секторе и общественной и политической жизни, с</w:t>
      </w:r>
      <w:r>
        <w:rPr>
          <w:b/>
          <w:bCs/>
          <w:lang w:val="en-US"/>
        </w:rPr>
        <w:t> </w:t>
      </w:r>
      <w:r>
        <w:rPr>
          <w:b/>
          <w:bCs/>
        </w:rPr>
        <w:t>тем чтобы обеспечить эмпирическую основу для оценки равного пользования правами по Конвенции.</w:t>
      </w:r>
    </w:p>
    <w:p w14:paraId="4645DA8F" w14:textId="77777777" w:rsidR="009B06E9" w:rsidRDefault="009B06E9" w:rsidP="009B06E9">
      <w:pPr>
        <w:pStyle w:val="H23G"/>
      </w:pPr>
      <w:r>
        <w:tab/>
      </w:r>
      <w:r>
        <w:tab/>
        <w:t xml:space="preserve">Включение </w:t>
      </w:r>
      <w:r>
        <w:rPr>
          <w:bCs/>
        </w:rPr>
        <w:t>положений Конвенции во внутреннее право</w:t>
      </w:r>
    </w:p>
    <w:p w14:paraId="00DE8914" w14:textId="77777777" w:rsidR="009B06E9" w:rsidRDefault="009B06E9" w:rsidP="009B06E9">
      <w:pPr>
        <w:pStyle w:val="SingleTxtG"/>
        <w:spacing w:line="240" w:lineRule="exact"/>
      </w:pPr>
      <w:r>
        <w:t>7.</w:t>
      </w:r>
      <w:r>
        <w:tab/>
        <w:t xml:space="preserve">Принимая к сведению разъяснения, представленные государством-участником, Комитет выражает сожаление в связи с тем, что, несмотря на его предыдущую рекомендацию (CERD/C/IRL/CO/3-4, пункт 16), государство-участник не предприняло никаких усилий по включению Конвенции в свою внутреннюю правовую систему и не намерено этого делать (статья 2). </w:t>
      </w:r>
    </w:p>
    <w:p w14:paraId="743D71AB" w14:textId="77777777" w:rsidR="009B06E9" w:rsidRDefault="009B06E9" w:rsidP="009B06E9">
      <w:pPr>
        <w:pStyle w:val="SingleTxtG"/>
        <w:spacing w:line="240" w:lineRule="exact"/>
        <w:rPr>
          <w:b/>
          <w:bCs/>
        </w:rPr>
      </w:pPr>
      <w:r>
        <w:t>8.</w:t>
      </w:r>
      <w:r>
        <w:tab/>
      </w:r>
      <w:r>
        <w:rPr>
          <w:b/>
          <w:bCs/>
        </w:rPr>
        <w:t>Комитет повторяет свою рекомендацию государству-участнику включить Конвенцию в свою национальную правовую систему, с тем чтобы на положения Конвенцию можно было непосредственно ссылаться в национальных судах и чтобы суды могли напрямую применять их.</w:t>
      </w:r>
    </w:p>
    <w:p w14:paraId="743EB02B" w14:textId="77777777" w:rsidR="009B06E9" w:rsidRDefault="009B06E9" w:rsidP="009B06E9">
      <w:pPr>
        <w:pStyle w:val="H23G"/>
      </w:pPr>
      <w:r>
        <w:tab/>
      </w:r>
      <w:r>
        <w:tab/>
      </w:r>
      <w:r>
        <w:rPr>
          <w:bCs/>
        </w:rPr>
        <w:t>Оговорка в отношении статьи 4 Конвенции</w:t>
      </w:r>
    </w:p>
    <w:p w14:paraId="23F96187" w14:textId="77777777" w:rsidR="009B06E9" w:rsidRDefault="009B06E9" w:rsidP="009B06E9">
      <w:pPr>
        <w:pStyle w:val="SingleTxtG"/>
        <w:spacing w:line="240" w:lineRule="exact"/>
      </w:pPr>
      <w:r>
        <w:t>9.</w:t>
      </w:r>
      <w:r>
        <w:tab/>
        <w:t xml:space="preserve">Принимая к сведению указание делегации на то, что государство-участник намерено пересмотреть свою позицию, Комитет выражает сожаление в связи с тем, что государство-участник сохраняет свою оговорку/заявление о толковании в отношении статьи 4 Конвенции (статьи 2 и 4). </w:t>
      </w:r>
    </w:p>
    <w:p w14:paraId="311F2DEB" w14:textId="77777777" w:rsidR="009B06E9" w:rsidRDefault="009B06E9" w:rsidP="009B06E9">
      <w:pPr>
        <w:pStyle w:val="SingleTxtG"/>
        <w:spacing w:line="240" w:lineRule="exact"/>
        <w:rPr>
          <w:b/>
          <w:bCs/>
        </w:rPr>
      </w:pPr>
      <w:r>
        <w:t>10.</w:t>
      </w:r>
      <w:r>
        <w:tab/>
      </w:r>
      <w:r>
        <w:rPr>
          <w:b/>
          <w:bCs/>
        </w:rPr>
        <w:t>Ссылаясь на свою предыдущую рекомендацию (CERD/C/IRL/CO/3-4, пункт 17), Комитет обращается к государству-участнику с призывом снять оговорку/заявление о толковании в отношении статьи 4 Конвенции.</w:t>
      </w:r>
    </w:p>
    <w:p w14:paraId="14315ADA" w14:textId="77777777" w:rsidR="009B06E9" w:rsidRDefault="009B06E9" w:rsidP="009B06E9">
      <w:pPr>
        <w:pStyle w:val="H23G"/>
      </w:pPr>
      <w:r>
        <w:tab/>
      </w:r>
      <w:r>
        <w:tab/>
      </w:r>
      <w:r>
        <w:rPr>
          <w:bCs/>
        </w:rPr>
        <w:t>Законодательная база для ликвидации расовой дискриминации</w:t>
      </w:r>
    </w:p>
    <w:p w14:paraId="447725CD" w14:textId="77777777" w:rsidR="009B06E9" w:rsidRDefault="009B06E9" w:rsidP="009B06E9">
      <w:pPr>
        <w:pStyle w:val="SingleTxtG"/>
        <w:spacing w:line="240" w:lineRule="exact"/>
      </w:pPr>
      <w:r>
        <w:t>11.</w:t>
      </w:r>
      <w:r>
        <w:tab/>
        <w:t>Комитет обеспокоен следующими недостатками в законах о равном статусе 2000</w:t>
      </w:r>
      <w:r w:rsidR="00C104A4" w:rsidRPr="00C104A4">
        <w:t>–</w:t>
      </w:r>
      <w:r>
        <w:t>2018 годов и о равенстве в области занятости 1998</w:t>
      </w:r>
      <w:r w:rsidRPr="009B06E9">
        <w:t>–</w:t>
      </w:r>
      <w:r>
        <w:t>2015 годов:</w:t>
      </w:r>
    </w:p>
    <w:p w14:paraId="29F203B0" w14:textId="77777777" w:rsidR="009B06E9" w:rsidRDefault="009B06E9" w:rsidP="009B06E9">
      <w:pPr>
        <w:pStyle w:val="SingleTxtG"/>
        <w:spacing w:line="240" w:lineRule="exact"/>
      </w:pPr>
      <w:r>
        <w:lastRenderedPageBreak/>
        <w:tab/>
      </w:r>
      <w:r>
        <w:tab/>
        <w:t>a)</w:t>
      </w:r>
      <w:r>
        <w:tab/>
        <w:t>отсутствием в них перечня всех оснований для расовой дискриминации, запрещенных статьей 1 Конвенции;</w:t>
      </w:r>
    </w:p>
    <w:p w14:paraId="44844516" w14:textId="77777777" w:rsidR="009B06E9" w:rsidRDefault="009B06E9" w:rsidP="009B06E9">
      <w:pPr>
        <w:pStyle w:val="SingleTxtG"/>
        <w:spacing w:line="240" w:lineRule="exact"/>
      </w:pPr>
      <w:r>
        <w:tab/>
      </w:r>
      <w:r>
        <w:tab/>
        <w:t>b)</w:t>
      </w:r>
      <w:r>
        <w:tab/>
        <w:t>отсутствием прямого запрета множественной или перекрестной дискриминации;</w:t>
      </w:r>
    </w:p>
    <w:p w14:paraId="215B4824" w14:textId="77777777" w:rsidR="009B06E9" w:rsidRDefault="009B06E9" w:rsidP="009B06E9">
      <w:pPr>
        <w:pStyle w:val="SingleTxtG"/>
        <w:spacing w:line="240" w:lineRule="exact"/>
      </w:pPr>
      <w:r>
        <w:tab/>
      </w:r>
      <w:r>
        <w:tab/>
        <w:t>c)</w:t>
      </w:r>
      <w:r>
        <w:tab/>
        <w:t xml:space="preserve">нечетким определением </w:t>
      </w:r>
      <w:r w:rsidR="00871B4E">
        <w:t>«</w:t>
      </w:r>
      <w:r>
        <w:t>услуг</w:t>
      </w:r>
      <w:r w:rsidR="00871B4E">
        <w:t>»</w:t>
      </w:r>
      <w:r>
        <w:t xml:space="preserve"> в статье 5 Законов о равном статусе, которое может исключать оказание услуг государственными органами, такими как полиция, пенитенциарная и иммиграционная службы; </w:t>
      </w:r>
    </w:p>
    <w:p w14:paraId="45EB5D2D" w14:textId="77777777" w:rsidR="009B06E9" w:rsidRDefault="009B06E9" w:rsidP="009B06E9">
      <w:pPr>
        <w:pStyle w:val="SingleTxtG"/>
        <w:spacing w:line="240" w:lineRule="exact"/>
      </w:pPr>
      <w:r>
        <w:tab/>
      </w:r>
      <w:r>
        <w:tab/>
        <w:t>d)</w:t>
      </w:r>
      <w:r>
        <w:tab/>
        <w:t xml:space="preserve">тем фактом, что статья 14 Законов о равном статусе исключает возможность подачи жалоб на законодательные положения (статьи 1 и 2). </w:t>
      </w:r>
    </w:p>
    <w:p w14:paraId="716267DA" w14:textId="77777777" w:rsidR="009B06E9" w:rsidRDefault="009B06E9" w:rsidP="009B06E9">
      <w:pPr>
        <w:pStyle w:val="SingleTxtG"/>
        <w:spacing w:line="240" w:lineRule="exact"/>
        <w:rPr>
          <w:b/>
          <w:bCs/>
        </w:rPr>
      </w:pPr>
      <w:r>
        <w:t>12.</w:t>
      </w:r>
      <w:r>
        <w:tab/>
      </w:r>
      <w:r>
        <w:rPr>
          <w:b/>
          <w:bCs/>
        </w:rPr>
        <w:t>Комитет рекомендует государству-участнику пересмотреть Законы о равном статусе 2000</w:t>
      </w:r>
      <w:r w:rsidR="00C104A4" w:rsidRPr="00C104A4">
        <w:rPr>
          <w:b/>
          <w:bCs/>
        </w:rPr>
        <w:t>–</w:t>
      </w:r>
      <w:r>
        <w:rPr>
          <w:b/>
          <w:bCs/>
        </w:rPr>
        <w:t xml:space="preserve">2018 годов и Законы о равенстве в области занятости </w:t>
      </w:r>
      <w:r w:rsidR="00C104A4">
        <w:rPr>
          <w:b/>
          <w:bCs/>
        </w:rPr>
        <w:br/>
      </w:r>
      <w:r>
        <w:rPr>
          <w:b/>
          <w:bCs/>
        </w:rPr>
        <w:t>1998</w:t>
      </w:r>
      <w:r w:rsidR="00C104A4" w:rsidRPr="00C104A4">
        <w:rPr>
          <w:b/>
          <w:bCs/>
        </w:rPr>
        <w:t>–</w:t>
      </w:r>
      <w:r>
        <w:rPr>
          <w:b/>
          <w:bCs/>
        </w:rPr>
        <w:t>2015 годов в следующих целях:</w:t>
      </w:r>
    </w:p>
    <w:p w14:paraId="67371499" w14:textId="77777777" w:rsidR="009B06E9" w:rsidRDefault="009B06E9" w:rsidP="009B06E9">
      <w:pPr>
        <w:pStyle w:val="SingleTxtG"/>
        <w:spacing w:line="240" w:lineRule="exact"/>
        <w:rPr>
          <w:b/>
          <w:bCs/>
        </w:rPr>
      </w:pPr>
      <w:r>
        <w:tab/>
      </w:r>
      <w:r>
        <w:tab/>
      </w:r>
      <w:r w:rsidRPr="009B06E9">
        <w:rPr>
          <w:b/>
        </w:rPr>
        <w:t>a)</w:t>
      </w:r>
      <w:r>
        <w:tab/>
      </w:r>
      <w:r>
        <w:rPr>
          <w:b/>
          <w:bCs/>
        </w:rPr>
        <w:t>привести определение расовой дискриминации, предусмотренное в этих законах, в соответствие со статьей 1 Конвенции;</w:t>
      </w:r>
    </w:p>
    <w:p w14:paraId="471E1BE8" w14:textId="77777777" w:rsidR="009B06E9" w:rsidRDefault="009B06E9" w:rsidP="009B06E9">
      <w:pPr>
        <w:pStyle w:val="SingleTxtG"/>
        <w:spacing w:line="240" w:lineRule="exact"/>
        <w:rPr>
          <w:b/>
          <w:bCs/>
        </w:rPr>
      </w:pPr>
      <w:r>
        <w:rPr>
          <w:b/>
        </w:rPr>
        <w:tab/>
      </w:r>
      <w:r w:rsidRPr="009B06E9">
        <w:rPr>
          <w:b/>
        </w:rPr>
        <w:tab/>
        <w:t>b)</w:t>
      </w:r>
      <w:r>
        <w:tab/>
      </w:r>
      <w:r>
        <w:rPr>
          <w:b/>
          <w:bCs/>
        </w:rPr>
        <w:t>предусмотреть конкретный запрет множественной или перекрестной дискриминации;</w:t>
      </w:r>
    </w:p>
    <w:p w14:paraId="69216374" w14:textId="77777777" w:rsidR="009B06E9" w:rsidRDefault="009B06E9" w:rsidP="009B06E9">
      <w:pPr>
        <w:pStyle w:val="SingleTxtG"/>
        <w:spacing w:line="240" w:lineRule="exact"/>
        <w:rPr>
          <w:b/>
          <w:bCs/>
        </w:rPr>
      </w:pPr>
      <w:r>
        <w:rPr>
          <w:b/>
        </w:rPr>
        <w:tab/>
      </w:r>
      <w:r w:rsidRPr="009B06E9">
        <w:rPr>
          <w:b/>
        </w:rPr>
        <w:tab/>
        <w:t>c)</w:t>
      </w:r>
      <w:r>
        <w:tab/>
      </w:r>
      <w:r>
        <w:rPr>
          <w:b/>
          <w:bCs/>
        </w:rPr>
        <w:t xml:space="preserve">конкретно включить функции государственных органов в определение </w:t>
      </w:r>
      <w:r w:rsidR="00C82E6E">
        <w:rPr>
          <w:b/>
          <w:bCs/>
        </w:rPr>
        <w:t>«</w:t>
      </w:r>
      <w:r>
        <w:rPr>
          <w:b/>
          <w:bCs/>
        </w:rPr>
        <w:t>услуг</w:t>
      </w:r>
      <w:r w:rsidR="00C82E6E">
        <w:rPr>
          <w:b/>
          <w:bCs/>
        </w:rPr>
        <w:t>»</w:t>
      </w:r>
      <w:r>
        <w:rPr>
          <w:b/>
          <w:bCs/>
        </w:rPr>
        <w:t xml:space="preserve"> в статье 5 Законов о равном статусе;</w:t>
      </w:r>
    </w:p>
    <w:p w14:paraId="40F1409E" w14:textId="77777777" w:rsidR="009B06E9" w:rsidRDefault="009B06E9" w:rsidP="009B06E9">
      <w:pPr>
        <w:pStyle w:val="SingleTxtG"/>
        <w:spacing w:line="240" w:lineRule="exact"/>
        <w:rPr>
          <w:b/>
          <w:bCs/>
        </w:rPr>
      </w:pPr>
      <w:r>
        <w:rPr>
          <w:b/>
        </w:rPr>
        <w:tab/>
      </w:r>
      <w:r w:rsidRPr="009B06E9">
        <w:rPr>
          <w:b/>
        </w:rPr>
        <w:tab/>
        <w:t>d)</w:t>
      </w:r>
      <w:r>
        <w:tab/>
      </w:r>
      <w:r>
        <w:rPr>
          <w:b/>
          <w:bCs/>
        </w:rPr>
        <w:t>обеспечить на законодательной основе эффективные средства правовой защиты для жертв дискриминации.</w:t>
      </w:r>
    </w:p>
    <w:p w14:paraId="0248C152" w14:textId="77777777" w:rsidR="009B06E9" w:rsidRDefault="009B06E9" w:rsidP="009B06E9">
      <w:pPr>
        <w:pStyle w:val="H23G"/>
      </w:pPr>
      <w:r>
        <w:tab/>
      </w:r>
      <w:r>
        <w:tab/>
      </w:r>
      <w:r>
        <w:rPr>
          <w:bCs/>
        </w:rPr>
        <w:t>Политические и институциональные рамки для ликвидации расовой дискриминации</w:t>
      </w:r>
    </w:p>
    <w:p w14:paraId="3C2D2B0D" w14:textId="77777777" w:rsidR="009B06E9" w:rsidRDefault="009B06E9" w:rsidP="009B06E9">
      <w:pPr>
        <w:pStyle w:val="SingleTxtG"/>
        <w:spacing w:line="240" w:lineRule="exact"/>
      </w:pPr>
      <w:r>
        <w:t>13.</w:t>
      </w:r>
      <w:r>
        <w:tab/>
        <w:t>Отмечая новые меры, принятые государством-участником, в том числе разработку Стратегии интеграции мигрантов на 2017</w:t>
      </w:r>
      <w:r w:rsidR="00C104A4" w:rsidRPr="00C104A4">
        <w:t>–</w:t>
      </w:r>
      <w:r>
        <w:t>2020 годы и создание Комитета по борьбе с расизмом, Комитет выражает обеспокоенность пробелами в существующих политических и институциональных рамках борьбы с расовой дискриминацией, причины которых кроются в том, что Национальный план действий по борьбе с расизмом не продлевался с 2008 года, а также в расформировании Национального консультативного комитета по расизму и межкультурным отношениям. Комитет особенно обеспокоен тем, что:</w:t>
      </w:r>
    </w:p>
    <w:p w14:paraId="2BD95769" w14:textId="77777777" w:rsidR="009B06E9" w:rsidRDefault="009B06E9" w:rsidP="009B06E9">
      <w:pPr>
        <w:pStyle w:val="SingleTxtG"/>
        <w:spacing w:line="240" w:lineRule="exact"/>
      </w:pPr>
      <w:r>
        <w:tab/>
      </w:r>
      <w:r>
        <w:tab/>
        <w:t>a)</w:t>
      </w:r>
      <w:r>
        <w:tab/>
        <w:t>Стратегия интеграции мигрантов на 2017</w:t>
      </w:r>
      <w:r w:rsidR="00C104A4" w:rsidRPr="00C104A4">
        <w:t>–</w:t>
      </w:r>
      <w:r>
        <w:t xml:space="preserve">2020 годы не является достаточно всеобъемлющей и не охватывает все группы меньшинств, подвергающихся расовой дискриминации; </w:t>
      </w:r>
    </w:p>
    <w:p w14:paraId="4BFB1EC7" w14:textId="77777777" w:rsidR="009B06E9" w:rsidRDefault="009B06E9" w:rsidP="009B06E9">
      <w:pPr>
        <w:pStyle w:val="SingleTxtG"/>
        <w:spacing w:line="240" w:lineRule="exact"/>
      </w:pPr>
      <w:r>
        <w:tab/>
      </w:r>
      <w:r>
        <w:tab/>
        <w:t>b)</w:t>
      </w:r>
      <w:r>
        <w:tab/>
        <w:t>комитет по борьбе с расизмом еще не сформирован и не приступил к работе;</w:t>
      </w:r>
    </w:p>
    <w:p w14:paraId="7BD884A4" w14:textId="77777777" w:rsidR="009B06E9" w:rsidRDefault="009B06E9" w:rsidP="009B06E9">
      <w:pPr>
        <w:pStyle w:val="SingleTxtG"/>
        <w:spacing w:line="240" w:lineRule="exact"/>
      </w:pPr>
      <w:r>
        <w:tab/>
      </w:r>
      <w:r>
        <w:tab/>
        <w:t>c)</w:t>
      </w:r>
      <w:r>
        <w:tab/>
        <w:t>не все функции Национального консультативного комитета по расизму и межкультурным отношениям были переданы существующим органам, включая Ирландскую комиссию по правам человека и равенству, которая прямо не уполномочена заниматься проблемой расизма (статья 2).</w:t>
      </w:r>
    </w:p>
    <w:p w14:paraId="3C658B4D" w14:textId="77777777" w:rsidR="009B06E9" w:rsidRDefault="009B06E9" w:rsidP="009B06E9">
      <w:pPr>
        <w:pStyle w:val="SingleTxtG"/>
        <w:spacing w:line="240" w:lineRule="exact"/>
        <w:rPr>
          <w:b/>
          <w:bCs/>
        </w:rPr>
      </w:pPr>
      <w:r>
        <w:t>14.</w:t>
      </w:r>
      <w:r>
        <w:tab/>
      </w:r>
      <w:r>
        <w:rPr>
          <w:b/>
          <w:bCs/>
        </w:rPr>
        <w:t>Комитет рекомендует государству-участнику активизировать усилия с тем, чтобы в политических и институциональных рамках не существовало пробелов, препятствующих защите той или иной группы лиц, подвергающихся расовой дискриминации.</w:t>
      </w:r>
      <w:r>
        <w:t xml:space="preserve"> </w:t>
      </w:r>
      <w:r>
        <w:rPr>
          <w:b/>
          <w:bCs/>
        </w:rPr>
        <w:t>В частности, он рекомендует государству-участнику:</w:t>
      </w:r>
      <w:r>
        <w:t xml:space="preserve"> </w:t>
      </w:r>
    </w:p>
    <w:p w14:paraId="1E9DEF67" w14:textId="77777777" w:rsidR="009B06E9" w:rsidRDefault="009B06E9" w:rsidP="009B06E9">
      <w:pPr>
        <w:pStyle w:val="SingleTxtG"/>
        <w:spacing w:line="240" w:lineRule="exact"/>
        <w:rPr>
          <w:b/>
          <w:bCs/>
        </w:rPr>
      </w:pPr>
      <w:r>
        <w:tab/>
      </w:r>
      <w:r>
        <w:tab/>
      </w:r>
      <w:r w:rsidRPr="009B06E9">
        <w:rPr>
          <w:b/>
        </w:rPr>
        <w:t>a)</w:t>
      </w:r>
      <w:r>
        <w:tab/>
      </w:r>
      <w:r>
        <w:rPr>
          <w:b/>
          <w:bCs/>
        </w:rPr>
        <w:t>разработать и принять новый национальный план действий по борьбе с расизмом в соответствии с Дурбанской декларацией и Программой действий и в полной мере реализовать его на практике;</w:t>
      </w:r>
    </w:p>
    <w:p w14:paraId="2BF60182" w14:textId="77777777" w:rsidR="009B06E9" w:rsidRDefault="009B06E9" w:rsidP="009B06E9">
      <w:pPr>
        <w:pStyle w:val="SingleTxtG"/>
        <w:spacing w:line="240" w:lineRule="exact"/>
        <w:rPr>
          <w:b/>
          <w:bCs/>
        </w:rPr>
      </w:pPr>
      <w:r>
        <w:tab/>
      </w:r>
      <w:r>
        <w:tab/>
      </w:r>
      <w:r w:rsidRPr="009B06E9">
        <w:rPr>
          <w:b/>
        </w:rPr>
        <w:t>b)</w:t>
      </w:r>
      <w:r>
        <w:tab/>
      </w:r>
      <w:r>
        <w:rPr>
          <w:b/>
          <w:bCs/>
        </w:rPr>
        <w:t>обеспечить, чтобы все функции Национального консультативного комитета по расизму и межкультурным отношениям, включая мониторинг инцидентов расистского характера и организацию подготовки по вопросам борьбы с расизмом, взяли на себя существующие органы, ведущие борьбу с расовой дискриминацией;</w:t>
      </w:r>
    </w:p>
    <w:p w14:paraId="17A4AFD2" w14:textId="77777777" w:rsidR="009B06E9" w:rsidRDefault="009B06E9" w:rsidP="009B06E9">
      <w:pPr>
        <w:pStyle w:val="SingleTxtG"/>
        <w:spacing w:line="240" w:lineRule="exact"/>
        <w:rPr>
          <w:b/>
          <w:bCs/>
        </w:rPr>
      </w:pPr>
      <w:r>
        <w:lastRenderedPageBreak/>
        <w:tab/>
      </w:r>
      <w:r>
        <w:tab/>
      </w:r>
      <w:r w:rsidRPr="009B06E9">
        <w:rPr>
          <w:b/>
        </w:rPr>
        <w:t>c)</w:t>
      </w:r>
      <w:r>
        <w:tab/>
      </w:r>
      <w:r>
        <w:rPr>
          <w:b/>
          <w:bCs/>
        </w:rPr>
        <w:t>расширить мандат Ирландской комиссии по правам человека и равенству, включив в него предупреждение и запрет расовой дискриминации и расизма;</w:t>
      </w:r>
      <w:r>
        <w:t xml:space="preserve"> </w:t>
      </w:r>
    </w:p>
    <w:p w14:paraId="23F9CBBB" w14:textId="77777777" w:rsidR="009B06E9" w:rsidRDefault="009B06E9" w:rsidP="009B06E9">
      <w:pPr>
        <w:pStyle w:val="SingleTxtG"/>
        <w:spacing w:line="240" w:lineRule="exact"/>
        <w:rPr>
          <w:b/>
          <w:bCs/>
        </w:rPr>
      </w:pPr>
      <w:r>
        <w:tab/>
      </w:r>
      <w:r>
        <w:tab/>
      </w:r>
      <w:r w:rsidRPr="009B06E9">
        <w:rPr>
          <w:b/>
        </w:rPr>
        <w:t>d)</w:t>
      </w:r>
      <w:r>
        <w:tab/>
      </w:r>
      <w:r>
        <w:rPr>
          <w:b/>
          <w:bCs/>
        </w:rPr>
        <w:t>в полном объеме претворять в жизнь Стратегию интеграции мигрантов на 2017</w:t>
      </w:r>
      <w:r w:rsidR="00C104A4" w:rsidRPr="00C104A4">
        <w:rPr>
          <w:b/>
          <w:bCs/>
        </w:rPr>
        <w:t>–</w:t>
      </w:r>
      <w:r>
        <w:rPr>
          <w:b/>
          <w:bCs/>
        </w:rPr>
        <w:t>2020 годы;</w:t>
      </w:r>
    </w:p>
    <w:p w14:paraId="41098080" w14:textId="77777777" w:rsidR="009B06E9" w:rsidRDefault="009B06E9" w:rsidP="009B06E9">
      <w:pPr>
        <w:pStyle w:val="SingleTxtG"/>
        <w:spacing w:line="240" w:lineRule="exact"/>
        <w:rPr>
          <w:b/>
          <w:bCs/>
        </w:rPr>
      </w:pPr>
      <w:r>
        <w:tab/>
      </w:r>
      <w:r>
        <w:tab/>
      </w:r>
      <w:r w:rsidRPr="009B06E9">
        <w:rPr>
          <w:b/>
        </w:rPr>
        <w:t>e)</w:t>
      </w:r>
      <w:r>
        <w:tab/>
      </w:r>
      <w:r>
        <w:rPr>
          <w:b/>
          <w:bCs/>
        </w:rPr>
        <w:t>обеспечить эффективное функционирование комитета по борьбе с расизмом, наделенного всеобъемлющим мандатом и достаточным бюджетом.</w:t>
      </w:r>
    </w:p>
    <w:p w14:paraId="249397DA" w14:textId="77777777" w:rsidR="009B06E9" w:rsidRDefault="009B06E9" w:rsidP="009B06E9">
      <w:pPr>
        <w:pStyle w:val="H23G"/>
      </w:pPr>
      <w:r>
        <w:tab/>
      </w:r>
      <w:r>
        <w:tab/>
      </w:r>
      <w:r>
        <w:rPr>
          <w:bCs/>
        </w:rPr>
        <w:t>Расовое профилирование</w:t>
      </w:r>
      <w:r>
        <w:t xml:space="preserve"> </w:t>
      </w:r>
    </w:p>
    <w:p w14:paraId="4D354882" w14:textId="77777777" w:rsidR="009B06E9" w:rsidRDefault="009B06E9" w:rsidP="009B06E9">
      <w:pPr>
        <w:pStyle w:val="SingleTxtG"/>
        <w:spacing w:line="240" w:lineRule="exact"/>
      </w:pPr>
      <w:r>
        <w:t>15.</w:t>
      </w:r>
      <w:r>
        <w:tab/>
        <w:t xml:space="preserve">Комитет обеспокоен сообщениями о большом количестве случаев расового профилирования ирландской полицией (Гарда) лиц африканского происхождения, тревеллеров и рома, а также непропорционально высокой долей представителей этих групп этнических меньшинств среди лиц, содержащихся </w:t>
      </w:r>
      <w:r w:rsidR="00AE11D3">
        <w:t>в</w:t>
      </w:r>
      <w:r>
        <w:t xml:space="preserve"> учреждениях пенитенциарной системы. Он также обеспокоен отсутствием законодательства, запрещающего расовое профилирование, независимых механизмов рассмотрения жалоб на эту практику и статистических данных о ее распространенности. Комитет сожалеет об отсутствии подробной информации о законодательных, дисциплинарных или иных мерах, принятых государством-участником для предотвращения, запрещения и мониторинга этнического профилирования со стороны полиции </w:t>
      </w:r>
      <w:r w:rsidR="00AE11D3">
        <w:br/>
      </w:r>
      <w:r>
        <w:t xml:space="preserve">(статьи 4 и 5). </w:t>
      </w:r>
    </w:p>
    <w:p w14:paraId="102B738E" w14:textId="77777777" w:rsidR="009B06E9" w:rsidRDefault="009B06E9" w:rsidP="009B06E9">
      <w:pPr>
        <w:pStyle w:val="SingleTxtG"/>
        <w:spacing w:line="240" w:lineRule="exact"/>
        <w:rPr>
          <w:b/>
          <w:bCs/>
        </w:rPr>
      </w:pPr>
      <w:r>
        <w:t>16.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6DFCB745" w14:textId="77777777" w:rsidR="009B06E9" w:rsidRDefault="009B06E9" w:rsidP="009B06E9">
      <w:pPr>
        <w:pStyle w:val="SingleTxtG"/>
        <w:spacing w:line="240" w:lineRule="exact"/>
        <w:rPr>
          <w:b/>
          <w:bCs/>
        </w:rPr>
      </w:pPr>
      <w:r>
        <w:tab/>
      </w:r>
      <w:r>
        <w:tab/>
      </w:r>
      <w:r w:rsidRPr="009B06E9">
        <w:rPr>
          <w:b/>
        </w:rPr>
        <w:t>a)</w:t>
      </w:r>
      <w:r>
        <w:tab/>
      </w:r>
      <w:r>
        <w:rPr>
          <w:b/>
          <w:bCs/>
        </w:rPr>
        <w:t>принять законодательство, запрещающее расовое профилирование;</w:t>
      </w:r>
    </w:p>
    <w:p w14:paraId="130FC41C" w14:textId="77777777" w:rsidR="009B06E9" w:rsidRDefault="009B06E9" w:rsidP="009B06E9">
      <w:pPr>
        <w:pStyle w:val="SingleTxtG"/>
        <w:spacing w:line="240" w:lineRule="exact"/>
        <w:rPr>
          <w:b/>
          <w:bCs/>
        </w:rPr>
      </w:pPr>
      <w:r>
        <w:tab/>
      </w:r>
      <w:r>
        <w:tab/>
      </w:r>
      <w:r w:rsidRPr="009B06E9">
        <w:rPr>
          <w:b/>
        </w:rPr>
        <w:t>b)</w:t>
      </w:r>
      <w:r>
        <w:tab/>
      </w:r>
      <w:r>
        <w:rPr>
          <w:b/>
          <w:bCs/>
        </w:rPr>
        <w:t>создать независимый механизм рассмотрения жалоб на практику расового профилирования;</w:t>
      </w:r>
    </w:p>
    <w:p w14:paraId="5EE32B54" w14:textId="77777777" w:rsidR="009B06E9" w:rsidRDefault="009B06E9" w:rsidP="009B06E9">
      <w:pPr>
        <w:pStyle w:val="SingleTxtG"/>
        <w:spacing w:line="240" w:lineRule="exact"/>
        <w:rPr>
          <w:b/>
          <w:bCs/>
        </w:rPr>
      </w:pPr>
      <w:r>
        <w:tab/>
      </w:r>
      <w:r>
        <w:tab/>
      </w:r>
      <w:r w:rsidRPr="009B06E9">
        <w:rPr>
          <w:b/>
        </w:rPr>
        <w:t>c)</w:t>
      </w:r>
      <w:r>
        <w:tab/>
      </w:r>
      <w:r>
        <w:rPr>
          <w:b/>
          <w:bCs/>
        </w:rPr>
        <w:t>проанализировать политику, практику и подготовку сотрудников полиции в сотрудничестве с общинами, в наибольшей степени затронутыми расовым профилированием;</w:t>
      </w:r>
    </w:p>
    <w:p w14:paraId="4C022875" w14:textId="77777777" w:rsidR="009B06E9" w:rsidRDefault="009B06E9" w:rsidP="009B06E9">
      <w:pPr>
        <w:pStyle w:val="SingleTxtG"/>
        <w:spacing w:line="240" w:lineRule="exact"/>
        <w:rPr>
          <w:b/>
          <w:bCs/>
        </w:rPr>
      </w:pPr>
      <w:r>
        <w:tab/>
      </w:r>
      <w:r>
        <w:tab/>
      </w:r>
      <w:r w:rsidRPr="009B06E9">
        <w:rPr>
          <w:b/>
        </w:rPr>
        <w:t>d)</w:t>
      </w:r>
      <w:r>
        <w:tab/>
      </w:r>
      <w:r>
        <w:rPr>
          <w:b/>
          <w:bCs/>
        </w:rPr>
        <w:t>включить тему расового профилирования в программу подготовки сотрудников полиции;</w:t>
      </w:r>
    </w:p>
    <w:p w14:paraId="09D6DC69" w14:textId="77777777" w:rsidR="009B06E9" w:rsidRDefault="009B06E9" w:rsidP="009B06E9">
      <w:pPr>
        <w:pStyle w:val="SingleTxtG"/>
        <w:spacing w:line="240" w:lineRule="exact"/>
        <w:rPr>
          <w:b/>
          <w:bCs/>
        </w:rPr>
      </w:pPr>
      <w:r>
        <w:tab/>
      </w:r>
      <w:r>
        <w:tab/>
      </w:r>
      <w:r w:rsidRPr="009B06E9">
        <w:rPr>
          <w:b/>
        </w:rPr>
        <w:t>e)</w:t>
      </w:r>
      <w:r>
        <w:tab/>
      </w:r>
      <w:r>
        <w:rPr>
          <w:b/>
          <w:bCs/>
        </w:rPr>
        <w:t>в полном объеме реализовать стратегию Гарды по вопросам многообразия и интеграции на 2019</w:t>
      </w:r>
      <w:r w:rsidR="00C104A4" w:rsidRPr="00C104A4">
        <w:rPr>
          <w:b/>
          <w:bCs/>
        </w:rPr>
        <w:t>–</w:t>
      </w:r>
      <w:r>
        <w:rPr>
          <w:b/>
          <w:bCs/>
        </w:rPr>
        <w:t>2021 годы;</w:t>
      </w:r>
    </w:p>
    <w:p w14:paraId="12D25BB3" w14:textId="77777777" w:rsidR="009B06E9" w:rsidRDefault="009B06E9" w:rsidP="009B06E9">
      <w:pPr>
        <w:pStyle w:val="SingleTxtG"/>
        <w:spacing w:line="240" w:lineRule="exact"/>
        <w:rPr>
          <w:b/>
          <w:bCs/>
        </w:rPr>
      </w:pPr>
      <w:r>
        <w:tab/>
      </w:r>
      <w:r>
        <w:tab/>
      </w:r>
      <w:r w:rsidRPr="009B06E9">
        <w:rPr>
          <w:b/>
        </w:rPr>
        <w:t>f)</w:t>
      </w:r>
      <w:r>
        <w:tab/>
      </w:r>
      <w:r>
        <w:rPr>
          <w:b/>
        </w:rPr>
        <w:t>проводить сбор</w:t>
      </w:r>
      <w:r>
        <w:t xml:space="preserve"> </w:t>
      </w:r>
      <w:r>
        <w:rPr>
          <w:b/>
          <w:bCs/>
        </w:rPr>
        <w:t>дезагрегированных данных о расовом профилировании, регулярно публиковать их и включить в следующий периодический доклад.</w:t>
      </w:r>
    </w:p>
    <w:p w14:paraId="2B14944E" w14:textId="77777777" w:rsidR="009B06E9" w:rsidRDefault="009B06E9" w:rsidP="009B06E9">
      <w:pPr>
        <w:pStyle w:val="H23G"/>
      </w:pPr>
      <w:r>
        <w:tab/>
      </w:r>
      <w:r>
        <w:tab/>
      </w:r>
      <w:r>
        <w:rPr>
          <w:bCs/>
        </w:rPr>
        <w:t>Дома матери и ребенка</w:t>
      </w:r>
      <w:r>
        <w:t xml:space="preserve"> </w:t>
      </w:r>
    </w:p>
    <w:p w14:paraId="4F8A499B" w14:textId="77777777" w:rsidR="009B06E9" w:rsidRDefault="009B06E9" w:rsidP="009B06E9">
      <w:pPr>
        <w:pStyle w:val="SingleTxtG"/>
        <w:spacing w:line="240" w:lineRule="exact"/>
      </w:pPr>
      <w:r>
        <w:t>17.</w:t>
      </w:r>
      <w:r>
        <w:tab/>
        <w:t>Комитет обеспокоен сообщениями о злоупотреблениях по расовым мотивам в домах матери и ребенка, в том числе о проявлениях расовой дискриминации в процессе усыновления/удочерения, а также о злоупотреблениях физического, эмоционального и сексуального характера, которым подвергаются в этих учреждениях дети, относящие себя к ирландцам смешанного расового происхождения. Комитет приветствует создание в законодательном порядке Комиссии по расследованию деятельности домов матери и ребенка и некоторых связанных с этим вопросов, а также включение в круг ведения Комиссии расследование систематической дискриминации по признаку расы (статьи 2 и 5).</w:t>
      </w:r>
    </w:p>
    <w:p w14:paraId="07368DEA" w14:textId="77777777" w:rsidR="009B06E9" w:rsidRDefault="009B06E9" w:rsidP="009B06E9">
      <w:pPr>
        <w:pStyle w:val="SingleTxtG"/>
        <w:spacing w:line="240" w:lineRule="exact"/>
        <w:rPr>
          <w:b/>
          <w:bCs/>
        </w:rPr>
      </w:pPr>
      <w:r>
        <w:t>18.</w:t>
      </w:r>
      <w:r>
        <w:tab/>
      </w:r>
      <w:r>
        <w:rPr>
          <w:b/>
          <w:bCs/>
        </w:rPr>
        <w:t>Комитет рекомендует государству-участнику обеспечить, чтобы Комиссия по расследованию деятельности домов матери и ребенка и некоторых связанных с этим вопросов проводила тщательные, эффективные и своевременные расследования и в полной мере выполнила рекомендации Комиссии после их опубликования, с тем чтобы привлечь виновных к ответственности, предоставить жертвам надлежащие средства правовой защиты и не допустить повторения подобных случаев в будущем.</w:t>
      </w:r>
      <w:r>
        <w:t xml:space="preserve"> </w:t>
      </w:r>
      <w:r>
        <w:rPr>
          <w:b/>
          <w:bCs/>
        </w:rPr>
        <w:t xml:space="preserve">Комитет обращается к государству-участнику с просьбой представить в следующем периодическом докладе </w:t>
      </w:r>
      <w:r>
        <w:rPr>
          <w:b/>
          <w:bCs/>
        </w:rPr>
        <w:lastRenderedPageBreak/>
        <w:t>подробную информацию об основных выводах Комиссии и о мерах, принятых в</w:t>
      </w:r>
      <w:r w:rsidR="008E400E">
        <w:rPr>
          <w:b/>
          <w:bCs/>
        </w:rPr>
        <w:t> </w:t>
      </w:r>
      <w:r>
        <w:rPr>
          <w:b/>
          <w:bCs/>
        </w:rPr>
        <w:t>связи с ними.</w:t>
      </w:r>
    </w:p>
    <w:p w14:paraId="52EEEBE0" w14:textId="77777777" w:rsidR="009B06E9" w:rsidRDefault="009B06E9" w:rsidP="009B06E9">
      <w:pPr>
        <w:pStyle w:val="H23G"/>
      </w:pPr>
      <w:r>
        <w:tab/>
      </w:r>
      <w:r>
        <w:tab/>
        <w:t>Ненавистнические высказывания расистского толка</w:t>
      </w:r>
    </w:p>
    <w:p w14:paraId="32DBCE1D" w14:textId="77777777" w:rsidR="009B06E9" w:rsidRDefault="009B06E9" w:rsidP="009B06E9">
      <w:pPr>
        <w:pStyle w:val="SingleTxtG"/>
        <w:spacing w:line="240" w:lineRule="exact"/>
      </w:pPr>
      <w:r>
        <w:t>19.</w:t>
      </w:r>
      <w:r>
        <w:tab/>
        <w:t xml:space="preserve">Комитет обеспокоен ростом числа ненавистнических высказываний расистского толка, направленных против тревеллеров, рома, беженцев, просителей убежища и мигрантов, в частности в Интернете и в социальных сетях. Он также обеспокоен частыми случаями использования ненавистнических высказываний расистского толка политиками, особенно в ходе избирательных кампаний. Он также обеспокоен тем, что Закон о запрете подстрекательства к </w:t>
      </w:r>
      <w:r w:rsidR="00221C55">
        <w:t>ненависти</w:t>
      </w:r>
      <w:r>
        <w:t xml:space="preserve"> 1989 года оказался неэффективным в борьбе с ненавистническими высказываниями расистского толка, в</w:t>
      </w:r>
      <w:r w:rsidR="001C5FB7">
        <w:t> </w:t>
      </w:r>
      <w:r>
        <w:t xml:space="preserve">частности в Интернете (статьи 4 и 5). </w:t>
      </w:r>
    </w:p>
    <w:p w14:paraId="357EEAEE" w14:textId="77777777" w:rsidR="009B06E9" w:rsidRDefault="009B06E9" w:rsidP="009B06E9">
      <w:pPr>
        <w:pStyle w:val="SingleTxtG"/>
        <w:spacing w:line="240" w:lineRule="exact"/>
        <w:rPr>
          <w:b/>
          <w:bCs/>
        </w:rPr>
      </w:pPr>
      <w:r>
        <w:t>20.</w:t>
      </w:r>
      <w:r>
        <w:tab/>
      </w:r>
      <w:r>
        <w:rPr>
          <w:b/>
          <w:bCs/>
        </w:rPr>
        <w:t>Ссылаясь на свою общую рекомендацию № 35 (2013) о борьбе с ненавистническими высказываниями расистского толка, Комитет рекомендует государству-участнику:</w:t>
      </w:r>
      <w:r>
        <w:t xml:space="preserve"> </w:t>
      </w:r>
    </w:p>
    <w:p w14:paraId="61076F5F" w14:textId="77777777" w:rsidR="009B06E9" w:rsidRDefault="009B06E9" w:rsidP="009B06E9">
      <w:pPr>
        <w:pStyle w:val="SingleTxtG"/>
        <w:spacing w:line="240" w:lineRule="exact"/>
        <w:rPr>
          <w:b/>
          <w:bCs/>
        </w:rPr>
      </w:pPr>
      <w:r>
        <w:rPr>
          <w:b/>
        </w:rPr>
        <w:tab/>
      </w:r>
      <w:r w:rsidRPr="009B06E9">
        <w:rPr>
          <w:b/>
        </w:rPr>
        <w:tab/>
        <w:t>a)</w:t>
      </w:r>
      <w:r>
        <w:tab/>
      </w:r>
      <w:r>
        <w:rPr>
          <w:b/>
          <w:bCs/>
        </w:rPr>
        <w:t>усилить свое законодательство в отношении ненавистнических высказываний расистского толка с целью эффективной борьбы с подобными высказываниями во всех формах выражения мнений и средствах коммуникации;</w:t>
      </w:r>
    </w:p>
    <w:p w14:paraId="75487137" w14:textId="77777777" w:rsidR="009B06E9" w:rsidRDefault="009B06E9" w:rsidP="009B06E9">
      <w:pPr>
        <w:pStyle w:val="SingleTxtG"/>
        <w:spacing w:line="240" w:lineRule="exact"/>
        <w:rPr>
          <w:b/>
          <w:bCs/>
        </w:rPr>
      </w:pPr>
      <w:r>
        <w:rPr>
          <w:b/>
        </w:rPr>
        <w:tab/>
      </w:r>
      <w:r w:rsidRPr="009B06E9">
        <w:rPr>
          <w:b/>
        </w:rPr>
        <w:tab/>
        <w:t>b)</w:t>
      </w:r>
      <w:r>
        <w:tab/>
      </w:r>
      <w:r>
        <w:rPr>
          <w:b/>
          <w:bCs/>
        </w:rPr>
        <w:t>активизировать усилия по борьбе с распространением ненавистнических высказываний расистского толка в Интернете и социальных сетях в тесном сотрудничестве с поставщиками Интернет-услуг и платформами социальных сетей;</w:t>
      </w:r>
    </w:p>
    <w:p w14:paraId="772C45C9" w14:textId="77777777" w:rsidR="009B06E9" w:rsidRDefault="009B06E9" w:rsidP="009B06E9">
      <w:pPr>
        <w:pStyle w:val="SingleTxtG"/>
        <w:spacing w:line="240" w:lineRule="exact"/>
        <w:rPr>
          <w:b/>
          <w:bCs/>
        </w:rPr>
      </w:pPr>
      <w:r>
        <w:rPr>
          <w:b/>
        </w:rPr>
        <w:tab/>
      </w:r>
      <w:r w:rsidRPr="009B06E9">
        <w:rPr>
          <w:b/>
        </w:rPr>
        <w:tab/>
        <w:t>c)</w:t>
      </w:r>
      <w:r>
        <w:tab/>
      </w:r>
      <w:r>
        <w:rPr>
          <w:b/>
          <w:bCs/>
        </w:rPr>
        <w:t>обеспечить, чтобы разрабатываемый проект закона о безопасности в Интернете и регулировании деятельности средств массовой информации соответствовал международным правозащитным стандартам, и оперативно принять этот законопроект;</w:t>
      </w:r>
    </w:p>
    <w:p w14:paraId="787E2521" w14:textId="77777777" w:rsidR="009B06E9" w:rsidRDefault="009B06E9" w:rsidP="009B06E9">
      <w:pPr>
        <w:pStyle w:val="SingleTxtG"/>
        <w:spacing w:line="240" w:lineRule="exact"/>
        <w:rPr>
          <w:b/>
          <w:bCs/>
        </w:rPr>
      </w:pPr>
      <w:r>
        <w:rPr>
          <w:b/>
        </w:rPr>
        <w:tab/>
      </w:r>
      <w:r w:rsidRPr="009B06E9">
        <w:rPr>
          <w:b/>
        </w:rPr>
        <w:tab/>
        <w:t>d)</w:t>
      </w:r>
      <w:r>
        <w:tab/>
      </w:r>
      <w:r>
        <w:rPr>
          <w:b/>
          <w:bCs/>
        </w:rPr>
        <w:t>эффективно расследовать случаи ненавистнических высказываний, в том числе со стороны политиков в ходе избирательных кампаний, и должным образом привлекать к ответственности и наказывать виновных;</w:t>
      </w:r>
    </w:p>
    <w:p w14:paraId="1A635F99" w14:textId="77777777" w:rsidR="009B06E9" w:rsidRDefault="009B06E9" w:rsidP="009B06E9">
      <w:pPr>
        <w:pStyle w:val="SingleTxtG"/>
        <w:spacing w:line="240" w:lineRule="exact"/>
        <w:rPr>
          <w:b/>
          <w:bCs/>
        </w:rPr>
      </w:pPr>
      <w:r>
        <w:rPr>
          <w:b/>
        </w:rPr>
        <w:tab/>
      </w:r>
      <w:r w:rsidRPr="009B06E9">
        <w:rPr>
          <w:b/>
        </w:rPr>
        <w:tab/>
        <w:t>e)</w:t>
      </w:r>
      <w:r>
        <w:tab/>
      </w:r>
      <w:r>
        <w:rPr>
          <w:b/>
          <w:bCs/>
        </w:rPr>
        <w:t>обеспечить, чтобы мандат Избирательной комиссии после его учреждения включал положения, запрещающие ненавистнические высказывания расистского толка в контексте выборов;</w:t>
      </w:r>
    </w:p>
    <w:p w14:paraId="715726C1" w14:textId="77777777" w:rsidR="009B06E9" w:rsidRDefault="009B06E9" w:rsidP="009B06E9">
      <w:pPr>
        <w:pStyle w:val="SingleTxtG"/>
        <w:spacing w:line="240" w:lineRule="exact"/>
        <w:rPr>
          <w:b/>
          <w:bCs/>
        </w:rPr>
      </w:pPr>
      <w:r>
        <w:rPr>
          <w:b/>
        </w:rPr>
        <w:tab/>
      </w:r>
      <w:r w:rsidRPr="009B06E9">
        <w:rPr>
          <w:b/>
        </w:rPr>
        <w:tab/>
        <w:t>f)</w:t>
      </w:r>
      <w:r>
        <w:tab/>
      </w:r>
      <w:r>
        <w:rPr>
          <w:b/>
          <w:bCs/>
        </w:rPr>
        <w:t>информировать общественность о проблеме ненавистнических высказываний расистского толка и прививать понимание ее серьезности.</w:t>
      </w:r>
    </w:p>
    <w:p w14:paraId="3776A077" w14:textId="77777777" w:rsidR="009B06E9" w:rsidRDefault="009B06E9" w:rsidP="009B06E9">
      <w:pPr>
        <w:pStyle w:val="H23G"/>
      </w:pPr>
      <w:r>
        <w:tab/>
      </w:r>
      <w:r>
        <w:tab/>
      </w:r>
      <w:r>
        <w:rPr>
          <w:bCs/>
        </w:rPr>
        <w:t>Преступления на почве расовой ненависти</w:t>
      </w:r>
    </w:p>
    <w:p w14:paraId="5CF6D3DD" w14:textId="77777777" w:rsidR="009B06E9" w:rsidRDefault="009B06E9" w:rsidP="009B06E9">
      <w:pPr>
        <w:pStyle w:val="SingleTxtG"/>
        <w:spacing w:line="240" w:lineRule="exact"/>
      </w:pPr>
      <w:r>
        <w:t>21.</w:t>
      </w:r>
      <w:r>
        <w:tab/>
        <w:t>Комитет обеспокоен сообщениями о большом числе преступлений на почве расовой ненависти, совершаемых против представителей этнических меньшинств, в</w:t>
      </w:r>
      <w:r w:rsidR="008810A3">
        <w:t> </w:t>
      </w:r>
      <w:r>
        <w:t>которых часто проявляются и другие признаки дискриминации, такие как пол и религия. Принимая во внимание прилагаемые государством-участником законодательные усилия, Комитет по-прежнему обеспокоен тем, что в действующем уголовном законодательстве государства-участника не предусмотрено преступлений, в которых расовая ненависть являлась бы основным мотивом или отягчающим обстоятельством. Следовательно, такие преступления заявляются и регистрируются неправильно, и их расистские мотивы систематически не принимаются во внимание в ходе уголовного производства. Комитет также обеспокоен отсутствием законодательства, объявляющего вне закона и запрещающего расистские организации в свете эскалации ультраправой риторики и преступлений, совершаемых против групп этнических меньшинств на почве расовой ненависти (статьи 4 и 5).</w:t>
      </w:r>
    </w:p>
    <w:p w14:paraId="042AAEF0" w14:textId="77777777" w:rsidR="009B06E9" w:rsidRDefault="009B06E9" w:rsidP="009B06E9">
      <w:pPr>
        <w:pStyle w:val="SingleTxtG"/>
        <w:spacing w:line="240" w:lineRule="exact"/>
        <w:rPr>
          <w:b/>
          <w:bCs/>
        </w:rPr>
      </w:pPr>
      <w:r>
        <w:t>22.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7485E502" w14:textId="77777777" w:rsidR="009B06E9" w:rsidRDefault="009B06E9" w:rsidP="009B06E9">
      <w:pPr>
        <w:pStyle w:val="SingleTxtG"/>
        <w:spacing w:line="240" w:lineRule="exact"/>
        <w:rPr>
          <w:b/>
          <w:bCs/>
        </w:rPr>
      </w:pPr>
      <w:r>
        <w:tab/>
      </w:r>
      <w:r>
        <w:tab/>
      </w:r>
      <w:r w:rsidRPr="009B06E9">
        <w:rPr>
          <w:b/>
        </w:rPr>
        <w:t>a)</w:t>
      </w:r>
      <w:r>
        <w:tab/>
      </w:r>
      <w:r>
        <w:rPr>
          <w:b/>
          <w:bCs/>
        </w:rPr>
        <w:t>принять и применять на практике законодательные положения, квалифицирующие расистские мотивы в качестве отягчающего обстоятельства, что приведет к ужесточению наказания за преступления, имеющие расовую подоплеку;</w:t>
      </w:r>
    </w:p>
    <w:p w14:paraId="4FAF63EE" w14:textId="77777777" w:rsidR="009B06E9" w:rsidRDefault="009B06E9" w:rsidP="009B06E9">
      <w:pPr>
        <w:pStyle w:val="SingleTxtG"/>
        <w:spacing w:line="240" w:lineRule="exact"/>
        <w:rPr>
          <w:b/>
          <w:bCs/>
        </w:rPr>
      </w:pPr>
      <w:r>
        <w:rPr>
          <w:b/>
        </w:rPr>
        <w:lastRenderedPageBreak/>
        <w:tab/>
      </w:r>
      <w:r w:rsidRPr="009B06E9">
        <w:rPr>
          <w:b/>
        </w:rPr>
        <w:tab/>
        <w:t>b)</w:t>
      </w:r>
      <w:r>
        <w:tab/>
      </w:r>
      <w:r>
        <w:rPr>
          <w:b/>
          <w:bCs/>
        </w:rPr>
        <w:t>обеспечить надлежащую регистрацию преступлений на почве расовой ненависти, в том числе путем формулирования четких руководящих принципов регистрации преступлений, и собирать дезагрегированные данные о таких преступлениях;</w:t>
      </w:r>
    </w:p>
    <w:p w14:paraId="16997203" w14:textId="77777777" w:rsidR="009B06E9" w:rsidRDefault="009B06E9" w:rsidP="009B06E9">
      <w:pPr>
        <w:pStyle w:val="SingleTxtG"/>
        <w:spacing w:line="240" w:lineRule="exact"/>
        <w:rPr>
          <w:b/>
          <w:bCs/>
        </w:rPr>
      </w:pPr>
      <w:r>
        <w:rPr>
          <w:b/>
        </w:rPr>
        <w:tab/>
      </w:r>
      <w:r w:rsidRPr="009B06E9">
        <w:rPr>
          <w:b/>
        </w:rPr>
        <w:tab/>
        <w:t>c)</w:t>
      </w:r>
      <w:r>
        <w:tab/>
      </w:r>
      <w:r>
        <w:rPr>
          <w:b/>
          <w:bCs/>
        </w:rPr>
        <w:t>принять эффективные меры, поощряющие сообщать о преступлениях на почве расовой ненависти;</w:t>
      </w:r>
    </w:p>
    <w:p w14:paraId="17B79AAF" w14:textId="77777777" w:rsidR="009B06E9" w:rsidRDefault="009B06E9" w:rsidP="009B06E9">
      <w:pPr>
        <w:pStyle w:val="SingleTxtG"/>
        <w:spacing w:line="240" w:lineRule="exact"/>
        <w:rPr>
          <w:b/>
          <w:bCs/>
        </w:rPr>
      </w:pPr>
      <w:r>
        <w:rPr>
          <w:b/>
        </w:rPr>
        <w:tab/>
      </w:r>
      <w:r w:rsidRPr="009B06E9">
        <w:rPr>
          <w:b/>
        </w:rPr>
        <w:tab/>
        <w:t>d)</w:t>
      </w:r>
      <w:r>
        <w:tab/>
      </w:r>
      <w:r>
        <w:rPr>
          <w:b/>
          <w:bCs/>
        </w:rPr>
        <w:t>обеспечить тщательное расследование преступлений на почве расовой ненависти, привлечение к ответственности и наказание виновных, а</w:t>
      </w:r>
      <w:r w:rsidR="008810A3">
        <w:rPr>
          <w:b/>
          <w:bCs/>
        </w:rPr>
        <w:t> </w:t>
      </w:r>
      <w:r>
        <w:rPr>
          <w:b/>
          <w:bCs/>
        </w:rPr>
        <w:t>также предоставление жертвам эффективных средств правовой защиты;</w:t>
      </w:r>
    </w:p>
    <w:p w14:paraId="79B5EAE3" w14:textId="77777777" w:rsidR="009B06E9" w:rsidRDefault="009B06E9" w:rsidP="009B06E9">
      <w:pPr>
        <w:pStyle w:val="SingleTxtG"/>
        <w:spacing w:line="240" w:lineRule="exact"/>
        <w:rPr>
          <w:b/>
          <w:bCs/>
        </w:rPr>
      </w:pPr>
      <w:r>
        <w:rPr>
          <w:b/>
        </w:rPr>
        <w:tab/>
      </w:r>
      <w:r w:rsidRPr="009B06E9">
        <w:rPr>
          <w:b/>
        </w:rPr>
        <w:tab/>
        <w:t>e)</w:t>
      </w:r>
      <w:r>
        <w:tab/>
      </w:r>
      <w:r>
        <w:rPr>
          <w:b/>
          <w:bCs/>
        </w:rPr>
        <w:t>организовать по линии предусмотренного судебного совета обучение сотрудников полиции, прокуроров и судей использованию надлежащих методов выявления, регистрации и расследования инцидентов расистского характера и преступлений на почве расовой ненависти и привлечения виновных к ответственности;</w:t>
      </w:r>
    </w:p>
    <w:p w14:paraId="5300F2F6" w14:textId="77777777" w:rsidR="009B06E9" w:rsidRDefault="009B06E9" w:rsidP="009B06E9">
      <w:pPr>
        <w:pStyle w:val="SingleTxtG"/>
        <w:spacing w:line="240" w:lineRule="exact"/>
        <w:rPr>
          <w:b/>
          <w:bCs/>
        </w:rPr>
      </w:pPr>
      <w:r>
        <w:rPr>
          <w:b/>
        </w:rPr>
        <w:tab/>
      </w:r>
      <w:r w:rsidRPr="009B06E9">
        <w:rPr>
          <w:b/>
        </w:rPr>
        <w:tab/>
        <w:t>f)</w:t>
      </w:r>
      <w:r>
        <w:tab/>
      </w:r>
      <w:r>
        <w:rPr>
          <w:b/>
          <w:bCs/>
        </w:rPr>
        <w:t>принять законодательство, объявляющее вне закона и запрещающее расистские организации в соответствии со статьей 4 b) Конвенции.</w:t>
      </w:r>
    </w:p>
    <w:p w14:paraId="6675A1CE" w14:textId="77777777" w:rsidR="009B06E9" w:rsidRDefault="009B06E9" w:rsidP="009B06E9">
      <w:pPr>
        <w:pStyle w:val="H23G"/>
      </w:pPr>
      <w:r>
        <w:tab/>
      </w:r>
      <w:r>
        <w:tab/>
      </w:r>
      <w:r>
        <w:rPr>
          <w:bCs/>
        </w:rPr>
        <w:t>Лица африканского происхождения</w:t>
      </w:r>
    </w:p>
    <w:p w14:paraId="49CD3EE4" w14:textId="77777777" w:rsidR="009B06E9" w:rsidRDefault="009B06E9" w:rsidP="009B06E9">
      <w:pPr>
        <w:pStyle w:val="SingleTxtG"/>
        <w:spacing w:line="240" w:lineRule="exact"/>
      </w:pPr>
      <w:r>
        <w:t>23.</w:t>
      </w:r>
      <w:r>
        <w:tab/>
        <w:t xml:space="preserve">Комитет обеспокоен сообщениями, указывающими на то, что лица африканского происхождения находятся в неблагоприятном положении и ежедневно подвергаются дискриминации во всех сферах жизни, в том числе в сферах занятости и образования, а также на высокий уровень преступности на почве расовой ненависти, особенно в отношении лиц, являющихся выходцами из стран Африки, расположенных к югу от Сахары. Комитет также обеспокоен тем, что, несмотря на первоначальные консультации с африканской общиной в Ирландии, государство-участник до сих пор, по состоянию на середину Международного десятилетия лиц африканского происхождения, не завершило разработку программы действий в ознаменование этого десятилетия (статьи 4 и 5). </w:t>
      </w:r>
    </w:p>
    <w:p w14:paraId="61F28F9C" w14:textId="77777777" w:rsidR="009B06E9" w:rsidRDefault="009B06E9" w:rsidP="009B06E9">
      <w:pPr>
        <w:pStyle w:val="SingleTxtG"/>
        <w:spacing w:line="240" w:lineRule="exact"/>
        <w:rPr>
          <w:b/>
          <w:bCs/>
        </w:rPr>
      </w:pPr>
      <w:r>
        <w:t>24.</w:t>
      </w:r>
      <w:r>
        <w:tab/>
      </w:r>
      <w:r>
        <w:rPr>
          <w:b/>
          <w:bCs/>
        </w:rPr>
        <w:t>Ссылаясь на свою общую рекомендацию № 34 (2011) о расовой дискриминации в отношении лиц африканского происхождения, Комитет рекомендует государству-участнику:</w:t>
      </w:r>
      <w:r>
        <w:t xml:space="preserve"> </w:t>
      </w:r>
    </w:p>
    <w:p w14:paraId="317C4B42" w14:textId="77777777" w:rsidR="009B06E9" w:rsidRDefault="009B06E9" w:rsidP="009B06E9">
      <w:pPr>
        <w:pStyle w:val="SingleTxtG"/>
        <w:spacing w:line="240" w:lineRule="exact"/>
        <w:rPr>
          <w:b/>
          <w:bCs/>
        </w:rPr>
      </w:pPr>
      <w:r>
        <w:tab/>
      </w:r>
      <w:r>
        <w:tab/>
      </w:r>
      <w:r w:rsidRPr="009B06E9">
        <w:rPr>
          <w:b/>
        </w:rPr>
        <w:t>a)</w:t>
      </w:r>
      <w:r>
        <w:tab/>
      </w:r>
      <w:r>
        <w:rPr>
          <w:b/>
          <w:bCs/>
        </w:rPr>
        <w:t>принимать эффективные меры, в том числе специальные меры, для борьбы со всеми формами дискриминации в отношении лиц африканского происхождения, в частности в секторах занятости и образования;</w:t>
      </w:r>
    </w:p>
    <w:p w14:paraId="085FF8EC" w14:textId="77777777" w:rsidR="009B06E9" w:rsidRDefault="009B06E9" w:rsidP="009B06E9">
      <w:pPr>
        <w:pStyle w:val="SingleTxtG"/>
        <w:spacing w:line="240" w:lineRule="exact"/>
        <w:rPr>
          <w:b/>
          <w:bCs/>
        </w:rPr>
      </w:pPr>
      <w:r>
        <w:tab/>
      </w:r>
      <w:r>
        <w:tab/>
      </w:r>
      <w:r w:rsidRPr="009B06E9">
        <w:rPr>
          <w:b/>
        </w:rPr>
        <w:t>b)</w:t>
      </w:r>
      <w:r>
        <w:tab/>
      </w:r>
      <w:r>
        <w:rPr>
          <w:b/>
          <w:bCs/>
        </w:rPr>
        <w:t>принимать эффективные меры по борьбе со стереотипным восприятием лиц африканского происхождения, в том числе путем популяризации их истории и культуры;</w:t>
      </w:r>
      <w:r>
        <w:t xml:space="preserve"> </w:t>
      </w:r>
    </w:p>
    <w:p w14:paraId="64DD3652" w14:textId="77777777" w:rsidR="009B06E9" w:rsidRDefault="009B06E9" w:rsidP="009B06E9">
      <w:pPr>
        <w:pStyle w:val="SingleTxtG"/>
        <w:spacing w:line="240" w:lineRule="exact"/>
        <w:rPr>
          <w:b/>
          <w:bCs/>
        </w:rPr>
      </w:pPr>
      <w:r>
        <w:tab/>
      </w:r>
      <w:r>
        <w:tab/>
      </w:r>
      <w:r w:rsidRPr="009B06E9">
        <w:rPr>
          <w:b/>
        </w:rPr>
        <w:t>c)</w:t>
      </w:r>
      <w:r>
        <w:tab/>
      </w:r>
      <w:r>
        <w:rPr>
          <w:b/>
          <w:bCs/>
        </w:rPr>
        <w:t>принимать эффективные меры для предупреждения преступлений на почве расовой ненависти в отношении лиц африканского происхождения и обеспечить тщательное расследование всех таких преступлений, наказание виновных и предоставление эффективных средств правовой защиты жертвам;</w:t>
      </w:r>
    </w:p>
    <w:p w14:paraId="1579D7A9" w14:textId="77777777" w:rsidR="009B06E9" w:rsidRDefault="009B06E9" w:rsidP="009B06E9">
      <w:pPr>
        <w:pStyle w:val="SingleTxtG"/>
        <w:spacing w:line="240" w:lineRule="exact"/>
        <w:rPr>
          <w:b/>
          <w:bCs/>
        </w:rPr>
      </w:pPr>
      <w:r>
        <w:tab/>
      </w:r>
      <w:r>
        <w:tab/>
      </w:r>
      <w:r w:rsidRPr="009B06E9">
        <w:rPr>
          <w:b/>
        </w:rPr>
        <w:t>d)</w:t>
      </w:r>
      <w:r>
        <w:tab/>
      </w:r>
      <w:r>
        <w:rPr>
          <w:b/>
          <w:bCs/>
        </w:rPr>
        <w:t>ускорить принятие программы действий в связи с проведением Международного десятилетия лиц африканского происхождения, провозглашенного Генеральной Ассамблеей в ее резолюции 68/237, принимая во внимание резолюцию 69/16 Генеральной Ассамблеи о программе мероприятий.</w:t>
      </w:r>
    </w:p>
    <w:p w14:paraId="7E532923" w14:textId="77777777" w:rsidR="009B06E9" w:rsidRDefault="009B06E9" w:rsidP="009B06E9">
      <w:pPr>
        <w:pStyle w:val="H23G"/>
      </w:pPr>
      <w:r>
        <w:tab/>
      </w:r>
      <w:r>
        <w:tab/>
      </w:r>
      <w:r>
        <w:rPr>
          <w:bCs/>
        </w:rPr>
        <w:t>Участие в политической и общественной жизни</w:t>
      </w:r>
    </w:p>
    <w:p w14:paraId="575E0D23" w14:textId="77777777" w:rsidR="009B06E9" w:rsidRDefault="009B06E9" w:rsidP="009B06E9">
      <w:pPr>
        <w:pStyle w:val="SingleTxtG"/>
        <w:spacing w:line="240" w:lineRule="exact"/>
      </w:pPr>
      <w:r>
        <w:t>25.</w:t>
      </w:r>
      <w:r>
        <w:tab/>
        <w:t xml:space="preserve">Комитет обеспокоен крайне низкой представленностью этнических меньшинств, включая тревеллеров, рома, лиц африканского происхождения, лиц, принадлежащих к смешанным ирландским общинам, и мигрантов, на политических должностях всех уровней и на государственной службе (статья 5). </w:t>
      </w:r>
    </w:p>
    <w:p w14:paraId="4E2AE76F" w14:textId="77777777" w:rsidR="009B06E9" w:rsidRDefault="009B06E9" w:rsidP="009B06E9">
      <w:pPr>
        <w:pStyle w:val="SingleTxtG"/>
        <w:spacing w:line="240" w:lineRule="exact"/>
        <w:rPr>
          <w:b/>
          <w:bCs/>
        </w:rPr>
      </w:pPr>
      <w:r>
        <w:t>26.</w:t>
      </w:r>
      <w:r>
        <w:tab/>
      </w:r>
      <w:r>
        <w:rPr>
          <w:b/>
          <w:bCs/>
        </w:rPr>
        <w:t xml:space="preserve">Комитет рекомендует государству-участнику принять эффективные меры, включая специальные меры, для расширения представленности групп </w:t>
      </w:r>
      <w:r>
        <w:rPr>
          <w:b/>
          <w:bCs/>
        </w:rPr>
        <w:lastRenderedPageBreak/>
        <w:t>этнических меньшинств в политической и общественной жизни, в том числе путем достижения в рамках Национальной стратегии интеграции мигрантов цели обеспечения того, чтобы 1% государственных служащих составляли представители этнических меньшинств.</w:t>
      </w:r>
    </w:p>
    <w:p w14:paraId="5EFD607E" w14:textId="77777777" w:rsidR="009B06E9" w:rsidRDefault="009B06E9" w:rsidP="009B06E9">
      <w:pPr>
        <w:pStyle w:val="H23G"/>
      </w:pPr>
      <w:r>
        <w:tab/>
      </w:r>
      <w:r>
        <w:tab/>
      </w:r>
      <w:r>
        <w:rPr>
          <w:bCs/>
        </w:rPr>
        <w:t>Право на жилище</w:t>
      </w:r>
    </w:p>
    <w:p w14:paraId="396BB371" w14:textId="77777777" w:rsidR="009B06E9" w:rsidRDefault="009B06E9" w:rsidP="009B06E9">
      <w:pPr>
        <w:pStyle w:val="SingleTxtG"/>
        <w:spacing w:line="240" w:lineRule="exact"/>
      </w:pPr>
      <w:r>
        <w:t>27.</w:t>
      </w:r>
      <w:r>
        <w:tab/>
        <w:t>Несмотря на положения статьи 20 Закона о жилье (прочие положения) 2009 года и Закона о равном статусе, а также отмечая общенациональный жилищный кризис в Ирландии, Комитет по-прежнему обеспокоен сообщениями о том, что такие группы этнических меньшинств, как тревеллеры, рома, лица африканского происхождения и общины мигрантов, которые имеют ограниченный доступ к социальному жилью, сталкиваются с серьезной дискриминацией и неравенством в конкурентном частном секторе арендного жилья и непропорционально высоким риском оказаться бездомными. Он также обеспокоен сообщениями о том, что Закон о жилье (прочие положения) 2002 года используется местными властями для оправдания принудительного выселения тревеллеров. Кроме того, Комитет обеспокоен тем, что местные органы власти по-прежнему не желают в полном объеме использовать заложенные в бюджете ассигнования на обеспечение тревеллеров жильем, приемлемым с культурной точки зрения (статья 5).</w:t>
      </w:r>
    </w:p>
    <w:p w14:paraId="73CFBE94" w14:textId="77777777" w:rsidR="009B06E9" w:rsidRDefault="009B06E9" w:rsidP="009B06E9">
      <w:pPr>
        <w:pStyle w:val="SingleTxtG"/>
        <w:spacing w:line="240" w:lineRule="exact"/>
        <w:rPr>
          <w:b/>
          <w:bCs/>
        </w:rPr>
      </w:pPr>
      <w:r>
        <w:t>28.</w:t>
      </w:r>
      <w:r>
        <w:tab/>
      </w:r>
      <w:r>
        <w:rPr>
          <w:b/>
          <w:bCs/>
        </w:rPr>
        <w:t>Комитет рекомендует государству-участнику:</w:t>
      </w:r>
      <w:r>
        <w:t xml:space="preserve"> </w:t>
      </w:r>
    </w:p>
    <w:p w14:paraId="03CF2D61" w14:textId="77777777" w:rsidR="009B06E9" w:rsidRDefault="009B06E9" w:rsidP="009B06E9">
      <w:pPr>
        <w:pStyle w:val="SingleTxtG"/>
        <w:spacing w:line="240" w:lineRule="exact"/>
        <w:rPr>
          <w:b/>
          <w:bCs/>
        </w:rPr>
      </w:pPr>
      <w:r>
        <w:tab/>
      </w:r>
      <w:r>
        <w:tab/>
      </w:r>
      <w:r w:rsidRPr="009B06E9">
        <w:rPr>
          <w:b/>
        </w:rPr>
        <w:t>a)</w:t>
      </w:r>
      <w:r>
        <w:tab/>
      </w:r>
      <w:r>
        <w:rPr>
          <w:b/>
          <w:bCs/>
        </w:rPr>
        <w:t>проанализировать последствия нынешнего жилищного кризиса для тревеллеров и рома и других групп этнических меньшинств и принять эффективные меры для их преодоления;</w:t>
      </w:r>
    </w:p>
    <w:p w14:paraId="3E0C8E39" w14:textId="77777777" w:rsidR="009B06E9" w:rsidRDefault="009B06E9" w:rsidP="009B06E9">
      <w:pPr>
        <w:pStyle w:val="SingleTxtG"/>
        <w:spacing w:line="240" w:lineRule="exact"/>
        <w:rPr>
          <w:b/>
          <w:bCs/>
        </w:rPr>
      </w:pPr>
      <w:r>
        <w:tab/>
      </w:r>
      <w:r>
        <w:tab/>
      </w:r>
      <w:r w:rsidRPr="009B06E9">
        <w:rPr>
          <w:b/>
        </w:rPr>
        <w:t>b)</w:t>
      </w:r>
      <w:r>
        <w:tab/>
      </w:r>
      <w:r>
        <w:rPr>
          <w:b/>
          <w:bCs/>
        </w:rPr>
        <w:t>улучшить доступ к социальному жилью для тревеллеров, рома, лиц африканского происхождения и общин мигрантов;</w:t>
      </w:r>
    </w:p>
    <w:p w14:paraId="02B8EC17" w14:textId="77777777" w:rsidR="009B06E9" w:rsidRDefault="009B06E9" w:rsidP="009B06E9">
      <w:pPr>
        <w:pStyle w:val="SingleTxtG"/>
        <w:spacing w:line="240" w:lineRule="exact"/>
        <w:rPr>
          <w:b/>
          <w:bCs/>
        </w:rPr>
      </w:pPr>
      <w:r>
        <w:tab/>
      </w:r>
      <w:r>
        <w:tab/>
      </w:r>
      <w:r w:rsidRPr="009B06E9">
        <w:rPr>
          <w:b/>
        </w:rPr>
        <w:t>c)</w:t>
      </w:r>
      <w:r>
        <w:tab/>
      </w:r>
      <w:r>
        <w:rPr>
          <w:b/>
          <w:bCs/>
        </w:rPr>
        <w:t>принять эффективные меры для борьбы с любыми проявлениями дискриминации по отношению к тревеллерам и рома в частном секторе арендного жилья;</w:t>
      </w:r>
    </w:p>
    <w:p w14:paraId="0B45D77F" w14:textId="77777777" w:rsidR="009B06E9" w:rsidRDefault="009B06E9" w:rsidP="009B06E9">
      <w:pPr>
        <w:pStyle w:val="SingleTxtG"/>
        <w:spacing w:line="240" w:lineRule="exact"/>
        <w:rPr>
          <w:b/>
          <w:bCs/>
        </w:rPr>
      </w:pPr>
      <w:r>
        <w:tab/>
      </w:r>
      <w:r>
        <w:tab/>
      </w:r>
      <w:r w:rsidRPr="009B06E9">
        <w:rPr>
          <w:b/>
        </w:rPr>
        <w:t>d)</w:t>
      </w:r>
      <w:r>
        <w:tab/>
      </w:r>
      <w:r>
        <w:rPr>
          <w:b/>
          <w:bCs/>
        </w:rPr>
        <w:t>отменить Закон о жилье (прочие положения) 2002 года и ввести мораторий на выселение тревеллеров из жилых помещений;</w:t>
      </w:r>
    </w:p>
    <w:p w14:paraId="1168CBE7" w14:textId="77777777" w:rsidR="009B06E9" w:rsidRDefault="009B06E9" w:rsidP="009B06E9">
      <w:pPr>
        <w:pStyle w:val="SingleTxtG"/>
        <w:spacing w:line="240" w:lineRule="exact"/>
        <w:rPr>
          <w:b/>
          <w:bCs/>
        </w:rPr>
      </w:pPr>
      <w:r>
        <w:tab/>
      </w:r>
      <w:r>
        <w:tab/>
      </w:r>
      <w:r w:rsidRPr="009B06E9">
        <w:rPr>
          <w:b/>
        </w:rPr>
        <w:t>e)</w:t>
      </w:r>
      <w:r>
        <w:tab/>
      </w:r>
      <w:r>
        <w:rPr>
          <w:b/>
          <w:bCs/>
        </w:rPr>
        <w:t>увеличить заложенные в бюджете ассигнования на размещение тревеллеров до уровней, достигнутых до финансового кризиса, и обеспечить полное и эффективное освоение бюджетных ассигнований.</w:t>
      </w:r>
    </w:p>
    <w:p w14:paraId="7C632031" w14:textId="77777777" w:rsidR="009B06E9" w:rsidRDefault="009B06E9" w:rsidP="009B06E9">
      <w:pPr>
        <w:pStyle w:val="H23G"/>
      </w:pPr>
      <w:r>
        <w:tab/>
      </w:r>
      <w:r>
        <w:tab/>
      </w:r>
      <w:r>
        <w:rPr>
          <w:bCs/>
        </w:rPr>
        <w:t>Образование для детей из числа меньшинств</w:t>
      </w:r>
    </w:p>
    <w:p w14:paraId="01D6ED1B" w14:textId="77777777" w:rsidR="009B06E9" w:rsidRDefault="009B06E9" w:rsidP="009B06E9">
      <w:pPr>
        <w:pStyle w:val="SingleTxtG"/>
        <w:spacing w:line="240" w:lineRule="exact"/>
      </w:pPr>
      <w:r>
        <w:t>29.</w:t>
      </w:r>
      <w:r>
        <w:tab/>
        <w:t>Комитет приветствует принятие Закона об образовании (прием в школы) 2018</w:t>
      </w:r>
      <w:r w:rsidR="00DA6450">
        <w:t> </w:t>
      </w:r>
      <w:r>
        <w:t xml:space="preserve">года, который отменяет положение, разрешающее начальным школам использовать религию в качестве критерия отбора. Вместе с тем Комитет выражает сожаление в связи с отсутствием информации об эффективности этой меры </w:t>
      </w:r>
      <w:r w:rsidR="00DA6450">
        <w:br/>
      </w:r>
      <w:r>
        <w:t>(статьи 5 и 7).</w:t>
      </w:r>
    </w:p>
    <w:p w14:paraId="2D52D2E4" w14:textId="77777777" w:rsidR="009B06E9" w:rsidRDefault="009B06E9" w:rsidP="009B06E9">
      <w:pPr>
        <w:pStyle w:val="SingleTxtG"/>
        <w:spacing w:line="240" w:lineRule="exact"/>
        <w:rPr>
          <w:b/>
          <w:bCs/>
        </w:rPr>
      </w:pPr>
      <w:r>
        <w:t>30.</w:t>
      </w:r>
      <w:r>
        <w:tab/>
      </w:r>
      <w:r>
        <w:rPr>
          <w:b/>
          <w:bCs/>
        </w:rPr>
        <w:t>Признавая взаимосвязь между этнической и религиозной дискриминацией, Комитет рекомендует государству-участнику представить в его следующем периодическом докладе информацию об эффективности этой меры.</w:t>
      </w:r>
      <w:r>
        <w:t xml:space="preserve"> </w:t>
      </w:r>
      <w:r>
        <w:rPr>
          <w:b/>
          <w:bCs/>
        </w:rPr>
        <w:t>Он также рекомендует государству-участнику контролировать прием детей в школы для обеспечения полного соответствия школ установленным требованиям, поощрять многообразие и терпимость по отношению к другим конфессиям и убеждениям в системе образования и отслеживать случаи дискриминации по признаку убеждений.</w:t>
      </w:r>
    </w:p>
    <w:p w14:paraId="5D714381" w14:textId="77777777" w:rsidR="009B06E9" w:rsidRDefault="009B06E9" w:rsidP="009B06E9">
      <w:pPr>
        <w:pStyle w:val="H23G"/>
      </w:pPr>
      <w:r>
        <w:tab/>
      </w:r>
      <w:r>
        <w:tab/>
      </w:r>
      <w:r>
        <w:rPr>
          <w:bCs/>
        </w:rPr>
        <w:t>Законодательные и политические рамки для тревеллеров и рома</w:t>
      </w:r>
      <w:r>
        <w:t xml:space="preserve"> </w:t>
      </w:r>
    </w:p>
    <w:p w14:paraId="5D379210" w14:textId="77777777" w:rsidR="009B06E9" w:rsidRDefault="009B06E9" w:rsidP="009B06E9">
      <w:pPr>
        <w:pStyle w:val="SingleTxtG"/>
        <w:spacing w:line="240" w:lineRule="exact"/>
      </w:pPr>
      <w:r>
        <w:t>31.</w:t>
      </w:r>
      <w:r>
        <w:tab/>
        <w:t xml:space="preserve">Приветствуя признание тревеллеров в качестве этнического меньшинства премьер-министром в его выступлении перед членами Палаты представителей 1 марта 2017 года, Комитет в то же время обеспокоен тем, что за заявлением премьер-министра не последовал ни один правовой акт и что права тревеллеров остаются неясными. </w:t>
      </w:r>
      <w:r>
        <w:lastRenderedPageBreak/>
        <w:t xml:space="preserve">Комитет также обеспокоен тем, что государство-участник еще не разработало конкретных планов действий и не выделило достаточных бюджетных средств для осуществления Национальной стратегии интеграции тревеллеров и рома на </w:t>
      </w:r>
      <w:r w:rsidR="00C104A4">
        <w:br/>
      </w:r>
      <w:r>
        <w:t>2017</w:t>
      </w:r>
      <w:r w:rsidR="00C104A4" w:rsidRPr="00C104A4">
        <w:t>–</w:t>
      </w:r>
      <w:r>
        <w:t>2021</w:t>
      </w:r>
      <w:r w:rsidR="00C104A4">
        <w:rPr>
          <w:lang w:val="en-US"/>
        </w:rPr>
        <w:t> </w:t>
      </w:r>
      <w:r>
        <w:t>годы (статья 5).</w:t>
      </w:r>
    </w:p>
    <w:p w14:paraId="37EB66B9" w14:textId="77777777" w:rsidR="009B06E9" w:rsidRDefault="009B06E9" w:rsidP="009B06E9">
      <w:pPr>
        <w:pStyle w:val="SingleTxtG"/>
        <w:spacing w:line="240" w:lineRule="exact"/>
        <w:rPr>
          <w:b/>
          <w:bCs/>
        </w:rPr>
      </w:pPr>
      <w:r>
        <w:t>32.</w:t>
      </w:r>
      <w:r>
        <w:tab/>
      </w:r>
      <w:r>
        <w:rPr>
          <w:b/>
          <w:bCs/>
        </w:rPr>
        <w:t>Комитет рекомендует государству-участнику принять законодательные меры для официального признания тревеллеров в качестве официальной группы меньшинства, уточнить предоставляемые им права и обеспечить защиту и поощрение таких прав.</w:t>
      </w:r>
      <w:r>
        <w:t xml:space="preserve"> </w:t>
      </w:r>
      <w:r>
        <w:rPr>
          <w:b/>
          <w:bCs/>
        </w:rPr>
        <w:t>Он также рекомендует государству-участнику в полной мере осуществить Национальную стратегию интеграции тревеллеров и рома на 2017</w:t>
      </w:r>
      <w:r w:rsidR="0029307D">
        <w:rPr>
          <w:b/>
          <w:bCs/>
        </w:rPr>
        <w:t>–</w:t>
      </w:r>
      <w:r>
        <w:rPr>
          <w:b/>
          <w:bCs/>
        </w:rPr>
        <w:t>2021 годы, разработав в том числе конкретные планы действий с четким указанием целей, показателей, результатов, сроков и бюджетных ресурсов для их осуществления, а также создав механизм для координации и мониторинга практической работы.</w:t>
      </w:r>
    </w:p>
    <w:p w14:paraId="5CD0AB29" w14:textId="77777777" w:rsidR="009B06E9" w:rsidRDefault="009B06E9" w:rsidP="009B06E9">
      <w:pPr>
        <w:pStyle w:val="H23G"/>
      </w:pPr>
      <w:r>
        <w:tab/>
      </w:r>
      <w:r>
        <w:tab/>
      </w:r>
      <w:r>
        <w:rPr>
          <w:bCs/>
        </w:rPr>
        <w:t>Экономические, социальные и культурные права тревеллеров и рома</w:t>
      </w:r>
    </w:p>
    <w:p w14:paraId="4C432992" w14:textId="77777777" w:rsidR="009B06E9" w:rsidRDefault="009B06E9" w:rsidP="009B06E9">
      <w:pPr>
        <w:pStyle w:val="SingleTxtG"/>
        <w:spacing w:line="240" w:lineRule="exact"/>
      </w:pPr>
      <w:r>
        <w:t>33.</w:t>
      </w:r>
      <w:r>
        <w:tab/>
        <w:t>Комитет обеспокоен, в частности, следующими проблемами, с которыми сталкиваются тревеллеры и рома при осуществлении своих экономических, социальных и культурных прав:</w:t>
      </w:r>
    </w:p>
    <w:p w14:paraId="479EB289" w14:textId="77777777" w:rsidR="009B06E9" w:rsidRDefault="009B06E9" w:rsidP="009B06E9">
      <w:pPr>
        <w:pStyle w:val="SingleTxtG"/>
        <w:spacing w:line="240" w:lineRule="exact"/>
      </w:pPr>
      <w:r>
        <w:tab/>
      </w:r>
      <w:r>
        <w:tab/>
        <w:t>a)</w:t>
      </w:r>
      <w:r>
        <w:tab/>
        <w:t>крайне высоким уровнем безработицы среди тревеллеров и рома и тем фактом, что они продолжают сталкиваться с дискриминацией при поиске работы или на рабочем месте;</w:t>
      </w:r>
    </w:p>
    <w:p w14:paraId="2E340C36" w14:textId="77777777" w:rsidR="009B06E9" w:rsidRDefault="009B06E9" w:rsidP="009B06E9">
      <w:pPr>
        <w:pStyle w:val="SingleTxtG"/>
        <w:spacing w:line="240" w:lineRule="exact"/>
      </w:pPr>
      <w:r>
        <w:tab/>
      </w:r>
      <w:r>
        <w:tab/>
        <w:t>b)</w:t>
      </w:r>
      <w:r>
        <w:tab/>
        <w:t>непропорционально низким уровнем охвата школьным образованием, успеваемости и перехода в следующие классы учащихся из числа тревеллеров и рома на всех этапах получения образования;</w:t>
      </w:r>
    </w:p>
    <w:p w14:paraId="1DC53050" w14:textId="77777777" w:rsidR="009B06E9" w:rsidRDefault="009B06E9" w:rsidP="009B06E9">
      <w:pPr>
        <w:pStyle w:val="SingleTxtG"/>
        <w:spacing w:line="240" w:lineRule="exact"/>
      </w:pPr>
      <w:r>
        <w:tab/>
      </w:r>
      <w:r>
        <w:tab/>
        <w:t>c)</w:t>
      </w:r>
      <w:r>
        <w:tab/>
        <w:t>очень плохим состоянием здоровья тревеллеров и рома;</w:t>
      </w:r>
    </w:p>
    <w:p w14:paraId="30DB257C" w14:textId="77777777" w:rsidR="009B06E9" w:rsidRDefault="009B06E9" w:rsidP="009B06E9">
      <w:pPr>
        <w:pStyle w:val="SingleTxtG"/>
        <w:spacing w:line="240" w:lineRule="exact"/>
      </w:pPr>
      <w:r>
        <w:tab/>
      </w:r>
      <w:r>
        <w:tab/>
        <w:t>d)</w:t>
      </w:r>
      <w:r>
        <w:tab/>
        <w:t>отсутствием в школьных программах и учебниках разделов, посвященных истории и культуре тревеллеров (статья 5).</w:t>
      </w:r>
    </w:p>
    <w:p w14:paraId="6239D744" w14:textId="77777777" w:rsidR="009B06E9" w:rsidRDefault="009B06E9" w:rsidP="009B06E9">
      <w:pPr>
        <w:pStyle w:val="SingleTxtG"/>
        <w:spacing w:line="240" w:lineRule="exact"/>
        <w:rPr>
          <w:b/>
          <w:bCs/>
        </w:rPr>
      </w:pPr>
      <w:r>
        <w:t>34.</w:t>
      </w:r>
      <w:r>
        <w:tab/>
      </w:r>
      <w:r>
        <w:rPr>
          <w:b/>
          <w:bCs/>
        </w:rPr>
        <w:t>Комитет обращается к государству-участнику с настоятельным призывом:</w:t>
      </w:r>
    </w:p>
    <w:p w14:paraId="60044802" w14:textId="77777777" w:rsidR="009B06E9" w:rsidRDefault="009B06E9" w:rsidP="009B06E9">
      <w:pPr>
        <w:pStyle w:val="SingleTxtG"/>
        <w:spacing w:line="240" w:lineRule="exact"/>
        <w:rPr>
          <w:b/>
          <w:bCs/>
        </w:rPr>
      </w:pPr>
      <w:r>
        <w:tab/>
      </w:r>
      <w:r>
        <w:tab/>
      </w:r>
      <w:r w:rsidRPr="009B06E9">
        <w:rPr>
          <w:b/>
        </w:rPr>
        <w:t>a)</w:t>
      </w:r>
      <w:r>
        <w:tab/>
      </w:r>
      <w:r>
        <w:rPr>
          <w:b/>
          <w:bCs/>
        </w:rPr>
        <w:t>принять эффективные меры для увеличения занятости тревеллеров и рома и выделить на эти цели достаточный объем ресурсов;</w:t>
      </w:r>
    </w:p>
    <w:p w14:paraId="1F4B5BAE" w14:textId="77777777" w:rsidR="009B06E9" w:rsidRDefault="009B06E9" w:rsidP="009B06E9">
      <w:pPr>
        <w:pStyle w:val="SingleTxtG"/>
        <w:spacing w:line="240" w:lineRule="exact"/>
        <w:rPr>
          <w:b/>
          <w:bCs/>
        </w:rPr>
      </w:pPr>
      <w:r>
        <w:tab/>
      </w:r>
      <w:r>
        <w:tab/>
      </w:r>
      <w:r w:rsidRPr="009B06E9">
        <w:rPr>
          <w:b/>
        </w:rPr>
        <w:t>b)</w:t>
      </w:r>
      <w:r>
        <w:tab/>
      </w:r>
      <w:r>
        <w:rPr>
          <w:b/>
          <w:bCs/>
        </w:rPr>
        <w:t>опубликовать обзор хода осуществления Стратегии в области образования для тревеллеров в 2019 году и разработать новую стратегию в области образования для тревеллеров и рома с соответствующим бюджетом и конкретными планами действий;</w:t>
      </w:r>
    </w:p>
    <w:p w14:paraId="2908EBB8" w14:textId="77777777" w:rsidR="009B06E9" w:rsidRDefault="009B06E9" w:rsidP="009B06E9">
      <w:pPr>
        <w:pStyle w:val="SingleTxtG"/>
        <w:spacing w:line="240" w:lineRule="exact"/>
        <w:rPr>
          <w:b/>
          <w:bCs/>
        </w:rPr>
      </w:pPr>
      <w:r>
        <w:tab/>
      </w:r>
      <w:r>
        <w:tab/>
      </w:r>
      <w:r w:rsidRPr="009B06E9">
        <w:rPr>
          <w:b/>
        </w:rPr>
        <w:t>c)</w:t>
      </w:r>
      <w:r>
        <w:tab/>
      </w:r>
      <w:r>
        <w:rPr>
          <w:b/>
          <w:bCs/>
        </w:rPr>
        <w:t>принять целевую стратегию и планы действий для решения проблемы плохого состояния здоровья тревеллеров и рома, в частности в том, что касается психического здоровья;</w:t>
      </w:r>
    </w:p>
    <w:p w14:paraId="5647AC96" w14:textId="77777777" w:rsidR="009B06E9" w:rsidRDefault="009B06E9" w:rsidP="009B06E9">
      <w:pPr>
        <w:pStyle w:val="SingleTxtG"/>
        <w:spacing w:line="240" w:lineRule="exact"/>
        <w:rPr>
          <w:b/>
          <w:bCs/>
        </w:rPr>
      </w:pPr>
      <w:r>
        <w:tab/>
      </w:r>
      <w:r>
        <w:tab/>
      </w:r>
      <w:r w:rsidRPr="009B06E9">
        <w:rPr>
          <w:b/>
        </w:rPr>
        <w:t>d)</w:t>
      </w:r>
      <w:r>
        <w:tab/>
      </w:r>
      <w:r>
        <w:rPr>
          <w:b/>
          <w:bCs/>
        </w:rPr>
        <w:t>ускорить принятие в 2018 году проекта закона об изучении культуры и истории тревеллеров в системе образования, который должен соответствовать Конвенции и соответствующим международным стандартам в области прав человека.</w:t>
      </w:r>
    </w:p>
    <w:p w14:paraId="16B4DFEB" w14:textId="77777777" w:rsidR="009B06E9" w:rsidRDefault="009B06E9" w:rsidP="009B06E9">
      <w:pPr>
        <w:pStyle w:val="H23G"/>
      </w:pPr>
      <w:r>
        <w:tab/>
      </w:r>
      <w:r>
        <w:tab/>
      </w:r>
      <w:r>
        <w:rPr>
          <w:bCs/>
        </w:rPr>
        <w:t>Беженцы, просители убежища и лица без гражданства</w:t>
      </w:r>
      <w:r>
        <w:t xml:space="preserve"> </w:t>
      </w:r>
    </w:p>
    <w:p w14:paraId="33FF03A7" w14:textId="77777777" w:rsidR="009B06E9" w:rsidRDefault="009B06E9" w:rsidP="009B06E9">
      <w:pPr>
        <w:pStyle w:val="SingleTxtG"/>
        <w:spacing w:line="240" w:lineRule="exact"/>
      </w:pPr>
      <w:r>
        <w:t>35.</w:t>
      </w:r>
      <w:r>
        <w:tab/>
        <w:t xml:space="preserve">Комитет обеспокоен: </w:t>
      </w:r>
    </w:p>
    <w:p w14:paraId="593BE9DE" w14:textId="77777777" w:rsidR="009B06E9" w:rsidRDefault="009B06E9" w:rsidP="009B06E9">
      <w:pPr>
        <w:pStyle w:val="SingleTxtG"/>
        <w:spacing w:line="240" w:lineRule="exact"/>
      </w:pPr>
      <w:r>
        <w:tab/>
      </w:r>
      <w:r>
        <w:tab/>
        <w:t>a)</w:t>
      </w:r>
      <w:r>
        <w:tab/>
        <w:t>большим количеством нерассмотренных ходатайств о предоставлении международной защиты и чрезмерным временем ожидания их рассмотрения, несмотря на положительную динамику с момента введения единой процедуры подачи и рассмотрения ходатайств;</w:t>
      </w:r>
    </w:p>
    <w:p w14:paraId="6A87DF6F" w14:textId="77777777" w:rsidR="009B06E9" w:rsidRDefault="009B06E9" w:rsidP="009B06E9">
      <w:pPr>
        <w:pStyle w:val="SingleTxtG"/>
        <w:spacing w:line="240" w:lineRule="exact"/>
      </w:pPr>
      <w:r>
        <w:tab/>
      </w:r>
      <w:r>
        <w:tab/>
        <w:t>b)</w:t>
      </w:r>
      <w:r>
        <w:tab/>
        <w:t>отсутствием данных, как количественных, так и качественных, о беженцах, лицах, пользующихся международной защитой, просителях убежища и лицах без гражданства;</w:t>
      </w:r>
    </w:p>
    <w:p w14:paraId="799393D7" w14:textId="77777777" w:rsidR="009B06E9" w:rsidRDefault="009B06E9" w:rsidP="009B06E9">
      <w:pPr>
        <w:pStyle w:val="SingleTxtG"/>
        <w:spacing w:line="240" w:lineRule="exact"/>
      </w:pPr>
      <w:r>
        <w:lastRenderedPageBreak/>
        <w:tab/>
      </w:r>
      <w:r>
        <w:tab/>
        <w:t>c)</w:t>
      </w:r>
      <w:r>
        <w:tab/>
        <w:t>отсутствием адекватных механизмов выявления просителей убежища с особыми потребностями;</w:t>
      </w:r>
    </w:p>
    <w:p w14:paraId="2D9B9C3D" w14:textId="77777777" w:rsidR="009B06E9" w:rsidRDefault="009B06E9" w:rsidP="009B06E9">
      <w:pPr>
        <w:pStyle w:val="SingleTxtG"/>
        <w:spacing w:line="240" w:lineRule="exact"/>
      </w:pPr>
      <w:r>
        <w:tab/>
      </w:r>
      <w:r>
        <w:tab/>
        <w:t>d)</w:t>
      </w:r>
      <w:r>
        <w:tab/>
        <w:t>отсутствием процедуры определения безгражданства;</w:t>
      </w:r>
    </w:p>
    <w:p w14:paraId="45C590D3" w14:textId="77777777" w:rsidR="009B06E9" w:rsidRDefault="009B06E9" w:rsidP="009B06E9">
      <w:pPr>
        <w:pStyle w:val="SingleTxtG"/>
        <w:spacing w:line="240" w:lineRule="exact"/>
      </w:pPr>
      <w:r>
        <w:tab/>
      </w:r>
      <w:r>
        <w:tab/>
        <w:t>e)</w:t>
      </w:r>
      <w:r>
        <w:tab/>
        <w:t>неоправданной продолжительностью (девять месяцев) срока ожидания разрешения на работу;</w:t>
      </w:r>
    </w:p>
    <w:p w14:paraId="4751BF20" w14:textId="77777777" w:rsidR="009B06E9" w:rsidRDefault="009B06E9" w:rsidP="009B06E9">
      <w:pPr>
        <w:pStyle w:val="SingleTxtG"/>
        <w:spacing w:line="240" w:lineRule="exact"/>
      </w:pPr>
      <w:r>
        <w:tab/>
      </w:r>
      <w:r>
        <w:tab/>
        <w:t>f)</w:t>
      </w:r>
      <w:r>
        <w:tab/>
        <w:t>практическими препятствиями для поиска работы лицами, получившими право заниматься трудовой деятельностью, в том числе удаленностью центров прямого обслуживания, не имеющих адекватного доступа к сетям общественного транспорта, и нехваткой услуг по трудоустройству и профессиональной подготовке (статья 5).</w:t>
      </w:r>
    </w:p>
    <w:p w14:paraId="261E0B9D" w14:textId="77777777" w:rsidR="009B06E9" w:rsidRDefault="009B06E9" w:rsidP="009B06E9">
      <w:pPr>
        <w:pStyle w:val="SingleTxtG"/>
        <w:spacing w:line="240" w:lineRule="exact"/>
        <w:rPr>
          <w:b/>
          <w:bCs/>
        </w:rPr>
      </w:pPr>
      <w:r>
        <w:t>36.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69B04978" w14:textId="77777777" w:rsidR="009B06E9" w:rsidRDefault="009B06E9" w:rsidP="009B06E9">
      <w:pPr>
        <w:pStyle w:val="SingleTxtG"/>
        <w:spacing w:line="240" w:lineRule="exact"/>
        <w:rPr>
          <w:b/>
          <w:bCs/>
        </w:rPr>
      </w:pPr>
      <w:r>
        <w:tab/>
      </w:r>
      <w:r>
        <w:tab/>
      </w:r>
      <w:r w:rsidRPr="009B06E9">
        <w:rPr>
          <w:b/>
        </w:rPr>
        <w:t>a)</w:t>
      </w:r>
      <w:r>
        <w:tab/>
      </w:r>
      <w:r>
        <w:rPr>
          <w:b/>
          <w:bCs/>
        </w:rPr>
        <w:t>ускорить обработку ходатайств с целью вынесения решения в течение шести месяцев;</w:t>
      </w:r>
    </w:p>
    <w:p w14:paraId="2AFF6CB8" w14:textId="77777777" w:rsidR="009B06E9" w:rsidRDefault="009B06E9" w:rsidP="009B06E9">
      <w:pPr>
        <w:pStyle w:val="SingleTxtG"/>
        <w:spacing w:line="240" w:lineRule="exact"/>
        <w:rPr>
          <w:b/>
          <w:bCs/>
        </w:rPr>
      </w:pPr>
      <w:r>
        <w:tab/>
      </w:r>
      <w:r>
        <w:tab/>
      </w:r>
      <w:r w:rsidRPr="009B06E9">
        <w:rPr>
          <w:b/>
        </w:rPr>
        <w:t>b)</w:t>
      </w:r>
      <w:r>
        <w:tab/>
      </w:r>
      <w:r>
        <w:rPr>
          <w:b/>
          <w:bCs/>
        </w:rPr>
        <w:t>осуществлять стратегию Министерства юстиции и равноправия в области данных и исследований на 2018</w:t>
      </w:r>
      <w:r w:rsidR="00C104A4" w:rsidRPr="00C104A4">
        <w:rPr>
          <w:b/>
          <w:bCs/>
        </w:rPr>
        <w:t>–</w:t>
      </w:r>
      <w:r>
        <w:rPr>
          <w:b/>
          <w:bCs/>
        </w:rPr>
        <w:t>2020 годы, а также собирать и представлять количественные и качественные данные о беженцах, лицах, пользующихся международной защитой, просителях убежища и лицах без гражданства;</w:t>
      </w:r>
      <w:r>
        <w:t xml:space="preserve"> </w:t>
      </w:r>
    </w:p>
    <w:p w14:paraId="23FA8671" w14:textId="77777777" w:rsidR="009B06E9" w:rsidRDefault="009B06E9" w:rsidP="009B06E9">
      <w:pPr>
        <w:pStyle w:val="SingleTxtG"/>
        <w:spacing w:line="240" w:lineRule="exact"/>
        <w:rPr>
          <w:b/>
          <w:bCs/>
        </w:rPr>
      </w:pPr>
      <w:r>
        <w:tab/>
      </w:r>
      <w:r>
        <w:tab/>
      </w:r>
      <w:r w:rsidRPr="009B06E9">
        <w:rPr>
          <w:b/>
        </w:rPr>
        <w:t>c)</w:t>
      </w:r>
      <w:r>
        <w:tab/>
      </w:r>
      <w:r>
        <w:rPr>
          <w:b/>
          <w:bCs/>
        </w:rPr>
        <w:t>создать комплексный механизм оценки уязвимости для раннего выявления просителей убежища с особыми потребностями;</w:t>
      </w:r>
    </w:p>
    <w:p w14:paraId="5D046E59" w14:textId="77777777" w:rsidR="009B06E9" w:rsidRDefault="009B06E9" w:rsidP="009B06E9">
      <w:pPr>
        <w:pStyle w:val="SingleTxtG"/>
        <w:spacing w:line="240" w:lineRule="exact"/>
        <w:rPr>
          <w:b/>
          <w:bCs/>
        </w:rPr>
      </w:pPr>
      <w:r>
        <w:tab/>
      </w:r>
      <w:r>
        <w:tab/>
      </w:r>
      <w:r w:rsidRPr="009B06E9">
        <w:rPr>
          <w:b/>
        </w:rPr>
        <w:t>d)</w:t>
      </w:r>
      <w:r>
        <w:tab/>
      </w:r>
      <w:r>
        <w:rPr>
          <w:b/>
          <w:bCs/>
        </w:rPr>
        <w:t>разработать процедуру определения безгражданства;</w:t>
      </w:r>
    </w:p>
    <w:p w14:paraId="0E0A293F" w14:textId="77777777" w:rsidR="009B06E9" w:rsidRDefault="009B06E9" w:rsidP="009B06E9">
      <w:pPr>
        <w:pStyle w:val="SingleTxtG"/>
        <w:spacing w:line="240" w:lineRule="exact"/>
        <w:rPr>
          <w:b/>
          <w:bCs/>
        </w:rPr>
      </w:pPr>
      <w:r>
        <w:tab/>
      </w:r>
      <w:r>
        <w:tab/>
      </w:r>
      <w:r w:rsidRPr="009B06E9">
        <w:rPr>
          <w:b/>
        </w:rPr>
        <w:t>e)</w:t>
      </w:r>
      <w:r>
        <w:tab/>
      </w:r>
      <w:r>
        <w:rPr>
          <w:b/>
          <w:bCs/>
        </w:rPr>
        <w:t>сократить период ожидания разрешения на работу;</w:t>
      </w:r>
    </w:p>
    <w:p w14:paraId="36DD125B" w14:textId="77777777" w:rsidR="009B06E9" w:rsidRDefault="009B06E9" w:rsidP="009B06E9">
      <w:pPr>
        <w:pStyle w:val="SingleTxtG"/>
        <w:spacing w:line="240" w:lineRule="exact"/>
        <w:rPr>
          <w:b/>
          <w:bCs/>
        </w:rPr>
      </w:pPr>
      <w:r>
        <w:tab/>
      </w:r>
      <w:r>
        <w:tab/>
      </w:r>
      <w:r w:rsidRPr="009B06E9">
        <w:rPr>
          <w:b/>
        </w:rPr>
        <w:t>f)</w:t>
      </w:r>
      <w:r>
        <w:tab/>
      </w:r>
      <w:r>
        <w:rPr>
          <w:b/>
          <w:bCs/>
        </w:rPr>
        <w:t>устранить барьеры при получении работы, в том числе путем обеспечения доступа к транспортным услугам, а также к услугам по трудоустройству и профессиональной подготовке.</w:t>
      </w:r>
    </w:p>
    <w:p w14:paraId="5A15F6F0" w14:textId="77777777" w:rsidR="009B06E9" w:rsidRDefault="009B06E9" w:rsidP="009B06E9">
      <w:pPr>
        <w:pStyle w:val="H23G"/>
      </w:pPr>
      <w:r>
        <w:tab/>
      </w:r>
      <w:r>
        <w:tab/>
      </w:r>
      <w:r>
        <w:rPr>
          <w:bCs/>
        </w:rPr>
        <w:t>Система прямого обслуживания</w:t>
      </w:r>
      <w:r>
        <w:t xml:space="preserve"> </w:t>
      </w:r>
    </w:p>
    <w:p w14:paraId="17AF32C7" w14:textId="77777777" w:rsidR="009B06E9" w:rsidRDefault="009B06E9" w:rsidP="009B06E9">
      <w:pPr>
        <w:pStyle w:val="SingleTxtG"/>
        <w:spacing w:line="240" w:lineRule="exact"/>
      </w:pPr>
      <w:r>
        <w:t>37.</w:t>
      </w:r>
      <w:r>
        <w:tab/>
        <w:t>Комитет обеспокоен тем, что, несмотря на предпринимаемые государством-участником усилия, оно по-прежнему не обеспечивает просителей убежища надлежащим жильем. Комитет особо обеспокоен следующим:</w:t>
      </w:r>
    </w:p>
    <w:p w14:paraId="373BAAC0" w14:textId="77777777" w:rsidR="009B06E9" w:rsidRDefault="009B06E9" w:rsidP="009B06E9">
      <w:pPr>
        <w:pStyle w:val="SingleTxtG"/>
        <w:spacing w:line="240" w:lineRule="exact"/>
      </w:pPr>
      <w:r>
        <w:tab/>
      </w:r>
      <w:r>
        <w:tab/>
        <w:t>a)</w:t>
      </w:r>
      <w:r>
        <w:tab/>
        <w:t>длительными сроками проживания в неадекватных условиях в центрах прямого обслуживания, что оказывает серьезное влияние на психическое здоровье и семейную жизнь просителей убежища;</w:t>
      </w:r>
    </w:p>
    <w:p w14:paraId="071252E8" w14:textId="77777777" w:rsidR="009B06E9" w:rsidRDefault="009B06E9" w:rsidP="009B06E9">
      <w:pPr>
        <w:pStyle w:val="SingleTxtG"/>
        <w:spacing w:line="240" w:lineRule="exact"/>
      </w:pPr>
      <w:r>
        <w:tab/>
      </w:r>
      <w:r>
        <w:tab/>
        <w:t>b)</w:t>
      </w:r>
      <w:r>
        <w:tab/>
        <w:t>обеспечением работы центров прямого обслуживания частными субъектами на коммерческой основе без надлежащего регулирования и подотчетности;</w:t>
      </w:r>
    </w:p>
    <w:p w14:paraId="650348E0" w14:textId="77777777" w:rsidR="009B06E9" w:rsidRDefault="009B06E9" w:rsidP="009B06E9">
      <w:pPr>
        <w:pStyle w:val="SingleTxtG"/>
        <w:spacing w:line="240" w:lineRule="exact"/>
      </w:pPr>
      <w:r>
        <w:tab/>
      </w:r>
      <w:r>
        <w:tab/>
        <w:t>c)</w:t>
      </w:r>
      <w:r>
        <w:tab/>
        <w:t>широким использованием вариантов экстренного размещения в течение длительных периодов времени в связи с ограниченным количеством мест в центрах прямого обслуживания и жилищным кризисом, неудовлетворительными условиями проживания в помещениях для экстренного размещения и отсутствием в них необходимых услуг и поддержки;</w:t>
      </w:r>
    </w:p>
    <w:p w14:paraId="4A0F94DD" w14:textId="77777777" w:rsidR="009B06E9" w:rsidRDefault="009B06E9" w:rsidP="009B06E9">
      <w:pPr>
        <w:pStyle w:val="SingleTxtG"/>
        <w:spacing w:line="240" w:lineRule="exact"/>
      </w:pPr>
      <w:r>
        <w:tab/>
      </w:r>
      <w:r>
        <w:tab/>
        <w:t>d)</w:t>
      </w:r>
      <w:r>
        <w:tab/>
        <w:t>сообщениями о замалчивании случаев смерти людей в этих центрах (статья 5).</w:t>
      </w:r>
    </w:p>
    <w:p w14:paraId="52CEB3CE" w14:textId="77777777" w:rsidR="009B06E9" w:rsidRDefault="009B06E9" w:rsidP="009B06E9">
      <w:pPr>
        <w:pStyle w:val="SingleTxtG"/>
        <w:spacing w:line="240" w:lineRule="exact"/>
        <w:rPr>
          <w:b/>
          <w:bCs/>
        </w:rPr>
      </w:pPr>
      <w:r>
        <w:t>38.</w:t>
      </w:r>
      <w:r>
        <w:tab/>
      </w:r>
      <w:r>
        <w:rPr>
          <w:b/>
          <w:bCs/>
        </w:rPr>
        <w:t>Комитет обращается к государству-участнику с настоятельным призывом разработать альтернативную модель приема и принять конкретные меры для постепенного отказа от системы прямого обслуживания.</w:t>
      </w:r>
      <w:r>
        <w:t xml:space="preserve"> </w:t>
      </w:r>
      <w:r>
        <w:rPr>
          <w:b/>
          <w:bCs/>
        </w:rPr>
        <w:t>Комитет рекомендует государству-участнику:</w:t>
      </w:r>
      <w:r>
        <w:t xml:space="preserve"> </w:t>
      </w:r>
    </w:p>
    <w:p w14:paraId="5ED4D7A7" w14:textId="77777777" w:rsidR="009B06E9" w:rsidRDefault="009B06E9" w:rsidP="009B06E9">
      <w:pPr>
        <w:pStyle w:val="SingleTxtG"/>
        <w:spacing w:line="240" w:lineRule="exact"/>
        <w:rPr>
          <w:b/>
          <w:bCs/>
        </w:rPr>
      </w:pPr>
      <w:r>
        <w:tab/>
      </w:r>
      <w:r>
        <w:tab/>
      </w:r>
      <w:r w:rsidRPr="009B06E9">
        <w:rPr>
          <w:b/>
        </w:rPr>
        <w:t>a)</w:t>
      </w:r>
      <w:r>
        <w:tab/>
      </w:r>
      <w:r>
        <w:rPr>
          <w:b/>
          <w:bCs/>
        </w:rPr>
        <w:t>улучшить условия жизни в центрах прямого обслуживания и сократить продолжительность пребывания в них;</w:t>
      </w:r>
    </w:p>
    <w:p w14:paraId="2661F823" w14:textId="77777777" w:rsidR="009B06E9" w:rsidRDefault="009B06E9" w:rsidP="009B06E9">
      <w:pPr>
        <w:pStyle w:val="SingleTxtG"/>
        <w:spacing w:line="240" w:lineRule="exact"/>
        <w:rPr>
          <w:b/>
          <w:bCs/>
        </w:rPr>
      </w:pPr>
      <w:r>
        <w:lastRenderedPageBreak/>
        <w:tab/>
      </w:r>
      <w:r>
        <w:tab/>
      </w:r>
      <w:r w:rsidRPr="009B06E9">
        <w:rPr>
          <w:b/>
        </w:rPr>
        <w:t>b)</w:t>
      </w:r>
      <w:r>
        <w:tab/>
      </w:r>
      <w:r>
        <w:rPr>
          <w:b/>
          <w:bCs/>
        </w:rPr>
        <w:t>установить четкие стандарты условий приема в центрах прямого обслуживания;</w:t>
      </w:r>
      <w:r>
        <w:t xml:space="preserve"> </w:t>
      </w:r>
      <w:r>
        <w:rPr>
          <w:b/>
          <w:bCs/>
        </w:rPr>
        <w:t>регулировать и инспектировать работу центров прямого снабжения;</w:t>
      </w:r>
      <w:r>
        <w:t xml:space="preserve"> </w:t>
      </w:r>
      <w:r>
        <w:rPr>
          <w:b/>
          <w:bCs/>
        </w:rPr>
        <w:t>и привлекать виновных к ответственности в случае нарушения стандартов;</w:t>
      </w:r>
    </w:p>
    <w:p w14:paraId="177921B9" w14:textId="77777777" w:rsidR="009B06E9" w:rsidRDefault="007C5165" w:rsidP="009B06E9">
      <w:pPr>
        <w:pStyle w:val="SingleTxtG"/>
        <w:spacing w:line="240" w:lineRule="exact"/>
        <w:rPr>
          <w:b/>
          <w:bCs/>
        </w:rPr>
      </w:pPr>
      <w:r>
        <w:tab/>
      </w:r>
      <w:r w:rsidR="009B06E9">
        <w:tab/>
      </w:r>
      <w:r w:rsidR="009B06E9" w:rsidRPr="007C5165">
        <w:rPr>
          <w:b/>
        </w:rPr>
        <w:t>c)</w:t>
      </w:r>
      <w:r w:rsidR="009B06E9">
        <w:tab/>
      </w:r>
      <w:r w:rsidR="009B06E9">
        <w:rPr>
          <w:b/>
          <w:bCs/>
        </w:rPr>
        <w:t>как можно скорее прекратить практику экстренного размещения и разработать систему планирования на случай чрезвычайных ситуаций в целях эффективного реагирования на рост потребностей в размещении;</w:t>
      </w:r>
    </w:p>
    <w:p w14:paraId="1D0F62DE" w14:textId="77777777" w:rsidR="009B06E9" w:rsidRDefault="007C5165" w:rsidP="009B06E9">
      <w:pPr>
        <w:pStyle w:val="SingleTxtG"/>
        <w:spacing w:line="240" w:lineRule="exact"/>
        <w:rPr>
          <w:b/>
          <w:bCs/>
        </w:rPr>
      </w:pPr>
      <w:r>
        <w:tab/>
      </w:r>
      <w:r w:rsidR="009B06E9">
        <w:tab/>
      </w:r>
      <w:r w:rsidR="009B06E9" w:rsidRPr="007C5165">
        <w:rPr>
          <w:b/>
        </w:rPr>
        <w:t>d)</w:t>
      </w:r>
      <w:r w:rsidR="009B06E9">
        <w:tab/>
      </w:r>
      <w:r w:rsidR="009B06E9">
        <w:rPr>
          <w:b/>
        </w:rPr>
        <w:t>обеспечить транспарентность в отношении</w:t>
      </w:r>
      <w:r w:rsidR="009B06E9">
        <w:t xml:space="preserve"> </w:t>
      </w:r>
      <w:r w:rsidR="009B06E9">
        <w:rPr>
          <w:b/>
          <w:bCs/>
        </w:rPr>
        <w:t>случаев смерти в центрах прямого обслуживания, а также собирать и публиковать данные о таких случаях смерти.</w:t>
      </w:r>
    </w:p>
    <w:p w14:paraId="72509C03" w14:textId="77777777" w:rsidR="009B06E9" w:rsidRDefault="009B06E9" w:rsidP="009B06E9">
      <w:pPr>
        <w:pStyle w:val="H23G"/>
      </w:pPr>
      <w:r>
        <w:tab/>
      </w:r>
      <w:r>
        <w:tab/>
      </w:r>
      <w:r>
        <w:rPr>
          <w:bCs/>
        </w:rPr>
        <w:t>Бытовое насилие, сексуальное и гендерное насилие и калечащие операции на</w:t>
      </w:r>
      <w:r w:rsidR="005756D0">
        <w:rPr>
          <w:bCs/>
        </w:rPr>
        <w:t> </w:t>
      </w:r>
      <w:r>
        <w:rPr>
          <w:bCs/>
        </w:rPr>
        <w:t>женских половых органах</w:t>
      </w:r>
      <w:r>
        <w:t xml:space="preserve"> </w:t>
      </w:r>
    </w:p>
    <w:p w14:paraId="197E163B" w14:textId="77777777" w:rsidR="009B06E9" w:rsidRDefault="009B06E9" w:rsidP="009B06E9">
      <w:pPr>
        <w:pStyle w:val="SingleTxtG"/>
        <w:spacing w:line="240" w:lineRule="exact"/>
      </w:pPr>
      <w:r>
        <w:t>39.</w:t>
      </w:r>
      <w:r>
        <w:tab/>
        <w:t>Комитет обеспокоен тем, что многие женщины-мигранты, ставшие жертвами бытового насилия, право которых на проживание в стране зависит от воли их допускающих злоупотребления супругов, в частности женщины-мигранты с неурегулированным статусом, вынуждены оставаться в браке и терпеть жестокое обращение из опасений быть депортированными. Он также обеспокоен многочисленными случаями бытового, сексуального и гендерного насилия в центрах прямого обслуживания. Кроме того, он обеспокоен продолжающейся практикой калечения женских половых органов и неэффективным применением Уголовного закона (калечение женских половых органов) 2012 года (статья 5).</w:t>
      </w:r>
    </w:p>
    <w:p w14:paraId="152781B8" w14:textId="77777777" w:rsidR="009B06E9" w:rsidRDefault="009B06E9" w:rsidP="009B06E9">
      <w:pPr>
        <w:pStyle w:val="SingleTxtG"/>
        <w:spacing w:line="240" w:lineRule="exact"/>
        <w:rPr>
          <w:b/>
          <w:bCs/>
        </w:rPr>
      </w:pPr>
      <w:r>
        <w:t>40.</w:t>
      </w:r>
      <w:r>
        <w:tab/>
      </w:r>
      <w:r>
        <w:rPr>
          <w:b/>
          <w:bCs/>
        </w:rPr>
        <w:t>Ссылаясь на свои общие рекомендации № 25 (2000) о гендерных аспектах расовой дискриминации и № 30 (2004) о дискриминации неграждан, Комитет рекомендует государству-участнику:</w:t>
      </w:r>
      <w:bookmarkStart w:id="1" w:name="_Hlk30432428"/>
      <w:bookmarkEnd w:id="1"/>
    </w:p>
    <w:p w14:paraId="27A830BC" w14:textId="77777777" w:rsidR="009B06E9" w:rsidRDefault="007C5165" w:rsidP="009B06E9">
      <w:pPr>
        <w:pStyle w:val="SingleTxtG"/>
        <w:spacing w:line="240" w:lineRule="exact"/>
        <w:rPr>
          <w:b/>
          <w:bCs/>
        </w:rPr>
      </w:pPr>
      <w:r>
        <w:tab/>
      </w:r>
      <w:r w:rsidR="009B06E9">
        <w:tab/>
      </w:r>
      <w:r w:rsidR="009B06E9" w:rsidRPr="007C5165">
        <w:rPr>
          <w:b/>
        </w:rPr>
        <w:t>a)</w:t>
      </w:r>
      <w:r w:rsidR="009B06E9">
        <w:tab/>
      </w:r>
      <w:r w:rsidR="009B06E9">
        <w:rPr>
          <w:b/>
          <w:bCs/>
        </w:rPr>
        <w:t>обеспечить, чтобы женщинам-мигрантам, ставшим жертвами бытового насилия, сексуального и гендерного насилия и калечащих операций на женских половых органах, гарантировалась возможность законного пребывания в стране вне зависимости от того, имеется у них статус резидента или нет, до их полного восстановления, а также возможность остаться в стране, если они того пожелают;</w:t>
      </w:r>
    </w:p>
    <w:p w14:paraId="7A625B4F" w14:textId="77777777" w:rsidR="009B06E9" w:rsidRDefault="007C5165" w:rsidP="009B06E9">
      <w:pPr>
        <w:pStyle w:val="SingleTxtG"/>
        <w:spacing w:line="240" w:lineRule="exact"/>
        <w:rPr>
          <w:b/>
          <w:bCs/>
        </w:rPr>
      </w:pPr>
      <w:r>
        <w:tab/>
      </w:r>
      <w:r w:rsidR="009B06E9">
        <w:tab/>
      </w:r>
      <w:r w:rsidR="009B06E9" w:rsidRPr="007C5165">
        <w:rPr>
          <w:b/>
        </w:rPr>
        <w:t>b)</w:t>
      </w:r>
      <w:r w:rsidR="009B06E9">
        <w:tab/>
      </w:r>
      <w:r w:rsidR="009B06E9">
        <w:rPr>
          <w:b/>
          <w:bCs/>
        </w:rPr>
        <w:t>предоставить жертвам необходимую помощь и услуги, в том числе кров и доступ к правосудию;</w:t>
      </w:r>
    </w:p>
    <w:p w14:paraId="2A55DCB0" w14:textId="77777777" w:rsidR="009B06E9" w:rsidRDefault="007C5165" w:rsidP="009B06E9">
      <w:pPr>
        <w:pStyle w:val="SingleTxtG"/>
        <w:spacing w:line="240" w:lineRule="exact"/>
        <w:rPr>
          <w:b/>
          <w:bCs/>
        </w:rPr>
      </w:pPr>
      <w:r>
        <w:tab/>
      </w:r>
      <w:r w:rsidR="009B06E9">
        <w:tab/>
      </w:r>
      <w:r w:rsidR="009B06E9" w:rsidRPr="007C5165">
        <w:rPr>
          <w:b/>
        </w:rPr>
        <w:t>c)</w:t>
      </w:r>
      <w:r w:rsidR="009B06E9">
        <w:tab/>
      </w:r>
      <w:r w:rsidR="009B06E9">
        <w:rPr>
          <w:b/>
          <w:bCs/>
        </w:rPr>
        <w:t>обеспечить тщательное расследование таких преступлений, привлечение к ответственности и наказание виновных, а также предоставление жертвам эффективных средств правовой защиты;</w:t>
      </w:r>
    </w:p>
    <w:p w14:paraId="3B00107F" w14:textId="77777777" w:rsidR="009B06E9" w:rsidRDefault="007C5165" w:rsidP="009B06E9">
      <w:pPr>
        <w:pStyle w:val="SingleTxtG"/>
        <w:spacing w:line="240" w:lineRule="exact"/>
        <w:rPr>
          <w:b/>
          <w:bCs/>
        </w:rPr>
      </w:pPr>
      <w:r>
        <w:tab/>
      </w:r>
      <w:r w:rsidR="009B06E9">
        <w:tab/>
      </w:r>
      <w:r w:rsidR="009B06E9" w:rsidRPr="007C5165">
        <w:rPr>
          <w:b/>
        </w:rPr>
        <w:t>d)</w:t>
      </w:r>
      <w:r w:rsidR="009B06E9">
        <w:tab/>
      </w:r>
      <w:r w:rsidR="009B06E9">
        <w:rPr>
          <w:b/>
          <w:bCs/>
        </w:rPr>
        <w:t>обеспечить подготовку сотрудников полиции и иммиграционных служб, с тем чтобы они могли во всеоружии подходить к решению проблем, связанных с межсекторальным характером бытового насилия и сексуального и гендерного насилия, с которыми сталкиваются женщины-мигранты;</w:t>
      </w:r>
    </w:p>
    <w:p w14:paraId="0C85B9B2" w14:textId="77777777" w:rsidR="009B06E9" w:rsidRDefault="007C5165" w:rsidP="009B06E9">
      <w:pPr>
        <w:pStyle w:val="SingleTxtG"/>
        <w:spacing w:line="240" w:lineRule="exact"/>
        <w:rPr>
          <w:b/>
          <w:bCs/>
        </w:rPr>
      </w:pPr>
      <w:r>
        <w:tab/>
      </w:r>
      <w:r w:rsidR="009B06E9">
        <w:tab/>
      </w:r>
      <w:r w:rsidR="009B06E9" w:rsidRPr="007C5165">
        <w:rPr>
          <w:b/>
        </w:rPr>
        <w:t>e)</w:t>
      </w:r>
      <w:r w:rsidR="009B06E9">
        <w:tab/>
      </w:r>
      <w:r w:rsidR="009B06E9">
        <w:rPr>
          <w:b/>
          <w:bCs/>
        </w:rPr>
        <w:t>обеспечить соблюдение в полном объеме Уголовного закона (калечение женских половых органов) 2012 года.</w:t>
      </w:r>
    </w:p>
    <w:p w14:paraId="0131A82D" w14:textId="77777777" w:rsidR="009B06E9" w:rsidRDefault="009B06E9" w:rsidP="009B06E9">
      <w:pPr>
        <w:pStyle w:val="H23G"/>
      </w:pPr>
      <w:r>
        <w:tab/>
      </w:r>
      <w:r>
        <w:tab/>
      </w:r>
      <w:r>
        <w:rPr>
          <w:bCs/>
        </w:rPr>
        <w:t>Торговля людьми</w:t>
      </w:r>
      <w:r>
        <w:t xml:space="preserve"> </w:t>
      </w:r>
    </w:p>
    <w:p w14:paraId="690D76E6" w14:textId="77777777" w:rsidR="009B06E9" w:rsidRDefault="009B06E9" w:rsidP="009B06E9">
      <w:pPr>
        <w:pStyle w:val="SingleTxtG"/>
        <w:spacing w:line="240" w:lineRule="exact"/>
      </w:pPr>
      <w:r>
        <w:t>41.</w:t>
      </w:r>
      <w:r>
        <w:tab/>
        <w:t>Комитет обеспокоен тем, что со времени принятия Уголовного закона (торговля людьми) 2008 года не было вынесено ни одного обвинительного приговора за преступление в форме торговли людьми. Он также обеспокоен тем, что государство-участник по-прежнему не выявляет и не защищает жертв торговли людьми на ранней стадии из-за неадекватности процесса выявления жертв и механизма их передачи в руки специализированных служб, а также отсутствием предусмотренных законом прав жертв торговли людьми на защиту и помощь. Он сожалеет об отсутствии информации об осуществлении второго Национального плана действий по предупреждению торговли людьми и борьбе с ней в Ирландии (2016 год) и о случаях торговли людьми (статья 5).</w:t>
      </w:r>
    </w:p>
    <w:p w14:paraId="44974A5E" w14:textId="77777777" w:rsidR="009B06E9" w:rsidRDefault="009B06E9" w:rsidP="009B06E9">
      <w:pPr>
        <w:pStyle w:val="SingleTxtG"/>
        <w:spacing w:line="240" w:lineRule="exact"/>
        <w:rPr>
          <w:b/>
          <w:bCs/>
        </w:rPr>
      </w:pPr>
      <w:r>
        <w:lastRenderedPageBreak/>
        <w:t>42.</w:t>
      </w:r>
      <w:r>
        <w:tab/>
      </w:r>
      <w:r>
        <w:rPr>
          <w:b/>
          <w:bCs/>
        </w:rPr>
        <w:t>Комитет рекомендует государству-участнику активизировать свои усилия по предупреждению торговли людьми и борьбе с ней, в частности:</w:t>
      </w:r>
    </w:p>
    <w:p w14:paraId="7B0CE444" w14:textId="77777777" w:rsidR="009B06E9" w:rsidRDefault="007C5165" w:rsidP="009B06E9">
      <w:pPr>
        <w:pStyle w:val="SingleTxtG"/>
        <w:spacing w:line="240" w:lineRule="exact"/>
        <w:rPr>
          <w:b/>
          <w:bCs/>
        </w:rPr>
      </w:pPr>
      <w:r>
        <w:tab/>
      </w:r>
      <w:r w:rsidR="009B06E9">
        <w:tab/>
      </w:r>
      <w:r w:rsidR="009B06E9" w:rsidRPr="007C5165">
        <w:rPr>
          <w:b/>
        </w:rPr>
        <w:t>a)</w:t>
      </w:r>
      <w:r w:rsidR="009B06E9">
        <w:tab/>
      </w:r>
      <w:r w:rsidR="009B06E9">
        <w:rPr>
          <w:b/>
          <w:bCs/>
        </w:rPr>
        <w:t>обеспечить соблюдение в полной мере Уголовного закона (торговля людьми) 2008 года, с тем чтобы стимулировать людей сообщать о случаях торговли людьми, активнее привлекать виновных к ответственности и наказывать их соразмерно тяжести совершенного ими преступления;</w:t>
      </w:r>
    </w:p>
    <w:p w14:paraId="389E0907" w14:textId="77777777" w:rsidR="009B06E9" w:rsidRDefault="007C5165" w:rsidP="009B06E9">
      <w:pPr>
        <w:pStyle w:val="SingleTxtG"/>
        <w:spacing w:line="240" w:lineRule="exact"/>
        <w:rPr>
          <w:b/>
          <w:bCs/>
        </w:rPr>
      </w:pPr>
      <w:r>
        <w:tab/>
      </w:r>
      <w:r w:rsidR="009B06E9">
        <w:tab/>
      </w:r>
      <w:r w:rsidR="009B06E9" w:rsidRPr="007C5165">
        <w:rPr>
          <w:b/>
        </w:rPr>
        <w:t>b)</w:t>
      </w:r>
      <w:r w:rsidR="009B06E9">
        <w:tab/>
      </w:r>
      <w:r w:rsidR="009B06E9">
        <w:rPr>
          <w:b/>
          <w:bCs/>
        </w:rPr>
        <w:t>совершенствовать процесс идентификации жертв и механизм их передачи в руки специализированных служб;</w:t>
      </w:r>
    </w:p>
    <w:p w14:paraId="21CD22FE" w14:textId="77777777" w:rsidR="009B06E9" w:rsidRDefault="007C5165" w:rsidP="009B06E9">
      <w:pPr>
        <w:pStyle w:val="SingleTxtG"/>
        <w:spacing w:line="240" w:lineRule="exact"/>
        <w:rPr>
          <w:b/>
          <w:bCs/>
        </w:rPr>
      </w:pPr>
      <w:r>
        <w:tab/>
      </w:r>
      <w:r w:rsidR="009B06E9">
        <w:tab/>
      </w:r>
      <w:r w:rsidR="009B06E9" w:rsidRPr="007C5165">
        <w:rPr>
          <w:b/>
        </w:rPr>
        <w:t>c)</w:t>
      </w:r>
      <w:r w:rsidR="009B06E9">
        <w:tab/>
      </w:r>
      <w:r w:rsidR="009B06E9">
        <w:rPr>
          <w:b/>
          <w:bCs/>
        </w:rPr>
        <w:t>принять законодательство о предоставлении жертвам торговли людьми прав на специализированную помощь и правовую защиту независимо от их национальности и иммиграционного статуса;</w:t>
      </w:r>
    </w:p>
    <w:p w14:paraId="55C42EC2" w14:textId="77777777" w:rsidR="009B06E9" w:rsidRDefault="007C5165" w:rsidP="009B06E9">
      <w:pPr>
        <w:pStyle w:val="SingleTxtG"/>
        <w:spacing w:line="240" w:lineRule="exact"/>
        <w:rPr>
          <w:b/>
          <w:bCs/>
        </w:rPr>
      </w:pPr>
      <w:r>
        <w:tab/>
      </w:r>
      <w:r w:rsidR="009B06E9">
        <w:tab/>
      </w:r>
      <w:r w:rsidR="009B06E9" w:rsidRPr="007C5165">
        <w:rPr>
          <w:b/>
        </w:rPr>
        <w:t>d)</w:t>
      </w:r>
      <w:r w:rsidR="009B06E9">
        <w:tab/>
      </w:r>
      <w:r w:rsidR="009B06E9">
        <w:rPr>
          <w:b/>
          <w:bCs/>
        </w:rPr>
        <w:t>в своем следующем периодическом докладе представить информацию о результатах осуществления мер по борьбе с торговлей людьми, в</w:t>
      </w:r>
      <w:r w:rsidR="005756D0">
        <w:rPr>
          <w:b/>
          <w:bCs/>
        </w:rPr>
        <w:t> </w:t>
      </w:r>
      <w:r w:rsidR="009B06E9">
        <w:rPr>
          <w:b/>
          <w:bCs/>
        </w:rPr>
        <w:t>том числе Национального плана действий 2016 года, а также представить подробные данные о случаях торговли людьми.</w:t>
      </w:r>
    </w:p>
    <w:p w14:paraId="6242A310" w14:textId="77777777" w:rsidR="009B06E9" w:rsidRDefault="009B06E9" w:rsidP="009B06E9">
      <w:pPr>
        <w:pStyle w:val="H23G"/>
      </w:pPr>
      <w:r>
        <w:tab/>
      </w:r>
      <w:r>
        <w:tab/>
      </w:r>
      <w:r>
        <w:rPr>
          <w:bCs/>
        </w:rPr>
        <w:t>Юридическая помощь</w:t>
      </w:r>
      <w:r>
        <w:t xml:space="preserve"> </w:t>
      </w:r>
    </w:p>
    <w:p w14:paraId="31768DCE" w14:textId="77777777" w:rsidR="009B06E9" w:rsidRDefault="009B06E9" w:rsidP="009B06E9">
      <w:pPr>
        <w:pStyle w:val="SingleTxtG"/>
        <w:spacing w:line="240" w:lineRule="exact"/>
      </w:pPr>
      <w:r>
        <w:t>43.</w:t>
      </w:r>
      <w:r>
        <w:tab/>
        <w:t>Комитет обеспокоен отсутствием юридической помощи при рассмотрении апелляций, касающихся социального обеспечения, жилья и выселения, что оказывает серьезное негативное влияние на возможности тревеллеров и других групп этнических меньшинств отстаивать свои права. Он также обеспокоен отсутствием юридической помощи при подаче жалоб на расовую дискриминацию в Комиссию по трудовым отношениям в соответствии с законодательством о равенстве, что приводит к неравенству возможностей сторон, поскольку ответчики в большинстве своем представлены адвокатами (статьи 5 и 6).</w:t>
      </w:r>
    </w:p>
    <w:p w14:paraId="2C2AEE61" w14:textId="77777777" w:rsidR="009B06E9" w:rsidRDefault="009B06E9" w:rsidP="009B06E9">
      <w:pPr>
        <w:pStyle w:val="SingleTxtG"/>
        <w:spacing w:line="240" w:lineRule="exact"/>
        <w:rPr>
          <w:b/>
          <w:bCs/>
        </w:rPr>
      </w:pPr>
      <w:r>
        <w:t>44.</w:t>
      </w:r>
      <w:r>
        <w:tab/>
      </w:r>
      <w:r>
        <w:rPr>
          <w:b/>
          <w:bCs/>
        </w:rPr>
        <w:t>Комитет рекомендует государству-участнику распространить сферу компетенции Совета по правовой помощи на те области права, которые особенно актуальны для тревеллеров и других групп этнических меньшинств, в том числе назначив Апелляционное управления по вопросам социального обеспечения и Комиссию по трудовым отношениям ответственными за рассмотрение исков в соответствии с пунктом 2 b) статьи 27 Закона о гражданской правовой помощи 1995 года.</w:t>
      </w:r>
    </w:p>
    <w:p w14:paraId="0607D137" w14:textId="77777777" w:rsidR="009B06E9" w:rsidRDefault="009B06E9" w:rsidP="009B06E9">
      <w:pPr>
        <w:pStyle w:val="H23G"/>
      </w:pPr>
      <w:r>
        <w:tab/>
      </w:r>
      <w:r>
        <w:tab/>
      </w:r>
      <w:r>
        <w:rPr>
          <w:bCs/>
        </w:rPr>
        <w:t>Доступ в лицензированные помещения</w:t>
      </w:r>
      <w:r>
        <w:t xml:space="preserve"> </w:t>
      </w:r>
    </w:p>
    <w:p w14:paraId="74F1D384" w14:textId="77777777" w:rsidR="009B06E9" w:rsidRDefault="009B06E9" w:rsidP="009B06E9">
      <w:pPr>
        <w:pStyle w:val="SingleTxtG"/>
        <w:spacing w:line="240" w:lineRule="exact"/>
      </w:pPr>
      <w:r>
        <w:t>45.</w:t>
      </w:r>
      <w:r>
        <w:tab/>
        <w:t>Комитет обеспокоен дискриминационным отказом в доступе в лицензированные помещения, такие как бары, общественные дома и гостиницы, с</w:t>
      </w:r>
      <w:r w:rsidR="00AA6335">
        <w:t> </w:t>
      </w:r>
      <w:r>
        <w:t>которым сталкиваются в основном тревеллеры и рома. Отмечая, что дискриминация в лицензированных помещениях подпадает под действие не Законов о равном статусе 2000</w:t>
      </w:r>
      <w:r w:rsidR="00AA6335">
        <w:t>–</w:t>
      </w:r>
      <w:r>
        <w:t>2018 годов, а скорее Закона о крепких алкогольных напитках 2003 года и что поэтому жалобы на расовую дискриминацию в лицензированных помещениях не могут подаваться в Комиссию по трудовым отношениям, а должны рассматриваться в окружных судах, Комитет выражает обеспокоенность тем, что сложные процедуры судопроизводства могут реально препятствовать тревеллерам и рома в получении доступа к правосудию и средствам правовой защиты в связи с расовой дискриминацией, которой они подверглись (статьи 5 и 6).</w:t>
      </w:r>
    </w:p>
    <w:p w14:paraId="7C4C530E" w14:textId="77777777" w:rsidR="009B06E9" w:rsidRDefault="009B06E9" w:rsidP="009B06E9">
      <w:pPr>
        <w:pStyle w:val="SingleTxtG"/>
        <w:spacing w:line="240" w:lineRule="exact"/>
        <w:rPr>
          <w:b/>
          <w:bCs/>
        </w:rPr>
      </w:pPr>
      <w:r>
        <w:t>46.</w:t>
      </w:r>
      <w:r>
        <w:tab/>
      </w:r>
      <w:r>
        <w:rPr>
          <w:b/>
          <w:bCs/>
        </w:rPr>
        <w:t>Комитет рекомендует государству-участнику принять необходимые меры к тому, чтобы дискриминация в лицензированных помещениях подпадала под действие Законов о равном статусе 2000</w:t>
      </w:r>
      <w:r w:rsidR="00C104A4" w:rsidRPr="00C104A4">
        <w:rPr>
          <w:b/>
          <w:bCs/>
        </w:rPr>
        <w:t>–</w:t>
      </w:r>
      <w:r>
        <w:rPr>
          <w:b/>
          <w:bCs/>
        </w:rPr>
        <w:t>2018 годов, а жалобы на нее рассматривались Комиссией по трудовым отношениям с целью расширения доступа групп меньшинств к эффективным средствам правовой защиты.</w:t>
      </w:r>
    </w:p>
    <w:p w14:paraId="171B33B4" w14:textId="77777777" w:rsidR="009B06E9" w:rsidRDefault="009B06E9" w:rsidP="009B06E9">
      <w:pPr>
        <w:pStyle w:val="H23G"/>
      </w:pPr>
      <w:r>
        <w:tab/>
      </w:r>
      <w:r>
        <w:tab/>
      </w:r>
      <w:r>
        <w:rPr>
          <w:bCs/>
        </w:rPr>
        <w:t>Предпринимательская деятельность и права человека</w:t>
      </w:r>
      <w:r>
        <w:t xml:space="preserve"> </w:t>
      </w:r>
    </w:p>
    <w:p w14:paraId="099B3E5C" w14:textId="77777777" w:rsidR="009B06E9" w:rsidRDefault="009B06E9" w:rsidP="009B06E9">
      <w:pPr>
        <w:pStyle w:val="SingleTxtG"/>
        <w:spacing w:line="240" w:lineRule="exact"/>
      </w:pPr>
      <w:r>
        <w:t>47.</w:t>
      </w:r>
      <w:r>
        <w:tab/>
        <w:t xml:space="preserve">Комитет обеспокоен тем, что, несмотря на принятие национального плана действий в области предпринимательства и прав человека, эксплуатация угледобывающего комплекса </w:t>
      </w:r>
      <w:r w:rsidR="006748DC">
        <w:t>«</w:t>
      </w:r>
      <w:r>
        <w:t>Серрехон</w:t>
      </w:r>
      <w:r w:rsidR="006748DC">
        <w:t>»</w:t>
      </w:r>
      <w:r>
        <w:t xml:space="preserve"> в департаменте Гуахира, Колумбия, </w:t>
      </w:r>
      <w:r>
        <w:lastRenderedPageBreak/>
        <w:t>штаб</w:t>
      </w:r>
      <w:r w:rsidR="00C72551">
        <w:noBreakHyphen/>
      </w:r>
      <w:r>
        <w:t>квартира которого находится в Дублине и на котором государство-участник закупает уголь для одной из своих электростанций в графстве Клэр, связана с серьезными нарушениями прав человека, затрагивающими, в частности, лиц африканского происхождения и коренные народы (статьи 5 и 6).</w:t>
      </w:r>
    </w:p>
    <w:p w14:paraId="23B40B37" w14:textId="77777777" w:rsidR="009B06E9" w:rsidRDefault="009B06E9" w:rsidP="009B06E9">
      <w:pPr>
        <w:pStyle w:val="SingleTxtG"/>
        <w:spacing w:line="240" w:lineRule="exact"/>
        <w:rPr>
          <w:b/>
          <w:bCs/>
        </w:rPr>
      </w:pPr>
      <w:r>
        <w:t>48.</w:t>
      </w:r>
      <w:r>
        <w:tab/>
      </w:r>
      <w:r>
        <w:rPr>
          <w:b/>
        </w:rPr>
        <w:t>Ссылаясь на</w:t>
      </w:r>
      <w:r>
        <w:t xml:space="preserve"> </w:t>
      </w:r>
      <w:r>
        <w:rPr>
          <w:b/>
          <w:bCs/>
        </w:rPr>
        <w:t>Руководящие принципы предпринимательской деятельности в аспекте прав человека, Комитет рекомендует государству-участнику:</w:t>
      </w:r>
    </w:p>
    <w:p w14:paraId="4D1F14DF" w14:textId="77777777" w:rsidR="009B06E9" w:rsidRDefault="007C5165" w:rsidP="009B06E9">
      <w:pPr>
        <w:pStyle w:val="SingleTxtG"/>
        <w:spacing w:line="240" w:lineRule="exact"/>
        <w:rPr>
          <w:b/>
          <w:bCs/>
        </w:rPr>
      </w:pPr>
      <w:r>
        <w:tab/>
      </w:r>
      <w:r w:rsidR="009B06E9">
        <w:tab/>
      </w:r>
      <w:r w:rsidR="009B06E9" w:rsidRPr="007C5165">
        <w:rPr>
          <w:b/>
        </w:rPr>
        <w:t>a)</w:t>
      </w:r>
      <w:r w:rsidR="009B06E9">
        <w:tab/>
      </w:r>
      <w:r w:rsidR="009B06E9">
        <w:rPr>
          <w:b/>
          <w:bCs/>
        </w:rPr>
        <w:t xml:space="preserve">рассмотреть возможность прекращения закупок угля на угледобывающем комплексе </w:t>
      </w:r>
      <w:r w:rsidR="00B7457A">
        <w:rPr>
          <w:b/>
          <w:bCs/>
        </w:rPr>
        <w:t>«</w:t>
      </w:r>
      <w:r w:rsidR="009B06E9">
        <w:rPr>
          <w:b/>
          <w:bCs/>
        </w:rPr>
        <w:t>Серрехон</w:t>
      </w:r>
      <w:r w:rsidR="00B7457A">
        <w:rPr>
          <w:b/>
          <w:bCs/>
        </w:rPr>
        <w:t>»</w:t>
      </w:r>
      <w:r w:rsidR="009B06E9">
        <w:rPr>
          <w:b/>
          <w:bCs/>
        </w:rPr>
        <w:t>;</w:t>
      </w:r>
    </w:p>
    <w:p w14:paraId="3C708B53" w14:textId="77777777" w:rsidR="009B06E9" w:rsidRDefault="007C5165" w:rsidP="009B06E9">
      <w:pPr>
        <w:pStyle w:val="SingleTxtG"/>
        <w:spacing w:line="240" w:lineRule="exact"/>
        <w:rPr>
          <w:b/>
          <w:bCs/>
        </w:rPr>
      </w:pPr>
      <w:r>
        <w:tab/>
      </w:r>
      <w:r w:rsidR="009B06E9">
        <w:tab/>
      </w:r>
      <w:r w:rsidR="009B06E9" w:rsidRPr="007C5165">
        <w:rPr>
          <w:b/>
        </w:rPr>
        <w:t>b)</w:t>
      </w:r>
      <w:r w:rsidR="009B06E9">
        <w:tab/>
      </w:r>
      <w:r w:rsidR="009B06E9">
        <w:rPr>
          <w:b/>
          <w:bCs/>
        </w:rPr>
        <w:t>поддержать инициирование независимого расследования практики эксплуатации этого месторождения, а также реституцию и выплату компенсации жертвам перемещения и других нарушений прав человека;</w:t>
      </w:r>
    </w:p>
    <w:p w14:paraId="449DC099" w14:textId="77777777" w:rsidR="009B06E9" w:rsidRDefault="007C5165" w:rsidP="009B06E9">
      <w:pPr>
        <w:pStyle w:val="SingleTxtG"/>
        <w:spacing w:line="240" w:lineRule="exact"/>
        <w:rPr>
          <w:b/>
          <w:bCs/>
        </w:rPr>
      </w:pPr>
      <w:r>
        <w:tab/>
      </w:r>
      <w:r w:rsidR="009B06E9">
        <w:tab/>
      </w:r>
      <w:r w:rsidR="009B06E9" w:rsidRPr="007C5165">
        <w:rPr>
          <w:b/>
        </w:rPr>
        <w:t>c)</w:t>
      </w:r>
      <w:r w:rsidR="009B06E9">
        <w:tab/>
      </w:r>
      <w:r w:rsidR="009B06E9">
        <w:rPr>
          <w:b/>
          <w:bCs/>
        </w:rPr>
        <w:t>гарантировать жертвам доступ к эффективным средствам правовой защиты и компенсации в Ирландии;</w:t>
      </w:r>
    </w:p>
    <w:p w14:paraId="72F2986D" w14:textId="77777777" w:rsidR="009B06E9" w:rsidRDefault="007C5165" w:rsidP="009B06E9">
      <w:pPr>
        <w:pStyle w:val="SingleTxtG"/>
        <w:spacing w:line="240" w:lineRule="exact"/>
        <w:rPr>
          <w:b/>
          <w:bCs/>
        </w:rPr>
      </w:pPr>
      <w:r>
        <w:tab/>
      </w:r>
      <w:r w:rsidR="009B06E9">
        <w:tab/>
      </w:r>
      <w:r w:rsidR="009B06E9" w:rsidRPr="007C5165">
        <w:rPr>
          <w:b/>
        </w:rPr>
        <w:t>d)</w:t>
      </w:r>
      <w:r w:rsidR="009B06E9">
        <w:tab/>
      </w:r>
      <w:r w:rsidR="009B06E9">
        <w:rPr>
          <w:b/>
        </w:rPr>
        <w:t>принять</w:t>
      </w:r>
      <w:r w:rsidR="009B06E9">
        <w:t xml:space="preserve"> </w:t>
      </w:r>
      <w:r w:rsidR="009B06E9">
        <w:rPr>
          <w:b/>
          <w:bCs/>
        </w:rPr>
        <w:t>нормативно-правовую базу, обеспечивающую, чтобы все компании, домицилированные в государстве-участнике или находящиеся под его юрисдикцией, выявляли, предотвращали и устраняли нарушения прав человека в ходе своей деятельности не только в Ирландии, но и за рубежом, и чтобы такие компании могли привлекаться к ответственности за нарушения;</w:t>
      </w:r>
    </w:p>
    <w:p w14:paraId="5FCE8E8C" w14:textId="77777777" w:rsidR="009B06E9" w:rsidRDefault="007C5165" w:rsidP="009B06E9">
      <w:pPr>
        <w:pStyle w:val="SingleTxtG"/>
        <w:spacing w:line="240" w:lineRule="exact"/>
        <w:rPr>
          <w:b/>
          <w:bCs/>
        </w:rPr>
      </w:pPr>
      <w:r>
        <w:tab/>
      </w:r>
      <w:r w:rsidR="009B06E9">
        <w:tab/>
      </w:r>
      <w:r w:rsidR="009B06E9" w:rsidRPr="007C5165">
        <w:rPr>
          <w:b/>
        </w:rPr>
        <w:t>e)</w:t>
      </w:r>
      <w:r w:rsidR="009B06E9">
        <w:tab/>
      </w:r>
      <w:r w:rsidR="009B06E9">
        <w:rPr>
          <w:b/>
          <w:bCs/>
        </w:rPr>
        <w:t>обеспечить эффективное осуществление национального плана действий в области предпринимательства и прав человека всеми заинтересованными сторонами.</w:t>
      </w:r>
    </w:p>
    <w:p w14:paraId="123F81EE" w14:textId="77777777" w:rsidR="009B06E9" w:rsidRDefault="009B06E9" w:rsidP="009B06E9">
      <w:pPr>
        <w:pStyle w:val="H23G"/>
      </w:pPr>
      <w:r>
        <w:tab/>
      </w:r>
      <w:r>
        <w:tab/>
      </w:r>
      <w:r>
        <w:rPr>
          <w:bCs/>
        </w:rPr>
        <w:t>Подготовка по вопросам прав человека и равенства для государственных служащих</w:t>
      </w:r>
    </w:p>
    <w:p w14:paraId="29683E9C" w14:textId="77777777" w:rsidR="009B06E9" w:rsidRDefault="009B06E9" w:rsidP="009B06E9">
      <w:pPr>
        <w:pStyle w:val="SingleTxtG"/>
        <w:spacing w:line="240" w:lineRule="exact"/>
      </w:pPr>
      <w:r>
        <w:t>49.</w:t>
      </w:r>
      <w:r>
        <w:tab/>
        <w:t>Принимая к сведению информацию, представленную государством-участником, Комитет выражает сожаление в связи с отсутствием подробной информации о программах подготовки по вопросам прав человека и равенства, в</w:t>
      </w:r>
      <w:r w:rsidR="00B7457A">
        <w:t> </w:t>
      </w:r>
      <w:r>
        <w:t>частности по вопросам расовой дискриминации, организуемых для государственных должностных лиц, включая сотрудников полиции и правоохранительных органов, а</w:t>
      </w:r>
      <w:r w:rsidR="00B7457A">
        <w:t> </w:t>
      </w:r>
      <w:r>
        <w:t>также об исполнении обязанностей государственными органами в соответствии со статьей 42 Закона об Ирландской комиссии по правам человека и равенству 2014 года (статья 7).</w:t>
      </w:r>
    </w:p>
    <w:p w14:paraId="1F36B486" w14:textId="77777777" w:rsidR="009B06E9" w:rsidRDefault="009B06E9" w:rsidP="009B06E9">
      <w:pPr>
        <w:pStyle w:val="SingleTxtG"/>
        <w:spacing w:line="240" w:lineRule="exact"/>
        <w:rPr>
          <w:b/>
          <w:bCs/>
        </w:rPr>
      </w:pPr>
      <w:r>
        <w:t>50.</w:t>
      </w:r>
      <w:r>
        <w:tab/>
      </w:r>
      <w:r>
        <w:rPr>
          <w:b/>
          <w:bCs/>
        </w:rPr>
        <w:t>Комитет рекомендует государству-участнику усилить подготовку сотрудников полиции по вопросам прав человека и равенства, в частности по вопросам расовой дискриминации, и в полной мере осуществлять статью</w:t>
      </w:r>
      <w:r w:rsidR="007433F1">
        <w:rPr>
          <w:b/>
          <w:bCs/>
        </w:rPr>
        <w:t> </w:t>
      </w:r>
      <w:r>
        <w:rPr>
          <w:b/>
          <w:bCs/>
        </w:rPr>
        <w:t>42 Закона об Ирландской комиссии по правам человека и равенству.</w:t>
      </w:r>
      <w:r>
        <w:t xml:space="preserve"> </w:t>
      </w:r>
      <w:r>
        <w:rPr>
          <w:b/>
          <w:bCs/>
        </w:rPr>
        <w:t>Он обращается к государству-участнику с просьбой представить в своем следующем периодическом докладе информацию о результатах осуществления статьи</w:t>
      </w:r>
      <w:r w:rsidR="007433F1">
        <w:rPr>
          <w:b/>
          <w:bCs/>
        </w:rPr>
        <w:t> </w:t>
      </w:r>
      <w:r>
        <w:rPr>
          <w:b/>
          <w:bCs/>
        </w:rPr>
        <w:t>42 Закона.</w:t>
      </w:r>
    </w:p>
    <w:p w14:paraId="10B847F5" w14:textId="77777777" w:rsidR="009B06E9" w:rsidRDefault="007C5165" w:rsidP="009B06E9">
      <w:pPr>
        <w:pStyle w:val="H1G"/>
        <w:spacing w:line="240" w:lineRule="exact"/>
      </w:pPr>
      <w:r>
        <w:tab/>
      </w:r>
      <w:r w:rsidR="009B06E9">
        <w:t>D.</w:t>
      </w:r>
      <w:r w:rsidR="009B06E9">
        <w:tab/>
      </w:r>
      <w:r w:rsidR="009B06E9">
        <w:tab/>
        <w:t xml:space="preserve">Прочие </w:t>
      </w:r>
      <w:r w:rsidR="009B06E9">
        <w:rPr>
          <w:bCs/>
        </w:rPr>
        <w:t>рекомендации</w:t>
      </w:r>
    </w:p>
    <w:p w14:paraId="08AD3C3A" w14:textId="77777777" w:rsidR="009B06E9" w:rsidRDefault="009B06E9" w:rsidP="009B06E9">
      <w:pPr>
        <w:pStyle w:val="H23G"/>
      </w:pPr>
      <w:r>
        <w:tab/>
      </w:r>
      <w:r>
        <w:tab/>
      </w:r>
      <w:r>
        <w:rPr>
          <w:bCs/>
        </w:rPr>
        <w:t>Ратификация других договоров</w:t>
      </w:r>
      <w:r>
        <w:t xml:space="preserve"> </w:t>
      </w:r>
    </w:p>
    <w:p w14:paraId="78EC35B7" w14:textId="77777777" w:rsidR="009B06E9" w:rsidRDefault="009B06E9" w:rsidP="009B06E9">
      <w:pPr>
        <w:pStyle w:val="SingleTxtG"/>
        <w:spacing w:line="240" w:lineRule="exact"/>
        <w:rPr>
          <w:b/>
          <w:bCs/>
        </w:rPr>
      </w:pPr>
      <w:r>
        <w:t>51.</w:t>
      </w:r>
      <w:r>
        <w:tab/>
      </w:r>
      <w:r>
        <w:rPr>
          <w:b/>
          <w:bCs/>
        </w:rPr>
        <w:t>Учитывая неделимость всех прав человека, Комитет призывает государство-участник рассмотреть возможность ратификации тех международных договоров по правам человека, которые оно еще не ратифицировало, в частности договоров, положения которых непосредственно касаются общин, которые могут подвергаться расовой дискриминации, в том числе Международной конвенции о защите прав всех трудящихся-мигрантов и членов их семей.</w:t>
      </w:r>
      <w:r>
        <w:t xml:space="preserve"> </w:t>
      </w:r>
    </w:p>
    <w:p w14:paraId="18D5939C" w14:textId="77777777" w:rsidR="009B06E9" w:rsidRDefault="009B06E9" w:rsidP="009B06E9">
      <w:pPr>
        <w:pStyle w:val="H23G"/>
      </w:pPr>
      <w:r>
        <w:tab/>
      </w:r>
      <w:r>
        <w:tab/>
      </w:r>
      <w:r>
        <w:rPr>
          <w:bCs/>
        </w:rPr>
        <w:t>Поправка к статье 8 Конвенции</w:t>
      </w:r>
    </w:p>
    <w:p w14:paraId="548C9153" w14:textId="77777777" w:rsidR="009B06E9" w:rsidRDefault="009B06E9" w:rsidP="009B06E9">
      <w:pPr>
        <w:pStyle w:val="SingleTxtG"/>
        <w:spacing w:line="240" w:lineRule="exact"/>
        <w:rPr>
          <w:b/>
          <w:bCs/>
        </w:rPr>
      </w:pPr>
      <w:r>
        <w:t>52.</w:t>
      </w:r>
      <w:r>
        <w:tab/>
      </w:r>
      <w:r>
        <w:rPr>
          <w:b/>
          <w:bCs/>
        </w:rPr>
        <w:t xml:space="preserve">Комитет рекомендует государству-участнику ратифицировать поправку к пункту 6 статьи 8 Конвенции, принятую 15 января 1992 года на четырнадцатом </w:t>
      </w:r>
      <w:r>
        <w:rPr>
          <w:b/>
          <w:bCs/>
        </w:rPr>
        <w:lastRenderedPageBreak/>
        <w:t>совещании государств – участников Конвенции и одобренную Генеральной Ассамблеей в ее резолюции 47/111.</w:t>
      </w:r>
      <w:r>
        <w:t xml:space="preserve"> </w:t>
      </w:r>
    </w:p>
    <w:p w14:paraId="2FB00C33" w14:textId="77777777" w:rsidR="009B06E9" w:rsidRDefault="009B06E9" w:rsidP="009B06E9">
      <w:pPr>
        <w:pStyle w:val="H23G"/>
      </w:pPr>
      <w:r>
        <w:tab/>
      </w:r>
      <w:r>
        <w:tab/>
      </w:r>
      <w:r>
        <w:rPr>
          <w:bCs/>
        </w:rPr>
        <w:t>Последующие меры в связи с Дурбанской декларацией и Программой действий</w:t>
      </w:r>
    </w:p>
    <w:p w14:paraId="0FD0BB59" w14:textId="77777777" w:rsidR="009B06E9" w:rsidRPr="007433F1" w:rsidRDefault="009B06E9" w:rsidP="007433F1">
      <w:pPr>
        <w:pStyle w:val="SingleTxtGR"/>
        <w:suppressAutoHyphens/>
        <w:spacing w:line="240" w:lineRule="exact"/>
        <w:rPr>
          <w:b/>
          <w:bCs/>
          <w:spacing w:val="0"/>
          <w:w w:val="100"/>
          <w:kern w:val="0"/>
        </w:rPr>
      </w:pPr>
      <w:r w:rsidRPr="007433F1">
        <w:rPr>
          <w:spacing w:val="0"/>
          <w:w w:val="100"/>
          <w:kern w:val="0"/>
        </w:rPr>
        <w:t>53.</w:t>
      </w:r>
      <w:r w:rsidRPr="007433F1">
        <w:rPr>
          <w:spacing w:val="0"/>
          <w:w w:val="100"/>
          <w:kern w:val="0"/>
        </w:rPr>
        <w:tab/>
      </w:r>
      <w:r w:rsidRPr="007433F1">
        <w:rPr>
          <w:b/>
          <w:spacing w:val="0"/>
          <w:w w:val="100"/>
          <w:kern w:val="0"/>
        </w:rPr>
        <w:t xml:space="preserve">В свете своей общей рекомендации № 33 (2009) о последующих мерах в связи с Конференцией по обзору Дурбанского процесса Комитет рекомендует государству-участнику при осуществлении Конвенции в рамках своего внутреннего законодательства предпринять шаги по выполнению Дурбанской декларации и Программы действий, принятой в сентябре 2001 года Всемирной конференцией по борьбе против расизма, расовой дискриминации, ксенофобии и связанной с ними нетерпимости, с учетом итогового документа Конференции по обзору Дурбанского процесса, состоявшейся в апреле 2009 года в Женеве. Комитет просит государство-участник включить в его следующий периодический доклад конкретную информацию об утвержденных планах действий и о принятых других мерах с целью осуществления Дурбанской декларации и Программы действий на национальном уровне. </w:t>
      </w:r>
    </w:p>
    <w:p w14:paraId="55B00F5C" w14:textId="77777777" w:rsidR="009B06E9" w:rsidRDefault="009B06E9" w:rsidP="009B06E9">
      <w:pPr>
        <w:pStyle w:val="H23G"/>
      </w:pPr>
      <w:r>
        <w:tab/>
      </w:r>
      <w:r>
        <w:tab/>
      </w:r>
      <w:r>
        <w:rPr>
          <w:bCs/>
        </w:rPr>
        <w:t>Консультации с гражданским обществом</w:t>
      </w:r>
    </w:p>
    <w:p w14:paraId="5E4A27F1" w14:textId="77777777" w:rsidR="009B06E9" w:rsidRPr="00B36825" w:rsidRDefault="009B06E9" w:rsidP="00B36825">
      <w:pPr>
        <w:pStyle w:val="SingleTxtGR"/>
        <w:suppressAutoHyphens/>
        <w:spacing w:line="240" w:lineRule="exact"/>
        <w:rPr>
          <w:b/>
          <w:bCs/>
          <w:spacing w:val="0"/>
          <w:w w:val="100"/>
          <w:kern w:val="0"/>
        </w:rPr>
      </w:pPr>
      <w:r w:rsidRPr="00B36825">
        <w:rPr>
          <w:spacing w:val="0"/>
          <w:w w:val="100"/>
          <w:kern w:val="0"/>
        </w:rPr>
        <w:t>54.</w:t>
      </w:r>
      <w:r w:rsidRPr="00B36825">
        <w:rPr>
          <w:spacing w:val="0"/>
          <w:w w:val="100"/>
          <w:kern w:val="0"/>
        </w:rPr>
        <w:tab/>
      </w:r>
      <w:r w:rsidRPr="00B36825">
        <w:rPr>
          <w:b/>
          <w:spacing w:val="0"/>
          <w:w w:val="100"/>
          <w:kern w:val="0"/>
        </w:rPr>
        <w:t>Комитет рекомендует государству-участнику продолжать и расширять диалог с организациями гражданского общества, осуществляющими деятельность в области защиты прав человека, в частности с организациями, ведущими борьбу против расовой дискриминации, в рамках составления следующего периодического доклада и принятия последующих мер по настоящим заключительным замечаниям.</w:t>
      </w:r>
    </w:p>
    <w:p w14:paraId="5DEB3B7D" w14:textId="77777777" w:rsidR="009B06E9" w:rsidRDefault="009B06E9" w:rsidP="009B06E9">
      <w:pPr>
        <w:pStyle w:val="H23G"/>
      </w:pPr>
      <w:r>
        <w:tab/>
      </w:r>
      <w:r>
        <w:tab/>
      </w:r>
      <w:r>
        <w:rPr>
          <w:bCs/>
        </w:rPr>
        <w:t>Распространение информации</w:t>
      </w:r>
    </w:p>
    <w:p w14:paraId="24561CAE" w14:textId="77777777" w:rsidR="009B06E9" w:rsidRDefault="009B06E9" w:rsidP="009B06E9">
      <w:pPr>
        <w:pStyle w:val="SingleTxtG"/>
        <w:spacing w:line="240" w:lineRule="exact"/>
        <w:rPr>
          <w:b/>
          <w:bCs/>
        </w:rPr>
      </w:pPr>
      <w:r>
        <w:t>55.</w:t>
      </w:r>
      <w:r>
        <w:tab/>
      </w:r>
      <w:r>
        <w:rPr>
          <w:b/>
          <w:bCs/>
        </w:rPr>
        <w:t>Комитет рекомендует, чтобы доклады государства-участника носили открытый характер и были доступны общественности на момент их представления и чтобы заключительные замечания Комитета по этим докладам также предоставлялись всем государственным органам, занимающимся осуществлением Конвенции, включая муниципалитеты, и публиковались на веб</w:t>
      </w:r>
      <w:r w:rsidR="003D0E30">
        <w:rPr>
          <w:b/>
          <w:bCs/>
        </w:rPr>
        <w:noBreakHyphen/>
      </w:r>
      <w:r>
        <w:rPr>
          <w:b/>
          <w:bCs/>
        </w:rPr>
        <w:t>сайте Министерства иностранных дел на официальных языках, а при необходимости – и на других широко используемых языках.</w:t>
      </w:r>
    </w:p>
    <w:p w14:paraId="1696F2C4" w14:textId="77777777" w:rsidR="009B06E9" w:rsidRDefault="009B06E9" w:rsidP="009B06E9">
      <w:pPr>
        <w:pStyle w:val="H23G"/>
      </w:pPr>
      <w:r>
        <w:tab/>
      </w:r>
      <w:r>
        <w:tab/>
      </w:r>
      <w:r>
        <w:rPr>
          <w:bCs/>
        </w:rPr>
        <w:t>Последующая деятельность по выполнению настоящих заключительных замечаний</w:t>
      </w:r>
    </w:p>
    <w:p w14:paraId="37EBFB7B" w14:textId="77777777" w:rsidR="009B06E9" w:rsidRDefault="009B06E9" w:rsidP="009B06E9">
      <w:pPr>
        <w:pStyle w:val="SingleTxtG"/>
        <w:spacing w:line="240" w:lineRule="exact"/>
        <w:rPr>
          <w:b/>
          <w:bCs/>
        </w:rPr>
      </w:pPr>
      <w:r>
        <w:t>56.</w:t>
      </w:r>
      <w:r>
        <w:tab/>
      </w:r>
      <w:r>
        <w:rPr>
          <w:b/>
          <w:bCs/>
        </w:rPr>
        <w:t>В соответствии с пунктом 1 статьи 9 Конвенции и правилом 65 своих правил процедуры Комитет просит государство-участник представить в течение одного года после принятия настоящих заключительных замечаний информацию о выполнении рекомендаций, содержащихся в пунктах 20 b) и с) (ненавистнические высказывания расистского толка), 22 а) и е) (преступления на почве расовой ненависти) и 44 (юридическая помощь) выше.</w:t>
      </w:r>
    </w:p>
    <w:p w14:paraId="731B72F3" w14:textId="77777777" w:rsidR="009B06E9" w:rsidRDefault="009B06E9" w:rsidP="009B06E9">
      <w:pPr>
        <w:pStyle w:val="H23G"/>
      </w:pPr>
      <w:r>
        <w:tab/>
      </w:r>
      <w:r>
        <w:tab/>
      </w:r>
      <w:r>
        <w:rPr>
          <w:bCs/>
        </w:rPr>
        <w:t>Пункты, имеющие особое значение</w:t>
      </w:r>
    </w:p>
    <w:p w14:paraId="7F15C93D" w14:textId="77777777" w:rsidR="009B06E9" w:rsidRDefault="009B06E9" w:rsidP="009B06E9">
      <w:pPr>
        <w:pStyle w:val="SingleTxtG"/>
        <w:spacing w:line="240" w:lineRule="exact"/>
        <w:rPr>
          <w:b/>
          <w:bCs/>
        </w:rPr>
      </w:pPr>
      <w:r>
        <w:t>57.</w:t>
      </w:r>
      <w:r>
        <w:tab/>
      </w:r>
      <w:r>
        <w:rPr>
          <w:b/>
          <w:bCs/>
        </w:rPr>
        <w:t>Комитет хотел бы обратить внимание государства-участника на особое значение рекомендаций, содержащихся в пунктах 10 (оговорка в отношении статьи 4 Конвенции), 14 (политические и институциональные рамки для ликвидации расовой дискриминации), 18 (дома матери и ребенка) и 38 (система прямого обслуживания) выше, и просит государство-участник представить в своем следующем периодическом докладе подробную информацию о конкретных мерах, принятых с целью выполнения этих рекомендаций.</w:t>
      </w:r>
    </w:p>
    <w:p w14:paraId="01D617D5" w14:textId="77777777" w:rsidR="009B06E9" w:rsidRDefault="009B06E9" w:rsidP="009B06E9">
      <w:pPr>
        <w:pStyle w:val="H23G"/>
      </w:pPr>
      <w:r>
        <w:tab/>
      </w:r>
      <w:r>
        <w:tab/>
      </w:r>
      <w:r>
        <w:rPr>
          <w:bCs/>
        </w:rPr>
        <w:t>Подготовка следующего периодического доклада</w:t>
      </w:r>
    </w:p>
    <w:p w14:paraId="0D5D04CC" w14:textId="77777777" w:rsidR="009B06E9" w:rsidRDefault="009B06E9" w:rsidP="009B06E9">
      <w:pPr>
        <w:pStyle w:val="SingleTxtG"/>
        <w:rPr>
          <w:rFonts w:eastAsia="SimSun"/>
          <w:b/>
          <w:sz w:val="24"/>
          <w:szCs w:val="24"/>
        </w:rPr>
      </w:pPr>
      <w:r>
        <w:t>58.</w:t>
      </w:r>
      <w:r>
        <w:tab/>
      </w:r>
      <w:r w:rsidRPr="009B06E9">
        <w:rPr>
          <w:b/>
        </w:rPr>
        <w:t>Комитет рекомендует государству-участнику представить не позднее 28</w:t>
      </w:r>
      <w:r>
        <w:rPr>
          <w:b/>
          <w:lang w:val="en-US"/>
        </w:rPr>
        <w:t> </w:t>
      </w:r>
      <w:r w:rsidRPr="009B06E9">
        <w:rPr>
          <w:b/>
        </w:rPr>
        <w:t>января 2024 года свои объединенные десятый</w:t>
      </w:r>
      <w:r w:rsidR="00D94E82">
        <w:rPr>
          <w:b/>
        </w:rPr>
        <w:t>–</w:t>
      </w:r>
      <w:r w:rsidRPr="009B06E9">
        <w:rPr>
          <w:b/>
        </w:rPr>
        <w:t xml:space="preserve">двенадцатый периодические доклады в едином документе, подготовленные с учетом руководящих принципов </w:t>
      </w:r>
      <w:r w:rsidRPr="009B06E9">
        <w:rPr>
          <w:b/>
        </w:rPr>
        <w:lastRenderedPageBreak/>
        <w:t xml:space="preserve">подготовки документа по данной Конвенции, принятых Комитетом на его семьдесят первой сессии (CERD/C/2007/1), и охватывающие все вопросы, затронутые в настоящих заключительных замечаниях. В свете резолюции 68/268 Генеральной Ассамблеи Комитет настоятельно призывает государство-участник соблюдать установленное для объема периодических докладов ограничение </w:t>
      </w:r>
      <w:r w:rsidR="007C5165">
        <w:rPr>
          <w:b/>
        </w:rPr>
        <w:br/>
      </w:r>
      <w:r w:rsidRPr="009B06E9">
        <w:rPr>
          <w:b/>
        </w:rPr>
        <w:t>в 21 200 слов.</w:t>
      </w:r>
      <w:r w:rsidRPr="009B06E9">
        <w:rPr>
          <w:rFonts w:eastAsia="SimSun"/>
          <w:b/>
          <w:sz w:val="24"/>
          <w:szCs w:val="24"/>
        </w:rPr>
        <w:t xml:space="preserve"> </w:t>
      </w:r>
    </w:p>
    <w:p w14:paraId="448DC55A" w14:textId="77777777" w:rsidR="00381C24" w:rsidRPr="009B06E9" w:rsidRDefault="009B06E9" w:rsidP="009B06E9">
      <w:pPr>
        <w:pStyle w:val="SingleTxtG"/>
        <w:spacing w:before="240" w:after="0"/>
        <w:jc w:val="center"/>
      </w:pPr>
      <w:r>
        <w:rPr>
          <w:rFonts w:eastAsia="SimSun"/>
          <w:sz w:val="24"/>
          <w:szCs w:val="24"/>
          <w:u w:val="single"/>
        </w:rPr>
        <w:tab/>
      </w:r>
      <w:r>
        <w:rPr>
          <w:rFonts w:eastAsia="SimSun"/>
          <w:sz w:val="24"/>
          <w:szCs w:val="24"/>
          <w:u w:val="single"/>
        </w:rPr>
        <w:tab/>
      </w:r>
      <w:r>
        <w:rPr>
          <w:rFonts w:eastAsia="SimSun"/>
          <w:sz w:val="24"/>
          <w:szCs w:val="24"/>
          <w:u w:val="single"/>
        </w:rPr>
        <w:tab/>
      </w:r>
      <w:r w:rsidRPr="00B22E5A">
        <w:rPr>
          <w:rFonts w:eastAsia="SimSun"/>
          <w:sz w:val="24"/>
          <w:szCs w:val="24"/>
          <w:u w:val="single"/>
        </w:rPr>
        <w:tab/>
      </w:r>
    </w:p>
    <w:sectPr w:rsidR="00381C24" w:rsidRPr="009B06E9" w:rsidSect="009B06E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9FAC5E4" w14:textId="77777777" w:rsidR="00D93CEE" w:rsidRPr="00A312BC" w:rsidRDefault="00D93CEE" w:rsidP="00A312BC"/>
  </w:endnote>
  <w:endnote w:type="continuationSeparator" w:id="0">
    <w:p w14:paraId="3BF47E1A" w14:textId="77777777" w:rsidR="00D93CEE" w:rsidRPr="00A312BC" w:rsidRDefault="00D93CEE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52F8950" w14:textId="77777777" w:rsidR="009B06E9" w:rsidRPr="009B06E9" w:rsidRDefault="009B06E9">
    <w:pPr>
      <w:pStyle w:val="a8"/>
    </w:pPr>
    <w:r w:rsidRPr="009B06E9">
      <w:rPr>
        <w:b/>
        <w:sz w:val="18"/>
      </w:rPr>
      <w:fldChar w:fldCharType="begin"/>
    </w:r>
    <w:r w:rsidRPr="009B06E9">
      <w:rPr>
        <w:b/>
        <w:sz w:val="18"/>
      </w:rPr>
      <w:instrText xml:space="preserve"> PAGE  \* MERGEFORMAT </w:instrText>
    </w:r>
    <w:r w:rsidRPr="009B06E9">
      <w:rPr>
        <w:b/>
        <w:sz w:val="18"/>
      </w:rPr>
      <w:fldChar w:fldCharType="separate"/>
    </w:r>
    <w:r w:rsidRPr="009B06E9">
      <w:rPr>
        <w:b/>
        <w:noProof/>
        <w:sz w:val="18"/>
      </w:rPr>
      <w:t>2</w:t>
    </w:r>
    <w:r w:rsidRPr="009B06E9">
      <w:rPr>
        <w:b/>
        <w:sz w:val="18"/>
      </w:rPr>
      <w:fldChar w:fldCharType="end"/>
    </w:r>
    <w:r>
      <w:rPr>
        <w:b/>
        <w:sz w:val="18"/>
      </w:rPr>
      <w:tab/>
    </w:r>
    <w:r>
      <w:t>GE.20-01019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911094E" w14:textId="77777777" w:rsidR="009B06E9" w:rsidRPr="009B06E9" w:rsidRDefault="009B06E9" w:rsidP="009B06E9">
    <w:pPr>
      <w:pStyle w:val="a8"/>
      <w:tabs>
        <w:tab w:val="clear" w:pos="9639"/>
        <w:tab w:val="right" w:pos="9638"/>
      </w:tabs>
      <w:rPr>
        <w:b/>
        <w:sz w:val="18"/>
      </w:rPr>
    </w:pPr>
    <w:r>
      <w:t>GE.20-01019</w:t>
    </w:r>
    <w:r>
      <w:tab/>
    </w:r>
    <w:r w:rsidRPr="009B06E9">
      <w:rPr>
        <w:b/>
        <w:sz w:val="18"/>
      </w:rPr>
      <w:fldChar w:fldCharType="begin"/>
    </w:r>
    <w:r w:rsidRPr="009B06E9">
      <w:rPr>
        <w:b/>
        <w:sz w:val="18"/>
      </w:rPr>
      <w:instrText xml:space="preserve"> PAGE  \* MERGEFORMAT </w:instrText>
    </w:r>
    <w:r w:rsidRPr="009B06E9">
      <w:rPr>
        <w:b/>
        <w:sz w:val="18"/>
      </w:rPr>
      <w:fldChar w:fldCharType="separate"/>
    </w:r>
    <w:r w:rsidRPr="009B06E9">
      <w:rPr>
        <w:b/>
        <w:noProof/>
        <w:sz w:val="18"/>
      </w:rPr>
      <w:t>3</w:t>
    </w:r>
    <w:r w:rsidRPr="009B06E9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24F3BB9" w14:textId="77777777" w:rsidR="00042B72" w:rsidRPr="009B06E9" w:rsidRDefault="009B06E9" w:rsidP="009B06E9">
    <w:pPr>
      <w:spacing w:before="120" w:line="240" w:lineRule="auto"/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6561ACA3" wp14:editId="6F28DB07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20-01019  (R)</w:t>
    </w:r>
    <w:r>
      <w:rPr>
        <w:lang w:val="en-US"/>
      </w:rPr>
      <w:t xml:space="preserve">  070420  150420</w:t>
    </w:r>
    <w:r>
      <w:br/>
    </w:r>
    <w:r w:rsidRPr="009B06E9">
      <w:rPr>
        <w:rFonts w:ascii="C39T30Lfz" w:hAnsi="C39T30Lfz"/>
        <w:kern w:val="14"/>
        <w:sz w:val="56"/>
      </w:rPr>
      <w:t></w:t>
    </w:r>
    <w:r w:rsidRPr="009B06E9">
      <w:rPr>
        <w:rFonts w:ascii="C39T30Lfz" w:hAnsi="C39T30Lfz"/>
        <w:kern w:val="14"/>
        <w:sz w:val="56"/>
      </w:rPr>
      <w:t></w:t>
    </w:r>
    <w:r w:rsidRPr="009B06E9">
      <w:rPr>
        <w:rFonts w:ascii="C39T30Lfz" w:hAnsi="C39T30Lfz"/>
        <w:kern w:val="14"/>
        <w:sz w:val="56"/>
      </w:rPr>
      <w:t></w:t>
    </w:r>
    <w:r w:rsidRPr="009B06E9">
      <w:rPr>
        <w:rFonts w:ascii="C39T30Lfz" w:hAnsi="C39T30Lfz"/>
        <w:kern w:val="14"/>
        <w:sz w:val="56"/>
      </w:rPr>
      <w:t></w:t>
    </w:r>
    <w:r w:rsidRPr="009B06E9">
      <w:rPr>
        <w:rFonts w:ascii="C39T30Lfz" w:hAnsi="C39T30Lfz"/>
        <w:kern w:val="14"/>
        <w:sz w:val="56"/>
      </w:rPr>
      <w:t></w:t>
    </w:r>
    <w:r w:rsidRPr="009B06E9">
      <w:rPr>
        <w:rFonts w:ascii="C39T30Lfz" w:hAnsi="C39T30Lfz"/>
        <w:kern w:val="14"/>
        <w:sz w:val="56"/>
      </w:rPr>
      <w:t></w:t>
    </w:r>
    <w:r w:rsidRPr="009B06E9">
      <w:rPr>
        <w:rFonts w:ascii="C39T30Lfz" w:hAnsi="C39T30Lfz"/>
        <w:kern w:val="14"/>
        <w:sz w:val="56"/>
      </w:rPr>
      <w:t></w:t>
    </w:r>
    <w:r w:rsidRPr="009B06E9">
      <w:rPr>
        <w:rFonts w:ascii="C39T30Lfz" w:hAnsi="C39T30Lfz"/>
        <w:kern w:val="14"/>
        <w:sz w:val="56"/>
      </w:rPr>
      <w:t></w:t>
    </w:r>
    <w:r w:rsidRPr="009B06E9">
      <w:rPr>
        <w:rFonts w:ascii="C39T30Lfz" w:hAnsi="C39T30Lfz"/>
        <w:kern w:val="14"/>
        <w:sz w:val="56"/>
      </w:rPr>
      <w:t>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7FD26B93" wp14:editId="4675F24B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 descr="https://undocs.org/m2/QRCode.ashx?DS=CERD/C/IRL/CO/5-9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ERD/C/IRL/CO/5-9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4550D97" w14:textId="77777777" w:rsidR="00D93CEE" w:rsidRPr="001075E9" w:rsidRDefault="00D93CEE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1B87B361" w14:textId="77777777" w:rsidR="00D93CEE" w:rsidRDefault="00D93CEE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35DD05E2" w14:textId="6E4B693A" w:rsidR="009B06E9" w:rsidRDefault="009B06E9" w:rsidP="009B06E9">
      <w:pPr>
        <w:pStyle w:val="ad"/>
        <w:rPr>
          <w:rFonts w:eastAsia="SimSun"/>
        </w:rPr>
      </w:pPr>
      <w:r>
        <w:tab/>
      </w:r>
      <w:r w:rsidRPr="009B06E9">
        <w:rPr>
          <w:sz w:val="20"/>
        </w:rPr>
        <w:t>*</w:t>
      </w:r>
      <w:r>
        <w:tab/>
        <w:t xml:space="preserve">Приняты Комитетом на его </w:t>
      </w:r>
      <w:r w:rsidR="00B22E5A">
        <w:t>сото</w:t>
      </w:r>
      <w:r>
        <w:t xml:space="preserve">й сессии (25 ноября </w:t>
      </w:r>
      <w:r w:rsidRPr="009B06E9">
        <w:t>–</w:t>
      </w:r>
      <w:r>
        <w:t xml:space="preserve"> 13 декабря 2019 года).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15EE063" w14:textId="505E9EE1" w:rsidR="009B06E9" w:rsidRPr="009B06E9" w:rsidRDefault="00501A1F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r>
      <w:t>CERD/C/IRL/CO/5-9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901E958" w14:textId="3CA32D81" w:rsidR="009B06E9" w:rsidRPr="009B06E9" w:rsidRDefault="00501A1F" w:rsidP="009B06E9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r>
      <w:t>CERD/C/IRL/CO/5-9</w:t>
    </w:r>
    <w: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4B79264" w14:textId="77777777" w:rsidR="009B06E9" w:rsidRDefault="009B06E9" w:rsidP="009B06E9">
    <w:pPr>
      <w:pStyle w:val="a5"/>
      <w:pBdr>
        <w:bottom w:val="none" w:sz="0" w:space="0" w:color="auto"/>
      </w:pBd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CEE"/>
    <w:rsid w:val="000207C6"/>
    <w:rsid w:val="00033EE1"/>
    <w:rsid w:val="00042B72"/>
    <w:rsid w:val="000558BD"/>
    <w:rsid w:val="00074E56"/>
    <w:rsid w:val="000956B2"/>
    <w:rsid w:val="000B57E7"/>
    <w:rsid w:val="000B6373"/>
    <w:rsid w:val="000E2D43"/>
    <w:rsid w:val="000F09DF"/>
    <w:rsid w:val="000F61B2"/>
    <w:rsid w:val="001075E9"/>
    <w:rsid w:val="00180183"/>
    <w:rsid w:val="0018024D"/>
    <w:rsid w:val="0018649F"/>
    <w:rsid w:val="00196389"/>
    <w:rsid w:val="001B3EF6"/>
    <w:rsid w:val="001C5FB7"/>
    <w:rsid w:val="001C7A89"/>
    <w:rsid w:val="00221C55"/>
    <w:rsid w:val="0026502F"/>
    <w:rsid w:val="00287BDE"/>
    <w:rsid w:val="0029307D"/>
    <w:rsid w:val="002A2EFC"/>
    <w:rsid w:val="002B74B1"/>
    <w:rsid w:val="002C0E18"/>
    <w:rsid w:val="002D5AAC"/>
    <w:rsid w:val="002E5067"/>
    <w:rsid w:val="002F405F"/>
    <w:rsid w:val="002F7EEC"/>
    <w:rsid w:val="00301299"/>
    <w:rsid w:val="00305C08"/>
    <w:rsid w:val="00307FB6"/>
    <w:rsid w:val="00317339"/>
    <w:rsid w:val="00322004"/>
    <w:rsid w:val="003402C2"/>
    <w:rsid w:val="00381C24"/>
    <w:rsid w:val="003958D0"/>
    <w:rsid w:val="003B00E5"/>
    <w:rsid w:val="003D0E30"/>
    <w:rsid w:val="003D11EA"/>
    <w:rsid w:val="004055E9"/>
    <w:rsid w:val="00407B78"/>
    <w:rsid w:val="00424203"/>
    <w:rsid w:val="00452493"/>
    <w:rsid w:val="00453318"/>
    <w:rsid w:val="00454E07"/>
    <w:rsid w:val="00472C5C"/>
    <w:rsid w:val="004A1C15"/>
    <w:rsid w:val="004E104A"/>
    <w:rsid w:val="0050108D"/>
    <w:rsid w:val="00501A1F"/>
    <w:rsid w:val="00503601"/>
    <w:rsid w:val="00513081"/>
    <w:rsid w:val="00517901"/>
    <w:rsid w:val="00526683"/>
    <w:rsid w:val="0057071C"/>
    <w:rsid w:val="005709E0"/>
    <w:rsid w:val="00572E19"/>
    <w:rsid w:val="005756D0"/>
    <w:rsid w:val="005961C8"/>
    <w:rsid w:val="005C4CF6"/>
    <w:rsid w:val="005D7914"/>
    <w:rsid w:val="005E2B41"/>
    <w:rsid w:val="005F0B42"/>
    <w:rsid w:val="006177B5"/>
    <w:rsid w:val="00627C61"/>
    <w:rsid w:val="006306AC"/>
    <w:rsid w:val="00641A8C"/>
    <w:rsid w:val="0067000F"/>
    <w:rsid w:val="006748DC"/>
    <w:rsid w:val="00681A10"/>
    <w:rsid w:val="006A1ED8"/>
    <w:rsid w:val="006C2031"/>
    <w:rsid w:val="006D461A"/>
    <w:rsid w:val="006F35EE"/>
    <w:rsid w:val="007021FF"/>
    <w:rsid w:val="00706B3D"/>
    <w:rsid w:val="00712895"/>
    <w:rsid w:val="007433F1"/>
    <w:rsid w:val="00750B47"/>
    <w:rsid w:val="00757357"/>
    <w:rsid w:val="007C46C9"/>
    <w:rsid w:val="007C49AB"/>
    <w:rsid w:val="007C5165"/>
    <w:rsid w:val="00825F8D"/>
    <w:rsid w:val="00834B71"/>
    <w:rsid w:val="00837D5A"/>
    <w:rsid w:val="0086445C"/>
    <w:rsid w:val="00871B4E"/>
    <w:rsid w:val="008810A3"/>
    <w:rsid w:val="00894693"/>
    <w:rsid w:val="008A08D7"/>
    <w:rsid w:val="008A3166"/>
    <w:rsid w:val="008B227E"/>
    <w:rsid w:val="008B360C"/>
    <w:rsid w:val="008B6909"/>
    <w:rsid w:val="008D2AAD"/>
    <w:rsid w:val="008E400E"/>
    <w:rsid w:val="0090054A"/>
    <w:rsid w:val="00906890"/>
    <w:rsid w:val="00911BE4"/>
    <w:rsid w:val="00951972"/>
    <w:rsid w:val="009608F3"/>
    <w:rsid w:val="009A24AC"/>
    <w:rsid w:val="009B06E9"/>
    <w:rsid w:val="009D5FCE"/>
    <w:rsid w:val="00A14DA8"/>
    <w:rsid w:val="00A312BC"/>
    <w:rsid w:val="00A84021"/>
    <w:rsid w:val="00A84D35"/>
    <w:rsid w:val="00A917B3"/>
    <w:rsid w:val="00AA6335"/>
    <w:rsid w:val="00AB4B51"/>
    <w:rsid w:val="00AE11D3"/>
    <w:rsid w:val="00B10CC7"/>
    <w:rsid w:val="00B22E5A"/>
    <w:rsid w:val="00B27969"/>
    <w:rsid w:val="00B32719"/>
    <w:rsid w:val="00B36825"/>
    <w:rsid w:val="00B36DF7"/>
    <w:rsid w:val="00B539E7"/>
    <w:rsid w:val="00B62458"/>
    <w:rsid w:val="00B67B12"/>
    <w:rsid w:val="00B7457A"/>
    <w:rsid w:val="00BC18B2"/>
    <w:rsid w:val="00BD33EE"/>
    <w:rsid w:val="00C104A4"/>
    <w:rsid w:val="00C106D6"/>
    <w:rsid w:val="00C135DD"/>
    <w:rsid w:val="00C60F0C"/>
    <w:rsid w:val="00C72551"/>
    <w:rsid w:val="00C805C9"/>
    <w:rsid w:val="00C82E6E"/>
    <w:rsid w:val="00C92939"/>
    <w:rsid w:val="00CA1679"/>
    <w:rsid w:val="00CB151C"/>
    <w:rsid w:val="00CE5A1A"/>
    <w:rsid w:val="00CF55F6"/>
    <w:rsid w:val="00D33D63"/>
    <w:rsid w:val="00D90028"/>
    <w:rsid w:val="00D90138"/>
    <w:rsid w:val="00D93CEE"/>
    <w:rsid w:val="00D94E82"/>
    <w:rsid w:val="00DA6450"/>
    <w:rsid w:val="00DD78D1"/>
    <w:rsid w:val="00DE32CD"/>
    <w:rsid w:val="00DF71B9"/>
    <w:rsid w:val="00E54507"/>
    <w:rsid w:val="00E73F76"/>
    <w:rsid w:val="00EA2C9F"/>
    <w:rsid w:val="00EA420E"/>
    <w:rsid w:val="00ED0BDA"/>
    <w:rsid w:val="00EF1360"/>
    <w:rsid w:val="00EF3220"/>
    <w:rsid w:val="00F0540A"/>
    <w:rsid w:val="00F2354E"/>
    <w:rsid w:val="00F41B03"/>
    <w:rsid w:val="00F43903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D47136E"/>
  <w15:docId w15:val="{51AFC40A-8D12-4DAA-A93F-53FF8BD401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4055E9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6306AC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8A3166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8A316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8A316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8A316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8A3166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8A3166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8A3166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8A3166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8A316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641A8C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6306AC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6306AC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6306AC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6306AC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6306AC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6306AC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qFormat/>
    <w:rsid w:val="00627C61"/>
    <w:pPr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6306AC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6306AC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6306AC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6306AC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6306AC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6306AC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627C6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6306AC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6306AC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6306AC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6306AC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6306AC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6306AC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6306AC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6306AC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6306AC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4055E9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6306AC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6306AC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6306AC"/>
  </w:style>
  <w:style w:type="character" w:customStyle="1" w:styleId="af0">
    <w:name w:val="Текст концевой сноски Знак"/>
    <w:aliases w:val="2_G Знак"/>
    <w:basedOn w:val="a0"/>
    <w:link w:val="af"/>
    <w:rsid w:val="006306AC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6306AC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6306AC"/>
    <w:rPr>
      <w:color w:val="0000FF" w:themeColor="hyperlink"/>
      <w:u w:val="none"/>
    </w:rPr>
  </w:style>
  <w:style w:type="character" w:styleId="af2">
    <w:name w:val="FollowedHyperlink"/>
    <w:basedOn w:val="a0"/>
    <w:rsid w:val="006306AC"/>
    <w:rPr>
      <w:color w:val="800080" w:themeColor="followedHyperlink"/>
      <w:u w:val="none"/>
    </w:rPr>
  </w:style>
  <w:style w:type="paragraph" w:customStyle="1" w:styleId="SingleTxtGR">
    <w:name w:val="_ Single Txt_GR"/>
    <w:basedOn w:val="a"/>
    <w:qFormat/>
    <w:rsid w:val="009B06E9"/>
    <w:pPr>
      <w:tabs>
        <w:tab w:val="left" w:pos="1701"/>
        <w:tab w:val="left" w:pos="2268"/>
        <w:tab w:val="left" w:pos="2835"/>
        <w:tab w:val="left" w:pos="3402"/>
        <w:tab w:val="left" w:pos="3969"/>
      </w:tabs>
      <w:suppressAutoHyphens w:val="0"/>
      <w:spacing w:after="120"/>
      <w:ind w:left="1134" w:right="1134"/>
      <w:jc w:val="both"/>
    </w:pPr>
    <w:rPr>
      <w:rFonts w:eastAsia="Times New Roman" w:cs="Times New Roman"/>
      <w:spacing w:val="4"/>
      <w:w w:val="103"/>
      <w:kern w:val="1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717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ERD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CERD.dotm</Template>
  <TotalTime>1</TotalTime>
  <Pages>14</Pages>
  <Words>4973</Words>
  <Characters>34745</Characters>
  <Application>Microsoft Office Word</Application>
  <DocSecurity>0</DocSecurity>
  <Lines>656</Lines>
  <Paragraphs>194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CERD/C/IRL/CO/5-9</vt:lpstr>
      <vt:lpstr>A/</vt:lpstr>
      <vt:lpstr>A/</vt:lpstr>
    </vt:vector>
  </TitlesOfParts>
  <Company>DCM</Company>
  <LinksUpToDate>false</LinksUpToDate>
  <CharactersWithSpaces>39808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CERD/C/IRL/CO/5-9</dc:title>
  <dc:subject/>
  <dc:creator>Olga OVTCHINNIKOVA</dc:creator>
  <cp:keywords/>
  <cp:lastModifiedBy>Ioulia Goussarova</cp:lastModifiedBy>
  <cp:revision>3</cp:revision>
  <cp:lastPrinted>2020-04-15T08:59:00Z</cp:lastPrinted>
  <dcterms:created xsi:type="dcterms:W3CDTF">2020-04-15T08:59:00Z</dcterms:created>
  <dcterms:modified xsi:type="dcterms:W3CDTF">2020-04-15T09:00:00Z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