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CF51E" w14:textId="77777777" w:rsidR="00FE0046" w:rsidRPr="00C07FB0" w:rsidRDefault="00FE0046" w:rsidP="00FE0046">
      <w:pPr>
        <w:spacing w:line="60" w:lineRule="exact"/>
        <w:rPr>
          <w:color w:val="010000"/>
          <w:sz w:val="2"/>
          <w:lang w:val="en-US"/>
        </w:rPr>
        <w:sectPr w:rsidR="00FE0046" w:rsidRPr="00C07FB0" w:rsidSect="00E11F4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C07FB0">
        <w:rPr>
          <w:rStyle w:val="CommentReference"/>
        </w:rPr>
        <w:commentReference w:id="0"/>
      </w:r>
    </w:p>
    <w:p w14:paraId="170E3BB3" w14:textId="77777777" w:rsidR="00825EAC" w:rsidRPr="00C07FB0" w:rsidRDefault="00825EAC" w:rsidP="00035B2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80"/>
      </w:pPr>
      <w:r w:rsidRPr="00C07FB0">
        <w:t>Комитет по ликвидации дискриминации в отношении женщин</w:t>
      </w:r>
    </w:p>
    <w:p w14:paraId="18150B89" w14:textId="77777777" w:rsidR="00825EAC" w:rsidRPr="00C07FB0" w:rsidRDefault="00825EAC" w:rsidP="00825EAC">
      <w:pPr>
        <w:pStyle w:val="SingleTxt"/>
        <w:spacing w:after="0" w:line="120" w:lineRule="exact"/>
        <w:rPr>
          <w:sz w:val="10"/>
        </w:rPr>
      </w:pPr>
    </w:p>
    <w:p w14:paraId="7A684183" w14:textId="77777777" w:rsidR="00825EAC" w:rsidRPr="00C07FB0" w:rsidRDefault="00825EAC" w:rsidP="00825EAC">
      <w:pPr>
        <w:pStyle w:val="SingleTxt"/>
        <w:spacing w:after="0" w:line="120" w:lineRule="exact"/>
        <w:rPr>
          <w:sz w:val="10"/>
        </w:rPr>
      </w:pPr>
    </w:p>
    <w:p w14:paraId="0CA62804" w14:textId="77777777" w:rsidR="00825EAC" w:rsidRPr="00C07FB0" w:rsidRDefault="00825EAC" w:rsidP="00825EAC">
      <w:pPr>
        <w:pStyle w:val="SingleTxt"/>
        <w:spacing w:after="0" w:line="120" w:lineRule="exact"/>
        <w:rPr>
          <w:sz w:val="10"/>
        </w:rPr>
      </w:pPr>
    </w:p>
    <w:p w14:paraId="5D59EACE" w14:textId="44834DF4" w:rsidR="00825EAC" w:rsidRPr="00754778" w:rsidRDefault="00825EAC" w:rsidP="00E813FE">
      <w:pPr>
        <w:pStyle w:val="TitleHCH"/>
        <w:rPr>
          <w:rStyle w:val="FootnoteReference"/>
          <w:b w:val="0"/>
          <w:sz w:val="20"/>
          <w:vertAlign w:val="baseline"/>
        </w:rPr>
      </w:pPr>
      <w:r w:rsidRPr="00C07FB0">
        <w:tab/>
      </w:r>
      <w:r w:rsidRPr="00C07FB0">
        <w:tab/>
        <w:t>Заключительные замечания по четвертому периодическому докладу Мавритании</w:t>
      </w:r>
      <w:r w:rsidR="00B53868" w:rsidRPr="00754778">
        <w:rPr>
          <w:rStyle w:val="FootnoteReference"/>
          <w:b w:val="0"/>
          <w:sz w:val="20"/>
        </w:rPr>
        <w:footnoteReference w:customMarkFollows="1" w:id="1"/>
        <w:t>*</w:t>
      </w:r>
    </w:p>
    <w:p w14:paraId="5D91DA5E" w14:textId="77777777" w:rsidR="00825EAC" w:rsidRPr="00C07FB0" w:rsidRDefault="00825EAC" w:rsidP="00825EAC">
      <w:pPr>
        <w:pStyle w:val="SingleTxt"/>
        <w:spacing w:after="0" w:line="120" w:lineRule="exact"/>
        <w:rPr>
          <w:sz w:val="10"/>
        </w:rPr>
      </w:pPr>
    </w:p>
    <w:p w14:paraId="3F7339D1" w14:textId="77777777" w:rsidR="00825EAC" w:rsidRPr="00C07FB0" w:rsidRDefault="00825EAC" w:rsidP="00825EAC">
      <w:pPr>
        <w:pStyle w:val="SingleTxt"/>
        <w:spacing w:after="0" w:line="120" w:lineRule="exact"/>
        <w:rPr>
          <w:sz w:val="10"/>
        </w:rPr>
      </w:pPr>
    </w:p>
    <w:p w14:paraId="427DCF75" w14:textId="6F3939B4" w:rsidR="00825EAC" w:rsidRPr="00C07FB0" w:rsidRDefault="00825EAC" w:rsidP="0091654D">
      <w:pPr>
        <w:pStyle w:val="SingleTxt"/>
      </w:pPr>
      <w:r w:rsidRPr="00C07FB0">
        <w:t>1.</w:t>
      </w:r>
      <w:r w:rsidRPr="00C07FB0">
        <w:tab/>
        <w:t>Комитет рассмотрел четвертый периодический доклад Мавритании (</w:t>
      </w:r>
      <w:hyperlink r:id="rId18" w:history="1">
        <w:r w:rsidRPr="00C07FB0">
          <w:rPr>
            <w:rStyle w:val="Hyperlink"/>
          </w:rPr>
          <w:t>CEDAW/C/MRT/4</w:t>
        </w:r>
      </w:hyperlink>
      <w:r w:rsidRPr="00C07FB0">
        <w:t>) на своих 1953-м и 1954-м заседаниях (см.</w:t>
      </w:r>
      <w:r w:rsidR="0091654D" w:rsidRPr="00C07FB0">
        <w:rPr>
          <w:lang w:val="en-US"/>
        </w:rPr>
        <w:t> </w:t>
      </w:r>
      <w:hyperlink r:id="rId19" w:history="1">
        <w:r w:rsidRPr="00C07FB0">
          <w:rPr>
            <w:rStyle w:val="Hyperlink"/>
          </w:rPr>
          <w:t>CEDAW/C/</w:t>
        </w:r>
        <w:r w:rsidR="00400AE4">
          <w:rPr>
            <w:rStyle w:val="Hyperlink"/>
          </w:rPr>
          <w:br/>
        </w:r>
        <w:r w:rsidRPr="00C07FB0">
          <w:rPr>
            <w:rStyle w:val="Hyperlink"/>
          </w:rPr>
          <w:t>SR.1953</w:t>
        </w:r>
      </w:hyperlink>
      <w:r w:rsidRPr="00C07FB0">
        <w:t xml:space="preserve"> и </w:t>
      </w:r>
      <w:hyperlink r:id="rId20" w:history="1">
        <w:r w:rsidRPr="00C07FB0">
          <w:rPr>
            <w:rStyle w:val="Hyperlink"/>
          </w:rPr>
          <w:t>CEDAW/C/SR.1954</w:t>
        </w:r>
      </w:hyperlink>
      <w:r w:rsidRPr="00C07FB0">
        <w:t>), состоявшихся 15</w:t>
      </w:r>
      <w:r w:rsidR="007266BE">
        <w:t> </w:t>
      </w:r>
      <w:r w:rsidRPr="00C07FB0">
        <w:t>февраля 2023</w:t>
      </w:r>
      <w:r w:rsidR="007266BE">
        <w:t> год</w:t>
      </w:r>
      <w:r w:rsidRPr="00C07FB0">
        <w:t xml:space="preserve">а. Перечень тем и вопросов, сформулированных предсессионной рабочей группой, содержится в документе </w:t>
      </w:r>
      <w:hyperlink r:id="rId21" w:history="1">
        <w:r w:rsidRPr="00C07FB0">
          <w:rPr>
            <w:rStyle w:val="Hyperlink"/>
          </w:rPr>
          <w:t>CEDAW/C/MRT/Q/4</w:t>
        </w:r>
      </w:hyperlink>
      <w:r w:rsidRPr="00C07FB0">
        <w:t>, а ответы Мавритании </w:t>
      </w:r>
      <w:r w:rsidR="0091654D" w:rsidRPr="00C07FB0">
        <w:t xml:space="preserve">— </w:t>
      </w:r>
      <w:r w:rsidRPr="00C07FB0">
        <w:t xml:space="preserve">в документе </w:t>
      </w:r>
      <w:hyperlink r:id="rId22" w:history="1">
        <w:r w:rsidRPr="00C07FB0">
          <w:rPr>
            <w:rStyle w:val="Hyperlink"/>
          </w:rPr>
          <w:t>CEDAW/C/MRT/RQ/4</w:t>
        </w:r>
      </w:hyperlink>
      <w:r w:rsidRPr="00C07FB0">
        <w:t>.</w:t>
      </w:r>
    </w:p>
    <w:p w14:paraId="2D5462D6" w14:textId="19608163" w:rsidR="007A7FC2" w:rsidRPr="00C07FB0" w:rsidRDefault="007A7FC2" w:rsidP="007A7FC2">
      <w:pPr>
        <w:pStyle w:val="SingleTxt"/>
        <w:spacing w:after="0" w:line="120" w:lineRule="exact"/>
        <w:rPr>
          <w:sz w:val="10"/>
        </w:rPr>
      </w:pPr>
    </w:p>
    <w:p w14:paraId="26507E0B" w14:textId="790045FB" w:rsidR="007A7FC2" w:rsidRPr="00C07FB0" w:rsidRDefault="007A7FC2" w:rsidP="007A7FC2">
      <w:pPr>
        <w:pStyle w:val="SingleTxt"/>
        <w:spacing w:after="0" w:line="120" w:lineRule="exact"/>
        <w:rPr>
          <w:sz w:val="10"/>
        </w:rPr>
      </w:pPr>
    </w:p>
    <w:p w14:paraId="6F8C8EBF" w14:textId="5433496F" w:rsidR="00825EAC" w:rsidRPr="00C07FB0" w:rsidRDefault="007A7FC2" w:rsidP="007A7FC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="00825EAC" w:rsidRPr="00C07FB0">
        <w:t>A.</w:t>
      </w:r>
      <w:r w:rsidR="00825EAC" w:rsidRPr="00C07FB0">
        <w:tab/>
        <w:t>Введение</w:t>
      </w:r>
    </w:p>
    <w:p w14:paraId="4E95116C" w14:textId="47CA3DDE" w:rsidR="00C9041F" w:rsidRPr="00C07FB0" w:rsidRDefault="00C9041F" w:rsidP="00C9041F">
      <w:pPr>
        <w:pStyle w:val="SingleTxt"/>
        <w:spacing w:after="0" w:line="120" w:lineRule="exact"/>
        <w:rPr>
          <w:sz w:val="10"/>
        </w:rPr>
      </w:pPr>
    </w:p>
    <w:p w14:paraId="34B43B20" w14:textId="014D0D6D" w:rsidR="00C9041F" w:rsidRPr="00C07FB0" w:rsidRDefault="00C9041F" w:rsidP="00C9041F">
      <w:pPr>
        <w:pStyle w:val="SingleTxt"/>
        <w:spacing w:after="0" w:line="120" w:lineRule="exact"/>
        <w:rPr>
          <w:sz w:val="10"/>
        </w:rPr>
      </w:pPr>
    </w:p>
    <w:p w14:paraId="7E4D2E05" w14:textId="044380CB" w:rsidR="00825EAC" w:rsidRPr="00C07FB0" w:rsidRDefault="00825EAC" w:rsidP="00C9041F">
      <w:pPr>
        <w:pStyle w:val="SingleTxt"/>
      </w:pPr>
      <w:r w:rsidRPr="00C07FB0">
        <w:t>2.</w:t>
      </w:r>
      <w:r w:rsidRPr="00C07FB0">
        <w:tab/>
        <w:t>Комитет выражает государству-участнику признательность за представление его четвертого периодического доклада. Он также высоко оценивает доклад государства-участника о последующих мерах в связи с предыдущими заключительными замечаниями Комитета (</w:t>
      </w:r>
      <w:hyperlink r:id="rId23" w:history="1">
        <w:r w:rsidRPr="00C07FB0">
          <w:rPr>
            <w:rStyle w:val="Hyperlink"/>
          </w:rPr>
          <w:t>CEDAW/C/MRT/CO/2-3/Add.1</w:t>
        </w:r>
      </w:hyperlink>
      <w:r w:rsidRPr="00C07FB0">
        <w:t xml:space="preserve">) и его письменные ответы на перечень тем и вопросов, поднятых предсессионной рабочей группой в связи с четвертым периодическим докладом. Он приветствует устное выступление делегации и дальнейшие разъяснения, представленные в ответ на вопросы, устно заданные представителями Комитета в процессе диалога. </w:t>
      </w:r>
    </w:p>
    <w:p w14:paraId="71EB60BD" w14:textId="6499149A" w:rsidR="00825EAC" w:rsidRPr="00C07FB0" w:rsidRDefault="00825EAC" w:rsidP="00FA3D5B">
      <w:pPr>
        <w:pStyle w:val="SingleTxt"/>
      </w:pPr>
      <w:r w:rsidRPr="00C07FB0">
        <w:t>3.</w:t>
      </w:r>
      <w:r w:rsidRPr="00C07FB0">
        <w:tab/>
        <w:t>Комитет выражает признательность государству-участнику за направление делегации высокого уровня во главе с шейхом Ахмеду Сиди, министром и уполномоченным по правам человека, гуманитарным вопросам и связям с гражданским обществом. В состав делегации вошли представители Министерства юстиции, Министерства внутренних дел и децентрализации, Министерства гражданской службы, занятости и модернизации администрации, Министерства социальной защиты, по делам детей и семьи, Министерства высшего образования, Главного управления национальной безопасности, судебных органов, а также посол и постоянный представитель Мохамед аль-Хабиб Баль и другие сотрудники Постоянного представительства Мавритании при Отделении Организации Объединенных Наций и других международных организациях в Женеве.</w:t>
      </w:r>
    </w:p>
    <w:p w14:paraId="6DEB144A" w14:textId="1CFCD162" w:rsidR="00825EAC" w:rsidRPr="00C07FB0" w:rsidRDefault="00F41D54" w:rsidP="00274E5F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07FB0">
        <w:lastRenderedPageBreak/>
        <w:tab/>
      </w:r>
      <w:r w:rsidR="00825EAC" w:rsidRPr="00C07FB0">
        <w:t>B.</w:t>
      </w:r>
      <w:r w:rsidR="00825EAC" w:rsidRPr="00C07FB0">
        <w:tab/>
        <w:t>Позитивные аспекты</w:t>
      </w:r>
    </w:p>
    <w:p w14:paraId="29F95B05" w14:textId="5E258E0E" w:rsidR="00F41D54" w:rsidRPr="00C07FB0" w:rsidRDefault="00F41D54" w:rsidP="00F41D54">
      <w:pPr>
        <w:pStyle w:val="SingleTxt"/>
        <w:spacing w:after="0" w:line="120" w:lineRule="exact"/>
        <w:rPr>
          <w:sz w:val="10"/>
        </w:rPr>
      </w:pPr>
    </w:p>
    <w:p w14:paraId="61C7949D" w14:textId="409D2998" w:rsidR="00F41D54" w:rsidRPr="00C07FB0" w:rsidRDefault="00F41D54" w:rsidP="00F41D54">
      <w:pPr>
        <w:pStyle w:val="SingleTxt"/>
        <w:spacing w:after="0" w:line="120" w:lineRule="exact"/>
        <w:rPr>
          <w:sz w:val="10"/>
        </w:rPr>
      </w:pPr>
    </w:p>
    <w:p w14:paraId="6E764ECB" w14:textId="4E6D79B0" w:rsidR="00825EAC" w:rsidRPr="00C07FB0" w:rsidRDefault="00825EAC" w:rsidP="00F41D54">
      <w:pPr>
        <w:pStyle w:val="SingleTxt"/>
        <w:rPr>
          <w:color w:val="000000" w:themeColor="text1"/>
        </w:rPr>
      </w:pPr>
      <w:r w:rsidRPr="00C07FB0">
        <w:t>4.</w:t>
      </w:r>
      <w:r w:rsidRPr="00C07FB0">
        <w:tab/>
        <w:t>Комитет приветствует прогресс в проведении законодательных реформ, достигнутый за период после рассмотрения им в 2014</w:t>
      </w:r>
      <w:r w:rsidR="007266BE">
        <w:t> год</w:t>
      </w:r>
      <w:r w:rsidRPr="00C07FB0">
        <w:t>у объединенных второго и третьего периодических докладов государства-участника (</w:t>
      </w:r>
      <w:hyperlink r:id="rId24" w:history="1">
        <w:r w:rsidRPr="00C07FB0">
          <w:rPr>
            <w:rStyle w:val="Hyperlink"/>
          </w:rPr>
          <w:t>CEDAW/C/MRT/CO/2-3</w:t>
        </w:r>
      </w:hyperlink>
      <w:r w:rsidRPr="00C07FB0">
        <w:t xml:space="preserve">), в частности принятие следующих документов: </w:t>
      </w:r>
    </w:p>
    <w:p w14:paraId="4BB9C1F3" w14:textId="020D62A8" w:rsidR="00825EAC" w:rsidRPr="00C07FB0" w:rsidRDefault="00853A8B" w:rsidP="00FA3D5B">
      <w:pPr>
        <w:pStyle w:val="SingleTxt"/>
        <w:rPr>
          <w:i/>
          <w:iCs/>
          <w:color w:val="000000" w:themeColor="text1"/>
        </w:rPr>
      </w:pPr>
      <w:r w:rsidRPr="00C07FB0">
        <w:tab/>
      </w:r>
      <w:r w:rsidR="00825EAC" w:rsidRPr="00C07FB0">
        <w:t>a)</w:t>
      </w:r>
      <w:r w:rsidR="00825EAC" w:rsidRPr="00C07FB0">
        <w:tab/>
        <w:t>закон № 2022-023 от 17 августа 2022</w:t>
      </w:r>
      <w:r w:rsidR="007266BE">
        <w:t> год</w:t>
      </w:r>
      <w:r w:rsidR="00825EAC" w:rsidRPr="00C07FB0">
        <w:t>а «Об ориентации национальной системы образования», в соответствии с которым, кроме прочего, было введено обязательное образование с 6 до 16 лет;</w:t>
      </w:r>
    </w:p>
    <w:p w14:paraId="30525907" w14:textId="30C85861" w:rsidR="00825EAC" w:rsidRPr="00C07FB0" w:rsidRDefault="00853A8B" w:rsidP="00FA3D5B">
      <w:pPr>
        <w:pStyle w:val="SingleTxt"/>
        <w:rPr>
          <w:color w:val="000000" w:themeColor="text1"/>
        </w:rPr>
      </w:pPr>
      <w:r w:rsidRPr="00C07FB0">
        <w:tab/>
      </w:r>
      <w:r w:rsidR="00825EAC" w:rsidRPr="00C07FB0">
        <w:t>b)</w:t>
      </w:r>
      <w:r w:rsidR="00825EAC" w:rsidRPr="00C07FB0">
        <w:tab/>
        <w:t>закон № 2020-017 от 6 августа 2020</w:t>
      </w:r>
      <w:r w:rsidR="007266BE">
        <w:t> год</w:t>
      </w:r>
      <w:r w:rsidR="00825EAC" w:rsidRPr="00C07FB0">
        <w:t>а «О предотвращении и пресечении торговли людьми и защите жертв»;</w:t>
      </w:r>
    </w:p>
    <w:p w14:paraId="622E1B89" w14:textId="6189F07D" w:rsidR="00825EAC" w:rsidRPr="00C07FB0" w:rsidRDefault="00853A8B" w:rsidP="00FA3D5B">
      <w:pPr>
        <w:pStyle w:val="SingleTxt"/>
        <w:rPr>
          <w:color w:val="000000" w:themeColor="text1"/>
        </w:rPr>
      </w:pPr>
      <w:r w:rsidRPr="00C07FB0">
        <w:tab/>
      </w:r>
      <w:r w:rsidR="00825EAC" w:rsidRPr="00C07FB0">
        <w:t>c)</w:t>
      </w:r>
      <w:r w:rsidR="00825EAC" w:rsidRPr="00C07FB0">
        <w:tab/>
        <w:t>закон № 2018-023 от 15 августа 2018</w:t>
      </w:r>
      <w:r w:rsidR="007266BE">
        <w:t> год</w:t>
      </w:r>
      <w:r w:rsidR="00825EAC" w:rsidRPr="00C07FB0">
        <w:t>а, который вводит уголовную ответственность за дискриминацию, гарантируя гендерное равенство;</w:t>
      </w:r>
    </w:p>
    <w:p w14:paraId="1DE3473D" w14:textId="2569890A" w:rsidR="00825EAC" w:rsidRPr="00C07FB0" w:rsidRDefault="00853A8B" w:rsidP="00FA3D5B">
      <w:pPr>
        <w:pStyle w:val="SingleTxt"/>
        <w:rPr>
          <w:color w:val="000000" w:themeColor="text1"/>
        </w:rPr>
      </w:pPr>
      <w:r w:rsidRPr="00C07FB0">
        <w:tab/>
      </w:r>
      <w:r w:rsidR="00825EAC" w:rsidRPr="00C07FB0">
        <w:t>d)</w:t>
      </w:r>
      <w:r w:rsidR="00825EAC" w:rsidRPr="00C07FB0">
        <w:tab/>
        <w:t>закон № 2018-024 от 21 июня 2018</w:t>
      </w:r>
      <w:r w:rsidR="007266BE">
        <w:t> год</w:t>
      </w:r>
      <w:r w:rsidR="00825EAC" w:rsidRPr="00C07FB0">
        <w:t>а «Об Общем кодексе защиты детей», криминализирующий калечащие операции на женских половых органах;</w:t>
      </w:r>
    </w:p>
    <w:p w14:paraId="3330BB4A" w14:textId="0E008280" w:rsidR="00825EAC" w:rsidRPr="00C07FB0" w:rsidRDefault="00853A8B" w:rsidP="00FA3D5B">
      <w:pPr>
        <w:pStyle w:val="SingleTxt"/>
        <w:rPr>
          <w:color w:val="000000" w:themeColor="text1"/>
        </w:rPr>
      </w:pPr>
      <w:r w:rsidRPr="00C07FB0">
        <w:tab/>
      </w:r>
      <w:r w:rsidR="00825EAC" w:rsidRPr="00C07FB0">
        <w:t>e)</w:t>
      </w:r>
      <w:r w:rsidR="00825EAC" w:rsidRPr="00C07FB0">
        <w:tab/>
        <w:t>закон № 2017-025 от 27 декабря 2017</w:t>
      </w:r>
      <w:r w:rsidR="007266BE">
        <w:t> год</w:t>
      </w:r>
      <w:r w:rsidR="00825EAC" w:rsidRPr="00C07FB0">
        <w:t>а о репродуктивном здоровье с особым упором на женщин;</w:t>
      </w:r>
    </w:p>
    <w:p w14:paraId="6F8DCE56" w14:textId="0D2B5BE5" w:rsidR="00825EAC" w:rsidRPr="00C07FB0" w:rsidRDefault="00853A8B" w:rsidP="00FA3D5B">
      <w:pPr>
        <w:pStyle w:val="SingleTxt"/>
        <w:rPr>
          <w:color w:val="000000" w:themeColor="text1"/>
        </w:rPr>
      </w:pPr>
      <w:r w:rsidRPr="00C07FB0">
        <w:tab/>
      </w:r>
      <w:r w:rsidR="00825EAC" w:rsidRPr="00C07FB0">
        <w:t>f)</w:t>
      </w:r>
      <w:r w:rsidR="00825EAC" w:rsidRPr="00C07FB0">
        <w:tab/>
        <w:t>закон № 2015-030 от 10 сентября 2015</w:t>
      </w:r>
      <w:r w:rsidR="007266BE">
        <w:t> год</w:t>
      </w:r>
      <w:r w:rsidR="00825EAC" w:rsidRPr="00C07FB0">
        <w:t>а о правовой помощи и постановление № 171-2017 об определении состава бюро по правовой помощи, расширяющие доступ женщин к правовой помощи.</w:t>
      </w:r>
    </w:p>
    <w:p w14:paraId="2E31ABE2" w14:textId="77777777" w:rsidR="00825EAC" w:rsidRPr="00C07FB0" w:rsidRDefault="00825EAC" w:rsidP="00FA3D5B">
      <w:pPr>
        <w:pStyle w:val="SingleTxt"/>
      </w:pPr>
      <w:r w:rsidRPr="00C07FB0">
        <w:t>5.</w:t>
      </w:r>
      <w:r w:rsidRPr="00C07FB0">
        <w:tab/>
        <w:t>Комитет приветствует усилия государства-участника по совершенствованию его институциональной и нормативно-правовой базы, направленные на ускорение темпов ликвидации дискриминации в отношении женщин и достижения гендерного равенства, в частности принятие и введение в действие следующих инструментов:</w:t>
      </w:r>
    </w:p>
    <w:p w14:paraId="429BD3A5" w14:textId="54C5B9A4" w:rsidR="00825EAC" w:rsidRPr="00C07FB0" w:rsidRDefault="00DE7021" w:rsidP="00FA3D5B">
      <w:pPr>
        <w:pStyle w:val="SingleTxt"/>
      </w:pPr>
      <w:r w:rsidRPr="00C07FB0">
        <w:tab/>
      </w:r>
      <w:r w:rsidR="00825EAC" w:rsidRPr="00C07FB0">
        <w:t>a)</w:t>
      </w:r>
      <w:r w:rsidR="00825EAC" w:rsidRPr="00C07FB0">
        <w:tab/>
        <w:t xml:space="preserve">Национальный центр по наблюдению за положением в области прав женщин и девочек (указ № </w:t>
      </w:r>
      <w:r w:rsidR="00825EAC" w:rsidRPr="003056E9">
        <w:t>2020/140</w:t>
      </w:r>
      <w:r w:rsidR="00825EAC" w:rsidRPr="00C07FB0">
        <w:t>), созданный в 2020</w:t>
      </w:r>
      <w:r w:rsidR="007266BE">
        <w:t> год</w:t>
      </w:r>
      <w:r w:rsidR="00825EAC" w:rsidRPr="00C07FB0">
        <w:t>у;</w:t>
      </w:r>
    </w:p>
    <w:p w14:paraId="6F1332E9" w14:textId="29D790A2" w:rsidR="00825EAC" w:rsidRPr="00C07FB0" w:rsidRDefault="00DE7021" w:rsidP="00FA3D5B">
      <w:pPr>
        <w:pStyle w:val="SingleTxt"/>
      </w:pPr>
      <w:r w:rsidRPr="00C07FB0">
        <w:tab/>
      </w:r>
      <w:r w:rsidR="00825EAC" w:rsidRPr="00C07FB0">
        <w:t>b)</w:t>
      </w:r>
      <w:r w:rsidR="00825EAC" w:rsidRPr="00C07FB0">
        <w:tab/>
        <w:t>Национальная стратегия гендерной институционализации гендерной проблематики (2015–2025</w:t>
      </w:r>
      <w:r w:rsidR="007266BE">
        <w:t> год</w:t>
      </w:r>
      <w:r w:rsidR="00825EAC" w:rsidRPr="00C07FB0">
        <w:t>ы).</w:t>
      </w:r>
    </w:p>
    <w:p w14:paraId="1E9C4826" w14:textId="6C88A7E1" w:rsidR="00DE7021" w:rsidRPr="00C07FB0" w:rsidRDefault="00DE7021" w:rsidP="00DE7021">
      <w:pPr>
        <w:pStyle w:val="SingleTxt"/>
        <w:spacing w:after="0" w:line="120" w:lineRule="exact"/>
        <w:rPr>
          <w:sz w:val="10"/>
        </w:rPr>
      </w:pPr>
    </w:p>
    <w:p w14:paraId="519D46EB" w14:textId="19B679AB" w:rsidR="00DE7021" w:rsidRPr="00C07FB0" w:rsidRDefault="00DE7021" w:rsidP="00DE7021">
      <w:pPr>
        <w:pStyle w:val="SingleTxt"/>
        <w:spacing w:after="0" w:line="120" w:lineRule="exact"/>
        <w:rPr>
          <w:sz w:val="10"/>
        </w:rPr>
      </w:pPr>
    </w:p>
    <w:p w14:paraId="4E9509E8" w14:textId="21D44E3E" w:rsidR="00825EAC" w:rsidRPr="00C07FB0" w:rsidRDefault="00DE7021" w:rsidP="00DE702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="00825EAC" w:rsidRPr="00C07FB0">
        <w:t>C.</w:t>
      </w:r>
      <w:r w:rsidR="00825EAC" w:rsidRPr="00C07FB0">
        <w:tab/>
        <w:t>Цели в области устойчивого развития</w:t>
      </w:r>
    </w:p>
    <w:p w14:paraId="68CA57AB" w14:textId="35922F56" w:rsidR="00DE7021" w:rsidRPr="00C07FB0" w:rsidRDefault="00DE7021" w:rsidP="00DE7021">
      <w:pPr>
        <w:pStyle w:val="SingleTxt"/>
        <w:spacing w:after="0" w:line="120" w:lineRule="exact"/>
        <w:rPr>
          <w:sz w:val="10"/>
        </w:rPr>
      </w:pPr>
    </w:p>
    <w:p w14:paraId="442EC584" w14:textId="515C3989" w:rsidR="00DE7021" w:rsidRPr="00C07FB0" w:rsidRDefault="00DE7021" w:rsidP="00DE7021">
      <w:pPr>
        <w:pStyle w:val="SingleTxt"/>
        <w:spacing w:after="0" w:line="120" w:lineRule="exact"/>
        <w:rPr>
          <w:sz w:val="10"/>
        </w:rPr>
      </w:pPr>
    </w:p>
    <w:p w14:paraId="46A9ED76" w14:textId="6736A787" w:rsidR="00825EAC" w:rsidRPr="00C07FB0" w:rsidRDefault="00825EAC" w:rsidP="00DE7021">
      <w:pPr>
        <w:pStyle w:val="SingleTxt"/>
        <w:rPr>
          <w:b/>
          <w:bCs/>
        </w:rPr>
      </w:pPr>
      <w:r w:rsidRPr="00C07FB0">
        <w:t>6.</w:t>
      </w:r>
      <w:r w:rsidRPr="00C07FB0">
        <w:tab/>
      </w:r>
      <w:r w:rsidRPr="00C07FB0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7266BE">
        <w:rPr>
          <w:b/>
          <w:bCs/>
        </w:rPr>
        <w:t> год</w:t>
      </w:r>
      <w:r w:rsidRPr="00C07FB0">
        <w:rPr>
          <w:b/>
          <w:bCs/>
        </w:rPr>
        <w:t>а. 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 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7ECE03CF" w14:textId="40752AA3" w:rsidR="00DE7021" w:rsidRPr="00C07FB0" w:rsidRDefault="00DE7021" w:rsidP="00DE7021">
      <w:pPr>
        <w:pStyle w:val="SingleTxt"/>
        <w:spacing w:after="0" w:line="120" w:lineRule="exact"/>
        <w:rPr>
          <w:b/>
          <w:bCs/>
          <w:sz w:val="10"/>
        </w:rPr>
      </w:pPr>
    </w:p>
    <w:p w14:paraId="69F19497" w14:textId="73DE5BD7" w:rsidR="00DE7021" w:rsidRPr="00C07FB0" w:rsidRDefault="00DE7021" w:rsidP="00DE7021">
      <w:pPr>
        <w:pStyle w:val="SingleTxt"/>
        <w:spacing w:after="0" w:line="120" w:lineRule="exact"/>
        <w:rPr>
          <w:b/>
          <w:bCs/>
          <w:sz w:val="10"/>
        </w:rPr>
      </w:pPr>
    </w:p>
    <w:p w14:paraId="00079C17" w14:textId="65C92363" w:rsidR="00825EAC" w:rsidRPr="00C07FB0" w:rsidRDefault="00DE7021" w:rsidP="009B617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="00825EAC" w:rsidRPr="00C07FB0">
        <w:t>D.</w:t>
      </w:r>
      <w:r w:rsidR="00825EAC" w:rsidRPr="00C07FB0">
        <w:tab/>
        <w:t>Парламент</w:t>
      </w:r>
    </w:p>
    <w:p w14:paraId="705F6767" w14:textId="170EBD7A" w:rsidR="00DE7021" w:rsidRPr="00C07FB0" w:rsidRDefault="00DE7021" w:rsidP="00DE7021">
      <w:pPr>
        <w:pStyle w:val="SingleTxt"/>
        <w:spacing w:after="0" w:line="120" w:lineRule="exact"/>
        <w:rPr>
          <w:sz w:val="10"/>
        </w:rPr>
      </w:pPr>
    </w:p>
    <w:p w14:paraId="2B87A9E5" w14:textId="0E8D6EFE" w:rsidR="00DE7021" w:rsidRPr="00C07FB0" w:rsidRDefault="00DE7021" w:rsidP="00DE7021">
      <w:pPr>
        <w:pStyle w:val="SingleTxt"/>
        <w:spacing w:after="0" w:line="120" w:lineRule="exact"/>
        <w:rPr>
          <w:sz w:val="10"/>
        </w:rPr>
      </w:pPr>
    </w:p>
    <w:p w14:paraId="3EFBD820" w14:textId="30181A92" w:rsidR="00825EAC" w:rsidRPr="00C07FB0" w:rsidRDefault="00825EAC" w:rsidP="00FA3D5B">
      <w:pPr>
        <w:pStyle w:val="SingleTxt"/>
        <w:rPr>
          <w:b/>
          <w:bCs/>
        </w:rPr>
      </w:pPr>
      <w:r w:rsidRPr="00C07FB0">
        <w:t>7.</w:t>
      </w:r>
      <w:r w:rsidRPr="00C07FB0">
        <w:tab/>
      </w:r>
      <w:r w:rsidRPr="00C07FB0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1C7022" w:rsidRPr="00C07FB0">
        <w:rPr>
          <w:b/>
          <w:bCs/>
        </w:rPr>
        <w:t> </w:t>
      </w:r>
      <w:r w:rsidRPr="00C07FB0">
        <w:rPr>
          <w:b/>
          <w:bCs/>
        </w:rPr>
        <w:t>документ</w:t>
      </w:r>
      <w:r w:rsidR="001C7022" w:rsidRPr="00C07FB0">
        <w:rPr>
          <w:b/>
          <w:bCs/>
        </w:rPr>
        <w:t> </w:t>
      </w:r>
      <w:hyperlink r:id="rId25" w:history="1">
        <w:r w:rsidRPr="00C07FB0">
          <w:rPr>
            <w:rStyle w:val="Hyperlink"/>
            <w:b/>
            <w:bCs/>
          </w:rPr>
          <w:t>A/65/38</w:t>
        </w:r>
      </w:hyperlink>
      <w:r w:rsidRPr="00C07FB0">
        <w:rPr>
          <w:b/>
          <w:bCs/>
        </w:rPr>
        <w:t>, часть вторая, приложение</w:t>
      </w:r>
      <w:r w:rsidR="00C07FB0">
        <w:rPr>
          <w:b/>
          <w:bCs/>
        </w:rPr>
        <w:t> </w:t>
      </w:r>
      <w:r w:rsidRPr="00C07FB0">
        <w:rPr>
          <w:b/>
          <w:bCs/>
        </w:rPr>
        <w:t>VI).</w:t>
      </w:r>
      <w:r w:rsidRPr="00C07FB0">
        <w:t xml:space="preserve"> </w:t>
      </w:r>
      <w:r w:rsidRPr="00C07FB0">
        <w:rPr>
          <w:b/>
          <w:bCs/>
        </w:rPr>
        <w:t xml:space="preserve">Он предлагает парламенту </w:t>
      </w:r>
      <w:r w:rsidRPr="00C07FB0">
        <w:rPr>
          <w:b/>
          <w:bCs/>
        </w:rPr>
        <w:lastRenderedPageBreak/>
        <w:t>государства-участника предпринять в рамках своих полномочий необходимые шаги по выполнению рекомендаций, содержащихся в данных заключительных замечаниях, в период, оставшийся до представления следующего периодического доклада согласно Конвенции.</w:t>
      </w:r>
    </w:p>
    <w:p w14:paraId="073D20B4" w14:textId="4F1C45AC" w:rsidR="001C7022" w:rsidRPr="00C07FB0" w:rsidRDefault="001C7022" w:rsidP="001C7022">
      <w:pPr>
        <w:pStyle w:val="SingleTxt"/>
        <w:spacing w:after="0" w:line="120" w:lineRule="exact"/>
        <w:rPr>
          <w:b/>
          <w:bCs/>
          <w:sz w:val="10"/>
        </w:rPr>
      </w:pPr>
    </w:p>
    <w:p w14:paraId="0AA9BEBD" w14:textId="2D0717AD" w:rsidR="001C7022" w:rsidRPr="00C07FB0" w:rsidRDefault="001C7022" w:rsidP="001C7022">
      <w:pPr>
        <w:pStyle w:val="SingleTxt"/>
        <w:spacing w:after="0" w:line="120" w:lineRule="exact"/>
        <w:rPr>
          <w:b/>
          <w:sz w:val="10"/>
        </w:rPr>
      </w:pPr>
    </w:p>
    <w:p w14:paraId="5E9F1F30" w14:textId="28104334" w:rsidR="00825EAC" w:rsidRPr="00C07FB0" w:rsidRDefault="001C7022" w:rsidP="001C70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="00825EAC" w:rsidRPr="00C07FB0">
        <w:t>E.</w:t>
      </w:r>
      <w:r w:rsidR="00825EAC" w:rsidRPr="00C07FB0">
        <w:tab/>
        <w:t>Основные вопросы, вызывающие обеспокоенность, и</w:t>
      </w:r>
      <w:r w:rsidRPr="00C07FB0">
        <w:t> </w:t>
      </w:r>
      <w:r w:rsidR="00825EAC" w:rsidRPr="00C07FB0">
        <w:t>рекомендации</w:t>
      </w:r>
    </w:p>
    <w:p w14:paraId="12EEE747" w14:textId="722B49E9" w:rsidR="001C7022" w:rsidRPr="00C07FB0" w:rsidRDefault="001C7022" w:rsidP="001C7022">
      <w:pPr>
        <w:pStyle w:val="SingleTxt"/>
        <w:spacing w:after="0" w:line="120" w:lineRule="exact"/>
        <w:rPr>
          <w:sz w:val="10"/>
        </w:rPr>
      </w:pPr>
    </w:p>
    <w:p w14:paraId="01BF558D" w14:textId="2441B6E6" w:rsidR="001C7022" w:rsidRPr="00C07FB0" w:rsidRDefault="001C7022" w:rsidP="001C7022">
      <w:pPr>
        <w:pStyle w:val="SingleTxt"/>
        <w:spacing w:after="0" w:line="120" w:lineRule="exact"/>
        <w:rPr>
          <w:sz w:val="10"/>
        </w:rPr>
      </w:pPr>
    </w:p>
    <w:p w14:paraId="197C5A91" w14:textId="593078D4" w:rsidR="00825EAC" w:rsidRDefault="00825EAC" w:rsidP="001C70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Снятие оговорок</w:t>
      </w:r>
    </w:p>
    <w:p w14:paraId="3398325C" w14:textId="70D0C8FD" w:rsidR="00EA602A" w:rsidRPr="00EA602A" w:rsidRDefault="00EA602A" w:rsidP="00EA602A">
      <w:pPr>
        <w:pStyle w:val="SingleTxt"/>
        <w:spacing w:after="0" w:line="120" w:lineRule="exact"/>
        <w:rPr>
          <w:sz w:val="10"/>
        </w:rPr>
      </w:pPr>
    </w:p>
    <w:p w14:paraId="52AB3641" w14:textId="5805EAB3" w:rsidR="00825EAC" w:rsidRPr="00C07FB0" w:rsidRDefault="00825EAC" w:rsidP="00FA3D5B">
      <w:pPr>
        <w:pStyle w:val="SingleTxt"/>
      </w:pPr>
      <w:r w:rsidRPr="00C07FB0">
        <w:t>8.</w:t>
      </w:r>
      <w:r w:rsidRPr="00C07FB0">
        <w:tab/>
        <w:t>Комитет отмечает, что, хотя государство-участник сняло свою общую оговорку к Конвенции, он обеспокоен тем, что оно сохранило свои оговорки к статьям</w:t>
      </w:r>
      <w:r w:rsidR="008A02F1">
        <w:t> </w:t>
      </w:r>
      <w:r w:rsidRPr="00C07FB0">
        <w:t>13</w:t>
      </w:r>
      <w:r w:rsidR="008A02F1">
        <w:t> </w:t>
      </w:r>
      <w:r w:rsidRPr="00C07FB0">
        <w:t xml:space="preserve">а) и 16 </w:t>
      </w:r>
      <w:r w:rsidR="00EA602A" w:rsidRPr="00C07FB0">
        <w:t>Конвенции</w:t>
      </w:r>
      <w:r w:rsidR="00EA602A">
        <w:rPr>
          <w:lang w:val="en-US"/>
        </w:rPr>
        <w:t> </w:t>
      </w:r>
      <w:r w:rsidRPr="00C07FB0">
        <w:t>— оговорки, которые представляют собой препятствие для осуществления Конвенции в целом, и что сроки для снятия этих оговорок установлены не были.</w:t>
      </w:r>
    </w:p>
    <w:p w14:paraId="0D4D43B1" w14:textId="1B9AB7CF" w:rsidR="00825EAC" w:rsidRDefault="00825EAC" w:rsidP="00FA3D5B">
      <w:pPr>
        <w:pStyle w:val="SingleTxt"/>
        <w:rPr>
          <w:b/>
          <w:bCs/>
        </w:rPr>
      </w:pPr>
      <w:r w:rsidRPr="00C07FB0">
        <w:t>9.</w:t>
      </w:r>
      <w:r w:rsidRPr="00C07FB0">
        <w:tab/>
      </w:r>
      <w:r w:rsidRPr="00C07FB0">
        <w:rPr>
          <w:b/>
          <w:bCs/>
        </w:rPr>
        <w:t>Комитет напоминает о своей предыдущей рекомендации (</w:t>
      </w:r>
      <w:hyperlink r:id="rId26" w:history="1">
        <w:r w:rsidRPr="00C07FB0">
          <w:rPr>
            <w:rStyle w:val="Hyperlink"/>
            <w:b/>
            <w:bCs/>
          </w:rPr>
          <w:t>CEDAW/C/MRT/CO/2-3</w:t>
        </w:r>
      </w:hyperlink>
      <w:r w:rsidRPr="00C07FB0">
        <w:rPr>
          <w:b/>
          <w:bCs/>
        </w:rPr>
        <w:t>, пункт</w:t>
      </w:r>
      <w:r w:rsidR="00062850">
        <w:rPr>
          <w:b/>
          <w:bCs/>
        </w:rPr>
        <w:t> </w:t>
      </w:r>
      <w:r w:rsidRPr="00C07FB0">
        <w:rPr>
          <w:b/>
          <w:bCs/>
        </w:rPr>
        <w:t>9) о том, что государству-участнику следует снять свою оговорку к статье</w:t>
      </w:r>
      <w:r w:rsidR="00062850">
        <w:rPr>
          <w:b/>
          <w:bCs/>
        </w:rPr>
        <w:t> </w:t>
      </w:r>
      <w:r w:rsidRPr="00C07FB0">
        <w:rPr>
          <w:b/>
          <w:bCs/>
        </w:rPr>
        <w:t>13</w:t>
      </w:r>
      <w:r w:rsidR="00062850">
        <w:rPr>
          <w:b/>
          <w:bCs/>
        </w:rPr>
        <w:t> </w:t>
      </w:r>
      <w:r w:rsidRPr="00C07FB0">
        <w:rPr>
          <w:b/>
          <w:bCs/>
        </w:rPr>
        <w:t>а) Конвенции и, в перспективе, снять также оговорку к статье</w:t>
      </w:r>
      <w:r w:rsidR="00062850">
        <w:rPr>
          <w:b/>
          <w:bCs/>
        </w:rPr>
        <w:t> </w:t>
      </w:r>
      <w:r w:rsidRPr="00C07FB0">
        <w:rPr>
          <w:b/>
          <w:bCs/>
        </w:rPr>
        <w:t>16, и приветствует обязательство делегации государства-участника в ходе конструктивного диалога рассмотреть возможность сделать это.</w:t>
      </w:r>
      <w:r w:rsidRPr="00C07FB0">
        <w:t xml:space="preserve"> </w:t>
      </w:r>
      <w:r w:rsidRPr="00C07FB0">
        <w:rPr>
          <w:b/>
          <w:bCs/>
        </w:rPr>
        <w:t>В этой связи государству-участнику следует принимать во внимание опыт стран с аналогичными культурными традициями и правовыми системами, которым удалось успешно привести свое национальное законодательство в соответствие со своими международными обязательствами в области прав человека, в частности обязательствами по Конвенции.</w:t>
      </w:r>
      <w:r w:rsidRPr="00C07FB0">
        <w:t xml:space="preserve"> </w:t>
      </w:r>
      <w:r w:rsidRPr="00C07FB0">
        <w:rPr>
          <w:b/>
          <w:bCs/>
        </w:rPr>
        <w:t>Комитет также рекомендует государству-участнику обеспечить участие в этом процессе религиозных и общинных лидеров и гражданского общества, в частности женских организаций.</w:t>
      </w:r>
    </w:p>
    <w:p w14:paraId="198A3194" w14:textId="659CC923" w:rsidR="00CC4BBF" w:rsidRPr="00CC4BBF" w:rsidRDefault="00CC4BBF" w:rsidP="00CC4BBF">
      <w:pPr>
        <w:pStyle w:val="SingleTxt"/>
        <w:spacing w:after="0" w:line="120" w:lineRule="exact"/>
        <w:rPr>
          <w:b/>
          <w:bCs/>
          <w:sz w:val="10"/>
        </w:rPr>
      </w:pPr>
    </w:p>
    <w:p w14:paraId="682A9C3D" w14:textId="3ECF79A9" w:rsidR="00825EAC" w:rsidRDefault="00825EAC" w:rsidP="00CC4B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Определение дискриминации в отношении женщин и дискриминационные законы</w:t>
      </w:r>
    </w:p>
    <w:p w14:paraId="387B2B27" w14:textId="68333A14" w:rsidR="00CC4BBF" w:rsidRPr="00CC4BBF" w:rsidRDefault="00CC4BBF" w:rsidP="00CC4BBF">
      <w:pPr>
        <w:pStyle w:val="SingleTxt"/>
        <w:spacing w:after="0" w:line="120" w:lineRule="exact"/>
        <w:rPr>
          <w:sz w:val="10"/>
        </w:rPr>
      </w:pPr>
    </w:p>
    <w:p w14:paraId="45B8C02E" w14:textId="3870E41D" w:rsidR="00825EAC" w:rsidRPr="00C07FB0" w:rsidRDefault="00825EAC" w:rsidP="00FA3D5B">
      <w:pPr>
        <w:pStyle w:val="SingleTxt"/>
      </w:pPr>
      <w:r w:rsidRPr="00C07FB0">
        <w:t>10.</w:t>
      </w:r>
      <w:r w:rsidRPr="00C07FB0">
        <w:tab/>
        <w:t>Комитет выражает признательность государству-участнику за законодательный пересмотр нескольких разделов Кодекса о личном статусе (2001) в 2017</w:t>
      </w:r>
      <w:r w:rsidR="007266BE">
        <w:t> год</w:t>
      </w:r>
      <w:r w:rsidRPr="00C07FB0">
        <w:t>у и Кодекса о гражданстве (1961) в 2021</w:t>
      </w:r>
      <w:r w:rsidR="007266BE">
        <w:t> год</w:t>
      </w:r>
      <w:r w:rsidRPr="00C07FB0">
        <w:t>у. Тем не менее, Комитет по-прежнему обеспокоен отсутствием правового определения дискриминации в отношении женщин, которое прямо запрещает прямую и косвенную дискриминацию в государственной и частной сферах, а также перекрестные формы дискриминации. Он также с обеспокоенностью отмечает, что в стране все еще существуют правовые положения, дискриминирующие женщин, включая статьи</w:t>
      </w:r>
      <w:r w:rsidR="00441C61">
        <w:rPr>
          <w:lang w:val="en-US"/>
        </w:rPr>
        <w:t> </w:t>
      </w:r>
      <w:r w:rsidRPr="00C07FB0">
        <w:t>307 и 308 Уголовного кодекса (1983), касающиеся внебрачного секса по обоюдному согласию («зина») и других так называемых моральных преступлений, статьи</w:t>
      </w:r>
      <w:r w:rsidR="00441C61">
        <w:rPr>
          <w:lang w:val="en-US"/>
        </w:rPr>
        <w:t> </w:t>
      </w:r>
      <w:r w:rsidRPr="00C07FB0">
        <w:t>8, 13 и 16 Кодекса о гражданстве (1961), касающиеся передачи гражданства детям и иностранным супругам, а также положения Кодекса о личном статусе, касающиеся опеки, детских и принудительных браков, полигамии, развода, опеки и управления имуществом.</w:t>
      </w:r>
    </w:p>
    <w:p w14:paraId="5BB16D64" w14:textId="2BC43B41" w:rsidR="00825EAC" w:rsidRPr="009B617C" w:rsidRDefault="00825EAC" w:rsidP="009B617C">
      <w:pPr>
        <w:pStyle w:val="SingleTxt"/>
        <w:rPr>
          <w:b/>
          <w:bCs/>
        </w:rPr>
      </w:pPr>
      <w:r w:rsidRPr="00C07FB0">
        <w:t>11.</w:t>
      </w:r>
      <w:r w:rsidRPr="00C07FB0">
        <w:tab/>
      </w:r>
      <w:r w:rsidRPr="009B617C">
        <w:rPr>
          <w:b/>
          <w:bCs/>
        </w:rPr>
        <w:t>Отмечая, что законодательство государства-участника основано на шариате, Комитет все же считает, что в юрисдикциях других мусульманских государств, в которых были проведены законодательные реформы, существуют различные мнения и юридические концепции. Ссылаясь на свои предыдущие заключительные замечания (</w:t>
      </w:r>
      <w:hyperlink r:id="rId27" w:history="1">
        <w:r w:rsidRPr="009B617C">
          <w:rPr>
            <w:rStyle w:val="Hyperlink"/>
            <w:b/>
            <w:bCs/>
          </w:rPr>
          <w:t>CEDAW/C/MRT/CO/2-3</w:t>
        </w:r>
      </w:hyperlink>
      <w:r w:rsidRPr="009B617C">
        <w:rPr>
          <w:b/>
          <w:bCs/>
        </w:rPr>
        <w:t>, пункт</w:t>
      </w:r>
      <w:r w:rsidR="00FA54E4" w:rsidRPr="009B617C">
        <w:rPr>
          <w:b/>
          <w:bCs/>
          <w:lang w:val="en-US"/>
        </w:rPr>
        <w:t> </w:t>
      </w:r>
      <w:r w:rsidRPr="009B617C">
        <w:rPr>
          <w:b/>
          <w:bCs/>
        </w:rPr>
        <w:t xml:space="preserve">15) и отмечая связь между статьями 1 и 2 Конвенции и задачей 5.1 в области устойчивого развития, предусматривающей повсеместную </w:t>
      </w:r>
      <w:r w:rsidRPr="009B617C">
        <w:rPr>
          <w:b/>
          <w:bCs/>
        </w:rPr>
        <w:lastRenderedPageBreak/>
        <w:t>ликвидацию всех форм дискриминации в отношении всех женщин и девочек, Комитет рекомендует государству-участнику:</w:t>
      </w:r>
      <w:bookmarkStart w:id="1" w:name="_Hlk129253778"/>
      <w:bookmarkEnd w:id="1"/>
    </w:p>
    <w:p w14:paraId="40BE7683" w14:textId="78FDB4CC" w:rsidR="00825EAC" w:rsidRPr="00EE078E" w:rsidRDefault="00DF783D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a)</w:t>
      </w:r>
      <w:r w:rsidR="00825EAC" w:rsidRPr="00EE078E">
        <w:rPr>
          <w:b/>
          <w:bCs/>
        </w:rPr>
        <w:tab/>
        <w:t xml:space="preserve">срочно отменить или изменить все положения, дискриминирующие женщин, такие как статьи 307 и 308 Уголовного кодекса, </w:t>
      </w:r>
      <w:r w:rsidR="00C75A8B" w:rsidRPr="00EE078E">
        <w:rPr>
          <w:b/>
          <w:bCs/>
        </w:rPr>
        <w:t>статьи</w:t>
      </w:r>
      <w:r w:rsidR="00C75A8B">
        <w:rPr>
          <w:b/>
          <w:bCs/>
        </w:rPr>
        <w:t> </w:t>
      </w:r>
      <w:r w:rsidR="00825EAC" w:rsidRPr="00EE078E">
        <w:rPr>
          <w:b/>
          <w:bCs/>
        </w:rPr>
        <w:t>8, 13 и 16 Кодекса о гражданстве (1961), статьи Кодекса о личном статусе, касающиеся опеки, детских и принудительных браков, полигамии, разводов, опеки и управления имуществом;</w:t>
      </w:r>
    </w:p>
    <w:p w14:paraId="65D5499E" w14:textId="17BA2D6E" w:rsidR="00825EAC" w:rsidRPr="00EE078E" w:rsidRDefault="00DF783D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b)</w:t>
      </w:r>
      <w:r w:rsidR="00825EAC" w:rsidRPr="00EE078E">
        <w:rPr>
          <w:b/>
          <w:bCs/>
        </w:rPr>
        <w:tab/>
        <w:t>принять определение дискриминации в отношении женщин, включающее прямую и косвенную дискриминацию в государственной и частной сферах, а также перекрестные формы дискриминации, в соответствии со статьей 1 Конвенции;</w:t>
      </w:r>
    </w:p>
    <w:p w14:paraId="42761DEC" w14:textId="1290760C" w:rsidR="00825EAC" w:rsidRDefault="00DF783D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c)</w:t>
      </w:r>
      <w:r w:rsidR="00825EAC" w:rsidRPr="00EE078E">
        <w:rPr>
          <w:b/>
          <w:bCs/>
        </w:rPr>
        <w:tab/>
        <w:t>активизировать</w:t>
      </w:r>
      <w:r w:rsidR="00825EAC" w:rsidRPr="00C07FB0">
        <w:rPr>
          <w:b/>
          <w:bCs/>
        </w:rPr>
        <w:t xml:space="preserve"> усилия по повышению осведомленности о Конвенции и общих рекомендациях Комитета среди женщин, мужчин, религиозных и политических лидеров, законодателей, судей, прокуроров, адвокатов, сотрудников полиции и других правоохранительных органов как в городской, так и в сельской местности, в частности путем распространения информации об успешной практике других мусульманских стран в отношении применения шариата в соответствии с Конвенцией.</w:t>
      </w:r>
    </w:p>
    <w:p w14:paraId="4B0D7151" w14:textId="5DC10ACA" w:rsidR="00B8561C" w:rsidRPr="00B8561C" w:rsidRDefault="00B8561C" w:rsidP="00B8561C">
      <w:pPr>
        <w:pStyle w:val="SingleTxt"/>
        <w:spacing w:after="0" w:line="120" w:lineRule="exact"/>
        <w:rPr>
          <w:b/>
          <w:bCs/>
          <w:sz w:val="10"/>
        </w:rPr>
      </w:pPr>
    </w:p>
    <w:p w14:paraId="4866B350" w14:textId="46EDA543" w:rsidR="00825EAC" w:rsidRDefault="00825EAC" w:rsidP="00B856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Доступ к правосудию</w:t>
      </w:r>
    </w:p>
    <w:p w14:paraId="25E9C55F" w14:textId="144592AC" w:rsidR="00B8561C" w:rsidRPr="00B8561C" w:rsidRDefault="00B8561C" w:rsidP="00B8561C">
      <w:pPr>
        <w:pStyle w:val="SingleTxt"/>
        <w:spacing w:after="0" w:line="120" w:lineRule="exact"/>
        <w:rPr>
          <w:sz w:val="10"/>
        </w:rPr>
      </w:pPr>
    </w:p>
    <w:p w14:paraId="26F9CFF7" w14:textId="77777777" w:rsidR="00825EAC" w:rsidRPr="00C07FB0" w:rsidRDefault="00825EAC" w:rsidP="00FA3D5B">
      <w:pPr>
        <w:pStyle w:val="SingleTxt"/>
        <w:rPr>
          <w:i/>
          <w:iCs/>
        </w:rPr>
      </w:pPr>
      <w:r w:rsidRPr="00C07FB0">
        <w:t>12.</w:t>
      </w:r>
      <w:r w:rsidRPr="00C07FB0">
        <w:tab/>
        <w:t xml:space="preserve">Комитет с озабоченностью отмечает наличие препятствий для доступа женщин к правосудию в государстве-участнике, включая ограниченную осведомленность о своих правах и о средствах правовой защиты, имеющихся для отстаивания этих прав, страх стигматизации за подачу жалоб, сложность юридических процедур, отсутствие юридической помощи и территориальную недоступность судов. Он также обеспокоен тем, что судебные органы недостаточно чутко реагируют на дискриминацию, с которой сталкиваются женщины, и не знают об их правах и средствах правовой защиты, доступных им в соответствии с договорами по правам человека, ратифицированными государством-участником. </w:t>
      </w:r>
    </w:p>
    <w:p w14:paraId="58AC10A5" w14:textId="73CBF579" w:rsidR="00825EAC" w:rsidRPr="00C07FB0" w:rsidRDefault="00825EAC" w:rsidP="00FA3D5B">
      <w:pPr>
        <w:pStyle w:val="SingleTxt"/>
        <w:rPr>
          <w:b/>
        </w:rPr>
      </w:pPr>
      <w:r w:rsidRPr="00C07FB0">
        <w:t>13.</w:t>
      </w:r>
      <w:r w:rsidRPr="00C07FB0">
        <w:tab/>
      </w:r>
      <w:r w:rsidRPr="00C07FB0">
        <w:rPr>
          <w:b/>
          <w:bCs/>
        </w:rPr>
        <w:t xml:space="preserve">В соответствии со своей общей рекомендацией № </w:t>
      </w:r>
      <w:r w:rsidRPr="007D219E">
        <w:rPr>
          <w:b/>
          <w:bCs/>
        </w:rPr>
        <w:t>33 (2015)</w:t>
      </w:r>
      <w:r w:rsidRPr="00C07FB0">
        <w:rPr>
          <w:b/>
          <w:bCs/>
        </w:rPr>
        <w:t>, касающейся доступа женщин к правосудию, Комитет рекомендует государству-участнику:</w:t>
      </w:r>
      <w:r w:rsidRPr="00C07FB0">
        <w:t xml:space="preserve"> </w:t>
      </w:r>
    </w:p>
    <w:p w14:paraId="5C076295" w14:textId="6B5A8F0A" w:rsidR="00825EAC" w:rsidRPr="00C07FB0" w:rsidRDefault="00EE078E" w:rsidP="009B617C">
      <w:pPr>
        <w:pStyle w:val="SingleTxt"/>
        <w:rPr>
          <w:b/>
        </w:rPr>
      </w:pPr>
      <w:r w:rsidRPr="00D9552E">
        <w:tab/>
      </w:r>
      <w:r w:rsidR="00825EAC" w:rsidRPr="00D9552E">
        <w:t>a)</w:t>
      </w:r>
      <w:r w:rsidR="00825EAC" w:rsidRPr="00EE078E">
        <w:rPr>
          <w:b/>
          <w:bCs/>
        </w:rPr>
        <w:tab/>
        <w:t>в хо</w:t>
      </w:r>
      <w:r w:rsidR="00825EAC" w:rsidRPr="00C07FB0">
        <w:rPr>
          <w:b/>
          <w:bCs/>
        </w:rPr>
        <w:t>де запланированного серьезного реформирования и реорганизации своей системы правосудия усилить степень учета гендерных факторов в ней, в том числе путем включения наращивания потенциала в отношении Конвенции и общих рекомендаций Комитета в юридическое образование и в непрерывную профессиональную подготовку судей, прокуроров, адвокатов и среднего юридического персонала, также подчеркивая верховенство ратифицированных международных конвенций, как указано в статье</w:t>
      </w:r>
      <w:r w:rsidR="00A33F38">
        <w:rPr>
          <w:b/>
          <w:bCs/>
          <w:lang w:val="en-US"/>
        </w:rPr>
        <w:t> </w:t>
      </w:r>
      <w:r w:rsidR="00825EAC" w:rsidRPr="00C07FB0">
        <w:rPr>
          <w:b/>
          <w:bCs/>
        </w:rPr>
        <w:t>80 Конституции (1991), с тем чтобы предоставить работникам судебной системы и другим специалистам в области права возможность применять Конвенцию или ссылаться на нее в ходе судебных разбирательств и/или толковать положения национального законодательства в соответствии с Конвенцией;</w:t>
      </w:r>
    </w:p>
    <w:p w14:paraId="225DC366" w14:textId="59AE40DC" w:rsidR="00825EAC" w:rsidRPr="00D9552E" w:rsidRDefault="00EE078E" w:rsidP="00D9552E">
      <w:pPr>
        <w:pStyle w:val="SingleTxt"/>
        <w:rPr>
          <w:b/>
          <w:bCs/>
        </w:rPr>
      </w:pPr>
      <w:r w:rsidRPr="00D9552E">
        <w:tab/>
      </w:r>
      <w:r w:rsidR="00825EAC" w:rsidRPr="00D9552E">
        <w:t>b)</w:t>
      </w:r>
      <w:r w:rsidR="00825EAC" w:rsidRPr="00EE078E">
        <w:tab/>
      </w:r>
      <w:r w:rsidR="00825EAC" w:rsidRPr="00D9552E">
        <w:rPr>
          <w:b/>
          <w:bCs/>
        </w:rPr>
        <w:t xml:space="preserve">в сотрудничестве с гражданским обществом и межправительственными организациями повышать осведомленность женщин и девочек, в частности женщин, живущих в бедности, ранее порабощенных женщин или женщин из порабощенных общин (харатинок), сельских жительниц и женщин с инвалидностью и других обездоленных групп женщин, об их </w:t>
      </w:r>
      <w:r w:rsidR="00825EAC" w:rsidRPr="00D9552E">
        <w:rPr>
          <w:b/>
          <w:bCs/>
        </w:rPr>
        <w:lastRenderedPageBreak/>
        <w:t xml:space="preserve">правах по Конвенции и средствах правовой защиты, доступных им для отстаивания этих прав; </w:t>
      </w:r>
    </w:p>
    <w:p w14:paraId="021DEEA9" w14:textId="301E6D3B" w:rsidR="00825EAC" w:rsidRPr="00C07FB0" w:rsidRDefault="00EE078E" w:rsidP="00FA3D5B">
      <w:pPr>
        <w:pStyle w:val="SingleTxt"/>
        <w:rPr>
          <w:b/>
        </w:rPr>
      </w:pPr>
      <w:r w:rsidRPr="00D9552E">
        <w:tab/>
      </w:r>
      <w:r w:rsidR="00825EAC" w:rsidRPr="00D9552E">
        <w:t>c)</w:t>
      </w:r>
      <w:r w:rsidR="00825EAC" w:rsidRPr="00EE078E">
        <w:rPr>
          <w:b/>
          <w:bCs/>
        </w:rPr>
        <w:tab/>
      </w:r>
      <w:r w:rsidR="00825EAC" w:rsidRPr="00C07FB0">
        <w:rPr>
          <w:b/>
          <w:bCs/>
        </w:rPr>
        <w:t>расширять доступ женщин к недорогой и, при необходимости, бесплатной юридической помощи, в том числе путем выделения достаточных средств на программу юридической помощи;</w:t>
      </w:r>
      <w:r w:rsidR="00825EAC" w:rsidRPr="00C07FB0">
        <w:t xml:space="preserve"> </w:t>
      </w:r>
    </w:p>
    <w:p w14:paraId="51596B43" w14:textId="1A514614" w:rsidR="00825EAC" w:rsidRPr="00C07FB0" w:rsidRDefault="00EE078E" w:rsidP="00FA3D5B">
      <w:pPr>
        <w:pStyle w:val="SingleTxt"/>
        <w:rPr>
          <w:b/>
        </w:rPr>
      </w:pPr>
      <w:r w:rsidRPr="00D9552E"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обеспечить доступ всех женщин, обвиняемых в совершении преступлений, которые караются смертной казнью, к бесплатному и эффективному юридическому представительству адвокатами, специализирующимися на делах, по которым в качестве наказания может быть назначена смертная казнь, обеспечить доступ к адвокату в любое время, в частности, в отношении гендерно обусловленной защиты в тех случаях, когда женщины и девочки пережили гендерное насилие, включая изнасилование и сексуальное нападение, а также стали жертвами вредной практики, такой как детские и/или принудительные браки, и впоследствии совершили преступное деяние в отношении своих обидчиков;</w:t>
      </w:r>
    </w:p>
    <w:p w14:paraId="6E74C713" w14:textId="1316FF4C" w:rsidR="00825EAC" w:rsidRDefault="00EE078E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e)</w:t>
      </w:r>
      <w:r w:rsidR="00825EAC" w:rsidRPr="00C07FB0">
        <w:tab/>
      </w:r>
      <w:r w:rsidR="00825EAC" w:rsidRPr="00C07FB0">
        <w:rPr>
          <w:b/>
          <w:bCs/>
        </w:rPr>
        <w:t>эффективно исполнять постановления, предоставляющие женщинам средства правовой защиты в случае нарушения их прав, включая компенсацию и постановления о защите, и применять соответствующие сдерживающие меры за неисполнение таких предписаний</w:t>
      </w:r>
      <w:r w:rsidR="00C7488F">
        <w:rPr>
          <w:b/>
          <w:bCs/>
        </w:rPr>
        <w:t>.</w:t>
      </w:r>
    </w:p>
    <w:p w14:paraId="744CB417" w14:textId="3DA5BA03" w:rsidR="00C7488F" w:rsidRPr="00C7488F" w:rsidRDefault="00C7488F" w:rsidP="00C7488F">
      <w:pPr>
        <w:pStyle w:val="SingleTxt"/>
        <w:spacing w:after="0" w:line="120" w:lineRule="exact"/>
        <w:rPr>
          <w:b/>
          <w:bCs/>
          <w:sz w:val="10"/>
        </w:rPr>
      </w:pPr>
    </w:p>
    <w:p w14:paraId="11061DAA" w14:textId="1ADA8F1F" w:rsidR="00825EAC" w:rsidRDefault="00825EAC" w:rsidP="00C748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Национальный механизм по улучшению положения женщин</w:t>
      </w:r>
    </w:p>
    <w:p w14:paraId="4DB16091" w14:textId="28D27F62" w:rsidR="00C7488F" w:rsidRPr="00C7488F" w:rsidRDefault="00C7488F" w:rsidP="00C7488F">
      <w:pPr>
        <w:pStyle w:val="SingleTxt"/>
        <w:spacing w:after="0" w:line="120" w:lineRule="exact"/>
        <w:rPr>
          <w:sz w:val="10"/>
        </w:rPr>
      </w:pPr>
    </w:p>
    <w:p w14:paraId="32ACBCAE" w14:textId="71B339C3" w:rsidR="00825EAC" w:rsidRPr="00C07FB0" w:rsidRDefault="00825EAC" w:rsidP="00C7488F">
      <w:pPr>
        <w:pStyle w:val="SingleTxt"/>
        <w:rPr>
          <w:i/>
          <w:iCs/>
        </w:rPr>
      </w:pPr>
      <w:r w:rsidRPr="00C07FB0">
        <w:t>14.</w:t>
      </w:r>
      <w:r w:rsidRPr="00C07FB0">
        <w:tab/>
        <w:t>Комитет приветствует создание в 2020</w:t>
      </w:r>
      <w:r w:rsidR="007266BE">
        <w:t> год</w:t>
      </w:r>
      <w:r w:rsidRPr="00C07FB0">
        <w:t>у Национального центра по наблюдению за положением в области прав женщин и девочек, который действует в качестве национального механизма по улучшению положения женщин и девочек в государстве-участнике. Вместе с тем он сожалеет об отсутствии информации о его взаимоотношениях с Министерством социальной защиты, по делам детей и семьи, а также о его людских, технических и финансовых ресурсах. Он также с озабоченностью отмечает отсутствие механизма эффективной координации, мониторинга и оценки воздействия стратегий по учету гендерной проблематики во всех секторах, несмотря на создание отраслевых подразделений по гендерным вопросам во всех министерских ведомствах. Комитет также обеспокоен отсутствием подробной информации о национальной гендерной политике и соответствующем плане действий с увязкой с национальным планом развития, а также отсутствием системных консультаций и сотрудничества между Министерством социальной защиты, по делам детей и семьи, Национальным центром по наблюдению за положением в области прав женщин и девочек и организациями по защите прав женщин.</w:t>
      </w:r>
    </w:p>
    <w:p w14:paraId="27CF2259" w14:textId="77777777" w:rsidR="00825EAC" w:rsidRPr="009B617C" w:rsidRDefault="00825EAC" w:rsidP="009B617C">
      <w:pPr>
        <w:pStyle w:val="SingleTxt"/>
        <w:rPr>
          <w:b/>
          <w:bCs/>
        </w:rPr>
      </w:pPr>
      <w:r w:rsidRPr="00C07FB0">
        <w:t>15.</w:t>
      </w:r>
      <w:r w:rsidRPr="00C07FB0">
        <w:tab/>
      </w:r>
      <w:r w:rsidRPr="009B617C">
        <w:rPr>
          <w:b/>
          <w:bCs/>
        </w:rPr>
        <w:t>Напоминая об указаниях, сформулированных в Пекинской платформе действий, в частности относительно условий, необходимых для эффективного функционирования национальных механизмов, Комитет рекомендует государству-участнику:</w:t>
      </w:r>
    </w:p>
    <w:p w14:paraId="50658094" w14:textId="20D3CD0B" w:rsidR="00825EAC" w:rsidRPr="00D9552E" w:rsidRDefault="006A52EA" w:rsidP="004871CD">
      <w:pPr>
        <w:pStyle w:val="SingleTxt"/>
        <w:rPr>
          <w:b/>
          <w:bCs/>
        </w:rPr>
      </w:pPr>
      <w:r w:rsidRPr="00D9552E">
        <w:tab/>
      </w:r>
      <w:r w:rsidR="00825EAC" w:rsidRPr="00D9552E">
        <w:t>a)</w:t>
      </w:r>
      <w:r w:rsidR="00825EAC" w:rsidRPr="00C07FB0">
        <w:tab/>
      </w:r>
      <w:r w:rsidR="00825EAC" w:rsidRPr="00D9552E">
        <w:rPr>
          <w:b/>
          <w:bCs/>
        </w:rPr>
        <w:t>выделить достаточные людские, технические и финансовые ресурсы Национальному центру по наблюдению за положением в области прав женщин и девочек, в частности для повышения уровня подготовки его сотрудников в области гендерной проблематики и для того, чтобы Центр мог осуществлять мониторинг и публично отчитываться о ситуации с правами женщин в государстве-участнике;</w:t>
      </w:r>
    </w:p>
    <w:p w14:paraId="61029C35" w14:textId="786DEA25" w:rsidR="00825EAC" w:rsidRPr="00C07FB0" w:rsidRDefault="006A52EA" w:rsidP="00FA3D5B">
      <w:pPr>
        <w:pStyle w:val="SingleTxt"/>
        <w:rPr>
          <w:b/>
        </w:rPr>
      </w:pPr>
      <w:r w:rsidRPr="00D9552E"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 xml:space="preserve">усилить консультации и координацию между Национальным центром по наблюдению за положением в области прав женщин и девочек и Министерством социальной защиты, по делам детей и семьи, а также </w:t>
      </w:r>
      <w:r w:rsidR="00825EAC" w:rsidRPr="00C07FB0">
        <w:rPr>
          <w:b/>
          <w:bCs/>
        </w:rPr>
        <w:lastRenderedPageBreak/>
        <w:t>сотрудничество с организациями по защите прав женщин, в том числе с теми, которые критикуют правительство;</w:t>
      </w:r>
    </w:p>
    <w:p w14:paraId="3C2F936B" w14:textId="2BBC94C3" w:rsidR="00825EAC" w:rsidRPr="00C07FB0" w:rsidRDefault="006A52EA" w:rsidP="00FA3D5B">
      <w:pPr>
        <w:pStyle w:val="SingleTxt"/>
        <w:rPr>
          <w:b/>
        </w:rPr>
      </w:pPr>
      <w:r w:rsidRPr="00D9552E">
        <w:tab/>
      </w:r>
      <w:r w:rsidR="00825EAC" w:rsidRPr="00D9552E">
        <w:t>c)</w:t>
      </w:r>
      <w:r w:rsidR="00825EAC" w:rsidRPr="00BF01C3">
        <w:tab/>
      </w:r>
      <w:r w:rsidR="00825EAC" w:rsidRPr="00C07FB0">
        <w:rPr>
          <w:b/>
          <w:bCs/>
        </w:rPr>
        <w:t>усилить реализацию национальной гендерной политики путем разработки плана действий, которым государство-участник будет руководствоваться в своих действиях по продвижению реального равноправия женщин во всех секторах и который включает целевые меры для обездоленных групп женщин и определяет показатели, цели и надлежащую систему мониторинга и подотчетности, включая требования к публичной отчетности;</w:t>
      </w:r>
    </w:p>
    <w:p w14:paraId="08373482" w14:textId="7CA3D879" w:rsidR="00825EAC" w:rsidRPr="00C07FB0" w:rsidRDefault="006A52EA" w:rsidP="00FA3D5B">
      <w:pPr>
        <w:pStyle w:val="SingleTxt"/>
        <w:rPr>
          <w:b/>
        </w:rPr>
      </w:pPr>
      <w:r w:rsidRPr="00D9552E"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принять меры по наращиванию потенциала секторальных подразделений по гендерным вопросам, в том числе путем разработки комплексных руководящих принципов по всестороннему учету гендерной проблематики в государственной политике и составлению бюджета с учетом гендерных факторов, обеспечивая их систематическую работу по реализации национальной гендерной политики, а также мониторингу и оценке ее воздействия;</w:t>
      </w:r>
    </w:p>
    <w:p w14:paraId="48E62163" w14:textId="2DAFA19C" w:rsidR="00825EAC" w:rsidRDefault="006A52EA" w:rsidP="00FA3D5B">
      <w:pPr>
        <w:pStyle w:val="SingleTxt"/>
      </w:pPr>
      <w:r w:rsidRPr="00D9552E">
        <w:tab/>
      </w:r>
      <w:r w:rsidR="00825EAC" w:rsidRPr="00D9552E">
        <w:t>e)</w:t>
      </w:r>
      <w:r w:rsidR="00825EAC" w:rsidRPr="00C07FB0">
        <w:tab/>
      </w:r>
      <w:r w:rsidR="00825EAC" w:rsidRPr="00C07FB0">
        <w:rPr>
          <w:b/>
          <w:bCs/>
        </w:rPr>
        <w:t>в сотрудничестве с Национальным агентством статистического и экономического анализа укреплять национальный потенциал в области систематического сбора данных, дезагрегированных по полу, возрасту, инвалидности, этнической принадлежности, округам и социально-экономическому положению, для контроля прогресса в реализации целей национальной гендерной политики и дать оценку достигнутому прогрессу в его следующем периодическом докладе.</w:t>
      </w:r>
    </w:p>
    <w:p w14:paraId="45D79964" w14:textId="7B24623F" w:rsidR="006A52EA" w:rsidRPr="006A52EA" w:rsidRDefault="006A52EA" w:rsidP="006A52EA">
      <w:pPr>
        <w:pStyle w:val="SingleTxt"/>
        <w:spacing w:after="0" w:line="120" w:lineRule="exact"/>
        <w:rPr>
          <w:sz w:val="10"/>
        </w:rPr>
      </w:pPr>
    </w:p>
    <w:p w14:paraId="3F9BBBB7" w14:textId="0619693F" w:rsidR="00825EAC" w:rsidRDefault="00825EAC" w:rsidP="006A5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Женщины и мир и безопасность</w:t>
      </w:r>
    </w:p>
    <w:p w14:paraId="17E75CB2" w14:textId="21DBE518" w:rsidR="006A52EA" w:rsidRPr="006A52EA" w:rsidRDefault="006A52EA" w:rsidP="006A52EA">
      <w:pPr>
        <w:pStyle w:val="SingleTxt"/>
        <w:spacing w:after="0" w:line="120" w:lineRule="exact"/>
        <w:rPr>
          <w:sz w:val="10"/>
        </w:rPr>
      </w:pPr>
    </w:p>
    <w:p w14:paraId="547D32C5" w14:textId="72E4ABD2" w:rsidR="00825EAC" w:rsidRPr="00C07FB0" w:rsidRDefault="00825EAC" w:rsidP="006A52EA">
      <w:pPr>
        <w:pStyle w:val="SingleTxt"/>
        <w:rPr>
          <w:bCs/>
        </w:rPr>
      </w:pPr>
      <w:r w:rsidRPr="00C07FB0">
        <w:t>16.</w:t>
      </w:r>
      <w:r w:rsidRPr="00C07FB0">
        <w:tab/>
        <w:t>Комитет отмечает стратегическое положение государства-участника в регионах Магриба и Сахеля, позволяющее внести вклад в осуществление резолюции</w:t>
      </w:r>
      <w:r w:rsidR="006A52EA">
        <w:t> </w:t>
      </w:r>
      <w:hyperlink r:id="rId28" w:history="1">
        <w:r w:rsidRPr="00C07FB0">
          <w:rPr>
            <w:rStyle w:val="Hyperlink"/>
          </w:rPr>
          <w:t>1325 (2000)</w:t>
        </w:r>
      </w:hyperlink>
      <w:r w:rsidRPr="00C07FB0">
        <w:t xml:space="preserve"> Совета Безопасности о женщинах и мире и безопасности. Он с озабоченностью отмечает обвинения в сексуальной эксплуатации или сексуальных надругательствах в 13 случаях, совершенных негражданским персоналом миротворческих миссий Организации Объединенных Наций, предоставленных государством-участником. </w:t>
      </w:r>
    </w:p>
    <w:p w14:paraId="6211A0DB" w14:textId="77777777" w:rsidR="00825EAC" w:rsidRPr="009B617C" w:rsidRDefault="00825EAC" w:rsidP="009B617C">
      <w:pPr>
        <w:pStyle w:val="SingleTxt"/>
        <w:rPr>
          <w:b/>
          <w:bCs/>
        </w:rPr>
      </w:pPr>
      <w:r w:rsidRPr="00C07FB0">
        <w:t>17.</w:t>
      </w:r>
      <w:r w:rsidRPr="00C07FB0">
        <w:tab/>
      </w:r>
      <w:r w:rsidRPr="009B617C">
        <w:rPr>
          <w:b/>
          <w:bCs/>
        </w:rPr>
        <w:t>Комитет рекомендует государству-участнику:</w:t>
      </w:r>
    </w:p>
    <w:p w14:paraId="5954E3F9" w14:textId="10B65AF6" w:rsidR="00825EAC" w:rsidRPr="00C07FB0" w:rsidRDefault="008D463F" w:rsidP="00FA3D5B">
      <w:pPr>
        <w:pStyle w:val="SingleTxt"/>
        <w:rPr>
          <w:b/>
        </w:rPr>
      </w:pPr>
      <w:r w:rsidRPr="00D9552E"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>реализовать национальный план действий по выполнению резолюции</w:t>
      </w:r>
      <w:r>
        <w:rPr>
          <w:b/>
          <w:bCs/>
        </w:rPr>
        <w:t> </w:t>
      </w:r>
      <w:hyperlink r:id="rId29" w:history="1">
        <w:r w:rsidR="00825EAC" w:rsidRPr="00C07FB0">
          <w:rPr>
            <w:rStyle w:val="Hyperlink"/>
            <w:b/>
            <w:bCs/>
          </w:rPr>
          <w:t>1325 (2000)</w:t>
        </w:r>
      </w:hyperlink>
      <w:r w:rsidR="00825EAC" w:rsidRPr="00C07FB0">
        <w:rPr>
          <w:b/>
          <w:bCs/>
        </w:rPr>
        <w:t xml:space="preserve"> Совета Безопасности о женщинах и мире и безопасности и ее обновлению, в том числе путем:</w:t>
      </w:r>
      <w:r w:rsidR="00825EAC" w:rsidRPr="00C07FB0">
        <w:t xml:space="preserve"> </w:t>
      </w:r>
    </w:p>
    <w:p w14:paraId="28BAAF4F" w14:textId="3ECC495D" w:rsidR="00825EAC" w:rsidRPr="00C07FB0" w:rsidRDefault="008D463F" w:rsidP="008D463F">
      <w:pPr>
        <w:pStyle w:val="SingleTxt"/>
        <w:ind w:left="1742" w:hanging="475"/>
        <w:rPr>
          <w:b/>
        </w:rPr>
      </w:pPr>
      <w:r>
        <w:rPr>
          <w:b/>
          <w:bCs/>
        </w:rPr>
        <w:tab/>
      </w:r>
      <w:r w:rsidR="00825EAC" w:rsidRPr="00D9552E">
        <w:t>i)</w:t>
      </w:r>
      <w:r w:rsidR="00825EAC" w:rsidRPr="00C07FB0">
        <w:tab/>
      </w:r>
      <w:r w:rsidR="00825EAC" w:rsidRPr="00C07FB0">
        <w:rPr>
          <w:b/>
          <w:bCs/>
        </w:rPr>
        <w:t>обеспечения значимого участия женщин и организаций по правам женщин в государстве-участнике в процессе реализации такого плана;</w:t>
      </w:r>
      <w:r w:rsidR="00825EAC" w:rsidRPr="00C07FB0">
        <w:t xml:space="preserve"> </w:t>
      </w:r>
    </w:p>
    <w:p w14:paraId="1CE43A1A" w14:textId="57E4F8FE" w:rsidR="00825EAC" w:rsidRPr="00C07FB0" w:rsidRDefault="008D463F" w:rsidP="00CA4E9A">
      <w:pPr>
        <w:pStyle w:val="SingleTxt"/>
        <w:ind w:left="1742" w:hanging="475"/>
        <w:rPr>
          <w:b/>
        </w:rPr>
      </w:pPr>
      <w:r>
        <w:rPr>
          <w:b/>
          <w:bCs/>
        </w:rPr>
        <w:tab/>
      </w:r>
      <w:r w:rsidR="00825EAC" w:rsidRPr="00D9552E">
        <w:t>ii)</w:t>
      </w:r>
      <w:r w:rsidR="00825EAC" w:rsidRPr="00C07FB0">
        <w:tab/>
      </w:r>
      <w:r w:rsidR="00825EAC" w:rsidRPr="00C07FB0">
        <w:rPr>
          <w:b/>
          <w:bCs/>
        </w:rPr>
        <w:t>усиления участия и лидерства женщин в Сахельской группе пяти, в частности в рамках регионального сотрудничества по политике развития и безопасности в Западной Африке, начатого в 2014</w:t>
      </w:r>
      <w:r w:rsidR="007266BE">
        <w:rPr>
          <w:b/>
          <w:bCs/>
        </w:rPr>
        <w:t> год</w:t>
      </w:r>
      <w:r w:rsidR="00825EAC" w:rsidRPr="00C07FB0">
        <w:rPr>
          <w:b/>
          <w:bCs/>
        </w:rPr>
        <w:t>у в государстве-участнике;</w:t>
      </w:r>
    </w:p>
    <w:p w14:paraId="7A95A719" w14:textId="2CAA88A5" w:rsidR="00825EAC" w:rsidRPr="00C07FB0" w:rsidRDefault="008D463F" w:rsidP="00FA3D5B">
      <w:pPr>
        <w:pStyle w:val="SingleTxt"/>
        <w:rPr>
          <w:b/>
        </w:rPr>
      </w:pPr>
      <w:r w:rsidRPr="00D9552E">
        <w:tab/>
      </w:r>
      <w:r w:rsidR="00825EAC" w:rsidRPr="00D9552E">
        <w:t>b)</w:t>
      </w:r>
      <w:r w:rsidR="00825EAC" w:rsidRPr="00BF01C3">
        <w:tab/>
      </w:r>
      <w:r w:rsidR="00825EAC" w:rsidRPr="00C07FB0">
        <w:rPr>
          <w:b/>
          <w:bCs/>
        </w:rPr>
        <w:t>расследовать все случаи сексуальной эксплуатации и сексуальных надругательств со стороны предоставленного государством-участником негражданского персонала миротворческих миссий Организации Объединенных Наций, преследовать в судебном порядке и надлежащим образом наказывать виновных;</w:t>
      </w:r>
    </w:p>
    <w:p w14:paraId="5A385800" w14:textId="7957F733" w:rsidR="00825EAC" w:rsidRDefault="008D463F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 xml:space="preserve">назначить координатора для рассмотрения исков об установлении отцовства и содержании детей в вышеупомянутых случаях, когда </w:t>
      </w:r>
      <w:r w:rsidR="00825EAC" w:rsidRPr="00C07FB0">
        <w:rPr>
          <w:b/>
          <w:bCs/>
        </w:rPr>
        <w:lastRenderedPageBreak/>
        <w:t>сексуальные проступки со стороны предоставленного персонала привели к зачатию и рождению ребенка.</w:t>
      </w:r>
    </w:p>
    <w:p w14:paraId="3EB3582A" w14:textId="014A07D2" w:rsidR="008D463F" w:rsidRPr="008D463F" w:rsidRDefault="008D463F" w:rsidP="008D463F">
      <w:pPr>
        <w:pStyle w:val="SingleTxt"/>
        <w:spacing w:after="0" w:line="120" w:lineRule="exact"/>
        <w:rPr>
          <w:b/>
          <w:bCs/>
          <w:sz w:val="10"/>
        </w:rPr>
      </w:pPr>
    </w:p>
    <w:p w14:paraId="3E94E3D2" w14:textId="10627DB7" w:rsidR="00825EAC" w:rsidRDefault="00825EAC" w:rsidP="008D46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Временные специальные меры</w:t>
      </w:r>
    </w:p>
    <w:p w14:paraId="2D7D983E" w14:textId="4646564B" w:rsidR="008D463F" w:rsidRPr="008D463F" w:rsidRDefault="008D463F" w:rsidP="008D463F">
      <w:pPr>
        <w:pStyle w:val="SingleTxt"/>
        <w:spacing w:after="0" w:line="120" w:lineRule="exact"/>
        <w:rPr>
          <w:sz w:val="10"/>
        </w:rPr>
      </w:pPr>
    </w:p>
    <w:p w14:paraId="70F4D7BD" w14:textId="380DEBAD" w:rsidR="00825EAC" w:rsidRPr="00C07FB0" w:rsidRDefault="00825EAC" w:rsidP="00FA3D5B">
      <w:pPr>
        <w:pStyle w:val="SingleTxt"/>
        <w:rPr>
          <w:bCs/>
        </w:rPr>
      </w:pPr>
      <w:r w:rsidRPr="00C07FB0">
        <w:t>18.</w:t>
      </w:r>
      <w:r w:rsidRPr="00C07FB0">
        <w:tab/>
        <w:t>Комитет отмечает увеличение доли избранных представителей женщин в директивных органах. Вместе с тем он с озабоченностью отмечает отсутствие временных специальных мер для достижения реального равноправия</w:t>
      </w:r>
      <w:r w:rsidRPr="00C07FB0">
        <w:rPr>
          <w:b/>
          <w:bCs/>
        </w:rPr>
        <w:t xml:space="preserve"> </w:t>
      </w:r>
      <w:r w:rsidRPr="00C07FB0">
        <w:t>обездоленных групп женщин, таких как харатинки, беженки, женщины без гражданства и мигрантки, женщины с инвалидностью, сельские жительницы и пожилые женщины, в тех областях, где они недопредставлены или находятся в неблагоприятном положении, например</w:t>
      </w:r>
      <w:r w:rsidRPr="00F220CB">
        <w:t>, в сферах обеспечения доступа к образованию, медицинских услуг, экономических и социальных благ и возможностей трудоустройства.</w:t>
      </w:r>
      <w:r w:rsidRPr="00C07FB0">
        <w:t xml:space="preserve"> </w:t>
      </w:r>
    </w:p>
    <w:p w14:paraId="7C054F70" w14:textId="09170D90" w:rsidR="00825EAC" w:rsidRPr="00C07FB0" w:rsidRDefault="00825EAC" w:rsidP="00FA3D5B">
      <w:pPr>
        <w:pStyle w:val="SingleTxt"/>
        <w:rPr>
          <w:b/>
        </w:rPr>
      </w:pPr>
      <w:r w:rsidRPr="00C07FB0">
        <w:t>19.</w:t>
      </w:r>
      <w:r w:rsidRPr="00C07FB0">
        <w:tab/>
      </w:r>
      <w:r w:rsidRPr="00C07FB0">
        <w:rPr>
          <w:b/>
          <w:bCs/>
        </w:rPr>
        <w:t xml:space="preserve">В соответствии с пунктом 1 статьи 4 Конвенции и своей общей рекомендацией № </w:t>
      </w:r>
      <w:r w:rsidR="00D177C0" w:rsidRPr="00D9552E">
        <w:t>25 (2004)</w:t>
      </w:r>
      <w:r w:rsidRPr="00C07FB0">
        <w:rPr>
          <w:b/>
          <w:bCs/>
        </w:rPr>
        <w:t xml:space="preserve"> о временных специальных мерах Комитет рекомендует государству-участнику:</w:t>
      </w:r>
    </w:p>
    <w:p w14:paraId="72C57D89" w14:textId="285BA18F" w:rsidR="00825EAC" w:rsidRPr="00C07FB0" w:rsidRDefault="003D5431" w:rsidP="00FA3D5B">
      <w:pPr>
        <w:pStyle w:val="SingleTxt"/>
        <w:rPr>
          <w:b/>
        </w:rPr>
      </w:pPr>
      <w:r w:rsidRPr="00D9552E"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>воспользоваться региональной или международной технической помощью, чтобы содействовать более четкому осознанию государственными должностными лицами, парламентариями, политиками, работодателями и широкой общественностью недискриминационного характера и целей, которым призваны служить временные специальные меры;</w:t>
      </w:r>
    </w:p>
    <w:p w14:paraId="1D6DE8BB" w14:textId="5E51B8F3" w:rsidR="00825EAC" w:rsidRPr="00C07FB0" w:rsidRDefault="003D5431" w:rsidP="00FA3D5B">
      <w:pPr>
        <w:pStyle w:val="SingleTxt"/>
        <w:rPr>
          <w:b/>
        </w:rPr>
      </w:pPr>
      <w:r w:rsidRPr="00D9552E"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>принять временные специальные меры, которые охватывают нормативные документы, директивные и практические меры, информационно-просветительские программы и программы поддержки, выделение ресурсов, предоставление преференциального режима, целенаправленный набор, наем и продвижение по службе и позитивные действия, и установить целевые показатели с конкретными сроками их достижения, выработав тем самым стратегию, необходимую для более быстрого обеспечения реального равноправия женщин и мужчин во всех охватываемых Конвенцией областях, в которых женщины недостаточно представлены или находятся в неблагоприятном положении, в том числе касающихся завершения обязательного школьного образования, зачисления в программы профессиональной подготовки и высшего образования, снижения уровня неграмотности с помощью кампаний, ориентированных на взрослых женщин и жительниц села, обеспечения доступа к возможностям полной официальной занятости, экономическим и социальным пособиям и страхованию, а также обеспечения беспрепятственного доступа к доступной информации и услугам в области сексуального и репродуктивного здоровья, с уделением особого внимания харатинкам, беженкам, женщинам без гражданства и мигранткам, женщинам с инвалидностью, сельским жительницам и пожилым женщинам;</w:t>
      </w:r>
    </w:p>
    <w:p w14:paraId="1C86206F" w14:textId="00311F7E" w:rsidR="00825EAC" w:rsidRPr="00C07FB0" w:rsidRDefault="003D5431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>отслеживать ход реализации временных специальных мер и оценки их влияния на достижение реального равноправия женщин и мужчин;</w:t>
      </w:r>
    </w:p>
    <w:p w14:paraId="6096F546" w14:textId="30E86383" w:rsidR="00825EAC" w:rsidRDefault="003D5431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организовать систематический сбор данных о результатах принятия временных специальных мер и включить эти данные в следующий периодический доклад.</w:t>
      </w:r>
    </w:p>
    <w:p w14:paraId="5E3E5FB2" w14:textId="19EA17F8" w:rsidR="003D5431" w:rsidRPr="003D5431" w:rsidRDefault="003D5431" w:rsidP="003D5431">
      <w:pPr>
        <w:pStyle w:val="SingleTxt"/>
        <w:spacing w:after="0" w:line="120" w:lineRule="exact"/>
        <w:rPr>
          <w:b/>
          <w:bCs/>
          <w:sz w:val="10"/>
        </w:rPr>
      </w:pPr>
    </w:p>
    <w:p w14:paraId="1A4C6C0D" w14:textId="3D38BB90" w:rsidR="00825EAC" w:rsidRDefault="00825EAC" w:rsidP="009B617C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07FB0">
        <w:lastRenderedPageBreak/>
        <w:tab/>
      </w:r>
      <w:r w:rsidRPr="00C07FB0">
        <w:tab/>
        <w:t>Дискриминационные стереотипы и вредные виды практики</w:t>
      </w:r>
    </w:p>
    <w:p w14:paraId="44806B2A" w14:textId="0D9BFAA9" w:rsidR="003D5431" w:rsidRPr="003D5431" w:rsidRDefault="003D5431" w:rsidP="003D5431">
      <w:pPr>
        <w:pStyle w:val="SingleTxt"/>
        <w:spacing w:after="0" w:line="120" w:lineRule="exact"/>
        <w:rPr>
          <w:sz w:val="10"/>
        </w:rPr>
      </w:pPr>
    </w:p>
    <w:p w14:paraId="00D9FE9A" w14:textId="1A0BE178" w:rsidR="00825EAC" w:rsidRDefault="00825EAC" w:rsidP="003D5431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Калечащие операции на женских половых органах</w:t>
      </w:r>
    </w:p>
    <w:p w14:paraId="54D57BE1" w14:textId="1CFE44ED" w:rsidR="003D5431" w:rsidRPr="003D5431" w:rsidRDefault="003D5431" w:rsidP="003D5431">
      <w:pPr>
        <w:pStyle w:val="SingleTxt"/>
        <w:spacing w:after="0" w:line="120" w:lineRule="exact"/>
        <w:rPr>
          <w:sz w:val="10"/>
        </w:rPr>
      </w:pPr>
    </w:p>
    <w:p w14:paraId="4608FF2F" w14:textId="54700C40" w:rsidR="00825EAC" w:rsidRPr="00C07FB0" w:rsidRDefault="00825EAC" w:rsidP="003D5431">
      <w:pPr>
        <w:pStyle w:val="SingleTxt"/>
      </w:pPr>
      <w:r w:rsidRPr="00C07FB0">
        <w:t>20.</w:t>
      </w:r>
      <w:r w:rsidRPr="00C07FB0">
        <w:tab/>
        <w:t>Комитет отмечает признание государством-участником женского обрезания и аналогичных видов вредной практики, применяемых к девочкам и затрагивающих их физическую целостность, здоровье или достоинство, жестоким, бесчеловечным или унижающим достоинство обращением (</w:t>
      </w:r>
      <w:r w:rsidR="00602AE7" w:rsidRPr="00C07FB0">
        <w:t>статья</w:t>
      </w:r>
      <w:r w:rsidR="00602AE7">
        <w:t> </w:t>
      </w:r>
      <w:r w:rsidRPr="00C07FB0">
        <w:t xml:space="preserve">79 Общего кодекса защиты детей (2018)). Вместе с тем он серьезно обеспокоен сохранением этой пагубной практики на всей территории государства-участника и широко распространенной безнаказанностью, которой пользуются виновные. </w:t>
      </w:r>
    </w:p>
    <w:p w14:paraId="6232927A" w14:textId="1414FE92" w:rsidR="00825EAC" w:rsidRPr="00C07FB0" w:rsidRDefault="00825EAC" w:rsidP="00FA3D5B">
      <w:pPr>
        <w:pStyle w:val="SingleTxt"/>
        <w:rPr>
          <w:b/>
          <w:bCs/>
        </w:rPr>
      </w:pPr>
      <w:r w:rsidRPr="00C07FB0">
        <w:t>21.</w:t>
      </w:r>
      <w:r w:rsidRPr="00C07FB0">
        <w:tab/>
      </w:r>
      <w:r w:rsidRPr="00C07FB0">
        <w:rPr>
          <w:b/>
          <w:bCs/>
        </w:rPr>
        <w:t xml:space="preserve">Ссылаясь на свою общую рекомендацию № </w:t>
      </w:r>
      <w:r w:rsidRPr="00197F1F">
        <w:rPr>
          <w:b/>
          <w:bCs/>
        </w:rPr>
        <w:t>14 (1990)</w:t>
      </w:r>
      <w:r w:rsidRPr="00C07FB0">
        <w:rPr>
          <w:b/>
          <w:bCs/>
        </w:rPr>
        <w:t xml:space="preserve"> об обрезании у женщин, совместную общую рекомендацию № 31 Комитета/замечание общего порядка № 18 Комитета по правам ребенка (2019) о вредной практике и свою общую рекомендацию № </w:t>
      </w:r>
      <w:r w:rsidRPr="00197F1F">
        <w:rPr>
          <w:b/>
          <w:bCs/>
        </w:rPr>
        <w:t>35 (2017)</w:t>
      </w:r>
      <w:r w:rsidRPr="00C07FB0">
        <w:rPr>
          <w:b/>
          <w:bCs/>
        </w:rPr>
        <w:t xml:space="preserve"> о гендерном насилии в отношении женщин, предназначенную для обновления общей </w:t>
      </w:r>
      <w:r w:rsidR="00602AE7" w:rsidRPr="00C07FB0">
        <w:rPr>
          <w:b/>
          <w:bCs/>
        </w:rPr>
        <w:t>рекомендации</w:t>
      </w:r>
      <w:r w:rsidR="00602AE7">
        <w:rPr>
          <w:b/>
          <w:bCs/>
        </w:rPr>
        <w:t> </w:t>
      </w:r>
      <w:r w:rsidR="00602AE7" w:rsidRPr="00C07FB0">
        <w:rPr>
          <w:b/>
          <w:bCs/>
        </w:rPr>
        <w:t>№</w:t>
      </w:r>
      <w:r w:rsidR="00602AE7">
        <w:rPr>
          <w:b/>
          <w:bCs/>
        </w:rPr>
        <w:t> </w:t>
      </w:r>
      <w:r w:rsidRPr="00C07FB0">
        <w:rPr>
          <w:b/>
          <w:bCs/>
        </w:rPr>
        <w:t>19, а также на свои предыдущие рекомендации (</w:t>
      </w:r>
      <w:hyperlink r:id="rId30" w:history="1">
        <w:r w:rsidRPr="00C07FB0">
          <w:rPr>
            <w:rStyle w:val="Hyperlink"/>
            <w:b/>
            <w:bCs/>
          </w:rPr>
          <w:t>CEDAW/C/MRT/CO/2-3</w:t>
        </w:r>
      </w:hyperlink>
      <w:r w:rsidRPr="00C07FB0">
        <w:rPr>
          <w:b/>
          <w:bCs/>
        </w:rPr>
        <w:t xml:space="preserve">, </w:t>
      </w:r>
      <w:r w:rsidR="003E5B3F" w:rsidRPr="00C07FB0">
        <w:rPr>
          <w:b/>
          <w:bCs/>
        </w:rPr>
        <w:t>пункт</w:t>
      </w:r>
      <w:r w:rsidR="003E5B3F">
        <w:rPr>
          <w:b/>
          <w:bCs/>
          <w:lang w:val="en-US"/>
        </w:rPr>
        <w:t> </w:t>
      </w:r>
      <w:r w:rsidRPr="00C07FB0">
        <w:rPr>
          <w:b/>
          <w:bCs/>
        </w:rPr>
        <w:t>25), Комитет настоятельно призывает государство-участник:</w:t>
      </w:r>
    </w:p>
    <w:p w14:paraId="492A46E9" w14:textId="620B04B2" w:rsidR="00825EAC" w:rsidRPr="00C07FB0" w:rsidRDefault="00197F1F" w:rsidP="00FA3D5B">
      <w:pPr>
        <w:pStyle w:val="SingleTxt"/>
        <w:rPr>
          <w:b/>
          <w:bCs/>
        </w:rPr>
      </w:pPr>
      <w:r>
        <w:rPr>
          <w:b/>
          <w:bCs/>
        </w:rPr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 xml:space="preserve">обеспечить строгое применение и широкое распространение Общего кодекса защиты детей (2018), усилить кампании по повышению </w:t>
      </w:r>
      <w:r w:rsidR="00602AE7" w:rsidRPr="00C07FB0">
        <w:rPr>
          <w:b/>
          <w:bCs/>
        </w:rPr>
        <w:t>осведомленности</w:t>
      </w:r>
      <w:r w:rsidR="00602AE7">
        <w:rPr>
          <w:b/>
          <w:bCs/>
        </w:rPr>
        <w:t> </w:t>
      </w:r>
      <w:r w:rsidR="00825EAC" w:rsidRPr="00C07FB0">
        <w:rPr>
          <w:b/>
          <w:bCs/>
        </w:rPr>
        <w:t>— особенно среди религиозных и общинных лидеров, медицинских работников, учителей, родителей и девочек, в сотрудничестве с гражданским обществом, по вопросам преступного характера калечащих операций на женских половых органах, их негативного воздействия на права человека, физическую неприкосновенность, здоровье и достоинство женщин и девочек, их долгосрочных физических и психологических последствий и необходимости их искоренения и лежащих в их основе культурных обоснований, в частности в районах Ход-эль-Гарби, Тагант и Кудимага государства-участника;</w:t>
      </w:r>
    </w:p>
    <w:p w14:paraId="75EF2465" w14:textId="482ACB2F" w:rsidR="00825EAC" w:rsidRDefault="00602AE7" w:rsidP="00FA3D5B">
      <w:pPr>
        <w:pStyle w:val="SingleTxt"/>
        <w:rPr>
          <w:b/>
          <w:bCs/>
        </w:rPr>
      </w:pPr>
      <w:r>
        <w:rPr>
          <w:b/>
          <w:bCs/>
        </w:rPr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>обеспечить преследование и надлежащее наказание лиц, совершающих калечащие операции на женских половых органах, включая тех, кто участвует в изыскании, пособничестве или подстрекательстве в отношении этой вредной практики, и обеспечить альтернативные возможности заработка для тех, кто выполняет традиционный обряд обрезания</w:t>
      </w:r>
      <w:r w:rsidR="00197F1F">
        <w:rPr>
          <w:b/>
          <w:bCs/>
        </w:rPr>
        <w:t>.</w:t>
      </w:r>
    </w:p>
    <w:p w14:paraId="68ADFCA0" w14:textId="75C1843A" w:rsidR="00197F1F" w:rsidRPr="00197F1F" w:rsidRDefault="00197F1F" w:rsidP="00197F1F">
      <w:pPr>
        <w:pStyle w:val="SingleTxt"/>
        <w:spacing w:after="0" w:line="120" w:lineRule="exact"/>
        <w:rPr>
          <w:b/>
          <w:bCs/>
          <w:sz w:val="10"/>
        </w:rPr>
      </w:pPr>
    </w:p>
    <w:p w14:paraId="72542907" w14:textId="47EACA8B" w:rsidR="00825EAC" w:rsidRDefault="00825EAC" w:rsidP="00A6090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Детские браки</w:t>
      </w:r>
    </w:p>
    <w:p w14:paraId="1569065F" w14:textId="7926361C" w:rsidR="00197F1F" w:rsidRPr="00197F1F" w:rsidRDefault="00197F1F" w:rsidP="00197F1F">
      <w:pPr>
        <w:pStyle w:val="SingleTxt"/>
        <w:spacing w:after="0" w:line="120" w:lineRule="exact"/>
        <w:rPr>
          <w:sz w:val="10"/>
        </w:rPr>
      </w:pPr>
    </w:p>
    <w:p w14:paraId="21B6F8F1" w14:textId="5BC0139A" w:rsidR="00825EAC" w:rsidRPr="00C07FB0" w:rsidRDefault="00825EAC" w:rsidP="00FA3D5B">
      <w:pPr>
        <w:pStyle w:val="SingleTxt"/>
      </w:pPr>
      <w:r w:rsidRPr="00C07FB0">
        <w:t>22.</w:t>
      </w:r>
      <w:r w:rsidRPr="00C07FB0">
        <w:tab/>
        <w:t xml:space="preserve">Комитет с озабоченностью отмечает исключения из установленного законом минимального брачного возраста в 18 лет в соответствии со </w:t>
      </w:r>
      <w:r w:rsidR="00936487" w:rsidRPr="00C07FB0">
        <w:t>статьей</w:t>
      </w:r>
      <w:r w:rsidR="00936487">
        <w:t> </w:t>
      </w:r>
      <w:r w:rsidRPr="00C07FB0">
        <w:t>6 Кодекса о личном статусе (2001) и сохраняющиеся высокие показатели детских и/или принудительных браков в государстве-участнике, особенно в сельской местности, что приводит к пагубным последствиям для состоящих в таких принудительных союзах девочек и женщин, в частности в отношении здоровья и развития девочек, включая их право на образование и телесную неприкосновенность, и увеличивает риск гендерного насилия.</w:t>
      </w:r>
    </w:p>
    <w:p w14:paraId="0378F1B9" w14:textId="0DE5023A" w:rsidR="00825EAC" w:rsidRPr="00C07FB0" w:rsidRDefault="00825EAC" w:rsidP="00FA3D5B">
      <w:pPr>
        <w:pStyle w:val="SingleTxt"/>
        <w:rPr>
          <w:b/>
        </w:rPr>
      </w:pPr>
      <w:r w:rsidRPr="00C07FB0">
        <w:t>23.</w:t>
      </w:r>
      <w:r w:rsidRPr="00C07FB0">
        <w:tab/>
      </w:r>
      <w:r w:rsidRPr="00C07FB0">
        <w:rPr>
          <w:b/>
          <w:bCs/>
        </w:rPr>
        <w:t>Комитет рекомендует государству-участнику:</w:t>
      </w:r>
    </w:p>
    <w:p w14:paraId="51DDF436" w14:textId="72BCED35" w:rsidR="00825EAC" w:rsidRPr="00C07FB0" w:rsidRDefault="00754778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 xml:space="preserve">внести изменения в статью 6 Кодекса о личном статусе, отменив все исключения из минимального брачного возраста в </w:t>
      </w:r>
      <w:r w:rsidR="00936487" w:rsidRPr="00C07FB0">
        <w:rPr>
          <w:b/>
          <w:bCs/>
        </w:rPr>
        <w:t>18</w:t>
      </w:r>
      <w:r w:rsidR="00936487">
        <w:rPr>
          <w:b/>
          <w:bCs/>
        </w:rPr>
        <w:t> </w:t>
      </w:r>
      <w:r w:rsidR="00825EAC" w:rsidRPr="00C07FB0">
        <w:rPr>
          <w:b/>
          <w:bCs/>
        </w:rPr>
        <w:t>лет как для женщин, так и для мужчин, в соответствии с обязательствами, которые страна взяла на себя в ходе третьего цикла универсального периодического обзора</w:t>
      </w:r>
      <w:r w:rsidR="00825EAC" w:rsidRPr="00754778">
        <w:rPr>
          <w:rStyle w:val="FootnoteReference"/>
        </w:rPr>
        <w:footnoteReference w:id="2"/>
      </w:r>
      <w:r w:rsidR="00825EAC" w:rsidRPr="00C07FB0">
        <w:rPr>
          <w:b/>
          <w:bCs/>
        </w:rPr>
        <w:t>;</w:t>
      </w:r>
      <w:r w:rsidR="00825EAC" w:rsidRPr="00C07FB0">
        <w:t xml:space="preserve"> </w:t>
      </w:r>
    </w:p>
    <w:p w14:paraId="4AEEA9B0" w14:textId="12CB8BE5" w:rsidR="00825EAC" w:rsidRPr="00C07FB0" w:rsidRDefault="00845F70" w:rsidP="00FA3D5B">
      <w:pPr>
        <w:pStyle w:val="SingleTxt"/>
        <w:rPr>
          <w:b/>
        </w:rPr>
      </w:pPr>
      <w:r>
        <w:rPr>
          <w:b/>
          <w:bCs/>
        </w:rPr>
        <w:lastRenderedPageBreak/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>ввести уголовную ответственность за детские браки, преследовать в уголовном порядке и надлежащим образом наказывать взрослых, заключивших брак с детьми, а также лиц, способствующих детским бракам и бракам девочек, признанных недееспособными в соответствии со статьей 6 Кодекса о личном статусе;</w:t>
      </w:r>
    </w:p>
    <w:p w14:paraId="40F09842" w14:textId="210585E4" w:rsidR="00825EAC" w:rsidRPr="00C07FB0" w:rsidRDefault="00845F70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>выделить достаточные людские и финансовые ресурсы для реализации, мониторинга и оценки национального плана действий по искоренению детских браков, в том числе для повышения осведомленности общественности о 18</w:t>
      </w:r>
      <w:r w:rsidR="007266BE">
        <w:rPr>
          <w:b/>
          <w:bCs/>
        </w:rPr>
        <w:t> год</w:t>
      </w:r>
      <w:r w:rsidR="00825EAC" w:rsidRPr="00C07FB0">
        <w:rPr>
          <w:b/>
          <w:bCs/>
        </w:rPr>
        <w:t>ах как минимальном возрасте вступления в брак;</w:t>
      </w:r>
    </w:p>
    <w:p w14:paraId="690DF537" w14:textId="5360E870" w:rsidR="00825EAC" w:rsidRDefault="00845F70" w:rsidP="00FA3D5B">
      <w:pPr>
        <w:pStyle w:val="SingleTxt"/>
        <w:rPr>
          <w:b/>
          <w:bCs/>
        </w:rPr>
      </w:pPr>
      <w:r>
        <w:rPr>
          <w:b/>
          <w:bCs/>
        </w:rPr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создать программы поддержки, направленные на обеспечение реабилитации, наставничества и поддержки жертв детских и принудительных браков, в том числе путем предоставления финансовой и технической поддержки организациям гражданского общества, предоставляющим такие услуги.</w:t>
      </w:r>
    </w:p>
    <w:p w14:paraId="47C1F89D" w14:textId="776B7666" w:rsidR="00845F70" w:rsidRPr="00845F70" w:rsidRDefault="00845F70" w:rsidP="00845F70">
      <w:pPr>
        <w:pStyle w:val="SingleTxt"/>
        <w:spacing w:after="0" w:line="120" w:lineRule="exact"/>
        <w:rPr>
          <w:b/>
          <w:bCs/>
          <w:sz w:val="10"/>
        </w:rPr>
      </w:pPr>
    </w:p>
    <w:p w14:paraId="578525A2" w14:textId="1E2C7B3E" w:rsidR="00825EAC" w:rsidRDefault="00825EAC" w:rsidP="00845F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Гендерное насилие в отношении женщин</w:t>
      </w:r>
    </w:p>
    <w:p w14:paraId="2B80BC5C" w14:textId="04C6F02A" w:rsidR="00845F70" w:rsidRPr="00845F70" w:rsidRDefault="00845F70" w:rsidP="00845F70">
      <w:pPr>
        <w:pStyle w:val="SingleTxt"/>
        <w:spacing w:after="0" w:line="120" w:lineRule="exact"/>
        <w:rPr>
          <w:sz w:val="10"/>
        </w:rPr>
      </w:pPr>
    </w:p>
    <w:p w14:paraId="2A018BD9" w14:textId="54E50A88" w:rsidR="00825EAC" w:rsidRPr="00C07FB0" w:rsidRDefault="00825EAC" w:rsidP="00C44A5E">
      <w:pPr>
        <w:pStyle w:val="SingleTxt"/>
        <w:rPr>
          <w:bCs/>
        </w:rPr>
      </w:pPr>
      <w:r w:rsidRPr="00C07FB0">
        <w:t>24.</w:t>
      </w:r>
      <w:r w:rsidRPr="00C07FB0">
        <w:tab/>
        <w:t>Комитет с озабоченностью отмечает ситуацию с высоким уровнем гендерного насилия в отношении женщин в государстве-участнике, которая усугубилась во время пандемии коронавирусного заболевания (COVID-19) и непропорционально затрагивает обездоленные группы женщин. Кроме того, он с озабоченностью отмечает, что преступники часто остаются безнаказанными из-за ненадлежащей правовой базы по защите женщин, а также из-за недоверия женщин к системе правосудия и полиции, включая риск подвергнуться судебному преследованию по обвинению во внебрачных сексуальных отношениях («зина»), за которые полагается смертная казнь, а также из-за проверки девственности во время судебно-медицинской экспертизы по факту изнасилования, которая не соответствует международным медицинским протоколам и стандартам. Комитет также с озабоченностью отмечает, что женщинам приходится приводить четырех свидетелей для установления факта изнасилования и что они часто подвергаются повторной виктимизации из-за не учитывающего гендерные аспекты реагирования со стороны оказывающих первую помощь и сотрудников правоохранительных органов. Кроме того, он сожалеет о недостаточности услуг защиты и поддержки жертв в государстве-участнике, в котором они в значительной степени делегированы неправительственным организациям.</w:t>
      </w:r>
    </w:p>
    <w:p w14:paraId="185ECF10" w14:textId="77777777" w:rsidR="00825EAC" w:rsidRPr="00C07FB0" w:rsidRDefault="00825EAC" w:rsidP="00FA3D5B">
      <w:pPr>
        <w:pStyle w:val="SingleTxt"/>
        <w:rPr>
          <w:b/>
        </w:rPr>
      </w:pPr>
      <w:r w:rsidRPr="00C07FB0">
        <w:t>25.</w:t>
      </w:r>
      <w:r w:rsidRPr="00C07FB0">
        <w:tab/>
      </w:r>
      <w:r w:rsidRPr="00C07FB0">
        <w:rPr>
          <w:b/>
          <w:bCs/>
        </w:rPr>
        <w:t>Ссылаясь на свою общую рекомендацию № 35, Комитет рекомендует государству-участнику:</w:t>
      </w:r>
    </w:p>
    <w:p w14:paraId="083A5A61" w14:textId="2DCFDB88" w:rsidR="00825EAC" w:rsidRPr="00C07FB0" w:rsidRDefault="00B13D77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>срочно представить в парламент для принятия проект закона о борьбе с насилием в отношении женщин и девочек в соответствии с взятым делегацией государства-участника в ходе конструктивного диалога обязательством сделать это в первой половине 2023</w:t>
      </w:r>
      <w:r w:rsidR="007266BE">
        <w:rPr>
          <w:b/>
          <w:bCs/>
        </w:rPr>
        <w:t> год</w:t>
      </w:r>
      <w:r w:rsidR="00825EAC" w:rsidRPr="00C07FB0">
        <w:rPr>
          <w:b/>
          <w:bCs/>
        </w:rPr>
        <w:t>а, также подтвержденным в третьем цикле универсального периодического обзора</w:t>
      </w:r>
      <w:r w:rsidR="00825EAC" w:rsidRPr="00754778">
        <w:rPr>
          <w:rStyle w:val="FootnoteReference"/>
        </w:rPr>
        <w:footnoteReference w:id="3"/>
      </w:r>
      <w:r w:rsidR="00825EAC" w:rsidRPr="00C07FB0">
        <w:rPr>
          <w:b/>
          <w:bCs/>
        </w:rPr>
        <w:t>, и принять целевые меры по защите харатинок, беженок, женщин без гражданства и мигранток, женщин с инвалидностью и сельских жительниц;</w:t>
      </w:r>
      <w:r w:rsidR="00825EAC" w:rsidRPr="00C07FB0">
        <w:t xml:space="preserve"> </w:t>
      </w:r>
    </w:p>
    <w:p w14:paraId="41A9EC3E" w14:textId="27722203" w:rsidR="00825EAC" w:rsidRPr="00C07FB0" w:rsidRDefault="00B13D77" w:rsidP="00FA3D5B">
      <w:pPr>
        <w:pStyle w:val="SingleTxt"/>
      </w:pPr>
      <w:r w:rsidRPr="00D9552E"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>криминализировать все формы гендерного насилия в отношении женщин, включая домашнее насилие, изнасилование в браке и сексуальные домогательства на рабочем месте, без исключений, обеспечивая, чтобы определение изнасилования основывалось на отсутствии согласия и учитывало все обстоятельства принуждения, в соответствии с международными стандартами в области прав человека;</w:t>
      </w:r>
    </w:p>
    <w:p w14:paraId="2ED8D86C" w14:textId="608F861C" w:rsidR="00825EAC" w:rsidRPr="00C07FB0" w:rsidRDefault="00B13D77" w:rsidP="00FA3D5B">
      <w:pPr>
        <w:pStyle w:val="SingleTxt"/>
        <w:rPr>
          <w:b/>
        </w:rPr>
      </w:pPr>
      <w:r w:rsidRPr="00D9552E">
        <w:lastRenderedPageBreak/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>пересмотреть Уголовный кодекс с целью отмены смертной казни и смягчения приговоров женщинам, приговоренным к смертной казни за убийство человека, совершившего в отношении них насилие на гендерной почве</w:t>
      </w:r>
      <w:r w:rsidR="00825EAC" w:rsidRPr="00C07FB0">
        <w:t>;</w:t>
      </w:r>
    </w:p>
    <w:p w14:paraId="4FF36F2A" w14:textId="7D18C2C6" w:rsidR="00825EAC" w:rsidRPr="00C07FB0" w:rsidRDefault="00B13D77" w:rsidP="00FA3D5B">
      <w:pPr>
        <w:pStyle w:val="SingleTxt"/>
        <w:rPr>
          <w:b/>
        </w:rPr>
      </w:pPr>
      <w:r w:rsidRPr="00D9552E"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немедленно освободить всех девушек, задержанных по обвинению в «зина», прекратить судебное преследование против них и срочно отменить статьи 307 и 308 Уголовного кодекса, а также процессуальное требование к женщинам представить четырех свидетелей для установления факта изнасилования;</w:t>
      </w:r>
    </w:p>
    <w:p w14:paraId="48FC867C" w14:textId="39F527A2" w:rsidR="00825EAC" w:rsidRPr="00C07FB0" w:rsidRDefault="00B13D77" w:rsidP="00FA3D5B">
      <w:pPr>
        <w:pStyle w:val="SingleTxt"/>
        <w:rPr>
          <w:b/>
        </w:rPr>
      </w:pPr>
      <w:r w:rsidRPr="00D9552E">
        <w:tab/>
      </w:r>
      <w:r w:rsidR="00825EAC" w:rsidRPr="00D9552E">
        <w:t>e)</w:t>
      </w:r>
      <w:r w:rsidR="00825EAC" w:rsidRPr="00C07FB0">
        <w:tab/>
      </w:r>
      <w:r w:rsidR="00825EAC" w:rsidRPr="00C07FB0">
        <w:rPr>
          <w:b/>
          <w:bCs/>
        </w:rPr>
        <w:t>надлежащим образом финансировать службы оказания помощи жертвам и приюты, управляемые неправительственными организациями, и обеспечить их наличие и доступность во всех регионах государства-участника;</w:t>
      </w:r>
    </w:p>
    <w:p w14:paraId="1AC00FED" w14:textId="0CFE3584" w:rsidR="00825EAC" w:rsidRPr="00C07FB0" w:rsidRDefault="00B13D77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f)</w:t>
      </w:r>
      <w:r w:rsidR="00825EAC" w:rsidRPr="00C07FB0">
        <w:tab/>
      </w:r>
      <w:r w:rsidR="00825EAC" w:rsidRPr="00C07FB0">
        <w:rPr>
          <w:b/>
          <w:bCs/>
        </w:rPr>
        <w:t>поощрять сообщения о случаях гендерного насилия в отношении женщин, в том числе путем создания в полицейских участках специальных секций, учитывающих гендерные аспекты, для приема и регистрации жалоб женщин, а также путем создания программы защиты жертв и свидетелей;</w:t>
      </w:r>
    </w:p>
    <w:p w14:paraId="552FB882" w14:textId="0F57BD42" w:rsidR="00825EAC" w:rsidRPr="00C07FB0" w:rsidRDefault="00B13D77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g)</w:t>
      </w:r>
      <w:r w:rsidR="00825EAC" w:rsidRPr="00936487">
        <w:tab/>
      </w:r>
      <w:r w:rsidR="00825EAC" w:rsidRPr="00C07FB0">
        <w:rPr>
          <w:b/>
          <w:bCs/>
        </w:rPr>
        <w:t>поддерживать создание в государственных больницах и медицинских центрах подразделений по вопросам сексуального насилия в отношении женщин и детей, а также цифровизированных систем реагирования на гендерное насилие и соответствующего контроля;</w:t>
      </w:r>
    </w:p>
    <w:p w14:paraId="22C64306" w14:textId="5C7D1364" w:rsidR="00825EAC" w:rsidRPr="00C07FB0" w:rsidRDefault="00B13D77" w:rsidP="00C44A5E">
      <w:pPr>
        <w:pStyle w:val="SingleTxt"/>
        <w:rPr>
          <w:b/>
        </w:rPr>
      </w:pPr>
      <w:r w:rsidRPr="00D9552E">
        <w:tab/>
      </w:r>
      <w:r w:rsidR="00825EAC" w:rsidRPr="00D9552E">
        <w:t>h)</w:t>
      </w:r>
      <w:r w:rsidR="00825EAC" w:rsidRPr="00C07FB0">
        <w:tab/>
      </w:r>
      <w:r w:rsidR="00825EAC" w:rsidRPr="00C07FB0">
        <w:rPr>
          <w:b/>
          <w:bCs/>
        </w:rPr>
        <w:t>принять руководящие принципы и протоколы судебно-медицинской экспертизы по гендерно-чувствительному документированию случаев сексуального насилия в соответствии с руководящими принципами, установленными Всемирной организацией здравоохранения, использовать стандартные формы, запретить так называемые тесты на девственность и отменить все требования о наличии запроса полиции для получения медицинской помощи и проведения судебно-медицинской экспертизы;</w:t>
      </w:r>
    </w:p>
    <w:p w14:paraId="2B05F0F5" w14:textId="20ED420A" w:rsidR="00825EAC" w:rsidRPr="00C07FB0" w:rsidRDefault="00B13D77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i)</w:t>
      </w:r>
      <w:r w:rsidR="00825EAC" w:rsidRPr="00C07FB0">
        <w:tab/>
      </w:r>
      <w:r w:rsidR="00825EAC" w:rsidRPr="00C07FB0">
        <w:rPr>
          <w:b/>
          <w:bCs/>
        </w:rPr>
        <w:t>обучить врачей, медсестер и акушерок оказывать медицинскую помощь и проводить судебно-медицинскую экспертизу в рамках единой консультации, чтобы расширить доступ женщин, переживших насилие, к приемлемым для суда медицинским доказательствам;</w:t>
      </w:r>
    </w:p>
    <w:p w14:paraId="1DF9AE30" w14:textId="490B4BFB" w:rsidR="00825EAC" w:rsidRPr="00C07FB0" w:rsidRDefault="00B13D77" w:rsidP="00FA3D5B">
      <w:pPr>
        <w:pStyle w:val="SingleTxt"/>
        <w:rPr>
          <w:b/>
        </w:rPr>
      </w:pPr>
      <w:r w:rsidRPr="00D9552E">
        <w:tab/>
      </w:r>
      <w:r w:rsidR="00825EAC" w:rsidRPr="00D9552E">
        <w:t>j)</w:t>
      </w:r>
      <w:r w:rsidR="00825EAC" w:rsidRPr="00C07FB0">
        <w:tab/>
      </w:r>
      <w:r w:rsidR="00825EAC" w:rsidRPr="00C07FB0">
        <w:rPr>
          <w:b/>
          <w:bCs/>
        </w:rPr>
        <w:t>увеличить число судей, прокуроров и полицейских из числа женщин, обеспечив при этом наращивание потенциала работников судебных органов, полиции и других сотрудников правоохранительных органов в деле строгого применения соответствующих положений уголовного законодательства и использования методов расследования и допроса, учитывающих гендерную специфику;</w:t>
      </w:r>
    </w:p>
    <w:p w14:paraId="0E9C3059" w14:textId="4B8810B0" w:rsidR="00825EAC" w:rsidRDefault="00B13D77" w:rsidP="00FA3D5B">
      <w:pPr>
        <w:pStyle w:val="SingleTxt"/>
      </w:pPr>
      <w:r w:rsidRPr="00D9552E">
        <w:tab/>
      </w:r>
      <w:r w:rsidR="00825EAC" w:rsidRPr="00D9552E">
        <w:t>k)</w:t>
      </w:r>
      <w:r w:rsidR="00825EAC" w:rsidRPr="00C07FB0">
        <w:tab/>
      </w:r>
      <w:r w:rsidR="00825EAC" w:rsidRPr="00C07FB0">
        <w:rPr>
          <w:b/>
          <w:bCs/>
        </w:rPr>
        <w:t>принять согласованные протоколы для сбора данных о случаях гендерного насилия в отношении женщин в координации с соответствующими государственными ведомствами и Национальным статистическим управлением, обеспечивая дезагрегацию данных по форме насилия, возрасту, региону, инвалидности и отношениям между жертвой и преступником.</w:t>
      </w:r>
    </w:p>
    <w:p w14:paraId="3DF50295" w14:textId="7B70F560" w:rsidR="00B13D77" w:rsidRPr="00B13D77" w:rsidRDefault="00B13D77" w:rsidP="00B13D77">
      <w:pPr>
        <w:pStyle w:val="SingleTxt"/>
        <w:spacing w:after="0" w:line="120" w:lineRule="exact"/>
        <w:rPr>
          <w:sz w:val="10"/>
        </w:rPr>
      </w:pPr>
    </w:p>
    <w:p w14:paraId="18F76FB2" w14:textId="0801F627" w:rsidR="00825EAC" w:rsidRDefault="00825EAC" w:rsidP="00B13D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Торговля людьми</w:t>
      </w:r>
    </w:p>
    <w:p w14:paraId="4E4CFACD" w14:textId="7A3E72FF" w:rsidR="00F24BD2" w:rsidRPr="00F24BD2" w:rsidRDefault="00F24BD2" w:rsidP="00F24BD2">
      <w:pPr>
        <w:pStyle w:val="SingleTxt"/>
        <w:spacing w:after="0" w:line="120" w:lineRule="exact"/>
        <w:rPr>
          <w:sz w:val="10"/>
        </w:rPr>
      </w:pPr>
    </w:p>
    <w:p w14:paraId="6784BD54" w14:textId="77777777" w:rsidR="00825EAC" w:rsidRPr="00C07FB0" w:rsidRDefault="00825EAC" w:rsidP="00F24BD2">
      <w:pPr>
        <w:pStyle w:val="SingleTxt"/>
      </w:pPr>
      <w:r w:rsidRPr="00C07FB0">
        <w:t>26.</w:t>
      </w:r>
      <w:r w:rsidRPr="00C07FB0">
        <w:tab/>
        <w:t xml:space="preserve">Комитет отмечает прогресс, достигнутый государством-участником в создании законодательной и институциональной базы для борьбы с торговлей людьми, в частности женщинами и девочками, и ее предотвращения. Вместе с </w:t>
      </w:r>
      <w:r w:rsidRPr="00C07FB0">
        <w:lastRenderedPageBreak/>
        <w:t xml:space="preserve">тем он с озабоченностью отмечает отсутствие в этой базе учета гендерной перспективы, ограниченное внимание, уделяемое обездоленным группам, а также отсутствие раннего выявления и направления жертв торговли людьми в соответствующие службы помощи и защиты и судебного преследования виновных. </w:t>
      </w:r>
    </w:p>
    <w:p w14:paraId="6A602C29" w14:textId="71D1DC0B" w:rsidR="00825EAC" w:rsidRDefault="00825EAC" w:rsidP="00FA3D5B">
      <w:pPr>
        <w:pStyle w:val="SingleTxt"/>
        <w:rPr>
          <w:b/>
          <w:bCs/>
        </w:rPr>
      </w:pPr>
      <w:r w:rsidRPr="00C07FB0">
        <w:t>27.</w:t>
      </w:r>
      <w:r w:rsidRPr="00C07FB0">
        <w:tab/>
      </w:r>
      <w:r w:rsidRPr="00C07FB0">
        <w:rPr>
          <w:b/>
          <w:bCs/>
        </w:rPr>
        <w:t xml:space="preserve">В соответствии с общей рекомендацией № </w:t>
      </w:r>
      <w:r w:rsidR="00055C4D" w:rsidRPr="00D9552E">
        <w:t>38 (2020)</w:t>
      </w:r>
      <w:r w:rsidRPr="00C07FB0"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 интегрировать гендерную перспективу в свою базу по борьбе с торговлей людьми, усилить раннее выявление и направление жертв торговли людьми в соответствующие службы, а также обеспечить защиту и поддержку обездоленных групп женщин и девочек, которые подвергаются повышенному риску стать жертвами торговли людьми, включая мигранток, харатинок, женщин, занимающихся проституцией, женщин с инвалидностью и девочек, эксплуатируемых в принудительном попрошайничестве.</w:t>
      </w:r>
      <w:r w:rsidRPr="00C07FB0">
        <w:t xml:space="preserve"> </w:t>
      </w:r>
      <w:r w:rsidRPr="00C07FB0">
        <w:rPr>
          <w:b/>
          <w:bCs/>
        </w:rPr>
        <w:t>Он просит государство-участник представить в своем следующем периодическом докладе информацию о количестве расследований, судебных преследований и приговоров, а также о приговорах, вынесенных виновным в делах о торговле людьми, включая всех соучастников, а также об услугах по поддержке, компенсации и временных видах на жительство, предоставленных жертвам.</w:t>
      </w:r>
    </w:p>
    <w:p w14:paraId="2436A9D8" w14:textId="601E91FE" w:rsidR="001D19D2" w:rsidRPr="001D19D2" w:rsidRDefault="001D19D2" w:rsidP="001D19D2">
      <w:pPr>
        <w:pStyle w:val="SingleTxt"/>
        <w:spacing w:after="0" w:line="120" w:lineRule="exact"/>
        <w:rPr>
          <w:b/>
          <w:bCs/>
          <w:sz w:val="10"/>
        </w:rPr>
      </w:pPr>
    </w:p>
    <w:p w14:paraId="068B0946" w14:textId="55D80E20" w:rsidR="00825EAC" w:rsidRDefault="00825EAC" w:rsidP="001D19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Участие в политической и общественной жизни</w:t>
      </w:r>
      <w:bookmarkStart w:id="2" w:name="_Hlk127525468"/>
    </w:p>
    <w:p w14:paraId="5CA2BE63" w14:textId="6A6EB0DB" w:rsidR="001D19D2" w:rsidRPr="001D19D2" w:rsidRDefault="001D19D2" w:rsidP="001D19D2">
      <w:pPr>
        <w:pStyle w:val="SingleTxt"/>
        <w:spacing w:after="0" w:line="120" w:lineRule="exact"/>
        <w:rPr>
          <w:sz w:val="10"/>
        </w:rPr>
      </w:pPr>
    </w:p>
    <w:p w14:paraId="1EEF76E2" w14:textId="77777777" w:rsidR="00825EAC" w:rsidRPr="00C07FB0" w:rsidRDefault="00825EAC" w:rsidP="001D19D2">
      <w:pPr>
        <w:pStyle w:val="SingleTxt"/>
      </w:pPr>
      <w:r w:rsidRPr="00C07FB0">
        <w:t>28.</w:t>
      </w:r>
      <w:r w:rsidRPr="00C07FB0">
        <w:tab/>
        <w:t>Комитет высоко оценивает принятые государством-участником временные специальные меры, включая законодательные квоты и финансовые стимулы, которые привели к значительному увеличению представленности женщин в политической жизни. Однако он сожалеет о недавнем снижении представленности женщин в парламенте и других выборных органах, а также на руководящих должностях в администрации государства-участника. Комитет с озабоченностью отмечает, что женщины по-прежнему значительно недопредставлены в судебных органах, профсоюзах, научных кругах, на дипломатической службе и в делегациях государства-участника на региональных и международных переговорах.</w:t>
      </w:r>
    </w:p>
    <w:p w14:paraId="63B07545" w14:textId="0C8D283E" w:rsidR="00825EAC" w:rsidRPr="00C07FB0" w:rsidRDefault="00825EAC" w:rsidP="00FA3D5B">
      <w:pPr>
        <w:pStyle w:val="SingleTxt"/>
        <w:rPr>
          <w:b/>
        </w:rPr>
      </w:pPr>
      <w:r w:rsidRPr="00C07FB0">
        <w:t>29.</w:t>
      </w:r>
      <w:r w:rsidRPr="00C07FB0">
        <w:tab/>
      </w:r>
      <w:r w:rsidRPr="00C07FB0">
        <w:rPr>
          <w:b/>
          <w:bCs/>
        </w:rPr>
        <w:t xml:space="preserve">Ссылаясь на общие рекомендации № </w:t>
      </w:r>
      <w:r w:rsidR="00857E2D" w:rsidRPr="00D9552E">
        <w:t>23 (1997)</w:t>
      </w:r>
      <w:r w:rsidRPr="00C07FB0">
        <w:rPr>
          <w:b/>
          <w:bCs/>
        </w:rPr>
        <w:t xml:space="preserve"> об участии женщин в политической и общественной жизни и № 25, а также на </w:t>
      </w:r>
      <w:r w:rsidR="00857E2D" w:rsidRPr="00C07FB0">
        <w:rPr>
          <w:b/>
          <w:bCs/>
        </w:rPr>
        <w:t>задачу</w:t>
      </w:r>
      <w:r w:rsidR="00857E2D">
        <w:rPr>
          <w:b/>
          <w:bCs/>
        </w:rPr>
        <w:t> </w:t>
      </w:r>
      <w:r w:rsidRPr="00C07FB0">
        <w:rPr>
          <w:b/>
          <w:bCs/>
        </w:rPr>
        <w:t>5.5 в области устойчивого развития, Комитет рекомендует государству-участнику:</w:t>
      </w:r>
      <w:bookmarkStart w:id="3" w:name="_Hlk129253556"/>
      <w:bookmarkEnd w:id="3"/>
    </w:p>
    <w:p w14:paraId="038FC89D" w14:textId="6E4C14BF" w:rsidR="00825EAC" w:rsidRPr="00C07FB0" w:rsidRDefault="00025158" w:rsidP="00FA3D5B">
      <w:pPr>
        <w:pStyle w:val="SingleTxt"/>
        <w:rPr>
          <w:b/>
        </w:rPr>
      </w:pPr>
      <w:r w:rsidRPr="00D9552E"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>проводить информационно-просветительские кампании, предназначенные для женщин, политических партий, политиков, избирательных органов, общинных и религиозных лидеров, представителей средств массовой информации и широкой общественности в целях улучшения понимания того, что полноценное, равноправное, свободное и демократическое участие женщин в политической и общественной жизни наравне с мужчинами является одним из условий полного осуществления Конвенции и достижения политической стабильности и экономического развития государства-участника;</w:t>
      </w:r>
    </w:p>
    <w:p w14:paraId="3E0FDBC5" w14:textId="77C4C4A4" w:rsidR="00825EAC" w:rsidRPr="00C07FB0" w:rsidRDefault="00025158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b)</w:t>
      </w:r>
      <w:r w:rsidR="00825EAC" w:rsidRPr="00857E2D">
        <w:tab/>
      </w:r>
      <w:r w:rsidR="00825EAC" w:rsidRPr="00C07FB0">
        <w:rPr>
          <w:b/>
          <w:bCs/>
        </w:rPr>
        <w:t>облегчить женщинам доступ к средствам информирования и регистрации избирателей, ориентируясь, в частности, на все категории обездоленных групп женщин;</w:t>
      </w:r>
      <w:r w:rsidR="00825EAC" w:rsidRPr="00C07FB0">
        <w:t xml:space="preserve"> </w:t>
      </w:r>
    </w:p>
    <w:p w14:paraId="016ED8E8" w14:textId="52B8BF17" w:rsidR="00825EAC" w:rsidRPr="00C07FB0" w:rsidRDefault="00025158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>усилить обучение кандидаток навыкам ведения избирательной кампании и политических переговоров, а также программы наставничества для поощрения их участия в политической и общественной жизни, в том числе путем возобновления деятельности Сети мавританок-парламентариев и Сети бывших мавританских министров и парламентариев;</w:t>
      </w:r>
    </w:p>
    <w:p w14:paraId="1483E293" w14:textId="1E8DA603" w:rsidR="00825EAC" w:rsidRDefault="00025158" w:rsidP="00FA3D5B">
      <w:pPr>
        <w:pStyle w:val="SingleTxt"/>
        <w:rPr>
          <w:b/>
          <w:bCs/>
        </w:rPr>
      </w:pPr>
      <w:r>
        <w:rPr>
          <w:b/>
          <w:bCs/>
        </w:rPr>
        <w:lastRenderedPageBreak/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 xml:space="preserve">принять временные специальные меры в соответствии со </w:t>
      </w:r>
      <w:r w:rsidR="00857E2D" w:rsidRPr="00C07FB0">
        <w:rPr>
          <w:b/>
          <w:bCs/>
        </w:rPr>
        <w:t>пунктом</w:t>
      </w:r>
      <w:r w:rsidR="00857E2D">
        <w:rPr>
          <w:b/>
          <w:bCs/>
        </w:rPr>
        <w:t> </w:t>
      </w:r>
      <w:r w:rsidR="00825EAC" w:rsidRPr="00C07FB0">
        <w:rPr>
          <w:b/>
          <w:bCs/>
        </w:rPr>
        <w:t xml:space="preserve">1 </w:t>
      </w:r>
      <w:r w:rsidR="00857E2D" w:rsidRPr="00C07FB0">
        <w:rPr>
          <w:b/>
          <w:bCs/>
        </w:rPr>
        <w:t>статьи</w:t>
      </w:r>
      <w:r w:rsidR="00857E2D">
        <w:rPr>
          <w:b/>
          <w:bCs/>
        </w:rPr>
        <w:t> </w:t>
      </w:r>
      <w:r w:rsidR="00825EAC" w:rsidRPr="00C07FB0">
        <w:rPr>
          <w:b/>
          <w:bCs/>
        </w:rPr>
        <w:t>4 Конвенции, включая преференциальный набор и минимальные квоты для увеличения представленности женщин на гражданской службе, в судебной системе, на дипломатической службе и в вооруженных силах государства-участника, а также в региональных и международных делегациях и органах, уделяя особое внимание представленности обездоленных групп женщин.</w:t>
      </w:r>
    </w:p>
    <w:p w14:paraId="496774E0" w14:textId="20FB9A61" w:rsidR="00025158" w:rsidRPr="00025158" w:rsidRDefault="00025158" w:rsidP="00025158">
      <w:pPr>
        <w:pStyle w:val="SingleTxt"/>
        <w:spacing w:after="0" w:line="120" w:lineRule="exact"/>
        <w:rPr>
          <w:b/>
          <w:bCs/>
          <w:sz w:val="10"/>
        </w:rPr>
      </w:pPr>
    </w:p>
    <w:p w14:paraId="2297CDEA" w14:textId="303DF9A7" w:rsidR="00825EAC" w:rsidRDefault="00825EAC" w:rsidP="000251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Гражданство и регистрация актов гражданского состояния</w:t>
      </w:r>
    </w:p>
    <w:p w14:paraId="549F4B77" w14:textId="7E1EFF39" w:rsidR="00025158" w:rsidRPr="00025158" w:rsidRDefault="00025158" w:rsidP="00025158">
      <w:pPr>
        <w:pStyle w:val="SingleTxt"/>
        <w:spacing w:after="0" w:line="120" w:lineRule="exact"/>
        <w:rPr>
          <w:sz w:val="10"/>
        </w:rPr>
      </w:pPr>
    </w:p>
    <w:p w14:paraId="34C344F1" w14:textId="35CFAFF1" w:rsidR="00825EAC" w:rsidRPr="00C07FB0" w:rsidRDefault="00825EAC" w:rsidP="00025158">
      <w:pPr>
        <w:pStyle w:val="SingleTxt"/>
        <w:rPr>
          <w:bCs/>
        </w:rPr>
      </w:pPr>
      <w:r w:rsidRPr="00C07FB0">
        <w:t>30.</w:t>
      </w:r>
      <w:r w:rsidRPr="00C07FB0">
        <w:tab/>
        <w:t>Комитет приветствует поправку 2021</w:t>
      </w:r>
      <w:r w:rsidR="007266BE">
        <w:t> год</w:t>
      </w:r>
      <w:r w:rsidRPr="00C07FB0">
        <w:t>а к Кодексу о гражданстве (1961), разрешающую двойное гражданство (статья 31). Вместе с тем он по-прежнему обеспокоен тем, что в законе сохраняются положения, дискриминирующие мавританок в отношении передачи их гражданства детям и иностранным супругам. Он также с озабоченностью отмечает, что ограниченный доступ женщин — в частности, харатинок, беженок, просительниц убежища и мигранток, их детей, детей, рожденных незамужними матерями, и жительниц сельских районов на юге государства-участника — к процедурам регистрации актов гражданского состояния повышает риск безгражданства и может лишить их доступа к базовым услугам.</w:t>
      </w:r>
    </w:p>
    <w:p w14:paraId="423892DA" w14:textId="0760970E" w:rsidR="00825EAC" w:rsidRPr="00C07FB0" w:rsidRDefault="00825EAC" w:rsidP="00FA3D5B">
      <w:pPr>
        <w:pStyle w:val="SingleTxt"/>
        <w:rPr>
          <w:b/>
        </w:rPr>
      </w:pPr>
      <w:r w:rsidRPr="00C07FB0">
        <w:t>31.</w:t>
      </w:r>
      <w:r w:rsidRPr="00C07FB0">
        <w:tab/>
      </w:r>
      <w:r w:rsidRPr="00C07FB0">
        <w:rPr>
          <w:b/>
          <w:bCs/>
        </w:rPr>
        <w:t xml:space="preserve">Ссылаясь на общую рекомендацию № </w:t>
      </w:r>
      <w:r w:rsidRPr="0090162D">
        <w:rPr>
          <w:b/>
          <w:bCs/>
        </w:rPr>
        <w:t>32 (2014)</w:t>
      </w:r>
      <w:r w:rsidRPr="00C07FB0">
        <w:rPr>
          <w:b/>
          <w:bCs/>
        </w:rPr>
        <w:t xml:space="preserve">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0F66875C" w14:textId="70BB44BF" w:rsidR="00825EAC" w:rsidRPr="00C07FB0" w:rsidRDefault="0090162D" w:rsidP="009B617C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 xml:space="preserve">повысить осведомленность работников служб регистрации актов гражданского состояния и широкой общественности о равных правах женщин на передачу своего гражданства детям, независимо от их семейного положения, и иностранному супругу, в соответствии со </w:t>
      </w:r>
      <w:r w:rsidR="004B22F6" w:rsidRPr="00C07FB0">
        <w:rPr>
          <w:b/>
          <w:bCs/>
        </w:rPr>
        <w:t>статьей</w:t>
      </w:r>
      <w:r w:rsidR="004B22F6">
        <w:rPr>
          <w:b/>
          <w:bCs/>
        </w:rPr>
        <w:t> </w:t>
      </w:r>
      <w:r w:rsidR="00825EAC" w:rsidRPr="00C07FB0">
        <w:rPr>
          <w:b/>
          <w:bCs/>
        </w:rPr>
        <w:t>9 Конвенции, учитывая, что статья 6 Кодекса о гражданстве (1961) предусматривает, что все связанные с гражданством положения, содержащиеся в должным образом ратифицированных и опубликованных международных договорах и</w:t>
      </w:r>
      <w:r w:rsidR="009B617C" w:rsidRPr="009B617C">
        <w:rPr>
          <w:b/>
          <w:bCs/>
        </w:rPr>
        <w:t xml:space="preserve"> </w:t>
      </w:r>
      <w:r w:rsidR="00825EAC" w:rsidRPr="00C07FB0">
        <w:rPr>
          <w:b/>
          <w:bCs/>
        </w:rPr>
        <w:t>соглашениях, применимы даже в тех случаях, если они противоречат мавританскому законодательству, что также предусмотрено Конституцией страны;</w:t>
      </w:r>
    </w:p>
    <w:p w14:paraId="6B637B3B" w14:textId="6766769A" w:rsidR="00825EAC" w:rsidRPr="00C07FB0" w:rsidRDefault="0090162D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>внести изменения в статьи 8, 13, 16 и 18 Кодекса о гражданстве (1961), чтобы обеспечить мавританским женщинам равные с мавританскими мужчинами права на передачу своего гражданства, в том числе своим детям, родившимся за границей, и иностранному супругу;</w:t>
      </w:r>
    </w:p>
    <w:p w14:paraId="627B8A15" w14:textId="60E0CEA1" w:rsidR="00825EAC" w:rsidRPr="00C07FB0" w:rsidRDefault="0090162D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>обеспечить всем женщинам, независимо от их семейного положения, доступ к регистрации рождения своих детей, рожденных в Мавритании, и внести поправки в Кодекс о личном статусе, чтобы все женщины и мужчины имели право получать свидетельства о рождении своих детей, независимо от их семейного положения;</w:t>
      </w:r>
    </w:p>
    <w:p w14:paraId="386D2703" w14:textId="2B63EAC7" w:rsidR="00825EAC" w:rsidRPr="00C07FB0" w:rsidRDefault="0090162D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обеспечить доступный и небюрократический доступ к регистрации рождения и удостоверениям личности для харатинок, беженок, просительниц убежища и мигранток, а также жительниц сельских районов на юге государства-участника, чтобы гарантировать им доступ к базовым услугам, включая образование, трудоустройство, медицинское обслуживание, включая услуги по охране сексуального и репродуктивного здоровья, социальную защиту и жилье;</w:t>
      </w:r>
    </w:p>
    <w:p w14:paraId="4E7E80B2" w14:textId="6589758F" w:rsidR="00825EAC" w:rsidRDefault="0090162D" w:rsidP="00FA3D5B">
      <w:pPr>
        <w:pStyle w:val="SingleTxt"/>
        <w:rPr>
          <w:b/>
          <w:bCs/>
        </w:rPr>
      </w:pPr>
      <w:r>
        <w:rPr>
          <w:b/>
          <w:bCs/>
        </w:rPr>
        <w:tab/>
      </w:r>
      <w:r w:rsidR="00825EAC" w:rsidRPr="00D9552E">
        <w:t>e)</w:t>
      </w:r>
      <w:r w:rsidR="00825EAC" w:rsidRPr="00C07FB0">
        <w:tab/>
      </w:r>
      <w:r w:rsidR="00825EAC" w:rsidRPr="00C07FB0">
        <w:rPr>
          <w:b/>
          <w:bCs/>
        </w:rPr>
        <w:t>ускорить процесс присоединения к Конвенции 1954</w:t>
      </w:r>
      <w:r w:rsidR="007266BE">
        <w:rPr>
          <w:b/>
          <w:bCs/>
        </w:rPr>
        <w:t> год</w:t>
      </w:r>
      <w:r w:rsidR="00825EAC" w:rsidRPr="00C07FB0">
        <w:rPr>
          <w:b/>
          <w:bCs/>
        </w:rPr>
        <w:t>а о статусе апатридов и Конвенции 1961</w:t>
      </w:r>
      <w:r w:rsidR="007266BE">
        <w:rPr>
          <w:b/>
          <w:bCs/>
        </w:rPr>
        <w:t> год</w:t>
      </w:r>
      <w:r w:rsidR="00825EAC" w:rsidRPr="00C07FB0">
        <w:rPr>
          <w:b/>
          <w:bCs/>
        </w:rPr>
        <w:t xml:space="preserve">а о сокращении безгражданства в </w:t>
      </w:r>
      <w:r w:rsidR="00825EAC" w:rsidRPr="00C07FB0">
        <w:rPr>
          <w:b/>
          <w:bCs/>
        </w:rPr>
        <w:lastRenderedPageBreak/>
        <w:t>соответствии с обязательствами, которые государство-участник взяло на себя в рамках третьего цикла универсального периодического обзора</w:t>
      </w:r>
      <w:r w:rsidR="00825EAC" w:rsidRPr="00754778">
        <w:rPr>
          <w:rStyle w:val="FootnoteReference"/>
        </w:rPr>
        <w:footnoteReference w:id="4"/>
      </w:r>
      <w:r w:rsidR="00825EAC" w:rsidRPr="00C07FB0">
        <w:rPr>
          <w:b/>
          <w:bCs/>
        </w:rPr>
        <w:t>.</w:t>
      </w:r>
      <w:bookmarkStart w:id="4" w:name="_Hlk129248875"/>
      <w:bookmarkEnd w:id="4"/>
    </w:p>
    <w:p w14:paraId="5B5884D1" w14:textId="6DEC2887" w:rsidR="0090162D" w:rsidRPr="0090162D" w:rsidRDefault="0090162D" w:rsidP="0090162D">
      <w:pPr>
        <w:pStyle w:val="SingleTxt"/>
        <w:spacing w:after="0" w:line="120" w:lineRule="exact"/>
        <w:rPr>
          <w:b/>
          <w:bCs/>
          <w:sz w:val="10"/>
        </w:rPr>
      </w:pPr>
    </w:p>
    <w:p w14:paraId="661C0800" w14:textId="4F7261D9" w:rsidR="00825EAC" w:rsidRDefault="00825EAC" w:rsidP="009016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Образование</w:t>
      </w:r>
    </w:p>
    <w:p w14:paraId="72209393" w14:textId="66CA751F" w:rsidR="0090162D" w:rsidRPr="0090162D" w:rsidRDefault="0090162D" w:rsidP="0090162D">
      <w:pPr>
        <w:pStyle w:val="SingleTxt"/>
        <w:spacing w:after="0" w:line="120" w:lineRule="exact"/>
        <w:rPr>
          <w:sz w:val="10"/>
        </w:rPr>
      </w:pPr>
    </w:p>
    <w:p w14:paraId="5C6BD1F2" w14:textId="00EF884A" w:rsidR="00825EAC" w:rsidRPr="00C07FB0" w:rsidRDefault="00825EAC" w:rsidP="00FA3D5B">
      <w:pPr>
        <w:pStyle w:val="SingleTxt"/>
      </w:pPr>
      <w:r w:rsidRPr="00C07FB0">
        <w:t>32.</w:t>
      </w:r>
      <w:r w:rsidRPr="00C07FB0">
        <w:tab/>
        <w:t>Комитет высоко оценивает принятые государством-участником меры по расширению доступа девочек к образованию, включая обнародование закона</w:t>
      </w:r>
      <w:r w:rsidR="0090162D">
        <w:t> </w:t>
      </w:r>
      <w:r w:rsidRPr="00C07FB0">
        <w:t>№</w:t>
      </w:r>
      <w:r w:rsidR="009B617C">
        <w:rPr>
          <w:lang w:val="en-US"/>
        </w:rPr>
        <w:t> </w:t>
      </w:r>
      <w:r w:rsidRPr="00C07FB0">
        <w:t xml:space="preserve">2022-023 об ориентационном законе системы образования, устанавливающего обязательное образование с 6 до 16 лет. Вместе с тем он по-прежнему обеспокоен высоким уровнем отсева из начальной школы в среднюю школу и очень низким числом девочек и женщин, поступающих в высшие учебные заведения, в частности в таких сферах, как естественные и инженерно-технические науки и математика. Комитет сожалеет об отсутствии обновленных данных в разбивке по возрасту и другим соответствующим показателям отсева замужних и беременных девочек, а также об уровне их возвращения в систему образования после замужества и рождения ребенка. Он с озабоченностью отмечает высокий уровень гендерного насилия, включая сексуальное насилие, в отношении девочек в школьной среде и по дороге в школу. </w:t>
      </w:r>
    </w:p>
    <w:p w14:paraId="2F622AF9" w14:textId="3CE76DE2" w:rsidR="00825EAC" w:rsidRPr="00C07FB0" w:rsidRDefault="00825EAC" w:rsidP="00FA3D5B">
      <w:pPr>
        <w:pStyle w:val="SingleTxt"/>
        <w:rPr>
          <w:b/>
        </w:rPr>
      </w:pPr>
      <w:r w:rsidRPr="00C07FB0">
        <w:t>33.</w:t>
      </w:r>
      <w:r w:rsidRPr="00C07FB0">
        <w:tab/>
      </w:r>
      <w:r w:rsidRPr="00C07FB0">
        <w:rPr>
          <w:b/>
          <w:bCs/>
        </w:rPr>
        <w:t xml:space="preserve">Ссылаясь на свою общую рекомендацию № </w:t>
      </w:r>
      <w:r w:rsidRPr="0090162D">
        <w:rPr>
          <w:b/>
          <w:bCs/>
        </w:rPr>
        <w:t>36 (2017)</w:t>
      </w:r>
      <w:r w:rsidRPr="00C07FB0">
        <w:rPr>
          <w:b/>
          <w:bCs/>
        </w:rPr>
        <w:t xml:space="preserve"> о праве девочек и женщин на образование, Комитет рекомендует государству-участнику повышать осведомленность о важности образования девочек и женщин на всех уровнях в качестве основы для расширения их прав и возможностей и развития страны, а также рекомендует государству-участнику содействовать завершению девочками и женщинами среднего образования и доступу к высшему образованию, в том числе путем:</w:t>
      </w:r>
    </w:p>
    <w:p w14:paraId="6417682C" w14:textId="156F391E" w:rsidR="00825EAC" w:rsidRPr="00C07FB0" w:rsidRDefault="0090162D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>увеличения числа средних школ в сельских районах, числа учительниц и вспомогательного персонала из числа женщин на всех уровнях образования, обеспечения разделенных по половому признаку санитарных помещений для соблюдения менструальной гигиены, обеспечения безопасного транспорта в школы, доступа к инклюзивному образованию для девочек с ограниченными возможностями и доступа к финансовой поддержке семей девочек;</w:t>
      </w:r>
    </w:p>
    <w:p w14:paraId="71045864" w14:textId="66EEE859" w:rsidR="00825EAC" w:rsidRPr="00C07FB0" w:rsidRDefault="0090162D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>обеспечения эффективного удержания замужних и/или беременных девушек и молодых матерей в образовательной системе и их возвращения в эту систему, в том числе путем предоставления молодым матерям возможностей воспользоваться услугами недорогих учреждений по уходу за детьми и получить поддержку образовательного и воспитательного характера вне школы;</w:t>
      </w:r>
    </w:p>
    <w:p w14:paraId="4EBFF08F" w14:textId="76547DDD" w:rsidR="00825EAC" w:rsidRPr="00C07FB0" w:rsidRDefault="0090162D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C07FB0">
        <w:rPr>
          <w:b/>
          <w:bCs/>
        </w:rPr>
        <w:t>c)</w:t>
      </w:r>
      <w:r w:rsidR="00825EAC" w:rsidRPr="00C07FB0">
        <w:tab/>
      </w:r>
      <w:r w:rsidR="00825EAC" w:rsidRPr="00C07FB0">
        <w:rPr>
          <w:b/>
          <w:bCs/>
        </w:rPr>
        <w:t>включения в свой следующий периодический доклад обновленных данных в разбивке по возрасту и местоположению о доле девочек-подростков и молодых женщин, перестающих ходить в школу по причине вступления в детский брак и ранней беременности, и показателях их возвращения в школу после заключения брака и родов;</w:t>
      </w:r>
    </w:p>
    <w:p w14:paraId="347C7E15" w14:textId="226D77D4" w:rsidR="00825EAC" w:rsidRPr="00C07FB0" w:rsidRDefault="0090162D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включения в школьные программы на всех уровнях образования по вопросам сексуального и репродуктивного здоровья и прав, соответствующего возрасту, включая ответственное сексуальное поведение и профилактику инфекций, передающихся половым путем;</w:t>
      </w:r>
    </w:p>
    <w:p w14:paraId="26FDC731" w14:textId="0C263E21" w:rsidR="00825EAC" w:rsidRPr="00C07FB0" w:rsidRDefault="001F4AEC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e)</w:t>
      </w:r>
      <w:r w:rsidR="00825EAC" w:rsidRPr="00C07FB0">
        <w:tab/>
      </w:r>
      <w:r w:rsidR="00825EAC" w:rsidRPr="00C07FB0">
        <w:rPr>
          <w:b/>
          <w:bCs/>
        </w:rPr>
        <w:t xml:space="preserve">разработки эффективных процедур для расследования случаев гендерного насилия, включая сексуальные надругательства и сексуальные домогательства в отношении девочек в школах и по дороге в школу, </w:t>
      </w:r>
      <w:r w:rsidR="00825EAC" w:rsidRPr="00C07FB0">
        <w:rPr>
          <w:b/>
          <w:bCs/>
        </w:rPr>
        <w:lastRenderedPageBreak/>
        <w:t>привлечения к ответственности и надлежащего наказания виновных, включая учителей и сотрудников школьных администраций, оказания пострадавшим медицинской помощи и психосоциальных услуг и их реабилитации</w:t>
      </w:r>
      <w:r w:rsidR="00825EAC" w:rsidRPr="00C07FB0">
        <w:t>;</w:t>
      </w:r>
    </w:p>
    <w:p w14:paraId="70CF7B4A" w14:textId="16AFC775" w:rsidR="00825EAC" w:rsidRDefault="001F4AEC" w:rsidP="00FA3D5B">
      <w:pPr>
        <w:pStyle w:val="SingleTxt"/>
        <w:rPr>
          <w:b/>
          <w:bCs/>
        </w:rPr>
      </w:pPr>
      <w:r>
        <w:rPr>
          <w:b/>
          <w:bCs/>
        </w:rPr>
        <w:tab/>
      </w:r>
      <w:r w:rsidR="00825EAC" w:rsidRPr="00D9552E">
        <w:t>f)</w:t>
      </w:r>
      <w:r w:rsidR="00825EAC" w:rsidRPr="00C07FB0">
        <w:tab/>
      </w:r>
      <w:r w:rsidR="00825EAC" w:rsidRPr="00C07FB0">
        <w:rPr>
          <w:b/>
          <w:bCs/>
        </w:rPr>
        <w:t>дальнейшего применения и расширения временных специальных мер, предусматривающих, в частности, финансовые дотации и выплату специальных стипендий девочкам, чтобы подтолкнуть девочек и женщин к получению образования в нетрадиционных областях, включая научно-технические и инженерно-математические специальности и информационно-коммуникационные технологии.</w:t>
      </w:r>
    </w:p>
    <w:p w14:paraId="7083919E" w14:textId="02764A7F" w:rsidR="001F4AEC" w:rsidRPr="001F4AEC" w:rsidRDefault="001F4AEC" w:rsidP="001F4AEC">
      <w:pPr>
        <w:pStyle w:val="SingleTxt"/>
        <w:spacing w:after="0" w:line="120" w:lineRule="exact"/>
        <w:rPr>
          <w:b/>
          <w:bCs/>
          <w:sz w:val="10"/>
        </w:rPr>
      </w:pPr>
    </w:p>
    <w:p w14:paraId="62B9B393" w14:textId="4F080BBC" w:rsidR="00825EAC" w:rsidRDefault="00825EAC" w:rsidP="001F4A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Занятость</w:t>
      </w:r>
    </w:p>
    <w:p w14:paraId="02B71374" w14:textId="4471E8AF" w:rsidR="001F4AEC" w:rsidRPr="001F4AEC" w:rsidRDefault="001F4AEC" w:rsidP="001F4AEC">
      <w:pPr>
        <w:pStyle w:val="SingleTxt"/>
        <w:spacing w:after="0" w:line="120" w:lineRule="exact"/>
        <w:rPr>
          <w:sz w:val="10"/>
        </w:rPr>
      </w:pPr>
    </w:p>
    <w:p w14:paraId="092B0B9C" w14:textId="77777777" w:rsidR="00825EAC" w:rsidRPr="00C07FB0" w:rsidRDefault="00825EAC" w:rsidP="00FA3D5B">
      <w:pPr>
        <w:pStyle w:val="SingleTxt"/>
      </w:pPr>
      <w:r w:rsidRPr="00C07FB0">
        <w:t>34.</w:t>
      </w:r>
      <w:r w:rsidRPr="00C07FB0">
        <w:tab/>
        <w:t>Комитет отмечает законодательные и директивные меры, принятые государством-участником для обеспечения достойной работы для женщин, включая закон 2018-023 о криминализации дискриминации. Вместе с тем Комитет с обеспокоенностью отмечает:</w:t>
      </w:r>
    </w:p>
    <w:p w14:paraId="53692727" w14:textId="5A5BE40F" w:rsidR="00825EAC" w:rsidRPr="00C07FB0" w:rsidRDefault="001C3354" w:rsidP="00FA3D5B">
      <w:pPr>
        <w:pStyle w:val="SingleTxt"/>
      </w:pPr>
      <w:r>
        <w:tab/>
      </w:r>
      <w:r w:rsidR="00825EAC" w:rsidRPr="00C07FB0">
        <w:t>a)</w:t>
      </w:r>
      <w:r w:rsidR="00825EAC" w:rsidRPr="00C07FB0">
        <w:tab/>
        <w:t>невыполнение таких законов и постановлений и высокий уровень безработицы среди женщин, а также их исключение из формального рынка труда и из системы трудовой и социальной защиты;</w:t>
      </w:r>
    </w:p>
    <w:p w14:paraId="040FE7F3" w14:textId="1248F742" w:rsidR="00825EAC" w:rsidRPr="00C07FB0" w:rsidRDefault="001C3354" w:rsidP="00FA3D5B">
      <w:pPr>
        <w:pStyle w:val="SingleTxt"/>
      </w:pPr>
      <w:r>
        <w:tab/>
      </w:r>
      <w:r w:rsidR="00825EAC" w:rsidRPr="00C07FB0">
        <w:t>b)</w:t>
      </w:r>
      <w:r w:rsidR="00825EAC" w:rsidRPr="00C07FB0">
        <w:tab/>
        <w:t>тот факт, что, как указано в статье 57 Кодекса о личном статусе, женщинам отказано в доступе к определенным профессиям и видам труда, и они должны выбирать профессию в соответствии с ограничениями шариата;</w:t>
      </w:r>
    </w:p>
    <w:p w14:paraId="71421484" w14:textId="1442505B" w:rsidR="00825EAC" w:rsidRPr="00C07FB0" w:rsidRDefault="001C3354" w:rsidP="00FA3D5B">
      <w:pPr>
        <w:pStyle w:val="SingleTxt"/>
      </w:pPr>
      <w:r>
        <w:tab/>
      </w:r>
      <w:r w:rsidR="00825EAC" w:rsidRPr="00C07FB0">
        <w:t>c)</w:t>
      </w:r>
      <w:r w:rsidR="00825EAC" w:rsidRPr="00C07FB0">
        <w:tab/>
        <w:t>наличие высокого риска для женщин, в частности тех из них, кто работает в качестве домашней прислуги, подвергнуться домогательствам, надругательствам, насилию и эксплуатации на рабочем месте в отсутствие эффективных трудовых инспекций и конфиденциальных и независимых механизмов подачи жалоб, а также высокий уровень безнаказанности со стороны злоупотребляющих работодателей.</w:t>
      </w:r>
    </w:p>
    <w:p w14:paraId="0F19F17C" w14:textId="11F63498" w:rsidR="00825EAC" w:rsidRPr="00C07FB0" w:rsidRDefault="00825EAC" w:rsidP="00FA3D5B">
      <w:pPr>
        <w:pStyle w:val="SingleTxt"/>
        <w:rPr>
          <w:b/>
        </w:rPr>
      </w:pPr>
      <w:r w:rsidRPr="00C07FB0">
        <w:t>35.</w:t>
      </w:r>
      <w:r w:rsidRPr="00C07FB0">
        <w:tab/>
      </w:r>
      <w:r w:rsidRPr="00C07FB0">
        <w:rPr>
          <w:b/>
          <w:bCs/>
        </w:rPr>
        <w:t xml:space="preserve">Комитет, обращая внимание на свою общую </w:t>
      </w:r>
      <w:r w:rsidR="00C46398" w:rsidRPr="00C07FB0">
        <w:rPr>
          <w:b/>
          <w:bCs/>
        </w:rPr>
        <w:t>рекомендацию</w:t>
      </w:r>
      <w:r w:rsidR="00C46398">
        <w:rPr>
          <w:b/>
          <w:bCs/>
        </w:rPr>
        <w:t> </w:t>
      </w:r>
      <w:r w:rsidR="00C46398" w:rsidRPr="00C07FB0">
        <w:rPr>
          <w:b/>
          <w:bCs/>
        </w:rPr>
        <w:t>№</w:t>
      </w:r>
      <w:r w:rsidR="00C46398">
        <w:rPr>
          <w:b/>
          <w:bCs/>
        </w:rPr>
        <w:t> </w:t>
      </w:r>
      <w:r w:rsidRPr="001C3354">
        <w:rPr>
          <w:b/>
          <w:bCs/>
        </w:rPr>
        <w:t>13 (1989)</w:t>
      </w:r>
      <w:r w:rsidRPr="00C07FB0">
        <w:rPr>
          <w:b/>
          <w:bCs/>
        </w:rPr>
        <w:t xml:space="preserve"> о равном вознаграждении за равный труд и на задачу 8.5 в области устойчивого развития, рекомендует государству-участнику:</w:t>
      </w:r>
    </w:p>
    <w:p w14:paraId="7151DA51" w14:textId="1526B231" w:rsidR="00825EAC" w:rsidRPr="00C07FB0" w:rsidRDefault="001C3354" w:rsidP="00FA3D5B">
      <w:pPr>
        <w:pStyle w:val="SingleTxt"/>
        <w:rPr>
          <w:b/>
        </w:rPr>
      </w:pPr>
      <w:r w:rsidRPr="00D9552E"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>расширить доступ женщин к полной занятости в формальном секторе экономики, в том числе путем укрепления программ повышения грамотности и возможностей профессионального обучения для женщин, уделяя особое внимание обездоленным группам женщин;</w:t>
      </w:r>
    </w:p>
    <w:p w14:paraId="6C313F13" w14:textId="088EBD13" w:rsidR="00825EAC" w:rsidRPr="00C07FB0" w:rsidRDefault="001C3354" w:rsidP="00FA3D5B">
      <w:pPr>
        <w:pStyle w:val="SingleTxt"/>
        <w:rPr>
          <w:b/>
        </w:rPr>
      </w:pPr>
      <w:r w:rsidRPr="00D9552E"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>распространить социальную защиту на женщин, работающих в неформальном секторе экономики, самозанятых женщин и женщин, занятых неоплачиваемым трудом, в особенности сельских жительниц;</w:t>
      </w:r>
    </w:p>
    <w:p w14:paraId="384D9A3D" w14:textId="66F82903" w:rsidR="00825EAC" w:rsidRPr="00C07FB0" w:rsidRDefault="001C3354" w:rsidP="00FA3D5B">
      <w:pPr>
        <w:pStyle w:val="SingleTxt"/>
        <w:rPr>
          <w:b/>
        </w:rPr>
      </w:pPr>
      <w:r w:rsidRPr="00D9552E"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>эффективно применять трудовое законодательство, защищающее права женщин на рабочем месте, путем укрепления трудовых инспекций и создания конфиденциальных и независимых механизмов рассмотрения жалоб, а также путем повышения осведомленности о равных правах женщин в сфере занятости;</w:t>
      </w:r>
    </w:p>
    <w:p w14:paraId="1422E403" w14:textId="2D4C56AE" w:rsidR="00825EAC" w:rsidRPr="00D9552E" w:rsidRDefault="001C3354" w:rsidP="00202E70">
      <w:pPr>
        <w:pStyle w:val="SingleTxt"/>
        <w:rPr>
          <w:b/>
          <w:bCs/>
        </w:rPr>
      </w:pPr>
      <w:r w:rsidRPr="00D9552E">
        <w:tab/>
      </w:r>
      <w:r w:rsidR="00825EAC" w:rsidRPr="00D9552E">
        <w:t>d)</w:t>
      </w:r>
      <w:r w:rsidR="00825EAC" w:rsidRPr="00C07FB0">
        <w:tab/>
      </w:r>
      <w:r w:rsidR="00825EAC" w:rsidRPr="00D9552E">
        <w:rPr>
          <w:b/>
          <w:bCs/>
        </w:rPr>
        <w:t>преобразовать в законодательные акты существующие указы, поощряющие права женщин в сфере занятости и труда, такие как указ</w:t>
      </w:r>
      <w:r w:rsidRPr="00D9552E">
        <w:rPr>
          <w:b/>
          <w:bCs/>
        </w:rPr>
        <w:t> </w:t>
      </w:r>
      <w:r w:rsidR="00825EAC" w:rsidRPr="00D9552E">
        <w:rPr>
          <w:b/>
          <w:bCs/>
        </w:rPr>
        <w:t>№</w:t>
      </w:r>
      <w:r w:rsidRPr="00D9552E">
        <w:rPr>
          <w:b/>
          <w:bCs/>
        </w:rPr>
        <w:t> </w:t>
      </w:r>
      <w:r w:rsidR="00825EAC" w:rsidRPr="00D9552E">
        <w:rPr>
          <w:b/>
          <w:bCs/>
        </w:rPr>
        <w:t xml:space="preserve">1797 от </w:t>
      </w:r>
      <w:r w:rsidR="00202E70" w:rsidRPr="00D9552E">
        <w:rPr>
          <w:b/>
          <w:bCs/>
        </w:rPr>
        <w:t>18</w:t>
      </w:r>
      <w:r w:rsidR="00202E70" w:rsidRPr="00D9552E">
        <w:rPr>
          <w:b/>
          <w:bCs/>
          <w:lang w:val="en-US"/>
        </w:rPr>
        <w:t> </w:t>
      </w:r>
      <w:r w:rsidR="00825EAC" w:rsidRPr="00D9552E">
        <w:rPr>
          <w:b/>
          <w:bCs/>
        </w:rPr>
        <w:t>августа 2011</w:t>
      </w:r>
      <w:r w:rsidR="007266BE" w:rsidRPr="00D9552E">
        <w:rPr>
          <w:b/>
          <w:bCs/>
        </w:rPr>
        <w:t> год</w:t>
      </w:r>
      <w:r w:rsidR="00825EAC" w:rsidRPr="00D9552E">
        <w:rPr>
          <w:b/>
          <w:bCs/>
        </w:rPr>
        <w:t xml:space="preserve">а, определяющий общие условия занятости домашних работников, указ № 189-2022, устанавливающий процент семейных пособий, и указ № 187-2022, повышающий минимальную заработную плату, с </w:t>
      </w:r>
      <w:r w:rsidR="00825EAC" w:rsidRPr="00D9552E">
        <w:rPr>
          <w:b/>
          <w:bCs/>
        </w:rPr>
        <w:lastRenderedPageBreak/>
        <w:t>тем чтобы женщины могли воспользоваться их защитой посредством правового обеспечения их положений;</w:t>
      </w:r>
    </w:p>
    <w:p w14:paraId="1992165E" w14:textId="1874353C" w:rsidR="00825EAC" w:rsidRPr="00C07FB0" w:rsidRDefault="001C3354" w:rsidP="00FA3D5B">
      <w:pPr>
        <w:pStyle w:val="SingleTxt"/>
        <w:rPr>
          <w:b/>
        </w:rPr>
      </w:pPr>
      <w:r w:rsidRPr="00D9552E">
        <w:tab/>
      </w:r>
      <w:r w:rsidR="00825EAC" w:rsidRPr="00D9552E">
        <w:t>e)</w:t>
      </w:r>
      <w:r w:rsidR="00825EAC" w:rsidRPr="00C07FB0">
        <w:tab/>
      </w:r>
      <w:r w:rsidR="00825EAC" w:rsidRPr="00C07FB0">
        <w:rPr>
          <w:b/>
          <w:bCs/>
        </w:rPr>
        <w:t>отменить статью 57 Кодекса о личном статусе и устранить любые другие ограничения на участие женщин в определенных профессиях или видах работ;</w:t>
      </w:r>
    </w:p>
    <w:p w14:paraId="1470CE5F" w14:textId="05F3D79E" w:rsidR="00825EAC" w:rsidRDefault="001C3354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f)</w:t>
      </w:r>
      <w:r w:rsidR="00825EAC" w:rsidRPr="00C07FB0">
        <w:tab/>
      </w:r>
      <w:r w:rsidR="00825EAC" w:rsidRPr="00C07FB0">
        <w:rPr>
          <w:b/>
          <w:bCs/>
        </w:rPr>
        <w:t>ратифицировать Конвенцию 2011</w:t>
      </w:r>
      <w:r w:rsidR="007266BE">
        <w:rPr>
          <w:b/>
          <w:bCs/>
        </w:rPr>
        <w:t> год</w:t>
      </w:r>
      <w:r w:rsidR="00825EAC" w:rsidRPr="00C07FB0">
        <w:rPr>
          <w:b/>
          <w:bCs/>
        </w:rPr>
        <w:t>а о достойном труде домашних работников (№ 189) и Конвенцию 2019</w:t>
      </w:r>
      <w:r w:rsidR="007266BE">
        <w:rPr>
          <w:b/>
          <w:bCs/>
        </w:rPr>
        <w:t> год</w:t>
      </w:r>
      <w:r w:rsidR="00825EAC" w:rsidRPr="00C07FB0">
        <w:rPr>
          <w:b/>
          <w:bCs/>
        </w:rPr>
        <w:t>а об искоренении насилия и домогательств (№ 190) Международной организации труда в соответствии с обязательствами, которые государство-участник взяло на себя в рамках третьего цикла универсального периодического обзора</w:t>
      </w:r>
      <w:r w:rsidR="00825EAC" w:rsidRPr="00754778">
        <w:rPr>
          <w:rStyle w:val="FootnoteReference"/>
        </w:rPr>
        <w:footnoteReference w:id="5"/>
      </w:r>
      <w:r w:rsidR="00825EAC" w:rsidRPr="00C07FB0">
        <w:rPr>
          <w:b/>
          <w:bCs/>
        </w:rPr>
        <w:t>.</w:t>
      </w:r>
    </w:p>
    <w:p w14:paraId="25423299" w14:textId="779BE49B" w:rsidR="001C3354" w:rsidRPr="001C3354" w:rsidRDefault="001C3354" w:rsidP="001C3354">
      <w:pPr>
        <w:pStyle w:val="SingleTxt"/>
        <w:spacing w:after="0" w:line="120" w:lineRule="exact"/>
        <w:rPr>
          <w:b/>
          <w:bCs/>
          <w:sz w:val="10"/>
        </w:rPr>
      </w:pPr>
    </w:p>
    <w:p w14:paraId="46A9CB28" w14:textId="06AC7950" w:rsidR="00825EAC" w:rsidRDefault="00825EAC" w:rsidP="001C33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Здравоохранение</w:t>
      </w:r>
    </w:p>
    <w:p w14:paraId="21B69488" w14:textId="746CEE29" w:rsidR="001C3354" w:rsidRPr="001C3354" w:rsidRDefault="001C3354" w:rsidP="001C3354">
      <w:pPr>
        <w:pStyle w:val="SingleTxt"/>
        <w:spacing w:after="0" w:line="120" w:lineRule="exact"/>
        <w:rPr>
          <w:sz w:val="10"/>
        </w:rPr>
      </w:pPr>
    </w:p>
    <w:p w14:paraId="7AE3A3A8" w14:textId="77777777" w:rsidR="00825EAC" w:rsidRPr="00C07FB0" w:rsidRDefault="00825EAC" w:rsidP="00FA3D5B">
      <w:pPr>
        <w:pStyle w:val="SingleTxt"/>
        <w:rPr>
          <w:bCs/>
          <w:i/>
          <w:iCs/>
        </w:rPr>
      </w:pPr>
      <w:r w:rsidRPr="00C07FB0">
        <w:t>36.</w:t>
      </w:r>
      <w:r w:rsidRPr="00C07FB0">
        <w:tab/>
        <w:t xml:space="preserve">Комитет признает усилия государства-участника по расширению доступа женщин к медицинскому обслуживанию, включая принятие закона № 2017-025 о репродуктивном здоровье. Вместе с тем Комитет с обеспокоенностью отмечает: </w:t>
      </w:r>
    </w:p>
    <w:p w14:paraId="0A0A53FA" w14:textId="1BD9BBED" w:rsidR="00825EAC" w:rsidRPr="00C07FB0" w:rsidRDefault="007D6A4C" w:rsidP="00FA3D5B">
      <w:pPr>
        <w:pStyle w:val="SingleTxt"/>
        <w:rPr>
          <w:bCs/>
        </w:rPr>
      </w:pPr>
      <w:r>
        <w:tab/>
      </w:r>
      <w:r w:rsidR="00825EAC" w:rsidRPr="00C07FB0">
        <w:t>a)</w:t>
      </w:r>
      <w:r w:rsidR="00825EAC" w:rsidRPr="00C07FB0">
        <w:tab/>
        <w:t>недостаточный доступ женщин и девочек к услугам в области сексуального и репродуктивного здоровья и к цифровым технологиям, ускоряющим предоставление медицинских услуг, особенно в сельской местности;</w:t>
      </w:r>
    </w:p>
    <w:p w14:paraId="49445FAF" w14:textId="0B0B344A" w:rsidR="00825EAC" w:rsidRPr="00C07FB0" w:rsidRDefault="007D6A4C" w:rsidP="00FA3D5B">
      <w:pPr>
        <w:pStyle w:val="SingleTxt"/>
        <w:rPr>
          <w:bCs/>
        </w:rPr>
      </w:pPr>
      <w:r>
        <w:tab/>
      </w:r>
      <w:r w:rsidR="00825EAC" w:rsidRPr="00C07FB0">
        <w:t>b)</w:t>
      </w:r>
      <w:r w:rsidR="00825EAC" w:rsidRPr="00C07FB0">
        <w:tab/>
        <w:t>неизменно высокий коэффициент материнской смертности, в том числе среди девочек подросткового возраста, и отсутствие надлежащей базовой неотложной акушерской и неонатальной помощи в государстве-участнике;</w:t>
      </w:r>
    </w:p>
    <w:p w14:paraId="5F178973" w14:textId="47E1AF68" w:rsidR="00825EAC" w:rsidRPr="00C07FB0" w:rsidRDefault="007D6A4C" w:rsidP="00FA3D5B">
      <w:pPr>
        <w:pStyle w:val="SingleTxt"/>
        <w:rPr>
          <w:bCs/>
        </w:rPr>
      </w:pPr>
      <w:r>
        <w:tab/>
      </w:r>
      <w:r w:rsidR="00825EAC" w:rsidRPr="00C07FB0">
        <w:t>c)</w:t>
      </w:r>
      <w:r w:rsidR="00825EAC" w:rsidRPr="00C07FB0">
        <w:tab/>
        <w:t>большое количество небезопасных абортов в государстве-участнике, где аборты могут быть законно сделаны только в крайне ограниченных обстоятельствах, в том числе когда жизнь беременной женщины находится под угрозой;</w:t>
      </w:r>
    </w:p>
    <w:p w14:paraId="2500E88E" w14:textId="38130F49" w:rsidR="00825EAC" w:rsidRPr="00C07FB0" w:rsidRDefault="007D6A4C" w:rsidP="00FA3D5B">
      <w:pPr>
        <w:pStyle w:val="SingleTxt"/>
        <w:rPr>
          <w:bCs/>
        </w:rPr>
      </w:pPr>
      <w:r>
        <w:tab/>
      </w:r>
      <w:r w:rsidR="00825EAC" w:rsidRPr="00C07FB0">
        <w:t>d)</w:t>
      </w:r>
      <w:r w:rsidR="00825EAC" w:rsidRPr="00C07FB0">
        <w:tab/>
        <w:t>ограниченный доступ к антиретровирусной терапии, стигматизация и социальная изоляция женщин и девочек, живущих с ВИЧ/СПИДом.</w:t>
      </w:r>
    </w:p>
    <w:p w14:paraId="2EE65904" w14:textId="797598DD" w:rsidR="00825EAC" w:rsidRPr="00C07FB0" w:rsidRDefault="00825EAC" w:rsidP="00FA3D5B">
      <w:pPr>
        <w:pStyle w:val="SingleTxt"/>
        <w:rPr>
          <w:b/>
        </w:rPr>
      </w:pPr>
      <w:r w:rsidRPr="00C07FB0">
        <w:t>37.</w:t>
      </w:r>
      <w:r w:rsidRPr="00C07FB0">
        <w:tab/>
      </w:r>
      <w:r w:rsidRPr="00C07FB0">
        <w:rPr>
          <w:b/>
          <w:bCs/>
        </w:rPr>
        <w:t>В соответствии со своей общей рекомендацией</w:t>
      </w:r>
      <w:r w:rsidR="007D6A4C">
        <w:rPr>
          <w:b/>
          <w:bCs/>
        </w:rPr>
        <w:t> </w:t>
      </w:r>
      <w:r w:rsidRPr="00C07FB0">
        <w:rPr>
          <w:b/>
          <w:bCs/>
        </w:rPr>
        <w:t>№</w:t>
      </w:r>
      <w:r w:rsidR="007D6A4C">
        <w:rPr>
          <w:b/>
          <w:bCs/>
        </w:rPr>
        <w:t> </w:t>
      </w:r>
      <w:r w:rsidRPr="007D6A4C">
        <w:rPr>
          <w:b/>
          <w:bCs/>
        </w:rPr>
        <w:t>24 (1999)</w:t>
      </w:r>
      <w:r w:rsidRPr="00C07FB0">
        <w:rPr>
          <w:b/>
          <w:bCs/>
        </w:rPr>
        <w:t xml:space="preserve"> о женщинах и здоровье, а также задачами 3.1 и 3.7 в области устойчивого развития, Комитет рекомендует государству-участнику:</w:t>
      </w:r>
    </w:p>
    <w:p w14:paraId="55F1C897" w14:textId="11384CCC" w:rsidR="00825EAC" w:rsidRPr="00C07FB0" w:rsidRDefault="00271963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a)</w:t>
      </w:r>
      <w:r w:rsidR="00825EAC" w:rsidRPr="009038B3">
        <w:tab/>
      </w:r>
      <w:r w:rsidR="00825EAC" w:rsidRPr="00C07FB0">
        <w:rPr>
          <w:b/>
          <w:bCs/>
        </w:rPr>
        <w:t>эффективно применять Закон о репродуктивном здоровье (2017) и национальную стратегию репродуктивного здоровья и повышать осведомленность о них, уделяя особое внимание девочкам и женщинам, ставшим жертвами детских и/или принудительных браков, а также сельским женщинам и девочкам;</w:t>
      </w:r>
    </w:p>
    <w:p w14:paraId="37A93667" w14:textId="37E6F0CC" w:rsidR="00825EAC" w:rsidRPr="00C07FB0" w:rsidRDefault="00271963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>увеличить расходы на здравоохранение и расширить охват высококачественными медицинскими услугами и доступ к ним на всей своей территории, выделяя достаточные бюджетные ресурсы на создание надлежащим образом оборудованных больниц и инвестируя в цифровые инновации, такие как единый короткий код, для ускорения предоставления медицинских услуг, особенно для удовлетворения потребностей в сельских и отдаленных районах, обеспечивая, в частности, бесплатного дородового и послеродового ухода, включая лечение акушерских свищей, для всех нуждающихся в нем женщин и девочек;</w:t>
      </w:r>
    </w:p>
    <w:p w14:paraId="7198D652" w14:textId="77E09C10" w:rsidR="00825EAC" w:rsidRPr="00C07FB0" w:rsidRDefault="00271963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>внести изменения в статью 23 Уголовного кодекса и статью</w:t>
      </w:r>
      <w:r>
        <w:rPr>
          <w:b/>
          <w:bCs/>
        </w:rPr>
        <w:t> </w:t>
      </w:r>
      <w:r w:rsidR="00825EAC" w:rsidRPr="00C07FB0">
        <w:rPr>
          <w:b/>
          <w:bCs/>
        </w:rPr>
        <w:t xml:space="preserve">21 Закона о репродуктивном здоровье с целью декриминализации абортов во </w:t>
      </w:r>
      <w:r w:rsidR="00825EAC" w:rsidRPr="00C07FB0">
        <w:rPr>
          <w:b/>
          <w:bCs/>
        </w:rPr>
        <w:lastRenderedPageBreak/>
        <w:t>всех случаях, чтобы гарантировать, что женщины, которые пытаются пройти эту процедуру или проходят ее, не могут подвергаться уголовному преследованию, и легализовать аборты, по крайней мере в случаях изнасилования, инцеста, угрозы жизни или здоровью беременной женщины или тяжелых нарушений развития плода;</w:t>
      </w:r>
    </w:p>
    <w:p w14:paraId="0F62FDE1" w14:textId="5D676173" w:rsidR="00825EAC" w:rsidRPr="00C07FB0" w:rsidRDefault="00271963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обеспечить надлежащий доступ женщин и девочек к информации, касающейся сексуального и репродуктивного здоровья, и доступ всех женщин, включая сельских жительниц и женщин с инвалидностью, к высококачественным услугам в области охраны сексуального и репродуктивного здоровья, включая услуги по планированию семьи, современным средствам контрацепции для профилактики, в частности, ранней беременности и инфекций, передающихся половым путем, и услугам по проведению безопасных абортов и послеабортной реабилитации;</w:t>
      </w:r>
      <w:r w:rsidR="00825EAC" w:rsidRPr="00C07FB0">
        <w:t xml:space="preserve"> </w:t>
      </w:r>
    </w:p>
    <w:p w14:paraId="63B25E67" w14:textId="55C71751" w:rsidR="00825EAC" w:rsidRDefault="002D5B1F" w:rsidP="00FA3D5B">
      <w:pPr>
        <w:pStyle w:val="SingleTxt"/>
        <w:rPr>
          <w:b/>
          <w:bCs/>
        </w:rPr>
      </w:pPr>
      <w:r>
        <w:rPr>
          <w:b/>
          <w:bCs/>
        </w:rPr>
        <w:tab/>
      </w:r>
      <w:r w:rsidR="00825EAC" w:rsidRPr="00D9552E">
        <w:t>e)</w:t>
      </w:r>
      <w:r w:rsidR="00825EAC" w:rsidRPr="00C07FB0">
        <w:tab/>
      </w:r>
      <w:r w:rsidR="00825EAC" w:rsidRPr="00C07FB0">
        <w:rPr>
          <w:b/>
          <w:bCs/>
        </w:rPr>
        <w:t>усилить меры по борьбе с ВИЧ/СПИДом, особенно профилактические стратегии, продолжать предоставлять бесплатную антиретровирусную терапию всем женщинам и девочкам, живущим с ВИЧ/СПИДом, включая беременных женщин, для предотвращения передачи вируса от матери ребенку, и решить вопрос со стигматизацией и социальной изоляцией женщин и девочек, живущих с ВИЧ/СПИДом.</w:t>
      </w:r>
    </w:p>
    <w:p w14:paraId="51D65E42" w14:textId="27EAF008" w:rsidR="002D5B1F" w:rsidRPr="002D5B1F" w:rsidRDefault="002D5B1F" w:rsidP="002D5B1F">
      <w:pPr>
        <w:pStyle w:val="SingleTxt"/>
        <w:spacing w:after="0" w:line="120" w:lineRule="exact"/>
        <w:rPr>
          <w:b/>
          <w:bCs/>
          <w:sz w:val="10"/>
        </w:rPr>
      </w:pPr>
    </w:p>
    <w:p w14:paraId="4CDC8210" w14:textId="1C2AE1EA" w:rsidR="00825EAC" w:rsidRDefault="00825EAC" w:rsidP="00D955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07FB0">
        <w:tab/>
      </w:r>
      <w:r w:rsidRPr="00C07FB0">
        <w:tab/>
        <w:t>Расширение экономических прав и возможностей женщин</w:t>
      </w:r>
    </w:p>
    <w:p w14:paraId="34299D48" w14:textId="3B83B3BD" w:rsidR="002D5B1F" w:rsidRPr="002D5B1F" w:rsidRDefault="002D5B1F" w:rsidP="002D5B1F">
      <w:pPr>
        <w:pStyle w:val="SingleTxt"/>
        <w:spacing w:after="0" w:line="120" w:lineRule="exact"/>
        <w:rPr>
          <w:sz w:val="10"/>
        </w:rPr>
      </w:pPr>
    </w:p>
    <w:p w14:paraId="42768830" w14:textId="77777777" w:rsidR="00825EAC" w:rsidRPr="00C07FB0" w:rsidRDefault="00825EAC" w:rsidP="002D5B1F">
      <w:pPr>
        <w:pStyle w:val="SingleTxt"/>
        <w:rPr>
          <w:bCs/>
        </w:rPr>
      </w:pPr>
      <w:r w:rsidRPr="00C07FB0">
        <w:t>38.</w:t>
      </w:r>
      <w:r w:rsidRPr="00C07FB0">
        <w:tab/>
        <w:t xml:space="preserve">Комитет приветствует меры, принятые государством-участником для содействия расширению экономических прав и возможностей женщин, включая целевые программы микрофинансирования. Вместе с тем он с озабоченностью отмечает препятствия для полноценного участия женщин в экономической жизни в государстве-участнике, такие как ограниченный доступ к земельной собственности, капиталу, государственным закупкам, финансовым кредитам, информационным и телекоммуникационным технологиям и схемам социальной защиты. </w:t>
      </w:r>
    </w:p>
    <w:p w14:paraId="58537440" w14:textId="77777777" w:rsidR="00825EAC" w:rsidRPr="00C07FB0" w:rsidRDefault="00825EAC" w:rsidP="00FA3D5B">
      <w:pPr>
        <w:pStyle w:val="SingleTxt"/>
        <w:rPr>
          <w:b/>
        </w:rPr>
      </w:pPr>
      <w:r w:rsidRPr="00C07FB0">
        <w:t>39.</w:t>
      </w:r>
      <w:r w:rsidRPr="00C07FB0">
        <w:tab/>
      </w:r>
      <w:r w:rsidRPr="00C07FB0">
        <w:rPr>
          <w:b/>
          <w:bCs/>
        </w:rPr>
        <w:t>Комитет рекомендует государству-участнику:</w:t>
      </w:r>
    </w:p>
    <w:p w14:paraId="149F9AC9" w14:textId="02F51E97" w:rsidR="00825EAC" w:rsidRPr="00C07FB0" w:rsidRDefault="00254912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a)</w:t>
      </w:r>
      <w:r w:rsidR="00825EAC" w:rsidRPr="009038B3">
        <w:tab/>
      </w:r>
      <w:r w:rsidR="00825EAC" w:rsidRPr="00C07FB0">
        <w:rPr>
          <w:b/>
          <w:bCs/>
        </w:rPr>
        <w:t>решить проблему феминизации бедности путем включения гендерных аспектов в Национальную стратегию сокращения бедности и обеспечения значимого участия женщин, особенно принадлежащих к обездоленным группам, и представляющих их организаций на каждом этапе реализации, мониторинга, оценки и обновления Стратегии;</w:t>
      </w:r>
    </w:p>
    <w:p w14:paraId="4A01DB33" w14:textId="64A6122C" w:rsidR="00825EAC" w:rsidRPr="00C07FB0" w:rsidRDefault="00254912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 xml:space="preserve">усилить социальные и экономические преимущества для женщин, включая сельских жительниц, самозанятых женщин и </w:t>
      </w:r>
      <w:r w:rsidR="009038B3" w:rsidRPr="00C07FB0">
        <w:rPr>
          <w:b/>
          <w:bCs/>
        </w:rPr>
        <w:t>женщин</w:t>
      </w:r>
      <w:r w:rsidR="009038B3">
        <w:rPr>
          <w:b/>
          <w:bCs/>
          <w:lang w:val="en-US"/>
        </w:rPr>
        <w:t> </w:t>
      </w:r>
      <w:r w:rsidR="00825EAC" w:rsidRPr="00C07FB0">
        <w:rPr>
          <w:b/>
          <w:bCs/>
        </w:rPr>
        <w:t>— глав домашних хозяйств;</w:t>
      </w:r>
    </w:p>
    <w:p w14:paraId="4443069F" w14:textId="52140E54" w:rsidR="00825EAC" w:rsidRPr="00C07FB0" w:rsidRDefault="00254912" w:rsidP="00FA3D5B">
      <w:pPr>
        <w:pStyle w:val="SingleTxt"/>
        <w:rPr>
          <w:b/>
        </w:rPr>
      </w:pPr>
      <w:r w:rsidRPr="00D9552E"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>обеспечить женщинам равный с мужчинами доступ к владению землей и финансовым кредитам</w:t>
      </w:r>
      <w:r>
        <w:rPr>
          <w:b/>
          <w:bCs/>
        </w:rPr>
        <w:t> </w:t>
      </w:r>
      <w:r w:rsidR="00825EAC" w:rsidRPr="00C07FB0">
        <w:rPr>
          <w:b/>
          <w:bCs/>
        </w:rPr>
        <w:t>— включая низкопроцентные кредиты без залога, возможности вести предпринимательскую деятельность, в том числе независимо ни от кого, поощрительные квоты на закупку, доступ к информационно-коммуникационным технологиям, а также создание инфраструктуры для доступа к рынкам</w:t>
      </w:r>
      <w:r>
        <w:rPr>
          <w:b/>
          <w:bCs/>
        </w:rPr>
        <w:t> </w:t>
      </w:r>
      <w:r w:rsidR="00825EAC" w:rsidRPr="00C07FB0">
        <w:rPr>
          <w:b/>
          <w:bCs/>
        </w:rPr>
        <w:t>— чтобы женщины могли участвовать в электронной и трансграничной торговле своими товарами и продукцией;</w:t>
      </w:r>
    </w:p>
    <w:p w14:paraId="5A61EC75" w14:textId="028AB219" w:rsidR="00825EAC" w:rsidRDefault="004D6F41" w:rsidP="00FA3D5B">
      <w:pPr>
        <w:pStyle w:val="SingleTxt"/>
        <w:rPr>
          <w:b/>
          <w:bCs/>
        </w:rPr>
      </w:pPr>
      <w:r w:rsidRPr="00D9552E"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обеспечить признание, сокращение и перераспределение неоплачиваемого труда женщин, в том числе посредством увеличения доступности недорогих услуг по уходу за детьми и поощрения участия мужчин в выполнении домашних и семейных обязанностей.</w:t>
      </w:r>
    </w:p>
    <w:p w14:paraId="79B93784" w14:textId="40233624" w:rsidR="00825EAC" w:rsidRDefault="00825EAC" w:rsidP="004D6F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lastRenderedPageBreak/>
        <w:tab/>
      </w:r>
      <w:r w:rsidRPr="00C07FB0">
        <w:tab/>
        <w:t>Сельские жительницы и изменение климата</w:t>
      </w:r>
    </w:p>
    <w:p w14:paraId="21E0D67A" w14:textId="4990C02A" w:rsidR="004D6F41" w:rsidRPr="004D6F41" w:rsidRDefault="004D6F41" w:rsidP="004D6F41">
      <w:pPr>
        <w:pStyle w:val="SingleTxt"/>
        <w:spacing w:after="0" w:line="120" w:lineRule="exact"/>
        <w:rPr>
          <w:sz w:val="10"/>
        </w:rPr>
      </w:pPr>
    </w:p>
    <w:p w14:paraId="5193BC30" w14:textId="762510F4" w:rsidR="00825EAC" w:rsidRPr="00C07FB0" w:rsidRDefault="00825EAC" w:rsidP="004D6F41">
      <w:pPr>
        <w:pStyle w:val="SingleTxt"/>
      </w:pPr>
      <w:r w:rsidRPr="00C07FB0">
        <w:t>40.</w:t>
      </w:r>
      <w:r w:rsidRPr="00C07FB0">
        <w:tab/>
        <w:t>Комитет признает усилия государства-участника по повышению экономической устойчивости и обеспечению средств к существованию сельских жительниц, в том числе в рамках Национальной стратегии институционализации гендерной проблематики (2015–2025</w:t>
      </w:r>
      <w:r w:rsidR="007266BE">
        <w:t> год</w:t>
      </w:r>
      <w:r w:rsidRPr="00C07FB0">
        <w:t>ы). Вместе с тем он с озабоченностью отмечает, что сельские жительницы имеют ограниченный доступ к базовым услугам, таким как питьевая вода, жилье, инфраструктура, образование и здравоохранение. Комитет также с озабоченностью отмечает отсутствие признания важной роли и знаний женщин в обеспечении продовольственной безопасности, несмотря на непропорционально большое бремя неоплачиваемой работы в рыболовстве и сельскохозяйственном труде, а также их исключение из процесса принятия решений по использованию природных ресурсов и стратегий развития сельских районов. Он также обеспокоен тем, что патриархальные устои ограничивают права сельских жительниц на владение и использование земли и контроль над ней, а также их доступ к сельскохозяйственным кредитам и современным технологиям ведения сельского хозяйства, в дополнение к отсутствию политики регулирования частного сектора и поощрения инвестиций с учетом гендерных факторов и корпоративной социальной ответственности.</w:t>
      </w:r>
    </w:p>
    <w:p w14:paraId="2BA75362" w14:textId="66769F61" w:rsidR="00825EAC" w:rsidRPr="00C07FB0" w:rsidRDefault="00825EAC" w:rsidP="00FA3D5B">
      <w:pPr>
        <w:pStyle w:val="SingleTxt"/>
        <w:rPr>
          <w:b/>
        </w:rPr>
      </w:pPr>
      <w:r w:rsidRPr="00C07FB0">
        <w:t>41.</w:t>
      </w:r>
      <w:r w:rsidRPr="00C07FB0">
        <w:tab/>
      </w:r>
      <w:r w:rsidRPr="00C07FB0">
        <w:rPr>
          <w:b/>
          <w:bCs/>
        </w:rPr>
        <w:t xml:space="preserve">В соответствии со своей общей рекомендацией № </w:t>
      </w:r>
      <w:r w:rsidR="00963747" w:rsidRPr="009B617C">
        <w:rPr>
          <w:b/>
          <w:bCs/>
        </w:rPr>
        <w:t>34 (2016)</w:t>
      </w:r>
      <w:r w:rsidRPr="009B617C">
        <w:rPr>
          <w:b/>
          <w:bCs/>
        </w:rPr>
        <w:t>,</w:t>
      </w:r>
      <w:r w:rsidRPr="00C07FB0">
        <w:rPr>
          <w:b/>
          <w:bCs/>
        </w:rPr>
        <w:t xml:space="preserve"> касающейся прав сельских женщин, Комитет напоминает о своей предыдущей рекомендации (</w:t>
      </w:r>
      <w:hyperlink r:id="rId31" w:history="1">
        <w:r w:rsidRPr="00C07FB0">
          <w:rPr>
            <w:rStyle w:val="Hyperlink"/>
            <w:b/>
            <w:bCs/>
          </w:rPr>
          <w:t>CEDAW/C/MRT/CO/2-3</w:t>
        </w:r>
      </w:hyperlink>
      <w:r w:rsidRPr="00C07FB0">
        <w:rPr>
          <w:b/>
          <w:bCs/>
        </w:rPr>
        <w:t>, пункт 43) и рекомендует государству-участнику:</w:t>
      </w:r>
    </w:p>
    <w:p w14:paraId="4D369730" w14:textId="6589A675" w:rsidR="00825EAC" w:rsidRPr="00C07FB0" w:rsidRDefault="00BE67E1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>обновить Национальный план по улучшению положения сельских женщин (2009–2012</w:t>
      </w:r>
      <w:r w:rsidR="007266BE">
        <w:rPr>
          <w:b/>
          <w:bCs/>
        </w:rPr>
        <w:t> год</w:t>
      </w:r>
      <w:r w:rsidR="00825EAC" w:rsidRPr="00C07FB0">
        <w:rPr>
          <w:b/>
          <w:bCs/>
        </w:rPr>
        <w:t>ы) и интегрировать гендерную перспективу в управление рыболовством, сельским хозяйством, животноводством и лесным хозяйством, а также в управление ресурсами и землепользованием для эффективного удовлетворения потребностей сельских жительниц и защиты женских кооперативов;</w:t>
      </w:r>
      <w:r w:rsidR="00825EAC" w:rsidRPr="00C07FB0">
        <w:t xml:space="preserve"> </w:t>
      </w:r>
    </w:p>
    <w:p w14:paraId="4252FC4E" w14:textId="3F2BF227" w:rsidR="00825EAC" w:rsidRPr="00C07FB0" w:rsidRDefault="00BE67E1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b)</w:t>
      </w:r>
      <w:r w:rsidR="00825EAC" w:rsidRPr="00C07FB0">
        <w:tab/>
      </w:r>
      <w:r w:rsidR="00825EAC" w:rsidRPr="00C07FB0">
        <w:rPr>
          <w:b/>
          <w:bCs/>
        </w:rPr>
        <w:t>избавиться от патриархальных взглядов и гендерных стереотипов, препятствующих равному доступу сельских жительниц к земле и производственным ресурсам, и принять законодательство для защиты равных прав сельских жительниц на владение и пользование землей, а также принять правила инвестирования и деятельности частного сектора, учитывающие потребности сельских жительниц;</w:t>
      </w:r>
    </w:p>
    <w:p w14:paraId="04A61D72" w14:textId="6FCD3788" w:rsidR="00825EAC" w:rsidRPr="00C07FB0" w:rsidRDefault="00BE67E1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c)</w:t>
      </w:r>
      <w:r w:rsidR="00825EAC" w:rsidRPr="00C07FB0">
        <w:tab/>
      </w:r>
      <w:r w:rsidR="00825EAC" w:rsidRPr="00C07FB0">
        <w:rPr>
          <w:b/>
          <w:bCs/>
        </w:rPr>
        <w:t xml:space="preserve">расширить равноправное участие сельских женщин и девочек в принятии решений по вопросам смягчения последствий бедствий, изменения климата и энергетического перехода, в том числе в отношении Национальной стратегии по окружающей среде и устойчивому развитию и национального плана по изменению климата, в соответствии с общей рекомендацией </w:t>
      </w:r>
      <w:r w:rsidR="00825EAC" w:rsidRPr="009B617C">
        <w:rPr>
          <w:b/>
          <w:bCs/>
        </w:rPr>
        <w:t xml:space="preserve">№ </w:t>
      </w:r>
      <w:r w:rsidR="00425F27" w:rsidRPr="009B617C">
        <w:rPr>
          <w:b/>
          <w:bCs/>
        </w:rPr>
        <w:t>37 (2018)</w:t>
      </w:r>
      <w:r w:rsidR="00825EAC" w:rsidRPr="009B617C">
        <w:rPr>
          <w:b/>
          <w:bCs/>
        </w:rPr>
        <w:t xml:space="preserve"> о</w:t>
      </w:r>
      <w:r w:rsidR="00825EAC" w:rsidRPr="00C07FB0">
        <w:rPr>
          <w:b/>
          <w:bCs/>
        </w:rPr>
        <w:t xml:space="preserve"> гендерных аспектах снижения риска бедствий в условиях изменения климата и в свете обязательств государства-участника, принятых в ходе третьего цикла универсального периодического обзора</w:t>
      </w:r>
      <w:r w:rsidR="00825EAC" w:rsidRPr="00754778">
        <w:rPr>
          <w:rStyle w:val="FootnoteReference"/>
        </w:rPr>
        <w:footnoteReference w:id="6"/>
      </w:r>
      <w:r w:rsidR="00825EAC" w:rsidRPr="00C07FB0">
        <w:rPr>
          <w:b/>
          <w:bCs/>
        </w:rPr>
        <w:t>, а также путем:</w:t>
      </w:r>
      <w:r w:rsidR="00825EAC" w:rsidRPr="00C07FB0">
        <w:t xml:space="preserve"> </w:t>
      </w:r>
    </w:p>
    <w:p w14:paraId="73C46179" w14:textId="4E4CA2F8" w:rsidR="00825EAC" w:rsidRPr="00C07FB0" w:rsidRDefault="00BE67E1" w:rsidP="00BE67E1">
      <w:pPr>
        <w:pStyle w:val="SingleTxt"/>
        <w:ind w:left="1742" w:hanging="475"/>
        <w:rPr>
          <w:b/>
        </w:rPr>
      </w:pPr>
      <w:r>
        <w:rPr>
          <w:b/>
          <w:bCs/>
        </w:rPr>
        <w:tab/>
      </w:r>
      <w:r w:rsidR="00825EAC" w:rsidRPr="00D9552E">
        <w:t>i)</w:t>
      </w:r>
      <w:r w:rsidR="00825EAC" w:rsidRPr="00C07FB0">
        <w:tab/>
      </w:r>
      <w:r w:rsidR="00825EAC" w:rsidRPr="00C07FB0">
        <w:rPr>
          <w:b/>
          <w:bCs/>
        </w:rPr>
        <w:t>сбора точных и дезагрегированных данных, а также исследования и анализа воздействия изменения климата, климатической мобильности, внезапных и медленных стихийных бедствий на женщин и девочек;</w:t>
      </w:r>
    </w:p>
    <w:p w14:paraId="4FDC4E99" w14:textId="6D14ED37" w:rsidR="00825EAC" w:rsidRPr="00C07FB0" w:rsidRDefault="00BE67E1" w:rsidP="00BE67E1">
      <w:pPr>
        <w:pStyle w:val="SingleTxt"/>
        <w:ind w:left="1742" w:hanging="475"/>
        <w:rPr>
          <w:b/>
        </w:rPr>
      </w:pPr>
      <w:r>
        <w:rPr>
          <w:b/>
          <w:bCs/>
        </w:rPr>
        <w:lastRenderedPageBreak/>
        <w:tab/>
      </w:r>
      <w:r w:rsidR="00825EAC" w:rsidRPr="00D9552E">
        <w:t>ii)</w:t>
      </w:r>
      <w:r w:rsidR="00825EAC" w:rsidRPr="00425F27">
        <w:tab/>
      </w:r>
      <w:r w:rsidR="00825EAC" w:rsidRPr="00C07FB0">
        <w:rPr>
          <w:b/>
          <w:bCs/>
        </w:rPr>
        <w:t>отражения и учета потребностей девочек и женщин в связи с изменением климата в законах, указах, политике, бюджетировании и программах;</w:t>
      </w:r>
    </w:p>
    <w:p w14:paraId="51C0364C" w14:textId="2E0866D6" w:rsidR="00825EAC" w:rsidRPr="00C07FB0" w:rsidRDefault="00BE67E1" w:rsidP="00BE67E1">
      <w:pPr>
        <w:pStyle w:val="SingleTxt"/>
        <w:ind w:left="1742" w:hanging="475"/>
        <w:rPr>
          <w:b/>
        </w:rPr>
      </w:pPr>
      <w:r>
        <w:rPr>
          <w:b/>
          <w:bCs/>
        </w:rPr>
        <w:tab/>
      </w:r>
      <w:r w:rsidR="00825EAC" w:rsidRPr="00D9552E">
        <w:t>iii)</w:t>
      </w:r>
      <w:r w:rsidR="00825EAC" w:rsidRPr="00C07FB0">
        <w:tab/>
      </w:r>
      <w:r w:rsidR="00825EAC" w:rsidRPr="00C07FB0">
        <w:rPr>
          <w:b/>
          <w:bCs/>
        </w:rPr>
        <w:t>активной поддержки и участия в создании и функционировании новых механизмов финансирования для реагирования на потери и ущерб в соответствии с решением, принятым на двадцать седьмой сессии Конференции сторон Рамочной конвенции Организации Объединенных Наций об изменении климата, состоявшейся в 2022</w:t>
      </w:r>
      <w:r w:rsidR="007266BE">
        <w:rPr>
          <w:b/>
          <w:bCs/>
        </w:rPr>
        <w:t> год</w:t>
      </w:r>
      <w:r w:rsidR="00825EAC" w:rsidRPr="00C07FB0">
        <w:rPr>
          <w:b/>
          <w:bCs/>
        </w:rPr>
        <w:t>у;</w:t>
      </w:r>
    </w:p>
    <w:p w14:paraId="55EFDEF8" w14:textId="037DA260" w:rsidR="00825EAC" w:rsidRPr="00C07FB0" w:rsidRDefault="00BE67E1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d)</w:t>
      </w:r>
      <w:r w:rsidR="00825EAC" w:rsidRPr="00C07FB0">
        <w:tab/>
      </w:r>
      <w:r w:rsidR="00825EAC" w:rsidRPr="00C07FB0">
        <w:rPr>
          <w:b/>
          <w:bCs/>
        </w:rPr>
        <w:t>активизировать усилия по обеспечению предоставления услуг в сельских районах для содействия доступу сельских жительниц к услугам здравоохранения, в том числе через услуги по охране сексуального и репродуктивного здоровья, образование, официальную занятость, социальную защиту, жилье и надлежащее водопроводно-санитарное обеспечение;</w:t>
      </w:r>
      <w:bookmarkStart w:id="5" w:name="_Hlk129263536"/>
      <w:bookmarkEnd w:id="5"/>
    </w:p>
    <w:p w14:paraId="6E49B65E" w14:textId="321AD917" w:rsidR="00825EAC" w:rsidRDefault="00425F27" w:rsidP="00FA3D5B">
      <w:pPr>
        <w:pStyle w:val="SingleTxt"/>
        <w:rPr>
          <w:b/>
          <w:bCs/>
        </w:rPr>
      </w:pPr>
      <w:r>
        <w:tab/>
      </w:r>
      <w:r w:rsidR="00825EAC" w:rsidRPr="00D9552E">
        <w:t>e)</w:t>
      </w:r>
      <w:r w:rsidR="00825EAC" w:rsidRPr="00C07FB0">
        <w:tab/>
      </w:r>
      <w:r w:rsidR="00825EAC" w:rsidRPr="00C07FB0">
        <w:rPr>
          <w:b/>
          <w:bCs/>
        </w:rPr>
        <w:t>увеличить инвестиции в инфраструктуру и доступ к Интернету в сельских районах с учетом гендерных факторов, а также наращивать потенциал сельских жительниц в использовании новых технологий для полноценного участия в новой цифровой экономике.</w:t>
      </w:r>
    </w:p>
    <w:p w14:paraId="3CBD49B3" w14:textId="44C13577" w:rsidR="00863761" w:rsidRPr="00863761" w:rsidRDefault="00863761" w:rsidP="00863761">
      <w:pPr>
        <w:pStyle w:val="SingleTxt"/>
        <w:spacing w:after="0" w:line="120" w:lineRule="exact"/>
        <w:rPr>
          <w:b/>
          <w:bCs/>
          <w:sz w:val="10"/>
        </w:rPr>
      </w:pPr>
    </w:p>
    <w:p w14:paraId="1CE63208" w14:textId="2316F6CF" w:rsidR="00825EAC" w:rsidRDefault="00825EAC" w:rsidP="00D955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07FB0">
        <w:tab/>
      </w:r>
      <w:r w:rsidRPr="00C07FB0">
        <w:tab/>
        <w:t>Брак и семейные отношения</w:t>
      </w:r>
    </w:p>
    <w:p w14:paraId="43072AC2" w14:textId="050019DD" w:rsidR="00863761" w:rsidRPr="00863761" w:rsidRDefault="00863761" w:rsidP="00863761">
      <w:pPr>
        <w:pStyle w:val="SingleTxt"/>
        <w:spacing w:after="0" w:line="120" w:lineRule="exact"/>
        <w:rPr>
          <w:sz w:val="10"/>
        </w:rPr>
      </w:pPr>
    </w:p>
    <w:p w14:paraId="461A1660" w14:textId="2ED860CE" w:rsidR="00825EAC" w:rsidRPr="00C07FB0" w:rsidRDefault="00825EAC" w:rsidP="00863761">
      <w:pPr>
        <w:pStyle w:val="SingleTxt"/>
        <w:rPr>
          <w:bCs/>
        </w:rPr>
      </w:pPr>
      <w:r w:rsidRPr="00C07FB0">
        <w:t>42.</w:t>
      </w:r>
      <w:r w:rsidRPr="00C07FB0">
        <w:tab/>
        <w:t xml:space="preserve">Комитет с озабоченностью отмечает медленный ход реформирования семейного законодательства в государстве-участнике, сохранение оговорки к </w:t>
      </w:r>
      <w:r w:rsidR="004C4B14" w:rsidRPr="00C07FB0">
        <w:t>статье</w:t>
      </w:r>
      <w:r w:rsidR="004C4B14">
        <w:t> </w:t>
      </w:r>
      <w:r w:rsidRPr="00C07FB0">
        <w:t>16 Конвенции и сохранение дискриминационных положений в Кодексе о личном статусе в отношении опеки мужчин над женщинами и детьми, брака, развода, опеки и законного попечительства над детьми, полигамии, раздела имущества и наследования.</w:t>
      </w:r>
    </w:p>
    <w:p w14:paraId="71D946ED" w14:textId="515A8908" w:rsidR="00825EAC" w:rsidRPr="00C07FB0" w:rsidRDefault="00825EAC" w:rsidP="00FA3D5B">
      <w:pPr>
        <w:pStyle w:val="SingleTxt"/>
        <w:rPr>
          <w:b/>
        </w:rPr>
      </w:pPr>
      <w:r w:rsidRPr="00C07FB0">
        <w:t>43.</w:t>
      </w:r>
      <w:r w:rsidRPr="00C07FB0">
        <w:tab/>
      </w:r>
      <w:r w:rsidRPr="00C07FB0">
        <w:rPr>
          <w:b/>
          <w:bCs/>
        </w:rPr>
        <w:t xml:space="preserve">Ссылаясь на свою общую рекомендацию № </w:t>
      </w:r>
      <w:r w:rsidRPr="006E0CD0">
        <w:rPr>
          <w:b/>
          <w:bCs/>
        </w:rPr>
        <w:t>21 (1994)</w:t>
      </w:r>
      <w:r w:rsidRPr="00C07FB0">
        <w:rPr>
          <w:b/>
          <w:bCs/>
        </w:rPr>
        <w:t xml:space="preserve"> о равноправии в браке и семейных отношениях и общую рекомендацию № </w:t>
      </w:r>
      <w:r w:rsidRPr="006E0CD0">
        <w:rPr>
          <w:b/>
          <w:bCs/>
        </w:rPr>
        <w:t>29 (2013)</w:t>
      </w:r>
      <w:r w:rsidRPr="00C07FB0">
        <w:rPr>
          <w:b/>
          <w:bCs/>
        </w:rPr>
        <w:t xml:space="preserve">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3782DB13" w14:textId="5B0E76C6" w:rsidR="00825EAC" w:rsidRPr="00C07FB0" w:rsidRDefault="008478C1" w:rsidP="00FA3D5B">
      <w:pPr>
        <w:pStyle w:val="SingleTxt"/>
        <w:rPr>
          <w:b/>
        </w:rPr>
      </w:pPr>
      <w:r>
        <w:rPr>
          <w:b/>
          <w:bCs/>
        </w:rPr>
        <w:tab/>
      </w:r>
      <w:r w:rsidR="00825EAC" w:rsidRPr="00D9552E">
        <w:t>a)</w:t>
      </w:r>
      <w:r w:rsidR="00825EAC" w:rsidRPr="00C07FB0">
        <w:tab/>
      </w:r>
      <w:r w:rsidR="00825EAC" w:rsidRPr="00C07FB0">
        <w:rPr>
          <w:b/>
          <w:bCs/>
        </w:rPr>
        <w:t>завершить пересмотр Кодекса о личном статусе для обеспечения того, чтобы он был основан на принципах недискриминации и равенства женщин и мужчин, отменить все дискриминационные положения, регулирующие правоспособность, полигамию, развод, опекунство, систему опеки, раздел имущества и наследование, и повысить осведомленность о равных правах женщин в браке и семейных отношениях среди представителей широкой общественности, судебной системы, включая кади, а также религиозных и общественных лидеров;</w:t>
      </w:r>
      <w:r w:rsidR="00825EAC" w:rsidRPr="00C07FB0">
        <w:t xml:space="preserve"> </w:t>
      </w:r>
    </w:p>
    <w:p w14:paraId="321B2DD0" w14:textId="3BFF30C9" w:rsidR="00825EAC" w:rsidRDefault="008478C1" w:rsidP="00FA3D5B">
      <w:pPr>
        <w:pStyle w:val="SingleTxt"/>
        <w:rPr>
          <w:b/>
          <w:bCs/>
        </w:rPr>
      </w:pPr>
      <w:r>
        <w:rPr>
          <w:b/>
          <w:bCs/>
        </w:rPr>
        <w:tab/>
      </w:r>
      <w:r w:rsidR="00825EAC" w:rsidRPr="00D9552E">
        <w:t>b)</w:t>
      </w:r>
      <w:r w:rsidR="00825EAC" w:rsidRPr="004C4B14">
        <w:tab/>
      </w:r>
      <w:r w:rsidR="00825EAC" w:rsidRPr="00C07FB0">
        <w:rPr>
          <w:b/>
          <w:bCs/>
        </w:rPr>
        <w:t>запретить полигамию в соответствии с общей рекомендацией</w:t>
      </w:r>
      <w:r w:rsidR="00E61D07">
        <w:rPr>
          <w:b/>
          <w:bCs/>
        </w:rPr>
        <w:t> </w:t>
      </w:r>
      <w:r w:rsidR="00825EAC" w:rsidRPr="00C07FB0">
        <w:rPr>
          <w:b/>
          <w:bCs/>
        </w:rPr>
        <w:t>№</w:t>
      </w:r>
      <w:r w:rsidR="00E61D07">
        <w:rPr>
          <w:b/>
          <w:bCs/>
        </w:rPr>
        <w:t> </w:t>
      </w:r>
      <w:r w:rsidR="00825EAC" w:rsidRPr="00C07FB0">
        <w:rPr>
          <w:b/>
          <w:bCs/>
        </w:rPr>
        <w:t>21 и совместной общей рекомендацией</w:t>
      </w:r>
      <w:r w:rsidR="009B617C">
        <w:rPr>
          <w:b/>
          <w:bCs/>
          <w:lang w:val="en-US"/>
        </w:rPr>
        <w:t> </w:t>
      </w:r>
      <w:r w:rsidR="00825EAC" w:rsidRPr="00C07FB0">
        <w:rPr>
          <w:b/>
          <w:bCs/>
        </w:rPr>
        <w:t>№</w:t>
      </w:r>
      <w:r w:rsidR="009B617C">
        <w:rPr>
          <w:b/>
          <w:bCs/>
          <w:lang w:val="en-US"/>
        </w:rPr>
        <w:t> </w:t>
      </w:r>
      <w:r w:rsidR="00825EAC" w:rsidRPr="00C07FB0">
        <w:rPr>
          <w:b/>
          <w:bCs/>
        </w:rPr>
        <w:t>31/общим замечанием</w:t>
      </w:r>
      <w:r w:rsidR="00E61D07">
        <w:rPr>
          <w:b/>
          <w:bCs/>
        </w:rPr>
        <w:t> </w:t>
      </w:r>
      <w:r w:rsidR="00825EAC" w:rsidRPr="00C07FB0">
        <w:rPr>
          <w:b/>
          <w:bCs/>
        </w:rPr>
        <w:t>№</w:t>
      </w:r>
      <w:r w:rsidR="00E61D07">
        <w:rPr>
          <w:b/>
          <w:bCs/>
        </w:rPr>
        <w:t> </w:t>
      </w:r>
      <w:r w:rsidR="00825EAC" w:rsidRPr="00C07FB0">
        <w:rPr>
          <w:b/>
          <w:bCs/>
        </w:rPr>
        <w:t>18 Комитета по правам ребенка.</w:t>
      </w:r>
    </w:p>
    <w:p w14:paraId="2FFB34F1" w14:textId="532AD77E" w:rsidR="00E61D07" w:rsidRPr="00E61D07" w:rsidRDefault="00E61D07" w:rsidP="00E61D07">
      <w:pPr>
        <w:pStyle w:val="SingleTxt"/>
        <w:spacing w:after="0" w:line="120" w:lineRule="exact"/>
        <w:rPr>
          <w:b/>
          <w:bCs/>
          <w:sz w:val="10"/>
        </w:rPr>
      </w:pPr>
    </w:p>
    <w:p w14:paraId="57B94A18" w14:textId="1E2ADFDF" w:rsidR="00825EAC" w:rsidRDefault="00825EAC" w:rsidP="00D955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07FB0">
        <w:tab/>
      </w:r>
      <w:r w:rsidRPr="00C07FB0">
        <w:tab/>
        <w:t>Сбор и анализ данных</w:t>
      </w:r>
    </w:p>
    <w:p w14:paraId="6DDB2468" w14:textId="0B10A50B" w:rsidR="00E61D07" w:rsidRPr="00E61D07" w:rsidRDefault="00E61D07" w:rsidP="00E61D07">
      <w:pPr>
        <w:pStyle w:val="SingleTxt"/>
        <w:spacing w:after="0" w:line="120" w:lineRule="exact"/>
        <w:rPr>
          <w:sz w:val="10"/>
        </w:rPr>
      </w:pPr>
    </w:p>
    <w:p w14:paraId="7A5C6A22" w14:textId="65D84E36" w:rsidR="00825EAC" w:rsidRDefault="00825EAC" w:rsidP="00FA3D5B">
      <w:pPr>
        <w:pStyle w:val="SingleTxt"/>
        <w:rPr>
          <w:b/>
          <w:bCs/>
        </w:rPr>
      </w:pPr>
      <w:r w:rsidRPr="00C07FB0">
        <w:t>44.</w:t>
      </w:r>
      <w:r w:rsidRPr="00C07FB0">
        <w:tab/>
      </w:r>
      <w:r w:rsidRPr="00C07FB0">
        <w:rPr>
          <w:b/>
          <w:bCs/>
        </w:rPr>
        <w:t>Комитет рекомендует государству-участнику активизировать сбор, анализ и распространение всеобъемлющих данных, дезагрегированных по признакам пола, возраста, наличия инвалидности, географического местонахождения и другим соответствующим признакам, использовать количественные показатели для оценки изменений в положении женщин и прогресса в осуществлении принципа реального равноправия женщин во всех сферах, охватываемых Конвенцией, и в реализации связанных с гендерной проблематикой задач в области устойчивого развития.</w:t>
      </w:r>
      <w:bookmarkEnd w:id="2"/>
    </w:p>
    <w:p w14:paraId="46609E60" w14:textId="045C91F0" w:rsidR="00825EAC" w:rsidRDefault="00825EAC" w:rsidP="00727F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lastRenderedPageBreak/>
        <w:tab/>
      </w:r>
      <w:r w:rsidRPr="00C07FB0">
        <w:tab/>
        <w:t>Факультативный протокол к Конвенции и поправка к пункту 1 статьи</w:t>
      </w:r>
      <w:r w:rsidR="00727FF3">
        <w:t> </w:t>
      </w:r>
      <w:r w:rsidRPr="00C07FB0">
        <w:t>20 Конвенции</w:t>
      </w:r>
    </w:p>
    <w:p w14:paraId="6E574C32" w14:textId="305C0935" w:rsidR="00727FF3" w:rsidRPr="00727FF3" w:rsidRDefault="00727FF3" w:rsidP="00727FF3">
      <w:pPr>
        <w:pStyle w:val="SingleTxt"/>
        <w:spacing w:after="0" w:line="120" w:lineRule="exact"/>
        <w:rPr>
          <w:sz w:val="10"/>
        </w:rPr>
      </w:pPr>
    </w:p>
    <w:p w14:paraId="03A8A4D1" w14:textId="4204A73A" w:rsidR="00825EAC" w:rsidRDefault="00825EAC" w:rsidP="00FA3D5B">
      <w:pPr>
        <w:pStyle w:val="SingleTxt"/>
        <w:rPr>
          <w:b/>
          <w:bCs/>
        </w:rPr>
      </w:pPr>
      <w:r w:rsidRPr="00C07FB0">
        <w:t>45.</w:t>
      </w:r>
      <w:r w:rsidRPr="00C07FB0">
        <w:tab/>
      </w:r>
      <w:r w:rsidRPr="00C07FB0">
        <w:rPr>
          <w:b/>
          <w:bCs/>
        </w:rPr>
        <w:t>Комитет рекомендует государству-участнику ратифицировать Факультативный протокол к Конвенции и как можно скорее принять поправку к пункту 1 статьи 20 Конвенции, касающуюся продолжительности заседаний Комитета.</w:t>
      </w:r>
    </w:p>
    <w:p w14:paraId="4790463E" w14:textId="04E3A121" w:rsidR="00113E41" w:rsidRPr="00113E41" w:rsidRDefault="00113E41" w:rsidP="00113E41">
      <w:pPr>
        <w:pStyle w:val="SingleTxt"/>
        <w:spacing w:after="0" w:line="120" w:lineRule="exact"/>
        <w:rPr>
          <w:b/>
          <w:bCs/>
          <w:sz w:val="10"/>
        </w:rPr>
      </w:pPr>
    </w:p>
    <w:p w14:paraId="77C79487" w14:textId="783260AF" w:rsidR="00825EAC" w:rsidRDefault="00825EAC" w:rsidP="00113E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 xml:space="preserve">Пекинская декларация и Платформа действий </w:t>
      </w:r>
    </w:p>
    <w:p w14:paraId="3FB41D99" w14:textId="7BE05284" w:rsidR="00113E41" w:rsidRPr="00113E41" w:rsidRDefault="00113E41" w:rsidP="00113E41">
      <w:pPr>
        <w:pStyle w:val="SingleTxt"/>
        <w:spacing w:after="0" w:line="120" w:lineRule="exact"/>
        <w:rPr>
          <w:sz w:val="10"/>
        </w:rPr>
      </w:pPr>
    </w:p>
    <w:p w14:paraId="3E99FE7F" w14:textId="4FF33795" w:rsidR="00825EAC" w:rsidRDefault="00825EAC" w:rsidP="00FA3D5B">
      <w:pPr>
        <w:pStyle w:val="SingleTxt"/>
        <w:rPr>
          <w:b/>
          <w:bCs/>
        </w:rPr>
      </w:pPr>
      <w:r w:rsidRPr="00C07FB0">
        <w:t>46.</w:t>
      </w:r>
      <w:r w:rsidRPr="00C07FB0">
        <w:tab/>
      </w:r>
      <w:r w:rsidRPr="00C07FB0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ситуации с осуществлением прав, предусмотренных в Конвенции, для достижения реального равноправия женщин и мужчин.</w:t>
      </w:r>
    </w:p>
    <w:p w14:paraId="40A83209" w14:textId="0F94541F" w:rsidR="00713576" w:rsidRPr="00713576" w:rsidRDefault="00713576" w:rsidP="00713576">
      <w:pPr>
        <w:pStyle w:val="SingleTxt"/>
        <w:spacing w:after="0" w:line="120" w:lineRule="exact"/>
        <w:rPr>
          <w:b/>
          <w:bCs/>
          <w:sz w:val="10"/>
        </w:rPr>
      </w:pPr>
    </w:p>
    <w:p w14:paraId="34C526EE" w14:textId="7DE9DEF7" w:rsidR="00825EAC" w:rsidRDefault="00825EAC" w:rsidP="007135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 xml:space="preserve">Распространение информации </w:t>
      </w:r>
    </w:p>
    <w:p w14:paraId="101BB5C6" w14:textId="12193324" w:rsidR="00713576" w:rsidRPr="00713576" w:rsidRDefault="00713576" w:rsidP="00713576">
      <w:pPr>
        <w:pStyle w:val="SingleTxt"/>
        <w:spacing w:after="0" w:line="120" w:lineRule="exact"/>
        <w:rPr>
          <w:sz w:val="10"/>
        </w:rPr>
      </w:pPr>
    </w:p>
    <w:p w14:paraId="0A73354E" w14:textId="7ED72F31" w:rsidR="00825EAC" w:rsidRDefault="00825EAC" w:rsidP="00FA3D5B">
      <w:pPr>
        <w:pStyle w:val="SingleTxt"/>
        <w:rPr>
          <w:b/>
          <w:bCs/>
        </w:rPr>
      </w:pPr>
      <w:r w:rsidRPr="00C07FB0">
        <w:t>47.</w:t>
      </w:r>
      <w:r w:rsidRPr="00C07FB0">
        <w:tab/>
      </w:r>
      <w:r w:rsidRPr="00C07FB0">
        <w:rPr>
          <w:b/>
          <w:bCs/>
        </w:rPr>
        <w:t>Комитет обращается к государству-участнику с просьбой обеспечить своевременное направление настоящих заключительных замечаний на официальном языке государства-участника в соответствующие государственные учреждения на всех уровнях (национальном, региональном и местном), в частности в правительство, парламент и судебные органы, для обеспечения их осуществления в полном объеме.</w:t>
      </w:r>
    </w:p>
    <w:p w14:paraId="203A7066" w14:textId="7CF6CDCC" w:rsidR="00713576" w:rsidRPr="00713576" w:rsidRDefault="00713576" w:rsidP="00713576">
      <w:pPr>
        <w:pStyle w:val="SingleTxt"/>
        <w:spacing w:after="0" w:line="120" w:lineRule="exact"/>
        <w:rPr>
          <w:b/>
          <w:bCs/>
          <w:sz w:val="10"/>
        </w:rPr>
      </w:pPr>
    </w:p>
    <w:p w14:paraId="00D0B7B3" w14:textId="6D3D1149" w:rsidR="00825EAC" w:rsidRDefault="00825EAC" w:rsidP="007135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Техническая помощь</w:t>
      </w:r>
    </w:p>
    <w:p w14:paraId="5ACD0B70" w14:textId="073CB383" w:rsidR="00713576" w:rsidRPr="00713576" w:rsidRDefault="00713576" w:rsidP="00713576">
      <w:pPr>
        <w:pStyle w:val="SingleTxt"/>
        <w:spacing w:after="0" w:line="120" w:lineRule="exact"/>
        <w:rPr>
          <w:sz w:val="10"/>
        </w:rPr>
      </w:pPr>
    </w:p>
    <w:p w14:paraId="6223F0A4" w14:textId="506C50A1" w:rsidR="00825EAC" w:rsidRDefault="00825EAC" w:rsidP="00FA3D5B">
      <w:pPr>
        <w:pStyle w:val="SingleTxt"/>
        <w:rPr>
          <w:b/>
          <w:bCs/>
        </w:rPr>
      </w:pPr>
      <w:r w:rsidRPr="00C07FB0">
        <w:t>48.</w:t>
      </w:r>
      <w:r w:rsidRPr="00C07FB0">
        <w:tab/>
      </w:r>
      <w:r w:rsidRPr="00C07FB0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665E0BE6" w14:textId="40FB6779" w:rsidR="00713576" w:rsidRPr="00713576" w:rsidRDefault="00713576" w:rsidP="00713576">
      <w:pPr>
        <w:pStyle w:val="SingleTxt"/>
        <w:spacing w:after="0" w:line="120" w:lineRule="exact"/>
        <w:rPr>
          <w:b/>
          <w:bCs/>
          <w:sz w:val="10"/>
        </w:rPr>
      </w:pPr>
    </w:p>
    <w:p w14:paraId="17D3C0A3" w14:textId="54FBE26D" w:rsidR="00825EAC" w:rsidRDefault="00825EAC" w:rsidP="009B617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>Последующая деятельность по осуществлению заключительных замечаний</w:t>
      </w:r>
    </w:p>
    <w:p w14:paraId="5E2A5067" w14:textId="185B7356" w:rsidR="00713576" w:rsidRPr="00713576" w:rsidRDefault="00713576" w:rsidP="00713576">
      <w:pPr>
        <w:pStyle w:val="SingleTxt"/>
        <w:spacing w:after="0" w:line="120" w:lineRule="exact"/>
        <w:rPr>
          <w:sz w:val="10"/>
        </w:rPr>
      </w:pPr>
    </w:p>
    <w:p w14:paraId="3191F23A" w14:textId="293057B9" w:rsidR="00825EAC" w:rsidRDefault="00825EAC" w:rsidP="00FA3D5B">
      <w:pPr>
        <w:pStyle w:val="SingleTxt"/>
      </w:pPr>
      <w:r w:rsidRPr="00C07FB0">
        <w:t>49.</w:t>
      </w:r>
      <w:r w:rsidRPr="00C07FB0">
        <w:tab/>
      </w:r>
      <w:r w:rsidRPr="00C07FB0">
        <w:rPr>
          <w:b/>
          <w:bCs/>
        </w:rPr>
        <w:t xml:space="preserve">Комитет просит государство-участник представить, в течение двух лет, в письменном виде информацию о предпринятых шагах по осуществлению рекомендаций, содержащихся в </w:t>
      </w:r>
      <w:r w:rsidR="002443CD" w:rsidRPr="00C07FB0">
        <w:rPr>
          <w:b/>
          <w:bCs/>
        </w:rPr>
        <w:t>пунктах</w:t>
      </w:r>
      <w:r w:rsidR="002443CD">
        <w:rPr>
          <w:b/>
          <w:bCs/>
        </w:rPr>
        <w:t> </w:t>
      </w:r>
      <w:r w:rsidRPr="00C07FB0">
        <w:rPr>
          <w:b/>
          <w:bCs/>
        </w:rPr>
        <w:t>9, 11 a), 25 a) и 3</w:t>
      </w:r>
      <w:r w:rsidR="002443CD">
        <w:rPr>
          <w:b/>
          <w:bCs/>
        </w:rPr>
        <w:t> </w:t>
      </w:r>
      <w:r w:rsidRPr="00C07FB0">
        <w:rPr>
          <w:b/>
          <w:bCs/>
        </w:rPr>
        <w:t xml:space="preserve"> c) выше.</w:t>
      </w:r>
    </w:p>
    <w:p w14:paraId="3FB67FFE" w14:textId="5759028C" w:rsidR="00713576" w:rsidRPr="00713576" w:rsidRDefault="00713576" w:rsidP="00713576">
      <w:pPr>
        <w:pStyle w:val="SingleTxt"/>
        <w:spacing w:after="0" w:line="120" w:lineRule="exact"/>
        <w:rPr>
          <w:sz w:val="10"/>
        </w:rPr>
      </w:pPr>
    </w:p>
    <w:p w14:paraId="470659B6" w14:textId="46CE03C6" w:rsidR="00825EAC" w:rsidRDefault="00825EAC" w:rsidP="007135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FB0">
        <w:tab/>
      </w:r>
      <w:r w:rsidRPr="00C07FB0">
        <w:tab/>
        <w:t xml:space="preserve">Подготовка следующего доклада </w:t>
      </w:r>
    </w:p>
    <w:p w14:paraId="6873968C" w14:textId="35636DF9" w:rsidR="00713576" w:rsidRPr="00713576" w:rsidRDefault="00713576" w:rsidP="00713576">
      <w:pPr>
        <w:pStyle w:val="SingleTxt"/>
        <w:spacing w:after="0" w:line="120" w:lineRule="exact"/>
        <w:rPr>
          <w:sz w:val="10"/>
        </w:rPr>
      </w:pPr>
    </w:p>
    <w:p w14:paraId="59AC6F43" w14:textId="77777777" w:rsidR="00825EAC" w:rsidRPr="00C07FB0" w:rsidRDefault="00825EAC" w:rsidP="00FA3D5B">
      <w:pPr>
        <w:pStyle w:val="SingleTxt"/>
      </w:pPr>
      <w:r w:rsidRPr="00C07FB0">
        <w:t>50.</w:t>
      </w:r>
      <w:r w:rsidRPr="00C07FB0">
        <w:tab/>
      </w:r>
      <w:r w:rsidRPr="00C07FB0">
        <w:rPr>
          <w:b/>
          <w:bCs/>
        </w:rPr>
        <w:t>Комитет определит и сообщит дату представления пятого периодического доклада государства-участника в соответствии с будущим календарем предсказуемого представления докладов, основанном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C07FB0">
        <w:t xml:space="preserve"> </w:t>
      </w:r>
      <w:r w:rsidRPr="00C07FB0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47353681" w14:textId="06CD7472" w:rsidR="00825EAC" w:rsidRPr="00C07FB0" w:rsidRDefault="00825EAC" w:rsidP="00FA3D5B">
      <w:pPr>
        <w:pStyle w:val="SingleTxt"/>
        <w:rPr>
          <w:b/>
        </w:rPr>
      </w:pPr>
      <w:r w:rsidRPr="00C07FB0">
        <w:t>51.</w:t>
      </w:r>
      <w:r w:rsidRPr="00C07FB0">
        <w:tab/>
      </w:r>
      <w:r w:rsidRPr="00C07FB0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2" w:history="1">
        <w:r w:rsidRPr="00C07FB0">
          <w:rPr>
            <w:rStyle w:val="Hyperlink"/>
            <w:b/>
            <w:bCs/>
          </w:rPr>
          <w:t>HRI/GEN/2/Rev.6</w:t>
        </w:r>
      </w:hyperlink>
      <w:r w:rsidRPr="00C07FB0">
        <w:rPr>
          <w:b/>
          <w:bCs/>
        </w:rPr>
        <w:t>, гл. I).</w:t>
      </w:r>
    </w:p>
    <w:p w14:paraId="36898D90" w14:textId="6DBCC361" w:rsidR="00FE0046" w:rsidRPr="008E1646" w:rsidRDefault="00AA7CFE" w:rsidP="000167E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5F5C070" wp14:editId="3525FF8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12065" t="6985" r="6985" b="12065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1D914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" strokecolor="#010000" strokeweight=".25pt"/>
            </w:pict>
          </mc:Fallback>
        </mc:AlternateContent>
      </w:r>
    </w:p>
    <w:sectPr w:rsidR="00FE0046" w:rsidRPr="008E1646" w:rsidSect="00E11F48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3-17T12:24:00Z" w:initials="Start">
    <w:p w14:paraId="492E746D" w14:textId="77777777" w:rsidR="00FE0046" w:rsidRPr="00E11F48" w:rsidRDefault="00FE0046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11F48">
        <w:rPr>
          <w:lang w:val="en-US"/>
        </w:rPr>
        <w:t>&lt;&lt;ODS JOB NO&gt;&gt;N2306610R&lt;&lt;ODS JOB NO&gt;&gt;</w:t>
      </w:r>
    </w:p>
    <w:p w14:paraId="1827B1D8" w14:textId="77777777" w:rsidR="00FE0046" w:rsidRPr="00E11F48" w:rsidRDefault="00FE0046">
      <w:pPr>
        <w:pStyle w:val="CommentText"/>
        <w:rPr>
          <w:lang w:val="en-US"/>
        </w:rPr>
      </w:pPr>
      <w:r w:rsidRPr="00E11F48">
        <w:rPr>
          <w:lang w:val="en-US"/>
        </w:rPr>
        <w:t>&lt;&lt;ODS DOC SYMBOL1&gt;&gt;CEDAW/C/MRT/CO/4&lt;&lt;ODS DOC SYMBOL1&gt;&gt;</w:t>
      </w:r>
    </w:p>
    <w:p w14:paraId="353CEF02" w14:textId="45DE62B1" w:rsidR="00FE0046" w:rsidRDefault="00FE004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53CEF0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BEDA6F" w16cex:dateUtc="2023-03-17T16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3CEF02" w16cid:durableId="27BEDA6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0429A" w14:textId="77777777" w:rsidR="0010796D" w:rsidRDefault="0010796D" w:rsidP="001824A1">
      <w:pPr>
        <w:spacing w:line="240" w:lineRule="auto"/>
      </w:pPr>
      <w:r>
        <w:separator/>
      </w:r>
    </w:p>
  </w:endnote>
  <w:endnote w:type="continuationSeparator" w:id="0">
    <w:p w14:paraId="47730C9E" w14:textId="77777777" w:rsidR="0010796D" w:rsidRDefault="0010796D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E0046" w14:paraId="2F415D79" w14:textId="77777777" w:rsidTr="003E5B3F">
      <w:tc>
        <w:tcPr>
          <w:tcW w:w="2500" w:type="pct"/>
          <w:shd w:val="clear" w:color="auto" w:fill="auto"/>
          <w:vAlign w:val="bottom"/>
        </w:tcPr>
        <w:p w14:paraId="55C66AC5" w14:textId="2CA60AD4" w:rsidR="00FE0046" w:rsidRPr="00FE0046" w:rsidRDefault="00FE0046" w:rsidP="00FE004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2500" w:type="pct"/>
          <w:shd w:val="clear" w:color="auto" w:fill="auto"/>
          <w:vAlign w:val="bottom"/>
        </w:tcPr>
        <w:p w14:paraId="37FAE574" w14:textId="7A82398A" w:rsidR="00FE0046" w:rsidRPr="00FE0046" w:rsidRDefault="00FE0046" w:rsidP="00FE004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32E88">
            <w:rPr>
              <w:b w:val="0"/>
              <w:color w:val="000000"/>
              <w:sz w:val="14"/>
            </w:rPr>
            <w:t>23-03874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2C3526D" w14:textId="77777777" w:rsidR="00FE0046" w:rsidRPr="00FE0046" w:rsidRDefault="00FE0046" w:rsidP="00FE00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E0046" w14:paraId="123A0090" w14:textId="77777777" w:rsidTr="003E5B3F">
      <w:tc>
        <w:tcPr>
          <w:tcW w:w="2500" w:type="pct"/>
          <w:shd w:val="clear" w:color="auto" w:fill="auto"/>
          <w:vAlign w:val="bottom"/>
        </w:tcPr>
        <w:p w14:paraId="3884EBAE" w14:textId="51B169A9" w:rsidR="00FE0046" w:rsidRPr="00FE0046" w:rsidRDefault="00FE0046" w:rsidP="00FE004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32E88">
            <w:rPr>
              <w:b w:val="0"/>
              <w:color w:val="000000"/>
              <w:sz w:val="14"/>
            </w:rPr>
            <w:t>23-03874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2500" w:type="pct"/>
          <w:shd w:val="clear" w:color="auto" w:fill="auto"/>
          <w:vAlign w:val="bottom"/>
        </w:tcPr>
        <w:p w14:paraId="5E52314B" w14:textId="44498A4D" w:rsidR="00FE0046" w:rsidRPr="00FE0046" w:rsidRDefault="00FE0046" w:rsidP="00FE004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7B384E5" w14:textId="77777777" w:rsidR="00FE0046" w:rsidRPr="00FE0046" w:rsidRDefault="00FE0046" w:rsidP="00FE00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FE0046" w14:paraId="79E87815" w14:textId="77777777" w:rsidTr="00FE0046">
      <w:tc>
        <w:tcPr>
          <w:tcW w:w="3830" w:type="dxa"/>
        </w:tcPr>
        <w:p w14:paraId="6BB24A7E" w14:textId="2A1D0D08" w:rsidR="00FE0046" w:rsidRDefault="00FE0046" w:rsidP="00FE004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8F92FC5" wp14:editId="2B25A07F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23-03874 (R)</w:t>
          </w:r>
          <w:r>
            <w:rPr>
              <w:color w:val="010000"/>
            </w:rPr>
            <w:t xml:space="preserve">    170323    </w:t>
          </w:r>
          <w:r w:rsidR="00E11F48">
            <w:rPr>
              <w:color w:val="010000"/>
              <w:lang w:val="en-US"/>
            </w:rPr>
            <w:t>30</w:t>
          </w:r>
          <w:r>
            <w:rPr>
              <w:color w:val="010000"/>
            </w:rPr>
            <w:t>0323</w:t>
          </w:r>
        </w:p>
        <w:p w14:paraId="6E3C7C12" w14:textId="31E0BD3C" w:rsidR="00FE0046" w:rsidRPr="00FE0046" w:rsidRDefault="00FE0046" w:rsidP="00FE004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*2303874*</w:t>
          </w:r>
        </w:p>
      </w:tc>
      <w:tc>
        <w:tcPr>
          <w:tcW w:w="5028" w:type="dxa"/>
        </w:tcPr>
        <w:p w14:paraId="2170A7F7" w14:textId="44C5A3E0" w:rsidR="00FE0046" w:rsidRDefault="00FE0046" w:rsidP="00FE004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D2C971F" wp14:editId="5AF64D63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C655E4E" w14:textId="77777777" w:rsidR="00FE0046" w:rsidRPr="00FE0046" w:rsidRDefault="00FE0046" w:rsidP="00FE004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E701A" w14:textId="77777777" w:rsidR="0010796D" w:rsidRPr="00754778" w:rsidRDefault="0010796D" w:rsidP="00754778">
      <w:pPr>
        <w:pStyle w:val="Footer"/>
        <w:spacing w:after="80"/>
        <w:ind w:left="792"/>
      </w:pPr>
      <w:r w:rsidRPr="00754778">
        <w:t>__________________</w:t>
      </w:r>
    </w:p>
  </w:footnote>
  <w:footnote w:type="continuationSeparator" w:id="0">
    <w:p w14:paraId="1899322A" w14:textId="77777777" w:rsidR="0010796D" w:rsidRPr="00754778" w:rsidRDefault="0010796D" w:rsidP="00754778">
      <w:pPr>
        <w:pStyle w:val="Footer"/>
        <w:spacing w:after="80"/>
        <w:ind w:left="792"/>
      </w:pPr>
      <w:r w:rsidRPr="00754778">
        <w:t>__________________</w:t>
      </w:r>
    </w:p>
  </w:footnote>
  <w:footnote w:id="1">
    <w:p w14:paraId="261C5699" w14:textId="57081E67" w:rsidR="00B53868" w:rsidRPr="00B53868" w:rsidRDefault="00B53868" w:rsidP="0075477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B53868">
        <w:t>Приняты Комитетом на его восемьдесят четвертой сессии (6–24 февраля 2023 года).</w:t>
      </w:r>
    </w:p>
  </w:footnote>
  <w:footnote w:id="2">
    <w:p w14:paraId="39321CFA" w14:textId="2595E492" w:rsidR="00825EAC" w:rsidRPr="00825EAC" w:rsidRDefault="00825EAC" w:rsidP="0075477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25EAC">
        <w:rPr>
          <w:lang w:val="en-US"/>
        </w:rPr>
        <w:tab/>
      </w:r>
      <w:hyperlink r:id="rId1" w:history="1">
        <w:r w:rsidRPr="00C07FB0">
          <w:rPr>
            <w:rStyle w:val="Hyperlink"/>
            <w:lang w:val="en-US"/>
          </w:rPr>
          <w:t>A/HRC/47/6/Add.1</w:t>
        </w:r>
      </w:hyperlink>
      <w:r w:rsidRPr="00825EAC">
        <w:rPr>
          <w:lang w:val="en-US"/>
        </w:rPr>
        <w:t xml:space="preserve">, </w:t>
      </w:r>
      <w:r>
        <w:t>пункт</w:t>
      </w:r>
      <w:r w:rsidRPr="00825EAC">
        <w:rPr>
          <w:lang w:val="en-US"/>
        </w:rPr>
        <w:t xml:space="preserve"> 130.241.</w:t>
      </w:r>
    </w:p>
  </w:footnote>
  <w:footnote w:id="3">
    <w:p w14:paraId="528E6DAC" w14:textId="2FACF46B" w:rsidR="00825EAC" w:rsidRPr="00825EAC" w:rsidRDefault="00825EAC" w:rsidP="0075477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25EAC">
        <w:rPr>
          <w:lang w:val="en-US"/>
        </w:rPr>
        <w:tab/>
      </w:r>
      <w:r>
        <w:rPr>
          <w:rStyle w:val="FootnoteReference"/>
        </w:rPr>
        <w:footnoteRef/>
      </w:r>
      <w:r w:rsidRPr="00825EAC">
        <w:rPr>
          <w:lang w:val="en-US"/>
        </w:rPr>
        <w:tab/>
      </w:r>
      <w:hyperlink r:id="rId2" w:history="1">
        <w:r w:rsidRPr="00C07FB0">
          <w:rPr>
            <w:rStyle w:val="Hyperlink"/>
            <w:lang w:val="en-US"/>
          </w:rPr>
          <w:t>A/HRC/47/6/Add.1</w:t>
        </w:r>
      </w:hyperlink>
      <w:r w:rsidRPr="00825EAC">
        <w:rPr>
          <w:lang w:val="en-US"/>
        </w:rPr>
        <w:t xml:space="preserve">, </w:t>
      </w:r>
      <w:r>
        <w:t>пункты</w:t>
      </w:r>
      <w:r w:rsidRPr="00825EAC">
        <w:rPr>
          <w:lang w:val="en-US"/>
        </w:rPr>
        <w:t xml:space="preserve"> 130.51, 130.52, 130.54, 130.56, 130.192, 130.193 </w:t>
      </w:r>
      <w:r>
        <w:t>и</w:t>
      </w:r>
      <w:r w:rsidRPr="00825EAC">
        <w:rPr>
          <w:lang w:val="en-US"/>
        </w:rPr>
        <w:t xml:space="preserve"> 130.194.</w:t>
      </w:r>
    </w:p>
  </w:footnote>
  <w:footnote w:id="4">
    <w:p w14:paraId="3D124AEF" w14:textId="7409A4F2" w:rsidR="00825EAC" w:rsidRPr="00825EAC" w:rsidRDefault="00825EAC" w:rsidP="0075477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25EAC">
        <w:rPr>
          <w:lang w:val="en-US"/>
        </w:rPr>
        <w:tab/>
      </w:r>
      <w:r>
        <w:rPr>
          <w:rStyle w:val="FootnoteReference"/>
        </w:rPr>
        <w:footnoteRef/>
      </w:r>
      <w:r w:rsidRPr="00825EAC">
        <w:rPr>
          <w:lang w:val="en-US"/>
        </w:rPr>
        <w:tab/>
      </w:r>
      <w:hyperlink r:id="rId3" w:history="1">
        <w:r w:rsidRPr="00C07FB0">
          <w:rPr>
            <w:rStyle w:val="Hyperlink"/>
            <w:lang w:val="en-US"/>
          </w:rPr>
          <w:t>A/HRC/47/6/Add.1</w:t>
        </w:r>
      </w:hyperlink>
      <w:r w:rsidRPr="00825EAC">
        <w:rPr>
          <w:lang w:val="en-US"/>
        </w:rPr>
        <w:t xml:space="preserve">, </w:t>
      </w:r>
      <w:r>
        <w:t>п</w:t>
      </w:r>
      <w:r w:rsidRPr="00825EAC">
        <w:rPr>
          <w:lang w:val="en-US"/>
        </w:rPr>
        <w:t>. 130.37.</w:t>
      </w:r>
    </w:p>
  </w:footnote>
  <w:footnote w:id="5">
    <w:p w14:paraId="01D17870" w14:textId="0039FAB1" w:rsidR="00825EAC" w:rsidRPr="00825EAC" w:rsidRDefault="00825EAC" w:rsidP="0075477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25EAC">
        <w:rPr>
          <w:lang w:val="en-US"/>
        </w:rPr>
        <w:tab/>
      </w:r>
      <w:r>
        <w:rPr>
          <w:rStyle w:val="FootnoteReference"/>
        </w:rPr>
        <w:footnoteRef/>
      </w:r>
      <w:r w:rsidRPr="00825EAC">
        <w:rPr>
          <w:lang w:val="en-US"/>
        </w:rPr>
        <w:tab/>
      </w:r>
      <w:hyperlink r:id="rId4" w:history="1">
        <w:r w:rsidRPr="00C07FB0">
          <w:rPr>
            <w:rStyle w:val="Hyperlink"/>
            <w:lang w:val="en-US"/>
          </w:rPr>
          <w:t>A/HRC/47/6/Add.1</w:t>
        </w:r>
      </w:hyperlink>
      <w:r w:rsidRPr="00825EAC">
        <w:rPr>
          <w:lang w:val="en-US"/>
        </w:rPr>
        <w:t xml:space="preserve">, </w:t>
      </w:r>
      <w:r>
        <w:t>пункт</w:t>
      </w:r>
      <w:r w:rsidRPr="00825EAC">
        <w:rPr>
          <w:lang w:val="en-US"/>
        </w:rPr>
        <w:t xml:space="preserve"> 130.36.</w:t>
      </w:r>
    </w:p>
  </w:footnote>
  <w:footnote w:id="6">
    <w:p w14:paraId="5C060A59" w14:textId="19489493" w:rsidR="00825EAC" w:rsidRPr="0080217C" w:rsidRDefault="00825EAC" w:rsidP="0075477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25EAC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hyperlink r:id="rId5" w:history="1">
        <w:r w:rsidRPr="00C07FB0">
          <w:rPr>
            <w:rStyle w:val="Hyperlink"/>
          </w:rPr>
          <w:t>A/HRC/47/6/Add.1</w:t>
        </w:r>
      </w:hyperlink>
      <w:r>
        <w:t>, пункты 130.81 и 130.82.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69"/>
      <w:gridCol w:w="4971"/>
    </w:tblGrid>
    <w:tr w:rsidR="00FE0046" w14:paraId="57A57A05" w14:textId="77777777" w:rsidTr="003E5B3F">
      <w:trPr>
        <w:trHeight w:hRule="exact" w:val="864"/>
      </w:trPr>
      <w:tc>
        <w:tcPr>
          <w:tcW w:w="2474" w:type="pct"/>
          <w:shd w:val="clear" w:color="auto" w:fill="auto"/>
          <w:vAlign w:val="bottom"/>
        </w:tcPr>
        <w:p w14:paraId="56D87A2B" w14:textId="54238E92" w:rsidR="00FE0046" w:rsidRPr="00FE0046" w:rsidRDefault="00FE0046" w:rsidP="00FE004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32E88">
            <w:rPr>
              <w:b/>
            </w:rPr>
            <w:t>CEDAW/C/MRT/CO/4</w:t>
          </w:r>
          <w:r>
            <w:rPr>
              <w:b/>
            </w:rPr>
            <w:fldChar w:fldCharType="end"/>
          </w:r>
        </w:p>
      </w:tc>
      <w:tc>
        <w:tcPr>
          <w:tcW w:w="2526" w:type="pct"/>
          <w:shd w:val="clear" w:color="auto" w:fill="auto"/>
          <w:vAlign w:val="bottom"/>
        </w:tcPr>
        <w:p w14:paraId="49D3A674" w14:textId="77777777" w:rsidR="00FE0046" w:rsidRDefault="00FE0046" w:rsidP="00FE0046">
          <w:pPr>
            <w:pStyle w:val="Header"/>
          </w:pPr>
        </w:p>
      </w:tc>
    </w:tr>
  </w:tbl>
  <w:p w14:paraId="54AA0CBF" w14:textId="77777777" w:rsidR="00FE0046" w:rsidRPr="00FE0046" w:rsidRDefault="00FE0046" w:rsidP="00FE00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69"/>
      <w:gridCol w:w="4971"/>
    </w:tblGrid>
    <w:tr w:rsidR="00FE0046" w14:paraId="285816F8" w14:textId="77777777" w:rsidTr="003E5B3F">
      <w:trPr>
        <w:trHeight w:hRule="exact" w:val="864"/>
      </w:trPr>
      <w:tc>
        <w:tcPr>
          <w:tcW w:w="2474" w:type="pct"/>
          <w:shd w:val="clear" w:color="auto" w:fill="auto"/>
          <w:vAlign w:val="bottom"/>
        </w:tcPr>
        <w:p w14:paraId="465C819D" w14:textId="77777777" w:rsidR="00FE0046" w:rsidRDefault="00FE0046" w:rsidP="00FE0046">
          <w:pPr>
            <w:pStyle w:val="Header"/>
          </w:pPr>
        </w:p>
      </w:tc>
      <w:tc>
        <w:tcPr>
          <w:tcW w:w="2526" w:type="pct"/>
          <w:shd w:val="clear" w:color="auto" w:fill="auto"/>
          <w:vAlign w:val="bottom"/>
        </w:tcPr>
        <w:p w14:paraId="65E54A16" w14:textId="62E8D9B9" w:rsidR="00FE0046" w:rsidRPr="00FE0046" w:rsidRDefault="00FE0046" w:rsidP="00FE004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32E88">
            <w:rPr>
              <w:b/>
            </w:rPr>
            <w:t>CEDAW/C/MRT/CO/4</w:t>
          </w:r>
          <w:r>
            <w:rPr>
              <w:b/>
            </w:rPr>
            <w:fldChar w:fldCharType="end"/>
          </w:r>
        </w:p>
      </w:tc>
    </w:tr>
  </w:tbl>
  <w:p w14:paraId="506278F5" w14:textId="77777777" w:rsidR="00FE0046" w:rsidRPr="00FE0046" w:rsidRDefault="00FE0046" w:rsidP="00FE00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FE0046" w14:paraId="4CB9CAA7" w14:textId="77777777" w:rsidTr="00FE0046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4DCB355" w14:textId="2FE7E7FE" w:rsidR="00FE0046" w:rsidRPr="00FE0046" w:rsidRDefault="00FE0046" w:rsidP="00FE004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1D89807" w14:textId="77777777" w:rsidR="00FE0046" w:rsidRDefault="00FE0046" w:rsidP="00FE004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D4CF758" w14:textId="3744A733" w:rsidR="00FE0046" w:rsidRPr="00FE0046" w:rsidRDefault="00FE0046" w:rsidP="00FE004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/C/MRT/CO/4</w:t>
          </w:r>
        </w:p>
      </w:tc>
    </w:tr>
    <w:tr w:rsidR="00FE0046" w:rsidRPr="00E813FE" w14:paraId="34B98F58" w14:textId="77777777" w:rsidTr="00FE0046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EA040C9" w14:textId="277EA353" w:rsidR="00FE0046" w:rsidRPr="00FE0046" w:rsidRDefault="00FE0046" w:rsidP="00FE0046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404C74B4" wp14:editId="4140C6B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4E229E0" w14:textId="6D154D86" w:rsidR="00FE0046" w:rsidRPr="00FE0046" w:rsidRDefault="00FE0046" w:rsidP="00FE004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36D3B75" w14:textId="77777777" w:rsidR="00FE0046" w:rsidRPr="00FE0046" w:rsidRDefault="00FE0046" w:rsidP="00FE0046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1CEFA0F" w14:textId="77777777" w:rsidR="00FE0046" w:rsidRPr="00E11F48" w:rsidRDefault="00FE0046" w:rsidP="00FE0046">
          <w:pPr>
            <w:pStyle w:val="Distribution"/>
            <w:rPr>
              <w:color w:val="000000"/>
              <w:lang w:val="en-US"/>
            </w:rPr>
          </w:pPr>
          <w:r w:rsidRPr="00E11F48">
            <w:rPr>
              <w:color w:val="000000"/>
              <w:lang w:val="en-US"/>
            </w:rPr>
            <w:t>Distr.: General</w:t>
          </w:r>
        </w:p>
        <w:p w14:paraId="2DBE9F4D" w14:textId="5E436C6F" w:rsidR="00FE0046" w:rsidRPr="00E11F48" w:rsidRDefault="00E11F48" w:rsidP="00FE0046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</w:t>
          </w:r>
          <w:r w:rsidR="00FE0046" w:rsidRPr="00E11F48">
            <w:rPr>
              <w:color w:val="000000"/>
              <w:lang w:val="en-US"/>
            </w:rPr>
            <w:t xml:space="preserve"> March 2023</w:t>
          </w:r>
        </w:p>
        <w:p w14:paraId="19B14BBF" w14:textId="77777777" w:rsidR="00FE0046" w:rsidRPr="00E11F48" w:rsidRDefault="00FE0046" w:rsidP="00FE0046">
          <w:pPr>
            <w:rPr>
              <w:color w:val="000000"/>
              <w:lang w:val="en-US"/>
            </w:rPr>
          </w:pPr>
          <w:r w:rsidRPr="00E11F48">
            <w:rPr>
              <w:color w:val="000000"/>
              <w:lang w:val="en-US"/>
            </w:rPr>
            <w:t>Russian</w:t>
          </w:r>
        </w:p>
        <w:p w14:paraId="3304BF68" w14:textId="77777777" w:rsidR="00FE0046" w:rsidRPr="00E11F48" w:rsidRDefault="00FE0046" w:rsidP="00FE0046">
          <w:pPr>
            <w:pStyle w:val="Original"/>
            <w:rPr>
              <w:color w:val="000000"/>
              <w:lang w:val="en-US"/>
            </w:rPr>
          </w:pPr>
          <w:r w:rsidRPr="00E11F48">
            <w:rPr>
              <w:color w:val="000000"/>
              <w:lang w:val="en-US"/>
            </w:rPr>
            <w:t>Original: English</w:t>
          </w:r>
        </w:p>
        <w:p w14:paraId="708EE379" w14:textId="65E23B2B" w:rsidR="00FE0046" w:rsidRPr="00E11F48" w:rsidRDefault="00FE0046" w:rsidP="00FE0046">
          <w:pPr>
            <w:rPr>
              <w:lang w:val="en-US"/>
            </w:rPr>
          </w:pPr>
        </w:p>
      </w:tc>
    </w:tr>
  </w:tbl>
  <w:p w14:paraId="0A1EDB99" w14:textId="77777777" w:rsidR="00FE0046" w:rsidRPr="00E11F48" w:rsidRDefault="00FE0046" w:rsidP="00FE004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0709608">
    <w:abstractNumId w:val="5"/>
  </w:num>
  <w:num w:numId="2" w16cid:durableId="641422875">
    <w:abstractNumId w:val="8"/>
  </w:num>
  <w:num w:numId="3" w16cid:durableId="214851308">
    <w:abstractNumId w:val="7"/>
  </w:num>
  <w:num w:numId="4" w16cid:durableId="2066029433">
    <w:abstractNumId w:val="6"/>
  </w:num>
  <w:num w:numId="5" w16cid:durableId="2000650236">
    <w:abstractNumId w:val="4"/>
  </w:num>
  <w:num w:numId="6" w16cid:durableId="1593204246">
    <w:abstractNumId w:val="3"/>
  </w:num>
  <w:num w:numId="7" w16cid:durableId="1005285807">
    <w:abstractNumId w:val="2"/>
  </w:num>
  <w:num w:numId="8" w16cid:durableId="1752652254">
    <w:abstractNumId w:val="1"/>
  </w:num>
  <w:num w:numId="9" w16cid:durableId="1776633765">
    <w:abstractNumId w:val="0"/>
  </w:num>
  <w:num w:numId="10" w16cid:durableId="1321735176">
    <w:abstractNumId w:val="5"/>
  </w:num>
  <w:num w:numId="11" w16cid:durableId="1582256751">
    <w:abstractNumId w:val="8"/>
  </w:num>
  <w:num w:numId="12" w16cid:durableId="1041369152">
    <w:abstractNumId w:val="7"/>
  </w:num>
  <w:num w:numId="13" w16cid:durableId="24910284">
    <w:abstractNumId w:val="6"/>
  </w:num>
  <w:num w:numId="14" w16cid:durableId="1791781296">
    <w:abstractNumId w:val="4"/>
  </w:num>
  <w:num w:numId="15" w16cid:durableId="1473642768">
    <w:abstractNumId w:val="3"/>
  </w:num>
  <w:num w:numId="16" w16cid:durableId="1111051180">
    <w:abstractNumId w:val="2"/>
  </w:num>
  <w:num w:numId="17" w16cid:durableId="701132030">
    <w:abstractNumId w:val="1"/>
  </w:num>
  <w:num w:numId="18" w16cid:durableId="119692610">
    <w:abstractNumId w:val="0"/>
  </w:num>
  <w:num w:numId="19" w16cid:durableId="1599173899">
    <w:abstractNumId w:val="5"/>
  </w:num>
  <w:num w:numId="20" w16cid:durableId="174613079">
    <w:abstractNumId w:val="8"/>
  </w:num>
  <w:num w:numId="21" w16cid:durableId="1866745204">
    <w:abstractNumId w:val="7"/>
  </w:num>
  <w:num w:numId="22" w16cid:durableId="1781532041">
    <w:abstractNumId w:val="6"/>
  </w:num>
  <w:num w:numId="23" w16cid:durableId="294913016">
    <w:abstractNumId w:val="4"/>
  </w:num>
  <w:num w:numId="24" w16cid:durableId="813641231">
    <w:abstractNumId w:val="3"/>
  </w:num>
  <w:num w:numId="25" w16cid:durableId="863134804">
    <w:abstractNumId w:val="2"/>
  </w:num>
  <w:num w:numId="26" w16cid:durableId="283653247">
    <w:abstractNumId w:val="1"/>
  </w:num>
  <w:num w:numId="27" w16cid:durableId="661397564">
    <w:abstractNumId w:val="0"/>
  </w:num>
  <w:num w:numId="28" w16cid:durableId="2091342131">
    <w:abstractNumId w:val="5"/>
  </w:num>
  <w:num w:numId="29" w16cid:durableId="1068773564">
    <w:abstractNumId w:val="8"/>
  </w:num>
  <w:num w:numId="30" w16cid:durableId="1602256077">
    <w:abstractNumId w:val="7"/>
  </w:num>
  <w:num w:numId="31" w16cid:durableId="540243448">
    <w:abstractNumId w:val="6"/>
  </w:num>
  <w:num w:numId="32" w16cid:durableId="188563971">
    <w:abstractNumId w:val="4"/>
  </w:num>
  <w:num w:numId="33" w16cid:durableId="562758313">
    <w:abstractNumId w:val="3"/>
  </w:num>
  <w:num w:numId="34" w16cid:durableId="1061711267">
    <w:abstractNumId w:val="2"/>
  </w:num>
  <w:num w:numId="35" w16cid:durableId="1610356495">
    <w:abstractNumId w:val="1"/>
  </w:num>
  <w:num w:numId="36" w16cid:durableId="146199264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defaultTabStop w:val="475"/>
  <w:autoHyphenation/>
  <w:hyphenationZone w:val="220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03874*"/>
    <w:docVar w:name="CreationDt" w:val="17/03/2023 12:24 PM"/>
    <w:docVar w:name="DocCategory" w:val="Doc"/>
    <w:docVar w:name="DocType" w:val="Final"/>
    <w:docVar w:name="DutyStation" w:val="New York"/>
    <w:docVar w:name="FooterJN" w:val="23-03874"/>
    <w:docVar w:name="jobn" w:val="23-03874 (R)"/>
    <w:docVar w:name="jobnDT" w:val="23-03874 (R)   170323"/>
    <w:docVar w:name="jobnDTDT" w:val="23-03874 (R)   170323   170323"/>
    <w:docVar w:name="JobNo" w:val="2303874R"/>
    <w:docVar w:name="JobNo2" w:val="2306610R"/>
    <w:docVar w:name="LocalDrive" w:val="-1"/>
    <w:docVar w:name="OandT" w:val=" "/>
    <w:docVar w:name="sss1" w:val="CEDAW/C/MRT/CO/4"/>
    <w:docVar w:name="sss2" w:val="-"/>
    <w:docVar w:name="Symbol1" w:val="CEDAW/C/MRT/CO/4"/>
    <w:docVar w:name="Symbol2" w:val="-"/>
    <w:docVar w:name="Title1" w:val="_x0009__x0009_Заключительные замечания по четвертому периодическому докладу Мавритании*_x000d_"/>
    <w:docVar w:name="Title2" w:val="*_x000d_"/>
  </w:docVars>
  <w:rsids>
    <w:rsidRoot w:val="00BC26A6"/>
    <w:rsid w:val="00003F8C"/>
    <w:rsid w:val="000167ED"/>
    <w:rsid w:val="00025158"/>
    <w:rsid w:val="0003272B"/>
    <w:rsid w:val="00032987"/>
    <w:rsid w:val="00035B29"/>
    <w:rsid w:val="00040034"/>
    <w:rsid w:val="000544F2"/>
    <w:rsid w:val="00055C4D"/>
    <w:rsid w:val="00057473"/>
    <w:rsid w:val="00062850"/>
    <w:rsid w:val="0009361A"/>
    <w:rsid w:val="000A1A1B"/>
    <w:rsid w:val="000C3AD8"/>
    <w:rsid w:val="000E1891"/>
    <w:rsid w:val="000E3E11"/>
    <w:rsid w:val="000F0C0C"/>
    <w:rsid w:val="0010796D"/>
    <w:rsid w:val="00111FEE"/>
    <w:rsid w:val="00113E41"/>
    <w:rsid w:val="001355E0"/>
    <w:rsid w:val="0015108F"/>
    <w:rsid w:val="00151243"/>
    <w:rsid w:val="00163BE6"/>
    <w:rsid w:val="0016689D"/>
    <w:rsid w:val="00175EB8"/>
    <w:rsid w:val="001824A1"/>
    <w:rsid w:val="00191313"/>
    <w:rsid w:val="00197F1F"/>
    <w:rsid w:val="001A7BD0"/>
    <w:rsid w:val="001B0786"/>
    <w:rsid w:val="001C3354"/>
    <w:rsid w:val="001C7022"/>
    <w:rsid w:val="001D19D2"/>
    <w:rsid w:val="001F427A"/>
    <w:rsid w:val="001F4AEC"/>
    <w:rsid w:val="001F7371"/>
    <w:rsid w:val="00202E70"/>
    <w:rsid w:val="0020677F"/>
    <w:rsid w:val="00210AF4"/>
    <w:rsid w:val="00210EC3"/>
    <w:rsid w:val="00213A27"/>
    <w:rsid w:val="00215A7D"/>
    <w:rsid w:val="002443CD"/>
    <w:rsid w:val="00251292"/>
    <w:rsid w:val="00254912"/>
    <w:rsid w:val="0026482E"/>
    <w:rsid w:val="00271963"/>
    <w:rsid w:val="00274E5F"/>
    <w:rsid w:val="00290896"/>
    <w:rsid w:val="0029568D"/>
    <w:rsid w:val="002B2937"/>
    <w:rsid w:val="002B3D21"/>
    <w:rsid w:val="002B5A00"/>
    <w:rsid w:val="002D2C61"/>
    <w:rsid w:val="002D5B1F"/>
    <w:rsid w:val="002F4047"/>
    <w:rsid w:val="003056E9"/>
    <w:rsid w:val="003218EF"/>
    <w:rsid w:val="003228A2"/>
    <w:rsid w:val="00323373"/>
    <w:rsid w:val="00332979"/>
    <w:rsid w:val="00351908"/>
    <w:rsid w:val="00355056"/>
    <w:rsid w:val="003807EF"/>
    <w:rsid w:val="0038169E"/>
    <w:rsid w:val="00382754"/>
    <w:rsid w:val="0038495D"/>
    <w:rsid w:val="0039504C"/>
    <w:rsid w:val="003D5431"/>
    <w:rsid w:val="003E26B8"/>
    <w:rsid w:val="003E5B3F"/>
    <w:rsid w:val="003F6122"/>
    <w:rsid w:val="003F7347"/>
    <w:rsid w:val="003F73D4"/>
    <w:rsid w:val="00400AE4"/>
    <w:rsid w:val="00401D0E"/>
    <w:rsid w:val="0041713E"/>
    <w:rsid w:val="004240B1"/>
    <w:rsid w:val="00425F27"/>
    <w:rsid w:val="00425FDE"/>
    <w:rsid w:val="004275D7"/>
    <w:rsid w:val="004279A5"/>
    <w:rsid w:val="00431502"/>
    <w:rsid w:val="00432AC6"/>
    <w:rsid w:val="00441C61"/>
    <w:rsid w:val="00462523"/>
    <w:rsid w:val="00467F03"/>
    <w:rsid w:val="004731F9"/>
    <w:rsid w:val="00477F43"/>
    <w:rsid w:val="00484F39"/>
    <w:rsid w:val="004871CD"/>
    <w:rsid w:val="004A7F43"/>
    <w:rsid w:val="004B177F"/>
    <w:rsid w:val="004B22F6"/>
    <w:rsid w:val="004B7781"/>
    <w:rsid w:val="004C4B14"/>
    <w:rsid w:val="004D03B4"/>
    <w:rsid w:val="004D545D"/>
    <w:rsid w:val="004D6F41"/>
    <w:rsid w:val="004E6098"/>
    <w:rsid w:val="004F07D0"/>
    <w:rsid w:val="00542D6F"/>
    <w:rsid w:val="005644C2"/>
    <w:rsid w:val="00571999"/>
    <w:rsid w:val="00574A3D"/>
    <w:rsid w:val="00593A5D"/>
    <w:rsid w:val="005A0B31"/>
    <w:rsid w:val="005A118A"/>
    <w:rsid w:val="005A2266"/>
    <w:rsid w:val="005B58D8"/>
    <w:rsid w:val="005D51E6"/>
    <w:rsid w:val="005D6B49"/>
    <w:rsid w:val="00602AE7"/>
    <w:rsid w:val="0061683F"/>
    <w:rsid w:val="00635C39"/>
    <w:rsid w:val="00643F79"/>
    <w:rsid w:val="006444B0"/>
    <w:rsid w:val="00652D04"/>
    <w:rsid w:val="006971E9"/>
    <w:rsid w:val="006A52EA"/>
    <w:rsid w:val="006B0972"/>
    <w:rsid w:val="006C72DF"/>
    <w:rsid w:val="006D4969"/>
    <w:rsid w:val="006E0CD0"/>
    <w:rsid w:val="006E5CA5"/>
    <w:rsid w:val="00705A84"/>
    <w:rsid w:val="00705E7E"/>
    <w:rsid w:val="00713576"/>
    <w:rsid w:val="00715D6E"/>
    <w:rsid w:val="00723034"/>
    <w:rsid w:val="00723AA5"/>
    <w:rsid w:val="00726630"/>
    <w:rsid w:val="007266BE"/>
    <w:rsid w:val="00727FF3"/>
    <w:rsid w:val="00754778"/>
    <w:rsid w:val="007A7FC2"/>
    <w:rsid w:val="007D219E"/>
    <w:rsid w:val="007D2E54"/>
    <w:rsid w:val="007D6A4C"/>
    <w:rsid w:val="007E027F"/>
    <w:rsid w:val="007F6C1B"/>
    <w:rsid w:val="0080025F"/>
    <w:rsid w:val="00806FD1"/>
    <w:rsid w:val="00823938"/>
    <w:rsid w:val="00824139"/>
    <w:rsid w:val="00825EAC"/>
    <w:rsid w:val="00832E88"/>
    <w:rsid w:val="0083640B"/>
    <w:rsid w:val="00840363"/>
    <w:rsid w:val="00843551"/>
    <w:rsid w:val="00845F70"/>
    <w:rsid w:val="008478C1"/>
    <w:rsid w:val="00853A8B"/>
    <w:rsid w:val="00857E2D"/>
    <w:rsid w:val="00863761"/>
    <w:rsid w:val="00883AC8"/>
    <w:rsid w:val="008950E5"/>
    <w:rsid w:val="008A02F1"/>
    <w:rsid w:val="008A1465"/>
    <w:rsid w:val="008A4722"/>
    <w:rsid w:val="008B122E"/>
    <w:rsid w:val="008B4A4B"/>
    <w:rsid w:val="008C5C87"/>
    <w:rsid w:val="008C6316"/>
    <w:rsid w:val="008D463F"/>
    <w:rsid w:val="008D7164"/>
    <w:rsid w:val="008E0493"/>
    <w:rsid w:val="008E1646"/>
    <w:rsid w:val="008E1A62"/>
    <w:rsid w:val="008E3D70"/>
    <w:rsid w:val="0090162D"/>
    <w:rsid w:val="009038B3"/>
    <w:rsid w:val="0091654D"/>
    <w:rsid w:val="00927549"/>
    <w:rsid w:val="00934E81"/>
    <w:rsid w:val="00936487"/>
    <w:rsid w:val="00941761"/>
    <w:rsid w:val="009425EA"/>
    <w:rsid w:val="00963747"/>
    <w:rsid w:val="0096420F"/>
    <w:rsid w:val="009707EE"/>
    <w:rsid w:val="00972652"/>
    <w:rsid w:val="00992A45"/>
    <w:rsid w:val="009A1A35"/>
    <w:rsid w:val="009B617C"/>
    <w:rsid w:val="009D5859"/>
    <w:rsid w:val="009D6CD4"/>
    <w:rsid w:val="009E5F8A"/>
    <w:rsid w:val="009F077A"/>
    <w:rsid w:val="00A25AD9"/>
    <w:rsid w:val="00A33F38"/>
    <w:rsid w:val="00A5436D"/>
    <w:rsid w:val="00A57ABA"/>
    <w:rsid w:val="00A6090E"/>
    <w:rsid w:val="00A650F1"/>
    <w:rsid w:val="00A72FF5"/>
    <w:rsid w:val="00A82AE3"/>
    <w:rsid w:val="00A968E7"/>
    <w:rsid w:val="00AA0CE4"/>
    <w:rsid w:val="00AA7CFE"/>
    <w:rsid w:val="00AB2FCC"/>
    <w:rsid w:val="00AC750F"/>
    <w:rsid w:val="00AD53F3"/>
    <w:rsid w:val="00AF112B"/>
    <w:rsid w:val="00B071AE"/>
    <w:rsid w:val="00B12950"/>
    <w:rsid w:val="00B13D77"/>
    <w:rsid w:val="00B306AF"/>
    <w:rsid w:val="00B31228"/>
    <w:rsid w:val="00B442BE"/>
    <w:rsid w:val="00B535EE"/>
    <w:rsid w:val="00B53868"/>
    <w:rsid w:val="00B60189"/>
    <w:rsid w:val="00B6702E"/>
    <w:rsid w:val="00B745E4"/>
    <w:rsid w:val="00B82DFB"/>
    <w:rsid w:val="00B8561C"/>
    <w:rsid w:val="00B87B6E"/>
    <w:rsid w:val="00B95A96"/>
    <w:rsid w:val="00BC26A6"/>
    <w:rsid w:val="00BE67E1"/>
    <w:rsid w:val="00BF01C3"/>
    <w:rsid w:val="00C0199F"/>
    <w:rsid w:val="00C06BC2"/>
    <w:rsid w:val="00C07FB0"/>
    <w:rsid w:val="00C26FCC"/>
    <w:rsid w:val="00C41769"/>
    <w:rsid w:val="00C41B45"/>
    <w:rsid w:val="00C44A5E"/>
    <w:rsid w:val="00C45C26"/>
    <w:rsid w:val="00C46398"/>
    <w:rsid w:val="00C54064"/>
    <w:rsid w:val="00C55F11"/>
    <w:rsid w:val="00C71CD0"/>
    <w:rsid w:val="00C7488F"/>
    <w:rsid w:val="00C75A8B"/>
    <w:rsid w:val="00C9041F"/>
    <w:rsid w:val="00C9777D"/>
    <w:rsid w:val="00CA4BB0"/>
    <w:rsid w:val="00CA4E9A"/>
    <w:rsid w:val="00CA6C34"/>
    <w:rsid w:val="00CB66E6"/>
    <w:rsid w:val="00CC4BBF"/>
    <w:rsid w:val="00CD2EE0"/>
    <w:rsid w:val="00CF2DD2"/>
    <w:rsid w:val="00CF69A0"/>
    <w:rsid w:val="00D01218"/>
    <w:rsid w:val="00D05DAB"/>
    <w:rsid w:val="00D10F07"/>
    <w:rsid w:val="00D11AF9"/>
    <w:rsid w:val="00D13494"/>
    <w:rsid w:val="00D177C0"/>
    <w:rsid w:val="00D72338"/>
    <w:rsid w:val="00D7495D"/>
    <w:rsid w:val="00D760D3"/>
    <w:rsid w:val="00D81E13"/>
    <w:rsid w:val="00D82575"/>
    <w:rsid w:val="00D82BC5"/>
    <w:rsid w:val="00D9552E"/>
    <w:rsid w:val="00D96F14"/>
    <w:rsid w:val="00DB59CC"/>
    <w:rsid w:val="00DC23EB"/>
    <w:rsid w:val="00DE7021"/>
    <w:rsid w:val="00DF783D"/>
    <w:rsid w:val="00DF78D1"/>
    <w:rsid w:val="00E03929"/>
    <w:rsid w:val="00E069FD"/>
    <w:rsid w:val="00E10D88"/>
    <w:rsid w:val="00E11F48"/>
    <w:rsid w:val="00E144A8"/>
    <w:rsid w:val="00E20CF5"/>
    <w:rsid w:val="00E25037"/>
    <w:rsid w:val="00E425F0"/>
    <w:rsid w:val="00E5488F"/>
    <w:rsid w:val="00E60897"/>
    <w:rsid w:val="00E61D07"/>
    <w:rsid w:val="00E66FE0"/>
    <w:rsid w:val="00E720E8"/>
    <w:rsid w:val="00E7414B"/>
    <w:rsid w:val="00E777B6"/>
    <w:rsid w:val="00E813FE"/>
    <w:rsid w:val="00EA2F07"/>
    <w:rsid w:val="00EA602A"/>
    <w:rsid w:val="00EC2A36"/>
    <w:rsid w:val="00EC2AFE"/>
    <w:rsid w:val="00ED31CE"/>
    <w:rsid w:val="00ED5E5D"/>
    <w:rsid w:val="00EE078E"/>
    <w:rsid w:val="00EF1631"/>
    <w:rsid w:val="00F00E65"/>
    <w:rsid w:val="00F220CB"/>
    <w:rsid w:val="00F23DE2"/>
    <w:rsid w:val="00F2422B"/>
    <w:rsid w:val="00F24BD2"/>
    <w:rsid w:val="00F41D54"/>
    <w:rsid w:val="00F63321"/>
    <w:rsid w:val="00F64B5D"/>
    <w:rsid w:val="00F74C85"/>
    <w:rsid w:val="00F81CC1"/>
    <w:rsid w:val="00F8362A"/>
    <w:rsid w:val="00F859A0"/>
    <w:rsid w:val="00FA3D5B"/>
    <w:rsid w:val="00FA54E4"/>
    <w:rsid w:val="00FB1E56"/>
    <w:rsid w:val="00FB731E"/>
    <w:rsid w:val="00FC2FD3"/>
    <w:rsid w:val="00FD02F2"/>
    <w:rsid w:val="00FD51C0"/>
    <w:rsid w:val="00FE0046"/>
    <w:rsid w:val="00FE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1912B3E9"/>
  <w15:chartTrackingRefBased/>
  <w15:docId w15:val="{BBA3967F-C5C8-4C1A-B6D8-F9F40EB86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992A45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992A45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92A45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92A45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92A45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992A45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992A45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92A45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92A45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92A45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92A45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92A45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92A45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92A45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92A4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92A45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92A45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92A45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92A45"/>
    <w:pPr>
      <w:numPr>
        <w:numId w:val="28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92A45"/>
    <w:pPr>
      <w:numPr>
        <w:numId w:val="29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92A45"/>
    <w:pPr>
      <w:numPr>
        <w:numId w:val="3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92A45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92A4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92A45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92A4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992A45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92A45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uiPriority w:val="99"/>
    <w:qFormat/>
    <w:rsid w:val="00992A4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iPriority w:val="99"/>
    <w:unhideWhenUsed/>
    <w:qFormat/>
    <w:rsid w:val="00992A45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992A4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992A45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92A45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92A45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92A45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92A45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92A45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92A45"/>
    <w:pPr>
      <w:numPr>
        <w:numId w:val="3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92A45"/>
    <w:pPr>
      <w:numPr>
        <w:numId w:val="32"/>
      </w:numPr>
      <w:contextualSpacing/>
    </w:pPr>
  </w:style>
  <w:style w:type="paragraph" w:styleId="ListNumber2">
    <w:name w:val="List Number 2"/>
    <w:basedOn w:val="H23"/>
    <w:next w:val="Normal"/>
    <w:uiPriority w:val="99"/>
    <w:rsid w:val="00992A45"/>
    <w:pPr>
      <w:numPr>
        <w:numId w:val="3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92A45"/>
    <w:pPr>
      <w:numPr>
        <w:numId w:val="3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92A45"/>
    <w:pPr>
      <w:keepNext/>
      <w:keepLines/>
      <w:numPr>
        <w:numId w:val="35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92A45"/>
    <w:pPr>
      <w:numPr>
        <w:numId w:val="36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92A45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92A45"/>
    <w:rPr>
      <w:szCs w:val="20"/>
    </w:rPr>
  </w:style>
  <w:style w:type="paragraph" w:customStyle="1" w:styleId="Publication">
    <w:name w:val="Publication"/>
    <w:basedOn w:val="Normal"/>
    <w:next w:val="Normal"/>
    <w:qFormat/>
    <w:rsid w:val="00992A45"/>
  </w:style>
  <w:style w:type="paragraph" w:customStyle="1" w:styleId="ReleaseDate">
    <w:name w:val="ReleaseDate"/>
    <w:basedOn w:val="Normal"/>
    <w:next w:val="Normal"/>
    <w:qFormat/>
    <w:rsid w:val="00992A45"/>
    <w:rPr>
      <w:szCs w:val="20"/>
    </w:rPr>
  </w:style>
  <w:style w:type="paragraph" w:customStyle="1" w:styleId="Small">
    <w:name w:val="Small"/>
    <w:basedOn w:val="Normal"/>
    <w:next w:val="Normal"/>
    <w:qFormat/>
    <w:rsid w:val="00992A45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92A4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92A4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92A4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92A4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E00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004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0046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00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0046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customStyle="1" w:styleId="HChG">
    <w:name w:val="_ H _Ch_G"/>
    <w:basedOn w:val="Normal"/>
    <w:next w:val="Normal"/>
    <w:qFormat/>
    <w:rsid w:val="00825EA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825EA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825EA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825EA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825EAC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825EAC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en/CEDAW/C/MRT/4" TargetMode="External"/><Relationship Id="rId26" Type="http://schemas.openxmlformats.org/officeDocument/2006/relationships/hyperlink" Target="https://undocs.org/ru/CEDAW/C/MRT/CO/2-3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en/CEDAW/C/MRT/Q/4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A/65/38(SUPP)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en/CEDAW/C/SR.1954" TargetMode="Externa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en/CEDAW/C/MRT/CO/2-3/Add.1" TargetMode="External"/><Relationship Id="rId32" Type="http://schemas.openxmlformats.org/officeDocument/2006/relationships/hyperlink" Target="https://undocs.org/ru/HRI/GEN/2/Rev.6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en/CEDAW/C/MRT/CO/2-3/Add.1" TargetMode="External"/><Relationship Id="rId28" Type="http://schemas.openxmlformats.org/officeDocument/2006/relationships/hyperlink" Target="https://undocs.org/ru/S/RES/1325(2000)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SR.1953" TargetMode="External"/><Relationship Id="rId31" Type="http://schemas.openxmlformats.org/officeDocument/2006/relationships/hyperlink" Target="https://undocs.org/ru/CEDAW/C/MRT/CO/2-3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en/CEDAW/C/MRT/RQ/4" TargetMode="External"/><Relationship Id="rId27" Type="http://schemas.openxmlformats.org/officeDocument/2006/relationships/hyperlink" Target="https://undocs.org/ru/CEDAW/C/MRT/CO/2-3" TargetMode="External"/><Relationship Id="rId30" Type="http://schemas.openxmlformats.org/officeDocument/2006/relationships/hyperlink" Target="https://undocs.org/ru/CEDAW/C/MRT/CO/2-3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ru/A/HRC/47/6/Add.1" TargetMode="External"/><Relationship Id="rId2" Type="http://schemas.openxmlformats.org/officeDocument/2006/relationships/hyperlink" Target="https://undocs.org/ru/A/HRC/47/6/Add.1" TargetMode="External"/><Relationship Id="rId1" Type="http://schemas.openxmlformats.org/officeDocument/2006/relationships/hyperlink" Target="https://undocs.org/ru/A/HRC/47/6/Add.1" TargetMode="External"/><Relationship Id="rId5" Type="http://schemas.openxmlformats.org/officeDocument/2006/relationships/hyperlink" Target="https://undocs.org/ru/A/HRC/47/6/Add.1" TargetMode="External"/><Relationship Id="rId4" Type="http://schemas.openxmlformats.org/officeDocument/2006/relationships/hyperlink" Target="https://undocs.org/ru/A/HRC/47/6/Add.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C3055-05B8-4251-B69E-24F177910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7368</Words>
  <Characters>47678</Characters>
  <Application>Microsoft Office Word</Application>
  <DocSecurity>0</DocSecurity>
  <Lines>1059</Lines>
  <Paragraphs>234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Nina Kostyuchenko</cp:lastModifiedBy>
  <cp:revision>4</cp:revision>
  <cp:lastPrinted>2023-03-17T21:56:00Z</cp:lastPrinted>
  <dcterms:created xsi:type="dcterms:W3CDTF">2023-03-30T17:26:00Z</dcterms:created>
  <dcterms:modified xsi:type="dcterms:W3CDTF">2023-03-30T17:29:00Z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2303874R</vt:lpwstr>
  </property>
  <property fmtid="{D5CDD505-2E9C-101B-9397-08002B2CF9AE}" pid="3" name="ODSRefJobNo">
    <vt:lpwstr>2306610R</vt:lpwstr>
  </property>
  <property fmtid="{D5CDD505-2E9C-101B-9397-08002B2CF9AE}" pid="4" name="Symbol1">
    <vt:lpwstr>CEDAW/C/MRT/CO/4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2 March 2023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четвертому периодическому докладу Мавритании_x000d_</vt:lpwstr>
  </property>
  <property fmtid="{D5CDD505-2E9C-101B-9397-08002B2CF9AE}" pid="17" name="Title2">
    <vt:lpwstr>*_x000d_</vt:lpwstr>
  </property>
</Properties>
</file>